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BBFDF" w14:textId="315692B5" w:rsidR="00180419" w:rsidRDefault="00547D65"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3040645A">
            <wp:extent cx="5158740" cy="192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740" cy="1920240"/>
                    </a:xfrm>
                    <a:prstGeom prst="rect">
                      <a:avLst/>
                    </a:prstGeom>
                    <a:noFill/>
                    <a:ln>
                      <a:noFill/>
                    </a:ln>
                  </pic:spPr>
                </pic:pic>
              </a:graphicData>
            </a:graphic>
          </wp:inline>
        </w:drawing>
      </w:r>
    </w:p>
    <w:p w14:paraId="5D90BC90" w14:textId="77777777" w:rsidR="002A2F2B" w:rsidRDefault="002A2F2B" w:rsidP="00562866">
      <w:pPr>
        <w:rPr>
          <w:rFonts w:ascii="Gill Sans MT" w:hAnsi="Gill Sans MT" w:cs="Arial"/>
          <w:b/>
          <w:i/>
          <w:iCs/>
          <w:color w:val="003876"/>
          <w:sz w:val="72"/>
          <w:szCs w:val="160"/>
          <w:lang w:val="en-GB" w:eastAsia="en-GB"/>
        </w:rPr>
      </w:pPr>
    </w:p>
    <w:p w14:paraId="293E317F" w14:textId="77777777" w:rsidR="002A2F2B" w:rsidRDefault="002A2F2B" w:rsidP="00562866">
      <w:pPr>
        <w:rPr>
          <w:rFonts w:ascii="Gill Sans MT" w:hAnsi="Gill Sans MT" w:cs="Arial"/>
          <w:b/>
          <w:i/>
          <w:iCs/>
          <w:color w:val="003876"/>
          <w:sz w:val="72"/>
          <w:szCs w:val="160"/>
          <w:lang w:val="en-GB" w:eastAsia="en-GB"/>
        </w:rPr>
      </w:pPr>
    </w:p>
    <w:p w14:paraId="200BBFE1" w14:textId="149EC026" w:rsidR="00180419" w:rsidRPr="00180419" w:rsidRDefault="00EC7AC8"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659F7CF2" w14:textId="77777777" w:rsidR="00F025CB" w:rsidRDefault="00F025CB"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200BBFE3" w14:textId="0D85EB45"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3623C922" w:rsidR="004217BA" w:rsidRPr="00523221" w:rsidRDefault="00F025CB" w:rsidP="004217BA">
      <w:pPr>
        <w:rPr>
          <w:rFonts w:ascii="Arial" w:hAnsi="Arial" w:cs="Arial"/>
          <w:b/>
          <w:i/>
          <w:color w:val="002060"/>
          <w:sz w:val="56"/>
          <w:szCs w:val="56"/>
        </w:rPr>
      </w:pPr>
      <w:r>
        <w:rPr>
          <w:rFonts w:ascii="Arial" w:hAnsi="Arial" w:cs="Arial"/>
          <w:b/>
          <w:i/>
          <w:color w:val="002060"/>
          <w:sz w:val="56"/>
          <w:szCs w:val="24"/>
        </w:rPr>
        <w:t>22 September 2020</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3C70B178"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A5525F4" w14:textId="3F9DE7EB" w:rsidR="00EC7AC8" w:rsidRDefault="00EC7AC8" w:rsidP="00562866">
      <w:pPr>
        <w:tabs>
          <w:tab w:val="left" w:pos="720"/>
          <w:tab w:val="left" w:pos="1440"/>
          <w:tab w:val="left" w:pos="2410"/>
          <w:tab w:val="left" w:pos="2977"/>
          <w:tab w:val="right" w:pos="8335"/>
          <w:tab w:val="right" w:pos="8505"/>
        </w:tabs>
        <w:rPr>
          <w:rFonts w:ascii="Arial" w:hAnsi="Arial" w:cs="Arial"/>
        </w:rPr>
      </w:pPr>
    </w:p>
    <w:p w14:paraId="27D6F9E4" w14:textId="7D3D594B" w:rsidR="00EC7AC8" w:rsidRDefault="00EC7AC8" w:rsidP="00562866">
      <w:pPr>
        <w:tabs>
          <w:tab w:val="left" w:pos="720"/>
          <w:tab w:val="left" w:pos="1440"/>
          <w:tab w:val="left" w:pos="2410"/>
          <w:tab w:val="left" w:pos="2977"/>
          <w:tab w:val="right" w:pos="8335"/>
          <w:tab w:val="right" w:pos="8505"/>
        </w:tabs>
        <w:rPr>
          <w:rFonts w:ascii="Arial" w:hAnsi="Arial" w:cs="Arial"/>
        </w:rPr>
      </w:pPr>
    </w:p>
    <w:p w14:paraId="51C7A590" w14:textId="73276990" w:rsidR="00EC7AC8" w:rsidRDefault="00EC7AC8" w:rsidP="00562866">
      <w:pPr>
        <w:tabs>
          <w:tab w:val="left" w:pos="720"/>
          <w:tab w:val="left" w:pos="1440"/>
          <w:tab w:val="left" w:pos="2410"/>
          <w:tab w:val="left" w:pos="2977"/>
          <w:tab w:val="right" w:pos="8335"/>
          <w:tab w:val="right" w:pos="8505"/>
        </w:tabs>
        <w:rPr>
          <w:rFonts w:ascii="Arial" w:hAnsi="Arial" w:cs="Arial"/>
        </w:rPr>
      </w:pPr>
    </w:p>
    <w:p w14:paraId="4A09BADD" w14:textId="72528C5F" w:rsidR="00EC7AC8" w:rsidRDefault="00EC7AC8" w:rsidP="00562866">
      <w:pPr>
        <w:tabs>
          <w:tab w:val="left" w:pos="720"/>
          <w:tab w:val="left" w:pos="1440"/>
          <w:tab w:val="left" w:pos="2410"/>
          <w:tab w:val="left" w:pos="2977"/>
          <w:tab w:val="right" w:pos="8335"/>
          <w:tab w:val="right" w:pos="8505"/>
        </w:tabs>
        <w:rPr>
          <w:rFonts w:ascii="Arial" w:hAnsi="Arial" w:cs="Arial"/>
        </w:rPr>
      </w:pPr>
    </w:p>
    <w:p w14:paraId="63DFFB6A" w14:textId="77777777" w:rsidR="00EC7AC8" w:rsidRDefault="00EC7AC8" w:rsidP="00562866">
      <w:pPr>
        <w:tabs>
          <w:tab w:val="left" w:pos="720"/>
          <w:tab w:val="left" w:pos="1440"/>
          <w:tab w:val="left" w:pos="2410"/>
          <w:tab w:val="left" w:pos="2977"/>
          <w:tab w:val="right" w:pos="8335"/>
          <w:tab w:val="right" w:pos="8505"/>
        </w:tabs>
        <w:rPr>
          <w:rFonts w:ascii="Arial" w:hAnsi="Arial" w:cs="Arial"/>
        </w:rPr>
      </w:pPr>
    </w:p>
    <w:p w14:paraId="25268133" w14:textId="51373C7F" w:rsidR="00EC7AC8" w:rsidRDefault="00EC7AC8" w:rsidP="00562866">
      <w:pPr>
        <w:tabs>
          <w:tab w:val="left" w:pos="720"/>
          <w:tab w:val="left" w:pos="1440"/>
          <w:tab w:val="left" w:pos="2410"/>
          <w:tab w:val="left" w:pos="2977"/>
          <w:tab w:val="right" w:pos="8335"/>
          <w:tab w:val="right" w:pos="8505"/>
        </w:tabs>
        <w:rPr>
          <w:rFonts w:ascii="Arial" w:hAnsi="Arial" w:cs="Arial"/>
        </w:rPr>
      </w:pPr>
    </w:p>
    <w:p w14:paraId="4F18AC1A" w14:textId="008F44BB" w:rsidR="00EC7AC8" w:rsidRDefault="00EC7AC8" w:rsidP="00562866">
      <w:pPr>
        <w:tabs>
          <w:tab w:val="left" w:pos="720"/>
          <w:tab w:val="left" w:pos="1440"/>
          <w:tab w:val="left" w:pos="2410"/>
          <w:tab w:val="left" w:pos="2977"/>
          <w:tab w:val="right" w:pos="8335"/>
          <w:tab w:val="right" w:pos="8505"/>
        </w:tabs>
        <w:rPr>
          <w:rFonts w:ascii="Arial" w:hAnsi="Arial" w:cs="Arial"/>
        </w:rPr>
      </w:pPr>
    </w:p>
    <w:p w14:paraId="134C60E6" w14:textId="742E1C69" w:rsidR="00EC7AC8" w:rsidRDefault="00EC7AC8" w:rsidP="00562866">
      <w:pPr>
        <w:tabs>
          <w:tab w:val="left" w:pos="720"/>
          <w:tab w:val="left" w:pos="1440"/>
          <w:tab w:val="left" w:pos="2410"/>
          <w:tab w:val="left" w:pos="2977"/>
          <w:tab w:val="right" w:pos="8335"/>
          <w:tab w:val="right" w:pos="8505"/>
        </w:tabs>
        <w:rPr>
          <w:rFonts w:ascii="Arial" w:hAnsi="Arial" w:cs="Arial"/>
        </w:rPr>
      </w:pPr>
    </w:p>
    <w:p w14:paraId="2804F114" w14:textId="77777777" w:rsidR="00EC7AC8" w:rsidRPr="004950A5" w:rsidRDefault="00EC7AC8" w:rsidP="00562866">
      <w:pPr>
        <w:tabs>
          <w:tab w:val="left" w:pos="720"/>
          <w:tab w:val="left" w:pos="1440"/>
          <w:tab w:val="left" w:pos="2410"/>
          <w:tab w:val="left" w:pos="2977"/>
          <w:tab w:val="right" w:pos="8335"/>
          <w:tab w:val="right" w:pos="8505"/>
        </w:tabs>
        <w:rPr>
          <w:rFonts w:ascii="Arial" w:hAnsi="Arial" w:cs="Arial"/>
        </w:rPr>
      </w:pPr>
    </w:p>
    <w:p w14:paraId="297BBA19" w14:textId="77777777" w:rsidR="00EC7AC8" w:rsidRDefault="00EC7AC8" w:rsidP="00EC7AC8">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0A9F09A8" w14:textId="77777777" w:rsidR="00EC7AC8" w:rsidRDefault="00EC7AC8" w:rsidP="00EC7AC8">
      <w:pPr>
        <w:tabs>
          <w:tab w:val="left" w:pos="720"/>
          <w:tab w:val="left" w:pos="1440"/>
          <w:tab w:val="left" w:pos="2410"/>
          <w:tab w:val="left" w:pos="2977"/>
          <w:tab w:val="right" w:pos="8335"/>
          <w:tab w:val="right" w:pos="8505"/>
        </w:tabs>
        <w:jc w:val="both"/>
        <w:rPr>
          <w:rFonts w:ascii="Arial" w:hAnsi="Arial" w:cs="Arial"/>
        </w:rPr>
      </w:pPr>
    </w:p>
    <w:p w14:paraId="12422AD4" w14:textId="77777777" w:rsidR="00EC7AC8" w:rsidRDefault="00EC7AC8" w:rsidP="00EC7AC8">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0F71D4B8" w14:textId="77777777" w:rsidR="00EC7AC8" w:rsidRDefault="00EC7AC8" w:rsidP="00EC7AC8">
      <w:pPr>
        <w:tabs>
          <w:tab w:val="left" w:pos="720"/>
          <w:tab w:val="left" w:pos="1440"/>
          <w:tab w:val="left" w:pos="2410"/>
          <w:tab w:val="left" w:pos="2977"/>
          <w:tab w:val="right" w:pos="8335"/>
          <w:tab w:val="right" w:pos="8505"/>
        </w:tabs>
        <w:jc w:val="both"/>
        <w:rPr>
          <w:rFonts w:ascii="Arial" w:hAnsi="Arial" w:cs="Arial"/>
        </w:rPr>
      </w:pPr>
    </w:p>
    <w:p w14:paraId="1CFA582F" w14:textId="77777777" w:rsidR="00EC7AC8" w:rsidRDefault="00EC7AC8" w:rsidP="00EC7AC8">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013EAB1A" w14:textId="77777777" w:rsidR="00EC7AC8" w:rsidRDefault="00EC7AC8" w:rsidP="00562866">
      <w:pPr>
        <w:tabs>
          <w:tab w:val="left" w:pos="720"/>
          <w:tab w:val="left" w:pos="1440"/>
          <w:tab w:val="left" w:pos="2410"/>
          <w:tab w:val="left" w:pos="2977"/>
          <w:tab w:val="right" w:pos="8335"/>
          <w:tab w:val="right" w:pos="8505"/>
        </w:tabs>
        <w:jc w:val="center"/>
        <w:rPr>
          <w:rFonts w:ascii="Arial" w:hAnsi="Arial" w:cs="Arial"/>
          <w:b/>
        </w:rPr>
      </w:pPr>
    </w:p>
    <w:p w14:paraId="3BC75890" w14:textId="77777777" w:rsidR="00EC7AC8" w:rsidRDefault="00EC7AC8" w:rsidP="00562866">
      <w:pPr>
        <w:tabs>
          <w:tab w:val="left" w:pos="720"/>
          <w:tab w:val="left" w:pos="1440"/>
          <w:tab w:val="left" w:pos="2410"/>
          <w:tab w:val="left" w:pos="2977"/>
          <w:tab w:val="right" w:pos="8335"/>
          <w:tab w:val="right" w:pos="8505"/>
        </w:tabs>
        <w:jc w:val="center"/>
        <w:rPr>
          <w:rFonts w:ascii="Arial" w:hAnsi="Arial" w:cs="Arial"/>
          <w:b/>
        </w:rPr>
      </w:pPr>
    </w:p>
    <w:p w14:paraId="534E3B67" w14:textId="77777777" w:rsidR="00EC7AC8" w:rsidRDefault="00EC7AC8" w:rsidP="00562866">
      <w:pPr>
        <w:tabs>
          <w:tab w:val="left" w:pos="720"/>
          <w:tab w:val="left" w:pos="1440"/>
          <w:tab w:val="left" w:pos="2410"/>
          <w:tab w:val="left" w:pos="2977"/>
          <w:tab w:val="right" w:pos="8335"/>
          <w:tab w:val="right" w:pos="8505"/>
        </w:tabs>
        <w:jc w:val="center"/>
        <w:rPr>
          <w:rFonts w:ascii="Arial" w:hAnsi="Arial" w:cs="Arial"/>
          <w:b/>
        </w:rPr>
      </w:pPr>
    </w:p>
    <w:p w14:paraId="59398A9A" w14:textId="77777777" w:rsidR="00EC7AC8" w:rsidRDefault="00EC7AC8" w:rsidP="00562866">
      <w:pPr>
        <w:tabs>
          <w:tab w:val="left" w:pos="720"/>
          <w:tab w:val="left" w:pos="1440"/>
          <w:tab w:val="left" w:pos="2410"/>
          <w:tab w:val="left" w:pos="2977"/>
          <w:tab w:val="right" w:pos="8335"/>
          <w:tab w:val="right" w:pos="8505"/>
        </w:tabs>
        <w:jc w:val="center"/>
        <w:rPr>
          <w:rFonts w:ascii="Arial" w:hAnsi="Arial" w:cs="Arial"/>
          <w:b/>
        </w:rPr>
      </w:pPr>
    </w:p>
    <w:p w14:paraId="4AC32BB6" w14:textId="77777777" w:rsidR="00EC7AC8" w:rsidRDefault="00EC7AC8" w:rsidP="00562866">
      <w:pPr>
        <w:tabs>
          <w:tab w:val="left" w:pos="720"/>
          <w:tab w:val="left" w:pos="1440"/>
          <w:tab w:val="left" w:pos="2410"/>
          <w:tab w:val="left" w:pos="2977"/>
          <w:tab w:val="right" w:pos="8335"/>
          <w:tab w:val="right" w:pos="8505"/>
        </w:tabs>
        <w:jc w:val="center"/>
        <w:rPr>
          <w:rFonts w:ascii="Arial" w:hAnsi="Arial" w:cs="Arial"/>
          <w:b/>
        </w:rPr>
      </w:pPr>
    </w:p>
    <w:p w14:paraId="200BBFF8" w14:textId="0F870B24"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Pr>
          <w:rFonts w:ascii="Arial" w:hAnsi="Arial" w:cs="Arial"/>
          <w:b/>
        </w:rPr>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511438298"/>
        <w:docPartObj>
          <w:docPartGallery w:val="Table of Contents"/>
          <w:docPartUnique/>
        </w:docPartObj>
      </w:sdtPr>
      <w:sdtEndPr>
        <w:rPr>
          <w:b/>
          <w:bCs/>
          <w:noProof/>
        </w:rPr>
      </w:sdtEndPr>
      <w:sdtContent>
        <w:p w14:paraId="20F5034B" w14:textId="35998B8C" w:rsidR="005E5F3D" w:rsidRDefault="005E5F3D">
          <w:pPr>
            <w:pStyle w:val="TOCHeading"/>
          </w:pPr>
        </w:p>
        <w:p w14:paraId="620AE2DD" w14:textId="3A3BADB5" w:rsidR="0075514A" w:rsidRPr="0075514A" w:rsidRDefault="005E5F3D" w:rsidP="0075514A">
          <w:pPr>
            <w:pStyle w:val="TOC2"/>
            <w:rPr>
              <w:rFonts w:ascii="Arial" w:eastAsiaTheme="minorEastAsia" w:hAnsi="Arial" w:cs="Arial"/>
              <w:szCs w:val="24"/>
              <w:lang w:eastAsia="en-AU"/>
            </w:rPr>
          </w:pPr>
          <w:r>
            <w:fldChar w:fldCharType="begin"/>
          </w:r>
          <w:r>
            <w:instrText xml:space="preserve"> TOC \o "1-3" \h \z \u </w:instrText>
          </w:r>
          <w:r>
            <w:fldChar w:fldCharType="separate"/>
          </w:r>
          <w:hyperlink w:anchor="_Toc53180794" w:history="1">
            <w:r w:rsidR="0075514A" w:rsidRPr="0075514A">
              <w:rPr>
                <w:rStyle w:val="Hyperlink"/>
                <w:rFonts w:ascii="Arial" w:hAnsi="Arial" w:cs="Arial"/>
                <w:szCs w:val="24"/>
              </w:rPr>
              <w:t>Declaration of Opening</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_Toc53180794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4</w:t>
            </w:r>
            <w:r w:rsidR="0075514A" w:rsidRPr="0075514A">
              <w:rPr>
                <w:rFonts w:ascii="Arial" w:hAnsi="Arial" w:cs="Arial"/>
                <w:webHidden/>
                <w:szCs w:val="24"/>
              </w:rPr>
              <w:fldChar w:fldCharType="end"/>
            </w:r>
          </w:hyperlink>
        </w:p>
        <w:p w14:paraId="56AE2A8D" w14:textId="39240374" w:rsidR="0075514A" w:rsidRPr="0075514A" w:rsidRDefault="004335BE" w:rsidP="0075514A">
          <w:pPr>
            <w:pStyle w:val="TOC2"/>
            <w:rPr>
              <w:rFonts w:ascii="Arial" w:eastAsiaTheme="minorEastAsia" w:hAnsi="Arial" w:cs="Arial"/>
              <w:szCs w:val="24"/>
              <w:lang w:eastAsia="en-AU"/>
            </w:rPr>
          </w:pPr>
          <w:hyperlink w:anchor="_Toc53180795" w:history="1">
            <w:r w:rsidR="0075514A" w:rsidRPr="0075514A">
              <w:rPr>
                <w:rStyle w:val="Hyperlink"/>
                <w:rFonts w:ascii="Arial" w:hAnsi="Arial" w:cs="Arial"/>
                <w:szCs w:val="24"/>
              </w:rPr>
              <w:t>Present and Apologies and Leave of Absence (Previously Approved)</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_Toc53180795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4</w:t>
            </w:r>
            <w:r w:rsidR="0075514A" w:rsidRPr="0075514A">
              <w:rPr>
                <w:rFonts w:ascii="Arial" w:hAnsi="Arial" w:cs="Arial"/>
                <w:webHidden/>
                <w:szCs w:val="24"/>
              </w:rPr>
              <w:fldChar w:fldCharType="end"/>
            </w:r>
          </w:hyperlink>
        </w:p>
        <w:p w14:paraId="72A33D22" w14:textId="22296012" w:rsidR="0075514A" w:rsidRPr="0075514A" w:rsidRDefault="004335BE" w:rsidP="0075514A">
          <w:pPr>
            <w:pStyle w:val="TOC2"/>
            <w:rPr>
              <w:rFonts w:ascii="Arial" w:eastAsiaTheme="minorEastAsia" w:hAnsi="Arial" w:cs="Arial"/>
              <w:szCs w:val="24"/>
              <w:lang w:eastAsia="en-AU"/>
            </w:rPr>
          </w:pPr>
          <w:hyperlink w:anchor="_Toc53180796" w:history="1">
            <w:r w:rsidR="0075514A" w:rsidRPr="0075514A">
              <w:rPr>
                <w:rStyle w:val="Hyperlink"/>
                <w:rFonts w:ascii="Arial" w:hAnsi="Arial" w:cs="Arial"/>
                <w:szCs w:val="24"/>
              </w:rPr>
              <w:t>1.</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Public Question Time</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_Toc53180796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5</w:t>
            </w:r>
            <w:r w:rsidR="0075514A" w:rsidRPr="0075514A">
              <w:rPr>
                <w:rFonts w:ascii="Arial" w:hAnsi="Arial" w:cs="Arial"/>
                <w:webHidden/>
                <w:szCs w:val="24"/>
              </w:rPr>
              <w:fldChar w:fldCharType="end"/>
            </w:r>
          </w:hyperlink>
        </w:p>
        <w:p w14:paraId="7B6D405A" w14:textId="2204BE9B" w:rsidR="0075514A" w:rsidRPr="0075514A" w:rsidRDefault="004335BE" w:rsidP="0075514A">
          <w:pPr>
            <w:pStyle w:val="TOC2"/>
            <w:rPr>
              <w:rFonts w:ascii="Arial" w:eastAsiaTheme="minorEastAsia" w:hAnsi="Arial" w:cs="Arial"/>
              <w:szCs w:val="24"/>
              <w:lang w:eastAsia="en-AU"/>
            </w:rPr>
          </w:pPr>
          <w:hyperlink w:anchor="_Toc53180797" w:history="1">
            <w:r w:rsidR="0075514A" w:rsidRPr="0075514A">
              <w:rPr>
                <w:rStyle w:val="Hyperlink"/>
                <w:rFonts w:ascii="Arial" w:hAnsi="Arial" w:cs="Arial"/>
                <w:szCs w:val="24"/>
              </w:rPr>
              <w:t>1.1</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Miss Katie Bourke, 14 Loftus Street, Nedlands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_Toc53180797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5</w:t>
            </w:r>
            <w:r w:rsidR="0075514A" w:rsidRPr="0075514A">
              <w:rPr>
                <w:rFonts w:ascii="Arial" w:hAnsi="Arial" w:cs="Arial"/>
                <w:webHidden/>
                <w:szCs w:val="24"/>
              </w:rPr>
              <w:fldChar w:fldCharType="end"/>
            </w:r>
          </w:hyperlink>
        </w:p>
        <w:p w14:paraId="294AB867" w14:textId="7BBF0489" w:rsidR="0075514A" w:rsidRPr="0075514A" w:rsidRDefault="004335BE" w:rsidP="0075514A">
          <w:pPr>
            <w:pStyle w:val="TOC2"/>
            <w:rPr>
              <w:rFonts w:ascii="Arial" w:eastAsiaTheme="minorEastAsia" w:hAnsi="Arial" w:cs="Arial"/>
              <w:szCs w:val="24"/>
              <w:lang w:eastAsia="en-AU"/>
            </w:rPr>
          </w:pPr>
          <w:hyperlink w:anchor="_Toc53180798" w:history="1">
            <w:r w:rsidR="0075514A" w:rsidRPr="0075514A">
              <w:rPr>
                <w:rStyle w:val="Hyperlink"/>
                <w:rFonts w:ascii="Arial" w:hAnsi="Arial" w:cs="Arial"/>
                <w:szCs w:val="24"/>
              </w:rPr>
              <w:t>2.</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Addresses by Members of the Public</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_Toc53180798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7</w:t>
            </w:r>
            <w:r w:rsidR="0075514A" w:rsidRPr="0075514A">
              <w:rPr>
                <w:rFonts w:ascii="Arial" w:hAnsi="Arial" w:cs="Arial"/>
                <w:webHidden/>
                <w:szCs w:val="24"/>
              </w:rPr>
              <w:fldChar w:fldCharType="end"/>
            </w:r>
          </w:hyperlink>
        </w:p>
        <w:p w14:paraId="32911D10" w14:textId="5D08644C" w:rsidR="0075514A" w:rsidRPr="0075514A" w:rsidRDefault="004335BE" w:rsidP="0075514A">
          <w:pPr>
            <w:pStyle w:val="TOC2"/>
            <w:rPr>
              <w:rFonts w:ascii="Arial" w:eastAsiaTheme="minorEastAsia" w:hAnsi="Arial" w:cs="Arial"/>
              <w:szCs w:val="24"/>
              <w:lang w:eastAsia="en-AU"/>
            </w:rPr>
          </w:pPr>
          <w:hyperlink w:anchor="_Toc53180799" w:history="1">
            <w:r w:rsidR="0075514A" w:rsidRPr="0075514A">
              <w:rPr>
                <w:rStyle w:val="Hyperlink"/>
                <w:rFonts w:ascii="Arial" w:hAnsi="Arial" w:cs="Arial"/>
                <w:szCs w:val="24"/>
              </w:rPr>
              <w:t>3.</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Requests for Leave of Absence</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_Toc53180799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8</w:t>
            </w:r>
            <w:r w:rsidR="0075514A" w:rsidRPr="0075514A">
              <w:rPr>
                <w:rFonts w:ascii="Arial" w:hAnsi="Arial" w:cs="Arial"/>
                <w:webHidden/>
                <w:szCs w:val="24"/>
              </w:rPr>
              <w:fldChar w:fldCharType="end"/>
            </w:r>
          </w:hyperlink>
        </w:p>
        <w:p w14:paraId="0414B9E5" w14:textId="42C55F03" w:rsidR="0075514A" w:rsidRPr="0075514A" w:rsidRDefault="004335BE" w:rsidP="0075514A">
          <w:pPr>
            <w:pStyle w:val="TOC2"/>
            <w:rPr>
              <w:rFonts w:ascii="Arial" w:eastAsiaTheme="minorEastAsia" w:hAnsi="Arial" w:cs="Arial"/>
              <w:szCs w:val="24"/>
              <w:lang w:eastAsia="en-AU"/>
            </w:rPr>
          </w:pPr>
          <w:hyperlink w:anchor="_Toc53180800" w:history="1">
            <w:r w:rsidR="0075514A" w:rsidRPr="0075514A">
              <w:rPr>
                <w:rStyle w:val="Hyperlink"/>
                <w:rFonts w:ascii="Arial" w:hAnsi="Arial" w:cs="Arial"/>
                <w:szCs w:val="24"/>
              </w:rPr>
              <w:t>4.</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Petitions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_Toc53180800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8</w:t>
            </w:r>
            <w:r w:rsidR="0075514A" w:rsidRPr="0075514A">
              <w:rPr>
                <w:rFonts w:ascii="Arial" w:hAnsi="Arial" w:cs="Arial"/>
                <w:webHidden/>
                <w:szCs w:val="24"/>
              </w:rPr>
              <w:fldChar w:fldCharType="end"/>
            </w:r>
          </w:hyperlink>
        </w:p>
        <w:p w14:paraId="2A2C39D2" w14:textId="5156FEEA" w:rsidR="0075514A" w:rsidRPr="0075514A" w:rsidRDefault="004335BE" w:rsidP="0075514A">
          <w:pPr>
            <w:pStyle w:val="TOC2"/>
            <w:rPr>
              <w:rFonts w:ascii="Arial" w:eastAsiaTheme="minorEastAsia" w:hAnsi="Arial" w:cs="Arial"/>
              <w:szCs w:val="24"/>
              <w:lang w:eastAsia="en-AU"/>
            </w:rPr>
          </w:pPr>
          <w:hyperlink w:anchor="_Toc53180801" w:history="1">
            <w:r w:rsidR="0075514A" w:rsidRPr="0075514A">
              <w:rPr>
                <w:rStyle w:val="Hyperlink"/>
                <w:rFonts w:ascii="Arial" w:hAnsi="Arial" w:cs="Arial"/>
                <w:szCs w:val="24"/>
              </w:rPr>
              <w:t>5.</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Disclosures of Financial / Proximity Interest</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_Toc53180801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8</w:t>
            </w:r>
            <w:r w:rsidR="0075514A" w:rsidRPr="0075514A">
              <w:rPr>
                <w:rFonts w:ascii="Arial" w:hAnsi="Arial" w:cs="Arial"/>
                <w:webHidden/>
                <w:szCs w:val="24"/>
              </w:rPr>
              <w:fldChar w:fldCharType="end"/>
            </w:r>
          </w:hyperlink>
        </w:p>
        <w:p w14:paraId="7DB2E688" w14:textId="08606212" w:rsidR="0075514A" w:rsidRPr="0075514A" w:rsidRDefault="004335BE" w:rsidP="0075514A">
          <w:pPr>
            <w:pStyle w:val="TOC2"/>
            <w:rPr>
              <w:rFonts w:ascii="Arial" w:eastAsiaTheme="minorEastAsia" w:hAnsi="Arial" w:cs="Arial"/>
              <w:szCs w:val="24"/>
              <w:lang w:eastAsia="en-AU"/>
            </w:rPr>
          </w:pPr>
          <w:hyperlink w:anchor="_Toc53180802" w:history="1">
            <w:r w:rsidR="0075514A" w:rsidRPr="0075514A">
              <w:rPr>
                <w:rStyle w:val="Hyperlink"/>
                <w:rFonts w:ascii="Arial" w:hAnsi="Arial" w:cs="Arial"/>
                <w:szCs w:val="24"/>
              </w:rPr>
              <w:t>6.</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Disclosures of Interests Affecting Impartiality</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_Toc53180802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9</w:t>
            </w:r>
            <w:r w:rsidR="0075514A" w:rsidRPr="0075514A">
              <w:rPr>
                <w:rFonts w:ascii="Arial" w:hAnsi="Arial" w:cs="Arial"/>
                <w:webHidden/>
                <w:szCs w:val="24"/>
              </w:rPr>
              <w:fldChar w:fldCharType="end"/>
            </w:r>
          </w:hyperlink>
        </w:p>
        <w:p w14:paraId="5342E6EB" w14:textId="2F89C41B" w:rsidR="0075514A" w:rsidRPr="0075514A" w:rsidRDefault="004335BE" w:rsidP="0075514A">
          <w:pPr>
            <w:pStyle w:val="TOC2"/>
            <w:rPr>
              <w:rFonts w:ascii="Arial" w:eastAsiaTheme="minorEastAsia" w:hAnsi="Arial" w:cs="Arial"/>
              <w:szCs w:val="24"/>
              <w:lang w:eastAsia="en-AU"/>
            </w:rPr>
          </w:pPr>
          <w:hyperlink w:anchor="_Toc53180803" w:history="1">
            <w:r w:rsidR="0075514A" w:rsidRPr="0075514A">
              <w:rPr>
                <w:rStyle w:val="Hyperlink"/>
                <w:rFonts w:ascii="Arial" w:hAnsi="Arial" w:cs="Arial"/>
                <w:szCs w:val="24"/>
              </w:rPr>
              <w:t>6.1</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Councillor Hodsdon – CPS20.20- Review of Point Resolution Child Care Centre</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_Toc53180803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9</w:t>
            </w:r>
            <w:r w:rsidR="0075514A" w:rsidRPr="0075514A">
              <w:rPr>
                <w:rFonts w:ascii="Arial" w:hAnsi="Arial" w:cs="Arial"/>
                <w:webHidden/>
                <w:szCs w:val="24"/>
              </w:rPr>
              <w:fldChar w:fldCharType="end"/>
            </w:r>
          </w:hyperlink>
        </w:p>
        <w:p w14:paraId="48A1946C" w14:textId="149DD90F" w:rsidR="0075514A" w:rsidRPr="0075514A" w:rsidRDefault="004335BE" w:rsidP="0075514A">
          <w:pPr>
            <w:pStyle w:val="TOC2"/>
            <w:rPr>
              <w:rFonts w:ascii="Arial" w:eastAsiaTheme="minorEastAsia" w:hAnsi="Arial" w:cs="Arial"/>
              <w:szCs w:val="24"/>
              <w:lang w:eastAsia="en-AU"/>
            </w:rPr>
          </w:pPr>
          <w:hyperlink w:anchor="_Toc53180804" w:history="1">
            <w:r w:rsidR="0075514A" w:rsidRPr="0075514A">
              <w:rPr>
                <w:rStyle w:val="Hyperlink"/>
                <w:rFonts w:ascii="Arial" w:hAnsi="Arial" w:cs="Arial"/>
                <w:szCs w:val="24"/>
              </w:rPr>
              <w:t>6.2</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Mayor de Lacy – Item 13.14 - Responsible Authority Report Reconsideration of 10 Multiple Dwellings at 5 Hillway, Nedlands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_Toc53180804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9</w:t>
            </w:r>
            <w:r w:rsidR="0075514A" w:rsidRPr="0075514A">
              <w:rPr>
                <w:rFonts w:ascii="Arial" w:hAnsi="Arial" w:cs="Arial"/>
                <w:webHidden/>
                <w:szCs w:val="24"/>
              </w:rPr>
              <w:fldChar w:fldCharType="end"/>
            </w:r>
          </w:hyperlink>
        </w:p>
        <w:p w14:paraId="79C7BEE9" w14:textId="2A908837" w:rsidR="0075514A" w:rsidRPr="0075514A" w:rsidRDefault="004335BE" w:rsidP="0075514A">
          <w:pPr>
            <w:pStyle w:val="TOC2"/>
            <w:rPr>
              <w:rFonts w:ascii="Arial" w:eastAsiaTheme="minorEastAsia" w:hAnsi="Arial" w:cs="Arial"/>
              <w:szCs w:val="24"/>
              <w:lang w:eastAsia="en-AU"/>
            </w:rPr>
          </w:pPr>
          <w:hyperlink w:anchor="_Toc53180805" w:history="1">
            <w:r w:rsidR="0075514A" w:rsidRPr="0075514A">
              <w:rPr>
                <w:rStyle w:val="Hyperlink"/>
                <w:rFonts w:ascii="Arial" w:hAnsi="Arial" w:cs="Arial"/>
                <w:szCs w:val="24"/>
              </w:rPr>
              <w:t>6.3</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Councillor Smyth – Item 13.14 - Responsible Authority Report Reconsideration of 10 Multiple Dwellings at 5 Hillway, Nedlands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_Toc53180805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9</w:t>
            </w:r>
            <w:r w:rsidR="0075514A" w:rsidRPr="0075514A">
              <w:rPr>
                <w:rFonts w:ascii="Arial" w:hAnsi="Arial" w:cs="Arial"/>
                <w:webHidden/>
                <w:szCs w:val="24"/>
              </w:rPr>
              <w:fldChar w:fldCharType="end"/>
            </w:r>
          </w:hyperlink>
        </w:p>
        <w:p w14:paraId="7EF3DC03" w14:textId="027F73F5" w:rsidR="0075514A" w:rsidRPr="0075514A" w:rsidRDefault="004335BE" w:rsidP="0075514A">
          <w:pPr>
            <w:pStyle w:val="TOC2"/>
            <w:rPr>
              <w:rFonts w:ascii="Arial" w:eastAsiaTheme="minorEastAsia" w:hAnsi="Arial" w:cs="Arial"/>
              <w:szCs w:val="24"/>
              <w:lang w:eastAsia="en-AU"/>
            </w:rPr>
          </w:pPr>
          <w:hyperlink w:anchor="_Toc53180806" w:history="1">
            <w:r w:rsidR="0075514A" w:rsidRPr="0075514A">
              <w:rPr>
                <w:rStyle w:val="Hyperlink"/>
                <w:rFonts w:ascii="Arial" w:hAnsi="Arial" w:cs="Arial"/>
                <w:szCs w:val="24"/>
              </w:rPr>
              <w:t>6.4</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Councillor Youngman – 13.4 - Department of Transport’s Draft Long Term Cycle Network</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_Toc53180806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w:t>
            </w:r>
            <w:r w:rsidR="0075514A" w:rsidRPr="0075514A">
              <w:rPr>
                <w:rFonts w:ascii="Arial" w:hAnsi="Arial" w:cs="Arial"/>
                <w:webHidden/>
                <w:szCs w:val="24"/>
              </w:rPr>
              <w:fldChar w:fldCharType="end"/>
            </w:r>
          </w:hyperlink>
        </w:p>
        <w:p w14:paraId="6C4C6A87" w14:textId="5F344580" w:rsidR="0075514A" w:rsidRPr="0075514A" w:rsidRDefault="004335BE" w:rsidP="0075514A">
          <w:pPr>
            <w:pStyle w:val="TOC2"/>
            <w:rPr>
              <w:rFonts w:ascii="Arial" w:eastAsiaTheme="minorEastAsia" w:hAnsi="Arial" w:cs="Arial"/>
              <w:szCs w:val="24"/>
              <w:lang w:eastAsia="en-AU"/>
            </w:rPr>
          </w:pPr>
          <w:hyperlink w:anchor="_Toc53180807" w:history="1">
            <w:r w:rsidR="0075514A" w:rsidRPr="0075514A">
              <w:rPr>
                <w:rStyle w:val="Hyperlink"/>
                <w:rFonts w:ascii="Arial" w:hAnsi="Arial" w:cs="Arial"/>
                <w:szCs w:val="24"/>
              </w:rPr>
              <w:t>7.</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Declarations by Members That They Have Not Given Due Consideration to Papers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_Toc53180807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w:t>
            </w:r>
            <w:r w:rsidR="0075514A" w:rsidRPr="0075514A">
              <w:rPr>
                <w:rFonts w:ascii="Arial" w:hAnsi="Arial" w:cs="Arial"/>
                <w:webHidden/>
                <w:szCs w:val="24"/>
              </w:rPr>
              <w:fldChar w:fldCharType="end"/>
            </w:r>
          </w:hyperlink>
        </w:p>
        <w:p w14:paraId="4A9FBE98" w14:textId="271C1020" w:rsidR="0075514A" w:rsidRPr="0075514A" w:rsidRDefault="004335BE" w:rsidP="0075514A">
          <w:pPr>
            <w:pStyle w:val="TOC2"/>
            <w:rPr>
              <w:rFonts w:ascii="Arial" w:eastAsiaTheme="minorEastAsia" w:hAnsi="Arial" w:cs="Arial"/>
              <w:szCs w:val="24"/>
              <w:lang w:eastAsia="en-AU"/>
            </w:rPr>
          </w:pPr>
          <w:hyperlink w:anchor="_Toc53180808" w:history="1">
            <w:r w:rsidR="0075514A" w:rsidRPr="0075514A">
              <w:rPr>
                <w:rStyle w:val="Hyperlink"/>
                <w:rFonts w:ascii="Arial" w:hAnsi="Arial" w:cs="Arial"/>
                <w:szCs w:val="24"/>
              </w:rPr>
              <w:t>8.</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Confirmation of Minutes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_Toc53180808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w:t>
            </w:r>
            <w:r w:rsidR="0075514A" w:rsidRPr="0075514A">
              <w:rPr>
                <w:rFonts w:ascii="Arial" w:hAnsi="Arial" w:cs="Arial"/>
                <w:webHidden/>
                <w:szCs w:val="24"/>
              </w:rPr>
              <w:fldChar w:fldCharType="end"/>
            </w:r>
          </w:hyperlink>
        </w:p>
        <w:p w14:paraId="6D5FA94E" w14:textId="60A45B73" w:rsidR="0075514A" w:rsidRPr="0075514A" w:rsidRDefault="004335BE" w:rsidP="0075514A">
          <w:pPr>
            <w:pStyle w:val="TOC2"/>
            <w:rPr>
              <w:rFonts w:ascii="Arial" w:eastAsiaTheme="minorEastAsia" w:hAnsi="Arial" w:cs="Arial"/>
              <w:szCs w:val="24"/>
              <w:lang w:eastAsia="en-AU"/>
            </w:rPr>
          </w:pPr>
          <w:hyperlink w:anchor="_Toc53180809" w:history="1">
            <w:r w:rsidR="0075514A" w:rsidRPr="0075514A">
              <w:rPr>
                <w:rStyle w:val="Hyperlink"/>
                <w:rFonts w:ascii="Arial" w:hAnsi="Arial" w:cs="Arial"/>
                <w:szCs w:val="24"/>
              </w:rPr>
              <w:t>8.1</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Special Council Meeting 20 August 2020</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_Toc53180809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w:t>
            </w:r>
            <w:r w:rsidR="0075514A" w:rsidRPr="0075514A">
              <w:rPr>
                <w:rFonts w:ascii="Arial" w:hAnsi="Arial" w:cs="Arial"/>
                <w:webHidden/>
                <w:szCs w:val="24"/>
              </w:rPr>
              <w:fldChar w:fldCharType="end"/>
            </w:r>
          </w:hyperlink>
        </w:p>
        <w:p w14:paraId="09EEF83F" w14:textId="55D8431E" w:rsidR="0075514A" w:rsidRPr="0075514A" w:rsidRDefault="004335BE" w:rsidP="0075514A">
          <w:pPr>
            <w:pStyle w:val="TOC2"/>
            <w:rPr>
              <w:rFonts w:ascii="Arial" w:eastAsiaTheme="minorEastAsia" w:hAnsi="Arial" w:cs="Arial"/>
              <w:szCs w:val="24"/>
              <w:lang w:eastAsia="en-AU"/>
            </w:rPr>
          </w:pPr>
          <w:hyperlink w:anchor="_Toc53180810" w:history="1">
            <w:r w:rsidR="0075514A" w:rsidRPr="0075514A">
              <w:rPr>
                <w:rStyle w:val="Hyperlink"/>
                <w:rFonts w:ascii="Arial" w:hAnsi="Arial" w:cs="Arial"/>
                <w:szCs w:val="24"/>
              </w:rPr>
              <w:t>8.2</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Ordinary Council Meeting 25 August 2020</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_Toc53180810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w:t>
            </w:r>
            <w:r w:rsidR="0075514A" w:rsidRPr="0075514A">
              <w:rPr>
                <w:rFonts w:ascii="Arial" w:hAnsi="Arial" w:cs="Arial"/>
                <w:webHidden/>
                <w:szCs w:val="24"/>
              </w:rPr>
              <w:fldChar w:fldCharType="end"/>
            </w:r>
          </w:hyperlink>
        </w:p>
        <w:p w14:paraId="2FB6335F" w14:textId="1FD66514" w:rsidR="0075514A" w:rsidRPr="0075514A" w:rsidRDefault="004335BE" w:rsidP="0075514A">
          <w:pPr>
            <w:pStyle w:val="TOC2"/>
            <w:rPr>
              <w:rFonts w:ascii="Arial" w:eastAsiaTheme="minorEastAsia" w:hAnsi="Arial" w:cs="Arial"/>
              <w:szCs w:val="24"/>
              <w:lang w:eastAsia="en-AU"/>
            </w:rPr>
          </w:pPr>
          <w:hyperlink w:anchor="_Toc53180811" w:history="1">
            <w:r w:rsidR="0075514A" w:rsidRPr="0075514A">
              <w:rPr>
                <w:rStyle w:val="Hyperlink"/>
                <w:rFonts w:ascii="Arial" w:hAnsi="Arial" w:cs="Arial"/>
                <w:szCs w:val="24"/>
              </w:rPr>
              <w:t>8.3</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Special Council Meeting 3 September 2020</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_Toc53180811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w:t>
            </w:r>
            <w:r w:rsidR="0075514A" w:rsidRPr="0075514A">
              <w:rPr>
                <w:rFonts w:ascii="Arial" w:hAnsi="Arial" w:cs="Arial"/>
                <w:webHidden/>
                <w:szCs w:val="24"/>
              </w:rPr>
              <w:fldChar w:fldCharType="end"/>
            </w:r>
          </w:hyperlink>
        </w:p>
        <w:p w14:paraId="7BDD9CF9" w14:textId="53763928" w:rsidR="0075514A" w:rsidRPr="0075514A" w:rsidRDefault="004335BE" w:rsidP="0075514A">
          <w:pPr>
            <w:pStyle w:val="TOC2"/>
            <w:rPr>
              <w:rFonts w:ascii="Arial" w:eastAsiaTheme="minorEastAsia" w:hAnsi="Arial" w:cs="Arial"/>
              <w:szCs w:val="24"/>
              <w:lang w:eastAsia="en-AU"/>
            </w:rPr>
          </w:pPr>
          <w:hyperlink w:anchor="_Toc53180812" w:history="1">
            <w:r w:rsidR="0075514A" w:rsidRPr="0075514A">
              <w:rPr>
                <w:rStyle w:val="Hyperlink"/>
                <w:rFonts w:ascii="Arial" w:hAnsi="Arial" w:cs="Arial"/>
                <w:szCs w:val="24"/>
              </w:rPr>
              <w:t>8.4</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Special Council Meeting 10 September 2020</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_Toc53180812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w:t>
            </w:r>
            <w:r w:rsidR="0075514A" w:rsidRPr="0075514A">
              <w:rPr>
                <w:rFonts w:ascii="Arial" w:hAnsi="Arial" w:cs="Arial"/>
                <w:webHidden/>
                <w:szCs w:val="24"/>
              </w:rPr>
              <w:fldChar w:fldCharType="end"/>
            </w:r>
          </w:hyperlink>
        </w:p>
        <w:p w14:paraId="7FDBF803" w14:textId="714A8A5D" w:rsidR="0075514A" w:rsidRPr="0075514A" w:rsidRDefault="004335BE" w:rsidP="0075514A">
          <w:pPr>
            <w:pStyle w:val="TOC2"/>
            <w:rPr>
              <w:rFonts w:ascii="Arial" w:eastAsiaTheme="minorEastAsia" w:hAnsi="Arial" w:cs="Arial"/>
              <w:szCs w:val="24"/>
              <w:lang w:eastAsia="en-AU"/>
            </w:rPr>
          </w:pPr>
          <w:hyperlink w:anchor="_Toc53180813" w:history="1">
            <w:r w:rsidR="0075514A" w:rsidRPr="0075514A">
              <w:rPr>
                <w:rStyle w:val="Hyperlink"/>
                <w:rFonts w:ascii="Arial" w:hAnsi="Arial" w:cs="Arial"/>
                <w:szCs w:val="24"/>
              </w:rPr>
              <w:t>8.5</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Special Council Meeting 15 September 2020</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_Toc53180813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w:t>
            </w:r>
            <w:r w:rsidR="0075514A" w:rsidRPr="0075514A">
              <w:rPr>
                <w:rFonts w:ascii="Arial" w:hAnsi="Arial" w:cs="Arial"/>
                <w:webHidden/>
                <w:szCs w:val="24"/>
              </w:rPr>
              <w:fldChar w:fldCharType="end"/>
            </w:r>
          </w:hyperlink>
        </w:p>
        <w:p w14:paraId="34C67929" w14:textId="5FEC859C" w:rsidR="0075514A" w:rsidRPr="0075514A" w:rsidRDefault="004335BE" w:rsidP="0075514A">
          <w:pPr>
            <w:pStyle w:val="TOC2"/>
            <w:rPr>
              <w:rFonts w:ascii="Arial" w:eastAsiaTheme="minorEastAsia" w:hAnsi="Arial" w:cs="Arial"/>
              <w:szCs w:val="24"/>
              <w:lang w:eastAsia="en-AU"/>
            </w:rPr>
          </w:pPr>
          <w:hyperlink w:anchor="_Toc53180814" w:history="1">
            <w:r w:rsidR="0075514A" w:rsidRPr="0075514A">
              <w:rPr>
                <w:rStyle w:val="Hyperlink"/>
                <w:rFonts w:ascii="Arial" w:hAnsi="Arial" w:cs="Arial"/>
                <w:szCs w:val="24"/>
              </w:rPr>
              <w:t>9.</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Announcements of the Presiding Member without discussion</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_Toc53180814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11</w:t>
            </w:r>
            <w:r w:rsidR="0075514A" w:rsidRPr="0075514A">
              <w:rPr>
                <w:rFonts w:ascii="Arial" w:hAnsi="Arial" w:cs="Arial"/>
                <w:webHidden/>
                <w:szCs w:val="24"/>
              </w:rPr>
              <w:fldChar w:fldCharType="end"/>
            </w:r>
          </w:hyperlink>
        </w:p>
        <w:p w14:paraId="3D22ED4A" w14:textId="4FE41A83" w:rsidR="0075514A" w:rsidRPr="0075514A" w:rsidRDefault="004335BE" w:rsidP="0075514A">
          <w:pPr>
            <w:pStyle w:val="TOC2"/>
            <w:rPr>
              <w:rFonts w:ascii="Arial" w:eastAsiaTheme="minorEastAsia" w:hAnsi="Arial" w:cs="Arial"/>
              <w:szCs w:val="24"/>
              <w:lang w:eastAsia="en-AU"/>
            </w:rPr>
          </w:pPr>
          <w:hyperlink w:anchor="_Toc53180815" w:history="1">
            <w:r w:rsidR="0075514A" w:rsidRPr="0075514A">
              <w:rPr>
                <w:rStyle w:val="Hyperlink"/>
                <w:rFonts w:ascii="Arial" w:hAnsi="Arial" w:cs="Arial"/>
                <w:szCs w:val="24"/>
              </w:rPr>
              <w:t>10.</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Members announcements without discussion</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_Toc53180815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12</w:t>
            </w:r>
            <w:r w:rsidR="0075514A" w:rsidRPr="0075514A">
              <w:rPr>
                <w:rFonts w:ascii="Arial" w:hAnsi="Arial" w:cs="Arial"/>
                <w:webHidden/>
                <w:szCs w:val="24"/>
              </w:rPr>
              <w:fldChar w:fldCharType="end"/>
            </w:r>
          </w:hyperlink>
        </w:p>
        <w:p w14:paraId="7FF61016" w14:textId="71E10967" w:rsidR="0075514A" w:rsidRPr="0075514A" w:rsidRDefault="004335BE" w:rsidP="0075514A">
          <w:pPr>
            <w:pStyle w:val="TOC2"/>
            <w:rPr>
              <w:rFonts w:ascii="Arial" w:eastAsiaTheme="minorEastAsia" w:hAnsi="Arial" w:cs="Arial"/>
              <w:szCs w:val="24"/>
              <w:lang w:eastAsia="en-AU"/>
            </w:rPr>
          </w:pPr>
          <w:hyperlink w:anchor="_Toc53180816" w:history="1">
            <w:r w:rsidR="0075514A" w:rsidRPr="0075514A">
              <w:rPr>
                <w:rStyle w:val="Hyperlink"/>
                <w:rFonts w:ascii="Arial" w:hAnsi="Arial" w:cs="Arial"/>
                <w:szCs w:val="24"/>
              </w:rPr>
              <w:t>10.1</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Councillor Smyth</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_Toc53180816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12</w:t>
            </w:r>
            <w:r w:rsidR="0075514A" w:rsidRPr="0075514A">
              <w:rPr>
                <w:rFonts w:ascii="Arial" w:hAnsi="Arial" w:cs="Arial"/>
                <w:webHidden/>
                <w:szCs w:val="24"/>
              </w:rPr>
              <w:fldChar w:fldCharType="end"/>
            </w:r>
          </w:hyperlink>
        </w:p>
        <w:p w14:paraId="1DD424E3" w14:textId="3D0D4E7E" w:rsidR="0075514A" w:rsidRPr="0075514A" w:rsidRDefault="004335BE" w:rsidP="0075514A">
          <w:pPr>
            <w:pStyle w:val="TOC2"/>
            <w:rPr>
              <w:rFonts w:ascii="Arial" w:eastAsiaTheme="minorEastAsia" w:hAnsi="Arial" w:cs="Arial"/>
              <w:szCs w:val="24"/>
              <w:lang w:eastAsia="en-AU"/>
            </w:rPr>
          </w:pPr>
          <w:hyperlink w:anchor="_Toc53180817" w:history="1">
            <w:r w:rsidR="0075514A" w:rsidRPr="0075514A">
              <w:rPr>
                <w:rStyle w:val="Hyperlink"/>
                <w:rFonts w:ascii="Arial" w:hAnsi="Arial" w:cs="Arial"/>
                <w:szCs w:val="24"/>
              </w:rPr>
              <w:t>10.2</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Councillor Coghlan</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_Toc53180817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13</w:t>
            </w:r>
            <w:r w:rsidR="0075514A" w:rsidRPr="0075514A">
              <w:rPr>
                <w:rFonts w:ascii="Arial" w:hAnsi="Arial" w:cs="Arial"/>
                <w:webHidden/>
                <w:szCs w:val="24"/>
              </w:rPr>
              <w:fldChar w:fldCharType="end"/>
            </w:r>
          </w:hyperlink>
        </w:p>
        <w:p w14:paraId="6E97ECE8" w14:textId="45C7DF23" w:rsidR="0075514A" w:rsidRPr="0075514A" w:rsidRDefault="004335BE" w:rsidP="0075514A">
          <w:pPr>
            <w:pStyle w:val="TOC2"/>
            <w:rPr>
              <w:rFonts w:ascii="Arial" w:eastAsiaTheme="minorEastAsia" w:hAnsi="Arial" w:cs="Arial"/>
              <w:szCs w:val="24"/>
              <w:lang w:eastAsia="en-AU"/>
            </w:rPr>
          </w:pPr>
          <w:hyperlink w:anchor="_Toc53180818" w:history="1">
            <w:r w:rsidR="0075514A" w:rsidRPr="0075514A">
              <w:rPr>
                <w:rStyle w:val="Hyperlink"/>
                <w:rFonts w:ascii="Arial" w:hAnsi="Arial" w:cs="Arial"/>
                <w:szCs w:val="24"/>
              </w:rPr>
              <w:t>11.</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Matters for Which the Meeting May Be Closed</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_Toc53180818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14</w:t>
            </w:r>
            <w:r w:rsidR="0075514A" w:rsidRPr="0075514A">
              <w:rPr>
                <w:rFonts w:ascii="Arial" w:hAnsi="Arial" w:cs="Arial"/>
                <w:webHidden/>
                <w:szCs w:val="24"/>
              </w:rPr>
              <w:fldChar w:fldCharType="end"/>
            </w:r>
          </w:hyperlink>
        </w:p>
        <w:p w14:paraId="55687551" w14:textId="28346151" w:rsidR="0075514A" w:rsidRPr="0075514A" w:rsidRDefault="004335BE" w:rsidP="0075514A">
          <w:pPr>
            <w:pStyle w:val="TOC2"/>
            <w:rPr>
              <w:rFonts w:ascii="Arial" w:eastAsiaTheme="minorEastAsia" w:hAnsi="Arial" w:cs="Arial"/>
              <w:szCs w:val="24"/>
              <w:lang w:eastAsia="en-AU"/>
            </w:rPr>
          </w:pPr>
          <w:hyperlink w:anchor="_Toc53180819" w:history="1">
            <w:r w:rsidR="0075514A" w:rsidRPr="0075514A">
              <w:rPr>
                <w:rStyle w:val="Hyperlink"/>
                <w:rFonts w:ascii="Arial" w:hAnsi="Arial" w:cs="Arial"/>
                <w:szCs w:val="24"/>
              </w:rPr>
              <w:t>12.</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Divisional reports and minutes of Council committees and administrative liaison working groups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_Toc53180819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14</w:t>
            </w:r>
            <w:r w:rsidR="0075514A" w:rsidRPr="0075514A">
              <w:rPr>
                <w:rFonts w:ascii="Arial" w:hAnsi="Arial" w:cs="Arial"/>
                <w:webHidden/>
                <w:szCs w:val="24"/>
              </w:rPr>
              <w:fldChar w:fldCharType="end"/>
            </w:r>
          </w:hyperlink>
        </w:p>
        <w:p w14:paraId="23699A24" w14:textId="4A03F6FB" w:rsidR="0075514A" w:rsidRPr="0075514A" w:rsidRDefault="004335BE" w:rsidP="0075514A">
          <w:pPr>
            <w:pStyle w:val="TOC2"/>
            <w:rPr>
              <w:rFonts w:ascii="Arial" w:eastAsiaTheme="minorEastAsia" w:hAnsi="Arial" w:cs="Arial"/>
              <w:szCs w:val="24"/>
              <w:lang w:eastAsia="en-AU"/>
            </w:rPr>
          </w:pPr>
          <w:hyperlink w:anchor="_Toc53180820" w:history="1">
            <w:r w:rsidR="0075514A" w:rsidRPr="0075514A">
              <w:rPr>
                <w:rStyle w:val="Hyperlink"/>
                <w:rFonts w:ascii="Arial" w:hAnsi="Arial" w:cs="Arial"/>
                <w:szCs w:val="24"/>
              </w:rPr>
              <w:t>12.1</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Minutes of Council Committees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_Toc53180820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14</w:t>
            </w:r>
            <w:r w:rsidR="0075514A" w:rsidRPr="0075514A">
              <w:rPr>
                <w:rFonts w:ascii="Arial" w:hAnsi="Arial" w:cs="Arial"/>
                <w:webHidden/>
                <w:szCs w:val="24"/>
              </w:rPr>
              <w:fldChar w:fldCharType="end"/>
            </w:r>
          </w:hyperlink>
        </w:p>
        <w:p w14:paraId="254B1845" w14:textId="5F7C3920" w:rsidR="0075514A" w:rsidRPr="0075514A" w:rsidRDefault="004335BE" w:rsidP="0075514A">
          <w:pPr>
            <w:pStyle w:val="TOC2"/>
            <w:rPr>
              <w:rFonts w:ascii="Arial" w:eastAsiaTheme="minorEastAsia" w:hAnsi="Arial" w:cs="Arial"/>
              <w:szCs w:val="24"/>
              <w:lang w:eastAsia="en-AU"/>
            </w:rPr>
          </w:pPr>
          <w:hyperlink w:anchor="_Toc53180821" w:history="1">
            <w:r w:rsidR="0075514A" w:rsidRPr="0075514A">
              <w:rPr>
                <w:rStyle w:val="Hyperlink"/>
                <w:rFonts w:ascii="Arial" w:hAnsi="Arial" w:cs="Arial"/>
                <w:szCs w:val="24"/>
              </w:rPr>
              <w:t>16.1</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Councillor Horley – Annie’s Playschool</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_Toc53180821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15</w:t>
            </w:r>
            <w:r w:rsidR="0075514A" w:rsidRPr="0075514A">
              <w:rPr>
                <w:rFonts w:ascii="Arial" w:hAnsi="Arial" w:cs="Arial"/>
                <w:webHidden/>
                <w:szCs w:val="24"/>
              </w:rPr>
              <w:fldChar w:fldCharType="end"/>
            </w:r>
          </w:hyperlink>
        </w:p>
        <w:p w14:paraId="4CEEC397" w14:textId="29B2D101" w:rsidR="0075514A" w:rsidRPr="0075514A" w:rsidRDefault="004335BE" w:rsidP="0075514A">
          <w:pPr>
            <w:pStyle w:val="TOC2"/>
            <w:rPr>
              <w:rFonts w:ascii="Arial" w:eastAsiaTheme="minorEastAsia" w:hAnsi="Arial" w:cs="Arial"/>
              <w:szCs w:val="24"/>
              <w:lang w:eastAsia="en-AU"/>
            </w:rPr>
          </w:pPr>
          <w:hyperlink w:anchor="_Toc53180822" w:history="1">
            <w:r w:rsidR="0075514A" w:rsidRPr="0075514A">
              <w:rPr>
                <w:rStyle w:val="Hyperlink"/>
                <w:rFonts w:ascii="Arial" w:hAnsi="Arial" w:cs="Arial"/>
                <w:szCs w:val="24"/>
              </w:rPr>
              <w:t>12.2</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Planning &amp; Development Report No’s PD44.20 to PD45.20 (copy attached)</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_Toc53180822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16</w:t>
            </w:r>
            <w:r w:rsidR="0075514A" w:rsidRPr="0075514A">
              <w:rPr>
                <w:rFonts w:ascii="Arial" w:hAnsi="Arial" w:cs="Arial"/>
                <w:webHidden/>
                <w:szCs w:val="24"/>
              </w:rPr>
              <w:fldChar w:fldCharType="end"/>
            </w:r>
          </w:hyperlink>
        </w:p>
        <w:p w14:paraId="7ED25E5B" w14:textId="20066A17" w:rsidR="0075514A" w:rsidRPr="0075514A" w:rsidRDefault="004335BE" w:rsidP="0075514A">
          <w:pPr>
            <w:pStyle w:val="TOC2"/>
            <w:rPr>
              <w:rFonts w:ascii="Arial" w:eastAsiaTheme="minorEastAsia" w:hAnsi="Arial" w:cs="Arial"/>
              <w:szCs w:val="24"/>
              <w:lang w:eastAsia="en-AU"/>
            </w:rPr>
          </w:pPr>
          <w:hyperlink w:anchor="_Toc53180823" w:history="1">
            <w:r w:rsidR="0075514A" w:rsidRPr="0075514A">
              <w:rPr>
                <w:rStyle w:val="Hyperlink"/>
                <w:rFonts w:ascii="Arial" w:hAnsi="Arial" w:cs="Arial"/>
                <w:szCs w:val="24"/>
                <w:lang w:val="en-GB"/>
              </w:rPr>
              <w:t>PD44.20</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No. 37 Strickland Street, Mount Claremont – Holiday House (Short Term Accommodation)</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_Toc53180823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16</w:t>
            </w:r>
            <w:r w:rsidR="0075514A" w:rsidRPr="0075514A">
              <w:rPr>
                <w:rFonts w:ascii="Arial" w:hAnsi="Arial" w:cs="Arial"/>
                <w:webHidden/>
                <w:szCs w:val="24"/>
              </w:rPr>
              <w:fldChar w:fldCharType="end"/>
            </w:r>
          </w:hyperlink>
        </w:p>
        <w:p w14:paraId="677AB57A" w14:textId="45A63005" w:rsidR="0075514A" w:rsidRPr="0075514A" w:rsidRDefault="004335BE" w:rsidP="0075514A">
          <w:pPr>
            <w:pStyle w:val="TOC2"/>
            <w:rPr>
              <w:rFonts w:ascii="Arial" w:eastAsiaTheme="minorEastAsia" w:hAnsi="Arial" w:cs="Arial"/>
              <w:szCs w:val="24"/>
              <w:lang w:eastAsia="en-AU"/>
            </w:rPr>
          </w:pPr>
          <w:hyperlink w:anchor="_Toc53180824" w:history="1">
            <w:r w:rsidR="0075514A" w:rsidRPr="0075514A">
              <w:rPr>
                <w:rStyle w:val="Hyperlink"/>
                <w:rFonts w:ascii="Arial" w:hAnsi="Arial" w:cs="Arial"/>
                <w:szCs w:val="24"/>
                <w:lang w:val="en-GB"/>
              </w:rPr>
              <w:t>PD45.20</w:t>
            </w:r>
            <w:r w:rsidR="0075514A" w:rsidRPr="0075514A">
              <w:rPr>
                <w:rFonts w:ascii="Arial" w:eastAsiaTheme="minorEastAsia" w:hAnsi="Arial" w:cs="Arial"/>
                <w:szCs w:val="24"/>
                <w:lang w:eastAsia="en-AU"/>
              </w:rPr>
              <w:tab/>
            </w:r>
            <w:r w:rsidR="0075514A" w:rsidRPr="0075514A">
              <w:rPr>
                <w:rStyle w:val="Hyperlink"/>
                <w:rFonts w:ascii="Arial" w:hAnsi="Arial" w:cs="Arial"/>
                <w:szCs w:val="24"/>
                <w:lang w:val="en-GB"/>
              </w:rPr>
              <w:t>Establishment of a Design Review Panel</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_Toc53180824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20</w:t>
            </w:r>
            <w:r w:rsidR="0075514A" w:rsidRPr="0075514A">
              <w:rPr>
                <w:rFonts w:ascii="Arial" w:hAnsi="Arial" w:cs="Arial"/>
                <w:webHidden/>
                <w:szCs w:val="24"/>
              </w:rPr>
              <w:fldChar w:fldCharType="end"/>
            </w:r>
          </w:hyperlink>
        </w:p>
        <w:p w14:paraId="6991033A" w14:textId="692D1845" w:rsidR="0075514A" w:rsidRPr="0075514A" w:rsidRDefault="004335BE" w:rsidP="0075514A">
          <w:pPr>
            <w:pStyle w:val="TOC2"/>
            <w:rPr>
              <w:rFonts w:ascii="Arial" w:eastAsiaTheme="minorEastAsia" w:hAnsi="Arial" w:cs="Arial"/>
              <w:szCs w:val="24"/>
              <w:lang w:eastAsia="en-AU"/>
            </w:rPr>
          </w:pPr>
          <w:hyperlink w:anchor="_Toc53180825" w:history="1">
            <w:r w:rsidR="0075514A" w:rsidRPr="0075514A">
              <w:rPr>
                <w:rStyle w:val="Hyperlink"/>
                <w:rFonts w:ascii="Arial" w:hAnsi="Arial" w:cs="Arial"/>
                <w:szCs w:val="24"/>
              </w:rPr>
              <w:t>12.3</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Technical Services Report No’s TS15.20 (copy attached)</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_Toc53180825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22</w:t>
            </w:r>
            <w:r w:rsidR="0075514A" w:rsidRPr="0075514A">
              <w:rPr>
                <w:rFonts w:ascii="Arial" w:hAnsi="Arial" w:cs="Arial"/>
                <w:webHidden/>
                <w:szCs w:val="24"/>
              </w:rPr>
              <w:fldChar w:fldCharType="end"/>
            </w:r>
          </w:hyperlink>
        </w:p>
        <w:p w14:paraId="7B35B636" w14:textId="1017766D" w:rsidR="0075514A" w:rsidRPr="0075514A" w:rsidRDefault="004335BE" w:rsidP="0075514A">
          <w:pPr>
            <w:pStyle w:val="TOC2"/>
            <w:rPr>
              <w:rFonts w:ascii="Arial" w:eastAsiaTheme="minorEastAsia" w:hAnsi="Arial" w:cs="Arial"/>
              <w:szCs w:val="24"/>
              <w:lang w:eastAsia="en-AU"/>
            </w:rPr>
          </w:pPr>
          <w:hyperlink w:anchor="_Toc53180826" w:history="1">
            <w:r w:rsidR="0075514A" w:rsidRPr="0075514A">
              <w:rPr>
                <w:rStyle w:val="Hyperlink"/>
                <w:rFonts w:ascii="Arial" w:eastAsiaTheme="majorEastAsia" w:hAnsi="Arial" w:cs="Arial"/>
                <w:szCs w:val="24"/>
              </w:rPr>
              <w:t>TS15.20</w:t>
            </w:r>
            <w:r w:rsidR="0075514A" w:rsidRPr="0075514A">
              <w:rPr>
                <w:rFonts w:ascii="Arial" w:eastAsiaTheme="minorEastAsia" w:hAnsi="Arial" w:cs="Arial"/>
                <w:szCs w:val="24"/>
                <w:lang w:eastAsia="en-AU"/>
              </w:rPr>
              <w:tab/>
            </w:r>
            <w:r w:rsidR="0075514A" w:rsidRPr="0075514A">
              <w:rPr>
                <w:rStyle w:val="Hyperlink"/>
                <w:rFonts w:ascii="Arial" w:eastAsiaTheme="majorEastAsia" w:hAnsi="Arial" w:cs="Arial"/>
                <w:szCs w:val="24"/>
              </w:rPr>
              <w:t>Allen Park Cottage</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_Toc53180826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22</w:t>
            </w:r>
            <w:r w:rsidR="0075514A" w:rsidRPr="0075514A">
              <w:rPr>
                <w:rFonts w:ascii="Arial" w:hAnsi="Arial" w:cs="Arial"/>
                <w:webHidden/>
                <w:szCs w:val="24"/>
              </w:rPr>
              <w:fldChar w:fldCharType="end"/>
            </w:r>
          </w:hyperlink>
        </w:p>
        <w:p w14:paraId="569C3645" w14:textId="21C19233" w:rsidR="0075514A" w:rsidRPr="0075514A" w:rsidRDefault="004335BE" w:rsidP="0075514A">
          <w:pPr>
            <w:pStyle w:val="TOC2"/>
            <w:rPr>
              <w:rFonts w:ascii="Arial" w:eastAsiaTheme="minorEastAsia" w:hAnsi="Arial" w:cs="Arial"/>
              <w:szCs w:val="24"/>
              <w:lang w:eastAsia="en-AU"/>
            </w:rPr>
          </w:pPr>
          <w:hyperlink w:anchor="_Toc53180827" w:history="1">
            <w:r w:rsidR="0075514A" w:rsidRPr="0075514A">
              <w:rPr>
                <w:rStyle w:val="Hyperlink"/>
                <w:rFonts w:ascii="Arial" w:hAnsi="Arial" w:cs="Arial"/>
                <w:szCs w:val="24"/>
              </w:rPr>
              <w:t>12.4</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Corporate &amp; Strategy Report No’s CPS18.20 to CPS21.20 (copy attached)</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_Toc53180827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24</w:t>
            </w:r>
            <w:r w:rsidR="0075514A" w:rsidRPr="0075514A">
              <w:rPr>
                <w:rFonts w:ascii="Arial" w:hAnsi="Arial" w:cs="Arial"/>
                <w:webHidden/>
                <w:szCs w:val="24"/>
              </w:rPr>
              <w:fldChar w:fldCharType="end"/>
            </w:r>
          </w:hyperlink>
        </w:p>
        <w:p w14:paraId="41DACA43" w14:textId="781A1886" w:rsidR="0075514A" w:rsidRPr="0075514A" w:rsidRDefault="004335BE" w:rsidP="0075514A">
          <w:pPr>
            <w:pStyle w:val="TOC2"/>
            <w:rPr>
              <w:rFonts w:ascii="Arial" w:eastAsiaTheme="minorEastAsia" w:hAnsi="Arial" w:cs="Arial"/>
              <w:szCs w:val="24"/>
              <w:lang w:eastAsia="en-AU"/>
            </w:rPr>
          </w:pPr>
          <w:hyperlink w:anchor="_Toc53180828" w:history="1">
            <w:r w:rsidR="0075514A" w:rsidRPr="0075514A">
              <w:rPr>
                <w:rStyle w:val="Hyperlink"/>
                <w:rFonts w:ascii="Arial" w:eastAsiaTheme="majorEastAsia" w:hAnsi="Arial" w:cs="Arial"/>
                <w:szCs w:val="24"/>
              </w:rPr>
              <w:t>CPS18.20</w:t>
            </w:r>
            <w:r w:rsidR="0075514A" w:rsidRPr="0075514A">
              <w:rPr>
                <w:rFonts w:ascii="Arial" w:eastAsiaTheme="minorEastAsia" w:hAnsi="Arial" w:cs="Arial"/>
                <w:szCs w:val="24"/>
                <w:lang w:eastAsia="en-AU"/>
              </w:rPr>
              <w:tab/>
            </w:r>
            <w:r w:rsidR="0075514A" w:rsidRPr="0075514A">
              <w:rPr>
                <w:rStyle w:val="Hyperlink"/>
                <w:rFonts w:ascii="Arial" w:eastAsiaTheme="majorEastAsia" w:hAnsi="Arial" w:cs="Arial"/>
                <w:szCs w:val="24"/>
              </w:rPr>
              <w:t>List of Accounts Paid – July 2020</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_Toc53180828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24</w:t>
            </w:r>
            <w:r w:rsidR="0075514A" w:rsidRPr="0075514A">
              <w:rPr>
                <w:rFonts w:ascii="Arial" w:hAnsi="Arial" w:cs="Arial"/>
                <w:webHidden/>
                <w:szCs w:val="24"/>
              </w:rPr>
              <w:fldChar w:fldCharType="end"/>
            </w:r>
          </w:hyperlink>
        </w:p>
        <w:p w14:paraId="018E33FA" w14:textId="7582C270" w:rsidR="0075514A" w:rsidRPr="0075514A" w:rsidRDefault="004335BE" w:rsidP="0075514A">
          <w:pPr>
            <w:pStyle w:val="TOC2"/>
            <w:rPr>
              <w:rFonts w:ascii="Arial" w:eastAsiaTheme="minorEastAsia" w:hAnsi="Arial" w:cs="Arial"/>
              <w:szCs w:val="24"/>
              <w:lang w:eastAsia="en-AU"/>
            </w:rPr>
          </w:pPr>
          <w:hyperlink w:anchor="_Toc53180829" w:history="1">
            <w:r w:rsidR="0075514A" w:rsidRPr="0075514A">
              <w:rPr>
                <w:rStyle w:val="Hyperlink"/>
                <w:rFonts w:ascii="Arial" w:eastAsiaTheme="majorEastAsia" w:hAnsi="Arial" w:cs="Arial"/>
                <w:szCs w:val="24"/>
              </w:rPr>
              <w:t>CPS19.20</w:t>
            </w:r>
            <w:r w:rsidR="0075514A" w:rsidRPr="0075514A">
              <w:rPr>
                <w:rFonts w:ascii="Arial" w:eastAsiaTheme="minorEastAsia" w:hAnsi="Arial" w:cs="Arial"/>
                <w:szCs w:val="24"/>
                <w:lang w:eastAsia="en-AU"/>
              </w:rPr>
              <w:tab/>
            </w:r>
            <w:r w:rsidR="0075514A" w:rsidRPr="0075514A">
              <w:rPr>
                <w:rStyle w:val="Hyperlink"/>
                <w:rFonts w:ascii="Arial" w:eastAsiaTheme="majorEastAsia" w:hAnsi="Arial" w:cs="Arial"/>
                <w:szCs w:val="24"/>
              </w:rPr>
              <w:t>Ongoing Implications of COVID-19 on the City’s Tenancy Portfolio</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_Toc53180829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25</w:t>
            </w:r>
            <w:r w:rsidR="0075514A" w:rsidRPr="0075514A">
              <w:rPr>
                <w:rFonts w:ascii="Arial" w:hAnsi="Arial" w:cs="Arial"/>
                <w:webHidden/>
                <w:szCs w:val="24"/>
              </w:rPr>
              <w:fldChar w:fldCharType="end"/>
            </w:r>
          </w:hyperlink>
        </w:p>
        <w:p w14:paraId="476CA3CF" w14:textId="4D027FF9" w:rsidR="0075514A" w:rsidRPr="0075514A" w:rsidRDefault="004335BE" w:rsidP="0075514A">
          <w:pPr>
            <w:pStyle w:val="TOC2"/>
            <w:rPr>
              <w:rFonts w:ascii="Arial" w:eastAsiaTheme="minorEastAsia" w:hAnsi="Arial" w:cs="Arial"/>
              <w:szCs w:val="24"/>
              <w:lang w:eastAsia="en-AU"/>
            </w:rPr>
          </w:pPr>
          <w:hyperlink w:anchor="_Toc53180830" w:history="1">
            <w:r w:rsidR="0075514A" w:rsidRPr="0075514A">
              <w:rPr>
                <w:rStyle w:val="Hyperlink"/>
                <w:rFonts w:ascii="Arial" w:eastAsiaTheme="majorEastAsia" w:hAnsi="Arial" w:cs="Arial"/>
                <w:szCs w:val="24"/>
              </w:rPr>
              <w:t>CPS20.20</w:t>
            </w:r>
            <w:r w:rsidR="0075514A" w:rsidRPr="0075514A">
              <w:rPr>
                <w:rFonts w:ascii="Arial" w:eastAsiaTheme="minorEastAsia" w:hAnsi="Arial" w:cs="Arial"/>
                <w:szCs w:val="24"/>
                <w:lang w:eastAsia="en-AU"/>
              </w:rPr>
              <w:tab/>
            </w:r>
            <w:r w:rsidR="0075514A" w:rsidRPr="0075514A">
              <w:rPr>
                <w:rStyle w:val="Hyperlink"/>
                <w:rFonts w:ascii="Arial" w:eastAsiaTheme="majorEastAsia" w:hAnsi="Arial" w:cs="Arial"/>
                <w:szCs w:val="24"/>
              </w:rPr>
              <w:t>Review of Point Resolution Child Care Centre</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_Toc53180830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26</w:t>
            </w:r>
            <w:r w:rsidR="0075514A" w:rsidRPr="0075514A">
              <w:rPr>
                <w:rFonts w:ascii="Arial" w:hAnsi="Arial" w:cs="Arial"/>
                <w:webHidden/>
                <w:szCs w:val="24"/>
              </w:rPr>
              <w:fldChar w:fldCharType="end"/>
            </w:r>
          </w:hyperlink>
        </w:p>
        <w:p w14:paraId="2DD51990" w14:textId="0A862FC5" w:rsidR="0075514A" w:rsidRPr="0075514A" w:rsidRDefault="004335BE" w:rsidP="0075514A">
          <w:pPr>
            <w:pStyle w:val="TOC2"/>
            <w:rPr>
              <w:rFonts w:ascii="Arial" w:eastAsiaTheme="minorEastAsia" w:hAnsi="Arial" w:cs="Arial"/>
              <w:szCs w:val="24"/>
              <w:lang w:eastAsia="en-AU"/>
            </w:rPr>
          </w:pPr>
          <w:hyperlink w:anchor="_Toc53180831" w:history="1">
            <w:r w:rsidR="0075514A" w:rsidRPr="0075514A">
              <w:rPr>
                <w:rStyle w:val="Hyperlink"/>
                <w:rFonts w:ascii="Arial" w:eastAsiaTheme="majorEastAsia" w:hAnsi="Arial" w:cs="Arial"/>
                <w:szCs w:val="24"/>
              </w:rPr>
              <w:t>CPS21.20</w:t>
            </w:r>
            <w:r w:rsidR="0075514A" w:rsidRPr="0075514A">
              <w:rPr>
                <w:rFonts w:ascii="Arial" w:eastAsiaTheme="minorEastAsia" w:hAnsi="Arial" w:cs="Arial"/>
                <w:szCs w:val="24"/>
                <w:lang w:eastAsia="en-AU"/>
              </w:rPr>
              <w:tab/>
            </w:r>
            <w:r w:rsidR="0075514A" w:rsidRPr="0075514A">
              <w:rPr>
                <w:rStyle w:val="Hyperlink"/>
                <w:rFonts w:ascii="Arial" w:eastAsiaTheme="majorEastAsia" w:hAnsi="Arial" w:cs="Arial"/>
                <w:szCs w:val="24"/>
              </w:rPr>
              <w:t>Sale of 64-66 Melvista Avenue, Dalkeith</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_Toc53180831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29</w:t>
            </w:r>
            <w:r w:rsidR="0075514A" w:rsidRPr="0075514A">
              <w:rPr>
                <w:rFonts w:ascii="Arial" w:hAnsi="Arial" w:cs="Arial"/>
                <w:webHidden/>
                <w:szCs w:val="24"/>
              </w:rPr>
              <w:fldChar w:fldCharType="end"/>
            </w:r>
          </w:hyperlink>
        </w:p>
        <w:p w14:paraId="634274B0" w14:textId="5F365C95" w:rsidR="0075514A" w:rsidRPr="0075514A" w:rsidRDefault="004335BE" w:rsidP="0075514A">
          <w:pPr>
            <w:pStyle w:val="TOC2"/>
            <w:rPr>
              <w:rFonts w:ascii="Arial" w:eastAsiaTheme="minorEastAsia" w:hAnsi="Arial" w:cs="Arial"/>
              <w:szCs w:val="24"/>
              <w:lang w:eastAsia="en-AU"/>
            </w:rPr>
          </w:pPr>
          <w:hyperlink w:anchor="_Toc53180832" w:history="1">
            <w:r w:rsidR="0075514A" w:rsidRPr="0075514A">
              <w:rPr>
                <w:rStyle w:val="Hyperlink"/>
                <w:rFonts w:ascii="Arial" w:hAnsi="Arial" w:cs="Arial"/>
                <w:szCs w:val="24"/>
              </w:rPr>
              <w:t>13.</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Reports by the Chief Executive Officer</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_Toc53180832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31</w:t>
            </w:r>
            <w:r w:rsidR="0075514A" w:rsidRPr="0075514A">
              <w:rPr>
                <w:rFonts w:ascii="Arial" w:hAnsi="Arial" w:cs="Arial"/>
                <w:webHidden/>
                <w:szCs w:val="24"/>
              </w:rPr>
              <w:fldChar w:fldCharType="end"/>
            </w:r>
          </w:hyperlink>
        </w:p>
        <w:p w14:paraId="078379CE" w14:textId="47910639" w:rsidR="0075514A" w:rsidRPr="0075514A" w:rsidRDefault="004335BE" w:rsidP="0075514A">
          <w:pPr>
            <w:pStyle w:val="TOC2"/>
            <w:rPr>
              <w:rFonts w:ascii="Arial" w:eastAsiaTheme="minorEastAsia" w:hAnsi="Arial" w:cs="Arial"/>
              <w:szCs w:val="24"/>
              <w:lang w:eastAsia="en-AU"/>
            </w:rPr>
          </w:pPr>
          <w:hyperlink w:anchor="_Toc53180833" w:history="1">
            <w:r w:rsidR="0075514A" w:rsidRPr="0075514A">
              <w:rPr>
                <w:rStyle w:val="Hyperlink"/>
                <w:rFonts w:ascii="Arial" w:hAnsi="Arial" w:cs="Arial"/>
                <w:szCs w:val="24"/>
              </w:rPr>
              <w:t>13.1</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Common Seal Register Report – August 2020</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_Toc53180833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31</w:t>
            </w:r>
            <w:r w:rsidR="0075514A" w:rsidRPr="0075514A">
              <w:rPr>
                <w:rFonts w:ascii="Arial" w:hAnsi="Arial" w:cs="Arial"/>
                <w:webHidden/>
                <w:szCs w:val="24"/>
              </w:rPr>
              <w:fldChar w:fldCharType="end"/>
            </w:r>
          </w:hyperlink>
        </w:p>
        <w:p w14:paraId="59E47C98" w14:textId="4F6A87E1" w:rsidR="0075514A" w:rsidRPr="0075514A" w:rsidRDefault="004335BE" w:rsidP="0075514A">
          <w:pPr>
            <w:pStyle w:val="TOC2"/>
            <w:rPr>
              <w:rFonts w:ascii="Arial" w:eastAsiaTheme="minorEastAsia" w:hAnsi="Arial" w:cs="Arial"/>
              <w:szCs w:val="24"/>
              <w:lang w:eastAsia="en-AU"/>
            </w:rPr>
          </w:pPr>
          <w:hyperlink w:anchor="_Toc53180834" w:history="1">
            <w:r w:rsidR="0075514A" w:rsidRPr="0075514A">
              <w:rPr>
                <w:rStyle w:val="Hyperlink"/>
                <w:rFonts w:ascii="Arial" w:hAnsi="Arial" w:cs="Arial"/>
                <w:szCs w:val="24"/>
              </w:rPr>
              <w:t>13.2</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List of Delegated Authorities – August 2020</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_Toc53180834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32</w:t>
            </w:r>
            <w:r w:rsidR="0075514A" w:rsidRPr="0075514A">
              <w:rPr>
                <w:rFonts w:ascii="Arial" w:hAnsi="Arial" w:cs="Arial"/>
                <w:webHidden/>
                <w:szCs w:val="24"/>
              </w:rPr>
              <w:fldChar w:fldCharType="end"/>
            </w:r>
          </w:hyperlink>
        </w:p>
        <w:p w14:paraId="2D8CCC3B" w14:textId="664DA76D" w:rsidR="0075514A" w:rsidRPr="0075514A" w:rsidRDefault="004335BE" w:rsidP="0075514A">
          <w:pPr>
            <w:pStyle w:val="TOC2"/>
            <w:rPr>
              <w:rFonts w:ascii="Arial" w:eastAsiaTheme="minorEastAsia" w:hAnsi="Arial" w:cs="Arial"/>
              <w:szCs w:val="24"/>
              <w:lang w:eastAsia="en-AU"/>
            </w:rPr>
          </w:pPr>
          <w:hyperlink w:anchor="_Toc53180835" w:history="1">
            <w:r w:rsidR="0075514A" w:rsidRPr="0075514A">
              <w:rPr>
                <w:rStyle w:val="Hyperlink"/>
                <w:rFonts w:ascii="Arial" w:hAnsi="Arial" w:cs="Arial"/>
                <w:szCs w:val="24"/>
              </w:rPr>
              <w:t>13.3</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Melvista Aged Care Facility – 16 &amp; 18 Betty Street and 73 &amp; 75 Doonan Road - Submissions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_Toc53180835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41</w:t>
            </w:r>
            <w:r w:rsidR="0075514A" w:rsidRPr="0075514A">
              <w:rPr>
                <w:rFonts w:ascii="Arial" w:hAnsi="Arial" w:cs="Arial"/>
                <w:webHidden/>
                <w:szCs w:val="24"/>
              </w:rPr>
              <w:fldChar w:fldCharType="end"/>
            </w:r>
          </w:hyperlink>
        </w:p>
        <w:p w14:paraId="0D83B453" w14:textId="3228597F" w:rsidR="0075514A" w:rsidRPr="0075514A" w:rsidRDefault="004335BE" w:rsidP="0075514A">
          <w:pPr>
            <w:pStyle w:val="TOC2"/>
            <w:rPr>
              <w:rFonts w:ascii="Arial" w:eastAsiaTheme="minorEastAsia" w:hAnsi="Arial" w:cs="Arial"/>
              <w:szCs w:val="24"/>
              <w:lang w:eastAsia="en-AU"/>
            </w:rPr>
          </w:pPr>
          <w:hyperlink w:anchor="_Toc53180836" w:history="1">
            <w:r w:rsidR="0075514A" w:rsidRPr="0075514A">
              <w:rPr>
                <w:rStyle w:val="Hyperlink"/>
                <w:rFonts w:ascii="Arial" w:hAnsi="Arial" w:cs="Arial"/>
                <w:szCs w:val="24"/>
              </w:rPr>
              <w:t>13.4</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Department of Transport’s Draft Long Term Cycle Network</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_Toc53180836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42</w:t>
            </w:r>
            <w:r w:rsidR="0075514A" w:rsidRPr="0075514A">
              <w:rPr>
                <w:rFonts w:ascii="Arial" w:hAnsi="Arial" w:cs="Arial"/>
                <w:webHidden/>
                <w:szCs w:val="24"/>
              </w:rPr>
              <w:fldChar w:fldCharType="end"/>
            </w:r>
          </w:hyperlink>
        </w:p>
        <w:p w14:paraId="10A9932C" w14:textId="45A2D979" w:rsidR="0075514A" w:rsidRPr="0075514A" w:rsidRDefault="004335BE" w:rsidP="0075514A">
          <w:pPr>
            <w:pStyle w:val="TOC2"/>
            <w:rPr>
              <w:rFonts w:ascii="Arial" w:eastAsiaTheme="minorEastAsia" w:hAnsi="Arial" w:cs="Arial"/>
              <w:szCs w:val="24"/>
              <w:lang w:eastAsia="en-AU"/>
            </w:rPr>
          </w:pPr>
          <w:hyperlink w:anchor="_Toc53180837" w:history="1">
            <w:r w:rsidR="0075514A" w:rsidRPr="0075514A">
              <w:rPr>
                <w:rStyle w:val="Hyperlink"/>
                <w:rFonts w:ascii="Arial" w:hAnsi="Arial" w:cs="Arial"/>
                <w:szCs w:val="24"/>
              </w:rPr>
              <w:t>13.5</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Shared Services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_Toc53180837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46</w:t>
            </w:r>
            <w:r w:rsidR="0075514A" w:rsidRPr="0075514A">
              <w:rPr>
                <w:rFonts w:ascii="Arial" w:hAnsi="Arial" w:cs="Arial"/>
                <w:webHidden/>
                <w:szCs w:val="24"/>
              </w:rPr>
              <w:fldChar w:fldCharType="end"/>
            </w:r>
          </w:hyperlink>
        </w:p>
        <w:p w14:paraId="547FA93E" w14:textId="62A4958F" w:rsidR="0075514A" w:rsidRPr="0075514A" w:rsidRDefault="004335BE" w:rsidP="0075514A">
          <w:pPr>
            <w:pStyle w:val="TOC2"/>
            <w:rPr>
              <w:rFonts w:ascii="Arial" w:eastAsiaTheme="minorEastAsia" w:hAnsi="Arial" w:cs="Arial"/>
              <w:szCs w:val="24"/>
              <w:lang w:eastAsia="en-AU"/>
            </w:rPr>
          </w:pPr>
          <w:hyperlink w:anchor="_Toc53180838" w:history="1">
            <w:r w:rsidR="0075514A" w:rsidRPr="0075514A">
              <w:rPr>
                <w:rStyle w:val="Hyperlink"/>
                <w:rFonts w:ascii="Arial" w:hAnsi="Arial" w:cs="Arial"/>
                <w:szCs w:val="24"/>
              </w:rPr>
              <w:t>13.6</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Monthly Financial Report – August 2020</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_Toc53180838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47</w:t>
            </w:r>
            <w:r w:rsidR="0075514A" w:rsidRPr="0075514A">
              <w:rPr>
                <w:rFonts w:ascii="Arial" w:hAnsi="Arial" w:cs="Arial"/>
                <w:webHidden/>
                <w:szCs w:val="24"/>
              </w:rPr>
              <w:fldChar w:fldCharType="end"/>
            </w:r>
          </w:hyperlink>
        </w:p>
        <w:p w14:paraId="408C9A72" w14:textId="03A40F05" w:rsidR="0075514A" w:rsidRPr="0075514A" w:rsidRDefault="004335BE" w:rsidP="0075514A">
          <w:pPr>
            <w:pStyle w:val="TOC2"/>
            <w:rPr>
              <w:rFonts w:ascii="Arial" w:eastAsiaTheme="minorEastAsia" w:hAnsi="Arial" w:cs="Arial"/>
              <w:szCs w:val="24"/>
              <w:lang w:eastAsia="en-AU"/>
            </w:rPr>
          </w:pPr>
          <w:hyperlink w:anchor="_Toc53180839" w:history="1">
            <w:r w:rsidR="0075514A" w:rsidRPr="0075514A">
              <w:rPr>
                <w:rStyle w:val="Hyperlink"/>
                <w:rFonts w:ascii="Arial" w:hAnsi="Arial" w:cs="Arial"/>
                <w:szCs w:val="24"/>
              </w:rPr>
              <w:t>13.7</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Monthly Investment Report – August 2020</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_Toc53180839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53</w:t>
            </w:r>
            <w:r w:rsidR="0075514A" w:rsidRPr="0075514A">
              <w:rPr>
                <w:rFonts w:ascii="Arial" w:hAnsi="Arial" w:cs="Arial"/>
                <w:webHidden/>
                <w:szCs w:val="24"/>
              </w:rPr>
              <w:fldChar w:fldCharType="end"/>
            </w:r>
          </w:hyperlink>
        </w:p>
        <w:p w14:paraId="6D0DE8F8" w14:textId="72EA8F5E" w:rsidR="0075514A" w:rsidRPr="0075514A" w:rsidRDefault="004335BE" w:rsidP="0075514A">
          <w:pPr>
            <w:pStyle w:val="TOC2"/>
            <w:rPr>
              <w:rFonts w:ascii="Arial" w:eastAsiaTheme="minorEastAsia" w:hAnsi="Arial" w:cs="Arial"/>
              <w:szCs w:val="24"/>
              <w:lang w:eastAsia="en-AU"/>
            </w:rPr>
          </w:pPr>
          <w:hyperlink w:anchor="_Toc53180840" w:history="1">
            <w:r w:rsidR="0075514A" w:rsidRPr="0075514A">
              <w:rPr>
                <w:rStyle w:val="Hyperlink"/>
                <w:rFonts w:ascii="Arial" w:hAnsi="Arial" w:cs="Arial"/>
                <w:szCs w:val="24"/>
              </w:rPr>
              <w:t>13.8</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Council Meetings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_Toc53180840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56</w:t>
            </w:r>
            <w:r w:rsidR="0075514A" w:rsidRPr="0075514A">
              <w:rPr>
                <w:rFonts w:ascii="Arial" w:hAnsi="Arial" w:cs="Arial"/>
                <w:webHidden/>
                <w:szCs w:val="24"/>
              </w:rPr>
              <w:fldChar w:fldCharType="end"/>
            </w:r>
          </w:hyperlink>
        </w:p>
        <w:p w14:paraId="49AF5EF7" w14:textId="680F3668" w:rsidR="0075514A" w:rsidRPr="0075514A" w:rsidRDefault="004335BE" w:rsidP="0075514A">
          <w:pPr>
            <w:pStyle w:val="TOC2"/>
            <w:rPr>
              <w:rFonts w:ascii="Arial" w:eastAsiaTheme="minorEastAsia" w:hAnsi="Arial" w:cs="Arial"/>
              <w:szCs w:val="24"/>
              <w:lang w:eastAsia="en-AU"/>
            </w:rPr>
          </w:pPr>
          <w:hyperlink w:anchor="_Toc53180841" w:history="1">
            <w:r w:rsidR="0075514A" w:rsidRPr="0075514A">
              <w:rPr>
                <w:rStyle w:val="Hyperlink"/>
                <w:rFonts w:ascii="Arial" w:hAnsi="Arial" w:cs="Arial"/>
                <w:szCs w:val="24"/>
              </w:rPr>
              <w:t>13.9</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WALGA Central Metropolitan Zone</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_Toc53180841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59</w:t>
            </w:r>
            <w:r w:rsidR="0075514A" w:rsidRPr="0075514A">
              <w:rPr>
                <w:rFonts w:ascii="Arial" w:hAnsi="Arial" w:cs="Arial"/>
                <w:webHidden/>
                <w:szCs w:val="24"/>
              </w:rPr>
              <w:fldChar w:fldCharType="end"/>
            </w:r>
          </w:hyperlink>
        </w:p>
        <w:p w14:paraId="67DB00B8" w14:textId="03BE8CB3" w:rsidR="0075514A" w:rsidRPr="0075514A" w:rsidRDefault="004335BE" w:rsidP="0075514A">
          <w:pPr>
            <w:pStyle w:val="TOC2"/>
            <w:rPr>
              <w:rFonts w:ascii="Arial" w:eastAsiaTheme="minorEastAsia" w:hAnsi="Arial" w:cs="Arial"/>
              <w:szCs w:val="24"/>
              <w:lang w:eastAsia="en-AU"/>
            </w:rPr>
          </w:pPr>
          <w:hyperlink w:anchor="_Toc53180842" w:history="1">
            <w:r w:rsidR="0075514A" w:rsidRPr="0075514A">
              <w:rPr>
                <w:rStyle w:val="Hyperlink"/>
                <w:rFonts w:ascii="Arial" w:hAnsi="Arial" w:cs="Arial"/>
                <w:szCs w:val="24"/>
              </w:rPr>
              <w:t>13.10</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Development Assessment Panel – City of Nedlands Nomination of Replacement Members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_Toc53180842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64</w:t>
            </w:r>
            <w:r w:rsidR="0075514A" w:rsidRPr="0075514A">
              <w:rPr>
                <w:rFonts w:ascii="Arial" w:hAnsi="Arial" w:cs="Arial"/>
                <w:webHidden/>
                <w:szCs w:val="24"/>
              </w:rPr>
              <w:fldChar w:fldCharType="end"/>
            </w:r>
          </w:hyperlink>
        </w:p>
        <w:p w14:paraId="57B78EA0" w14:textId="11B942F4" w:rsidR="0075514A" w:rsidRPr="0075514A" w:rsidRDefault="004335BE" w:rsidP="0075514A">
          <w:pPr>
            <w:pStyle w:val="TOC2"/>
            <w:rPr>
              <w:rFonts w:ascii="Arial" w:eastAsiaTheme="minorEastAsia" w:hAnsi="Arial" w:cs="Arial"/>
              <w:szCs w:val="24"/>
              <w:lang w:eastAsia="en-AU"/>
            </w:rPr>
          </w:pPr>
          <w:hyperlink w:anchor="_Toc53180843" w:history="1">
            <w:r w:rsidR="0075514A" w:rsidRPr="0075514A">
              <w:rPr>
                <w:rStyle w:val="Hyperlink"/>
                <w:rFonts w:ascii="Arial" w:hAnsi="Arial" w:cs="Arial"/>
                <w:szCs w:val="24"/>
              </w:rPr>
              <w:t>13.11</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Collegians Amateur Football Club – Application to Vary Liquor Licence</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_Toc53180843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68</w:t>
            </w:r>
            <w:r w:rsidR="0075514A" w:rsidRPr="0075514A">
              <w:rPr>
                <w:rFonts w:ascii="Arial" w:hAnsi="Arial" w:cs="Arial"/>
                <w:webHidden/>
                <w:szCs w:val="24"/>
              </w:rPr>
              <w:fldChar w:fldCharType="end"/>
            </w:r>
          </w:hyperlink>
        </w:p>
        <w:p w14:paraId="37E76CAA" w14:textId="6F76945D" w:rsidR="0075514A" w:rsidRPr="0075514A" w:rsidRDefault="004335BE" w:rsidP="0075514A">
          <w:pPr>
            <w:pStyle w:val="TOC2"/>
            <w:rPr>
              <w:rFonts w:ascii="Arial" w:eastAsiaTheme="minorEastAsia" w:hAnsi="Arial" w:cs="Arial"/>
              <w:szCs w:val="24"/>
              <w:lang w:eastAsia="en-AU"/>
            </w:rPr>
          </w:pPr>
          <w:hyperlink w:anchor="_Toc53180844" w:history="1">
            <w:r w:rsidR="0075514A" w:rsidRPr="0075514A">
              <w:rPr>
                <w:rStyle w:val="Hyperlink"/>
                <w:rFonts w:ascii="Arial" w:hAnsi="Arial" w:cs="Arial"/>
                <w:szCs w:val="24"/>
              </w:rPr>
              <w:t>13.12</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Community Working Group (CWG)</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_Toc53180844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72</w:t>
            </w:r>
            <w:r w:rsidR="0075514A" w:rsidRPr="0075514A">
              <w:rPr>
                <w:rFonts w:ascii="Arial" w:hAnsi="Arial" w:cs="Arial"/>
                <w:webHidden/>
                <w:szCs w:val="24"/>
              </w:rPr>
              <w:fldChar w:fldCharType="end"/>
            </w:r>
          </w:hyperlink>
        </w:p>
        <w:p w14:paraId="444075BF" w14:textId="7EB81625" w:rsidR="0075514A" w:rsidRPr="0075514A" w:rsidRDefault="004335BE" w:rsidP="0075514A">
          <w:pPr>
            <w:pStyle w:val="TOC2"/>
            <w:rPr>
              <w:rFonts w:ascii="Arial" w:eastAsiaTheme="minorEastAsia" w:hAnsi="Arial" w:cs="Arial"/>
              <w:szCs w:val="24"/>
              <w:lang w:eastAsia="en-AU"/>
            </w:rPr>
          </w:pPr>
          <w:hyperlink w:anchor="_Toc53180845" w:history="1">
            <w:r w:rsidR="0075514A" w:rsidRPr="0075514A">
              <w:rPr>
                <w:rStyle w:val="Hyperlink"/>
                <w:rFonts w:ascii="Arial" w:hAnsi="Arial" w:cs="Arial"/>
                <w:szCs w:val="24"/>
              </w:rPr>
              <w:t>13.13</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Management of Ficus Street Trees Opposite 2 Rene Road and 30 Gallop Road, Dalkeith</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_Toc53180845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77</w:t>
            </w:r>
            <w:r w:rsidR="0075514A" w:rsidRPr="0075514A">
              <w:rPr>
                <w:rFonts w:ascii="Arial" w:hAnsi="Arial" w:cs="Arial"/>
                <w:webHidden/>
                <w:szCs w:val="24"/>
              </w:rPr>
              <w:fldChar w:fldCharType="end"/>
            </w:r>
          </w:hyperlink>
        </w:p>
        <w:p w14:paraId="77F1FEDE" w14:textId="5612884C" w:rsidR="0075514A" w:rsidRPr="0075514A" w:rsidRDefault="004335BE" w:rsidP="0075514A">
          <w:pPr>
            <w:pStyle w:val="TOC2"/>
            <w:rPr>
              <w:rFonts w:ascii="Arial" w:eastAsiaTheme="minorEastAsia" w:hAnsi="Arial" w:cs="Arial"/>
              <w:szCs w:val="24"/>
              <w:lang w:eastAsia="en-AU"/>
            </w:rPr>
          </w:pPr>
          <w:hyperlink w:anchor="_Toc53180846" w:history="1">
            <w:r w:rsidR="0075514A" w:rsidRPr="0075514A">
              <w:rPr>
                <w:rStyle w:val="Hyperlink"/>
                <w:rFonts w:ascii="Arial" w:hAnsi="Arial" w:cs="Arial"/>
                <w:szCs w:val="24"/>
              </w:rPr>
              <w:t>13.14</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Responsible Authority Report Reconsideration of 10 Multiple Dwellings at 5 Hillway, Nedlands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_Toc53180846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82</w:t>
            </w:r>
            <w:r w:rsidR="0075514A" w:rsidRPr="0075514A">
              <w:rPr>
                <w:rFonts w:ascii="Arial" w:hAnsi="Arial" w:cs="Arial"/>
                <w:webHidden/>
                <w:szCs w:val="24"/>
              </w:rPr>
              <w:fldChar w:fldCharType="end"/>
            </w:r>
          </w:hyperlink>
        </w:p>
        <w:p w14:paraId="19CB8CBA" w14:textId="1EA3CF8B" w:rsidR="0075514A" w:rsidRPr="0075514A" w:rsidRDefault="004335BE" w:rsidP="0075514A">
          <w:pPr>
            <w:pStyle w:val="TOC2"/>
            <w:rPr>
              <w:rFonts w:ascii="Arial" w:eastAsiaTheme="minorEastAsia" w:hAnsi="Arial" w:cs="Arial"/>
              <w:szCs w:val="24"/>
              <w:lang w:eastAsia="en-AU"/>
            </w:rPr>
          </w:pPr>
          <w:hyperlink w:anchor="_Toc53180847" w:history="1">
            <w:r w:rsidR="0075514A" w:rsidRPr="0075514A">
              <w:rPr>
                <w:rStyle w:val="Hyperlink"/>
                <w:rFonts w:ascii="Arial" w:hAnsi="Arial" w:cs="Arial"/>
                <w:szCs w:val="24"/>
              </w:rPr>
              <w:t>13.15</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Section 31 – Condition No. 17 – No. 35 (Lot 740) The Avenue, Nedlands – Five Grouped Dwellings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_Toc53180847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89</w:t>
            </w:r>
            <w:r w:rsidR="0075514A" w:rsidRPr="0075514A">
              <w:rPr>
                <w:rFonts w:ascii="Arial" w:hAnsi="Arial" w:cs="Arial"/>
                <w:webHidden/>
                <w:szCs w:val="24"/>
              </w:rPr>
              <w:fldChar w:fldCharType="end"/>
            </w:r>
          </w:hyperlink>
        </w:p>
        <w:p w14:paraId="30E27BA3" w14:textId="056C2037" w:rsidR="0075514A" w:rsidRPr="0075514A" w:rsidRDefault="004335BE" w:rsidP="0075514A">
          <w:pPr>
            <w:pStyle w:val="TOC2"/>
            <w:rPr>
              <w:rFonts w:ascii="Arial" w:eastAsiaTheme="minorEastAsia" w:hAnsi="Arial" w:cs="Arial"/>
              <w:szCs w:val="24"/>
              <w:lang w:eastAsia="en-AU"/>
            </w:rPr>
          </w:pPr>
          <w:hyperlink w:anchor="_Toc53180848" w:history="1">
            <w:r w:rsidR="0075514A" w:rsidRPr="0075514A">
              <w:rPr>
                <w:rStyle w:val="Hyperlink"/>
                <w:rFonts w:ascii="Arial" w:hAnsi="Arial" w:cs="Arial"/>
                <w:szCs w:val="24"/>
              </w:rPr>
              <w:t>14.</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Elected Members Notices of Motions of Which Previous Notice Has Been Given</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_Toc53180848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99</w:t>
            </w:r>
            <w:r w:rsidR="0075514A" w:rsidRPr="0075514A">
              <w:rPr>
                <w:rFonts w:ascii="Arial" w:hAnsi="Arial" w:cs="Arial"/>
                <w:webHidden/>
                <w:szCs w:val="24"/>
              </w:rPr>
              <w:fldChar w:fldCharType="end"/>
            </w:r>
          </w:hyperlink>
        </w:p>
        <w:p w14:paraId="7BADDB4D" w14:textId="4765F1D6" w:rsidR="0075514A" w:rsidRPr="0075514A" w:rsidRDefault="004335BE" w:rsidP="0075514A">
          <w:pPr>
            <w:pStyle w:val="TOC2"/>
            <w:rPr>
              <w:rFonts w:ascii="Arial" w:eastAsiaTheme="minorEastAsia" w:hAnsi="Arial" w:cs="Arial"/>
              <w:szCs w:val="24"/>
              <w:lang w:eastAsia="en-AU"/>
            </w:rPr>
          </w:pPr>
          <w:hyperlink w:anchor="_Toc53180849" w:history="1">
            <w:r w:rsidR="0075514A" w:rsidRPr="0075514A">
              <w:rPr>
                <w:rStyle w:val="Hyperlink"/>
                <w:rFonts w:ascii="Arial" w:hAnsi="Arial" w:cs="Arial"/>
                <w:szCs w:val="24"/>
              </w:rPr>
              <w:t>14.1</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Mayor de Lacy – Street Tree Preferred Species List Update</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_Toc53180849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99</w:t>
            </w:r>
            <w:r w:rsidR="0075514A" w:rsidRPr="0075514A">
              <w:rPr>
                <w:rFonts w:ascii="Arial" w:hAnsi="Arial" w:cs="Arial"/>
                <w:webHidden/>
                <w:szCs w:val="24"/>
              </w:rPr>
              <w:fldChar w:fldCharType="end"/>
            </w:r>
          </w:hyperlink>
        </w:p>
        <w:p w14:paraId="57C316ED" w14:textId="04496149" w:rsidR="0075514A" w:rsidRPr="0075514A" w:rsidRDefault="004335BE" w:rsidP="0075514A">
          <w:pPr>
            <w:pStyle w:val="TOC2"/>
            <w:rPr>
              <w:rFonts w:ascii="Arial" w:eastAsiaTheme="minorEastAsia" w:hAnsi="Arial" w:cs="Arial"/>
              <w:szCs w:val="24"/>
              <w:lang w:eastAsia="en-AU"/>
            </w:rPr>
          </w:pPr>
          <w:hyperlink w:anchor="_Toc53180850" w:history="1">
            <w:r w:rsidR="0075514A" w:rsidRPr="0075514A">
              <w:rPr>
                <w:rStyle w:val="Hyperlink"/>
                <w:rFonts w:ascii="Arial" w:hAnsi="Arial" w:cs="Arial"/>
                <w:szCs w:val="24"/>
              </w:rPr>
              <w:t>14.2</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Councillor Wetherall – Residence Proposal for Allen Park</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_Toc53180850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101</w:t>
            </w:r>
            <w:r w:rsidR="0075514A" w:rsidRPr="0075514A">
              <w:rPr>
                <w:rFonts w:ascii="Arial" w:hAnsi="Arial" w:cs="Arial"/>
                <w:webHidden/>
                <w:szCs w:val="24"/>
              </w:rPr>
              <w:fldChar w:fldCharType="end"/>
            </w:r>
          </w:hyperlink>
        </w:p>
        <w:p w14:paraId="725368F9" w14:textId="323BE327" w:rsidR="0075514A" w:rsidRPr="0075514A" w:rsidRDefault="004335BE" w:rsidP="0075514A">
          <w:pPr>
            <w:pStyle w:val="TOC2"/>
            <w:rPr>
              <w:rFonts w:ascii="Arial" w:eastAsiaTheme="minorEastAsia" w:hAnsi="Arial" w:cs="Arial"/>
              <w:szCs w:val="24"/>
              <w:lang w:eastAsia="en-AU"/>
            </w:rPr>
          </w:pPr>
          <w:hyperlink w:anchor="_Toc53180851" w:history="1">
            <w:r w:rsidR="0075514A" w:rsidRPr="0075514A">
              <w:rPr>
                <w:rStyle w:val="Hyperlink"/>
                <w:rFonts w:ascii="Arial" w:hAnsi="Arial" w:cs="Arial"/>
                <w:szCs w:val="24"/>
              </w:rPr>
              <w:t>14.3</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Councillor Mangano – Staff Secondary Employment</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_Toc53180851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105</w:t>
            </w:r>
            <w:r w:rsidR="0075514A" w:rsidRPr="0075514A">
              <w:rPr>
                <w:rFonts w:ascii="Arial" w:hAnsi="Arial" w:cs="Arial"/>
                <w:webHidden/>
                <w:szCs w:val="24"/>
              </w:rPr>
              <w:fldChar w:fldCharType="end"/>
            </w:r>
          </w:hyperlink>
        </w:p>
        <w:p w14:paraId="04EF015C" w14:textId="08CB33B4" w:rsidR="0075514A" w:rsidRPr="0075514A" w:rsidRDefault="004335BE" w:rsidP="0075514A">
          <w:pPr>
            <w:pStyle w:val="TOC2"/>
            <w:rPr>
              <w:rFonts w:ascii="Arial" w:eastAsiaTheme="minorEastAsia" w:hAnsi="Arial" w:cs="Arial"/>
              <w:szCs w:val="24"/>
              <w:lang w:eastAsia="en-AU"/>
            </w:rPr>
          </w:pPr>
          <w:hyperlink w:anchor="_Toc53180852" w:history="1">
            <w:r w:rsidR="0075514A" w:rsidRPr="0075514A">
              <w:rPr>
                <w:rStyle w:val="Hyperlink"/>
                <w:rFonts w:ascii="Arial" w:hAnsi="Arial" w:cs="Arial"/>
                <w:szCs w:val="24"/>
              </w:rPr>
              <w:t>14.4</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Councillor Wetherall – Hollywood Central Transition Zone Local Planning Policy</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_Toc53180852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106</w:t>
            </w:r>
            <w:r w:rsidR="0075514A" w:rsidRPr="0075514A">
              <w:rPr>
                <w:rFonts w:ascii="Arial" w:hAnsi="Arial" w:cs="Arial"/>
                <w:webHidden/>
                <w:szCs w:val="24"/>
              </w:rPr>
              <w:fldChar w:fldCharType="end"/>
            </w:r>
          </w:hyperlink>
        </w:p>
        <w:p w14:paraId="6013E549" w14:textId="39324A75" w:rsidR="0075514A" w:rsidRPr="0075514A" w:rsidRDefault="004335BE" w:rsidP="0075514A">
          <w:pPr>
            <w:pStyle w:val="TOC2"/>
            <w:rPr>
              <w:rFonts w:ascii="Arial" w:eastAsiaTheme="minorEastAsia" w:hAnsi="Arial" w:cs="Arial"/>
              <w:szCs w:val="24"/>
              <w:lang w:eastAsia="en-AU"/>
            </w:rPr>
          </w:pPr>
          <w:hyperlink w:anchor="_Toc53180853" w:history="1">
            <w:r w:rsidR="0075514A" w:rsidRPr="0075514A">
              <w:rPr>
                <w:rStyle w:val="Hyperlink"/>
                <w:rFonts w:ascii="Arial" w:hAnsi="Arial" w:cs="Arial"/>
                <w:szCs w:val="24"/>
              </w:rPr>
              <w:t>15.</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Elected members notices of motion given at the meeting for consideration at the following ordinary meeting on 27 October 2020</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_Toc53180853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107</w:t>
            </w:r>
            <w:r w:rsidR="0075514A" w:rsidRPr="0075514A">
              <w:rPr>
                <w:rFonts w:ascii="Arial" w:hAnsi="Arial" w:cs="Arial"/>
                <w:webHidden/>
                <w:szCs w:val="24"/>
              </w:rPr>
              <w:fldChar w:fldCharType="end"/>
            </w:r>
          </w:hyperlink>
        </w:p>
        <w:p w14:paraId="76500A91" w14:textId="5FA97052" w:rsidR="0075514A" w:rsidRPr="0075514A" w:rsidRDefault="004335BE" w:rsidP="0075514A">
          <w:pPr>
            <w:pStyle w:val="TOC2"/>
            <w:rPr>
              <w:rFonts w:ascii="Arial" w:eastAsiaTheme="minorEastAsia" w:hAnsi="Arial" w:cs="Arial"/>
              <w:szCs w:val="24"/>
              <w:lang w:eastAsia="en-AU"/>
            </w:rPr>
          </w:pPr>
          <w:hyperlink w:anchor="_Toc53180854" w:history="1">
            <w:r w:rsidR="0075514A" w:rsidRPr="0075514A">
              <w:rPr>
                <w:rStyle w:val="Hyperlink"/>
                <w:rFonts w:ascii="Arial" w:hAnsi="Arial" w:cs="Arial"/>
                <w:szCs w:val="24"/>
              </w:rPr>
              <w:t>16.</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Urgent Business Approved By the Presiding Member or By Decision</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_Toc53180854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108</w:t>
            </w:r>
            <w:r w:rsidR="0075514A" w:rsidRPr="0075514A">
              <w:rPr>
                <w:rFonts w:ascii="Arial" w:hAnsi="Arial" w:cs="Arial"/>
                <w:webHidden/>
                <w:szCs w:val="24"/>
              </w:rPr>
              <w:fldChar w:fldCharType="end"/>
            </w:r>
          </w:hyperlink>
        </w:p>
        <w:p w14:paraId="77B24FD6" w14:textId="676B520C" w:rsidR="0075514A" w:rsidRPr="0075514A" w:rsidRDefault="004335BE" w:rsidP="0075514A">
          <w:pPr>
            <w:pStyle w:val="TOC2"/>
            <w:rPr>
              <w:rFonts w:ascii="Arial" w:eastAsiaTheme="minorEastAsia" w:hAnsi="Arial" w:cs="Arial"/>
              <w:szCs w:val="24"/>
              <w:lang w:eastAsia="en-AU"/>
            </w:rPr>
          </w:pPr>
          <w:hyperlink w:anchor="_Toc53180855" w:history="1">
            <w:r w:rsidR="0075514A" w:rsidRPr="0075514A">
              <w:rPr>
                <w:rStyle w:val="Hyperlink"/>
                <w:rFonts w:ascii="Arial" w:hAnsi="Arial" w:cs="Arial"/>
                <w:szCs w:val="24"/>
              </w:rPr>
              <w:t>16.1</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Councillor Horley – Annie’s Playschool</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_Toc53180855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108</w:t>
            </w:r>
            <w:r w:rsidR="0075514A" w:rsidRPr="0075514A">
              <w:rPr>
                <w:rFonts w:ascii="Arial" w:hAnsi="Arial" w:cs="Arial"/>
                <w:webHidden/>
                <w:szCs w:val="24"/>
              </w:rPr>
              <w:fldChar w:fldCharType="end"/>
            </w:r>
          </w:hyperlink>
        </w:p>
        <w:p w14:paraId="0EADCBFE" w14:textId="6CA68D0B" w:rsidR="0075514A" w:rsidRPr="0075514A" w:rsidRDefault="004335BE" w:rsidP="0075514A">
          <w:pPr>
            <w:pStyle w:val="TOC2"/>
            <w:rPr>
              <w:rFonts w:ascii="Arial" w:eastAsiaTheme="minorEastAsia" w:hAnsi="Arial" w:cs="Arial"/>
              <w:szCs w:val="24"/>
              <w:lang w:eastAsia="en-AU"/>
            </w:rPr>
          </w:pPr>
          <w:hyperlink w:anchor="_Toc53180856" w:history="1">
            <w:r w:rsidR="0075514A" w:rsidRPr="0075514A">
              <w:rPr>
                <w:rStyle w:val="Hyperlink"/>
                <w:rFonts w:ascii="Arial" w:hAnsi="Arial" w:cs="Arial"/>
                <w:szCs w:val="24"/>
              </w:rPr>
              <w:t>16.2</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Councillor McManus – Laneway Doonan Road</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_Toc53180856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109</w:t>
            </w:r>
            <w:r w:rsidR="0075514A" w:rsidRPr="0075514A">
              <w:rPr>
                <w:rFonts w:ascii="Arial" w:hAnsi="Arial" w:cs="Arial"/>
                <w:webHidden/>
                <w:szCs w:val="24"/>
              </w:rPr>
              <w:fldChar w:fldCharType="end"/>
            </w:r>
          </w:hyperlink>
        </w:p>
        <w:p w14:paraId="3C777D81" w14:textId="7211D37E" w:rsidR="0075514A" w:rsidRPr="0075514A" w:rsidRDefault="004335BE" w:rsidP="0075514A">
          <w:pPr>
            <w:pStyle w:val="TOC2"/>
            <w:rPr>
              <w:rFonts w:ascii="Arial" w:eastAsiaTheme="minorEastAsia" w:hAnsi="Arial" w:cs="Arial"/>
              <w:szCs w:val="24"/>
              <w:lang w:eastAsia="en-AU"/>
            </w:rPr>
          </w:pPr>
          <w:hyperlink w:anchor="_Toc53180857" w:history="1">
            <w:r w:rsidR="0075514A" w:rsidRPr="0075514A">
              <w:rPr>
                <w:rStyle w:val="Hyperlink"/>
                <w:rFonts w:ascii="Arial" w:hAnsi="Arial" w:cs="Arial"/>
                <w:szCs w:val="24"/>
              </w:rPr>
              <w:t>17.</w:t>
            </w:r>
            <w:r w:rsidR="0075514A" w:rsidRPr="0075514A">
              <w:rPr>
                <w:rFonts w:ascii="Arial" w:eastAsiaTheme="minorEastAsia" w:hAnsi="Arial" w:cs="Arial"/>
                <w:szCs w:val="24"/>
                <w:lang w:eastAsia="en-AU"/>
              </w:rPr>
              <w:tab/>
            </w:r>
            <w:r w:rsidR="0075514A" w:rsidRPr="0075514A">
              <w:rPr>
                <w:rStyle w:val="Hyperlink"/>
                <w:rFonts w:ascii="Arial" w:hAnsi="Arial" w:cs="Arial"/>
                <w:szCs w:val="24"/>
              </w:rPr>
              <w:t>Confidential Items</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_Toc53180857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112</w:t>
            </w:r>
            <w:r w:rsidR="0075514A" w:rsidRPr="0075514A">
              <w:rPr>
                <w:rFonts w:ascii="Arial" w:hAnsi="Arial" w:cs="Arial"/>
                <w:webHidden/>
                <w:szCs w:val="24"/>
              </w:rPr>
              <w:fldChar w:fldCharType="end"/>
            </w:r>
          </w:hyperlink>
        </w:p>
        <w:p w14:paraId="4F169A79" w14:textId="72AB50DF" w:rsidR="0075514A" w:rsidRPr="0075514A" w:rsidRDefault="004335BE" w:rsidP="0075514A">
          <w:pPr>
            <w:pStyle w:val="TOC2"/>
            <w:rPr>
              <w:rFonts w:ascii="Arial" w:eastAsiaTheme="minorEastAsia" w:hAnsi="Arial" w:cs="Arial"/>
              <w:szCs w:val="24"/>
              <w:lang w:eastAsia="en-AU"/>
            </w:rPr>
          </w:pPr>
          <w:hyperlink w:anchor="_Toc53180858" w:history="1">
            <w:r w:rsidR="0075514A" w:rsidRPr="0075514A">
              <w:rPr>
                <w:rStyle w:val="Hyperlink"/>
                <w:rFonts w:ascii="Arial" w:hAnsi="Arial" w:cs="Arial"/>
                <w:szCs w:val="24"/>
              </w:rPr>
              <w:t>Declaration of Closure</w:t>
            </w:r>
            <w:r w:rsidR="0075514A" w:rsidRPr="0075514A">
              <w:rPr>
                <w:rFonts w:ascii="Arial" w:hAnsi="Arial" w:cs="Arial"/>
                <w:webHidden/>
                <w:szCs w:val="24"/>
              </w:rPr>
              <w:tab/>
            </w:r>
            <w:r w:rsidR="0075514A" w:rsidRPr="0075514A">
              <w:rPr>
                <w:rFonts w:ascii="Arial" w:hAnsi="Arial" w:cs="Arial"/>
                <w:webHidden/>
                <w:szCs w:val="24"/>
              </w:rPr>
              <w:fldChar w:fldCharType="begin"/>
            </w:r>
            <w:r w:rsidR="0075514A" w:rsidRPr="0075514A">
              <w:rPr>
                <w:rFonts w:ascii="Arial" w:hAnsi="Arial" w:cs="Arial"/>
                <w:webHidden/>
                <w:szCs w:val="24"/>
              </w:rPr>
              <w:instrText xml:space="preserve"> PAGEREF _Toc53180858 \h </w:instrText>
            </w:r>
            <w:r w:rsidR="0075514A" w:rsidRPr="0075514A">
              <w:rPr>
                <w:rFonts w:ascii="Arial" w:hAnsi="Arial" w:cs="Arial"/>
                <w:webHidden/>
                <w:szCs w:val="24"/>
              </w:rPr>
            </w:r>
            <w:r w:rsidR="0075514A" w:rsidRPr="0075514A">
              <w:rPr>
                <w:rFonts w:ascii="Arial" w:hAnsi="Arial" w:cs="Arial"/>
                <w:webHidden/>
                <w:szCs w:val="24"/>
              </w:rPr>
              <w:fldChar w:fldCharType="separate"/>
            </w:r>
            <w:r w:rsidR="00BF482B">
              <w:rPr>
                <w:rFonts w:ascii="Arial" w:hAnsi="Arial" w:cs="Arial"/>
                <w:webHidden/>
                <w:szCs w:val="24"/>
              </w:rPr>
              <w:t>112</w:t>
            </w:r>
            <w:r w:rsidR="0075514A" w:rsidRPr="0075514A">
              <w:rPr>
                <w:rFonts w:ascii="Arial" w:hAnsi="Arial" w:cs="Arial"/>
                <w:webHidden/>
                <w:szCs w:val="24"/>
              </w:rPr>
              <w:fldChar w:fldCharType="end"/>
            </w:r>
          </w:hyperlink>
        </w:p>
        <w:p w14:paraId="728C0CAA" w14:textId="31310147" w:rsidR="005E5F3D" w:rsidRDefault="005E5F3D">
          <w:r>
            <w:rPr>
              <w:b/>
              <w:bCs/>
              <w:noProof/>
            </w:rPr>
            <w:fldChar w:fldCharType="end"/>
          </w:r>
        </w:p>
      </w:sdtContent>
    </w:sdt>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F025CB">
          <w:footerReference w:type="even" r:id="rId13"/>
          <w:footerReference w:type="default" r:id="rId14"/>
          <w:headerReference w:type="first" r:id="rId15"/>
          <w:footerReference w:type="first" r:id="rId16"/>
          <w:pgSz w:w="11907" w:h="16840" w:code="9"/>
          <w:pgMar w:top="1135" w:right="1797" w:bottom="1440" w:left="1797" w:header="709" w:footer="720" w:gutter="0"/>
          <w:cols w:space="720"/>
          <w:titlePg/>
          <w:docGrid w:linePitch="326"/>
        </w:sectPr>
      </w:pPr>
    </w:p>
    <w:p w14:paraId="200BC001" w14:textId="2B267CDF" w:rsidR="00D05D60"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E914010" w14:textId="77777777" w:rsidR="00F025CB" w:rsidRPr="00550A22" w:rsidRDefault="00F025CB" w:rsidP="00562866">
      <w:pPr>
        <w:tabs>
          <w:tab w:val="left" w:pos="720"/>
          <w:tab w:val="left" w:pos="1440"/>
          <w:tab w:val="left" w:pos="2410"/>
          <w:tab w:val="left" w:pos="2977"/>
          <w:tab w:val="right" w:pos="8335"/>
          <w:tab w:val="right" w:pos="8505"/>
        </w:tabs>
        <w:jc w:val="center"/>
        <w:rPr>
          <w:rFonts w:ascii="Arial" w:hAnsi="Arial"/>
          <w:b/>
        </w:rPr>
      </w:pPr>
    </w:p>
    <w:p w14:paraId="0A9A786B" w14:textId="266FB2D8" w:rsidR="00F025CB" w:rsidRPr="00180419" w:rsidRDefault="002A2F2B" w:rsidP="00F025CB">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F025CB" w:rsidRPr="00180419">
        <w:rPr>
          <w:rFonts w:ascii="Arial" w:hAnsi="Arial" w:cs="Arial"/>
          <w:b/>
          <w:szCs w:val="24"/>
        </w:rPr>
        <w:t xml:space="preserve"> of a meeting of the Council </w:t>
      </w:r>
      <w:r w:rsidR="00F025CB">
        <w:rPr>
          <w:rFonts w:ascii="Arial" w:hAnsi="Arial" w:cs="Arial"/>
          <w:b/>
          <w:szCs w:val="24"/>
        </w:rPr>
        <w:t>held online via Teams and livestreamed for the public and onsite in t</w:t>
      </w:r>
      <w:r w:rsidR="00F025CB" w:rsidRPr="00623B79">
        <w:rPr>
          <w:rFonts w:ascii="Arial" w:hAnsi="Arial" w:cs="Arial"/>
          <w:b/>
          <w:szCs w:val="24"/>
        </w:rPr>
        <w:t xml:space="preserve">he </w:t>
      </w:r>
      <w:r w:rsidR="00F025CB" w:rsidRPr="00623B79">
        <w:rPr>
          <w:rFonts w:ascii="Arial" w:hAnsi="Arial" w:cs="Arial"/>
          <w:b/>
        </w:rPr>
        <w:t xml:space="preserve">Ellis Room at the </w:t>
      </w:r>
      <w:proofErr w:type="spellStart"/>
      <w:r w:rsidR="00F025CB" w:rsidRPr="00623B79">
        <w:rPr>
          <w:rFonts w:ascii="Arial" w:hAnsi="Arial" w:cs="Arial"/>
          <w:b/>
        </w:rPr>
        <w:t>Bendat</w:t>
      </w:r>
      <w:proofErr w:type="spellEnd"/>
      <w:r w:rsidR="00F025CB" w:rsidRPr="00623B79">
        <w:rPr>
          <w:rFonts w:ascii="Arial" w:hAnsi="Arial" w:cs="Arial"/>
          <w:b/>
        </w:rPr>
        <w:t xml:space="preserve"> Basketball Centre, 201 Underwood Avenue, Floreat</w:t>
      </w:r>
      <w:r w:rsidR="00F025CB" w:rsidRPr="00623B79">
        <w:rPr>
          <w:rFonts w:ascii="Arial" w:hAnsi="Arial" w:cs="Arial"/>
          <w:b/>
          <w:szCs w:val="24"/>
        </w:rPr>
        <w:t xml:space="preserve"> on Tuesday </w:t>
      </w:r>
      <w:r w:rsidR="00F025CB">
        <w:rPr>
          <w:rFonts w:ascii="Arial" w:hAnsi="Arial" w:cs="Arial"/>
          <w:b/>
          <w:szCs w:val="24"/>
        </w:rPr>
        <w:t>22 September 2020 at 6.00 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53180794"/>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033E53D8"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2A2F2B">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w:t>
      </w:r>
      <w:r w:rsidR="00F025CB">
        <w:rPr>
          <w:rFonts w:ascii="Arial" w:hAnsi="Arial" w:cs="Arial"/>
          <w:szCs w:val="24"/>
        </w:rPr>
        <w:t>6</w:t>
      </w:r>
      <w:r w:rsidR="00EB136B">
        <w:rPr>
          <w:rFonts w:ascii="Arial" w:hAnsi="Arial" w:cs="Arial"/>
          <w:szCs w:val="24"/>
        </w:rPr>
        <w:t>.02</w:t>
      </w:r>
      <w:r w:rsidR="003F4684">
        <w:rPr>
          <w:rFonts w:ascii="Arial" w:hAnsi="Arial" w:cs="Arial"/>
          <w:szCs w:val="24"/>
        </w:rPr>
        <w:t xml:space="preserve"> pm</w:t>
      </w:r>
      <w:r w:rsidR="00785EBA">
        <w:rPr>
          <w:rFonts w:ascii="Arial" w:hAnsi="Arial" w:cs="Arial"/>
          <w:szCs w:val="24"/>
        </w:rPr>
        <w:t xml:space="preserve"> </w:t>
      </w:r>
      <w:r w:rsidRPr="00180419">
        <w:rPr>
          <w:rFonts w:ascii="Arial" w:hAnsi="Arial" w:cs="Arial"/>
          <w:szCs w:val="24"/>
        </w:rPr>
        <w:t>and</w:t>
      </w:r>
      <w:r w:rsidR="002A2F2B">
        <w:rPr>
          <w:rFonts w:ascii="Arial" w:hAnsi="Arial" w:cs="Arial"/>
          <w:szCs w:val="24"/>
        </w:rPr>
        <w:t xml:space="preserve"> </w:t>
      </w:r>
      <w:r w:rsidRPr="00180419">
        <w:rPr>
          <w:rFonts w:ascii="Arial" w:hAnsi="Arial" w:cs="Arial"/>
          <w:szCs w:val="24"/>
        </w:rPr>
        <w:t>dr</w:t>
      </w:r>
      <w:r w:rsidR="002A2F2B">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D" w14:textId="77777777" w:rsidR="00562866" w:rsidRDefault="00562866" w:rsidP="00765E9D">
      <w:pPr>
        <w:pStyle w:val="Heading1"/>
        <w:numPr>
          <w:ilvl w:val="0"/>
          <w:numId w:val="0"/>
        </w:numPr>
        <w:spacing w:before="0" w:after="0"/>
        <w:rPr>
          <w:rFonts w:ascii="Arial" w:hAnsi="Arial" w:cs="Arial"/>
          <w:caps w:val="0"/>
          <w:sz w:val="24"/>
          <w:szCs w:val="24"/>
          <w:u w:val="none"/>
        </w:rPr>
      </w:pPr>
    </w:p>
    <w:p w14:paraId="200BC00E" w14:textId="084F1174"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53180795"/>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2A2F2B">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D620F6D" w14:textId="77777777" w:rsidR="002A2F2B" w:rsidRPr="006D752D" w:rsidRDefault="002A2F2B" w:rsidP="00B04D5A">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55F67B8C" w14:textId="77777777" w:rsidR="002A2F2B" w:rsidRPr="006D752D" w:rsidRDefault="002A2F2B" w:rsidP="00B04D5A">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6BEE977A" w14:textId="77777777" w:rsidR="002A2F2B" w:rsidRDefault="002A2F2B" w:rsidP="00B04D5A">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3B36198F" w14:textId="77777777" w:rsidR="002A2F2B" w:rsidRDefault="002A2F2B" w:rsidP="00B04D5A">
      <w:pPr>
        <w:tabs>
          <w:tab w:val="left" w:pos="1985"/>
          <w:tab w:val="right" w:pos="8335"/>
        </w:tabs>
        <w:jc w:val="both"/>
        <w:rPr>
          <w:rFonts w:ascii="Arial" w:hAnsi="Arial" w:cs="Arial"/>
          <w:szCs w:val="24"/>
        </w:rPr>
      </w:pPr>
      <w:r>
        <w:rPr>
          <w:rFonts w:ascii="Arial" w:hAnsi="Arial" w:cs="Arial"/>
          <w:szCs w:val="24"/>
        </w:rPr>
        <w:tab/>
        <w:t>Councillor N R Youngman</w:t>
      </w:r>
      <w:r>
        <w:rPr>
          <w:rFonts w:ascii="Arial" w:hAnsi="Arial" w:cs="Arial"/>
          <w:szCs w:val="24"/>
        </w:rPr>
        <w:tab/>
        <w:t>Dalkeith Ward</w:t>
      </w:r>
    </w:p>
    <w:p w14:paraId="257F4EB4" w14:textId="77777777" w:rsidR="002A2F2B" w:rsidRDefault="002A2F2B" w:rsidP="00B04D5A">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1FFB1B5F" w14:textId="77777777" w:rsidR="002A2F2B" w:rsidRPr="006D752D" w:rsidRDefault="002A2F2B" w:rsidP="00B04D5A">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7F55C607" w14:textId="77777777" w:rsidR="002A2F2B" w:rsidRPr="006D752D" w:rsidRDefault="002A2F2B" w:rsidP="00B04D5A">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189AF56E" w14:textId="77777777" w:rsidR="002A2F2B" w:rsidRPr="006D752D" w:rsidRDefault="002A2F2B" w:rsidP="00B04D5A">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0BC62C3F" w14:textId="009E9B62" w:rsidR="002A2F2B" w:rsidRPr="006D752D" w:rsidRDefault="002A2F2B" w:rsidP="00B04D5A">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003A688E">
        <w:rPr>
          <w:rFonts w:ascii="Arial" w:hAnsi="Arial" w:cs="Arial"/>
          <w:szCs w:val="24"/>
        </w:rPr>
        <w:t xml:space="preserve"> </w:t>
      </w:r>
      <w:r w:rsidR="003A688E" w:rsidRPr="003A688E">
        <w:rPr>
          <w:rFonts w:ascii="Arial" w:hAnsi="Arial" w:cs="Arial"/>
          <w:sz w:val="20"/>
        </w:rPr>
        <w:t>(until 8.50 pm)</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4C9C119A" w14:textId="77777777" w:rsidR="002A2F2B" w:rsidRPr="006D752D" w:rsidRDefault="002A2F2B" w:rsidP="00B04D5A">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1A5C1AF0" w14:textId="77777777" w:rsidR="002A2F2B" w:rsidRPr="006D752D" w:rsidRDefault="002A2F2B" w:rsidP="00B04D5A">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5A82226E" w14:textId="77777777" w:rsidR="002A2F2B" w:rsidRPr="006D752D" w:rsidRDefault="002A2F2B" w:rsidP="00B04D5A">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4D6FCD79" w14:textId="77777777" w:rsidR="002A2F2B" w:rsidRPr="006D752D" w:rsidRDefault="002A2F2B" w:rsidP="00B04D5A">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552A69EE" w14:textId="77777777" w:rsidR="002A2F2B" w:rsidRPr="006D752D" w:rsidRDefault="002A2F2B" w:rsidP="00B04D5A">
      <w:pPr>
        <w:tabs>
          <w:tab w:val="left" w:pos="1985"/>
          <w:tab w:val="right" w:pos="8335"/>
        </w:tabs>
        <w:jc w:val="both"/>
        <w:rPr>
          <w:rFonts w:ascii="Arial" w:hAnsi="Arial" w:cs="Arial"/>
          <w:szCs w:val="24"/>
        </w:rPr>
      </w:pPr>
      <w:r>
        <w:rPr>
          <w:rFonts w:ascii="Arial" w:hAnsi="Arial" w:cs="Arial"/>
          <w:szCs w:val="24"/>
        </w:rPr>
        <w:tab/>
      </w:r>
    </w:p>
    <w:p w14:paraId="572EBA88" w14:textId="77777777" w:rsidR="002A2F2B" w:rsidRPr="006D752D" w:rsidRDefault="002A2F2B" w:rsidP="00B04D5A">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36B6E2E7" w14:textId="77777777" w:rsidR="002A2F2B" w:rsidRPr="006D752D" w:rsidRDefault="002A2F2B" w:rsidP="00B04D5A">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212B7630" w14:textId="77777777" w:rsidR="002A2F2B" w:rsidRPr="006D752D" w:rsidRDefault="002A2F2B" w:rsidP="00B04D5A">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1B61C0BE" w14:textId="77777777" w:rsidR="002A2F2B" w:rsidRPr="006D752D" w:rsidRDefault="002A2F2B" w:rsidP="00B04D5A">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102C006F" w14:textId="77777777" w:rsidR="002A2F2B" w:rsidRPr="006D752D" w:rsidRDefault="002A2F2B" w:rsidP="00B04D5A">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031959C6" w14:textId="77777777" w:rsidR="002A2F2B" w:rsidRPr="006D752D" w:rsidRDefault="002A2F2B" w:rsidP="00B04D5A">
      <w:pPr>
        <w:jc w:val="both"/>
        <w:rPr>
          <w:rFonts w:ascii="Arial" w:hAnsi="Arial" w:cs="Arial"/>
          <w:szCs w:val="24"/>
        </w:rPr>
      </w:pPr>
    </w:p>
    <w:p w14:paraId="7E95C449" w14:textId="4A9FC359" w:rsidR="002A2F2B" w:rsidRPr="006D752D" w:rsidRDefault="002A2F2B" w:rsidP="00B04D5A">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222731">
        <w:rPr>
          <w:rFonts w:ascii="Arial" w:hAnsi="Arial" w:cs="Arial"/>
          <w:szCs w:val="24"/>
        </w:rPr>
        <w:t>36</w:t>
      </w:r>
      <w:r w:rsidRPr="006D752D">
        <w:rPr>
          <w:rFonts w:ascii="Arial" w:hAnsi="Arial" w:cs="Arial"/>
          <w:szCs w:val="24"/>
        </w:rPr>
        <w:t xml:space="preserve"> members of the public present.</w:t>
      </w:r>
    </w:p>
    <w:p w14:paraId="5298300A" w14:textId="77777777" w:rsidR="002A2F2B" w:rsidRPr="006D752D" w:rsidRDefault="002A2F2B" w:rsidP="00B04D5A">
      <w:pPr>
        <w:tabs>
          <w:tab w:val="left" w:pos="1985"/>
          <w:tab w:val="right" w:pos="8335"/>
        </w:tabs>
        <w:jc w:val="both"/>
        <w:rPr>
          <w:rFonts w:ascii="Arial" w:hAnsi="Arial" w:cs="Arial"/>
          <w:szCs w:val="24"/>
        </w:rPr>
      </w:pPr>
    </w:p>
    <w:p w14:paraId="3377C26E" w14:textId="77777777" w:rsidR="002A2F2B" w:rsidRPr="006D752D" w:rsidRDefault="002A2F2B" w:rsidP="00B04D5A">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proofErr w:type="gramStart"/>
      <w:r w:rsidRPr="006D752D">
        <w:rPr>
          <w:rFonts w:ascii="Arial" w:hAnsi="Arial" w:cs="Arial"/>
          <w:szCs w:val="24"/>
        </w:rPr>
        <w:t>The</w:t>
      </w:r>
      <w:proofErr w:type="gramEnd"/>
      <w:r w:rsidRPr="006D752D">
        <w:rPr>
          <w:rFonts w:ascii="Arial" w:hAnsi="Arial" w:cs="Arial"/>
          <w:szCs w:val="24"/>
        </w:rPr>
        <w:t xml:space="preserve"> Post Newspaper representative.</w:t>
      </w:r>
    </w:p>
    <w:p w14:paraId="146AC4CA" w14:textId="77777777" w:rsidR="002A2F2B" w:rsidRPr="006D752D" w:rsidRDefault="002A2F2B" w:rsidP="00B04D5A">
      <w:pPr>
        <w:tabs>
          <w:tab w:val="left" w:pos="1985"/>
        </w:tabs>
        <w:ind w:left="1985" w:hanging="1985"/>
        <w:jc w:val="both"/>
        <w:rPr>
          <w:rFonts w:ascii="Arial" w:hAnsi="Arial" w:cs="Arial"/>
          <w:szCs w:val="24"/>
        </w:rPr>
      </w:pPr>
    </w:p>
    <w:p w14:paraId="5F0C3027" w14:textId="77777777" w:rsidR="002A2F2B" w:rsidRPr="006D752D" w:rsidRDefault="002A2F2B" w:rsidP="00B04D5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71A03FE7" w14:textId="77777777" w:rsidR="002A2F2B" w:rsidRPr="006D752D" w:rsidRDefault="002A2F2B" w:rsidP="00B04D5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2BC064CD" w14:textId="77777777" w:rsidR="002A2F2B" w:rsidRPr="006D752D" w:rsidRDefault="002A2F2B" w:rsidP="00B04D5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0EE7C4E6" w14:textId="77777777" w:rsidR="002A2F2B" w:rsidRPr="006D752D" w:rsidRDefault="002A2F2B" w:rsidP="00B04D5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200BC013" w14:textId="3478E7D1"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200BC014" w14:textId="78FE344F"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B29B8E1" w14:textId="1AA66516" w:rsidR="003145DD" w:rsidRDefault="003145DD"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7C80AC32" w14:textId="6F5AE4A2" w:rsidR="003145DD" w:rsidRDefault="003145DD"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0D021F67" w14:textId="77777777" w:rsidR="003145DD" w:rsidRPr="00C6108C" w:rsidRDefault="003145DD"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4EA4B86B"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w:t>
      </w:r>
      <w:r w:rsidR="007545D8">
        <w:rPr>
          <w:rFonts w:ascii="Arial" w:hAnsi="Arial" w:cs="Arial"/>
          <w:i w:val="0"/>
          <w:snapToGrid/>
          <w:sz w:val="22"/>
          <w:szCs w:val="24"/>
        </w:rPr>
        <w:t>,</w:t>
      </w:r>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 xml:space="preserve">Members of the public are also advised to wait for written advice from the Council prior to </w:t>
      </w:r>
      <w:proofErr w:type="gramStart"/>
      <w:r w:rsidRPr="00AD6A0F">
        <w:rPr>
          <w:rFonts w:ascii="Arial" w:hAnsi="Arial" w:cs="Arial"/>
          <w:i w:val="0"/>
          <w:snapToGrid/>
          <w:sz w:val="22"/>
          <w:szCs w:val="24"/>
        </w:rPr>
        <w:t>taking action</w:t>
      </w:r>
      <w:proofErr w:type="gramEnd"/>
      <w:r w:rsidRPr="00AD6A0F">
        <w:rPr>
          <w:rFonts w:ascii="Arial" w:hAnsi="Arial" w:cs="Arial"/>
          <w:i w:val="0"/>
          <w:snapToGrid/>
          <w:sz w:val="22"/>
          <w:szCs w:val="24"/>
        </w:rPr>
        <w:t xml:space="preserve">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6E15FE7A" w:rsidR="00562866"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5CD083A8" w14:textId="4FFF4CB9" w:rsidR="00222731" w:rsidRDefault="00222731" w:rsidP="00AD6A0F">
      <w:pPr>
        <w:pStyle w:val="BodyText2"/>
        <w:rPr>
          <w:rFonts w:ascii="Arial" w:hAnsi="Arial" w:cs="Arial"/>
          <w:i w:val="0"/>
          <w:snapToGrid/>
          <w:sz w:val="22"/>
          <w:szCs w:val="24"/>
        </w:rPr>
      </w:pPr>
    </w:p>
    <w:p w14:paraId="102F430E" w14:textId="77777777" w:rsidR="00222731" w:rsidRDefault="00222731" w:rsidP="00AD6A0F">
      <w:pPr>
        <w:pStyle w:val="BodyText2"/>
        <w:rPr>
          <w:rFonts w:ascii="Arial" w:hAnsi="Arial" w:cs="Arial"/>
          <w:i w:val="0"/>
          <w:snapToGrid/>
          <w:sz w:val="22"/>
          <w:szCs w:val="24"/>
        </w:rPr>
      </w:pPr>
    </w:p>
    <w:p w14:paraId="200BC01D" w14:textId="5D70EB4A" w:rsidR="00683A50" w:rsidRPr="006053A2" w:rsidRDefault="00222731"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 w:name="_Toc53180796"/>
      <w:r>
        <w:rPr>
          <w:rFonts w:ascii="Arial" w:hAnsi="Arial" w:cs="Arial"/>
          <w:caps w:val="0"/>
          <w:sz w:val="24"/>
          <w:szCs w:val="24"/>
          <w:u w:val="none"/>
        </w:rPr>
        <w:t>P</w:t>
      </w:r>
      <w:r w:rsidR="00562866" w:rsidRPr="00180419">
        <w:rPr>
          <w:rFonts w:ascii="Arial" w:hAnsi="Arial" w:cs="Arial"/>
          <w:caps w:val="0"/>
          <w:sz w:val="24"/>
          <w:szCs w:val="24"/>
          <w:u w:val="none"/>
        </w:rPr>
        <w:t>ublic Question Time</w:t>
      </w:r>
      <w:bookmarkEnd w:id="2"/>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E2ADDD9" w:rsidR="00683A50"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4D8DC9D6" w14:textId="53850842" w:rsidR="00824DEB" w:rsidRDefault="00824DEB"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19AACEF" w14:textId="2791C6FC" w:rsidR="00824DEB" w:rsidRPr="00D437EF" w:rsidRDefault="009D4D03" w:rsidP="00D437EF">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3" w:name="_Toc53180797"/>
      <w:r w:rsidRPr="00D437EF">
        <w:rPr>
          <w:rFonts w:ascii="Arial" w:hAnsi="Arial" w:cs="Arial"/>
          <w:sz w:val="24"/>
          <w:szCs w:val="24"/>
          <w:u w:val="none"/>
        </w:rPr>
        <w:t>Miss Katie Bourke, 14 Loftus Street, Nedlands</w:t>
      </w:r>
      <w:bookmarkEnd w:id="3"/>
    </w:p>
    <w:p w14:paraId="1E8B7655" w14:textId="67476AFA" w:rsidR="009D4D03" w:rsidRPr="009D4D03" w:rsidRDefault="009D4D03" w:rsidP="009D4D03">
      <w:pPr>
        <w:numPr>
          <w:ilvl w:val="12"/>
          <w:numId w:val="0"/>
        </w:numPr>
        <w:tabs>
          <w:tab w:val="left" w:pos="1440"/>
          <w:tab w:val="left" w:pos="2410"/>
          <w:tab w:val="left" w:pos="2977"/>
          <w:tab w:val="right" w:pos="8335"/>
          <w:tab w:val="right" w:pos="8505"/>
        </w:tabs>
        <w:jc w:val="both"/>
        <w:rPr>
          <w:rFonts w:ascii="Arial" w:hAnsi="Arial" w:cs="Arial"/>
          <w:szCs w:val="24"/>
        </w:rPr>
      </w:pPr>
    </w:p>
    <w:p w14:paraId="11E1D943" w14:textId="77777777" w:rsidR="009D4D03" w:rsidRDefault="009D4D03" w:rsidP="009D4D03">
      <w:pPr>
        <w:pStyle w:val="PlainText"/>
        <w:jc w:val="both"/>
        <w:rPr>
          <w:rFonts w:cs="Arial"/>
          <w:szCs w:val="24"/>
        </w:rPr>
      </w:pPr>
      <w:r>
        <w:rPr>
          <w:rFonts w:cs="Arial"/>
          <w:szCs w:val="24"/>
        </w:rPr>
        <w:t xml:space="preserve">Question </w:t>
      </w:r>
      <w:r w:rsidRPr="009D4D03">
        <w:rPr>
          <w:rFonts w:cs="Arial"/>
          <w:szCs w:val="24"/>
        </w:rPr>
        <w:t>1</w:t>
      </w:r>
    </w:p>
    <w:p w14:paraId="64D3E469" w14:textId="0175488F" w:rsidR="009D4D03" w:rsidRDefault="009D4D03" w:rsidP="009D4D03">
      <w:pPr>
        <w:pStyle w:val="PlainText"/>
        <w:jc w:val="both"/>
        <w:rPr>
          <w:rFonts w:cs="Arial"/>
          <w:szCs w:val="24"/>
        </w:rPr>
      </w:pPr>
      <w:r w:rsidRPr="009D4D03">
        <w:rPr>
          <w:rFonts w:cs="Arial"/>
          <w:szCs w:val="24"/>
        </w:rPr>
        <w:t>Why has it taken over a year for this to come to light given that there are many keen cyclists who could have contributed to the discussions prior to it going out to advertising?</w:t>
      </w:r>
    </w:p>
    <w:p w14:paraId="0B6D41B6" w14:textId="797E9997" w:rsidR="009D4D03" w:rsidRDefault="009D4D03" w:rsidP="009D4D03">
      <w:pPr>
        <w:pStyle w:val="PlainText"/>
        <w:jc w:val="both"/>
        <w:rPr>
          <w:rFonts w:cs="Arial"/>
          <w:szCs w:val="24"/>
        </w:rPr>
      </w:pPr>
    </w:p>
    <w:p w14:paraId="2C744679" w14:textId="3169273D" w:rsidR="009D4D03" w:rsidRPr="009D4D03" w:rsidRDefault="009D4D03" w:rsidP="009D4D03">
      <w:pPr>
        <w:pStyle w:val="PlainText"/>
        <w:jc w:val="both"/>
        <w:rPr>
          <w:rFonts w:cs="Arial"/>
          <w:szCs w:val="24"/>
        </w:rPr>
      </w:pPr>
      <w:r>
        <w:rPr>
          <w:rFonts w:cs="Arial"/>
          <w:szCs w:val="24"/>
        </w:rPr>
        <w:t xml:space="preserve">Question </w:t>
      </w:r>
      <w:r w:rsidR="00543AED">
        <w:rPr>
          <w:rFonts w:cs="Arial"/>
          <w:szCs w:val="24"/>
        </w:rPr>
        <w:t>2</w:t>
      </w:r>
    </w:p>
    <w:p w14:paraId="2FEE76B9" w14:textId="1C6D83BC" w:rsidR="009D4D03" w:rsidRDefault="009D4D03" w:rsidP="009D4D03">
      <w:pPr>
        <w:pStyle w:val="PlainText"/>
        <w:jc w:val="both"/>
        <w:rPr>
          <w:rFonts w:cs="Arial"/>
          <w:szCs w:val="24"/>
        </w:rPr>
      </w:pPr>
      <w:r w:rsidRPr="009D4D03">
        <w:rPr>
          <w:rFonts w:cs="Arial"/>
          <w:szCs w:val="24"/>
        </w:rPr>
        <w:t>Considering that according to DoT time is running out, have any of the residents who will be affected by these changes been contacted for their opinions?</w:t>
      </w:r>
    </w:p>
    <w:p w14:paraId="306396D8" w14:textId="779EA43F" w:rsidR="00543AED" w:rsidRDefault="00543AED" w:rsidP="009D4D03">
      <w:pPr>
        <w:pStyle w:val="PlainText"/>
        <w:jc w:val="both"/>
        <w:rPr>
          <w:rFonts w:cs="Arial"/>
          <w:szCs w:val="24"/>
        </w:rPr>
      </w:pPr>
    </w:p>
    <w:p w14:paraId="1C10058B" w14:textId="5E4979A9" w:rsidR="00543AED" w:rsidRDefault="002F0E4E" w:rsidP="009D4D03">
      <w:pPr>
        <w:pStyle w:val="PlainText"/>
        <w:jc w:val="both"/>
        <w:rPr>
          <w:rFonts w:cs="Arial"/>
          <w:szCs w:val="24"/>
        </w:rPr>
      </w:pPr>
      <w:r>
        <w:rPr>
          <w:rFonts w:cs="Arial"/>
          <w:szCs w:val="24"/>
        </w:rPr>
        <w:t xml:space="preserve">Answer 1 &amp; </w:t>
      </w:r>
      <w:r w:rsidR="00543AED">
        <w:rPr>
          <w:rFonts w:cs="Arial"/>
          <w:szCs w:val="24"/>
        </w:rPr>
        <w:t>2</w:t>
      </w:r>
    </w:p>
    <w:p w14:paraId="3B079D89" w14:textId="5708F543" w:rsidR="00543AED" w:rsidRPr="009D4D03" w:rsidRDefault="002F0E4E" w:rsidP="009D4D03">
      <w:pPr>
        <w:pStyle w:val="PlainText"/>
        <w:jc w:val="both"/>
        <w:rPr>
          <w:rFonts w:cs="Arial"/>
          <w:szCs w:val="24"/>
        </w:rPr>
      </w:pPr>
      <w:r w:rsidRPr="002F0E4E">
        <w:rPr>
          <w:rFonts w:cs="Arial"/>
          <w:szCs w:val="24"/>
        </w:rPr>
        <w:t xml:space="preserve">The project is </w:t>
      </w:r>
      <w:proofErr w:type="spellStart"/>
      <w:r w:rsidRPr="002F0E4E">
        <w:rPr>
          <w:rFonts w:cs="Arial"/>
          <w:szCs w:val="24"/>
        </w:rPr>
        <w:t>lead</w:t>
      </w:r>
      <w:proofErr w:type="spellEnd"/>
      <w:r w:rsidRPr="002F0E4E">
        <w:rPr>
          <w:rFonts w:cs="Arial"/>
          <w:szCs w:val="24"/>
        </w:rPr>
        <w:t xml:space="preserve"> by the Department of Transport. Their project timeline was roughly two years to allow them to consult with all 33 Local Governments. The final draft of the LTCN was provided to the City in February 2020. Community consultation on the draft LTCN is not a requirement of the project – this is something that the City is undertaking voluntarily.</w:t>
      </w:r>
    </w:p>
    <w:p w14:paraId="3D334A3F" w14:textId="73B418F1" w:rsidR="00543AED" w:rsidRDefault="00543AED" w:rsidP="009D4D03">
      <w:pPr>
        <w:pStyle w:val="PlainText"/>
        <w:jc w:val="both"/>
        <w:rPr>
          <w:rFonts w:cs="Arial"/>
          <w:szCs w:val="24"/>
        </w:rPr>
      </w:pPr>
    </w:p>
    <w:p w14:paraId="5396EE27" w14:textId="26BD075E" w:rsidR="00415A0A" w:rsidRDefault="00415A0A" w:rsidP="009D4D03">
      <w:pPr>
        <w:pStyle w:val="PlainText"/>
        <w:jc w:val="both"/>
        <w:rPr>
          <w:rFonts w:cs="Arial"/>
          <w:szCs w:val="24"/>
        </w:rPr>
      </w:pPr>
      <w:r>
        <w:rPr>
          <w:rFonts w:cs="Arial"/>
          <w:szCs w:val="24"/>
        </w:rPr>
        <w:t xml:space="preserve">Question </w:t>
      </w:r>
      <w:r w:rsidR="00C55617">
        <w:rPr>
          <w:rFonts w:cs="Arial"/>
          <w:szCs w:val="24"/>
        </w:rPr>
        <w:t>3</w:t>
      </w:r>
    </w:p>
    <w:p w14:paraId="10BA66F0" w14:textId="77777777" w:rsidR="007155EA" w:rsidRDefault="007155EA" w:rsidP="007155EA">
      <w:pPr>
        <w:pStyle w:val="PlainText"/>
      </w:pPr>
      <w:r>
        <w:t>What valid reasons are there for changing the route from Loch St to Loftus St? (apart from parking nibs which CAN be accommodated alongside cycle paths</w:t>
      </w:r>
    </w:p>
    <w:p w14:paraId="5A0BC001" w14:textId="77777777" w:rsidR="007155EA" w:rsidRDefault="007155EA" w:rsidP="007155EA">
      <w:pPr>
        <w:pStyle w:val="PlainText"/>
      </w:pPr>
      <w:r>
        <w:t>- see Hampton Road in Fremantle as an example).</w:t>
      </w:r>
    </w:p>
    <w:p w14:paraId="17B7D72F" w14:textId="02C6E71E" w:rsidR="00C55617" w:rsidRDefault="00C55617" w:rsidP="009D4D03">
      <w:pPr>
        <w:pStyle w:val="PlainText"/>
        <w:jc w:val="both"/>
        <w:rPr>
          <w:rFonts w:cs="Arial"/>
          <w:szCs w:val="24"/>
        </w:rPr>
      </w:pPr>
    </w:p>
    <w:p w14:paraId="239D107D" w14:textId="3AEBED14" w:rsidR="00C55617" w:rsidRDefault="00C55617" w:rsidP="009D4D03">
      <w:pPr>
        <w:pStyle w:val="PlainText"/>
        <w:jc w:val="both"/>
        <w:rPr>
          <w:rFonts w:cs="Arial"/>
          <w:szCs w:val="24"/>
        </w:rPr>
      </w:pPr>
      <w:r>
        <w:rPr>
          <w:rFonts w:cs="Arial"/>
          <w:szCs w:val="24"/>
        </w:rPr>
        <w:t>Answer 3</w:t>
      </w:r>
    </w:p>
    <w:p w14:paraId="07F2FE66" w14:textId="25611089" w:rsidR="00C55617" w:rsidRDefault="00C55617" w:rsidP="009D4D03">
      <w:pPr>
        <w:pStyle w:val="PlainText"/>
        <w:jc w:val="both"/>
      </w:pPr>
      <w:r>
        <w:t xml:space="preserve">The report seeks Council's endorsement of the Department of Transport aspirational Long-Term Cycle Network (LTCN). The LTCN identifies the functional hierarchy of the proposed cycle routes in terms of their Primary, Secondary and Local routes. At this stage it does not specify the exact form of the proposed cycling infrastructure. The proposed change from Loch Street to Loftus Street was based on early discussions with the Town of Claremont regarding future traffic treatments and verge parking within Loch Street. The exact detail of the future traffic treatments is a work in progress between the City of Nedlands and Town of Claremont.   </w:t>
      </w:r>
    </w:p>
    <w:p w14:paraId="17C413DD" w14:textId="583AD2AF" w:rsidR="007155EA" w:rsidRDefault="007155EA" w:rsidP="009D4D03">
      <w:pPr>
        <w:pStyle w:val="PlainText"/>
        <w:jc w:val="both"/>
      </w:pPr>
    </w:p>
    <w:p w14:paraId="63B175C3" w14:textId="11330DC9" w:rsidR="007155EA" w:rsidRDefault="007155EA" w:rsidP="009D4D03">
      <w:pPr>
        <w:pStyle w:val="PlainText"/>
        <w:jc w:val="both"/>
      </w:pPr>
      <w:r>
        <w:t>Question 4</w:t>
      </w:r>
    </w:p>
    <w:p w14:paraId="679ACC6A" w14:textId="7CB94ED0" w:rsidR="001F4D40" w:rsidRDefault="001F4D40" w:rsidP="00810385">
      <w:pPr>
        <w:pStyle w:val="PlainText"/>
        <w:jc w:val="both"/>
      </w:pPr>
      <w:r>
        <w:t xml:space="preserve">What is the safety consideration for cyclists attempting to cross over </w:t>
      </w:r>
      <w:r w:rsidR="00810385">
        <w:t>C</w:t>
      </w:r>
      <w:r>
        <w:t>arrington Street at the north end of Loftus Street?</w:t>
      </w:r>
    </w:p>
    <w:p w14:paraId="6EA49EC0" w14:textId="7D7412CD" w:rsidR="007155EA" w:rsidRDefault="007155EA" w:rsidP="009D4D03">
      <w:pPr>
        <w:pStyle w:val="PlainText"/>
        <w:jc w:val="both"/>
        <w:rPr>
          <w:rFonts w:cs="Arial"/>
          <w:szCs w:val="24"/>
        </w:rPr>
      </w:pPr>
    </w:p>
    <w:p w14:paraId="1C49A982" w14:textId="070D7AA1" w:rsidR="00527F66" w:rsidRDefault="001F4D40" w:rsidP="009D4D03">
      <w:pPr>
        <w:pStyle w:val="PlainText"/>
        <w:jc w:val="both"/>
        <w:rPr>
          <w:rFonts w:cs="Arial"/>
          <w:szCs w:val="24"/>
        </w:rPr>
      </w:pPr>
      <w:r>
        <w:rPr>
          <w:rFonts w:cs="Arial"/>
          <w:szCs w:val="24"/>
        </w:rPr>
        <w:t>Answer 4</w:t>
      </w:r>
    </w:p>
    <w:p w14:paraId="1B1018C3" w14:textId="3932A8F9" w:rsidR="001F4D40" w:rsidRDefault="001F4D40" w:rsidP="009D4D03">
      <w:pPr>
        <w:pStyle w:val="PlainText"/>
        <w:jc w:val="both"/>
        <w:rPr>
          <w:rFonts w:cs="Arial"/>
          <w:szCs w:val="24"/>
        </w:rPr>
      </w:pPr>
      <w:r>
        <w:t>As noted previously at this stage the LTCN does not specify the exact form of the proposed cycling infrastructure. This level of detailed infrastructure planning will be undertaken as part of the City developing its own Cycle Plan in consultation with DOT, MRWA and the Community.</w:t>
      </w:r>
    </w:p>
    <w:p w14:paraId="3E9C27BB" w14:textId="77777777" w:rsidR="001F4D40" w:rsidRDefault="001F4D40" w:rsidP="009D4D03">
      <w:pPr>
        <w:pStyle w:val="PlainText"/>
        <w:jc w:val="both"/>
        <w:rPr>
          <w:rFonts w:cs="Arial"/>
          <w:szCs w:val="24"/>
        </w:rPr>
      </w:pPr>
    </w:p>
    <w:p w14:paraId="6CDF5FB2" w14:textId="18641B9F" w:rsidR="00527F66" w:rsidRDefault="00527F66" w:rsidP="009D4D03">
      <w:pPr>
        <w:pStyle w:val="PlainText"/>
        <w:jc w:val="both"/>
        <w:rPr>
          <w:rFonts w:cs="Arial"/>
          <w:szCs w:val="24"/>
        </w:rPr>
      </w:pPr>
      <w:r>
        <w:rPr>
          <w:rFonts w:cs="Arial"/>
          <w:szCs w:val="24"/>
        </w:rPr>
        <w:t xml:space="preserve">Question </w:t>
      </w:r>
      <w:r w:rsidR="001E393B">
        <w:rPr>
          <w:rFonts w:cs="Arial"/>
          <w:szCs w:val="24"/>
        </w:rPr>
        <w:t>5</w:t>
      </w:r>
    </w:p>
    <w:p w14:paraId="6C199165" w14:textId="0C1E8767" w:rsidR="009D4D03" w:rsidRDefault="009D4D03" w:rsidP="009D4D03">
      <w:pPr>
        <w:pStyle w:val="PlainText"/>
        <w:jc w:val="both"/>
        <w:rPr>
          <w:rFonts w:cs="Arial"/>
          <w:szCs w:val="24"/>
        </w:rPr>
      </w:pPr>
      <w:r w:rsidRPr="009D4D03">
        <w:rPr>
          <w:rFonts w:cs="Arial"/>
          <w:szCs w:val="24"/>
        </w:rPr>
        <w:t>What is the safety consideration for cyclists trying to turn right onto Loch St from Government Rd to head north?  (For questions 5 &amp; 6 consider that there is the roundabout at Loch St/Carrington St).</w:t>
      </w:r>
    </w:p>
    <w:p w14:paraId="0A3D2462" w14:textId="66A96C49" w:rsidR="00527F66" w:rsidRDefault="00527F66" w:rsidP="009D4D03">
      <w:pPr>
        <w:pStyle w:val="PlainText"/>
        <w:jc w:val="both"/>
        <w:rPr>
          <w:rFonts w:cs="Arial"/>
          <w:szCs w:val="24"/>
        </w:rPr>
      </w:pPr>
    </w:p>
    <w:p w14:paraId="0CAC1E90" w14:textId="1A570C85" w:rsidR="00527F66" w:rsidRDefault="00527F66" w:rsidP="009D4D03">
      <w:pPr>
        <w:pStyle w:val="PlainText"/>
        <w:jc w:val="both"/>
        <w:rPr>
          <w:rFonts w:cs="Arial"/>
          <w:szCs w:val="24"/>
        </w:rPr>
      </w:pPr>
      <w:r>
        <w:rPr>
          <w:rFonts w:cs="Arial"/>
          <w:szCs w:val="24"/>
        </w:rPr>
        <w:t xml:space="preserve">Answer </w:t>
      </w:r>
      <w:r w:rsidR="001E393B">
        <w:rPr>
          <w:rFonts w:cs="Arial"/>
          <w:szCs w:val="24"/>
        </w:rPr>
        <w:t>5</w:t>
      </w:r>
    </w:p>
    <w:p w14:paraId="429FA668" w14:textId="02001DF6" w:rsidR="00527F66" w:rsidRDefault="00DF4810" w:rsidP="009D4D03">
      <w:pPr>
        <w:pStyle w:val="PlainText"/>
        <w:jc w:val="both"/>
      </w:pPr>
      <w:r>
        <w:t>As noted previously at this stage the LTCN does not specify the exact form of the proposed cycling infrastructure. This level of detailed infrastructure planning will be undertaken as part of the City developing its own Cycle Plan in consultation with DOT, MRWA and the Community.</w:t>
      </w:r>
    </w:p>
    <w:p w14:paraId="598A1CEA" w14:textId="77777777" w:rsidR="00DF4810" w:rsidRDefault="00DF4810" w:rsidP="009D4D03">
      <w:pPr>
        <w:pStyle w:val="PlainText"/>
        <w:jc w:val="both"/>
        <w:rPr>
          <w:rFonts w:cs="Arial"/>
          <w:szCs w:val="24"/>
        </w:rPr>
      </w:pPr>
    </w:p>
    <w:p w14:paraId="35CB9810" w14:textId="0C36E556" w:rsidR="00527F66" w:rsidRDefault="00527F66" w:rsidP="009D4D03">
      <w:pPr>
        <w:pStyle w:val="PlainText"/>
        <w:jc w:val="both"/>
        <w:rPr>
          <w:rFonts w:cs="Arial"/>
          <w:szCs w:val="24"/>
        </w:rPr>
      </w:pPr>
      <w:r>
        <w:rPr>
          <w:rFonts w:cs="Arial"/>
          <w:szCs w:val="24"/>
        </w:rPr>
        <w:t xml:space="preserve">Question </w:t>
      </w:r>
      <w:r w:rsidR="00B562EA">
        <w:rPr>
          <w:rFonts w:cs="Arial"/>
          <w:szCs w:val="24"/>
        </w:rPr>
        <w:t>6</w:t>
      </w:r>
    </w:p>
    <w:p w14:paraId="0D9C7815" w14:textId="237327D6" w:rsidR="009D4D03" w:rsidRDefault="009D4D03" w:rsidP="009D4D03">
      <w:pPr>
        <w:pStyle w:val="PlainText"/>
        <w:jc w:val="both"/>
        <w:rPr>
          <w:rFonts w:cs="Arial"/>
          <w:szCs w:val="24"/>
        </w:rPr>
      </w:pPr>
      <w:r w:rsidRPr="009D4D03">
        <w:rPr>
          <w:rFonts w:cs="Arial"/>
          <w:szCs w:val="24"/>
        </w:rPr>
        <w:t>What is the “Road rehabilitation works between Stirling Hwy &amp; Carrington St” on Loch St - which is listed in Your Voice 24 Oct ‘18 &amp; deferred to</w:t>
      </w:r>
      <w:r w:rsidR="00527F66">
        <w:rPr>
          <w:rFonts w:cs="Arial"/>
          <w:szCs w:val="24"/>
        </w:rPr>
        <w:t xml:space="preserve"> </w:t>
      </w:r>
      <w:r w:rsidRPr="009D4D03">
        <w:rPr>
          <w:rFonts w:cs="Arial"/>
          <w:szCs w:val="24"/>
        </w:rPr>
        <w:t>‘19/’20 financial year (which has now passed)?</w:t>
      </w:r>
    </w:p>
    <w:p w14:paraId="13CBF9A9" w14:textId="133595B9" w:rsidR="00F808FB" w:rsidRDefault="00F808FB" w:rsidP="009D4D03">
      <w:pPr>
        <w:pStyle w:val="PlainText"/>
        <w:jc w:val="both"/>
        <w:rPr>
          <w:rFonts w:cs="Arial"/>
          <w:szCs w:val="24"/>
        </w:rPr>
      </w:pPr>
    </w:p>
    <w:p w14:paraId="09BD9F12" w14:textId="71C3CD6D" w:rsidR="00F808FB" w:rsidRDefault="00F808FB" w:rsidP="009D4D03">
      <w:pPr>
        <w:pStyle w:val="PlainText"/>
        <w:jc w:val="both"/>
        <w:rPr>
          <w:rFonts w:cs="Arial"/>
          <w:szCs w:val="24"/>
        </w:rPr>
      </w:pPr>
      <w:r>
        <w:rPr>
          <w:rFonts w:cs="Arial"/>
          <w:szCs w:val="24"/>
        </w:rPr>
        <w:t xml:space="preserve">Answer </w:t>
      </w:r>
      <w:r w:rsidR="00DF4810">
        <w:rPr>
          <w:rFonts w:cs="Arial"/>
          <w:szCs w:val="24"/>
        </w:rPr>
        <w:t>6</w:t>
      </w:r>
    </w:p>
    <w:p w14:paraId="2D4279FE" w14:textId="6017A3E4" w:rsidR="00085E51" w:rsidRDefault="00DF4810" w:rsidP="009D4D03">
      <w:pPr>
        <w:pStyle w:val="PlainText"/>
        <w:jc w:val="both"/>
        <w:rPr>
          <w:rFonts w:cs="Arial"/>
          <w:szCs w:val="24"/>
        </w:rPr>
      </w:pPr>
      <w:r w:rsidRPr="00DF4810">
        <w:rPr>
          <w:rFonts w:cs="Arial"/>
          <w:szCs w:val="24"/>
        </w:rPr>
        <w:t xml:space="preserve">As outline in the response to Question 4 the road rehabilitation project for Loch Street between Stirling Highway and Carrington Street as listed in Your Voice dated 24 Oct 2018 relates to proposed traffic treatment and verge parking on Loch Street. This is a joint project between the City and Town of Claremont with the exact detail of the future traffic treatments being a work in progress.   </w:t>
      </w:r>
    </w:p>
    <w:p w14:paraId="05F759F1" w14:textId="77777777" w:rsidR="00DF4810" w:rsidRDefault="00DF4810" w:rsidP="009D4D03">
      <w:pPr>
        <w:pStyle w:val="PlainText"/>
        <w:jc w:val="both"/>
        <w:rPr>
          <w:rFonts w:cs="Arial"/>
          <w:szCs w:val="24"/>
        </w:rPr>
      </w:pPr>
    </w:p>
    <w:p w14:paraId="6AEF99F4" w14:textId="26FA2C13" w:rsidR="00085E51" w:rsidRDefault="00085E51" w:rsidP="009D4D03">
      <w:pPr>
        <w:pStyle w:val="PlainText"/>
        <w:jc w:val="both"/>
        <w:rPr>
          <w:rFonts w:cs="Arial"/>
          <w:szCs w:val="24"/>
        </w:rPr>
      </w:pPr>
      <w:r>
        <w:rPr>
          <w:rFonts w:cs="Arial"/>
          <w:szCs w:val="24"/>
        </w:rPr>
        <w:t xml:space="preserve">Question </w:t>
      </w:r>
      <w:r w:rsidR="00B562EA">
        <w:rPr>
          <w:rFonts w:cs="Arial"/>
          <w:szCs w:val="24"/>
        </w:rPr>
        <w:t>7</w:t>
      </w:r>
    </w:p>
    <w:p w14:paraId="46B78569" w14:textId="251A4998" w:rsidR="009D4D03" w:rsidRDefault="009D4D03" w:rsidP="009D4D03">
      <w:pPr>
        <w:pStyle w:val="PlainText"/>
        <w:jc w:val="both"/>
        <w:rPr>
          <w:rFonts w:cs="Arial"/>
          <w:szCs w:val="24"/>
        </w:rPr>
      </w:pPr>
      <w:r w:rsidRPr="009D4D03">
        <w:rPr>
          <w:rFonts w:cs="Arial"/>
          <w:szCs w:val="24"/>
        </w:rPr>
        <w:t xml:space="preserve">Doesn’t it make more sense to go in a straight line &amp; not a </w:t>
      </w:r>
      <w:proofErr w:type="gramStart"/>
      <w:r w:rsidRPr="009D4D03">
        <w:rPr>
          <w:rFonts w:cs="Arial"/>
          <w:szCs w:val="24"/>
        </w:rPr>
        <w:t>dog-leg</w:t>
      </w:r>
      <w:proofErr w:type="gramEnd"/>
      <w:r w:rsidRPr="009D4D03">
        <w:rPr>
          <w:rFonts w:cs="Arial"/>
          <w:szCs w:val="24"/>
        </w:rPr>
        <w:t>?</w:t>
      </w:r>
    </w:p>
    <w:p w14:paraId="7C8624C8" w14:textId="413E0152" w:rsidR="00085E51" w:rsidRDefault="00085E51" w:rsidP="009D4D03">
      <w:pPr>
        <w:pStyle w:val="PlainText"/>
        <w:jc w:val="both"/>
        <w:rPr>
          <w:rFonts w:cs="Arial"/>
          <w:szCs w:val="24"/>
        </w:rPr>
      </w:pPr>
    </w:p>
    <w:p w14:paraId="02C57997" w14:textId="5FD37E83" w:rsidR="00085E51" w:rsidRDefault="00085E51" w:rsidP="009D4D03">
      <w:pPr>
        <w:pStyle w:val="PlainText"/>
        <w:jc w:val="both"/>
        <w:rPr>
          <w:rFonts w:cs="Arial"/>
          <w:szCs w:val="24"/>
        </w:rPr>
      </w:pPr>
      <w:r>
        <w:rPr>
          <w:rFonts w:cs="Arial"/>
          <w:szCs w:val="24"/>
        </w:rPr>
        <w:t xml:space="preserve">Answer </w:t>
      </w:r>
      <w:r w:rsidR="00B562EA">
        <w:rPr>
          <w:rFonts w:cs="Arial"/>
          <w:szCs w:val="24"/>
        </w:rPr>
        <w:t>7</w:t>
      </w:r>
    </w:p>
    <w:p w14:paraId="0FFF69C9" w14:textId="5654095D" w:rsidR="00B562EA" w:rsidRDefault="00B562EA" w:rsidP="00B562EA">
      <w:pPr>
        <w:pStyle w:val="PlainText"/>
      </w:pPr>
      <w:r>
        <w:t>Same answer as question 6.</w:t>
      </w:r>
    </w:p>
    <w:p w14:paraId="09A599A2" w14:textId="3103836A" w:rsidR="00085E51" w:rsidRDefault="00085E51" w:rsidP="009D4D03">
      <w:pPr>
        <w:pStyle w:val="PlainText"/>
        <w:jc w:val="both"/>
        <w:rPr>
          <w:rFonts w:cs="Arial"/>
          <w:szCs w:val="24"/>
        </w:rPr>
      </w:pPr>
    </w:p>
    <w:p w14:paraId="6ED54FBF" w14:textId="2D2E5464" w:rsidR="00085E51" w:rsidRDefault="00085E51" w:rsidP="009D4D03">
      <w:pPr>
        <w:pStyle w:val="PlainText"/>
        <w:jc w:val="both"/>
        <w:rPr>
          <w:rFonts w:cs="Arial"/>
          <w:szCs w:val="24"/>
        </w:rPr>
      </w:pPr>
      <w:r>
        <w:rPr>
          <w:rFonts w:cs="Arial"/>
          <w:szCs w:val="24"/>
        </w:rPr>
        <w:t xml:space="preserve">Question </w:t>
      </w:r>
      <w:r w:rsidR="00B562EA">
        <w:rPr>
          <w:rFonts w:cs="Arial"/>
          <w:szCs w:val="24"/>
        </w:rPr>
        <w:t>8</w:t>
      </w:r>
    </w:p>
    <w:p w14:paraId="0985E770" w14:textId="151CF81D" w:rsidR="009D4D03" w:rsidRDefault="009D4D03" w:rsidP="009D4D03">
      <w:pPr>
        <w:pStyle w:val="PlainText"/>
        <w:jc w:val="both"/>
        <w:rPr>
          <w:rFonts w:cs="Arial"/>
          <w:szCs w:val="24"/>
        </w:rPr>
      </w:pPr>
      <w:proofErr w:type="gramStart"/>
      <w:r w:rsidRPr="009D4D03">
        <w:rPr>
          <w:rFonts w:cs="Arial"/>
          <w:szCs w:val="24"/>
        </w:rPr>
        <w:t>Couldn’t</w:t>
      </w:r>
      <w:proofErr w:type="gramEnd"/>
      <w:r w:rsidRPr="009D4D03">
        <w:rPr>
          <w:rFonts w:cs="Arial"/>
          <w:szCs w:val="24"/>
        </w:rPr>
        <w:t xml:space="preserve"> keeping the cycle path along Loch St be a good way to show inter-council camaraderie between C</w:t>
      </w:r>
      <w:r w:rsidR="00085E51">
        <w:rPr>
          <w:rFonts w:cs="Arial"/>
          <w:szCs w:val="24"/>
        </w:rPr>
        <w:t>ity of Nedlands</w:t>
      </w:r>
      <w:r w:rsidRPr="009D4D03">
        <w:rPr>
          <w:rFonts w:cs="Arial"/>
          <w:szCs w:val="24"/>
        </w:rPr>
        <w:t xml:space="preserve"> &amp; </w:t>
      </w:r>
      <w:r w:rsidR="00085E51">
        <w:rPr>
          <w:rFonts w:cs="Arial"/>
          <w:szCs w:val="24"/>
        </w:rPr>
        <w:t>Town of Claremont?</w:t>
      </w:r>
    </w:p>
    <w:p w14:paraId="136721D7" w14:textId="768CBE75" w:rsidR="00085E51" w:rsidRDefault="00085E51" w:rsidP="009D4D03">
      <w:pPr>
        <w:pStyle w:val="PlainText"/>
        <w:jc w:val="both"/>
        <w:rPr>
          <w:rFonts w:cs="Arial"/>
          <w:szCs w:val="24"/>
        </w:rPr>
      </w:pPr>
    </w:p>
    <w:p w14:paraId="10738B7D" w14:textId="77777777" w:rsidR="00561EEA" w:rsidRDefault="00561EEA" w:rsidP="009D4D03">
      <w:pPr>
        <w:pStyle w:val="PlainText"/>
        <w:jc w:val="both"/>
        <w:rPr>
          <w:rFonts w:cs="Arial"/>
          <w:szCs w:val="24"/>
        </w:rPr>
      </w:pPr>
    </w:p>
    <w:p w14:paraId="7AA12450" w14:textId="6BA6AEF8" w:rsidR="00085E51" w:rsidRDefault="00085E51" w:rsidP="009D4D03">
      <w:pPr>
        <w:pStyle w:val="PlainText"/>
        <w:jc w:val="both"/>
        <w:rPr>
          <w:rFonts w:cs="Arial"/>
          <w:szCs w:val="24"/>
        </w:rPr>
      </w:pPr>
      <w:r>
        <w:rPr>
          <w:rFonts w:cs="Arial"/>
          <w:szCs w:val="24"/>
        </w:rPr>
        <w:t xml:space="preserve">Answer </w:t>
      </w:r>
      <w:r w:rsidR="00B562EA">
        <w:rPr>
          <w:rFonts w:cs="Arial"/>
          <w:szCs w:val="24"/>
        </w:rPr>
        <w:t>8</w:t>
      </w:r>
    </w:p>
    <w:p w14:paraId="39DFD954" w14:textId="71E93ECA" w:rsidR="009D4D03" w:rsidRDefault="00B562EA" w:rsidP="006053A2">
      <w:pPr>
        <w:numPr>
          <w:ilvl w:val="12"/>
          <w:numId w:val="0"/>
        </w:numPr>
        <w:tabs>
          <w:tab w:val="left" w:pos="1440"/>
          <w:tab w:val="left" w:pos="2410"/>
          <w:tab w:val="left" w:pos="2977"/>
          <w:tab w:val="right" w:pos="8335"/>
          <w:tab w:val="right" w:pos="8505"/>
        </w:tabs>
        <w:jc w:val="both"/>
        <w:rPr>
          <w:rFonts w:ascii="Arial" w:hAnsi="Arial" w:cs="Arial"/>
          <w:szCs w:val="24"/>
          <w:lang w:eastAsia="en-AU"/>
        </w:rPr>
      </w:pPr>
      <w:r w:rsidRPr="00B562EA">
        <w:rPr>
          <w:rFonts w:ascii="Arial" w:hAnsi="Arial" w:cs="Arial"/>
          <w:szCs w:val="24"/>
          <w:lang w:eastAsia="en-AU"/>
        </w:rPr>
        <w:t>The exact location and form cycling infrastructure will be subject to further refinement as part of the City developing its own Cycle Plan in the future. The City’s plan provides the next level of assessment graduality to address the concerns highlighted in these questions.</w:t>
      </w:r>
    </w:p>
    <w:p w14:paraId="1C1AADD7" w14:textId="2AC7DDD3" w:rsidR="00222731" w:rsidRDefault="00222731" w:rsidP="006053A2">
      <w:pPr>
        <w:numPr>
          <w:ilvl w:val="12"/>
          <w:numId w:val="0"/>
        </w:numPr>
        <w:tabs>
          <w:tab w:val="left" w:pos="1440"/>
          <w:tab w:val="left" w:pos="2410"/>
          <w:tab w:val="left" w:pos="2977"/>
          <w:tab w:val="right" w:pos="8335"/>
          <w:tab w:val="right" w:pos="8505"/>
        </w:tabs>
        <w:jc w:val="both"/>
        <w:rPr>
          <w:rFonts w:ascii="Arial" w:hAnsi="Arial" w:cs="Arial"/>
          <w:szCs w:val="24"/>
          <w:lang w:eastAsia="en-AU"/>
        </w:rPr>
      </w:pPr>
    </w:p>
    <w:p w14:paraId="5095B880" w14:textId="77777777" w:rsidR="00222731" w:rsidRDefault="00222731" w:rsidP="006053A2">
      <w:pPr>
        <w:numPr>
          <w:ilvl w:val="12"/>
          <w:numId w:val="0"/>
        </w:numPr>
        <w:tabs>
          <w:tab w:val="left" w:pos="1440"/>
          <w:tab w:val="left" w:pos="2410"/>
          <w:tab w:val="left" w:pos="2977"/>
          <w:tab w:val="right" w:pos="8335"/>
          <w:tab w:val="right" w:pos="8505"/>
        </w:tabs>
        <w:jc w:val="both"/>
        <w:rPr>
          <w:rFonts w:ascii="Arial" w:hAnsi="Arial" w:cs="Arial"/>
          <w:szCs w:val="24"/>
          <w:lang w:eastAsia="en-AU"/>
        </w:rPr>
      </w:pPr>
    </w:p>
    <w:p w14:paraId="200BC024" w14:textId="6BC62009" w:rsidR="00683A50" w:rsidRPr="006053A2" w:rsidRDefault="00222731"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53180798"/>
      <w:r>
        <w:rPr>
          <w:rFonts w:ascii="Arial" w:hAnsi="Arial" w:cs="Arial"/>
          <w:caps w:val="0"/>
          <w:sz w:val="24"/>
          <w:szCs w:val="24"/>
          <w:u w:val="none"/>
        </w:rPr>
        <w:t>A</w:t>
      </w:r>
      <w:r w:rsidR="00562866" w:rsidRPr="00180419">
        <w:rPr>
          <w:rFonts w:ascii="Arial" w:hAnsi="Arial" w:cs="Arial"/>
          <w:caps w:val="0"/>
          <w:sz w:val="24"/>
          <w:szCs w:val="24"/>
          <w:u w:val="none"/>
        </w:rPr>
        <w:t>dd</w:t>
      </w:r>
      <w:r w:rsidR="00355804">
        <w:rPr>
          <w:rFonts w:ascii="Arial" w:hAnsi="Arial" w:cs="Arial"/>
          <w:caps w:val="0"/>
          <w:sz w:val="24"/>
          <w:szCs w:val="24"/>
          <w:u w:val="none"/>
        </w:rPr>
        <w:t>resses by Members of the Public</w:t>
      </w:r>
      <w:bookmarkEnd w:id="4"/>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38793E54"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Addresses by members of the public who ha</w:t>
      </w:r>
      <w:r w:rsidR="008F79A6">
        <w:rPr>
          <w:rFonts w:ascii="Arial" w:hAnsi="Arial" w:cs="Arial"/>
        </w:rPr>
        <w:t>d</w:t>
      </w:r>
      <w:r w:rsidRPr="00F510A9">
        <w:rPr>
          <w:rFonts w:ascii="Arial" w:hAnsi="Arial" w:cs="Arial"/>
        </w:rPr>
        <w:t xml:space="preserve"> completed Public Address Session </w:t>
      </w:r>
      <w:r w:rsidR="00D80CEC">
        <w:rPr>
          <w:rFonts w:ascii="Arial" w:hAnsi="Arial" w:cs="Arial"/>
        </w:rPr>
        <w:t>Forms to be made at this point.</w:t>
      </w:r>
    </w:p>
    <w:p w14:paraId="6C5F07B3" w14:textId="14B74129" w:rsidR="00B4639A" w:rsidRDefault="00B4639A"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554B815C" w14:textId="67519C24" w:rsidR="00B4639A" w:rsidRDefault="00B4639A"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Mr Steve Kerr, 39 Strickland Street, Mt Claremont</w:t>
      </w:r>
      <w:r>
        <w:rPr>
          <w:rFonts w:ascii="Arial" w:hAnsi="Arial" w:cs="Arial"/>
        </w:rPr>
        <w:tab/>
        <w:t>PD44.20</w:t>
      </w:r>
    </w:p>
    <w:p w14:paraId="40DFEE70" w14:textId="31C26053" w:rsidR="00B4639A" w:rsidRPr="009D4A28" w:rsidRDefault="00B4639A" w:rsidP="006053A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9D4A28">
        <w:rPr>
          <w:rFonts w:ascii="Arial" w:hAnsi="Arial" w:cs="Arial"/>
          <w:sz w:val="22"/>
          <w:szCs w:val="18"/>
        </w:rPr>
        <w:t xml:space="preserve">(spoke in </w:t>
      </w:r>
      <w:r w:rsidR="009D4A28" w:rsidRPr="009D4A28">
        <w:rPr>
          <w:rFonts w:ascii="Arial" w:hAnsi="Arial" w:cs="Arial"/>
          <w:sz w:val="22"/>
          <w:szCs w:val="18"/>
        </w:rPr>
        <w:t>opposition to the recommendation)</w:t>
      </w:r>
    </w:p>
    <w:p w14:paraId="200BC027" w14:textId="4925D208" w:rsidR="00562866" w:rsidRDefault="00562866"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F755EC" w14:textId="57ECB319" w:rsidR="00CF4339" w:rsidRDefault="00CF4339"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92D84BE" w14:textId="42653AA4" w:rsidR="00CF4339" w:rsidRDefault="00CF4339"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Stuart Brown, 38 Strickland Street, Mt Claremont</w:t>
      </w:r>
      <w:r>
        <w:rPr>
          <w:rFonts w:ascii="Arial" w:hAnsi="Arial" w:cs="Arial"/>
          <w:szCs w:val="24"/>
        </w:rPr>
        <w:tab/>
        <w:t>PD44.20</w:t>
      </w:r>
    </w:p>
    <w:p w14:paraId="798A108E" w14:textId="77777777" w:rsidR="00822604" w:rsidRPr="00D45BB0" w:rsidRDefault="00822604" w:rsidP="00822604">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D45BB0">
        <w:rPr>
          <w:rFonts w:ascii="Arial" w:hAnsi="Arial" w:cs="Arial"/>
          <w:sz w:val="22"/>
          <w:szCs w:val="22"/>
        </w:rPr>
        <w:t>(spoke in opposition to the recommendation)</w:t>
      </w:r>
    </w:p>
    <w:p w14:paraId="40878CD4" w14:textId="3682C7C7" w:rsidR="00CF4339" w:rsidRDefault="00CF4339"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36F46F" w14:textId="214C29AE" w:rsidR="00364ED8" w:rsidRDefault="00364ED8"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1E7CC82" w14:textId="478D3B2A" w:rsidR="00364ED8" w:rsidRDefault="00364ED8"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David</w:t>
      </w:r>
      <w:r w:rsidR="00CA44A9">
        <w:rPr>
          <w:rFonts w:ascii="Arial" w:hAnsi="Arial" w:cs="Arial"/>
          <w:szCs w:val="24"/>
        </w:rPr>
        <w:t xml:space="preserve"> Joseph, 37 Strickland Street, Mt Claremont</w:t>
      </w:r>
      <w:r w:rsidR="00CA44A9">
        <w:rPr>
          <w:rFonts w:ascii="Arial" w:hAnsi="Arial" w:cs="Arial"/>
          <w:szCs w:val="24"/>
        </w:rPr>
        <w:tab/>
        <w:t>PD44.20</w:t>
      </w:r>
    </w:p>
    <w:p w14:paraId="102394B3" w14:textId="4F4D06DC" w:rsidR="00CA44A9" w:rsidRPr="00CA44A9" w:rsidRDefault="00CA44A9" w:rsidP="00D45BB0">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CA44A9">
        <w:rPr>
          <w:rFonts w:ascii="Arial" w:hAnsi="Arial" w:cs="Arial"/>
          <w:sz w:val="22"/>
          <w:szCs w:val="22"/>
        </w:rPr>
        <w:t>(spoke in support of the recommendation)</w:t>
      </w:r>
    </w:p>
    <w:p w14:paraId="590D0168" w14:textId="77777777" w:rsidR="00CA44A9" w:rsidRDefault="00CA44A9"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7FDB687" w14:textId="77777777" w:rsidR="00822604" w:rsidRDefault="00822604"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AEAB29C" w14:textId="1955F9A5" w:rsidR="00C539F8" w:rsidRDefault="00C539F8"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Mrs Ming-Wen Till, 13 Browne Avenue, Dalkeith</w:t>
      </w:r>
      <w:r>
        <w:rPr>
          <w:rFonts w:ascii="Arial" w:hAnsi="Arial" w:cs="Arial"/>
          <w:szCs w:val="24"/>
        </w:rPr>
        <w:tab/>
        <w:t>CPS20.20</w:t>
      </w:r>
    </w:p>
    <w:p w14:paraId="1256EC63" w14:textId="23801A12" w:rsidR="00C539F8" w:rsidRPr="00C539F8" w:rsidRDefault="00C539F8" w:rsidP="00D45BB0">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C539F8">
        <w:rPr>
          <w:rFonts w:ascii="Arial" w:hAnsi="Arial" w:cs="Arial"/>
          <w:sz w:val="22"/>
          <w:szCs w:val="22"/>
        </w:rPr>
        <w:t>(spoke in opposition to the recommendation)</w:t>
      </w:r>
    </w:p>
    <w:p w14:paraId="0474F790" w14:textId="475CBDA4" w:rsidR="00C539F8" w:rsidRDefault="00C539F8"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BE4293A" w14:textId="77777777" w:rsidR="00F26CC1" w:rsidRDefault="00F26CC1"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97D818" w14:textId="435FB96F" w:rsidR="00781F8E" w:rsidRDefault="00781F8E"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Johnson</w:t>
      </w:r>
      <w:r w:rsidR="00E0503E">
        <w:rPr>
          <w:rFonts w:ascii="Arial" w:hAnsi="Arial" w:cs="Arial"/>
          <w:szCs w:val="24"/>
        </w:rPr>
        <w:t xml:space="preserve"> </w:t>
      </w:r>
      <w:proofErr w:type="spellStart"/>
      <w:r w:rsidR="00E0503E">
        <w:rPr>
          <w:rFonts w:ascii="Arial" w:hAnsi="Arial" w:cs="Arial"/>
          <w:szCs w:val="24"/>
        </w:rPr>
        <w:t>Kitto</w:t>
      </w:r>
      <w:proofErr w:type="spellEnd"/>
      <w:r>
        <w:rPr>
          <w:rFonts w:ascii="Arial" w:hAnsi="Arial" w:cs="Arial"/>
          <w:szCs w:val="24"/>
        </w:rPr>
        <w:t>, 49 Stanley Street</w:t>
      </w:r>
      <w:r w:rsidR="00F26CC1">
        <w:rPr>
          <w:rFonts w:ascii="Arial" w:hAnsi="Arial" w:cs="Arial"/>
          <w:szCs w:val="24"/>
        </w:rPr>
        <w:t xml:space="preserve">, </w:t>
      </w:r>
      <w:r w:rsidR="00463228">
        <w:rPr>
          <w:rFonts w:ascii="Arial" w:hAnsi="Arial" w:cs="Arial"/>
          <w:szCs w:val="24"/>
        </w:rPr>
        <w:t>Nedlands</w:t>
      </w:r>
      <w:r w:rsidR="00F26CC1">
        <w:rPr>
          <w:rFonts w:ascii="Arial" w:hAnsi="Arial" w:cs="Arial"/>
          <w:szCs w:val="24"/>
        </w:rPr>
        <w:tab/>
        <w:t>CPS20.20</w:t>
      </w:r>
    </w:p>
    <w:p w14:paraId="0144CC42" w14:textId="77777777" w:rsidR="00F26CC1" w:rsidRPr="00D45BB0" w:rsidRDefault="00F26CC1" w:rsidP="00F26CC1">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D45BB0">
        <w:rPr>
          <w:rFonts w:ascii="Arial" w:hAnsi="Arial" w:cs="Arial"/>
          <w:sz w:val="22"/>
          <w:szCs w:val="22"/>
        </w:rPr>
        <w:t>(spoke in opposition to the recommendation)</w:t>
      </w:r>
    </w:p>
    <w:p w14:paraId="127F2E40" w14:textId="77777777" w:rsidR="00F26CC1" w:rsidRDefault="00F26CC1"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1D53FFC" w14:textId="77777777" w:rsidR="00C539F8" w:rsidRDefault="00C539F8"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712C050" w14:textId="1119FADA" w:rsidR="00D45BB0" w:rsidRDefault="00D45BB0"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Ms Sue Turner, 66 </w:t>
      </w:r>
      <w:proofErr w:type="spellStart"/>
      <w:r>
        <w:rPr>
          <w:rFonts w:ascii="Arial" w:hAnsi="Arial" w:cs="Arial"/>
          <w:szCs w:val="24"/>
        </w:rPr>
        <w:t>Melvista</w:t>
      </w:r>
      <w:proofErr w:type="spellEnd"/>
      <w:r>
        <w:rPr>
          <w:rFonts w:ascii="Arial" w:hAnsi="Arial" w:cs="Arial"/>
          <w:szCs w:val="24"/>
        </w:rPr>
        <w:t xml:space="preserve"> Avenue, Nedlands</w:t>
      </w:r>
      <w:r>
        <w:rPr>
          <w:rFonts w:ascii="Arial" w:hAnsi="Arial" w:cs="Arial"/>
          <w:szCs w:val="24"/>
        </w:rPr>
        <w:tab/>
        <w:t>CPS21.20</w:t>
      </w:r>
    </w:p>
    <w:p w14:paraId="2CB92E20" w14:textId="599EB329" w:rsidR="00D45BB0" w:rsidRPr="00D45BB0" w:rsidRDefault="00D45BB0" w:rsidP="00D45BB0">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D45BB0">
        <w:rPr>
          <w:rFonts w:ascii="Arial" w:hAnsi="Arial" w:cs="Arial"/>
          <w:sz w:val="22"/>
          <w:szCs w:val="22"/>
        </w:rPr>
        <w:t>(spoke in opposition to the recommendation)</w:t>
      </w:r>
    </w:p>
    <w:p w14:paraId="384C2069" w14:textId="77777777" w:rsidR="00D45BB0" w:rsidRDefault="00D45BB0" w:rsidP="00D45B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8" w14:textId="15E87B05" w:rsidR="00355804" w:rsidRDefault="00355804" w:rsidP="0053190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2C42E35" w14:textId="6C532937" w:rsidR="0053190B" w:rsidRDefault="0053190B" w:rsidP="0053190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Simon Edis, 72 Kingsway, Nedlands</w:t>
      </w:r>
      <w:r>
        <w:rPr>
          <w:rFonts w:ascii="Arial" w:hAnsi="Arial" w:cs="Arial"/>
          <w:szCs w:val="24"/>
        </w:rPr>
        <w:tab/>
        <w:t>13.14</w:t>
      </w:r>
    </w:p>
    <w:p w14:paraId="2E9453CF" w14:textId="77777777" w:rsidR="00E66292" w:rsidRPr="00D45BB0" w:rsidRDefault="00E66292" w:rsidP="00E66292">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D45BB0">
        <w:rPr>
          <w:rFonts w:ascii="Arial" w:hAnsi="Arial" w:cs="Arial"/>
          <w:sz w:val="22"/>
          <w:szCs w:val="22"/>
        </w:rPr>
        <w:t>(spoke in opposition to the recommendation)</w:t>
      </w:r>
    </w:p>
    <w:p w14:paraId="6DFAB5F8" w14:textId="492F82C3" w:rsidR="00B53844" w:rsidRDefault="00B53844" w:rsidP="00B53844">
      <w:pPr>
        <w:numPr>
          <w:ilvl w:val="12"/>
          <w:numId w:val="0"/>
        </w:numPr>
        <w:tabs>
          <w:tab w:val="left" w:pos="1440"/>
          <w:tab w:val="left" w:pos="2410"/>
          <w:tab w:val="left" w:pos="2977"/>
          <w:tab w:val="right" w:pos="8335"/>
          <w:tab w:val="right" w:pos="8505"/>
        </w:tabs>
        <w:ind w:hanging="11"/>
        <w:jc w:val="both"/>
        <w:rPr>
          <w:rFonts w:ascii="Arial" w:hAnsi="Arial" w:cs="Arial"/>
        </w:rPr>
      </w:pPr>
    </w:p>
    <w:p w14:paraId="12C992AC" w14:textId="5A0C7DF7" w:rsidR="00B343EC" w:rsidRDefault="00B343EC" w:rsidP="00B53844">
      <w:pPr>
        <w:numPr>
          <w:ilvl w:val="12"/>
          <w:numId w:val="0"/>
        </w:numPr>
        <w:tabs>
          <w:tab w:val="left" w:pos="1440"/>
          <w:tab w:val="left" w:pos="2410"/>
          <w:tab w:val="left" w:pos="2977"/>
          <w:tab w:val="right" w:pos="8335"/>
          <w:tab w:val="right" w:pos="8505"/>
        </w:tabs>
        <w:ind w:hanging="11"/>
        <w:jc w:val="both"/>
        <w:rPr>
          <w:rFonts w:ascii="Arial" w:hAnsi="Arial" w:cs="Arial"/>
        </w:rPr>
      </w:pPr>
    </w:p>
    <w:p w14:paraId="2C495063" w14:textId="7951385C" w:rsidR="00B343EC" w:rsidRDefault="00B343EC" w:rsidP="00B53844">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Mr John Shields, 46 Jutland Parade, Dalkeith</w:t>
      </w:r>
      <w:r>
        <w:rPr>
          <w:rFonts w:ascii="Arial" w:hAnsi="Arial" w:cs="Arial"/>
        </w:rPr>
        <w:tab/>
        <w:t>13.4</w:t>
      </w:r>
    </w:p>
    <w:p w14:paraId="3BEC2AB1" w14:textId="7465F1A0" w:rsidR="00B343EC" w:rsidRPr="00A56DAC" w:rsidRDefault="00A56DAC" w:rsidP="00B53844">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A56DAC">
        <w:rPr>
          <w:rFonts w:ascii="Arial" w:hAnsi="Arial" w:cs="Arial"/>
          <w:sz w:val="22"/>
          <w:szCs w:val="18"/>
        </w:rPr>
        <w:t>(spoke in opposition to the recommendation)</w:t>
      </w:r>
    </w:p>
    <w:p w14:paraId="05F36E74" w14:textId="6407593E" w:rsidR="00A56DAC" w:rsidRDefault="00A56DAC" w:rsidP="00B53844">
      <w:pPr>
        <w:numPr>
          <w:ilvl w:val="12"/>
          <w:numId w:val="0"/>
        </w:numPr>
        <w:tabs>
          <w:tab w:val="left" w:pos="1440"/>
          <w:tab w:val="left" w:pos="2410"/>
          <w:tab w:val="left" w:pos="2977"/>
          <w:tab w:val="right" w:pos="8335"/>
          <w:tab w:val="right" w:pos="8505"/>
        </w:tabs>
        <w:ind w:hanging="11"/>
        <w:jc w:val="both"/>
        <w:rPr>
          <w:rFonts w:ascii="Arial" w:hAnsi="Arial" w:cs="Arial"/>
        </w:rPr>
      </w:pPr>
    </w:p>
    <w:p w14:paraId="3EB8420A" w14:textId="77777777" w:rsidR="0053190B" w:rsidRDefault="0053190B" w:rsidP="0053190B">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Mr Bruce McGeorge, 2 Rene Road, Dalkeith</w:t>
      </w:r>
      <w:r>
        <w:rPr>
          <w:rFonts w:ascii="Arial" w:hAnsi="Arial" w:cs="Arial"/>
        </w:rPr>
        <w:tab/>
        <w:t>13.13</w:t>
      </w:r>
    </w:p>
    <w:p w14:paraId="3DCA533F" w14:textId="77777777" w:rsidR="0053190B" w:rsidRPr="00B53844" w:rsidRDefault="0053190B" w:rsidP="0053190B">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B53844">
        <w:rPr>
          <w:rFonts w:ascii="Arial" w:hAnsi="Arial" w:cs="Arial"/>
          <w:sz w:val="22"/>
          <w:szCs w:val="18"/>
        </w:rPr>
        <w:t>(spoke in support of the recommendation)</w:t>
      </w:r>
    </w:p>
    <w:p w14:paraId="08F79AEF" w14:textId="1DFF7C85" w:rsidR="000F7E7C" w:rsidRDefault="000F7E7C" w:rsidP="00B53844">
      <w:pPr>
        <w:numPr>
          <w:ilvl w:val="12"/>
          <w:numId w:val="0"/>
        </w:numPr>
        <w:tabs>
          <w:tab w:val="left" w:pos="1440"/>
          <w:tab w:val="left" w:pos="2410"/>
          <w:tab w:val="left" w:pos="2977"/>
          <w:tab w:val="right" w:pos="8335"/>
          <w:tab w:val="right" w:pos="8505"/>
        </w:tabs>
        <w:ind w:hanging="11"/>
        <w:jc w:val="both"/>
        <w:rPr>
          <w:rFonts w:ascii="Arial" w:hAnsi="Arial" w:cs="Arial"/>
        </w:rPr>
      </w:pPr>
    </w:p>
    <w:p w14:paraId="6D58CEE8" w14:textId="77777777" w:rsidR="000F7E7C" w:rsidRDefault="000F7E7C" w:rsidP="00B53844">
      <w:pPr>
        <w:numPr>
          <w:ilvl w:val="12"/>
          <w:numId w:val="0"/>
        </w:numPr>
        <w:tabs>
          <w:tab w:val="left" w:pos="1440"/>
          <w:tab w:val="left" w:pos="2410"/>
          <w:tab w:val="left" w:pos="2977"/>
          <w:tab w:val="right" w:pos="8335"/>
          <w:tab w:val="right" w:pos="8505"/>
        </w:tabs>
        <w:ind w:hanging="11"/>
        <w:jc w:val="both"/>
        <w:rPr>
          <w:rFonts w:ascii="Arial" w:hAnsi="Arial" w:cs="Arial"/>
        </w:rPr>
      </w:pPr>
    </w:p>
    <w:p w14:paraId="0970E7BC" w14:textId="6B310070" w:rsidR="00FF3E3D" w:rsidRDefault="00FF3E3D" w:rsidP="00B53844">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 xml:space="preserve">Mr Petar Mrdja, </w:t>
      </w:r>
      <w:proofErr w:type="spellStart"/>
      <w:r>
        <w:rPr>
          <w:rFonts w:ascii="Arial" w:hAnsi="Arial" w:cs="Arial"/>
        </w:rPr>
        <w:t>Urbanista</w:t>
      </w:r>
      <w:proofErr w:type="spellEnd"/>
      <w:r>
        <w:rPr>
          <w:rFonts w:ascii="Arial" w:hAnsi="Arial" w:cs="Arial"/>
        </w:rPr>
        <w:t xml:space="preserve"> Planning, 231 Bulwer Street, Perth</w:t>
      </w:r>
      <w:r>
        <w:rPr>
          <w:rFonts w:ascii="Arial" w:hAnsi="Arial" w:cs="Arial"/>
        </w:rPr>
        <w:tab/>
        <w:t>13.</w:t>
      </w:r>
      <w:r w:rsidR="00ED06CC">
        <w:rPr>
          <w:rFonts w:ascii="Arial" w:hAnsi="Arial" w:cs="Arial"/>
        </w:rPr>
        <w:t>1</w:t>
      </w:r>
      <w:r>
        <w:rPr>
          <w:rFonts w:ascii="Arial" w:hAnsi="Arial" w:cs="Arial"/>
        </w:rPr>
        <w:t>5</w:t>
      </w:r>
    </w:p>
    <w:p w14:paraId="14C37717" w14:textId="507375EE" w:rsidR="00FF3E3D" w:rsidRDefault="00FF3E3D" w:rsidP="00B53844">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 xml:space="preserve">(spoke </w:t>
      </w:r>
      <w:r w:rsidR="000F7E7C">
        <w:rPr>
          <w:rFonts w:ascii="Arial" w:hAnsi="Arial" w:cs="Arial"/>
        </w:rPr>
        <w:t>in support of the recommendation)</w:t>
      </w:r>
    </w:p>
    <w:p w14:paraId="78801089" w14:textId="77777777" w:rsidR="000F7E7C" w:rsidRDefault="000F7E7C" w:rsidP="00B53844">
      <w:pPr>
        <w:numPr>
          <w:ilvl w:val="12"/>
          <w:numId w:val="0"/>
        </w:numPr>
        <w:tabs>
          <w:tab w:val="left" w:pos="1440"/>
          <w:tab w:val="left" w:pos="2410"/>
          <w:tab w:val="left" w:pos="2977"/>
          <w:tab w:val="right" w:pos="8335"/>
          <w:tab w:val="right" w:pos="8505"/>
        </w:tabs>
        <w:ind w:hanging="11"/>
        <w:jc w:val="both"/>
        <w:rPr>
          <w:rFonts w:ascii="Arial" w:hAnsi="Arial" w:cs="Arial"/>
        </w:rPr>
      </w:pPr>
    </w:p>
    <w:p w14:paraId="65505DFF" w14:textId="3F58DABB" w:rsidR="00A56DAC" w:rsidRDefault="00A56DAC" w:rsidP="00B53844">
      <w:pPr>
        <w:numPr>
          <w:ilvl w:val="12"/>
          <w:numId w:val="0"/>
        </w:numPr>
        <w:tabs>
          <w:tab w:val="left" w:pos="1440"/>
          <w:tab w:val="left" w:pos="2410"/>
          <w:tab w:val="left" w:pos="2977"/>
          <w:tab w:val="right" w:pos="8335"/>
          <w:tab w:val="right" w:pos="8505"/>
        </w:tabs>
        <w:ind w:hanging="11"/>
        <w:jc w:val="both"/>
        <w:rPr>
          <w:rFonts w:ascii="Arial" w:hAnsi="Arial" w:cs="Arial"/>
        </w:rPr>
      </w:pPr>
    </w:p>
    <w:p w14:paraId="1F192357" w14:textId="5B7F1793" w:rsidR="00934A75" w:rsidRDefault="00934A75" w:rsidP="00B53844">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Ms Kate Oo</w:t>
      </w:r>
      <w:r w:rsidR="002509BA">
        <w:rPr>
          <w:rFonts w:ascii="Arial" w:hAnsi="Arial" w:cs="Arial"/>
        </w:rPr>
        <w:t>s</w:t>
      </w:r>
      <w:r>
        <w:rPr>
          <w:rFonts w:ascii="Arial" w:hAnsi="Arial" w:cs="Arial"/>
        </w:rPr>
        <w:t>terhof, 10 Adderley Street, Mt Claremont</w:t>
      </w:r>
      <w:r>
        <w:rPr>
          <w:rFonts w:ascii="Arial" w:hAnsi="Arial" w:cs="Arial"/>
        </w:rPr>
        <w:tab/>
        <w:t>16.1</w:t>
      </w:r>
    </w:p>
    <w:p w14:paraId="4739D3D0" w14:textId="3103C746" w:rsidR="00934A75" w:rsidRDefault="00934A75" w:rsidP="00B53844">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934A75">
        <w:rPr>
          <w:rFonts w:ascii="Arial" w:hAnsi="Arial" w:cs="Arial"/>
          <w:sz w:val="22"/>
          <w:szCs w:val="18"/>
        </w:rPr>
        <w:t>(spoke in support of the motion)</w:t>
      </w:r>
    </w:p>
    <w:p w14:paraId="79008C03" w14:textId="25084926" w:rsidR="00934A75" w:rsidRPr="00934A75" w:rsidRDefault="00934A75" w:rsidP="00B53844">
      <w:pPr>
        <w:numPr>
          <w:ilvl w:val="12"/>
          <w:numId w:val="0"/>
        </w:numPr>
        <w:tabs>
          <w:tab w:val="left" w:pos="1440"/>
          <w:tab w:val="left" w:pos="2410"/>
          <w:tab w:val="left" w:pos="2977"/>
          <w:tab w:val="right" w:pos="8335"/>
          <w:tab w:val="right" w:pos="8505"/>
        </w:tabs>
        <w:ind w:hanging="11"/>
        <w:jc w:val="both"/>
        <w:rPr>
          <w:rFonts w:ascii="Arial" w:hAnsi="Arial" w:cs="Arial"/>
        </w:rPr>
      </w:pPr>
    </w:p>
    <w:p w14:paraId="49EB0C99" w14:textId="594F2298" w:rsidR="00934A75" w:rsidRPr="00934A75" w:rsidRDefault="00934A75" w:rsidP="00B53844">
      <w:pPr>
        <w:numPr>
          <w:ilvl w:val="12"/>
          <w:numId w:val="0"/>
        </w:numPr>
        <w:tabs>
          <w:tab w:val="left" w:pos="1440"/>
          <w:tab w:val="left" w:pos="2410"/>
          <w:tab w:val="left" w:pos="2977"/>
          <w:tab w:val="right" w:pos="8335"/>
          <w:tab w:val="right" w:pos="8505"/>
        </w:tabs>
        <w:ind w:hanging="11"/>
        <w:jc w:val="both"/>
        <w:rPr>
          <w:rFonts w:ascii="Arial" w:hAnsi="Arial" w:cs="Arial"/>
        </w:rPr>
      </w:pPr>
    </w:p>
    <w:p w14:paraId="4BEF1954" w14:textId="5A713831" w:rsidR="00934A75" w:rsidRPr="00934A75" w:rsidRDefault="00861787" w:rsidP="00B53844">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Ms Emily</w:t>
      </w:r>
      <w:r w:rsidR="00705831">
        <w:rPr>
          <w:rFonts w:ascii="Arial" w:hAnsi="Arial" w:cs="Arial"/>
        </w:rPr>
        <w:t xml:space="preserve"> Dickson, </w:t>
      </w:r>
      <w:r w:rsidR="002B044E">
        <w:rPr>
          <w:rFonts w:ascii="Arial" w:hAnsi="Arial" w:cs="Arial"/>
        </w:rPr>
        <w:t>40A Strickland Street, Mt Claremont</w:t>
      </w:r>
      <w:r w:rsidR="002B044E">
        <w:rPr>
          <w:rFonts w:ascii="Arial" w:hAnsi="Arial" w:cs="Arial"/>
        </w:rPr>
        <w:tab/>
        <w:t>16.1</w:t>
      </w:r>
    </w:p>
    <w:p w14:paraId="514ED223" w14:textId="77777777" w:rsidR="002B044E" w:rsidRDefault="002B044E" w:rsidP="002B044E">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934A75">
        <w:rPr>
          <w:rFonts w:ascii="Arial" w:hAnsi="Arial" w:cs="Arial"/>
          <w:sz w:val="22"/>
          <w:szCs w:val="18"/>
        </w:rPr>
        <w:t>(spoke in support of the motion)</w:t>
      </w:r>
    </w:p>
    <w:p w14:paraId="0621DA7C" w14:textId="4E9D424D" w:rsidR="00934A75" w:rsidRDefault="00934A75" w:rsidP="00B53844">
      <w:pPr>
        <w:numPr>
          <w:ilvl w:val="12"/>
          <w:numId w:val="0"/>
        </w:numPr>
        <w:tabs>
          <w:tab w:val="left" w:pos="1440"/>
          <w:tab w:val="left" w:pos="2410"/>
          <w:tab w:val="left" w:pos="2977"/>
          <w:tab w:val="right" w:pos="8335"/>
          <w:tab w:val="right" w:pos="8505"/>
        </w:tabs>
        <w:ind w:hanging="11"/>
        <w:jc w:val="both"/>
        <w:rPr>
          <w:rFonts w:ascii="Arial" w:hAnsi="Arial" w:cs="Arial"/>
        </w:rPr>
      </w:pPr>
    </w:p>
    <w:p w14:paraId="02055C18" w14:textId="77777777" w:rsidR="0084652D" w:rsidRPr="00934A75" w:rsidRDefault="0084652D" w:rsidP="00B53844">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29" w14:textId="494C5DCC"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53180799"/>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14:paraId="200BC02A" w14:textId="082A41B5" w:rsidR="00355804" w:rsidRPr="00F510A9" w:rsidRDefault="0084652D" w:rsidP="00355804">
      <w:pPr>
        <w:tabs>
          <w:tab w:val="left" w:pos="720"/>
          <w:tab w:val="left" w:pos="1440"/>
          <w:tab w:val="left" w:pos="2410"/>
          <w:tab w:val="left" w:pos="2977"/>
          <w:tab w:val="right" w:pos="8335"/>
          <w:tab w:val="right" w:pos="8505"/>
        </w:tabs>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14:anchorId="58277300" wp14:editId="335E7686">
                <wp:simplePos x="0" y="0"/>
                <wp:positionH relativeFrom="column">
                  <wp:posOffset>-5715</wp:posOffset>
                </wp:positionH>
                <wp:positionV relativeFrom="paragraph">
                  <wp:posOffset>173990</wp:posOffset>
                </wp:positionV>
                <wp:extent cx="5334000" cy="1264920"/>
                <wp:effectExtent l="0" t="0" r="0" b="0"/>
                <wp:wrapNone/>
                <wp:docPr id="5" name="Rectangle 5"/>
                <wp:cNvGraphicFramePr/>
                <a:graphic xmlns:a="http://schemas.openxmlformats.org/drawingml/2006/main">
                  <a:graphicData uri="http://schemas.microsoft.com/office/word/2010/wordprocessingShape">
                    <wps:wsp>
                      <wps:cNvSpPr/>
                      <wps:spPr>
                        <a:xfrm>
                          <a:off x="0" y="0"/>
                          <a:ext cx="5334000" cy="12649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4C17C51C" id="Rectangle 5" o:spid="_x0000_s1026" style="position:absolute;margin-left:-.45pt;margin-top:13.7pt;width:420pt;height:99.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" fillcolor="#d8d8d8 [2732]" stroked="f" strokeweight="2pt"/>
            </w:pict>
          </mc:Fallback>
        </mc:AlternateContent>
      </w:r>
    </w:p>
    <w:p w14:paraId="4A20F211" w14:textId="04299599" w:rsidR="003145DD" w:rsidRPr="006D752D" w:rsidRDefault="003145DD" w:rsidP="00B04D5A">
      <w:pPr>
        <w:jc w:val="both"/>
        <w:rPr>
          <w:rFonts w:ascii="Arial" w:hAnsi="Arial" w:cs="Arial"/>
          <w:szCs w:val="24"/>
        </w:rPr>
      </w:pPr>
      <w:r w:rsidRPr="006D752D">
        <w:rPr>
          <w:rFonts w:ascii="Arial" w:hAnsi="Arial" w:cs="Arial"/>
          <w:szCs w:val="24"/>
        </w:rPr>
        <w:t xml:space="preserve">Moved – Councillor </w:t>
      </w:r>
      <w:r w:rsidR="00E74F2A">
        <w:rPr>
          <w:rFonts w:ascii="Arial" w:hAnsi="Arial" w:cs="Arial"/>
          <w:szCs w:val="24"/>
        </w:rPr>
        <w:t>Wetherall</w:t>
      </w:r>
    </w:p>
    <w:p w14:paraId="6CF34E37" w14:textId="395BF5F0" w:rsidR="003145DD" w:rsidRPr="006D752D" w:rsidRDefault="003145DD" w:rsidP="00B04D5A">
      <w:pPr>
        <w:jc w:val="both"/>
        <w:rPr>
          <w:rFonts w:ascii="Arial" w:hAnsi="Arial" w:cs="Arial"/>
          <w:szCs w:val="24"/>
        </w:rPr>
      </w:pPr>
      <w:r w:rsidRPr="006D752D">
        <w:rPr>
          <w:rFonts w:ascii="Arial" w:hAnsi="Arial" w:cs="Arial"/>
          <w:szCs w:val="24"/>
        </w:rPr>
        <w:t xml:space="preserve">Seconded – Councillor </w:t>
      </w:r>
      <w:r w:rsidR="00E74F2A">
        <w:rPr>
          <w:rFonts w:ascii="Arial" w:hAnsi="Arial" w:cs="Arial"/>
          <w:szCs w:val="24"/>
        </w:rPr>
        <w:t>Hodsdon</w:t>
      </w:r>
    </w:p>
    <w:p w14:paraId="4D0C7E3A" w14:textId="77777777" w:rsidR="003145DD" w:rsidRPr="006D752D" w:rsidRDefault="003145DD" w:rsidP="00B04D5A">
      <w:pPr>
        <w:jc w:val="both"/>
        <w:rPr>
          <w:rFonts w:ascii="Arial" w:hAnsi="Arial" w:cs="Arial"/>
          <w:szCs w:val="24"/>
        </w:rPr>
      </w:pPr>
    </w:p>
    <w:p w14:paraId="735366C9" w14:textId="61A1DF8C" w:rsidR="003145DD" w:rsidRPr="006D752D" w:rsidRDefault="003145DD" w:rsidP="00B04D5A">
      <w:pPr>
        <w:jc w:val="both"/>
        <w:rPr>
          <w:rFonts w:ascii="Arial" w:hAnsi="Arial" w:cs="Arial"/>
          <w:b/>
          <w:szCs w:val="24"/>
        </w:rPr>
      </w:pPr>
      <w:r>
        <w:rPr>
          <w:rFonts w:ascii="Arial" w:hAnsi="Arial" w:cs="Arial"/>
          <w:b/>
          <w:szCs w:val="24"/>
        </w:rPr>
        <w:t>Mayor de Lacy</w:t>
      </w:r>
      <w:r w:rsidRPr="006D752D">
        <w:rPr>
          <w:rFonts w:ascii="Arial" w:hAnsi="Arial" w:cs="Arial"/>
          <w:b/>
          <w:szCs w:val="24"/>
        </w:rPr>
        <w:t xml:space="preserve"> be granted leave of absence f</w:t>
      </w:r>
      <w:r>
        <w:rPr>
          <w:rFonts w:ascii="Arial" w:hAnsi="Arial" w:cs="Arial"/>
          <w:b/>
          <w:szCs w:val="24"/>
        </w:rPr>
        <w:t xml:space="preserve">rom </w:t>
      </w:r>
      <w:r w:rsidR="00E74F2A">
        <w:rPr>
          <w:rFonts w:ascii="Arial" w:hAnsi="Arial" w:cs="Arial"/>
          <w:b/>
          <w:szCs w:val="24"/>
        </w:rPr>
        <w:t>1</w:t>
      </w:r>
      <w:r>
        <w:rPr>
          <w:rFonts w:ascii="Arial" w:hAnsi="Arial" w:cs="Arial"/>
          <w:b/>
          <w:szCs w:val="24"/>
        </w:rPr>
        <w:t xml:space="preserve"> October </w:t>
      </w:r>
      <w:r w:rsidR="00E63748">
        <w:rPr>
          <w:rFonts w:ascii="Arial" w:hAnsi="Arial" w:cs="Arial"/>
          <w:b/>
          <w:szCs w:val="24"/>
        </w:rPr>
        <w:t>– 23 October 2020</w:t>
      </w:r>
      <w:r w:rsidRPr="006D752D">
        <w:rPr>
          <w:rFonts w:ascii="Arial" w:hAnsi="Arial" w:cs="Arial"/>
          <w:b/>
          <w:szCs w:val="24"/>
        </w:rPr>
        <w:t>.</w:t>
      </w:r>
    </w:p>
    <w:p w14:paraId="4937EEBE" w14:textId="26457A50" w:rsidR="00E63748" w:rsidRPr="006D752D" w:rsidRDefault="00722C6D" w:rsidP="00B04D5A">
      <w:pPr>
        <w:jc w:val="right"/>
        <w:rPr>
          <w:rFonts w:ascii="Arial" w:hAnsi="Arial" w:cs="Arial"/>
          <w:b/>
          <w:szCs w:val="24"/>
        </w:rPr>
      </w:pPr>
      <w:r>
        <w:rPr>
          <w:rFonts w:ascii="Arial" w:hAnsi="Arial" w:cs="Arial"/>
          <w:b/>
          <w:szCs w:val="24"/>
        </w:rPr>
        <w:t>CARRIED 10/3</w:t>
      </w:r>
    </w:p>
    <w:p w14:paraId="01CECDD0" w14:textId="14E51C8E" w:rsidR="00E63748" w:rsidRPr="006D752D" w:rsidRDefault="00E63748" w:rsidP="00B04D5A">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22C6D">
        <w:rPr>
          <w:rFonts w:ascii="Arial" w:hAnsi="Arial" w:cs="Arial"/>
          <w:b/>
          <w:szCs w:val="24"/>
        </w:rPr>
        <w:t>Bennett Mangano &amp; Hay</w:t>
      </w:r>
      <w:r w:rsidRPr="006D752D">
        <w:rPr>
          <w:rFonts w:ascii="Arial" w:hAnsi="Arial" w:cs="Arial"/>
          <w:b/>
          <w:szCs w:val="24"/>
        </w:rPr>
        <w:t>)</w:t>
      </w:r>
    </w:p>
    <w:p w14:paraId="1822E10B" w14:textId="4332F5F9" w:rsidR="003145DD" w:rsidRDefault="003145DD" w:rsidP="00B04D5A">
      <w:pPr>
        <w:jc w:val="right"/>
        <w:rPr>
          <w:rFonts w:ascii="Arial" w:hAnsi="Arial" w:cs="Arial"/>
          <w:b/>
          <w:szCs w:val="24"/>
        </w:rPr>
      </w:pPr>
    </w:p>
    <w:p w14:paraId="200BC02B" w14:textId="567C2B8C" w:rsidR="00355804" w:rsidRDefault="002A0260"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noProof/>
        </w:rPr>
        <mc:AlternateContent>
          <mc:Choice Requires="wps">
            <w:drawing>
              <wp:anchor distT="0" distB="0" distL="114300" distR="114300" simplePos="0" relativeHeight="251658241" behindDoc="1" locked="0" layoutInCell="1" allowOverlap="1" wp14:anchorId="5AE0C7A2" wp14:editId="749F7E43">
                <wp:simplePos x="0" y="0"/>
                <wp:positionH relativeFrom="margin">
                  <wp:align>left</wp:align>
                </wp:positionH>
                <wp:positionV relativeFrom="paragraph">
                  <wp:posOffset>173990</wp:posOffset>
                </wp:positionV>
                <wp:extent cx="5334000" cy="1127760"/>
                <wp:effectExtent l="0" t="0" r="0" b="0"/>
                <wp:wrapNone/>
                <wp:docPr id="6" name="Rectangle 6"/>
                <wp:cNvGraphicFramePr/>
                <a:graphic xmlns:a="http://schemas.openxmlformats.org/drawingml/2006/main">
                  <a:graphicData uri="http://schemas.microsoft.com/office/word/2010/wordprocessingShape">
                    <wps:wsp>
                      <wps:cNvSpPr/>
                      <wps:spPr>
                        <a:xfrm>
                          <a:off x="0" y="0"/>
                          <a:ext cx="5334000" cy="11277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33274720" id="Rectangle 6" o:spid="_x0000_s1026" style="position:absolute;margin-left:0;margin-top:13.7pt;width:420pt;height:88.8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" fillcolor="#d8d8d8 [2732]" stroked="f" strokeweight="2pt">
                <w10:wrap anchorx="margin"/>
              </v:rect>
            </w:pict>
          </mc:Fallback>
        </mc:AlternateContent>
      </w:r>
    </w:p>
    <w:p w14:paraId="4B0AE7C3" w14:textId="511CBC99" w:rsidR="00722C6D" w:rsidRPr="006D752D" w:rsidRDefault="00722C6D" w:rsidP="00B04D5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7C69FE46" w14:textId="3DCCC8D7" w:rsidR="00722C6D" w:rsidRPr="006D752D" w:rsidRDefault="00722C6D" w:rsidP="00B04D5A">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Poliwka</w:t>
      </w:r>
    </w:p>
    <w:p w14:paraId="094CCCDA" w14:textId="77777777" w:rsidR="00722C6D" w:rsidRPr="006D752D" w:rsidRDefault="00722C6D" w:rsidP="00B04D5A">
      <w:pPr>
        <w:jc w:val="both"/>
        <w:rPr>
          <w:rFonts w:ascii="Arial" w:hAnsi="Arial" w:cs="Arial"/>
          <w:szCs w:val="24"/>
        </w:rPr>
      </w:pPr>
    </w:p>
    <w:p w14:paraId="6B41615C" w14:textId="4C44E231" w:rsidR="00722C6D" w:rsidRPr="006D752D" w:rsidRDefault="00722C6D" w:rsidP="00722C6D">
      <w:pPr>
        <w:jc w:val="both"/>
        <w:rPr>
          <w:rFonts w:ascii="Arial" w:hAnsi="Arial" w:cs="Arial"/>
          <w:szCs w:val="24"/>
        </w:rPr>
      </w:pPr>
      <w:r w:rsidRPr="006D752D">
        <w:rPr>
          <w:rFonts w:ascii="Arial" w:hAnsi="Arial" w:cs="Arial"/>
          <w:b/>
          <w:szCs w:val="24"/>
        </w:rPr>
        <w:t xml:space="preserve">That </w:t>
      </w:r>
      <w:r>
        <w:rPr>
          <w:rFonts w:ascii="Arial" w:hAnsi="Arial" w:cs="Arial"/>
          <w:b/>
          <w:szCs w:val="24"/>
        </w:rPr>
        <w:t>Councillor Wetherall be granted leave of absence 30 September to 7 October 2020.</w:t>
      </w:r>
    </w:p>
    <w:p w14:paraId="2D6CBFCD" w14:textId="77777777" w:rsidR="00722C6D" w:rsidRPr="004C193E" w:rsidRDefault="00722C6D" w:rsidP="00B04D5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3</w:t>
      </w:r>
      <w:r w:rsidRPr="004C193E">
        <w:rPr>
          <w:rFonts w:ascii="Arial" w:hAnsi="Arial" w:cs="Arial"/>
          <w:b/>
          <w:szCs w:val="24"/>
        </w:rPr>
        <w:t>/-</w:t>
      </w:r>
    </w:p>
    <w:p w14:paraId="45D64ED3" w14:textId="4E0EEB7B" w:rsidR="00722C6D" w:rsidRPr="006D752D" w:rsidRDefault="00722C6D" w:rsidP="00B04D5A">
      <w:pPr>
        <w:jc w:val="right"/>
        <w:rPr>
          <w:rFonts w:ascii="Arial" w:hAnsi="Arial" w:cs="Arial"/>
          <w:b/>
          <w:szCs w:val="24"/>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53180800"/>
      <w:r w:rsidRPr="00355804">
        <w:rPr>
          <w:rFonts w:ascii="Arial" w:hAnsi="Arial" w:cs="Arial"/>
          <w:caps w:val="0"/>
          <w:sz w:val="24"/>
          <w:szCs w:val="24"/>
          <w:u w:val="none"/>
        </w:rPr>
        <w:t>Petitions</w:t>
      </w:r>
      <w:bookmarkEnd w:id="6"/>
    </w:p>
    <w:p w14:paraId="200BC02F" w14:textId="77777777" w:rsidR="00355804" w:rsidRPr="00F510A9" w:rsidRDefault="00355804" w:rsidP="00355804">
      <w:pPr>
        <w:ind w:left="720"/>
        <w:rPr>
          <w:rFonts w:ascii="Arial" w:hAnsi="Arial" w:cs="Arial"/>
        </w:rPr>
      </w:pPr>
    </w:p>
    <w:p w14:paraId="200BC030" w14:textId="3493485D" w:rsidR="00355804" w:rsidRDefault="0085428A" w:rsidP="0085428A">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Councillor Hay tabled a petition on behalf</w:t>
      </w:r>
      <w:r w:rsidR="005C63C4">
        <w:rPr>
          <w:rFonts w:ascii="Arial" w:hAnsi="Arial" w:cs="Arial"/>
        </w:rPr>
        <w:t xml:space="preserve"> Allana West</w:t>
      </w:r>
      <w:r w:rsidR="006944DF">
        <w:rPr>
          <w:rFonts w:ascii="Arial" w:hAnsi="Arial" w:cs="Arial"/>
        </w:rPr>
        <w:t xml:space="preserve"> and 13</w:t>
      </w:r>
      <w:r w:rsidR="00C15AE9">
        <w:rPr>
          <w:rFonts w:ascii="Arial" w:hAnsi="Arial" w:cs="Arial"/>
        </w:rPr>
        <w:t>6 others requesting Council continues to provide the essential service of Point Resolution Child Care to the ratepayers and residents.</w:t>
      </w:r>
    </w:p>
    <w:p w14:paraId="7A6D765F" w14:textId="7A5E7CDB" w:rsidR="00722C6D" w:rsidRDefault="002A0260" w:rsidP="0085428A">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noProof/>
        </w:rPr>
        <mc:AlternateContent>
          <mc:Choice Requires="wps">
            <w:drawing>
              <wp:anchor distT="0" distB="0" distL="114300" distR="114300" simplePos="0" relativeHeight="251658242" behindDoc="1" locked="0" layoutInCell="1" allowOverlap="1" wp14:anchorId="2DC6DE14" wp14:editId="15E8E9C1">
                <wp:simplePos x="0" y="0"/>
                <wp:positionH relativeFrom="margin">
                  <wp:align>left</wp:align>
                </wp:positionH>
                <wp:positionV relativeFrom="paragraph">
                  <wp:posOffset>174625</wp:posOffset>
                </wp:positionV>
                <wp:extent cx="53340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5334000" cy="9144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7FED42EE" id="Rectangle 7" o:spid="_x0000_s1026" style="position:absolute;margin-left:0;margin-top:13.75pt;width:420pt;height:1in;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" fillcolor="#d8d8d8 [2732]" stroked="f" strokeweight="2pt">
                <w10:wrap anchorx="margin"/>
              </v:rect>
            </w:pict>
          </mc:Fallback>
        </mc:AlternateContent>
      </w:r>
    </w:p>
    <w:p w14:paraId="221023A2" w14:textId="0C537FE7" w:rsidR="002450F4" w:rsidRPr="006D752D" w:rsidRDefault="002450F4" w:rsidP="00B04D5A">
      <w:pPr>
        <w:jc w:val="both"/>
        <w:rPr>
          <w:rFonts w:ascii="Arial" w:hAnsi="Arial" w:cs="Arial"/>
          <w:szCs w:val="24"/>
        </w:rPr>
      </w:pPr>
      <w:r w:rsidRPr="006D752D">
        <w:rPr>
          <w:rFonts w:ascii="Arial" w:hAnsi="Arial" w:cs="Arial"/>
          <w:szCs w:val="24"/>
        </w:rPr>
        <w:t xml:space="preserve">Moved – Councillor </w:t>
      </w:r>
      <w:r w:rsidR="00BD4325">
        <w:rPr>
          <w:rFonts w:ascii="Arial" w:hAnsi="Arial" w:cs="Arial"/>
          <w:szCs w:val="24"/>
        </w:rPr>
        <w:t>Hodsdon</w:t>
      </w:r>
    </w:p>
    <w:p w14:paraId="6033CD0D" w14:textId="3CC1D8D6" w:rsidR="002450F4" w:rsidRPr="006D752D" w:rsidRDefault="002450F4" w:rsidP="00B04D5A">
      <w:pPr>
        <w:jc w:val="both"/>
        <w:rPr>
          <w:rFonts w:ascii="Arial" w:hAnsi="Arial" w:cs="Arial"/>
          <w:szCs w:val="24"/>
        </w:rPr>
      </w:pPr>
      <w:r w:rsidRPr="006D752D">
        <w:rPr>
          <w:rFonts w:ascii="Arial" w:hAnsi="Arial" w:cs="Arial"/>
          <w:szCs w:val="24"/>
        </w:rPr>
        <w:t xml:space="preserve">Seconded – Councillor </w:t>
      </w:r>
      <w:r w:rsidR="00BD4325">
        <w:rPr>
          <w:rFonts w:ascii="Arial" w:hAnsi="Arial" w:cs="Arial"/>
          <w:szCs w:val="24"/>
        </w:rPr>
        <w:t>Youngman</w:t>
      </w:r>
    </w:p>
    <w:p w14:paraId="3E4E4556" w14:textId="77777777" w:rsidR="002450F4" w:rsidRPr="006D752D" w:rsidRDefault="002450F4" w:rsidP="00B04D5A">
      <w:pPr>
        <w:jc w:val="both"/>
        <w:rPr>
          <w:rFonts w:ascii="Arial" w:hAnsi="Arial" w:cs="Arial"/>
          <w:szCs w:val="24"/>
        </w:rPr>
      </w:pPr>
    </w:p>
    <w:p w14:paraId="76413D43" w14:textId="261C7606" w:rsidR="002450F4" w:rsidRPr="006D752D" w:rsidRDefault="002450F4" w:rsidP="002450F4">
      <w:pPr>
        <w:jc w:val="both"/>
        <w:rPr>
          <w:rFonts w:ascii="Arial" w:hAnsi="Arial" w:cs="Arial"/>
          <w:szCs w:val="24"/>
        </w:rPr>
      </w:pPr>
      <w:r w:rsidRPr="006D752D">
        <w:rPr>
          <w:rFonts w:ascii="Arial" w:hAnsi="Arial" w:cs="Arial"/>
          <w:b/>
          <w:szCs w:val="24"/>
        </w:rPr>
        <w:t xml:space="preserve">That </w:t>
      </w:r>
      <w:r>
        <w:rPr>
          <w:rFonts w:ascii="Arial" w:hAnsi="Arial" w:cs="Arial"/>
          <w:b/>
          <w:szCs w:val="24"/>
        </w:rPr>
        <w:t>Council receive the petition.</w:t>
      </w:r>
    </w:p>
    <w:p w14:paraId="19A3A6AF" w14:textId="77777777" w:rsidR="007400BD" w:rsidRPr="004C193E" w:rsidRDefault="007400BD" w:rsidP="00B04D5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3</w:t>
      </w:r>
      <w:r w:rsidRPr="004C193E">
        <w:rPr>
          <w:rFonts w:ascii="Arial" w:hAnsi="Arial" w:cs="Arial"/>
          <w:b/>
          <w:szCs w:val="24"/>
        </w:rPr>
        <w:t>/-</w:t>
      </w:r>
    </w:p>
    <w:p w14:paraId="6255833A" w14:textId="714FB36F" w:rsidR="002450F4" w:rsidRPr="006D752D" w:rsidRDefault="002450F4" w:rsidP="00B04D5A">
      <w:pPr>
        <w:jc w:val="right"/>
        <w:rPr>
          <w:rFonts w:ascii="Arial" w:hAnsi="Arial" w:cs="Arial"/>
          <w:b/>
          <w:szCs w:val="24"/>
        </w:rPr>
      </w:pP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41C6B00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53180801"/>
      <w:r w:rsidRPr="00180419">
        <w:rPr>
          <w:rFonts w:ascii="Arial" w:hAnsi="Arial" w:cs="Arial"/>
          <w:caps w:val="0"/>
          <w:sz w:val="24"/>
          <w:szCs w:val="24"/>
          <w:u w:val="none"/>
        </w:rPr>
        <w:t xml:space="preserve">Disclosures of Financial </w:t>
      </w:r>
      <w:r w:rsidR="00581299">
        <w:rPr>
          <w:rFonts w:ascii="Arial" w:hAnsi="Arial" w:cs="Arial"/>
          <w:caps w:val="0"/>
          <w:sz w:val="24"/>
          <w:szCs w:val="24"/>
          <w:u w:val="none"/>
        </w:rPr>
        <w:t>/</w:t>
      </w:r>
      <w:r w:rsidR="00D90738">
        <w:rPr>
          <w:rFonts w:ascii="Arial" w:hAnsi="Arial" w:cs="Arial"/>
          <w:caps w:val="0"/>
          <w:sz w:val="24"/>
          <w:szCs w:val="24"/>
          <w:u w:val="none"/>
        </w:rPr>
        <w:t xml:space="preserve"> Proximity</w:t>
      </w:r>
      <w:r w:rsidRPr="00180419">
        <w:rPr>
          <w:rFonts w:ascii="Arial" w:hAnsi="Arial" w:cs="Arial"/>
          <w:caps w:val="0"/>
          <w:sz w:val="24"/>
          <w:szCs w:val="24"/>
          <w:u w:val="none"/>
        </w:rPr>
        <w:t xml:space="preserve"> Interest</w:t>
      </w:r>
      <w:bookmarkEnd w:id="7"/>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593F0B72"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remind</w:t>
      </w:r>
      <w:r w:rsidR="00053A4E">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1885477D" w14:textId="06AF11B0" w:rsidR="00053A4E" w:rsidRPr="009A127C" w:rsidRDefault="00053A4E" w:rsidP="00B04D5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202E63C" w14:textId="71B45B60" w:rsidR="00053A4E" w:rsidRDefault="00053A4E" w:rsidP="00B04D5A">
      <w:pPr>
        <w:pStyle w:val="BodyTextIndent"/>
        <w:tabs>
          <w:tab w:val="clear" w:pos="720"/>
        </w:tabs>
        <w:ind w:left="0"/>
        <w:rPr>
          <w:rFonts w:ascii="Arial" w:hAnsi="Arial" w:cs="Arial"/>
          <w:szCs w:val="24"/>
        </w:rPr>
      </w:pPr>
      <w:r w:rsidRPr="009A127C">
        <w:rPr>
          <w:rFonts w:ascii="Arial" w:hAnsi="Arial" w:cs="Arial"/>
          <w:szCs w:val="24"/>
        </w:rPr>
        <w:t>There were no disclosures of financial</w:t>
      </w:r>
      <w:r w:rsidR="007400BD">
        <w:rPr>
          <w:rFonts w:ascii="Arial" w:hAnsi="Arial" w:cs="Arial"/>
          <w:szCs w:val="24"/>
        </w:rPr>
        <w:t xml:space="preserve"> / proximity</w:t>
      </w:r>
      <w:r w:rsidRPr="009A127C">
        <w:rPr>
          <w:rFonts w:ascii="Arial" w:hAnsi="Arial" w:cs="Arial"/>
          <w:szCs w:val="24"/>
        </w:rPr>
        <w:t xml:space="preserve"> interest.</w:t>
      </w:r>
    </w:p>
    <w:p w14:paraId="2F2270F4" w14:textId="57541CE0" w:rsidR="00A54CED" w:rsidRDefault="00A54CED" w:rsidP="00B04D5A">
      <w:pPr>
        <w:pStyle w:val="BodyTextIndent"/>
        <w:tabs>
          <w:tab w:val="clear" w:pos="720"/>
        </w:tabs>
        <w:ind w:left="0"/>
        <w:rPr>
          <w:rFonts w:ascii="Arial" w:hAnsi="Arial" w:cs="Arial"/>
          <w:szCs w:val="24"/>
        </w:rPr>
      </w:pPr>
    </w:p>
    <w:p w14:paraId="200BC03C" w14:textId="0E105A03"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53180802"/>
      <w:r w:rsidRPr="00180419">
        <w:rPr>
          <w:rFonts w:ascii="Arial" w:hAnsi="Arial" w:cs="Arial"/>
          <w:caps w:val="0"/>
          <w:sz w:val="24"/>
          <w:szCs w:val="24"/>
          <w:u w:val="none"/>
        </w:rPr>
        <w:t>Disclosures of Interests Affecting Impartiality</w:t>
      </w:r>
      <w:bookmarkEnd w:id="8"/>
    </w:p>
    <w:p w14:paraId="200BC03D" w14:textId="77777777" w:rsidR="00D05D60" w:rsidRPr="00562866" w:rsidRDefault="00D05D60" w:rsidP="00765E9D">
      <w:pPr>
        <w:pStyle w:val="BodyTextIndent"/>
        <w:rPr>
          <w:rFonts w:ascii="Arial" w:hAnsi="Arial" w:cs="Arial"/>
          <w:szCs w:val="24"/>
        </w:rPr>
      </w:pPr>
    </w:p>
    <w:p w14:paraId="200BC03E" w14:textId="4C8C1280"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053A4E">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6DEF60F" w14:textId="77777777" w:rsidR="00053A4E" w:rsidRPr="009A127C" w:rsidRDefault="00053A4E" w:rsidP="00B04D5A">
      <w:pPr>
        <w:pStyle w:val="BodyTextIndent"/>
        <w:tabs>
          <w:tab w:val="clear" w:pos="720"/>
        </w:tabs>
        <w:ind w:left="0"/>
        <w:rPr>
          <w:rFonts w:ascii="Arial" w:hAnsi="Arial" w:cs="Arial"/>
          <w:szCs w:val="24"/>
        </w:rPr>
      </w:pPr>
    </w:p>
    <w:p w14:paraId="64CAFF90" w14:textId="77777777" w:rsidR="00053A4E" w:rsidRPr="009A127C" w:rsidRDefault="00053A4E" w:rsidP="00053A4E">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51612829"/>
      <w:bookmarkStart w:id="10" w:name="_Toc53180803"/>
      <w:r w:rsidRPr="009A127C">
        <w:rPr>
          <w:rFonts w:ascii="Arial" w:hAnsi="Arial" w:cs="Arial"/>
          <w:sz w:val="24"/>
          <w:szCs w:val="24"/>
          <w:u w:val="none"/>
        </w:rPr>
        <w:t xml:space="preserve">Councillor </w:t>
      </w:r>
      <w:r>
        <w:rPr>
          <w:rFonts w:ascii="Arial" w:hAnsi="Arial" w:cs="Arial"/>
          <w:sz w:val="24"/>
          <w:szCs w:val="24"/>
          <w:u w:val="none"/>
        </w:rPr>
        <w:t>Hodsdon</w:t>
      </w:r>
      <w:r w:rsidRPr="009A127C">
        <w:rPr>
          <w:rFonts w:ascii="Arial" w:hAnsi="Arial" w:cs="Arial"/>
          <w:sz w:val="24"/>
          <w:szCs w:val="24"/>
          <w:u w:val="none"/>
        </w:rPr>
        <w:t xml:space="preserve"> – </w:t>
      </w:r>
      <w:r>
        <w:rPr>
          <w:rFonts w:ascii="Arial" w:hAnsi="Arial" w:cs="Arial"/>
          <w:sz w:val="24"/>
          <w:szCs w:val="24"/>
          <w:u w:val="none"/>
        </w:rPr>
        <w:t>CPS20.20</w:t>
      </w:r>
      <w:r w:rsidRPr="009A127C">
        <w:rPr>
          <w:rFonts w:ascii="Arial" w:hAnsi="Arial" w:cs="Arial"/>
          <w:sz w:val="24"/>
          <w:szCs w:val="24"/>
          <w:u w:val="none"/>
        </w:rPr>
        <w:t xml:space="preserve">- </w:t>
      </w:r>
      <w:r>
        <w:rPr>
          <w:rFonts w:ascii="Arial" w:hAnsi="Arial" w:cs="Arial"/>
          <w:sz w:val="24"/>
          <w:szCs w:val="24"/>
          <w:u w:val="none"/>
        </w:rPr>
        <w:t>Review of Point Resolution Child Care Centre</w:t>
      </w:r>
      <w:bookmarkEnd w:id="9"/>
      <w:bookmarkEnd w:id="10"/>
    </w:p>
    <w:p w14:paraId="5ABB295A" w14:textId="77777777" w:rsidR="00053A4E" w:rsidRPr="009A127C" w:rsidRDefault="00053A4E" w:rsidP="00053A4E">
      <w:pPr>
        <w:pStyle w:val="BodyTextIndent"/>
        <w:tabs>
          <w:tab w:val="clear" w:pos="720"/>
        </w:tabs>
        <w:ind w:left="0"/>
        <w:rPr>
          <w:rFonts w:ascii="Arial" w:hAnsi="Arial" w:cs="Arial"/>
          <w:szCs w:val="24"/>
        </w:rPr>
      </w:pPr>
    </w:p>
    <w:p w14:paraId="592E4D11" w14:textId="77777777" w:rsidR="00053A4E" w:rsidRPr="00466AAB" w:rsidRDefault="00053A4E" w:rsidP="00053A4E">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Hodsdon</w:t>
      </w:r>
      <w:r w:rsidRPr="00466AAB">
        <w:rPr>
          <w:rFonts w:ascii="Arial" w:hAnsi="Arial" w:cs="Arial"/>
          <w:szCs w:val="24"/>
        </w:rPr>
        <w:t xml:space="preserve"> disclosed an impartiality interest in Item </w:t>
      </w:r>
      <w:r>
        <w:rPr>
          <w:rFonts w:ascii="Arial" w:hAnsi="Arial" w:cs="Arial"/>
          <w:szCs w:val="24"/>
        </w:rPr>
        <w:t>CPS20.20 –</w:t>
      </w:r>
      <w:r w:rsidRPr="00466AAB">
        <w:rPr>
          <w:rFonts w:ascii="Arial" w:hAnsi="Arial" w:cs="Arial"/>
          <w:szCs w:val="24"/>
        </w:rPr>
        <w:t xml:space="preserve"> </w:t>
      </w:r>
      <w:r>
        <w:rPr>
          <w:rFonts w:ascii="Arial" w:hAnsi="Arial" w:cs="Arial"/>
          <w:szCs w:val="24"/>
        </w:rPr>
        <w:t>Review of Point Resolution Child Care Centre</w:t>
      </w:r>
      <w:r w:rsidRPr="00466AAB">
        <w:rPr>
          <w:rFonts w:ascii="Arial" w:hAnsi="Arial" w:cs="Arial"/>
          <w:szCs w:val="24"/>
        </w:rPr>
        <w:t xml:space="preserve">.  Councillor </w:t>
      </w:r>
      <w:r>
        <w:rPr>
          <w:rFonts w:ascii="Arial" w:hAnsi="Arial" w:cs="Arial"/>
          <w:szCs w:val="24"/>
        </w:rPr>
        <w:t>Hodsdon</w:t>
      </w:r>
      <w:r w:rsidRPr="00466AAB">
        <w:rPr>
          <w:rFonts w:ascii="Arial" w:hAnsi="Arial" w:cs="Arial"/>
          <w:szCs w:val="24"/>
        </w:rPr>
        <w:t xml:space="preserve"> disclosed that</w:t>
      </w:r>
      <w:r>
        <w:rPr>
          <w:rFonts w:ascii="Arial" w:hAnsi="Arial" w:cs="Arial"/>
          <w:szCs w:val="24"/>
        </w:rPr>
        <w:t xml:space="preserve"> he as a relation who has submitted an objection to the proposal</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Hodsdon</w:t>
      </w:r>
      <w:r w:rsidRPr="00466AAB">
        <w:rPr>
          <w:rFonts w:ascii="Arial" w:hAnsi="Arial" w:cs="Arial"/>
          <w:szCs w:val="24"/>
        </w:rPr>
        <w:t xml:space="preserve"> declared that </w:t>
      </w:r>
      <w:r>
        <w:rPr>
          <w:rFonts w:ascii="Arial" w:hAnsi="Arial" w:cs="Arial"/>
          <w:szCs w:val="24"/>
        </w:rPr>
        <w:t xml:space="preserve">he </w:t>
      </w:r>
      <w:r w:rsidRPr="00466AAB">
        <w:rPr>
          <w:rFonts w:ascii="Arial" w:hAnsi="Arial" w:cs="Arial"/>
          <w:szCs w:val="24"/>
        </w:rPr>
        <w:t>would consider this matter on its merits and vote accordingly.</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04EA89B1"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5CEC299" w14:textId="79065178" w:rsidR="00436DC2" w:rsidRPr="00BA7F1C" w:rsidRDefault="00436DC2" w:rsidP="00436DC2">
      <w:pPr>
        <w:pStyle w:val="Heading2"/>
        <w:numPr>
          <w:ilvl w:val="1"/>
          <w:numId w:val="1"/>
        </w:numPr>
        <w:tabs>
          <w:tab w:val="clear" w:pos="720"/>
          <w:tab w:val="left" w:pos="0"/>
        </w:tabs>
        <w:spacing w:before="0" w:after="0"/>
        <w:ind w:left="0" w:hanging="851"/>
        <w:rPr>
          <w:rFonts w:ascii="Arial" w:hAnsi="Arial" w:cs="Arial"/>
          <w:szCs w:val="24"/>
          <w:u w:val="none"/>
        </w:rPr>
      </w:pPr>
      <w:bookmarkStart w:id="11" w:name="_Toc51612826"/>
      <w:bookmarkStart w:id="12" w:name="_Toc53180804"/>
      <w:r w:rsidRPr="00BA7F1C">
        <w:rPr>
          <w:rFonts w:ascii="Arial" w:hAnsi="Arial" w:cs="Arial"/>
          <w:bCs/>
          <w:sz w:val="24"/>
          <w:szCs w:val="24"/>
          <w:u w:val="none"/>
        </w:rPr>
        <w:t xml:space="preserve">Mayor de Lacy – Item </w:t>
      </w:r>
      <w:r w:rsidR="009222AC">
        <w:rPr>
          <w:rFonts w:ascii="Arial" w:hAnsi="Arial" w:cs="Arial"/>
          <w:bCs/>
          <w:sz w:val="24"/>
          <w:szCs w:val="24"/>
          <w:u w:val="none"/>
        </w:rPr>
        <w:t>13.14</w:t>
      </w:r>
      <w:r w:rsidRPr="00BA7F1C">
        <w:rPr>
          <w:rFonts w:ascii="Arial" w:hAnsi="Arial" w:cs="Arial"/>
          <w:bCs/>
          <w:sz w:val="24"/>
          <w:szCs w:val="24"/>
          <w:u w:val="none"/>
        </w:rPr>
        <w:t xml:space="preserve"> - </w:t>
      </w:r>
      <w:bookmarkEnd w:id="11"/>
      <w:r w:rsidR="009222AC" w:rsidRPr="009222AC">
        <w:rPr>
          <w:rFonts w:ascii="Arial" w:hAnsi="Arial" w:cs="Arial"/>
          <w:sz w:val="24"/>
          <w:szCs w:val="24"/>
          <w:u w:val="none"/>
        </w:rPr>
        <w:t xml:space="preserve">Responsible Authority Report Reconsideration of 10 Multiple Dwellings at 5 </w:t>
      </w:r>
      <w:proofErr w:type="spellStart"/>
      <w:r w:rsidR="009222AC" w:rsidRPr="009222AC">
        <w:rPr>
          <w:rFonts w:ascii="Arial" w:hAnsi="Arial" w:cs="Arial"/>
          <w:sz w:val="24"/>
          <w:szCs w:val="24"/>
          <w:u w:val="none"/>
        </w:rPr>
        <w:t>Hillway</w:t>
      </w:r>
      <w:proofErr w:type="spellEnd"/>
      <w:r w:rsidR="009222AC" w:rsidRPr="009222AC">
        <w:rPr>
          <w:rFonts w:ascii="Arial" w:hAnsi="Arial" w:cs="Arial"/>
          <w:sz w:val="24"/>
          <w:szCs w:val="24"/>
          <w:u w:val="none"/>
        </w:rPr>
        <w:t>, Nedlands</w:t>
      </w:r>
      <w:bookmarkEnd w:id="12"/>
    </w:p>
    <w:p w14:paraId="680C15E3" w14:textId="77777777" w:rsidR="00436DC2" w:rsidRPr="004C3CB8" w:rsidRDefault="00436DC2" w:rsidP="00436DC2">
      <w:pPr>
        <w:pStyle w:val="ListParagraph"/>
        <w:spacing w:after="0" w:line="240" w:lineRule="auto"/>
        <w:ind w:left="0"/>
        <w:contextualSpacing w:val="0"/>
        <w:rPr>
          <w:rFonts w:ascii="Arial" w:hAnsi="Arial" w:cs="Arial"/>
          <w:szCs w:val="24"/>
        </w:rPr>
      </w:pPr>
    </w:p>
    <w:p w14:paraId="32B0890C" w14:textId="154E17D4" w:rsidR="00436DC2" w:rsidRPr="003E5FC5" w:rsidRDefault="00436DC2" w:rsidP="00436DC2">
      <w:pPr>
        <w:pStyle w:val="BodyTextIndent"/>
        <w:tabs>
          <w:tab w:val="clear" w:pos="720"/>
        </w:tabs>
        <w:ind w:left="0"/>
        <w:rPr>
          <w:rFonts w:ascii="Arial" w:hAnsi="Arial" w:cs="Arial"/>
          <w:szCs w:val="24"/>
        </w:rPr>
      </w:pPr>
      <w:r>
        <w:rPr>
          <w:rFonts w:ascii="Arial" w:hAnsi="Arial" w:cs="Arial"/>
          <w:szCs w:val="24"/>
        </w:rPr>
        <w:t>Mayor de Lacy</w:t>
      </w:r>
      <w:r w:rsidRPr="00466AAB">
        <w:rPr>
          <w:rFonts w:ascii="Arial" w:hAnsi="Arial" w:cs="Arial"/>
          <w:szCs w:val="24"/>
        </w:rPr>
        <w:t xml:space="preserve"> disclosed an impartiality interest in Item </w:t>
      </w:r>
      <w:r w:rsidR="009222AC">
        <w:rPr>
          <w:rFonts w:ascii="Arial" w:hAnsi="Arial" w:cs="Arial"/>
          <w:szCs w:val="24"/>
        </w:rPr>
        <w:t>13.14</w:t>
      </w:r>
      <w:r>
        <w:rPr>
          <w:rFonts w:ascii="Arial" w:hAnsi="Arial" w:cs="Arial"/>
          <w:szCs w:val="24"/>
        </w:rPr>
        <w:t xml:space="preserve"> </w:t>
      </w:r>
      <w:r w:rsidRPr="00466AAB">
        <w:rPr>
          <w:rFonts w:ascii="Arial" w:hAnsi="Arial" w:cs="Arial"/>
          <w:szCs w:val="24"/>
        </w:rPr>
        <w:t>-</w:t>
      </w:r>
      <w:r>
        <w:rPr>
          <w:rFonts w:ascii="Arial" w:hAnsi="Arial" w:cs="Arial"/>
          <w:szCs w:val="24"/>
        </w:rPr>
        <w:t xml:space="preserve"> </w:t>
      </w:r>
      <w:r w:rsidR="009222AC" w:rsidRPr="009222AC">
        <w:rPr>
          <w:rFonts w:ascii="Arial" w:hAnsi="Arial" w:cs="Arial"/>
          <w:szCs w:val="24"/>
        </w:rPr>
        <w:t xml:space="preserve">Responsible Authority Report Reconsideration of 10 Multiple Dwellings at 5 </w:t>
      </w:r>
      <w:proofErr w:type="spellStart"/>
      <w:r w:rsidR="009222AC" w:rsidRPr="009222AC">
        <w:rPr>
          <w:rFonts w:ascii="Arial" w:hAnsi="Arial" w:cs="Arial"/>
          <w:szCs w:val="24"/>
        </w:rPr>
        <w:t>Hillway</w:t>
      </w:r>
      <w:proofErr w:type="spellEnd"/>
      <w:r w:rsidR="009222AC" w:rsidRPr="009222AC">
        <w:rPr>
          <w:rFonts w:ascii="Arial" w:hAnsi="Arial" w:cs="Arial"/>
          <w:szCs w:val="24"/>
        </w:rPr>
        <w:t>, Nedlands</w:t>
      </w:r>
      <w:r>
        <w:rPr>
          <w:rFonts w:ascii="Arial" w:hAnsi="Arial" w:cs="Arial"/>
          <w:szCs w:val="24"/>
        </w:rPr>
        <w:t>.</w:t>
      </w:r>
      <w:r w:rsidRPr="00466AAB">
        <w:rPr>
          <w:rFonts w:ascii="Arial" w:hAnsi="Arial" w:cs="Arial"/>
          <w:szCs w:val="24"/>
        </w:rPr>
        <w:t xml:space="preserve">  </w:t>
      </w:r>
      <w:r>
        <w:rPr>
          <w:rFonts w:ascii="Arial" w:hAnsi="Arial" w:cs="Arial"/>
          <w:szCs w:val="24"/>
        </w:rPr>
        <w:t xml:space="preserve">Mayor de Lacy </w:t>
      </w:r>
      <w:r w:rsidRPr="00466AAB">
        <w:rPr>
          <w:rFonts w:ascii="Arial" w:hAnsi="Arial" w:cs="Arial"/>
          <w:szCs w:val="24"/>
        </w:rPr>
        <w:t xml:space="preserve">disclosed </w:t>
      </w:r>
      <w:r w:rsidRPr="00040A88">
        <w:rPr>
          <w:rFonts w:ascii="Arial" w:hAnsi="Arial" w:cs="Arial"/>
          <w:szCs w:val="24"/>
        </w:rPr>
        <w:t xml:space="preserve">that </w:t>
      </w:r>
      <w:r>
        <w:rPr>
          <w:rFonts w:ascii="Arial" w:hAnsi="Arial" w:cs="Arial"/>
          <w:szCs w:val="24"/>
        </w:rPr>
        <w:t>she is</w:t>
      </w:r>
      <w:r w:rsidRPr="00040A88">
        <w:rPr>
          <w:rFonts w:ascii="Arial" w:hAnsi="Arial" w:cs="Arial"/>
          <w:szCs w:val="24"/>
        </w:rPr>
        <w:t xml:space="preserve"> a paid member of the MINJDAP that will be considering this item at a meeting scheduled for </w:t>
      </w:r>
      <w:r w:rsidR="00A975A9">
        <w:rPr>
          <w:rFonts w:ascii="Arial" w:hAnsi="Arial" w:cs="Arial"/>
          <w:szCs w:val="24"/>
        </w:rPr>
        <w:t>29</w:t>
      </w:r>
      <w:r w:rsidRPr="00671459">
        <w:rPr>
          <w:rFonts w:ascii="Arial" w:hAnsi="Arial" w:cs="Arial"/>
          <w:szCs w:val="24"/>
          <w:vertAlign w:val="superscript"/>
        </w:rPr>
        <w:t>th</w:t>
      </w:r>
      <w:r>
        <w:rPr>
          <w:rFonts w:ascii="Arial" w:hAnsi="Arial" w:cs="Arial"/>
          <w:szCs w:val="24"/>
        </w:rPr>
        <w:t xml:space="preserve"> </w:t>
      </w:r>
      <w:r w:rsidRPr="00040A88">
        <w:rPr>
          <w:rFonts w:ascii="Arial" w:hAnsi="Arial" w:cs="Arial"/>
          <w:szCs w:val="24"/>
        </w:rPr>
        <w:t xml:space="preserve">September.  </w:t>
      </w:r>
      <w:proofErr w:type="gramStart"/>
      <w:r w:rsidRPr="00040A88">
        <w:rPr>
          <w:rFonts w:ascii="Arial" w:hAnsi="Arial" w:cs="Arial"/>
          <w:szCs w:val="24"/>
        </w:rPr>
        <w:t>As a consequence</w:t>
      </w:r>
      <w:proofErr w:type="gramEnd"/>
      <w:r w:rsidRPr="00040A88">
        <w:rPr>
          <w:rFonts w:ascii="Arial" w:hAnsi="Arial" w:cs="Arial"/>
          <w:szCs w:val="24"/>
        </w:rPr>
        <w:t xml:space="preserve">, there may be a perception that </w:t>
      </w:r>
      <w:r>
        <w:rPr>
          <w:rFonts w:ascii="Arial" w:hAnsi="Arial" w:cs="Arial"/>
          <w:szCs w:val="24"/>
        </w:rPr>
        <w:t>her</w:t>
      </w:r>
      <w:r w:rsidRPr="00040A88">
        <w:rPr>
          <w:rFonts w:ascii="Arial" w:hAnsi="Arial" w:cs="Arial"/>
          <w:szCs w:val="24"/>
        </w:rPr>
        <w:t xml:space="preserve"> impartiality on the matter may be affected.  In accordance with recent legal advice from McLeod’s released to the local government sector in relation to a recent Supreme Court ruling, </w:t>
      </w:r>
      <w:r w:rsidRPr="003E5FC5">
        <w:rPr>
          <w:rFonts w:ascii="Arial" w:hAnsi="Arial" w:cs="Arial"/>
          <w:szCs w:val="24"/>
        </w:rPr>
        <w:t xml:space="preserve">Mayor de Lacy declared she </w:t>
      </w:r>
      <w:r>
        <w:rPr>
          <w:rFonts w:ascii="Arial" w:hAnsi="Arial" w:cs="Arial"/>
          <w:szCs w:val="24"/>
        </w:rPr>
        <w:t xml:space="preserve">leave </w:t>
      </w:r>
      <w:r w:rsidRPr="003E5FC5">
        <w:rPr>
          <w:rFonts w:ascii="Arial" w:hAnsi="Arial" w:cs="Arial"/>
          <w:szCs w:val="24"/>
        </w:rPr>
        <w:t xml:space="preserve">the room and </w:t>
      </w:r>
      <w:r>
        <w:rPr>
          <w:rFonts w:ascii="Arial" w:hAnsi="Arial" w:cs="Arial"/>
          <w:szCs w:val="24"/>
        </w:rPr>
        <w:t xml:space="preserve">not participate in the </w:t>
      </w:r>
      <w:r w:rsidRPr="003E5FC5">
        <w:rPr>
          <w:rFonts w:ascii="Arial" w:hAnsi="Arial" w:cs="Arial"/>
          <w:szCs w:val="24"/>
        </w:rPr>
        <w:t xml:space="preserve">debate, or vote on the matter.  </w:t>
      </w:r>
      <w:r>
        <w:rPr>
          <w:rFonts w:ascii="Arial" w:hAnsi="Arial" w:cs="Arial"/>
          <w:szCs w:val="24"/>
        </w:rPr>
        <w:t xml:space="preserve">Mayor de Lacy advised she would </w:t>
      </w:r>
      <w:r w:rsidRPr="003E5FC5">
        <w:rPr>
          <w:rFonts w:ascii="Arial" w:hAnsi="Arial" w:cs="Arial"/>
          <w:szCs w:val="24"/>
        </w:rPr>
        <w:t>leave the room and request that the Deputy Mayor preside over the meeting for that item.</w:t>
      </w:r>
    </w:p>
    <w:p w14:paraId="39865432" w14:textId="77777777" w:rsidR="00436DC2" w:rsidRPr="00562866" w:rsidRDefault="00436DC2" w:rsidP="00436DC2">
      <w:pPr>
        <w:pStyle w:val="BodyTextIndent"/>
        <w:tabs>
          <w:tab w:val="clear" w:pos="720"/>
        </w:tabs>
        <w:ind w:left="0"/>
        <w:rPr>
          <w:rFonts w:ascii="Arial" w:hAnsi="Arial" w:cs="Arial"/>
          <w:szCs w:val="24"/>
        </w:rPr>
      </w:pPr>
    </w:p>
    <w:p w14:paraId="7158DCE6" w14:textId="671C8706" w:rsidR="00436DC2" w:rsidRDefault="00436DC2" w:rsidP="00436DC2">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51612827"/>
      <w:bookmarkStart w:id="14" w:name="_Toc53180805"/>
      <w:r w:rsidRPr="00A83DD1">
        <w:rPr>
          <w:rFonts w:ascii="Arial" w:hAnsi="Arial" w:cs="Arial"/>
          <w:sz w:val="24"/>
          <w:szCs w:val="24"/>
          <w:u w:val="none"/>
        </w:rPr>
        <w:t xml:space="preserve">Councillor Smyth – Item </w:t>
      </w:r>
      <w:r w:rsidR="009222AC">
        <w:rPr>
          <w:rFonts w:ascii="Arial" w:hAnsi="Arial" w:cs="Arial"/>
          <w:sz w:val="24"/>
          <w:szCs w:val="24"/>
          <w:u w:val="none"/>
        </w:rPr>
        <w:t>13.14</w:t>
      </w:r>
      <w:r w:rsidRPr="00A83DD1">
        <w:rPr>
          <w:rFonts w:ascii="Arial" w:hAnsi="Arial" w:cs="Arial"/>
          <w:sz w:val="24"/>
          <w:szCs w:val="24"/>
          <w:u w:val="none"/>
        </w:rPr>
        <w:t xml:space="preserve"> - </w:t>
      </w:r>
      <w:bookmarkEnd w:id="13"/>
      <w:r w:rsidR="009222AC" w:rsidRPr="009222AC">
        <w:rPr>
          <w:rFonts w:ascii="Arial" w:hAnsi="Arial" w:cs="Arial"/>
          <w:sz w:val="24"/>
          <w:szCs w:val="24"/>
          <w:u w:val="none"/>
        </w:rPr>
        <w:t xml:space="preserve">Responsible Authority Report Reconsideration of 10 Multiple Dwellings at 5 </w:t>
      </w:r>
      <w:proofErr w:type="spellStart"/>
      <w:r w:rsidR="009222AC" w:rsidRPr="009222AC">
        <w:rPr>
          <w:rFonts w:ascii="Arial" w:hAnsi="Arial" w:cs="Arial"/>
          <w:sz w:val="24"/>
          <w:szCs w:val="24"/>
          <w:u w:val="none"/>
        </w:rPr>
        <w:t>Hillway</w:t>
      </w:r>
      <w:proofErr w:type="spellEnd"/>
      <w:r w:rsidR="009222AC" w:rsidRPr="009222AC">
        <w:rPr>
          <w:rFonts w:ascii="Arial" w:hAnsi="Arial" w:cs="Arial"/>
          <w:sz w:val="24"/>
          <w:szCs w:val="24"/>
          <w:u w:val="none"/>
        </w:rPr>
        <w:t>, Nedlands</w:t>
      </w:r>
      <w:bookmarkEnd w:id="14"/>
    </w:p>
    <w:p w14:paraId="791F627B" w14:textId="77777777" w:rsidR="00436DC2" w:rsidRPr="00A83DD1" w:rsidRDefault="00436DC2" w:rsidP="00436DC2"/>
    <w:p w14:paraId="4411FD7F" w14:textId="429F6189" w:rsidR="00436DC2" w:rsidRDefault="00436DC2" w:rsidP="00436DC2">
      <w:pPr>
        <w:pStyle w:val="BodyTextIndent"/>
        <w:tabs>
          <w:tab w:val="clear" w:pos="720"/>
        </w:tabs>
        <w:ind w:left="0"/>
        <w:rPr>
          <w:rFonts w:ascii="Arial" w:hAnsi="Arial" w:cs="Arial"/>
          <w:szCs w:val="24"/>
        </w:rPr>
      </w:pPr>
      <w:r>
        <w:rPr>
          <w:rFonts w:ascii="Arial" w:hAnsi="Arial" w:cs="Arial"/>
          <w:szCs w:val="24"/>
        </w:rPr>
        <w:t>Councillor Smyth</w:t>
      </w:r>
      <w:r w:rsidRPr="00466AAB">
        <w:rPr>
          <w:rFonts w:ascii="Arial" w:hAnsi="Arial" w:cs="Arial"/>
          <w:szCs w:val="24"/>
        </w:rPr>
        <w:t xml:space="preserve"> disclosed an impartiality interest in Item </w:t>
      </w:r>
      <w:r w:rsidR="009222AC">
        <w:rPr>
          <w:rFonts w:ascii="Arial" w:hAnsi="Arial" w:cs="Arial"/>
          <w:szCs w:val="24"/>
        </w:rPr>
        <w:t>13.14</w:t>
      </w:r>
      <w:r>
        <w:rPr>
          <w:rFonts w:ascii="Arial" w:hAnsi="Arial" w:cs="Arial"/>
          <w:szCs w:val="24"/>
        </w:rPr>
        <w:t xml:space="preserve"> </w:t>
      </w:r>
      <w:r w:rsidRPr="00466AAB">
        <w:rPr>
          <w:rFonts w:ascii="Arial" w:hAnsi="Arial" w:cs="Arial"/>
          <w:szCs w:val="24"/>
        </w:rPr>
        <w:t>-</w:t>
      </w:r>
      <w:r>
        <w:rPr>
          <w:rFonts w:ascii="Arial" w:hAnsi="Arial" w:cs="Arial"/>
          <w:szCs w:val="24"/>
        </w:rPr>
        <w:t xml:space="preserve"> </w:t>
      </w:r>
      <w:r w:rsidR="009222AC" w:rsidRPr="009222AC">
        <w:rPr>
          <w:rFonts w:ascii="Arial" w:hAnsi="Arial" w:cs="Arial"/>
          <w:szCs w:val="24"/>
        </w:rPr>
        <w:t xml:space="preserve">Responsible Authority Report Reconsideration of 10 Multiple Dwellings at 5 </w:t>
      </w:r>
      <w:proofErr w:type="spellStart"/>
      <w:r w:rsidR="009222AC" w:rsidRPr="009222AC">
        <w:rPr>
          <w:rFonts w:ascii="Arial" w:hAnsi="Arial" w:cs="Arial"/>
          <w:szCs w:val="24"/>
        </w:rPr>
        <w:t>Hillway</w:t>
      </w:r>
      <w:proofErr w:type="spellEnd"/>
      <w:r w:rsidR="009222AC" w:rsidRPr="009222AC">
        <w:rPr>
          <w:rFonts w:ascii="Arial" w:hAnsi="Arial" w:cs="Arial"/>
          <w:szCs w:val="24"/>
        </w:rPr>
        <w:t>, Nedlands</w:t>
      </w:r>
      <w:r>
        <w:rPr>
          <w:rFonts w:ascii="Arial" w:hAnsi="Arial" w:cs="Arial"/>
          <w:szCs w:val="24"/>
        </w:rPr>
        <w:t>.</w:t>
      </w:r>
      <w:r w:rsidRPr="00466AAB">
        <w:rPr>
          <w:rFonts w:ascii="Arial" w:hAnsi="Arial" w:cs="Arial"/>
          <w:szCs w:val="24"/>
        </w:rPr>
        <w:t xml:space="preserve"> </w:t>
      </w:r>
      <w:r>
        <w:rPr>
          <w:rFonts w:ascii="Arial" w:hAnsi="Arial" w:cs="Arial"/>
          <w:szCs w:val="24"/>
        </w:rPr>
        <w:t xml:space="preserve"> Councillor Smyth </w:t>
      </w:r>
      <w:r w:rsidRPr="00466AAB">
        <w:rPr>
          <w:rFonts w:ascii="Arial" w:hAnsi="Arial" w:cs="Arial"/>
          <w:szCs w:val="24"/>
        </w:rPr>
        <w:t xml:space="preserve">disclosed </w:t>
      </w:r>
      <w:r w:rsidRPr="00040A88">
        <w:rPr>
          <w:rFonts w:ascii="Arial" w:hAnsi="Arial" w:cs="Arial"/>
          <w:szCs w:val="24"/>
        </w:rPr>
        <w:t xml:space="preserve">that </w:t>
      </w:r>
      <w:r>
        <w:rPr>
          <w:rFonts w:ascii="Arial" w:hAnsi="Arial" w:cs="Arial"/>
          <w:szCs w:val="24"/>
        </w:rPr>
        <w:t>she is</w:t>
      </w:r>
      <w:r w:rsidRPr="00040A88">
        <w:rPr>
          <w:rFonts w:ascii="Arial" w:hAnsi="Arial" w:cs="Arial"/>
          <w:szCs w:val="24"/>
        </w:rPr>
        <w:t xml:space="preserve"> a paid member of the MINJDAP that will be considering this item at a meeting scheduled for </w:t>
      </w:r>
      <w:r w:rsidR="00A975A9">
        <w:rPr>
          <w:rFonts w:ascii="Arial" w:hAnsi="Arial" w:cs="Arial"/>
          <w:szCs w:val="24"/>
        </w:rPr>
        <w:t>29</w:t>
      </w:r>
      <w:r w:rsidRPr="00671459">
        <w:rPr>
          <w:rFonts w:ascii="Arial" w:hAnsi="Arial" w:cs="Arial"/>
          <w:szCs w:val="24"/>
          <w:vertAlign w:val="superscript"/>
        </w:rPr>
        <w:t>th</w:t>
      </w:r>
      <w:r>
        <w:rPr>
          <w:rFonts w:ascii="Arial" w:hAnsi="Arial" w:cs="Arial"/>
          <w:szCs w:val="24"/>
        </w:rPr>
        <w:t xml:space="preserve"> </w:t>
      </w:r>
      <w:r w:rsidRPr="00040A88">
        <w:rPr>
          <w:rFonts w:ascii="Arial" w:hAnsi="Arial" w:cs="Arial"/>
          <w:szCs w:val="24"/>
        </w:rPr>
        <w:t xml:space="preserve">September.  </w:t>
      </w:r>
      <w:proofErr w:type="gramStart"/>
      <w:r w:rsidRPr="00040A88">
        <w:rPr>
          <w:rFonts w:ascii="Arial" w:hAnsi="Arial" w:cs="Arial"/>
          <w:szCs w:val="24"/>
        </w:rPr>
        <w:t>As a consequence</w:t>
      </w:r>
      <w:proofErr w:type="gramEnd"/>
      <w:r w:rsidRPr="00040A88">
        <w:rPr>
          <w:rFonts w:ascii="Arial" w:hAnsi="Arial" w:cs="Arial"/>
          <w:szCs w:val="24"/>
        </w:rPr>
        <w:t xml:space="preserve">, there may be a perception that </w:t>
      </w:r>
      <w:r>
        <w:rPr>
          <w:rFonts w:ascii="Arial" w:hAnsi="Arial" w:cs="Arial"/>
          <w:szCs w:val="24"/>
        </w:rPr>
        <w:t>her</w:t>
      </w:r>
      <w:r w:rsidRPr="00040A88">
        <w:rPr>
          <w:rFonts w:ascii="Arial" w:hAnsi="Arial" w:cs="Arial"/>
          <w:szCs w:val="24"/>
        </w:rPr>
        <w:t xml:space="preserve"> impartiality on the matter may be affected.  In accordance with recent legal advice from McLeod’s released to the local government sector in relation to a recent Supreme Court ruling, </w:t>
      </w:r>
      <w:r>
        <w:rPr>
          <w:rFonts w:ascii="Arial" w:hAnsi="Arial" w:cs="Arial"/>
          <w:szCs w:val="24"/>
        </w:rPr>
        <w:t>Councillor Smyth declared she would leave the</w:t>
      </w:r>
      <w:r w:rsidRPr="00040A88">
        <w:rPr>
          <w:rFonts w:ascii="Arial" w:hAnsi="Arial" w:cs="Arial"/>
          <w:szCs w:val="24"/>
        </w:rPr>
        <w:t xml:space="preserve"> room and</w:t>
      </w:r>
      <w:r>
        <w:rPr>
          <w:rFonts w:ascii="Arial" w:hAnsi="Arial" w:cs="Arial"/>
          <w:szCs w:val="24"/>
        </w:rPr>
        <w:t xml:space="preserve"> not participate in the</w:t>
      </w:r>
      <w:r w:rsidRPr="00040A88">
        <w:rPr>
          <w:rFonts w:ascii="Arial" w:hAnsi="Arial" w:cs="Arial"/>
          <w:szCs w:val="24"/>
        </w:rPr>
        <w:t xml:space="preserve"> debate, or vote on the matter</w:t>
      </w:r>
      <w:r>
        <w:rPr>
          <w:rFonts w:ascii="Arial" w:hAnsi="Arial" w:cs="Arial"/>
          <w:szCs w:val="24"/>
        </w:rPr>
        <w:t>.</w:t>
      </w:r>
    </w:p>
    <w:p w14:paraId="776DAC05" w14:textId="456D2132" w:rsidR="00A26700" w:rsidRDefault="00A26700" w:rsidP="00436DC2">
      <w:pPr>
        <w:pStyle w:val="BodyTextIndent"/>
        <w:tabs>
          <w:tab w:val="clear" w:pos="720"/>
        </w:tabs>
        <w:ind w:left="0"/>
        <w:rPr>
          <w:rFonts w:ascii="Arial" w:hAnsi="Arial" w:cs="Arial"/>
          <w:szCs w:val="24"/>
        </w:rPr>
      </w:pPr>
    </w:p>
    <w:p w14:paraId="069F4BDE" w14:textId="11913F8A" w:rsidR="00A26700" w:rsidRDefault="00A26700" w:rsidP="00436DC2">
      <w:pPr>
        <w:pStyle w:val="BodyTextIndent"/>
        <w:tabs>
          <w:tab w:val="clear" w:pos="720"/>
        </w:tabs>
        <w:ind w:left="0"/>
        <w:rPr>
          <w:rFonts w:ascii="Arial" w:hAnsi="Arial" w:cs="Arial"/>
          <w:szCs w:val="24"/>
        </w:rPr>
      </w:pPr>
    </w:p>
    <w:p w14:paraId="0C3F5638" w14:textId="74DB67F3" w:rsidR="00C4419E" w:rsidRDefault="00C4419E" w:rsidP="00436DC2">
      <w:pPr>
        <w:pStyle w:val="BodyTextIndent"/>
        <w:tabs>
          <w:tab w:val="clear" w:pos="720"/>
        </w:tabs>
        <w:ind w:left="0"/>
        <w:rPr>
          <w:rFonts w:ascii="Arial" w:hAnsi="Arial" w:cs="Arial"/>
          <w:szCs w:val="24"/>
        </w:rPr>
      </w:pPr>
    </w:p>
    <w:p w14:paraId="202FCBAB" w14:textId="64A5124C" w:rsidR="00C4419E" w:rsidRDefault="00C4419E" w:rsidP="00436DC2">
      <w:pPr>
        <w:pStyle w:val="BodyTextIndent"/>
        <w:tabs>
          <w:tab w:val="clear" w:pos="720"/>
        </w:tabs>
        <w:ind w:left="0"/>
        <w:rPr>
          <w:rFonts w:ascii="Arial" w:hAnsi="Arial" w:cs="Arial"/>
          <w:szCs w:val="24"/>
        </w:rPr>
      </w:pPr>
    </w:p>
    <w:p w14:paraId="2BBBC9C6" w14:textId="77777777" w:rsidR="00C4419E" w:rsidRDefault="00C4419E" w:rsidP="00436DC2">
      <w:pPr>
        <w:pStyle w:val="BodyTextIndent"/>
        <w:tabs>
          <w:tab w:val="clear" w:pos="720"/>
        </w:tabs>
        <w:ind w:left="0"/>
        <w:rPr>
          <w:rFonts w:ascii="Arial" w:hAnsi="Arial" w:cs="Arial"/>
          <w:szCs w:val="24"/>
        </w:rPr>
      </w:pPr>
    </w:p>
    <w:p w14:paraId="510232BF" w14:textId="4E9B605C" w:rsidR="00D258A2" w:rsidRPr="009A127C" w:rsidRDefault="00D258A2" w:rsidP="00D258A2">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5" w:name="_Toc53180806"/>
      <w:r w:rsidRPr="009A127C">
        <w:rPr>
          <w:rFonts w:ascii="Arial" w:hAnsi="Arial" w:cs="Arial"/>
          <w:sz w:val="24"/>
          <w:szCs w:val="24"/>
          <w:u w:val="none"/>
        </w:rPr>
        <w:t xml:space="preserve">Councillor </w:t>
      </w:r>
      <w:r>
        <w:rPr>
          <w:rFonts w:ascii="Arial" w:hAnsi="Arial" w:cs="Arial"/>
          <w:sz w:val="24"/>
          <w:szCs w:val="24"/>
          <w:u w:val="none"/>
        </w:rPr>
        <w:t>Youngman</w:t>
      </w:r>
      <w:r w:rsidRPr="009A127C">
        <w:rPr>
          <w:rFonts w:ascii="Arial" w:hAnsi="Arial" w:cs="Arial"/>
          <w:sz w:val="24"/>
          <w:szCs w:val="24"/>
          <w:u w:val="none"/>
        </w:rPr>
        <w:t xml:space="preserve"> – </w:t>
      </w:r>
      <w:r>
        <w:rPr>
          <w:rFonts w:ascii="Arial" w:hAnsi="Arial" w:cs="Arial"/>
          <w:sz w:val="24"/>
          <w:szCs w:val="24"/>
          <w:u w:val="none"/>
        </w:rPr>
        <w:t>13.4</w:t>
      </w:r>
      <w:r w:rsidR="00F262A5">
        <w:rPr>
          <w:rFonts w:ascii="Arial" w:hAnsi="Arial" w:cs="Arial"/>
          <w:sz w:val="24"/>
          <w:szCs w:val="24"/>
          <w:u w:val="none"/>
        </w:rPr>
        <w:t xml:space="preserve"> - </w:t>
      </w:r>
      <w:r w:rsidR="00F262A5" w:rsidRPr="00F262A5">
        <w:rPr>
          <w:rFonts w:ascii="Arial" w:hAnsi="Arial" w:cs="Arial"/>
          <w:sz w:val="24"/>
          <w:szCs w:val="24"/>
          <w:u w:val="none"/>
        </w:rPr>
        <w:t>Department of Transport’s Draft Long Term Cycle Network</w:t>
      </w:r>
      <w:bookmarkEnd w:id="15"/>
    </w:p>
    <w:p w14:paraId="5C619836" w14:textId="77777777" w:rsidR="00D258A2" w:rsidRPr="009A127C" w:rsidRDefault="00D258A2" w:rsidP="00B04D5A">
      <w:pPr>
        <w:pStyle w:val="BodyTextIndent"/>
        <w:tabs>
          <w:tab w:val="clear" w:pos="720"/>
        </w:tabs>
        <w:ind w:left="0"/>
        <w:rPr>
          <w:rFonts w:ascii="Arial" w:hAnsi="Arial" w:cs="Arial"/>
          <w:szCs w:val="24"/>
        </w:rPr>
      </w:pPr>
    </w:p>
    <w:p w14:paraId="27192CC1" w14:textId="1F3B7D07" w:rsidR="00D258A2" w:rsidRPr="00466AAB" w:rsidRDefault="00D258A2" w:rsidP="00B04D5A">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A54CED">
        <w:rPr>
          <w:rFonts w:ascii="Arial" w:hAnsi="Arial" w:cs="Arial"/>
          <w:szCs w:val="24"/>
        </w:rPr>
        <w:t>Youngman</w:t>
      </w:r>
      <w:r w:rsidRPr="00466AAB">
        <w:rPr>
          <w:rFonts w:ascii="Arial" w:hAnsi="Arial" w:cs="Arial"/>
          <w:szCs w:val="24"/>
        </w:rPr>
        <w:t xml:space="preserve"> disclosed an impartiality interest in Item </w:t>
      </w:r>
      <w:r w:rsidR="00A54CED">
        <w:rPr>
          <w:rFonts w:ascii="Arial" w:hAnsi="Arial" w:cs="Arial"/>
          <w:szCs w:val="24"/>
        </w:rPr>
        <w:t xml:space="preserve">13.4 </w:t>
      </w:r>
      <w:r w:rsidRPr="00466AAB">
        <w:rPr>
          <w:rFonts w:ascii="Arial" w:hAnsi="Arial" w:cs="Arial"/>
          <w:szCs w:val="24"/>
        </w:rPr>
        <w:t xml:space="preserve">- </w:t>
      </w:r>
      <w:r w:rsidR="00F262A5" w:rsidRPr="00F262A5">
        <w:rPr>
          <w:rFonts w:ascii="Arial" w:hAnsi="Arial" w:cs="Arial"/>
          <w:szCs w:val="24"/>
        </w:rPr>
        <w:t>Department of Transport’s Draft Long Term Cycle Networ</w:t>
      </w:r>
      <w:r w:rsidR="00C4419E">
        <w:rPr>
          <w:rFonts w:ascii="Arial" w:hAnsi="Arial" w:cs="Arial"/>
          <w:szCs w:val="24"/>
        </w:rPr>
        <w:t>k</w:t>
      </w:r>
      <w:r w:rsidRPr="00466AAB">
        <w:rPr>
          <w:rFonts w:ascii="Arial" w:hAnsi="Arial" w:cs="Arial"/>
          <w:szCs w:val="24"/>
        </w:rPr>
        <w:t xml:space="preserve">.  Councillor </w:t>
      </w:r>
      <w:r w:rsidR="00A54CED">
        <w:rPr>
          <w:rFonts w:ascii="Arial" w:hAnsi="Arial" w:cs="Arial"/>
          <w:szCs w:val="24"/>
        </w:rPr>
        <w:t>Youngman</w:t>
      </w:r>
      <w:r w:rsidRPr="00466AAB">
        <w:rPr>
          <w:rFonts w:ascii="Arial" w:hAnsi="Arial" w:cs="Arial"/>
          <w:szCs w:val="24"/>
        </w:rPr>
        <w:t xml:space="preserve"> disclosed that </w:t>
      </w:r>
      <w:r>
        <w:rPr>
          <w:rFonts w:ascii="Arial" w:hAnsi="Arial" w:cs="Arial"/>
          <w:szCs w:val="24"/>
        </w:rPr>
        <w:t>his mother lives in the Hollywood Transition Zone Area</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Youngman</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0BD6B97D" w14:textId="77777777" w:rsidR="00D258A2" w:rsidRDefault="00D258A2" w:rsidP="00B04D5A">
      <w:pPr>
        <w:pStyle w:val="BodyTextIndent"/>
        <w:tabs>
          <w:tab w:val="clear" w:pos="720"/>
        </w:tabs>
        <w:ind w:left="0"/>
        <w:rPr>
          <w:rFonts w:ascii="Arial" w:hAnsi="Arial" w:cs="Arial"/>
          <w:szCs w:val="24"/>
        </w:rPr>
      </w:pPr>
    </w:p>
    <w:p w14:paraId="34B1030C" w14:textId="77777777" w:rsidR="00436DC2" w:rsidRPr="00562866" w:rsidRDefault="00436DC2"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53180807"/>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6"/>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27E6ECA0" w:rsidR="00D05D60" w:rsidRPr="00180419" w:rsidRDefault="009222AC"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7" w:name="_Toc53180808"/>
      <w:r w:rsidRPr="00180419">
        <w:rPr>
          <w:rFonts w:ascii="Arial" w:hAnsi="Arial" w:cs="Arial"/>
          <w:caps w:val="0"/>
          <w:sz w:val="24"/>
          <w:szCs w:val="24"/>
          <w:u w:val="none"/>
        </w:rPr>
        <w:t>Confirmation of Minutes</w:t>
      </w:r>
      <w:bookmarkEnd w:id="17"/>
    </w:p>
    <w:p w14:paraId="200BC04F" w14:textId="77777777" w:rsidR="00562866" w:rsidRPr="00562866" w:rsidRDefault="00562866" w:rsidP="00765E9D">
      <w:pPr>
        <w:jc w:val="both"/>
      </w:pPr>
    </w:p>
    <w:p w14:paraId="048F61D3" w14:textId="1C245D32" w:rsidR="007B395B" w:rsidRPr="00562866" w:rsidRDefault="007B395B" w:rsidP="007B395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8" w:name="_Toc53180809"/>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20 August 2020</w:t>
      </w:r>
      <w:bookmarkEnd w:id="18"/>
    </w:p>
    <w:p w14:paraId="0BA887DD" w14:textId="0D97CA73" w:rsidR="007B395B" w:rsidRDefault="00A22EDD" w:rsidP="009222A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rPr>
        <mc:AlternateContent>
          <mc:Choice Requires="wps">
            <w:drawing>
              <wp:anchor distT="0" distB="0" distL="114300" distR="114300" simplePos="0" relativeHeight="251658243" behindDoc="1" locked="0" layoutInCell="1" allowOverlap="1" wp14:anchorId="7F874D8C" wp14:editId="13E55281">
                <wp:simplePos x="0" y="0"/>
                <wp:positionH relativeFrom="margin">
                  <wp:align>left</wp:align>
                </wp:positionH>
                <wp:positionV relativeFrom="paragraph">
                  <wp:posOffset>175260</wp:posOffset>
                </wp:positionV>
                <wp:extent cx="5334000" cy="4815840"/>
                <wp:effectExtent l="0" t="0" r="0" b="3810"/>
                <wp:wrapNone/>
                <wp:docPr id="8" name="Rectangle 8"/>
                <wp:cNvGraphicFramePr/>
                <a:graphic xmlns:a="http://schemas.openxmlformats.org/drawingml/2006/main">
                  <a:graphicData uri="http://schemas.microsoft.com/office/word/2010/wordprocessingShape">
                    <wps:wsp>
                      <wps:cNvSpPr/>
                      <wps:spPr>
                        <a:xfrm>
                          <a:off x="0" y="0"/>
                          <a:ext cx="5334000" cy="48158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4A72B3AD" id="Rectangle 8" o:spid="_x0000_s1026" style="position:absolute;margin-left:0;margin-top:13.8pt;width:420pt;height:379.2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" fillcolor="#d8d8d8 [2732]" stroked="f" strokeweight="2pt">
                <w10:wrap anchorx="margin"/>
              </v:rect>
            </w:pict>
          </mc:Fallback>
        </mc:AlternateContent>
      </w:r>
    </w:p>
    <w:p w14:paraId="08B106E6" w14:textId="5BCE1F68" w:rsidR="009222AC" w:rsidRPr="006D752D" w:rsidRDefault="009222AC" w:rsidP="00B04D5A">
      <w:pPr>
        <w:jc w:val="both"/>
        <w:rPr>
          <w:rFonts w:ascii="Arial" w:hAnsi="Arial" w:cs="Arial"/>
          <w:szCs w:val="24"/>
        </w:rPr>
      </w:pPr>
      <w:r w:rsidRPr="006D752D">
        <w:rPr>
          <w:rFonts w:ascii="Arial" w:hAnsi="Arial" w:cs="Arial"/>
          <w:szCs w:val="24"/>
        </w:rPr>
        <w:t xml:space="preserve">Moved – Councillor </w:t>
      </w:r>
      <w:r w:rsidR="00477884">
        <w:rPr>
          <w:rFonts w:ascii="Arial" w:hAnsi="Arial" w:cs="Arial"/>
          <w:szCs w:val="24"/>
        </w:rPr>
        <w:t>McManus</w:t>
      </w:r>
    </w:p>
    <w:p w14:paraId="0A62518B" w14:textId="3F9391EF" w:rsidR="009222AC" w:rsidRPr="006D752D" w:rsidRDefault="009222AC" w:rsidP="00B04D5A">
      <w:pPr>
        <w:jc w:val="both"/>
        <w:rPr>
          <w:rFonts w:ascii="Arial" w:hAnsi="Arial" w:cs="Arial"/>
          <w:szCs w:val="24"/>
        </w:rPr>
      </w:pPr>
      <w:r w:rsidRPr="006D752D">
        <w:rPr>
          <w:rFonts w:ascii="Arial" w:hAnsi="Arial" w:cs="Arial"/>
          <w:szCs w:val="24"/>
        </w:rPr>
        <w:t xml:space="preserve">Seconded – Councillor </w:t>
      </w:r>
      <w:r w:rsidR="00477884">
        <w:rPr>
          <w:rFonts w:ascii="Arial" w:hAnsi="Arial" w:cs="Arial"/>
          <w:szCs w:val="24"/>
        </w:rPr>
        <w:t>Hay</w:t>
      </w:r>
    </w:p>
    <w:p w14:paraId="78DEE682" w14:textId="77777777" w:rsidR="009222AC" w:rsidRPr="006D752D" w:rsidRDefault="009222AC" w:rsidP="00B04D5A">
      <w:pPr>
        <w:jc w:val="both"/>
        <w:rPr>
          <w:rFonts w:ascii="Arial" w:hAnsi="Arial" w:cs="Arial"/>
          <w:szCs w:val="24"/>
        </w:rPr>
      </w:pPr>
    </w:p>
    <w:p w14:paraId="5B70E334" w14:textId="3A440184" w:rsidR="007B395B" w:rsidRPr="00D30D58" w:rsidRDefault="007B395B" w:rsidP="007B395B">
      <w:pPr>
        <w:numPr>
          <w:ilvl w:val="12"/>
          <w:numId w:val="0"/>
        </w:numPr>
        <w:tabs>
          <w:tab w:val="left" w:pos="1440"/>
          <w:tab w:val="left" w:pos="2410"/>
          <w:tab w:val="left" w:pos="2977"/>
          <w:tab w:val="right" w:pos="8335"/>
          <w:tab w:val="right" w:pos="8505"/>
        </w:tabs>
        <w:jc w:val="both"/>
        <w:rPr>
          <w:rFonts w:ascii="Arial" w:hAnsi="Arial" w:cs="Arial"/>
          <w:b/>
          <w:bCs/>
          <w:szCs w:val="24"/>
        </w:rPr>
      </w:pPr>
      <w:r w:rsidRPr="00D30D58">
        <w:rPr>
          <w:rFonts w:ascii="Arial" w:hAnsi="Arial" w:cs="Arial"/>
          <w:b/>
          <w:bCs/>
          <w:szCs w:val="24"/>
        </w:rPr>
        <w:t>The Minutes of the Special Council Meeting held 20 August 2020 be confirmed.</w:t>
      </w:r>
    </w:p>
    <w:p w14:paraId="7B7EEE56" w14:textId="77777777" w:rsidR="007F6567" w:rsidRDefault="007F6567"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6BB1A96" w14:textId="77777777" w:rsidR="007E2927" w:rsidRPr="00562866" w:rsidRDefault="007E2927" w:rsidP="007E292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9" w:name="_Toc53180810"/>
      <w:r>
        <w:rPr>
          <w:rFonts w:ascii="Arial" w:hAnsi="Arial" w:cs="Arial"/>
          <w:sz w:val="24"/>
          <w:szCs w:val="24"/>
          <w:u w:val="none"/>
        </w:rPr>
        <w:t>Ordinary Council M</w:t>
      </w:r>
      <w:r w:rsidRPr="00180419">
        <w:rPr>
          <w:rFonts w:ascii="Arial" w:hAnsi="Arial" w:cs="Arial"/>
          <w:sz w:val="24"/>
          <w:szCs w:val="24"/>
          <w:u w:val="none"/>
        </w:rPr>
        <w:t xml:space="preserve">eeting </w:t>
      </w:r>
      <w:r>
        <w:rPr>
          <w:rFonts w:ascii="Arial" w:hAnsi="Arial" w:cs="Arial"/>
          <w:sz w:val="24"/>
          <w:szCs w:val="24"/>
          <w:u w:val="none"/>
        </w:rPr>
        <w:t>25 August 2020</w:t>
      </w:r>
      <w:bookmarkEnd w:id="19"/>
    </w:p>
    <w:p w14:paraId="149585DC" w14:textId="77777777" w:rsidR="009222AC" w:rsidRPr="00180419" w:rsidRDefault="009222AC" w:rsidP="009222A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6B588B" w14:textId="0BCA56C0" w:rsidR="007E2927" w:rsidRPr="00D30D58" w:rsidRDefault="007E2927" w:rsidP="007E2927">
      <w:pPr>
        <w:numPr>
          <w:ilvl w:val="12"/>
          <w:numId w:val="0"/>
        </w:numPr>
        <w:tabs>
          <w:tab w:val="left" w:pos="1440"/>
          <w:tab w:val="left" w:pos="2410"/>
          <w:tab w:val="left" w:pos="2977"/>
          <w:tab w:val="right" w:pos="8335"/>
          <w:tab w:val="right" w:pos="8505"/>
        </w:tabs>
        <w:jc w:val="both"/>
        <w:rPr>
          <w:rFonts w:ascii="Arial" w:hAnsi="Arial" w:cs="Arial"/>
          <w:b/>
          <w:bCs/>
          <w:szCs w:val="24"/>
        </w:rPr>
      </w:pPr>
      <w:r w:rsidRPr="00D30D58">
        <w:rPr>
          <w:rFonts w:ascii="Arial" w:hAnsi="Arial" w:cs="Arial"/>
          <w:b/>
          <w:bCs/>
          <w:szCs w:val="24"/>
        </w:rPr>
        <w:t>The Minutes of the Ordinary Council Meeting held 25 August 2020 be confirmed.</w:t>
      </w:r>
    </w:p>
    <w:p w14:paraId="5E1A0301" w14:textId="4F8A54B9" w:rsidR="007545D8" w:rsidRDefault="007545D8"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8DC037D" w14:textId="5293D656" w:rsidR="007B395B" w:rsidRPr="00562866" w:rsidRDefault="007B395B" w:rsidP="007B395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0" w:name="_Toc53180811"/>
      <w:r>
        <w:rPr>
          <w:rFonts w:ascii="Arial" w:hAnsi="Arial" w:cs="Arial"/>
          <w:sz w:val="24"/>
          <w:szCs w:val="24"/>
          <w:u w:val="none"/>
        </w:rPr>
        <w:t>Special Council M</w:t>
      </w:r>
      <w:r w:rsidRPr="00180419">
        <w:rPr>
          <w:rFonts w:ascii="Arial" w:hAnsi="Arial" w:cs="Arial"/>
          <w:sz w:val="24"/>
          <w:szCs w:val="24"/>
          <w:u w:val="none"/>
        </w:rPr>
        <w:t xml:space="preserve">eeting </w:t>
      </w:r>
      <w:r w:rsidR="007F6567">
        <w:rPr>
          <w:rFonts w:ascii="Arial" w:hAnsi="Arial" w:cs="Arial"/>
          <w:sz w:val="24"/>
          <w:szCs w:val="24"/>
          <w:u w:val="none"/>
        </w:rPr>
        <w:t>3 September</w:t>
      </w:r>
      <w:r>
        <w:rPr>
          <w:rFonts w:ascii="Arial" w:hAnsi="Arial" w:cs="Arial"/>
          <w:sz w:val="24"/>
          <w:szCs w:val="24"/>
          <w:u w:val="none"/>
        </w:rPr>
        <w:t xml:space="preserve"> 2020</w:t>
      </w:r>
      <w:bookmarkEnd w:id="20"/>
    </w:p>
    <w:p w14:paraId="11C0864A" w14:textId="77777777" w:rsidR="00D30D58" w:rsidRPr="00180419" w:rsidRDefault="00D30D58" w:rsidP="00D30D5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43E74F6" w14:textId="477AEDEE" w:rsidR="007B395B" w:rsidRPr="00D30D58" w:rsidRDefault="007B395B" w:rsidP="007B395B">
      <w:pPr>
        <w:numPr>
          <w:ilvl w:val="12"/>
          <w:numId w:val="0"/>
        </w:numPr>
        <w:tabs>
          <w:tab w:val="left" w:pos="1440"/>
          <w:tab w:val="left" w:pos="2410"/>
          <w:tab w:val="left" w:pos="2977"/>
          <w:tab w:val="right" w:pos="8335"/>
          <w:tab w:val="right" w:pos="8505"/>
        </w:tabs>
        <w:jc w:val="both"/>
        <w:rPr>
          <w:rFonts w:ascii="Arial" w:hAnsi="Arial" w:cs="Arial"/>
          <w:b/>
          <w:bCs/>
          <w:szCs w:val="24"/>
        </w:rPr>
      </w:pPr>
      <w:r w:rsidRPr="00D30D58">
        <w:rPr>
          <w:rFonts w:ascii="Arial" w:hAnsi="Arial" w:cs="Arial"/>
          <w:b/>
          <w:bCs/>
          <w:szCs w:val="24"/>
        </w:rPr>
        <w:t xml:space="preserve">The Minutes of the </w:t>
      </w:r>
      <w:r w:rsidR="007F6567" w:rsidRPr="00D30D58">
        <w:rPr>
          <w:rFonts w:ascii="Arial" w:hAnsi="Arial" w:cs="Arial"/>
          <w:b/>
          <w:bCs/>
          <w:szCs w:val="24"/>
        </w:rPr>
        <w:t xml:space="preserve">Special </w:t>
      </w:r>
      <w:r w:rsidRPr="00D30D58">
        <w:rPr>
          <w:rFonts w:ascii="Arial" w:hAnsi="Arial" w:cs="Arial"/>
          <w:b/>
          <w:bCs/>
          <w:szCs w:val="24"/>
        </w:rPr>
        <w:t xml:space="preserve">Council Meeting held </w:t>
      </w:r>
      <w:r w:rsidR="007F6567" w:rsidRPr="00D30D58">
        <w:rPr>
          <w:rFonts w:ascii="Arial" w:hAnsi="Arial" w:cs="Arial"/>
          <w:b/>
          <w:bCs/>
          <w:szCs w:val="24"/>
        </w:rPr>
        <w:t>3 September</w:t>
      </w:r>
      <w:r w:rsidRPr="00D30D58">
        <w:rPr>
          <w:rFonts w:ascii="Arial" w:hAnsi="Arial" w:cs="Arial"/>
          <w:b/>
          <w:bCs/>
          <w:szCs w:val="24"/>
        </w:rPr>
        <w:t xml:space="preserve"> 2020 be confirmed.</w:t>
      </w:r>
    </w:p>
    <w:p w14:paraId="56666256" w14:textId="77777777" w:rsidR="00FA754B" w:rsidRDefault="00FA754B" w:rsidP="007F6567">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E42EFB9" w14:textId="69EF3508" w:rsidR="007F6567" w:rsidRPr="00562866" w:rsidRDefault="007F6567" w:rsidP="007F656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1" w:name="_Toc53180812"/>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10 September 2020</w:t>
      </w:r>
      <w:bookmarkEnd w:id="21"/>
    </w:p>
    <w:p w14:paraId="71481EA8" w14:textId="77777777" w:rsidR="00D30D58" w:rsidRPr="00180419" w:rsidRDefault="00D30D58" w:rsidP="00D30D5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479682" w14:textId="03DED693" w:rsidR="007F6567" w:rsidRDefault="007F6567" w:rsidP="007F6567">
      <w:pPr>
        <w:numPr>
          <w:ilvl w:val="12"/>
          <w:numId w:val="0"/>
        </w:numPr>
        <w:tabs>
          <w:tab w:val="left" w:pos="1440"/>
          <w:tab w:val="left" w:pos="2410"/>
          <w:tab w:val="left" w:pos="2977"/>
          <w:tab w:val="right" w:pos="8335"/>
          <w:tab w:val="right" w:pos="8505"/>
        </w:tabs>
        <w:jc w:val="both"/>
        <w:rPr>
          <w:rFonts w:ascii="Arial" w:hAnsi="Arial" w:cs="Arial"/>
          <w:b/>
          <w:bCs/>
          <w:szCs w:val="24"/>
        </w:rPr>
      </w:pPr>
      <w:r w:rsidRPr="002E241E">
        <w:rPr>
          <w:rFonts w:ascii="Arial" w:hAnsi="Arial" w:cs="Arial"/>
          <w:b/>
          <w:bCs/>
          <w:szCs w:val="24"/>
        </w:rPr>
        <w:t>The Minutes of the Special Council Meeting held 10 September 2020 be confirmed.</w:t>
      </w:r>
    </w:p>
    <w:p w14:paraId="16DA68C5" w14:textId="5D89191C" w:rsidR="00477884" w:rsidRDefault="00477884" w:rsidP="007F6567">
      <w:pPr>
        <w:numPr>
          <w:ilvl w:val="12"/>
          <w:numId w:val="0"/>
        </w:numPr>
        <w:tabs>
          <w:tab w:val="left" w:pos="1440"/>
          <w:tab w:val="left" w:pos="2410"/>
          <w:tab w:val="left" w:pos="2977"/>
          <w:tab w:val="right" w:pos="8335"/>
          <w:tab w:val="right" w:pos="8505"/>
        </w:tabs>
        <w:jc w:val="both"/>
        <w:rPr>
          <w:rFonts w:ascii="Arial" w:hAnsi="Arial" w:cs="Arial"/>
          <w:b/>
          <w:bCs/>
          <w:szCs w:val="24"/>
        </w:rPr>
      </w:pPr>
    </w:p>
    <w:p w14:paraId="42055A6E" w14:textId="1A3AE26A" w:rsidR="007F6567" w:rsidRPr="00562866" w:rsidRDefault="007F6567" w:rsidP="007F656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2" w:name="_Toc53180813"/>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15 September 2020</w:t>
      </w:r>
      <w:bookmarkEnd w:id="22"/>
    </w:p>
    <w:p w14:paraId="0FC86C07" w14:textId="77777777" w:rsidR="002E241E" w:rsidRDefault="002E241E" w:rsidP="007F6567">
      <w:pPr>
        <w:numPr>
          <w:ilvl w:val="12"/>
          <w:numId w:val="0"/>
        </w:numPr>
        <w:tabs>
          <w:tab w:val="left" w:pos="1440"/>
          <w:tab w:val="left" w:pos="2410"/>
          <w:tab w:val="left" w:pos="2977"/>
          <w:tab w:val="right" w:pos="8335"/>
          <w:tab w:val="right" w:pos="8505"/>
        </w:tabs>
        <w:jc w:val="both"/>
        <w:rPr>
          <w:rFonts w:ascii="Arial" w:hAnsi="Arial" w:cs="Arial"/>
          <w:szCs w:val="24"/>
        </w:rPr>
      </w:pPr>
    </w:p>
    <w:p w14:paraId="3E9B7AB5" w14:textId="0DE4D703" w:rsidR="007F6567" w:rsidRPr="002E241E" w:rsidRDefault="007F6567" w:rsidP="007F6567">
      <w:pPr>
        <w:numPr>
          <w:ilvl w:val="12"/>
          <w:numId w:val="0"/>
        </w:numPr>
        <w:tabs>
          <w:tab w:val="left" w:pos="1440"/>
          <w:tab w:val="left" w:pos="2410"/>
          <w:tab w:val="left" w:pos="2977"/>
          <w:tab w:val="right" w:pos="8335"/>
          <w:tab w:val="right" w:pos="8505"/>
        </w:tabs>
        <w:jc w:val="both"/>
        <w:rPr>
          <w:rFonts w:ascii="Arial" w:hAnsi="Arial" w:cs="Arial"/>
          <w:b/>
          <w:bCs/>
          <w:szCs w:val="24"/>
        </w:rPr>
      </w:pPr>
      <w:r w:rsidRPr="002E241E">
        <w:rPr>
          <w:rFonts w:ascii="Arial" w:hAnsi="Arial" w:cs="Arial"/>
          <w:b/>
          <w:bCs/>
          <w:szCs w:val="24"/>
        </w:rPr>
        <w:t>The Minutes of the Special Council Meeting held 15 September 2020 be confirmed.</w:t>
      </w:r>
    </w:p>
    <w:p w14:paraId="5D4ED1D0" w14:textId="7F35DE0D" w:rsidR="002E241E" w:rsidRPr="006D752D" w:rsidRDefault="00477884" w:rsidP="002E241E">
      <w:pPr>
        <w:jc w:val="right"/>
        <w:rPr>
          <w:rFonts w:ascii="Arial" w:hAnsi="Arial" w:cs="Arial"/>
          <w:b/>
          <w:szCs w:val="24"/>
        </w:rPr>
      </w:pPr>
      <w:r>
        <w:rPr>
          <w:rFonts w:ascii="Arial" w:hAnsi="Arial" w:cs="Arial"/>
          <w:b/>
          <w:szCs w:val="24"/>
        </w:rPr>
        <w:t>CARRIED 12/1</w:t>
      </w:r>
    </w:p>
    <w:p w14:paraId="33D3F52D" w14:textId="509484B2" w:rsidR="002E241E" w:rsidRPr="006D752D" w:rsidRDefault="002E241E" w:rsidP="002E241E">
      <w:pPr>
        <w:jc w:val="right"/>
        <w:rPr>
          <w:rFonts w:ascii="Arial" w:hAnsi="Arial" w:cs="Arial"/>
          <w:b/>
          <w:szCs w:val="24"/>
        </w:rPr>
      </w:pPr>
      <w:r w:rsidRPr="006D752D">
        <w:rPr>
          <w:rFonts w:ascii="Arial" w:hAnsi="Arial" w:cs="Arial"/>
          <w:b/>
          <w:szCs w:val="24"/>
        </w:rPr>
        <w:t xml:space="preserve">(Against: Cr. </w:t>
      </w:r>
      <w:r w:rsidR="00477884">
        <w:rPr>
          <w:rFonts w:ascii="Arial" w:hAnsi="Arial" w:cs="Arial"/>
          <w:b/>
          <w:szCs w:val="24"/>
        </w:rPr>
        <w:t>Bennett</w:t>
      </w:r>
      <w:r w:rsidRPr="006D752D">
        <w:rPr>
          <w:rFonts w:ascii="Arial" w:hAnsi="Arial" w:cs="Arial"/>
          <w:b/>
          <w:szCs w:val="24"/>
        </w:rPr>
        <w:t>)</w:t>
      </w:r>
    </w:p>
    <w:p w14:paraId="29FA6690" w14:textId="27AEFFA3" w:rsidR="002E241E" w:rsidRDefault="002E241E">
      <w:pPr>
        <w:rPr>
          <w:rFonts w:ascii="Arial" w:hAnsi="Arial" w:cs="Arial"/>
          <w:b/>
          <w:kern w:val="28"/>
          <w:szCs w:val="24"/>
        </w:rPr>
      </w:pPr>
      <w:r>
        <w:rPr>
          <w:rFonts w:ascii="Arial" w:hAnsi="Arial" w:cs="Arial"/>
          <w:caps/>
          <w:szCs w:val="24"/>
        </w:rPr>
        <w:br w:type="page"/>
      </w:r>
    </w:p>
    <w:p w14:paraId="200BC055" w14:textId="1F1955B9"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3" w:name="_Toc53180814"/>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23"/>
    </w:p>
    <w:p w14:paraId="200BC056" w14:textId="77777777" w:rsidR="009E2D4C" w:rsidRPr="00F510A9" w:rsidRDefault="009E2D4C" w:rsidP="009E2D4C">
      <w:pPr>
        <w:pStyle w:val="BodyTextIndent2"/>
        <w:rPr>
          <w:rFonts w:ascii="Arial" w:hAnsi="Arial" w:cs="Arial"/>
        </w:rPr>
      </w:pPr>
    </w:p>
    <w:p w14:paraId="54925221" w14:textId="77777777" w:rsidR="00555021" w:rsidRPr="00F7522A" w:rsidRDefault="00555021" w:rsidP="00F7522A">
      <w:pPr>
        <w:jc w:val="both"/>
        <w:rPr>
          <w:rFonts w:ascii="Arial" w:hAnsi="Arial" w:cs="Arial"/>
        </w:rPr>
      </w:pPr>
      <w:r w:rsidRPr="00F7522A">
        <w:rPr>
          <w:rFonts w:ascii="Arial" w:hAnsi="Arial" w:cs="Arial"/>
        </w:rPr>
        <w:t xml:space="preserve">Well here we are again at the </w:t>
      </w:r>
      <w:proofErr w:type="spellStart"/>
      <w:r w:rsidRPr="00F7522A">
        <w:rPr>
          <w:rFonts w:ascii="Arial" w:hAnsi="Arial" w:cs="Arial"/>
        </w:rPr>
        <w:t>Bendat</w:t>
      </w:r>
      <w:proofErr w:type="spellEnd"/>
      <w:r w:rsidRPr="00F7522A">
        <w:rPr>
          <w:rFonts w:ascii="Arial" w:hAnsi="Arial" w:cs="Arial"/>
        </w:rPr>
        <w:t xml:space="preserve"> Basketball Stadium.  Starting to feel like a home away from home!  If anyone is feeling quite worn out by all the Council meetings, we have been having you have every right to feel tired.  It seems by my estimates that we have had 30 Council meetings this year, when ordinarily we would have had 16!  </w:t>
      </w:r>
      <w:proofErr w:type="gramStart"/>
      <w:r w:rsidRPr="00F7522A">
        <w:rPr>
          <w:rFonts w:ascii="Arial" w:hAnsi="Arial" w:cs="Arial"/>
        </w:rPr>
        <w:t>That’s</w:t>
      </w:r>
      <w:proofErr w:type="gramEnd"/>
      <w:r w:rsidRPr="00F7522A">
        <w:rPr>
          <w:rFonts w:ascii="Arial" w:hAnsi="Arial" w:cs="Arial"/>
        </w:rPr>
        <w:t xml:space="preserve"> nearly twice the number.  </w:t>
      </w:r>
      <w:proofErr w:type="gramStart"/>
      <w:r w:rsidRPr="00F7522A">
        <w:rPr>
          <w:rFonts w:ascii="Arial" w:hAnsi="Arial" w:cs="Arial"/>
        </w:rPr>
        <w:t>We’ve</w:t>
      </w:r>
      <w:proofErr w:type="gramEnd"/>
      <w:r w:rsidRPr="00F7522A">
        <w:rPr>
          <w:rFonts w:ascii="Arial" w:hAnsi="Arial" w:cs="Arial"/>
        </w:rPr>
        <w:t xml:space="preserve"> also probably had Nedlands Councils’ longest ever meeting during that time, and of course had the first foray for Nedlands Council into virtual meetings. So many records being broken, including the number of Development Applications being processed, and the number of JDAP applications.</w:t>
      </w:r>
    </w:p>
    <w:p w14:paraId="0C65A7D0" w14:textId="77777777" w:rsidR="00555021" w:rsidRPr="00F7522A" w:rsidRDefault="00555021" w:rsidP="00F7522A">
      <w:pPr>
        <w:jc w:val="both"/>
        <w:rPr>
          <w:rFonts w:ascii="Arial" w:hAnsi="Arial" w:cs="Arial"/>
        </w:rPr>
      </w:pPr>
    </w:p>
    <w:p w14:paraId="32E398A6" w14:textId="65D17573" w:rsidR="00555021" w:rsidRPr="00F7522A" w:rsidRDefault="00555021" w:rsidP="00F7522A">
      <w:pPr>
        <w:jc w:val="both"/>
        <w:rPr>
          <w:rFonts w:ascii="Arial" w:hAnsi="Arial" w:cs="Arial"/>
        </w:rPr>
      </w:pPr>
      <w:proofErr w:type="gramStart"/>
      <w:r w:rsidRPr="00F7522A">
        <w:rPr>
          <w:rFonts w:ascii="Arial" w:hAnsi="Arial" w:cs="Arial"/>
        </w:rPr>
        <w:t>On the subject of JDAP</w:t>
      </w:r>
      <w:proofErr w:type="gramEnd"/>
      <w:r w:rsidRPr="00F7522A">
        <w:rPr>
          <w:rFonts w:ascii="Arial" w:hAnsi="Arial" w:cs="Arial"/>
        </w:rPr>
        <w:t xml:space="preserve">, I have withdrawn as one of the two Council members on the JDAP and will sit on my last panel next week for 5 </w:t>
      </w:r>
      <w:proofErr w:type="spellStart"/>
      <w:r w:rsidRPr="00F7522A">
        <w:rPr>
          <w:rFonts w:ascii="Arial" w:hAnsi="Arial" w:cs="Arial"/>
        </w:rPr>
        <w:t>Hillway</w:t>
      </w:r>
      <w:proofErr w:type="spellEnd"/>
      <w:r w:rsidRPr="00F7522A">
        <w:rPr>
          <w:rFonts w:ascii="Arial" w:hAnsi="Arial" w:cs="Arial"/>
        </w:rPr>
        <w:t xml:space="preserve">.  </w:t>
      </w:r>
      <w:proofErr w:type="gramStart"/>
      <w:r w:rsidRPr="00F7522A">
        <w:rPr>
          <w:rFonts w:ascii="Arial" w:hAnsi="Arial" w:cs="Arial"/>
        </w:rPr>
        <w:t>It’s</w:t>
      </w:r>
      <w:proofErr w:type="gramEnd"/>
      <w:r w:rsidRPr="00F7522A">
        <w:rPr>
          <w:rFonts w:ascii="Arial" w:hAnsi="Arial" w:cs="Arial"/>
        </w:rPr>
        <w:t xml:space="preserve"> been a great learning curve, working to understand the new </w:t>
      </w:r>
      <w:proofErr w:type="spellStart"/>
      <w:r w:rsidRPr="00F7522A">
        <w:rPr>
          <w:rFonts w:ascii="Arial" w:hAnsi="Arial" w:cs="Arial"/>
        </w:rPr>
        <w:t>DesignWA</w:t>
      </w:r>
      <w:proofErr w:type="spellEnd"/>
      <w:r w:rsidRPr="00F7522A">
        <w:rPr>
          <w:rFonts w:ascii="Arial" w:hAnsi="Arial" w:cs="Arial"/>
        </w:rPr>
        <w:t xml:space="preserve"> Apartment Codes and what our scheme does, or in some cases, unfortunately does not say.  </w:t>
      </w:r>
      <w:r w:rsidRPr="00477884">
        <w:rPr>
          <w:rFonts w:ascii="Arial" w:hAnsi="Arial" w:cs="Arial"/>
        </w:rPr>
        <w:t xml:space="preserve">However, </w:t>
      </w:r>
      <w:proofErr w:type="gramStart"/>
      <w:r w:rsidRPr="00477884">
        <w:rPr>
          <w:rFonts w:ascii="Arial" w:hAnsi="Arial" w:cs="Arial"/>
        </w:rPr>
        <w:t>it’s</w:t>
      </w:r>
      <w:proofErr w:type="gramEnd"/>
      <w:r w:rsidRPr="00477884">
        <w:rPr>
          <w:rFonts w:ascii="Arial" w:hAnsi="Arial" w:cs="Arial"/>
        </w:rPr>
        <w:t xml:space="preserve"> also been very</w:t>
      </w:r>
      <w:r w:rsidR="003D037A">
        <w:rPr>
          <w:rFonts w:ascii="Arial" w:hAnsi="Arial" w:cs="Arial"/>
        </w:rPr>
        <w:t xml:space="preserve"> helpful</w:t>
      </w:r>
      <w:r w:rsidRPr="00477884">
        <w:rPr>
          <w:rFonts w:ascii="Arial" w:hAnsi="Arial" w:cs="Arial"/>
        </w:rPr>
        <w:t>.</w:t>
      </w:r>
      <w:r w:rsidRPr="00F7522A">
        <w:rPr>
          <w:rFonts w:ascii="Arial" w:hAnsi="Arial" w:cs="Arial"/>
        </w:rPr>
        <w:t xml:space="preserve">  It</w:t>
      </w:r>
      <w:r w:rsidR="00007E61">
        <w:rPr>
          <w:rFonts w:ascii="Arial" w:hAnsi="Arial" w:cs="Arial"/>
        </w:rPr>
        <w:t>’</w:t>
      </w:r>
      <w:r w:rsidRPr="00F7522A">
        <w:rPr>
          <w:rFonts w:ascii="Arial" w:hAnsi="Arial" w:cs="Arial"/>
        </w:rPr>
        <w:t xml:space="preserve">s helped me to see that there are potentially some flaws in our Local Planning Strategy, particularly in that there was little distinction made between “infill” and ‘density”, there was an over reliance on co-locating density with public transport, and there did not seem to be any real collaboration with neighbouring Councils, particularly City of Perth on where best to locate density to meet key target markets.  </w:t>
      </w:r>
    </w:p>
    <w:p w14:paraId="6063FA16" w14:textId="77777777" w:rsidR="00555021" w:rsidRPr="00F7522A" w:rsidRDefault="00555021" w:rsidP="00F7522A">
      <w:pPr>
        <w:jc w:val="both"/>
        <w:rPr>
          <w:rFonts w:ascii="Arial" w:hAnsi="Arial" w:cs="Arial"/>
        </w:rPr>
      </w:pPr>
    </w:p>
    <w:p w14:paraId="767DF967" w14:textId="77777777" w:rsidR="00555021" w:rsidRPr="00F7522A" w:rsidRDefault="00555021" w:rsidP="00F7522A">
      <w:pPr>
        <w:jc w:val="both"/>
        <w:rPr>
          <w:rFonts w:ascii="Arial" w:hAnsi="Arial" w:cs="Arial"/>
        </w:rPr>
      </w:pPr>
      <w:r w:rsidRPr="00F7522A">
        <w:rPr>
          <w:rFonts w:ascii="Arial" w:hAnsi="Arial" w:cs="Arial"/>
        </w:rPr>
        <w:t xml:space="preserve">These are aspects I hope to lead the Council in addressing next year, as well as developing a Local Housing Strategy as the last one prepared by the City was done in 2001!  I also hope to further the need for a more strategic approach to density through influencing State Government via WALGA’s Central Zone Committee, which Council is now a member of having </w:t>
      </w:r>
      <w:proofErr w:type="spellStart"/>
      <w:r w:rsidRPr="00F7522A">
        <w:rPr>
          <w:rFonts w:ascii="Arial" w:hAnsi="Arial" w:cs="Arial"/>
        </w:rPr>
        <w:t>rejoined</w:t>
      </w:r>
      <w:proofErr w:type="spellEnd"/>
      <w:r w:rsidRPr="00F7522A">
        <w:rPr>
          <w:rFonts w:ascii="Arial" w:hAnsi="Arial" w:cs="Arial"/>
        </w:rPr>
        <w:t xml:space="preserve"> WALGA.  This approach was suggested to me in my recent meeting with City of Perth Commissioner Andrew Hammond, who will soon be replaced by a new Lord Mayor.</w:t>
      </w:r>
    </w:p>
    <w:p w14:paraId="59D5D555" w14:textId="77777777" w:rsidR="00555021" w:rsidRPr="00F7522A" w:rsidRDefault="00555021" w:rsidP="00F7522A">
      <w:pPr>
        <w:jc w:val="both"/>
        <w:rPr>
          <w:rFonts w:ascii="Arial" w:hAnsi="Arial" w:cs="Arial"/>
        </w:rPr>
      </w:pPr>
    </w:p>
    <w:p w14:paraId="7B6613E3" w14:textId="77777777" w:rsidR="00555021" w:rsidRPr="00F7522A" w:rsidRDefault="00555021" w:rsidP="00F7522A">
      <w:pPr>
        <w:pStyle w:val="NormalWeb"/>
        <w:spacing w:before="0" w:beforeAutospacing="0" w:after="300" w:afterAutospacing="0"/>
        <w:jc w:val="both"/>
        <w:rPr>
          <w:rFonts w:ascii="Arial" w:hAnsi="Arial" w:cs="Arial"/>
        </w:rPr>
      </w:pPr>
      <w:r w:rsidRPr="00F7522A">
        <w:rPr>
          <w:rFonts w:ascii="Arial" w:hAnsi="Arial" w:cs="Arial"/>
        </w:rPr>
        <w:t xml:space="preserve">And </w:t>
      </w:r>
      <w:proofErr w:type="gramStart"/>
      <w:r w:rsidRPr="00F7522A">
        <w:rPr>
          <w:rFonts w:ascii="Arial" w:hAnsi="Arial" w:cs="Arial"/>
        </w:rPr>
        <w:t>on the subject of the</w:t>
      </w:r>
      <w:proofErr w:type="gramEnd"/>
      <w:r w:rsidRPr="00F7522A">
        <w:rPr>
          <w:rFonts w:ascii="Arial" w:hAnsi="Arial" w:cs="Arial"/>
        </w:rPr>
        <w:t xml:space="preserve"> Mayoral race for the City of Perth, having recently heard all candidates give their pitch the only candidate who mentioned Perth’s need for a new planning scheme was Basil </w:t>
      </w:r>
      <w:proofErr w:type="spellStart"/>
      <w:r w:rsidRPr="00F7522A">
        <w:rPr>
          <w:rFonts w:ascii="Arial" w:hAnsi="Arial" w:cs="Arial"/>
        </w:rPr>
        <w:t>Zempilas</w:t>
      </w:r>
      <w:proofErr w:type="spellEnd"/>
      <w:r w:rsidRPr="00F7522A">
        <w:rPr>
          <w:rFonts w:ascii="Arial" w:hAnsi="Arial" w:cs="Arial"/>
        </w:rPr>
        <w:t xml:space="preserve">.  Who also said that Perth has no allowance in its scheme at present for double digit plot </w:t>
      </w:r>
      <w:proofErr w:type="gramStart"/>
      <w:r w:rsidRPr="00F7522A">
        <w:rPr>
          <w:rFonts w:ascii="Arial" w:hAnsi="Arial" w:cs="Arial"/>
        </w:rPr>
        <w:t>ratios.</w:t>
      </w:r>
      <w:proofErr w:type="gramEnd"/>
      <w:r w:rsidRPr="00F7522A">
        <w:rPr>
          <w:rFonts w:ascii="Arial" w:hAnsi="Arial" w:cs="Arial"/>
        </w:rPr>
        <w:t xml:space="preserve">  Well I think they will need to change that on the back of the huge $1.5billion City Deal announced for Perth on the weekend.  This will see the expansion of three universities into the CBD setting Perth well on its way to a population target of 90,000 by 2050.</w:t>
      </w:r>
    </w:p>
    <w:p w14:paraId="1615EEE4" w14:textId="77777777" w:rsidR="00555021" w:rsidRPr="00F7522A" w:rsidRDefault="00555021" w:rsidP="00F7522A">
      <w:pPr>
        <w:jc w:val="both"/>
        <w:rPr>
          <w:rFonts w:ascii="Arial" w:hAnsi="Arial" w:cs="Arial"/>
        </w:rPr>
      </w:pPr>
      <w:r w:rsidRPr="00F7522A">
        <w:rPr>
          <w:rFonts w:ascii="Arial" w:hAnsi="Arial" w:cs="Arial"/>
        </w:rPr>
        <w:t xml:space="preserve">Your Council is also working hard at present on a Land Investment Strategy to ensure we are delivering maximum social and community benefit from all our assets and doing so fairly and equitably.  Having had a new planning scheme gazetted after such a long time, it is simply a case of doing our due diligence on what we own that has now been rezoned and matching this with what our community needs into the future.  </w:t>
      </w:r>
    </w:p>
    <w:p w14:paraId="627A6B61" w14:textId="1DC89146" w:rsidR="00555021" w:rsidRDefault="00555021" w:rsidP="00F7522A">
      <w:pPr>
        <w:jc w:val="both"/>
        <w:rPr>
          <w:rFonts w:ascii="Arial" w:hAnsi="Arial" w:cs="Arial"/>
        </w:rPr>
      </w:pPr>
    </w:p>
    <w:p w14:paraId="3279FBCE" w14:textId="77777777" w:rsidR="00503DE5" w:rsidRPr="00F7522A" w:rsidRDefault="00503DE5" w:rsidP="00F7522A">
      <w:pPr>
        <w:jc w:val="both"/>
        <w:rPr>
          <w:rFonts w:ascii="Arial" w:hAnsi="Arial" w:cs="Arial"/>
        </w:rPr>
      </w:pPr>
    </w:p>
    <w:p w14:paraId="0D765E2E" w14:textId="61823B2C" w:rsidR="00555021" w:rsidRDefault="00555021" w:rsidP="00F7522A">
      <w:pPr>
        <w:jc w:val="both"/>
        <w:rPr>
          <w:rFonts w:ascii="Arial" w:hAnsi="Arial" w:cs="Arial"/>
        </w:rPr>
      </w:pPr>
      <w:r w:rsidRPr="00F7522A">
        <w:rPr>
          <w:rFonts w:ascii="Arial" w:hAnsi="Arial" w:cs="Arial"/>
        </w:rPr>
        <w:t xml:space="preserve">Finally, we continue to explore every avenue possible to fund underground power.  I met yesterday with the Hon’s David Honey and Bill Marmion to seek their assistance in making the case for State government funding of underground power as a COVID recovery measure.  Both have agreed to start asking questions of government, particularly as they are predicting the State will have a huge budget surplus this year on the back of record iron ore demand and prices.  The Hon Celia Hammond has also agreed to lobby for funding in next year’s Federal Budget. </w:t>
      </w:r>
    </w:p>
    <w:p w14:paraId="5C24EDA2" w14:textId="586D0A65" w:rsidR="00A22EDD" w:rsidRDefault="00A22EDD" w:rsidP="00F7522A">
      <w:pPr>
        <w:jc w:val="both"/>
        <w:rPr>
          <w:rFonts w:ascii="Arial" w:hAnsi="Arial" w:cs="Arial"/>
        </w:rPr>
      </w:pPr>
    </w:p>
    <w:p w14:paraId="7A9811F9" w14:textId="5F6AE20E" w:rsidR="002E241E" w:rsidRDefault="002E241E">
      <w:pPr>
        <w:rPr>
          <w:rFonts w:ascii="Arial" w:hAnsi="Arial" w:cs="Arial"/>
          <w:b/>
          <w:kern w:val="28"/>
          <w:szCs w:val="24"/>
        </w:rPr>
      </w:pPr>
    </w:p>
    <w:p w14:paraId="200BC05A" w14:textId="063D5950"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4" w:name="_Toc53180815"/>
      <w:r w:rsidRPr="009E2D4C">
        <w:rPr>
          <w:rFonts w:ascii="Arial" w:hAnsi="Arial" w:cs="Arial"/>
          <w:caps w:val="0"/>
          <w:sz w:val="24"/>
          <w:szCs w:val="24"/>
          <w:u w:val="none"/>
        </w:rPr>
        <w:t>Members announcements without discussion</w:t>
      </w:r>
      <w:bookmarkEnd w:id="24"/>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E" w14:textId="30FF2512" w:rsidR="00562866" w:rsidRPr="009222AC" w:rsidRDefault="009222AC" w:rsidP="009222AC">
      <w:pPr>
        <w:pStyle w:val="Heading2"/>
        <w:numPr>
          <w:ilvl w:val="1"/>
          <w:numId w:val="1"/>
        </w:numPr>
        <w:tabs>
          <w:tab w:val="clear" w:pos="720"/>
          <w:tab w:val="num" w:pos="0"/>
        </w:tabs>
        <w:spacing w:before="0" w:after="0"/>
        <w:ind w:left="0" w:hanging="851"/>
        <w:rPr>
          <w:rFonts w:ascii="Arial" w:hAnsi="Arial" w:cs="Arial"/>
          <w:sz w:val="24"/>
          <w:szCs w:val="18"/>
          <w:u w:val="none"/>
        </w:rPr>
      </w:pPr>
      <w:bookmarkStart w:id="25" w:name="_Toc53180816"/>
      <w:r w:rsidRPr="009222AC">
        <w:rPr>
          <w:rFonts w:ascii="Arial" w:hAnsi="Arial" w:cs="Arial"/>
          <w:sz w:val="24"/>
          <w:szCs w:val="18"/>
          <w:u w:val="none"/>
        </w:rPr>
        <w:t>Councillor Smyth</w:t>
      </w:r>
      <w:bookmarkEnd w:id="25"/>
    </w:p>
    <w:p w14:paraId="473DF86F" w14:textId="2F708C72" w:rsidR="009222AC" w:rsidRDefault="009222AC" w:rsidP="009222AC">
      <w:pPr>
        <w:numPr>
          <w:ilvl w:val="12"/>
          <w:numId w:val="0"/>
        </w:numPr>
        <w:tabs>
          <w:tab w:val="left" w:pos="1440"/>
          <w:tab w:val="left" w:pos="2410"/>
          <w:tab w:val="left" w:pos="2977"/>
          <w:tab w:val="right" w:pos="8335"/>
          <w:tab w:val="right" w:pos="8505"/>
        </w:tabs>
        <w:jc w:val="both"/>
        <w:rPr>
          <w:rFonts w:ascii="Arial" w:hAnsi="Arial" w:cs="Arial"/>
        </w:rPr>
      </w:pPr>
    </w:p>
    <w:p w14:paraId="6B72CE2F" w14:textId="44D7C37D" w:rsidR="009222AC" w:rsidRPr="00A22EDD" w:rsidRDefault="009222AC" w:rsidP="009222AC">
      <w:pPr>
        <w:jc w:val="both"/>
        <w:rPr>
          <w:rFonts w:ascii="Arial" w:hAnsi="Arial" w:cs="Arial"/>
          <w:szCs w:val="24"/>
        </w:rPr>
      </w:pPr>
      <w:r w:rsidRPr="00A22EDD">
        <w:rPr>
          <w:rFonts w:ascii="Arial" w:hAnsi="Arial" w:cs="Arial"/>
          <w:szCs w:val="24"/>
        </w:rPr>
        <w:t>List of events and meeting attended by C</w:t>
      </w:r>
      <w:r w:rsidR="00503DE5">
        <w:rPr>
          <w:rFonts w:ascii="Arial" w:hAnsi="Arial" w:cs="Arial"/>
          <w:szCs w:val="24"/>
        </w:rPr>
        <w:t>ouncillo</w:t>
      </w:r>
      <w:r w:rsidRPr="00A22EDD">
        <w:rPr>
          <w:rFonts w:ascii="Arial" w:hAnsi="Arial" w:cs="Arial"/>
          <w:szCs w:val="24"/>
        </w:rPr>
        <w:t>r Kerry Smyth during August &amp; September 2020.</w:t>
      </w:r>
    </w:p>
    <w:p w14:paraId="2E5CE33A" w14:textId="77777777" w:rsidR="009222AC" w:rsidRPr="00A22EDD" w:rsidRDefault="009222AC" w:rsidP="009222AC">
      <w:pPr>
        <w:jc w:val="both"/>
        <w:rPr>
          <w:rFonts w:ascii="Arial" w:hAnsi="Arial" w:cs="Arial"/>
          <w:sz w:val="22"/>
          <w:szCs w:val="22"/>
        </w:rPr>
      </w:pPr>
    </w:p>
    <w:p w14:paraId="3C85EF2E" w14:textId="77777777" w:rsidR="009222AC" w:rsidRPr="00A22EDD" w:rsidRDefault="009222AC" w:rsidP="009222AC">
      <w:pPr>
        <w:jc w:val="both"/>
        <w:rPr>
          <w:rFonts w:ascii="Arial" w:hAnsi="Arial" w:cs="Arial"/>
          <w:szCs w:val="24"/>
        </w:rPr>
      </w:pPr>
      <w:r w:rsidRPr="00A22EDD">
        <w:rPr>
          <w:rFonts w:ascii="Arial" w:hAnsi="Arial" w:cs="Arial"/>
          <w:szCs w:val="24"/>
        </w:rPr>
        <w:t>Metro Inner North JDAP meeting #27 – 26 August 2020 at 9:00am at the Department of Planning, Lands and Heritage</w:t>
      </w:r>
      <w:r w:rsidRPr="00A22EDD">
        <w:rPr>
          <w:rFonts w:ascii="Arial" w:hAnsi="Arial" w:cs="Arial"/>
          <w:szCs w:val="24"/>
          <w:lang w:eastAsia="en-AU"/>
        </w:rPr>
        <w:t xml:space="preserve">, </w:t>
      </w:r>
      <w:r w:rsidRPr="00A22EDD">
        <w:rPr>
          <w:rFonts w:ascii="Arial" w:hAnsi="Arial" w:cs="Arial"/>
          <w:szCs w:val="24"/>
          <w:lang w:eastAsia="ja-JP"/>
        </w:rPr>
        <w:t>140 William Street</w:t>
      </w:r>
      <w:r w:rsidRPr="00A22EDD">
        <w:rPr>
          <w:rFonts w:ascii="Arial" w:hAnsi="Arial" w:cs="Arial"/>
          <w:szCs w:val="24"/>
          <w:lang w:eastAsia="en-AU"/>
        </w:rPr>
        <w:t xml:space="preserve">, </w:t>
      </w:r>
      <w:r w:rsidRPr="00A22EDD">
        <w:rPr>
          <w:rFonts w:ascii="Arial" w:hAnsi="Arial" w:cs="Arial"/>
          <w:szCs w:val="24"/>
          <w:lang w:eastAsia="ja-JP"/>
        </w:rPr>
        <w:t xml:space="preserve">Perth </w:t>
      </w:r>
      <w:r w:rsidRPr="00A22EDD">
        <w:rPr>
          <w:rFonts w:ascii="Arial" w:hAnsi="Arial" w:cs="Arial"/>
          <w:szCs w:val="24"/>
        </w:rPr>
        <w:t>to determine the following applications:</w:t>
      </w:r>
    </w:p>
    <w:p w14:paraId="793579A5" w14:textId="77777777" w:rsidR="009222AC" w:rsidRPr="00A22EDD" w:rsidRDefault="009222AC" w:rsidP="009222AC">
      <w:pPr>
        <w:jc w:val="both"/>
        <w:rPr>
          <w:rFonts w:ascii="Arial" w:hAnsi="Arial" w:cs="Arial"/>
          <w:szCs w:val="24"/>
        </w:rPr>
      </w:pPr>
      <w:r w:rsidRPr="00A22EDD">
        <w:rPr>
          <w:rFonts w:ascii="Arial" w:hAnsi="Arial" w:cs="Arial"/>
          <w:szCs w:val="24"/>
        </w:rPr>
        <w:t>Lot 531 (79) and Lot 532 (81) Broadway, Nedlands</w:t>
      </w:r>
    </w:p>
    <w:p w14:paraId="1388A927" w14:textId="77777777" w:rsidR="009222AC" w:rsidRPr="00A22EDD" w:rsidRDefault="009222AC" w:rsidP="009222AC">
      <w:pPr>
        <w:jc w:val="both"/>
        <w:rPr>
          <w:rFonts w:ascii="Arial" w:hAnsi="Arial" w:cs="Arial"/>
          <w:szCs w:val="24"/>
        </w:rPr>
      </w:pPr>
      <w:r w:rsidRPr="00A22EDD">
        <w:rPr>
          <w:rFonts w:ascii="Arial" w:hAnsi="Arial" w:cs="Arial"/>
          <w:szCs w:val="24"/>
        </w:rPr>
        <w:t>Mixed use development - 34 Multiple Dwellings, Shop tenancy and associated car parking.</w:t>
      </w:r>
    </w:p>
    <w:p w14:paraId="7CCDFA88" w14:textId="77777777" w:rsidR="009222AC" w:rsidRPr="00A22EDD" w:rsidRDefault="009222AC" w:rsidP="009222AC">
      <w:pPr>
        <w:jc w:val="both"/>
        <w:rPr>
          <w:rFonts w:ascii="Arial" w:hAnsi="Arial" w:cs="Arial"/>
          <w:szCs w:val="24"/>
        </w:rPr>
      </w:pPr>
      <w:r w:rsidRPr="00A22EDD">
        <w:rPr>
          <w:rFonts w:ascii="Arial" w:hAnsi="Arial" w:cs="Arial"/>
          <w:szCs w:val="24"/>
        </w:rPr>
        <w:t>Attended online with Mayor de Lacy.</w:t>
      </w:r>
    </w:p>
    <w:p w14:paraId="05112A8C" w14:textId="77777777" w:rsidR="009222AC" w:rsidRPr="00A22EDD" w:rsidRDefault="009222AC" w:rsidP="009222AC">
      <w:pPr>
        <w:jc w:val="both"/>
        <w:rPr>
          <w:rFonts w:ascii="Arial" w:hAnsi="Arial" w:cs="Arial"/>
          <w:szCs w:val="24"/>
        </w:rPr>
      </w:pPr>
      <w:r w:rsidRPr="00A22EDD">
        <w:rPr>
          <w:rFonts w:ascii="Arial" w:hAnsi="Arial" w:cs="Arial"/>
          <w:szCs w:val="24"/>
        </w:rPr>
        <w:t>The RAR recommendation for refusal was not moved.</w:t>
      </w:r>
    </w:p>
    <w:p w14:paraId="7E99E923" w14:textId="77777777" w:rsidR="009222AC" w:rsidRPr="00A22EDD" w:rsidRDefault="009222AC" w:rsidP="009222AC">
      <w:pPr>
        <w:jc w:val="both"/>
        <w:rPr>
          <w:rFonts w:ascii="Arial" w:hAnsi="Arial" w:cs="Arial"/>
          <w:szCs w:val="24"/>
        </w:rPr>
      </w:pPr>
      <w:r w:rsidRPr="00A22EDD">
        <w:rPr>
          <w:rFonts w:ascii="Arial" w:hAnsi="Arial" w:cs="Arial"/>
          <w:szCs w:val="24"/>
        </w:rPr>
        <w:t>An Alternate motion for deferral was CARRIED unanimously 5/-</w:t>
      </w:r>
    </w:p>
    <w:p w14:paraId="7191F154" w14:textId="77777777" w:rsidR="009222AC" w:rsidRPr="00A22EDD" w:rsidRDefault="009222AC" w:rsidP="009222AC">
      <w:pPr>
        <w:jc w:val="both"/>
        <w:rPr>
          <w:rFonts w:ascii="Arial" w:hAnsi="Arial" w:cs="Arial"/>
          <w:sz w:val="22"/>
          <w:szCs w:val="22"/>
        </w:rPr>
      </w:pPr>
    </w:p>
    <w:p w14:paraId="06E4090C" w14:textId="77777777" w:rsidR="009222AC" w:rsidRPr="00A22EDD" w:rsidRDefault="009222AC" w:rsidP="009222AC">
      <w:pPr>
        <w:jc w:val="both"/>
        <w:rPr>
          <w:rFonts w:ascii="Arial" w:hAnsi="Arial" w:cs="Arial"/>
          <w:szCs w:val="24"/>
        </w:rPr>
      </w:pPr>
      <w:r w:rsidRPr="00A22EDD">
        <w:rPr>
          <w:rFonts w:ascii="Arial" w:hAnsi="Arial" w:cs="Arial"/>
          <w:szCs w:val="24"/>
        </w:rPr>
        <w:t>Metro Inner North JDAP meeting #30 – 7 September 2020 at 9:00am at the Department of Planning, Lands and Heritage</w:t>
      </w:r>
      <w:r w:rsidRPr="00A22EDD">
        <w:rPr>
          <w:rFonts w:ascii="Arial" w:hAnsi="Arial" w:cs="Arial"/>
          <w:szCs w:val="24"/>
          <w:lang w:eastAsia="en-AU"/>
        </w:rPr>
        <w:t xml:space="preserve">, </w:t>
      </w:r>
      <w:r w:rsidRPr="00A22EDD">
        <w:rPr>
          <w:rFonts w:ascii="Arial" w:hAnsi="Arial" w:cs="Arial"/>
          <w:szCs w:val="24"/>
          <w:lang w:eastAsia="ja-JP"/>
        </w:rPr>
        <w:t>140 William Street</w:t>
      </w:r>
      <w:r w:rsidRPr="00A22EDD">
        <w:rPr>
          <w:rFonts w:ascii="Arial" w:hAnsi="Arial" w:cs="Arial"/>
          <w:szCs w:val="24"/>
          <w:lang w:eastAsia="en-AU"/>
        </w:rPr>
        <w:t xml:space="preserve">, </w:t>
      </w:r>
      <w:r w:rsidRPr="00A22EDD">
        <w:rPr>
          <w:rFonts w:ascii="Arial" w:hAnsi="Arial" w:cs="Arial"/>
          <w:szCs w:val="24"/>
          <w:lang w:eastAsia="ja-JP"/>
        </w:rPr>
        <w:t xml:space="preserve">Perth </w:t>
      </w:r>
      <w:r w:rsidRPr="00A22EDD">
        <w:rPr>
          <w:rFonts w:ascii="Arial" w:hAnsi="Arial" w:cs="Arial"/>
          <w:szCs w:val="24"/>
        </w:rPr>
        <w:t>to determine the following applications:</w:t>
      </w:r>
    </w:p>
    <w:p w14:paraId="753BC9A1" w14:textId="77777777" w:rsidR="009222AC" w:rsidRPr="00A22EDD" w:rsidRDefault="009222AC" w:rsidP="009222AC">
      <w:pPr>
        <w:jc w:val="both"/>
        <w:rPr>
          <w:rFonts w:ascii="Arial" w:hAnsi="Arial" w:cs="Arial"/>
          <w:szCs w:val="24"/>
        </w:rPr>
      </w:pPr>
      <w:r w:rsidRPr="00A22EDD">
        <w:rPr>
          <w:rFonts w:ascii="Arial" w:hAnsi="Arial" w:cs="Arial"/>
          <w:szCs w:val="24"/>
        </w:rPr>
        <w:t xml:space="preserve">Lot 394 (20) Cooper Street, Nedlands </w:t>
      </w:r>
    </w:p>
    <w:p w14:paraId="11B30F24" w14:textId="77777777" w:rsidR="009222AC" w:rsidRPr="00A22EDD" w:rsidRDefault="009222AC" w:rsidP="009222AC">
      <w:pPr>
        <w:jc w:val="both"/>
        <w:rPr>
          <w:rFonts w:ascii="Arial" w:hAnsi="Arial" w:cs="Arial"/>
          <w:szCs w:val="24"/>
        </w:rPr>
      </w:pPr>
      <w:r w:rsidRPr="00A22EDD">
        <w:rPr>
          <w:rFonts w:ascii="Arial" w:hAnsi="Arial" w:cs="Arial"/>
          <w:szCs w:val="24"/>
        </w:rPr>
        <w:t>3 Level Multiple Dwelling Development</w:t>
      </w:r>
    </w:p>
    <w:p w14:paraId="1D58900D" w14:textId="77777777" w:rsidR="009222AC" w:rsidRPr="00A22EDD" w:rsidRDefault="009222AC" w:rsidP="009222AC">
      <w:pPr>
        <w:jc w:val="both"/>
        <w:rPr>
          <w:rFonts w:ascii="Arial" w:hAnsi="Arial" w:cs="Arial"/>
          <w:szCs w:val="24"/>
        </w:rPr>
      </w:pPr>
      <w:r w:rsidRPr="00A22EDD">
        <w:rPr>
          <w:rFonts w:ascii="Arial" w:hAnsi="Arial" w:cs="Arial"/>
          <w:szCs w:val="24"/>
        </w:rPr>
        <w:t>Attended online with Mayor de Lacy.</w:t>
      </w:r>
    </w:p>
    <w:p w14:paraId="699B107F" w14:textId="77777777" w:rsidR="009222AC" w:rsidRPr="00A22EDD" w:rsidRDefault="009222AC" w:rsidP="009222AC">
      <w:pPr>
        <w:jc w:val="both"/>
        <w:rPr>
          <w:rFonts w:ascii="Arial" w:hAnsi="Arial" w:cs="Arial"/>
          <w:szCs w:val="24"/>
        </w:rPr>
      </w:pPr>
      <w:r w:rsidRPr="00A22EDD">
        <w:rPr>
          <w:rFonts w:ascii="Arial" w:hAnsi="Arial" w:cs="Arial"/>
          <w:szCs w:val="24"/>
        </w:rPr>
        <w:t>The RAR recommendation for approval was moved with conditions 10 and 11 modified CARRIED 4/1</w:t>
      </w:r>
    </w:p>
    <w:p w14:paraId="7CD4C6CD" w14:textId="77777777" w:rsidR="009222AC" w:rsidRPr="00A22EDD" w:rsidRDefault="009222AC" w:rsidP="009222AC">
      <w:pPr>
        <w:jc w:val="both"/>
        <w:rPr>
          <w:rFonts w:ascii="Arial" w:hAnsi="Arial" w:cs="Arial"/>
          <w:szCs w:val="24"/>
        </w:rPr>
      </w:pPr>
    </w:p>
    <w:p w14:paraId="09DBB18B" w14:textId="77777777" w:rsidR="009222AC" w:rsidRPr="00A22EDD" w:rsidRDefault="009222AC" w:rsidP="009222AC">
      <w:pPr>
        <w:jc w:val="both"/>
        <w:rPr>
          <w:rFonts w:ascii="Arial" w:hAnsi="Arial" w:cs="Arial"/>
          <w:szCs w:val="24"/>
        </w:rPr>
      </w:pPr>
      <w:r w:rsidRPr="00A22EDD">
        <w:rPr>
          <w:rFonts w:ascii="Arial" w:hAnsi="Arial" w:cs="Arial"/>
          <w:szCs w:val="24"/>
        </w:rPr>
        <w:t>Metro Inner North JDAP meeting #34 – 14 September 2020 at 9:30am at the Department of Planning, Lands and Heritage</w:t>
      </w:r>
      <w:r w:rsidRPr="00A22EDD">
        <w:rPr>
          <w:rFonts w:ascii="Arial" w:hAnsi="Arial" w:cs="Arial"/>
          <w:szCs w:val="24"/>
          <w:lang w:eastAsia="en-AU"/>
        </w:rPr>
        <w:t xml:space="preserve">, </w:t>
      </w:r>
      <w:r w:rsidRPr="00A22EDD">
        <w:rPr>
          <w:rFonts w:ascii="Arial" w:hAnsi="Arial" w:cs="Arial"/>
          <w:szCs w:val="24"/>
          <w:lang w:eastAsia="ja-JP"/>
        </w:rPr>
        <w:t>140 William Street</w:t>
      </w:r>
      <w:r w:rsidRPr="00A22EDD">
        <w:rPr>
          <w:rFonts w:ascii="Arial" w:hAnsi="Arial" w:cs="Arial"/>
          <w:szCs w:val="24"/>
          <w:lang w:eastAsia="en-AU"/>
        </w:rPr>
        <w:t xml:space="preserve">, </w:t>
      </w:r>
      <w:r w:rsidRPr="00A22EDD">
        <w:rPr>
          <w:rFonts w:ascii="Arial" w:hAnsi="Arial" w:cs="Arial"/>
          <w:szCs w:val="24"/>
          <w:lang w:eastAsia="ja-JP"/>
        </w:rPr>
        <w:t xml:space="preserve">Perth </w:t>
      </w:r>
      <w:r w:rsidRPr="00A22EDD">
        <w:rPr>
          <w:rFonts w:ascii="Arial" w:hAnsi="Arial" w:cs="Arial"/>
          <w:szCs w:val="24"/>
        </w:rPr>
        <w:t>to determine the following applications:</w:t>
      </w:r>
    </w:p>
    <w:p w14:paraId="4C36D9C4" w14:textId="77777777" w:rsidR="009222AC" w:rsidRPr="00A22EDD" w:rsidRDefault="009222AC" w:rsidP="009222AC">
      <w:pPr>
        <w:jc w:val="both"/>
        <w:rPr>
          <w:rFonts w:ascii="Arial" w:hAnsi="Arial" w:cs="Arial"/>
          <w:szCs w:val="24"/>
        </w:rPr>
      </w:pPr>
      <w:r w:rsidRPr="00A22EDD">
        <w:rPr>
          <w:rFonts w:ascii="Arial" w:hAnsi="Arial" w:cs="Arial"/>
          <w:szCs w:val="24"/>
        </w:rPr>
        <w:t xml:space="preserve">Lot 538 &amp; 539 (93 &amp; 95) Broadway, Nedlands </w:t>
      </w:r>
    </w:p>
    <w:p w14:paraId="6F4D1DD9" w14:textId="77777777" w:rsidR="009222AC" w:rsidRPr="00A22EDD" w:rsidRDefault="009222AC" w:rsidP="009222AC">
      <w:pPr>
        <w:jc w:val="both"/>
        <w:rPr>
          <w:rFonts w:ascii="Arial" w:hAnsi="Arial" w:cs="Arial"/>
          <w:szCs w:val="24"/>
        </w:rPr>
      </w:pPr>
      <w:r w:rsidRPr="00A22EDD">
        <w:rPr>
          <w:rFonts w:ascii="Arial" w:hAnsi="Arial" w:cs="Arial"/>
          <w:szCs w:val="24"/>
        </w:rPr>
        <w:t>Six storey multiple dwelling development, with ground level commercial tenancy</w:t>
      </w:r>
    </w:p>
    <w:p w14:paraId="7C7F1260" w14:textId="77777777" w:rsidR="009222AC" w:rsidRPr="00A22EDD" w:rsidRDefault="009222AC" w:rsidP="009222AC">
      <w:pPr>
        <w:jc w:val="both"/>
        <w:rPr>
          <w:rFonts w:ascii="Arial" w:hAnsi="Arial" w:cs="Arial"/>
          <w:szCs w:val="24"/>
        </w:rPr>
      </w:pPr>
      <w:r w:rsidRPr="00A22EDD">
        <w:rPr>
          <w:rFonts w:ascii="Arial" w:hAnsi="Arial" w:cs="Arial"/>
          <w:szCs w:val="24"/>
        </w:rPr>
        <w:t>Attended in-person with Mayor de Lacey.</w:t>
      </w:r>
    </w:p>
    <w:p w14:paraId="31F0F984" w14:textId="77777777" w:rsidR="009222AC" w:rsidRPr="00A22EDD" w:rsidRDefault="009222AC" w:rsidP="009222AC">
      <w:pPr>
        <w:jc w:val="both"/>
        <w:rPr>
          <w:rFonts w:ascii="Arial" w:hAnsi="Arial" w:cs="Arial"/>
          <w:szCs w:val="24"/>
        </w:rPr>
      </w:pPr>
      <w:r w:rsidRPr="00A22EDD">
        <w:rPr>
          <w:rFonts w:ascii="Arial" w:hAnsi="Arial" w:cs="Arial"/>
          <w:szCs w:val="24"/>
        </w:rPr>
        <w:t>The RAR recommendation for approval was moved with conditions 4 and 24 modified CARRIED 3/2</w:t>
      </w:r>
    </w:p>
    <w:p w14:paraId="04A1148C" w14:textId="77777777" w:rsidR="009222AC" w:rsidRPr="00A22EDD" w:rsidRDefault="009222AC" w:rsidP="009222AC">
      <w:pPr>
        <w:jc w:val="both"/>
        <w:rPr>
          <w:rFonts w:ascii="Arial" w:hAnsi="Arial" w:cs="Arial"/>
          <w:szCs w:val="24"/>
        </w:rPr>
      </w:pPr>
    </w:p>
    <w:p w14:paraId="329DFF4D" w14:textId="77777777" w:rsidR="009222AC" w:rsidRPr="00A22EDD" w:rsidRDefault="009222AC" w:rsidP="009222AC">
      <w:pPr>
        <w:jc w:val="both"/>
        <w:rPr>
          <w:rFonts w:ascii="Arial" w:hAnsi="Arial" w:cs="Arial"/>
          <w:szCs w:val="24"/>
        </w:rPr>
      </w:pPr>
      <w:r w:rsidRPr="00A22EDD">
        <w:rPr>
          <w:rFonts w:ascii="Arial" w:hAnsi="Arial" w:cs="Arial"/>
          <w:szCs w:val="24"/>
        </w:rPr>
        <w:t>Metro Inner North JDAP meeting #35 – 17 September 2020 at 9:30am at the Department of Planning, Lands and Heritage</w:t>
      </w:r>
      <w:r w:rsidRPr="00A22EDD">
        <w:rPr>
          <w:rFonts w:ascii="Arial" w:hAnsi="Arial" w:cs="Arial"/>
          <w:szCs w:val="24"/>
          <w:lang w:eastAsia="en-AU"/>
        </w:rPr>
        <w:t xml:space="preserve">, </w:t>
      </w:r>
      <w:r w:rsidRPr="00A22EDD">
        <w:rPr>
          <w:rFonts w:ascii="Arial" w:hAnsi="Arial" w:cs="Arial"/>
          <w:szCs w:val="24"/>
          <w:lang w:eastAsia="ja-JP"/>
        </w:rPr>
        <w:t>140 William Street</w:t>
      </w:r>
      <w:r w:rsidRPr="00A22EDD">
        <w:rPr>
          <w:rFonts w:ascii="Arial" w:hAnsi="Arial" w:cs="Arial"/>
          <w:szCs w:val="24"/>
          <w:lang w:eastAsia="en-AU"/>
        </w:rPr>
        <w:t xml:space="preserve">, </w:t>
      </w:r>
      <w:r w:rsidRPr="00A22EDD">
        <w:rPr>
          <w:rFonts w:ascii="Arial" w:hAnsi="Arial" w:cs="Arial"/>
          <w:szCs w:val="24"/>
          <w:lang w:eastAsia="ja-JP"/>
        </w:rPr>
        <w:t xml:space="preserve">Perth </w:t>
      </w:r>
      <w:r w:rsidRPr="00A22EDD">
        <w:rPr>
          <w:rFonts w:ascii="Arial" w:hAnsi="Arial" w:cs="Arial"/>
          <w:szCs w:val="24"/>
        </w:rPr>
        <w:t>to determine the following applications:</w:t>
      </w:r>
    </w:p>
    <w:p w14:paraId="7257E88A" w14:textId="77777777" w:rsidR="009222AC" w:rsidRPr="00A22EDD" w:rsidRDefault="009222AC" w:rsidP="009222AC">
      <w:pPr>
        <w:jc w:val="both"/>
        <w:rPr>
          <w:rFonts w:ascii="Arial" w:hAnsi="Arial" w:cs="Arial"/>
          <w:szCs w:val="24"/>
        </w:rPr>
      </w:pPr>
      <w:r w:rsidRPr="00A22EDD">
        <w:rPr>
          <w:rFonts w:ascii="Arial" w:hAnsi="Arial" w:cs="Arial"/>
          <w:szCs w:val="24"/>
        </w:rPr>
        <w:t xml:space="preserve">Lot 130 (40) Portland Street, Nedlands </w:t>
      </w:r>
    </w:p>
    <w:p w14:paraId="3180DF7C" w14:textId="77777777" w:rsidR="009222AC" w:rsidRPr="00A22EDD" w:rsidRDefault="009222AC" w:rsidP="009222AC">
      <w:pPr>
        <w:jc w:val="both"/>
        <w:rPr>
          <w:rFonts w:ascii="Arial" w:hAnsi="Arial" w:cs="Arial"/>
          <w:szCs w:val="24"/>
        </w:rPr>
      </w:pPr>
      <w:r w:rsidRPr="00A22EDD">
        <w:rPr>
          <w:rFonts w:ascii="Arial" w:hAnsi="Arial" w:cs="Arial"/>
          <w:szCs w:val="24"/>
        </w:rPr>
        <w:t>11 Multiple Dwellings</w:t>
      </w:r>
    </w:p>
    <w:p w14:paraId="380A5A82" w14:textId="01D6C643" w:rsidR="009222AC" w:rsidRPr="00A22EDD" w:rsidRDefault="009222AC" w:rsidP="009222AC">
      <w:pPr>
        <w:jc w:val="both"/>
        <w:rPr>
          <w:rFonts w:ascii="Arial" w:hAnsi="Arial" w:cs="Arial"/>
          <w:szCs w:val="24"/>
        </w:rPr>
      </w:pPr>
      <w:r w:rsidRPr="00A22EDD">
        <w:rPr>
          <w:rFonts w:ascii="Arial" w:hAnsi="Arial" w:cs="Arial"/>
          <w:szCs w:val="24"/>
        </w:rPr>
        <w:t>Attended online with C</w:t>
      </w:r>
      <w:r w:rsidR="00503DE5">
        <w:rPr>
          <w:rFonts w:ascii="Arial" w:hAnsi="Arial" w:cs="Arial"/>
          <w:szCs w:val="24"/>
        </w:rPr>
        <w:t>ouncillor</w:t>
      </w:r>
      <w:r w:rsidRPr="00A22EDD">
        <w:rPr>
          <w:rFonts w:ascii="Arial" w:hAnsi="Arial" w:cs="Arial"/>
          <w:szCs w:val="24"/>
        </w:rPr>
        <w:t xml:space="preserve"> Bennett.</w:t>
      </w:r>
    </w:p>
    <w:p w14:paraId="003F0B7E" w14:textId="36F67B56" w:rsidR="009222AC" w:rsidRPr="00A22EDD" w:rsidRDefault="009222AC" w:rsidP="009222AC">
      <w:pPr>
        <w:jc w:val="both"/>
        <w:rPr>
          <w:rFonts w:ascii="Arial" w:hAnsi="Arial" w:cs="Arial"/>
          <w:szCs w:val="24"/>
        </w:rPr>
      </w:pPr>
      <w:r w:rsidRPr="00A22EDD">
        <w:rPr>
          <w:rFonts w:ascii="Arial" w:hAnsi="Arial" w:cs="Arial"/>
          <w:szCs w:val="24"/>
        </w:rPr>
        <w:t>The RAR recommendation for approval was moved with amendments and conditions modified CARRIED 3/2</w:t>
      </w:r>
    </w:p>
    <w:p w14:paraId="28E67214" w14:textId="77777777" w:rsidR="002E241E" w:rsidRPr="00A22EDD" w:rsidRDefault="002E241E" w:rsidP="009222AC">
      <w:pPr>
        <w:jc w:val="both"/>
        <w:rPr>
          <w:rFonts w:ascii="Arial" w:hAnsi="Arial" w:cs="Arial"/>
          <w:szCs w:val="24"/>
        </w:rPr>
      </w:pPr>
    </w:p>
    <w:p w14:paraId="0DA88139" w14:textId="77777777" w:rsidR="009222AC" w:rsidRPr="00A22EDD" w:rsidRDefault="009222AC" w:rsidP="00FD6331">
      <w:pPr>
        <w:jc w:val="both"/>
        <w:rPr>
          <w:rFonts w:ascii="Arial" w:hAnsi="Arial" w:cs="Arial"/>
          <w:szCs w:val="24"/>
        </w:rPr>
      </w:pPr>
      <w:r w:rsidRPr="00A22EDD">
        <w:rPr>
          <w:rFonts w:ascii="Arial" w:hAnsi="Arial" w:cs="Arial"/>
          <w:szCs w:val="24"/>
        </w:rPr>
        <w:t>Amendment 1 - Condition changes CARRIED 5/1</w:t>
      </w:r>
    </w:p>
    <w:p w14:paraId="14720DC6" w14:textId="77777777" w:rsidR="009222AC" w:rsidRPr="00A22EDD" w:rsidRDefault="009222AC" w:rsidP="00FD6331">
      <w:pPr>
        <w:jc w:val="both"/>
        <w:rPr>
          <w:rFonts w:ascii="Arial" w:hAnsi="Arial" w:cs="Arial"/>
          <w:szCs w:val="24"/>
        </w:rPr>
      </w:pPr>
      <w:r w:rsidRPr="00A22EDD">
        <w:rPr>
          <w:rFonts w:ascii="Arial" w:hAnsi="Arial" w:cs="Arial"/>
          <w:szCs w:val="24"/>
        </w:rPr>
        <w:t>Amendment 2 – Dilapidation survey for 39 &amp; 42 Portland St, CARRIED 5/1</w:t>
      </w:r>
    </w:p>
    <w:p w14:paraId="76873143" w14:textId="77777777" w:rsidR="009222AC" w:rsidRPr="00A22EDD" w:rsidRDefault="009222AC" w:rsidP="00FD6331">
      <w:pPr>
        <w:jc w:val="both"/>
        <w:rPr>
          <w:rFonts w:ascii="Arial" w:hAnsi="Arial" w:cs="Arial"/>
          <w:szCs w:val="24"/>
        </w:rPr>
      </w:pPr>
      <w:r w:rsidRPr="00A22EDD">
        <w:rPr>
          <w:rFonts w:ascii="Arial" w:hAnsi="Arial" w:cs="Arial"/>
          <w:szCs w:val="24"/>
        </w:rPr>
        <w:t>Amendment 3 – Dwellings reduced from 11 to 9, LOST 2/3</w:t>
      </w:r>
    </w:p>
    <w:p w14:paraId="3B79BC8D" w14:textId="50061E4B" w:rsidR="009222AC" w:rsidRPr="00A22EDD" w:rsidRDefault="009222AC" w:rsidP="009222AC">
      <w:pPr>
        <w:jc w:val="both"/>
        <w:rPr>
          <w:rFonts w:ascii="Arial" w:hAnsi="Arial" w:cs="Arial"/>
          <w:szCs w:val="24"/>
        </w:rPr>
      </w:pPr>
    </w:p>
    <w:p w14:paraId="484337C7" w14:textId="77777777" w:rsidR="009222AC" w:rsidRPr="00A22EDD" w:rsidRDefault="009222AC" w:rsidP="009222AC">
      <w:pPr>
        <w:jc w:val="both"/>
        <w:rPr>
          <w:rFonts w:ascii="Arial" w:hAnsi="Arial" w:cs="Arial"/>
          <w:szCs w:val="24"/>
        </w:rPr>
      </w:pPr>
      <w:r w:rsidRPr="00A22EDD">
        <w:rPr>
          <w:rFonts w:ascii="Arial" w:hAnsi="Arial" w:cs="Arial"/>
          <w:szCs w:val="24"/>
        </w:rPr>
        <w:t>JDAP SUMMARY (since November 2019)</w:t>
      </w:r>
    </w:p>
    <w:p w14:paraId="55BF9CDE" w14:textId="77777777" w:rsidR="009222AC" w:rsidRPr="00A22EDD" w:rsidRDefault="009222AC" w:rsidP="009222AC">
      <w:pPr>
        <w:jc w:val="both"/>
        <w:rPr>
          <w:rFonts w:ascii="Arial" w:hAnsi="Arial" w:cs="Arial"/>
          <w:szCs w:val="24"/>
        </w:rPr>
      </w:pPr>
    </w:p>
    <w:p w14:paraId="32F1C6BE" w14:textId="77777777" w:rsidR="009222AC" w:rsidRPr="00A22EDD" w:rsidRDefault="009222AC" w:rsidP="009222AC">
      <w:pPr>
        <w:jc w:val="both"/>
        <w:rPr>
          <w:rFonts w:ascii="Arial" w:hAnsi="Arial" w:cs="Arial"/>
          <w:szCs w:val="24"/>
        </w:rPr>
      </w:pPr>
      <w:r w:rsidRPr="00A22EDD">
        <w:rPr>
          <w:rFonts w:ascii="Arial" w:hAnsi="Arial" w:cs="Arial"/>
          <w:szCs w:val="24"/>
        </w:rPr>
        <w:t>RARs = 19</w:t>
      </w:r>
    </w:p>
    <w:p w14:paraId="0062358D" w14:textId="415364FC" w:rsidR="009222AC" w:rsidRPr="00A22EDD" w:rsidRDefault="009222AC" w:rsidP="009222AC">
      <w:pPr>
        <w:jc w:val="both"/>
        <w:rPr>
          <w:rFonts w:ascii="Arial" w:hAnsi="Arial" w:cs="Arial"/>
          <w:szCs w:val="24"/>
        </w:rPr>
      </w:pPr>
      <w:r w:rsidRPr="00A22EDD">
        <w:rPr>
          <w:rFonts w:ascii="Arial" w:hAnsi="Arial" w:cs="Arial"/>
          <w:szCs w:val="24"/>
        </w:rPr>
        <w:t>RAR Approval = 8 (JDAP then approved 8)</w:t>
      </w:r>
    </w:p>
    <w:p w14:paraId="52AD237C" w14:textId="3755E1BA" w:rsidR="009222AC" w:rsidRPr="00A22EDD" w:rsidRDefault="009222AC" w:rsidP="009222AC">
      <w:pPr>
        <w:jc w:val="both"/>
        <w:rPr>
          <w:rFonts w:ascii="Arial" w:hAnsi="Arial" w:cs="Arial"/>
          <w:szCs w:val="24"/>
        </w:rPr>
      </w:pPr>
      <w:r w:rsidRPr="00A22EDD">
        <w:rPr>
          <w:rFonts w:ascii="Arial" w:hAnsi="Arial" w:cs="Arial"/>
          <w:szCs w:val="24"/>
        </w:rPr>
        <w:t>RAR Refusal = 11 (JDAP then approved 3, refused 3, deferred 5)</w:t>
      </w:r>
    </w:p>
    <w:p w14:paraId="57372DE7" w14:textId="77777777" w:rsidR="009222AC" w:rsidRPr="00A22EDD" w:rsidRDefault="009222AC" w:rsidP="009222AC">
      <w:pPr>
        <w:jc w:val="both"/>
        <w:rPr>
          <w:rFonts w:ascii="Arial" w:hAnsi="Arial" w:cs="Arial"/>
          <w:szCs w:val="24"/>
        </w:rPr>
      </w:pPr>
    </w:p>
    <w:p w14:paraId="7AE8E7AF" w14:textId="74C16FAA" w:rsidR="009222AC" w:rsidRPr="00A22EDD" w:rsidRDefault="009222AC" w:rsidP="009222AC">
      <w:pPr>
        <w:jc w:val="both"/>
        <w:rPr>
          <w:rFonts w:ascii="Arial" w:hAnsi="Arial" w:cs="Arial"/>
          <w:szCs w:val="24"/>
        </w:rPr>
      </w:pPr>
      <w:r w:rsidRPr="00A22EDD">
        <w:rPr>
          <w:rFonts w:ascii="Arial" w:hAnsi="Arial" w:cs="Arial"/>
          <w:szCs w:val="24"/>
        </w:rPr>
        <w:t>JDAP = 19</w:t>
      </w:r>
    </w:p>
    <w:p w14:paraId="540D0C93" w14:textId="77777777" w:rsidR="009222AC" w:rsidRPr="00A22EDD" w:rsidRDefault="009222AC" w:rsidP="009222AC">
      <w:pPr>
        <w:jc w:val="both"/>
        <w:rPr>
          <w:rFonts w:ascii="Arial" w:hAnsi="Arial" w:cs="Arial"/>
          <w:szCs w:val="24"/>
        </w:rPr>
      </w:pPr>
      <w:r w:rsidRPr="00A22EDD">
        <w:rPr>
          <w:rFonts w:ascii="Arial" w:hAnsi="Arial" w:cs="Arial"/>
          <w:szCs w:val="24"/>
        </w:rPr>
        <w:t>JDAP Approval = 11</w:t>
      </w:r>
    </w:p>
    <w:p w14:paraId="13A841BD" w14:textId="77777777" w:rsidR="009222AC" w:rsidRPr="00A22EDD" w:rsidRDefault="009222AC" w:rsidP="009222AC">
      <w:pPr>
        <w:jc w:val="both"/>
        <w:rPr>
          <w:rFonts w:ascii="Arial" w:hAnsi="Arial" w:cs="Arial"/>
          <w:szCs w:val="24"/>
        </w:rPr>
      </w:pPr>
      <w:r w:rsidRPr="00A22EDD">
        <w:rPr>
          <w:rFonts w:ascii="Arial" w:hAnsi="Arial" w:cs="Arial"/>
          <w:szCs w:val="24"/>
        </w:rPr>
        <w:t>JDAP Refusal = 3</w:t>
      </w:r>
    </w:p>
    <w:p w14:paraId="38EEBD70" w14:textId="77777777" w:rsidR="009222AC" w:rsidRPr="00A22EDD" w:rsidRDefault="009222AC" w:rsidP="009222AC">
      <w:pPr>
        <w:jc w:val="both"/>
        <w:rPr>
          <w:rFonts w:ascii="Arial" w:hAnsi="Arial" w:cs="Arial"/>
          <w:szCs w:val="24"/>
        </w:rPr>
      </w:pPr>
      <w:r w:rsidRPr="00A22EDD">
        <w:rPr>
          <w:rFonts w:ascii="Arial" w:hAnsi="Arial" w:cs="Arial"/>
          <w:szCs w:val="24"/>
        </w:rPr>
        <w:t>JDAP Deferral = 5 (3 deferrals subsequently became approvals, 2 are still in play)</w:t>
      </w:r>
    </w:p>
    <w:p w14:paraId="0BC8CE41" w14:textId="77777777" w:rsidR="009222AC" w:rsidRPr="00A22EDD" w:rsidRDefault="009222AC" w:rsidP="009222AC">
      <w:pPr>
        <w:numPr>
          <w:ilvl w:val="12"/>
          <w:numId w:val="0"/>
        </w:numPr>
        <w:tabs>
          <w:tab w:val="left" w:pos="1440"/>
          <w:tab w:val="left" w:pos="2410"/>
          <w:tab w:val="left" w:pos="2977"/>
          <w:tab w:val="right" w:pos="8335"/>
          <w:tab w:val="right" w:pos="8505"/>
        </w:tabs>
        <w:jc w:val="both"/>
        <w:rPr>
          <w:rFonts w:ascii="Arial" w:hAnsi="Arial" w:cs="Arial"/>
        </w:rPr>
      </w:pPr>
    </w:p>
    <w:p w14:paraId="200BC05F" w14:textId="2261F85D" w:rsidR="00D80CEC" w:rsidRPr="00A22EDD"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381D590" w14:textId="17842E91" w:rsidR="008A6FFA" w:rsidRPr="003A38E4" w:rsidRDefault="008175A9" w:rsidP="003A38E4">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6" w:name="_Toc53180817"/>
      <w:r w:rsidRPr="003A38E4">
        <w:rPr>
          <w:rFonts w:ascii="Arial" w:hAnsi="Arial" w:cs="Arial"/>
          <w:sz w:val="24"/>
          <w:szCs w:val="24"/>
          <w:u w:val="none"/>
        </w:rPr>
        <w:t>Councillor Coghlan</w:t>
      </w:r>
      <w:bookmarkEnd w:id="26"/>
    </w:p>
    <w:p w14:paraId="44FB208E" w14:textId="711CC40B" w:rsidR="008175A9" w:rsidRPr="003A38E4" w:rsidRDefault="008175A9" w:rsidP="003A38E4">
      <w:pPr>
        <w:numPr>
          <w:ilvl w:val="12"/>
          <w:numId w:val="0"/>
        </w:numPr>
        <w:tabs>
          <w:tab w:val="left" w:pos="720"/>
          <w:tab w:val="left" w:pos="1440"/>
          <w:tab w:val="left" w:pos="2410"/>
          <w:tab w:val="left" w:pos="2977"/>
          <w:tab w:val="right" w:pos="8335"/>
          <w:tab w:val="right" w:pos="8505"/>
        </w:tabs>
        <w:jc w:val="both"/>
        <w:rPr>
          <w:rFonts w:ascii="Arial" w:hAnsi="Arial" w:cs="Arial"/>
          <w:szCs w:val="18"/>
        </w:rPr>
      </w:pPr>
    </w:p>
    <w:p w14:paraId="0C793D18" w14:textId="11BF4362" w:rsidR="007E69ED" w:rsidRPr="00621D47" w:rsidRDefault="00621D47" w:rsidP="00621D47">
      <w:pPr>
        <w:jc w:val="both"/>
        <w:rPr>
          <w:rFonts w:ascii="Arial" w:hAnsi="Arial" w:cs="Arial"/>
          <w:szCs w:val="24"/>
          <w:lang w:eastAsia="en-AU"/>
        </w:rPr>
      </w:pPr>
      <w:r>
        <w:rPr>
          <w:rFonts w:ascii="Arial" w:hAnsi="Arial" w:cs="Arial"/>
          <w:szCs w:val="24"/>
        </w:rPr>
        <w:t>Councillor Coghlan advised that on the 1 September 2020 herself and Councillor</w:t>
      </w:r>
      <w:r w:rsidR="007E69ED" w:rsidRPr="00621D47">
        <w:rPr>
          <w:rFonts w:ascii="Arial" w:hAnsi="Arial" w:cs="Arial"/>
          <w:szCs w:val="24"/>
        </w:rPr>
        <w:t xml:space="preserve"> Youngman were invited by a neighbour of </w:t>
      </w:r>
      <w:r w:rsidR="00C96C33">
        <w:rPr>
          <w:rFonts w:ascii="Arial" w:hAnsi="Arial" w:cs="Arial"/>
          <w:szCs w:val="24"/>
        </w:rPr>
        <w:t>Councillor Coghlan’s</w:t>
      </w:r>
      <w:r w:rsidR="007E69ED" w:rsidRPr="00621D47">
        <w:rPr>
          <w:rFonts w:ascii="Arial" w:hAnsi="Arial" w:cs="Arial"/>
          <w:szCs w:val="24"/>
        </w:rPr>
        <w:t xml:space="preserve"> to visit the WA TV Museum which is situated at the Sunset Heritage Precinct in Dalkeith. The volunteers are there every Tuesday morning and welcome all visitors.</w:t>
      </w:r>
    </w:p>
    <w:p w14:paraId="22297F76" w14:textId="77777777" w:rsidR="007E69ED" w:rsidRPr="00621D47" w:rsidRDefault="007E69ED" w:rsidP="00621D47">
      <w:pPr>
        <w:jc w:val="both"/>
        <w:rPr>
          <w:rFonts w:ascii="Arial" w:hAnsi="Arial" w:cs="Arial"/>
          <w:szCs w:val="24"/>
        </w:rPr>
      </w:pPr>
    </w:p>
    <w:p w14:paraId="2D0B9F1F" w14:textId="7A60E2F7" w:rsidR="007E69ED" w:rsidRPr="00621D47" w:rsidRDefault="007E69ED" w:rsidP="00621D47">
      <w:pPr>
        <w:jc w:val="both"/>
        <w:rPr>
          <w:rFonts w:ascii="Arial" w:hAnsi="Arial" w:cs="Arial"/>
          <w:szCs w:val="24"/>
        </w:rPr>
      </w:pPr>
      <w:r w:rsidRPr="00621D47">
        <w:rPr>
          <w:rFonts w:ascii="Arial" w:hAnsi="Arial" w:cs="Arial"/>
          <w:szCs w:val="24"/>
        </w:rPr>
        <w:t xml:space="preserve">The Museum is housed at the back of the Sunset buildings. Whilst they have access to electricity, they </w:t>
      </w:r>
      <w:r w:rsidR="00C96C33" w:rsidRPr="00621D47">
        <w:rPr>
          <w:rFonts w:ascii="Arial" w:hAnsi="Arial" w:cs="Arial"/>
          <w:szCs w:val="24"/>
        </w:rPr>
        <w:t>do not</w:t>
      </w:r>
      <w:r w:rsidRPr="00621D47">
        <w:rPr>
          <w:rFonts w:ascii="Arial" w:hAnsi="Arial" w:cs="Arial"/>
          <w:szCs w:val="24"/>
        </w:rPr>
        <w:t xml:space="preserve"> have toilets close by. The equipment is all crammed in.  They really need to move to a larger site at Sunset which should be at least four times their current floor space so that they can adequately and safely display their collection.</w:t>
      </w:r>
    </w:p>
    <w:p w14:paraId="31E42627" w14:textId="77777777" w:rsidR="007E69ED" w:rsidRPr="00621D47" w:rsidRDefault="007E69ED" w:rsidP="00621D47">
      <w:pPr>
        <w:jc w:val="both"/>
        <w:rPr>
          <w:rFonts w:ascii="Arial" w:hAnsi="Arial" w:cs="Arial"/>
          <w:szCs w:val="24"/>
        </w:rPr>
      </w:pPr>
    </w:p>
    <w:p w14:paraId="1898815C" w14:textId="0C52EE7F" w:rsidR="007E69ED" w:rsidRPr="00621D47" w:rsidRDefault="007E69ED" w:rsidP="00621D47">
      <w:pPr>
        <w:jc w:val="both"/>
        <w:rPr>
          <w:rFonts w:ascii="Arial" w:hAnsi="Arial" w:cs="Arial"/>
          <w:szCs w:val="24"/>
        </w:rPr>
      </w:pPr>
      <w:r w:rsidRPr="00621D47">
        <w:rPr>
          <w:rFonts w:ascii="Arial" w:hAnsi="Arial" w:cs="Arial"/>
          <w:szCs w:val="24"/>
        </w:rPr>
        <w:t>Their website is The Australian Museum of Motion Pictures and Television (Inc)</w:t>
      </w:r>
      <w:r w:rsidR="00C96C33">
        <w:rPr>
          <w:rFonts w:ascii="Arial" w:hAnsi="Arial" w:cs="Arial"/>
          <w:szCs w:val="24"/>
        </w:rPr>
        <w:t>.</w:t>
      </w:r>
    </w:p>
    <w:p w14:paraId="2DA75C12" w14:textId="26D26818" w:rsidR="007E69ED" w:rsidRPr="00621D47" w:rsidRDefault="007E69ED" w:rsidP="00621D47">
      <w:pPr>
        <w:jc w:val="both"/>
        <w:rPr>
          <w:rFonts w:ascii="Arial" w:hAnsi="Arial" w:cs="Arial"/>
          <w:szCs w:val="24"/>
        </w:rPr>
      </w:pPr>
      <w:proofErr w:type="gramStart"/>
      <w:r w:rsidRPr="00621D47">
        <w:rPr>
          <w:rFonts w:ascii="Arial" w:hAnsi="Arial" w:cs="Arial"/>
          <w:szCs w:val="24"/>
        </w:rPr>
        <w:t>Email :</w:t>
      </w:r>
      <w:proofErr w:type="gramEnd"/>
      <w:r w:rsidRPr="00621D47">
        <w:rPr>
          <w:rFonts w:ascii="Arial" w:hAnsi="Arial" w:cs="Arial"/>
          <w:szCs w:val="24"/>
        </w:rPr>
        <w:t xml:space="preserve"> ammpt.asn.au There is a section where all the newsletters titled "Sight and Sound" can be found. The latest being for August/September 2020 </w:t>
      </w:r>
    </w:p>
    <w:p w14:paraId="0883FA7B" w14:textId="77777777" w:rsidR="007E69ED" w:rsidRPr="00621D47" w:rsidRDefault="004335BE" w:rsidP="00621D47">
      <w:pPr>
        <w:jc w:val="both"/>
        <w:rPr>
          <w:rFonts w:ascii="Arial" w:hAnsi="Arial" w:cs="Arial"/>
          <w:szCs w:val="24"/>
        </w:rPr>
      </w:pPr>
      <w:hyperlink r:id="rId17" w:history="1">
        <w:r w:rsidR="007E69ED" w:rsidRPr="00621D47">
          <w:rPr>
            <w:rStyle w:val="Hyperlink"/>
            <w:rFonts w:ascii="Arial" w:hAnsi="Arial" w:cs="Arial"/>
            <w:szCs w:val="24"/>
          </w:rPr>
          <w:t>ammpt.com.au/wp-content/uploads/2020/09/SSU_77.pdf</w:t>
        </w:r>
      </w:hyperlink>
    </w:p>
    <w:p w14:paraId="4A2CEF4A" w14:textId="77777777" w:rsidR="007E69ED" w:rsidRPr="00621D47" w:rsidRDefault="007E69ED" w:rsidP="00621D47">
      <w:pPr>
        <w:jc w:val="both"/>
        <w:rPr>
          <w:rFonts w:ascii="Arial" w:hAnsi="Arial" w:cs="Arial"/>
          <w:szCs w:val="24"/>
        </w:rPr>
      </w:pPr>
    </w:p>
    <w:p w14:paraId="38E4C2F9" w14:textId="77777777" w:rsidR="007E69ED" w:rsidRPr="00621D47" w:rsidRDefault="007E69ED" w:rsidP="00621D47">
      <w:pPr>
        <w:jc w:val="both"/>
        <w:rPr>
          <w:rFonts w:ascii="Arial" w:hAnsi="Arial" w:cs="Arial"/>
          <w:szCs w:val="24"/>
        </w:rPr>
      </w:pPr>
      <w:r w:rsidRPr="00621D47">
        <w:rPr>
          <w:rFonts w:ascii="Arial" w:hAnsi="Arial" w:cs="Arial"/>
          <w:szCs w:val="24"/>
        </w:rPr>
        <w:t xml:space="preserve">To understand the important work this volunteer group is undertaking, there is an excellent YouTube video which featured on Today Tonight on Channel 7.  It is titled </w:t>
      </w:r>
      <w:r w:rsidRPr="00621D47">
        <w:rPr>
          <w:rFonts w:ascii="Arial" w:hAnsi="Arial" w:cs="Arial"/>
          <w:color w:val="000000"/>
          <w:szCs w:val="24"/>
          <w:shd w:val="clear" w:color="auto" w:fill="FFFFFF"/>
        </w:rPr>
        <w:t xml:space="preserve">"Inside WA's TV Museum </w:t>
      </w:r>
      <w:r w:rsidRPr="00621D47">
        <w:rPr>
          <w:rFonts w:ascii="Arial" w:hAnsi="Arial" w:cs="Arial"/>
          <w:szCs w:val="24"/>
        </w:rPr>
        <w:t>and dated 8.2.2019.</w:t>
      </w:r>
    </w:p>
    <w:p w14:paraId="3B18A32C" w14:textId="77777777" w:rsidR="007E69ED" w:rsidRPr="00621D47" w:rsidRDefault="007E69ED" w:rsidP="00621D47">
      <w:pPr>
        <w:jc w:val="both"/>
        <w:rPr>
          <w:rFonts w:ascii="Arial" w:hAnsi="Arial" w:cs="Arial"/>
          <w:szCs w:val="24"/>
        </w:rPr>
      </w:pPr>
    </w:p>
    <w:p w14:paraId="3B38AB39" w14:textId="77777777" w:rsidR="007E69ED" w:rsidRPr="00621D47" w:rsidRDefault="007E69ED" w:rsidP="00621D47">
      <w:pPr>
        <w:jc w:val="both"/>
        <w:rPr>
          <w:rFonts w:ascii="Arial" w:hAnsi="Arial" w:cs="Arial"/>
          <w:szCs w:val="24"/>
        </w:rPr>
      </w:pPr>
      <w:r w:rsidRPr="00621D47">
        <w:rPr>
          <w:rFonts w:ascii="Arial" w:hAnsi="Arial" w:cs="Arial"/>
          <w:szCs w:val="24"/>
        </w:rPr>
        <w:t xml:space="preserve">Without the work of this dedicated group the history of over 60 years of TV and over a century of Cinema would be lost to WA.  They would very much like to present the equipment that some of the volunteers worked </w:t>
      </w:r>
      <w:proofErr w:type="gramStart"/>
      <w:r w:rsidRPr="00621D47">
        <w:rPr>
          <w:rFonts w:ascii="Arial" w:hAnsi="Arial" w:cs="Arial"/>
          <w:szCs w:val="24"/>
        </w:rPr>
        <w:t>with,  so</w:t>
      </w:r>
      <w:proofErr w:type="gramEnd"/>
      <w:r w:rsidRPr="00621D47">
        <w:rPr>
          <w:rFonts w:ascii="Arial" w:hAnsi="Arial" w:cs="Arial"/>
          <w:szCs w:val="24"/>
        </w:rPr>
        <w:t xml:space="preserve"> that students, tour groups and interested people can come and learn about this important collection.</w:t>
      </w:r>
    </w:p>
    <w:p w14:paraId="5F1604D8" w14:textId="72A07911" w:rsidR="008175A9" w:rsidRDefault="008175A9" w:rsidP="008175A9">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200BC061" w14:textId="25E41AC5"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7" w:name="_Toc53180818"/>
      <w:r w:rsidRPr="009E2D4C">
        <w:rPr>
          <w:rFonts w:ascii="Arial" w:hAnsi="Arial" w:cs="Arial"/>
          <w:caps w:val="0"/>
          <w:sz w:val="24"/>
          <w:szCs w:val="24"/>
          <w:u w:val="none"/>
        </w:rPr>
        <w:t>Matters for Which the Meeting May Be Closed</w:t>
      </w:r>
      <w:bookmarkEnd w:id="27"/>
    </w:p>
    <w:p w14:paraId="200BC062" w14:textId="77777777" w:rsidR="009368F4" w:rsidRPr="009E2D4C" w:rsidRDefault="009368F4" w:rsidP="00765E9D">
      <w:pPr>
        <w:ind w:left="720"/>
        <w:jc w:val="both"/>
        <w:rPr>
          <w:rFonts w:ascii="Arial" w:hAnsi="Arial" w:cs="Arial"/>
          <w:szCs w:val="24"/>
        </w:rPr>
      </w:pPr>
    </w:p>
    <w:p w14:paraId="200BC063" w14:textId="4045D03B" w:rsidR="00562866"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51524C5C" w14:textId="5D4858F6" w:rsidR="002E241E" w:rsidRDefault="002E241E" w:rsidP="006053A2">
      <w:pPr>
        <w:jc w:val="both"/>
        <w:rPr>
          <w:rFonts w:ascii="Arial" w:hAnsi="Arial" w:cs="Arial"/>
          <w:szCs w:val="24"/>
        </w:rPr>
      </w:pPr>
    </w:p>
    <w:p w14:paraId="3B89B2A7" w14:textId="42D65AEB" w:rsidR="002E241E" w:rsidRDefault="002E241E" w:rsidP="006053A2">
      <w:pPr>
        <w:jc w:val="both"/>
        <w:rPr>
          <w:rFonts w:ascii="Arial" w:hAnsi="Arial" w:cs="Arial"/>
          <w:szCs w:val="24"/>
        </w:rPr>
      </w:pPr>
      <w:r>
        <w:rPr>
          <w:rFonts w:ascii="Arial" w:hAnsi="Arial" w:cs="Arial"/>
          <w:szCs w:val="24"/>
        </w:rPr>
        <w:t>Nil.</w:t>
      </w:r>
    </w:p>
    <w:p w14:paraId="346AB008" w14:textId="5102BDD7" w:rsidR="003A38E4" w:rsidRDefault="003A38E4" w:rsidP="006053A2">
      <w:pPr>
        <w:jc w:val="both"/>
        <w:rPr>
          <w:rFonts w:ascii="Arial" w:hAnsi="Arial" w:cs="Arial"/>
          <w:szCs w:val="24"/>
        </w:rPr>
      </w:pPr>
    </w:p>
    <w:p w14:paraId="7139B1E0" w14:textId="4D69D73C" w:rsidR="00C96C33" w:rsidRDefault="00C96C33" w:rsidP="006053A2">
      <w:pPr>
        <w:jc w:val="both"/>
        <w:rPr>
          <w:rFonts w:ascii="Arial" w:hAnsi="Arial" w:cs="Arial"/>
          <w:szCs w:val="24"/>
        </w:rPr>
      </w:pPr>
    </w:p>
    <w:p w14:paraId="200BC066" w14:textId="15724A5D"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8" w:name="_Toc53180819"/>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28"/>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9" w:name="_Toc53180820"/>
      <w:r>
        <w:rPr>
          <w:rFonts w:ascii="Arial" w:hAnsi="Arial" w:cs="Arial"/>
          <w:sz w:val="24"/>
          <w:szCs w:val="24"/>
          <w:u w:val="none"/>
        </w:rPr>
        <w:t>Minutes of Council Committees</w:t>
      </w:r>
      <w:bookmarkEnd w:id="29"/>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018A199D" w:rsidR="009E2D4C" w:rsidRDefault="006F2F9B" w:rsidP="006053A2">
      <w:pPr>
        <w:tabs>
          <w:tab w:val="left" w:pos="1440"/>
          <w:tab w:val="left" w:pos="2410"/>
          <w:tab w:val="left" w:pos="2977"/>
          <w:tab w:val="right" w:pos="8505"/>
        </w:tabs>
        <w:jc w:val="both"/>
        <w:rPr>
          <w:rFonts w:ascii="Arial" w:hAnsi="Arial" w:cs="Arial"/>
          <w:b/>
          <w:i/>
          <w:szCs w:val="24"/>
        </w:rPr>
      </w:pPr>
      <w:r>
        <w:rPr>
          <w:rFonts w:ascii="Arial" w:hAnsi="Arial" w:cs="Arial"/>
          <w:noProof/>
        </w:rPr>
        <mc:AlternateContent>
          <mc:Choice Requires="wps">
            <w:drawing>
              <wp:anchor distT="0" distB="0" distL="114300" distR="114300" simplePos="0" relativeHeight="251658244" behindDoc="1" locked="0" layoutInCell="1" allowOverlap="1" wp14:anchorId="4314DA58" wp14:editId="278C1E0C">
                <wp:simplePos x="0" y="0"/>
                <wp:positionH relativeFrom="margin">
                  <wp:align>left</wp:align>
                </wp:positionH>
                <wp:positionV relativeFrom="paragraph">
                  <wp:posOffset>172085</wp:posOffset>
                </wp:positionV>
                <wp:extent cx="5334000" cy="2484120"/>
                <wp:effectExtent l="0" t="0" r="0" b="0"/>
                <wp:wrapNone/>
                <wp:docPr id="9" name="Rectangle 9"/>
                <wp:cNvGraphicFramePr/>
                <a:graphic xmlns:a="http://schemas.openxmlformats.org/drawingml/2006/main">
                  <a:graphicData uri="http://schemas.microsoft.com/office/word/2010/wordprocessingShape">
                    <wps:wsp>
                      <wps:cNvSpPr/>
                      <wps:spPr>
                        <a:xfrm>
                          <a:off x="0" y="0"/>
                          <a:ext cx="5334000" cy="24841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C9EB94" id="Rectangle 9" o:spid="_x0000_s1026" style="position:absolute;margin-left:0;margin-top:13.55pt;width:420pt;height:195.6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" fillcolor="#d8d8d8 [2732]" stroked="f" strokeweight="2pt">
                <w10:wrap anchorx="margin"/>
              </v:rect>
            </w:pict>
          </mc:Fallback>
        </mc:AlternateContent>
      </w:r>
    </w:p>
    <w:p w14:paraId="7B044F65" w14:textId="4422AE6B" w:rsidR="002E241E" w:rsidRPr="006D752D" w:rsidRDefault="002E241E" w:rsidP="00B04D5A">
      <w:pPr>
        <w:jc w:val="both"/>
        <w:rPr>
          <w:rFonts w:ascii="Arial" w:hAnsi="Arial" w:cs="Arial"/>
          <w:szCs w:val="24"/>
        </w:rPr>
      </w:pPr>
      <w:r w:rsidRPr="006D752D">
        <w:rPr>
          <w:rFonts w:ascii="Arial" w:hAnsi="Arial" w:cs="Arial"/>
          <w:szCs w:val="24"/>
        </w:rPr>
        <w:t xml:space="preserve">Moved – Councillor </w:t>
      </w:r>
      <w:r w:rsidR="00350BB7">
        <w:rPr>
          <w:rFonts w:ascii="Arial" w:hAnsi="Arial" w:cs="Arial"/>
          <w:szCs w:val="24"/>
        </w:rPr>
        <w:t>Hay</w:t>
      </w:r>
    </w:p>
    <w:p w14:paraId="6F66BE4A" w14:textId="37CECA12" w:rsidR="002E241E" w:rsidRPr="006D752D" w:rsidRDefault="002E241E" w:rsidP="00B04D5A">
      <w:pPr>
        <w:jc w:val="both"/>
        <w:rPr>
          <w:rFonts w:ascii="Arial" w:hAnsi="Arial" w:cs="Arial"/>
          <w:szCs w:val="24"/>
        </w:rPr>
      </w:pPr>
      <w:r w:rsidRPr="006D752D">
        <w:rPr>
          <w:rFonts w:ascii="Arial" w:hAnsi="Arial" w:cs="Arial"/>
          <w:szCs w:val="24"/>
        </w:rPr>
        <w:t xml:space="preserve">Seconded – Councillor </w:t>
      </w:r>
      <w:r w:rsidR="00FC2D20">
        <w:rPr>
          <w:rFonts w:ascii="Arial" w:hAnsi="Arial" w:cs="Arial"/>
          <w:szCs w:val="24"/>
        </w:rPr>
        <w:t>Hodsdon</w:t>
      </w:r>
    </w:p>
    <w:p w14:paraId="539F0C9A" w14:textId="77777777" w:rsidR="002E241E" w:rsidRPr="006D752D" w:rsidRDefault="002E241E" w:rsidP="00B04D5A">
      <w:pPr>
        <w:jc w:val="both"/>
        <w:rPr>
          <w:rFonts w:ascii="Arial" w:hAnsi="Arial" w:cs="Arial"/>
          <w:szCs w:val="24"/>
        </w:rPr>
      </w:pPr>
    </w:p>
    <w:p w14:paraId="200BC06C" w14:textId="5848178D"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be received:</w:t>
      </w:r>
    </w:p>
    <w:p w14:paraId="200BC06D" w14:textId="115FE812" w:rsidR="009E2D4C" w:rsidRDefault="009E2D4C" w:rsidP="006053A2">
      <w:pPr>
        <w:tabs>
          <w:tab w:val="left" w:pos="1440"/>
          <w:tab w:val="left" w:pos="2410"/>
          <w:tab w:val="left" w:pos="2977"/>
          <w:tab w:val="right" w:pos="8505"/>
        </w:tabs>
        <w:rPr>
          <w:rFonts w:ascii="Arial" w:hAnsi="Arial" w:cs="Arial"/>
          <w:b/>
          <w:szCs w:val="24"/>
          <w:u w:val="single"/>
        </w:rPr>
      </w:pPr>
    </w:p>
    <w:p w14:paraId="4602311A" w14:textId="66F829A5" w:rsidR="00F025CB" w:rsidRPr="009E2D4C" w:rsidRDefault="00F025CB" w:rsidP="00F025CB">
      <w:pPr>
        <w:tabs>
          <w:tab w:val="left" w:pos="1440"/>
          <w:tab w:val="left" w:pos="2410"/>
          <w:tab w:val="left" w:pos="2977"/>
          <w:tab w:val="right" w:pos="8222"/>
        </w:tabs>
        <w:rPr>
          <w:rFonts w:ascii="Arial" w:hAnsi="Arial" w:cs="Arial"/>
          <w:b/>
          <w:szCs w:val="24"/>
        </w:rPr>
      </w:pPr>
      <w:r>
        <w:rPr>
          <w:rFonts w:ascii="Arial" w:hAnsi="Arial" w:cs="Arial"/>
          <w:b/>
          <w:szCs w:val="24"/>
        </w:rPr>
        <w:t xml:space="preserve">Public Art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t>17 August 2020</w:t>
      </w:r>
    </w:p>
    <w:p w14:paraId="5D22858A" w14:textId="554B304E" w:rsidR="00F025CB" w:rsidRPr="00AA0AB4" w:rsidRDefault="00F025CB" w:rsidP="00F025CB">
      <w:pPr>
        <w:tabs>
          <w:tab w:val="left" w:pos="1440"/>
          <w:tab w:val="left" w:pos="2410"/>
          <w:tab w:val="left" w:pos="2977"/>
          <w:tab w:val="right" w:pos="8222"/>
        </w:tabs>
        <w:rPr>
          <w:rFonts w:ascii="Arial" w:hAnsi="Arial" w:cs="Arial"/>
          <w:szCs w:val="24"/>
        </w:rPr>
      </w:pPr>
      <w:r w:rsidRPr="00AA0AB4">
        <w:rPr>
          <w:rFonts w:ascii="Arial" w:hAnsi="Arial" w:cs="Arial"/>
          <w:szCs w:val="24"/>
        </w:rPr>
        <w:t xml:space="preserve">Unconfirmed, Circulated to Councillors on </w:t>
      </w:r>
      <w:r w:rsidR="00075AA9">
        <w:rPr>
          <w:rFonts w:ascii="Arial" w:hAnsi="Arial" w:cs="Arial"/>
          <w:szCs w:val="24"/>
        </w:rPr>
        <w:t xml:space="preserve">20 August </w:t>
      </w:r>
      <w:r w:rsidR="00DA3A57">
        <w:rPr>
          <w:rFonts w:ascii="Arial" w:hAnsi="Arial" w:cs="Arial"/>
          <w:szCs w:val="24"/>
        </w:rPr>
        <w:t>2020</w:t>
      </w:r>
    </w:p>
    <w:p w14:paraId="4CF895C9" w14:textId="77777777" w:rsidR="00F025CB" w:rsidRPr="009E2D4C" w:rsidRDefault="00F025CB" w:rsidP="00F025CB">
      <w:pPr>
        <w:tabs>
          <w:tab w:val="left" w:pos="1440"/>
          <w:tab w:val="left" w:pos="2410"/>
          <w:tab w:val="left" w:pos="2977"/>
          <w:tab w:val="right" w:pos="8222"/>
        </w:tabs>
        <w:rPr>
          <w:rFonts w:ascii="Arial" w:hAnsi="Arial" w:cs="Arial"/>
          <w:b/>
          <w:szCs w:val="24"/>
        </w:rPr>
      </w:pPr>
      <w:r>
        <w:rPr>
          <w:rFonts w:ascii="Arial" w:hAnsi="Arial" w:cs="Arial"/>
          <w:b/>
          <w:szCs w:val="24"/>
        </w:rPr>
        <w:t xml:space="preserve">Audit &amp; Risk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t>31 August 2020</w:t>
      </w:r>
    </w:p>
    <w:p w14:paraId="77971E0D" w14:textId="7F3710AE" w:rsidR="00F025CB" w:rsidRPr="002D499F" w:rsidRDefault="00F025CB" w:rsidP="00F025CB">
      <w:pPr>
        <w:tabs>
          <w:tab w:val="left" w:pos="1440"/>
          <w:tab w:val="left" w:pos="2410"/>
          <w:tab w:val="left" w:pos="2977"/>
          <w:tab w:val="right" w:pos="8222"/>
        </w:tabs>
        <w:rPr>
          <w:rFonts w:ascii="Arial" w:hAnsi="Arial" w:cs="Arial"/>
          <w:szCs w:val="24"/>
        </w:rPr>
      </w:pPr>
      <w:r w:rsidRPr="002D499F">
        <w:rPr>
          <w:rFonts w:ascii="Arial" w:hAnsi="Arial" w:cs="Arial"/>
          <w:szCs w:val="24"/>
        </w:rPr>
        <w:t xml:space="preserve">Unconfirmed, Circulated to Councillors on </w:t>
      </w:r>
      <w:r w:rsidR="006B790A">
        <w:rPr>
          <w:rFonts w:ascii="Arial" w:hAnsi="Arial" w:cs="Arial"/>
          <w:szCs w:val="24"/>
        </w:rPr>
        <w:t>14 September 2020</w:t>
      </w:r>
    </w:p>
    <w:p w14:paraId="200BC06E" w14:textId="34B836DE"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F025CB">
        <w:rPr>
          <w:rFonts w:ascii="Arial" w:hAnsi="Arial" w:cs="Arial"/>
          <w:b/>
          <w:szCs w:val="24"/>
        </w:rPr>
        <w:t>8 September 2020</w:t>
      </w:r>
    </w:p>
    <w:p w14:paraId="200BC06F" w14:textId="1F321885" w:rsidR="003133F7" w:rsidRDefault="00F025CB" w:rsidP="003133F7">
      <w:pPr>
        <w:tabs>
          <w:tab w:val="left" w:pos="1440"/>
          <w:tab w:val="left" w:pos="2410"/>
          <w:tab w:val="left" w:pos="2977"/>
          <w:tab w:val="right" w:pos="8222"/>
        </w:tabs>
        <w:rPr>
          <w:rFonts w:ascii="Arial" w:hAnsi="Arial" w:cs="Arial"/>
          <w:szCs w:val="24"/>
        </w:rPr>
      </w:pPr>
      <w:r w:rsidRPr="002D499F">
        <w:rPr>
          <w:rFonts w:ascii="Arial" w:hAnsi="Arial" w:cs="Arial"/>
          <w:szCs w:val="24"/>
        </w:rPr>
        <w:t xml:space="preserve">Unconfirmed, </w:t>
      </w:r>
      <w:r w:rsidR="009E2D4C" w:rsidRPr="002D499F">
        <w:rPr>
          <w:rFonts w:ascii="Arial" w:hAnsi="Arial" w:cs="Arial"/>
          <w:szCs w:val="24"/>
        </w:rPr>
        <w:t xml:space="preserve">Circulated to Councillors on </w:t>
      </w:r>
      <w:r w:rsidRPr="002D499F">
        <w:rPr>
          <w:rFonts w:ascii="Arial" w:hAnsi="Arial" w:cs="Arial"/>
          <w:szCs w:val="24"/>
        </w:rPr>
        <w:t>18 September 2020</w:t>
      </w:r>
    </w:p>
    <w:p w14:paraId="5FE36734" w14:textId="77777777" w:rsidR="00FC2D20" w:rsidRPr="002D499F" w:rsidRDefault="00FC2D20" w:rsidP="003133F7">
      <w:pPr>
        <w:tabs>
          <w:tab w:val="left" w:pos="1440"/>
          <w:tab w:val="left" w:pos="2410"/>
          <w:tab w:val="left" w:pos="2977"/>
          <w:tab w:val="right" w:pos="8222"/>
        </w:tabs>
        <w:rPr>
          <w:rFonts w:ascii="Arial" w:hAnsi="Arial" w:cs="Arial"/>
          <w:szCs w:val="24"/>
        </w:rPr>
      </w:pPr>
    </w:p>
    <w:p w14:paraId="5AFC616A" w14:textId="77777777" w:rsidR="00FC2D20" w:rsidRPr="004C193E" w:rsidRDefault="00FC2D20" w:rsidP="00B04D5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3</w:t>
      </w:r>
      <w:r w:rsidRPr="004C193E">
        <w:rPr>
          <w:rFonts w:ascii="Arial" w:hAnsi="Arial" w:cs="Arial"/>
          <w:b/>
          <w:szCs w:val="24"/>
        </w:rPr>
        <w:t>/-</w:t>
      </w:r>
    </w:p>
    <w:p w14:paraId="4094F775" w14:textId="667CC0C6" w:rsidR="002E241E" w:rsidRPr="006D752D" w:rsidRDefault="002E241E" w:rsidP="002E241E">
      <w:pPr>
        <w:jc w:val="right"/>
        <w:rPr>
          <w:rFonts w:ascii="Arial" w:hAnsi="Arial" w:cs="Arial"/>
          <w:b/>
          <w:szCs w:val="24"/>
        </w:rPr>
      </w:pPr>
    </w:p>
    <w:p w14:paraId="200BC072" w14:textId="44E2FCA6" w:rsid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60BC5E61" w:rsid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 xml:space="preserve">tems 12.2, 12.3, </w:t>
      </w:r>
      <w:r w:rsidR="00A97681">
        <w:rPr>
          <w:rFonts w:ascii="Arial" w:hAnsi="Arial" w:cs="Arial"/>
          <w:b/>
          <w:szCs w:val="24"/>
        </w:rPr>
        <w:t xml:space="preserve">and </w:t>
      </w:r>
      <w:r w:rsidRPr="009E2D4C">
        <w:rPr>
          <w:rFonts w:ascii="Arial" w:hAnsi="Arial" w:cs="Arial"/>
          <w:b/>
          <w:szCs w:val="24"/>
        </w:rPr>
        <w:t xml:space="preserve">12.4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02AE487E" w14:textId="77777777" w:rsidR="00C96C33" w:rsidRDefault="00C96C33" w:rsidP="009E2D4C">
      <w:pPr>
        <w:tabs>
          <w:tab w:val="left" w:pos="720"/>
          <w:tab w:val="left" w:pos="1440"/>
          <w:tab w:val="left" w:pos="2410"/>
          <w:tab w:val="left" w:pos="2977"/>
          <w:tab w:val="right" w:pos="8222"/>
        </w:tabs>
        <w:jc w:val="both"/>
        <w:rPr>
          <w:rFonts w:ascii="Arial" w:hAnsi="Arial" w:cs="Arial"/>
          <w:b/>
          <w:szCs w:val="24"/>
        </w:rPr>
      </w:pPr>
    </w:p>
    <w:p w14:paraId="357D8721" w14:textId="015706D8" w:rsidR="002E241E" w:rsidRDefault="006F2F9B" w:rsidP="009E2D4C">
      <w:pPr>
        <w:tabs>
          <w:tab w:val="left" w:pos="720"/>
          <w:tab w:val="left" w:pos="1440"/>
          <w:tab w:val="left" w:pos="2410"/>
          <w:tab w:val="left" w:pos="2977"/>
          <w:tab w:val="right" w:pos="8222"/>
        </w:tabs>
        <w:jc w:val="both"/>
        <w:rPr>
          <w:rFonts w:ascii="Arial" w:hAnsi="Arial" w:cs="Arial"/>
          <w:b/>
          <w:szCs w:val="24"/>
        </w:rPr>
      </w:pPr>
      <w:r>
        <w:rPr>
          <w:rFonts w:ascii="Arial" w:hAnsi="Arial" w:cs="Arial"/>
          <w:noProof/>
        </w:rPr>
        <mc:AlternateContent>
          <mc:Choice Requires="wps">
            <w:drawing>
              <wp:anchor distT="0" distB="0" distL="114300" distR="114300" simplePos="0" relativeHeight="251658245" behindDoc="1" locked="0" layoutInCell="1" allowOverlap="1" wp14:anchorId="0FEF7054" wp14:editId="0BC4DD17">
                <wp:simplePos x="0" y="0"/>
                <wp:positionH relativeFrom="margin">
                  <wp:align>left</wp:align>
                </wp:positionH>
                <wp:positionV relativeFrom="paragraph">
                  <wp:posOffset>172720</wp:posOffset>
                </wp:positionV>
                <wp:extent cx="5334000" cy="1600200"/>
                <wp:effectExtent l="0" t="0" r="0" b="0"/>
                <wp:wrapNone/>
                <wp:docPr id="10" name="Rectangle 10"/>
                <wp:cNvGraphicFramePr/>
                <a:graphic xmlns:a="http://schemas.openxmlformats.org/drawingml/2006/main">
                  <a:graphicData uri="http://schemas.microsoft.com/office/word/2010/wordprocessingShape">
                    <wps:wsp>
                      <wps:cNvSpPr/>
                      <wps:spPr>
                        <a:xfrm>
                          <a:off x="0" y="0"/>
                          <a:ext cx="5334000" cy="1600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6663ED65" id="Rectangle 10" o:spid="_x0000_s1026" style="position:absolute;margin-left:0;margin-top:13.6pt;width:420pt;height:126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" fillcolor="#d8d8d8 [2732]" stroked="f" strokeweight="2pt">
                <w10:wrap anchorx="margin"/>
              </v:rect>
            </w:pict>
          </mc:Fallback>
        </mc:AlternateContent>
      </w:r>
    </w:p>
    <w:p w14:paraId="684AFAF6" w14:textId="5C1EE26D" w:rsidR="002E241E" w:rsidRPr="006D752D" w:rsidRDefault="002E241E" w:rsidP="00B04D5A">
      <w:pPr>
        <w:tabs>
          <w:tab w:val="left" w:pos="720"/>
          <w:tab w:val="left" w:pos="1440"/>
          <w:tab w:val="left" w:pos="2410"/>
          <w:tab w:val="left" w:pos="2977"/>
          <w:tab w:val="right" w:pos="8222"/>
        </w:tabs>
        <w:jc w:val="both"/>
        <w:rPr>
          <w:rFonts w:ascii="Arial" w:hAnsi="Arial" w:cs="Arial"/>
          <w:szCs w:val="24"/>
          <w:u w:val="single"/>
        </w:rPr>
      </w:pPr>
      <w:proofErr w:type="spellStart"/>
      <w:r w:rsidRPr="006D752D">
        <w:rPr>
          <w:rFonts w:ascii="Arial" w:hAnsi="Arial" w:cs="Arial"/>
          <w:szCs w:val="24"/>
          <w:u w:val="single"/>
        </w:rPr>
        <w:t>En</w:t>
      </w:r>
      <w:proofErr w:type="spellEnd"/>
      <w:r w:rsidRPr="006D752D">
        <w:rPr>
          <w:rFonts w:ascii="Arial" w:hAnsi="Arial" w:cs="Arial"/>
          <w:szCs w:val="24"/>
          <w:u w:val="single"/>
        </w:rPr>
        <w:t xml:space="preserve"> Bloc</w:t>
      </w:r>
    </w:p>
    <w:p w14:paraId="1F8AA887" w14:textId="147B1FBA" w:rsidR="002E241E" w:rsidRPr="006D752D" w:rsidRDefault="002E241E" w:rsidP="00B04D5A">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8E3D73">
        <w:rPr>
          <w:rFonts w:ascii="Arial" w:hAnsi="Arial" w:cs="Arial"/>
          <w:szCs w:val="24"/>
        </w:rPr>
        <w:t>Coghlan</w:t>
      </w:r>
    </w:p>
    <w:p w14:paraId="257011DF" w14:textId="34D2785E" w:rsidR="002E241E" w:rsidRPr="006D752D" w:rsidRDefault="002E241E" w:rsidP="00B04D5A">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8E3D73">
        <w:rPr>
          <w:rFonts w:ascii="Arial" w:hAnsi="Arial" w:cs="Arial"/>
          <w:szCs w:val="24"/>
        </w:rPr>
        <w:t>Youngman</w:t>
      </w:r>
    </w:p>
    <w:p w14:paraId="576A4EC8" w14:textId="77777777" w:rsidR="002E241E" w:rsidRPr="006D752D" w:rsidRDefault="002E241E" w:rsidP="00B04D5A">
      <w:pPr>
        <w:tabs>
          <w:tab w:val="left" w:pos="720"/>
          <w:tab w:val="left" w:pos="1440"/>
          <w:tab w:val="left" w:pos="2410"/>
          <w:tab w:val="left" w:pos="2977"/>
          <w:tab w:val="right" w:pos="8222"/>
        </w:tabs>
        <w:jc w:val="both"/>
        <w:rPr>
          <w:rFonts w:ascii="Arial" w:hAnsi="Arial" w:cs="Arial"/>
          <w:szCs w:val="24"/>
        </w:rPr>
      </w:pPr>
    </w:p>
    <w:p w14:paraId="245D4665" w14:textId="5ABD4DE8" w:rsidR="002E241E" w:rsidRPr="006D752D" w:rsidRDefault="002E241E" w:rsidP="00B04D5A">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That all Committee Recommendations relating to Reports under items 12.2, 12.3</w:t>
      </w:r>
      <w:r w:rsidR="00FF0AD7">
        <w:rPr>
          <w:rFonts w:ascii="Arial" w:hAnsi="Arial" w:cs="Arial"/>
          <w:b/>
          <w:szCs w:val="24"/>
        </w:rPr>
        <w:t xml:space="preserve"> and </w:t>
      </w:r>
      <w:r w:rsidRPr="006D752D">
        <w:rPr>
          <w:rFonts w:ascii="Arial" w:hAnsi="Arial" w:cs="Arial"/>
          <w:b/>
          <w:szCs w:val="24"/>
        </w:rPr>
        <w:t xml:space="preserve">12.4 </w:t>
      </w:r>
      <w:proofErr w:type="gramStart"/>
      <w:r w:rsidRPr="006D752D">
        <w:rPr>
          <w:rFonts w:ascii="Arial" w:hAnsi="Arial" w:cs="Arial"/>
          <w:b/>
          <w:szCs w:val="24"/>
        </w:rPr>
        <w:t>with the exception of</w:t>
      </w:r>
      <w:proofErr w:type="gramEnd"/>
      <w:r w:rsidRPr="006D752D">
        <w:rPr>
          <w:rFonts w:ascii="Arial" w:hAnsi="Arial" w:cs="Arial"/>
          <w:b/>
          <w:szCs w:val="24"/>
        </w:rPr>
        <w:t xml:space="preserve"> Report Nos. </w:t>
      </w:r>
      <w:r w:rsidR="00330306">
        <w:rPr>
          <w:rFonts w:ascii="Arial" w:hAnsi="Arial" w:cs="Arial"/>
          <w:b/>
          <w:szCs w:val="24"/>
        </w:rPr>
        <w:t xml:space="preserve">PD44.20, TS15.20, </w:t>
      </w:r>
      <w:r w:rsidR="00FC2D20">
        <w:rPr>
          <w:rFonts w:ascii="Arial" w:hAnsi="Arial" w:cs="Arial"/>
          <w:b/>
          <w:szCs w:val="24"/>
        </w:rPr>
        <w:t>CPS19.20 &amp; CPS20.20</w:t>
      </w:r>
      <w:r w:rsidRPr="006D752D">
        <w:rPr>
          <w:rFonts w:ascii="Arial" w:hAnsi="Arial" w:cs="Arial"/>
          <w:b/>
          <w:szCs w:val="24"/>
        </w:rPr>
        <w:t xml:space="preserve"> are adopted </w:t>
      </w:r>
      <w:proofErr w:type="spellStart"/>
      <w:r w:rsidRPr="006D752D">
        <w:rPr>
          <w:rFonts w:ascii="Arial" w:hAnsi="Arial" w:cs="Arial"/>
          <w:b/>
          <w:szCs w:val="24"/>
        </w:rPr>
        <w:t>en</w:t>
      </w:r>
      <w:proofErr w:type="spellEnd"/>
      <w:r w:rsidRPr="006D752D">
        <w:rPr>
          <w:rFonts w:ascii="Arial" w:hAnsi="Arial" w:cs="Arial"/>
          <w:b/>
          <w:szCs w:val="24"/>
        </w:rPr>
        <w:t xml:space="preserve"> bloc.</w:t>
      </w:r>
    </w:p>
    <w:p w14:paraId="3EB11B67" w14:textId="2A731963" w:rsidR="00FF0AD7" w:rsidRPr="006D752D" w:rsidRDefault="0039598C" w:rsidP="00FF0AD7">
      <w:pPr>
        <w:jc w:val="right"/>
        <w:rPr>
          <w:rFonts w:ascii="Arial" w:hAnsi="Arial" w:cs="Arial"/>
          <w:b/>
          <w:szCs w:val="24"/>
        </w:rPr>
      </w:pPr>
      <w:r>
        <w:rPr>
          <w:rFonts w:ascii="Arial" w:hAnsi="Arial" w:cs="Arial"/>
          <w:b/>
          <w:szCs w:val="24"/>
        </w:rPr>
        <w:t>CARRIED 12/1</w:t>
      </w:r>
    </w:p>
    <w:p w14:paraId="2B750F91" w14:textId="06FB82E1" w:rsidR="00FF0AD7" w:rsidRPr="006D752D" w:rsidRDefault="00FF0AD7" w:rsidP="00FF0AD7">
      <w:pPr>
        <w:jc w:val="right"/>
        <w:rPr>
          <w:rFonts w:ascii="Arial" w:hAnsi="Arial" w:cs="Arial"/>
          <w:b/>
          <w:szCs w:val="24"/>
        </w:rPr>
      </w:pPr>
      <w:r w:rsidRPr="006D752D">
        <w:rPr>
          <w:rFonts w:ascii="Arial" w:hAnsi="Arial" w:cs="Arial"/>
          <w:b/>
          <w:szCs w:val="24"/>
        </w:rPr>
        <w:t xml:space="preserve">(Against: Cr. </w:t>
      </w:r>
      <w:r w:rsidR="0039598C">
        <w:rPr>
          <w:rFonts w:ascii="Arial" w:hAnsi="Arial" w:cs="Arial"/>
          <w:b/>
          <w:szCs w:val="24"/>
        </w:rPr>
        <w:t>Mangano</w:t>
      </w:r>
      <w:r w:rsidRPr="006D752D">
        <w:rPr>
          <w:rFonts w:ascii="Arial" w:hAnsi="Arial" w:cs="Arial"/>
          <w:b/>
          <w:szCs w:val="24"/>
        </w:rPr>
        <w:t>)</w:t>
      </w:r>
    </w:p>
    <w:p w14:paraId="5B009493" w14:textId="2956957B" w:rsidR="00C10D72" w:rsidRPr="006D752D" w:rsidRDefault="006F2F9B" w:rsidP="00C96C33">
      <w:pPr>
        <w:tabs>
          <w:tab w:val="left" w:pos="720"/>
          <w:tab w:val="left" w:pos="1440"/>
          <w:tab w:val="left" w:pos="2410"/>
          <w:tab w:val="left" w:pos="2977"/>
          <w:tab w:val="right" w:pos="8222"/>
        </w:tabs>
        <w:jc w:val="both"/>
        <w:rPr>
          <w:rFonts w:ascii="Arial" w:hAnsi="Arial" w:cs="Arial"/>
          <w:szCs w:val="24"/>
        </w:rPr>
      </w:pPr>
      <w:r>
        <w:rPr>
          <w:rFonts w:ascii="Arial" w:hAnsi="Arial" w:cs="Arial"/>
          <w:noProof/>
        </w:rPr>
        <mc:AlternateContent>
          <mc:Choice Requires="wps">
            <w:drawing>
              <wp:anchor distT="0" distB="0" distL="114300" distR="114300" simplePos="0" relativeHeight="251658246" behindDoc="1" locked="0" layoutInCell="1" allowOverlap="1" wp14:anchorId="01D450B0" wp14:editId="50FAF946">
                <wp:simplePos x="0" y="0"/>
                <wp:positionH relativeFrom="margin">
                  <wp:align>left</wp:align>
                </wp:positionH>
                <wp:positionV relativeFrom="paragraph">
                  <wp:posOffset>-2540</wp:posOffset>
                </wp:positionV>
                <wp:extent cx="5334000" cy="1127760"/>
                <wp:effectExtent l="0" t="0" r="0" b="0"/>
                <wp:wrapNone/>
                <wp:docPr id="11" name="Rectangle 11"/>
                <wp:cNvGraphicFramePr/>
                <a:graphic xmlns:a="http://schemas.openxmlformats.org/drawingml/2006/main">
                  <a:graphicData uri="http://schemas.microsoft.com/office/word/2010/wordprocessingShape">
                    <wps:wsp>
                      <wps:cNvSpPr/>
                      <wps:spPr>
                        <a:xfrm>
                          <a:off x="0" y="0"/>
                          <a:ext cx="5334000" cy="11277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F00BF2" id="Rectangle 11" o:spid="_x0000_s1026" style="position:absolute;margin-left:0;margin-top:-.2pt;width:420pt;height:88.8pt;z-index:-25165823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" fillcolor="#d8d8d8 [2732]" stroked="f" strokeweight="2pt">
                <w10:wrap anchorx="margin"/>
              </v:rect>
            </w:pict>
          </mc:Fallback>
        </mc:AlternateContent>
      </w:r>
      <w:r w:rsidR="00C10D72" w:rsidRPr="006D752D">
        <w:rPr>
          <w:rFonts w:ascii="Arial" w:hAnsi="Arial" w:cs="Arial"/>
          <w:szCs w:val="24"/>
        </w:rPr>
        <w:t xml:space="preserve">Moved – Councillor </w:t>
      </w:r>
      <w:r w:rsidR="00C10D72">
        <w:rPr>
          <w:rFonts w:ascii="Arial" w:hAnsi="Arial" w:cs="Arial"/>
          <w:szCs w:val="24"/>
        </w:rPr>
        <w:t>Horley</w:t>
      </w:r>
    </w:p>
    <w:p w14:paraId="4050A923" w14:textId="27144CFD" w:rsidR="00C10D72" w:rsidRPr="006D752D" w:rsidRDefault="00C10D72" w:rsidP="00B04D5A">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71758678" w14:textId="77777777" w:rsidR="00C10D72" w:rsidRPr="006D752D" w:rsidRDefault="00C10D72" w:rsidP="00B04D5A">
      <w:pPr>
        <w:jc w:val="both"/>
        <w:rPr>
          <w:rFonts w:ascii="Arial" w:hAnsi="Arial" w:cs="Arial"/>
          <w:szCs w:val="24"/>
        </w:rPr>
      </w:pPr>
    </w:p>
    <w:p w14:paraId="5E73306E" w14:textId="04596B39" w:rsidR="00C10D72" w:rsidRDefault="00C10D72" w:rsidP="00C10D72">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item 16.1 under urgent business be brought forward.</w:t>
      </w:r>
    </w:p>
    <w:p w14:paraId="75732BB7" w14:textId="77777777" w:rsidR="00C17B6F" w:rsidRPr="006D752D" w:rsidRDefault="00C17B6F" w:rsidP="00C10D72">
      <w:pPr>
        <w:jc w:val="both"/>
        <w:rPr>
          <w:rFonts w:ascii="Arial" w:hAnsi="Arial" w:cs="Arial"/>
          <w:szCs w:val="24"/>
        </w:rPr>
      </w:pPr>
    </w:p>
    <w:p w14:paraId="37AD09B0" w14:textId="77777777" w:rsidR="00C17B6F" w:rsidRPr="004C193E" w:rsidRDefault="00C17B6F" w:rsidP="00B04D5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3</w:t>
      </w:r>
      <w:r w:rsidRPr="004C193E">
        <w:rPr>
          <w:rFonts w:ascii="Arial" w:hAnsi="Arial" w:cs="Arial"/>
          <w:b/>
          <w:szCs w:val="24"/>
        </w:rPr>
        <w:t>/-</w:t>
      </w:r>
    </w:p>
    <w:p w14:paraId="5431CA85" w14:textId="673295D4" w:rsidR="00373183" w:rsidRDefault="00373183" w:rsidP="00B04D5A">
      <w:pPr>
        <w:jc w:val="right"/>
        <w:rPr>
          <w:rFonts w:ascii="Arial" w:hAnsi="Arial" w:cs="Arial"/>
          <w:b/>
          <w:szCs w:val="24"/>
        </w:rPr>
      </w:pPr>
    </w:p>
    <w:p w14:paraId="1AAACA59" w14:textId="77777777" w:rsidR="00373183" w:rsidRDefault="00373183" w:rsidP="00B04D5A">
      <w:pPr>
        <w:jc w:val="right"/>
        <w:rPr>
          <w:rFonts w:ascii="Arial" w:hAnsi="Arial" w:cs="Arial"/>
          <w:b/>
          <w:szCs w:val="24"/>
        </w:rPr>
      </w:pPr>
    </w:p>
    <w:p w14:paraId="777C68A3" w14:textId="7AC73B09" w:rsidR="00A3627C" w:rsidRDefault="00A3627C" w:rsidP="00B04D5A">
      <w:pPr>
        <w:jc w:val="right"/>
        <w:rPr>
          <w:rFonts w:ascii="Arial" w:hAnsi="Arial" w:cs="Arial"/>
          <w:b/>
          <w:szCs w:val="24"/>
        </w:rPr>
      </w:pPr>
    </w:p>
    <w:p w14:paraId="0F294281" w14:textId="76B1EB1A" w:rsidR="00A3627C" w:rsidRDefault="00A3627C" w:rsidP="00A3627C">
      <w:pPr>
        <w:pStyle w:val="Heading2"/>
        <w:numPr>
          <w:ilvl w:val="1"/>
          <w:numId w:val="89"/>
        </w:numPr>
        <w:spacing w:before="0" w:after="0"/>
        <w:ind w:left="0" w:hanging="851"/>
        <w:rPr>
          <w:rFonts w:ascii="Arial" w:hAnsi="Arial" w:cs="Arial"/>
          <w:sz w:val="24"/>
          <w:szCs w:val="22"/>
          <w:u w:val="none"/>
        </w:rPr>
      </w:pPr>
      <w:bookmarkStart w:id="30" w:name="_Toc53180821"/>
      <w:r w:rsidRPr="005C7845">
        <w:rPr>
          <w:rFonts w:ascii="Arial" w:hAnsi="Arial" w:cs="Arial"/>
          <w:sz w:val="24"/>
          <w:szCs w:val="22"/>
          <w:u w:val="none"/>
        </w:rPr>
        <w:t xml:space="preserve">Councillor Horley – </w:t>
      </w:r>
      <w:r>
        <w:rPr>
          <w:rFonts w:ascii="Arial" w:hAnsi="Arial" w:cs="Arial"/>
          <w:sz w:val="24"/>
          <w:szCs w:val="22"/>
          <w:u w:val="none"/>
        </w:rPr>
        <w:t>Annie’s Playschool</w:t>
      </w:r>
      <w:bookmarkEnd w:id="30"/>
    </w:p>
    <w:p w14:paraId="3CE9118D" w14:textId="25217420" w:rsidR="00A3627C" w:rsidRDefault="00A3627C" w:rsidP="00A3627C"/>
    <w:p w14:paraId="0F70C785" w14:textId="0DE78D66" w:rsidR="00373183" w:rsidRPr="00F97016" w:rsidRDefault="00373183" w:rsidP="00373183">
      <w:pPr>
        <w:jc w:val="both"/>
        <w:rPr>
          <w:rFonts w:ascii="Arial" w:hAnsi="Arial" w:cs="Arial"/>
          <w:szCs w:val="24"/>
        </w:rPr>
      </w:pPr>
      <w:r w:rsidRPr="00F97016">
        <w:rPr>
          <w:rFonts w:ascii="Arial" w:hAnsi="Arial" w:cs="Arial"/>
        </w:rPr>
        <w:t xml:space="preserve">Please note this item was brought forward from page </w:t>
      </w:r>
      <w:r w:rsidR="0075514A">
        <w:rPr>
          <w:rFonts w:ascii="Arial" w:hAnsi="Arial" w:cs="Arial"/>
          <w:szCs w:val="24"/>
        </w:rPr>
        <w:t>108</w:t>
      </w:r>
      <w:r w:rsidRPr="00F97016">
        <w:rPr>
          <w:rFonts w:ascii="Arial" w:hAnsi="Arial" w:cs="Arial"/>
          <w:szCs w:val="24"/>
        </w:rPr>
        <w:t>.</w:t>
      </w:r>
    </w:p>
    <w:p w14:paraId="58195FC5" w14:textId="3D48FBB0" w:rsidR="00373183" w:rsidRDefault="00F97016" w:rsidP="00A3627C">
      <w:r>
        <w:rPr>
          <w:rFonts w:ascii="Arial" w:hAnsi="Arial" w:cs="Arial"/>
          <w:noProof/>
        </w:rPr>
        <mc:AlternateContent>
          <mc:Choice Requires="wps">
            <w:drawing>
              <wp:anchor distT="0" distB="0" distL="114300" distR="114300" simplePos="0" relativeHeight="251660295" behindDoc="1" locked="0" layoutInCell="1" allowOverlap="1" wp14:anchorId="63ABA925" wp14:editId="33EC6C00">
                <wp:simplePos x="0" y="0"/>
                <wp:positionH relativeFrom="margin">
                  <wp:align>left</wp:align>
                </wp:positionH>
                <wp:positionV relativeFrom="paragraph">
                  <wp:posOffset>175260</wp:posOffset>
                </wp:positionV>
                <wp:extent cx="5334000" cy="1257300"/>
                <wp:effectExtent l="0" t="0" r="0" b="0"/>
                <wp:wrapNone/>
                <wp:docPr id="13" name="Rectangle 13"/>
                <wp:cNvGraphicFramePr/>
                <a:graphic xmlns:a="http://schemas.openxmlformats.org/drawingml/2006/main">
                  <a:graphicData uri="http://schemas.microsoft.com/office/word/2010/wordprocessingShape">
                    <wps:wsp>
                      <wps:cNvSpPr/>
                      <wps:spPr>
                        <a:xfrm>
                          <a:off x="0" y="0"/>
                          <a:ext cx="5334000" cy="12573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8DC4C3" id="Rectangle 13" o:spid="_x0000_s1026" style="position:absolute;margin-left:0;margin-top:13.8pt;width:420pt;height:99pt;z-index:-25165618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" fillcolor="#d8d8d8 [2732]" stroked="f" strokeweight="2pt">
                <w10:wrap anchorx="margin"/>
              </v:rect>
            </w:pict>
          </mc:Fallback>
        </mc:AlternateContent>
      </w:r>
    </w:p>
    <w:p w14:paraId="54531B06" w14:textId="2864C792" w:rsidR="00A3627C" w:rsidRPr="006D752D" w:rsidRDefault="00A3627C" w:rsidP="00A3627C">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Horley</w:t>
      </w:r>
    </w:p>
    <w:p w14:paraId="134095FD" w14:textId="77777777" w:rsidR="00A3627C" w:rsidRPr="006D752D" w:rsidRDefault="00A3627C" w:rsidP="00A3627C">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2FC6D876" w14:textId="77777777" w:rsidR="00A3627C" w:rsidRPr="006D752D" w:rsidRDefault="00A3627C" w:rsidP="00A3627C">
      <w:pPr>
        <w:jc w:val="both"/>
        <w:rPr>
          <w:rFonts w:ascii="Arial" w:hAnsi="Arial" w:cs="Arial"/>
          <w:szCs w:val="24"/>
        </w:rPr>
      </w:pPr>
    </w:p>
    <w:p w14:paraId="7A6B00A1" w14:textId="77777777" w:rsidR="00A3627C" w:rsidRDefault="00A3627C" w:rsidP="00A3627C">
      <w:pPr>
        <w:jc w:val="both"/>
        <w:rPr>
          <w:rFonts w:ascii="Arial" w:hAnsi="Arial" w:cs="Arial"/>
          <w:b/>
          <w:szCs w:val="24"/>
        </w:rPr>
      </w:pPr>
      <w:r w:rsidRPr="00607D73">
        <w:rPr>
          <w:rFonts w:ascii="Arial" w:hAnsi="Arial" w:cs="Arial"/>
          <w:b/>
          <w:szCs w:val="24"/>
        </w:rPr>
        <w:t>That Council extend the current lease of the Child Health Building</w:t>
      </w:r>
      <w:r>
        <w:rPr>
          <w:rFonts w:ascii="Arial" w:hAnsi="Arial" w:cs="Arial"/>
          <w:b/>
          <w:szCs w:val="24"/>
        </w:rPr>
        <w:t xml:space="preserve"> at 25 Strickland Street, Mt Claremont</w:t>
      </w:r>
      <w:r w:rsidRPr="00607D73">
        <w:rPr>
          <w:rFonts w:ascii="Arial" w:hAnsi="Arial" w:cs="Arial"/>
          <w:b/>
          <w:szCs w:val="24"/>
        </w:rPr>
        <w:t xml:space="preserve"> to </w:t>
      </w:r>
      <w:proofErr w:type="spellStart"/>
      <w:r w:rsidRPr="00607D73">
        <w:rPr>
          <w:rFonts w:ascii="Arial" w:hAnsi="Arial" w:cs="Arial"/>
          <w:b/>
          <w:szCs w:val="24"/>
        </w:rPr>
        <w:t>Annies</w:t>
      </w:r>
      <w:proofErr w:type="spellEnd"/>
      <w:r w:rsidRPr="00607D73">
        <w:rPr>
          <w:rFonts w:ascii="Arial" w:hAnsi="Arial" w:cs="Arial"/>
          <w:b/>
          <w:szCs w:val="24"/>
        </w:rPr>
        <w:t xml:space="preserve"> Playschool for an additional </w:t>
      </w:r>
      <w:r>
        <w:rPr>
          <w:rFonts w:ascii="Arial" w:hAnsi="Arial" w:cs="Arial"/>
          <w:b/>
          <w:szCs w:val="24"/>
        </w:rPr>
        <w:t>18</w:t>
      </w:r>
      <w:r w:rsidRPr="00607D73">
        <w:rPr>
          <w:rFonts w:ascii="Arial" w:hAnsi="Arial" w:cs="Arial"/>
          <w:b/>
          <w:szCs w:val="24"/>
        </w:rPr>
        <w:t xml:space="preserve"> months.</w:t>
      </w:r>
    </w:p>
    <w:p w14:paraId="7604118D" w14:textId="77777777" w:rsidR="00A3627C" w:rsidRPr="004C193E" w:rsidRDefault="00A3627C" w:rsidP="00A3627C">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3</w:t>
      </w:r>
      <w:r w:rsidRPr="004C193E">
        <w:rPr>
          <w:rFonts w:ascii="Arial" w:hAnsi="Arial" w:cs="Arial"/>
          <w:b/>
          <w:szCs w:val="24"/>
        </w:rPr>
        <w:t>/-</w:t>
      </w:r>
    </w:p>
    <w:p w14:paraId="1522522D" w14:textId="77777777" w:rsidR="00A3627C" w:rsidRPr="006D752D" w:rsidRDefault="00A3627C" w:rsidP="00A3627C">
      <w:pPr>
        <w:jc w:val="right"/>
        <w:rPr>
          <w:rFonts w:ascii="Arial" w:hAnsi="Arial" w:cs="Arial"/>
          <w:b/>
          <w:szCs w:val="24"/>
        </w:rPr>
      </w:pPr>
    </w:p>
    <w:p w14:paraId="6FC127DB" w14:textId="77777777" w:rsidR="00A3627C" w:rsidRDefault="00A3627C" w:rsidP="00A3627C">
      <w:pPr>
        <w:rPr>
          <w:rFonts w:ascii="Arial" w:hAnsi="Arial" w:cs="Arial"/>
          <w:szCs w:val="24"/>
          <w:lang w:val="en-US"/>
        </w:rPr>
      </w:pPr>
    </w:p>
    <w:p w14:paraId="6022FFC2" w14:textId="77777777" w:rsidR="00A3627C" w:rsidRDefault="00A3627C" w:rsidP="00A3627C">
      <w:pPr>
        <w:rPr>
          <w:rFonts w:ascii="Arial" w:hAnsi="Arial" w:cs="Arial"/>
          <w:szCs w:val="24"/>
          <w:lang w:val="en-US"/>
        </w:rPr>
      </w:pPr>
      <w:r>
        <w:rPr>
          <w:rFonts w:ascii="Arial" w:hAnsi="Arial" w:cs="Arial"/>
          <w:szCs w:val="24"/>
          <w:lang w:val="en-US"/>
        </w:rPr>
        <w:t>Justification</w:t>
      </w:r>
    </w:p>
    <w:p w14:paraId="39BA916A" w14:textId="77777777" w:rsidR="00A3627C" w:rsidRDefault="00A3627C" w:rsidP="00A3627C">
      <w:pPr>
        <w:rPr>
          <w:rFonts w:ascii="Arial" w:hAnsi="Arial" w:cs="Arial"/>
          <w:szCs w:val="24"/>
          <w:lang w:val="en-US"/>
        </w:rPr>
      </w:pPr>
    </w:p>
    <w:p w14:paraId="4569647A" w14:textId="77777777" w:rsidR="00A3627C" w:rsidRPr="00C70077" w:rsidRDefault="00A3627C" w:rsidP="00A3627C">
      <w:pPr>
        <w:jc w:val="both"/>
        <w:rPr>
          <w:rFonts w:ascii="Arial" w:hAnsi="Arial" w:cs="Arial"/>
          <w:szCs w:val="24"/>
        </w:rPr>
      </w:pPr>
      <w:r w:rsidRPr="00C70077">
        <w:rPr>
          <w:rFonts w:ascii="Arial" w:hAnsi="Arial" w:cs="Arial"/>
          <w:szCs w:val="24"/>
          <w:lang w:val="en-US"/>
        </w:rPr>
        <w:t xml:space="preserve">Part of the park at the rear of 25 Strickland Street contains the small original Child </w:t>
      </w:r>
      <w:r>
        <w:rPr>
          <w:rFonts w:ascii="Arial" w:hAnsi="Arial" w:cs="Arial"/>
          <w:szCs w:val="24"/>
          <w:lang w:val="en-US"/>
        </w:rPr>
        <w:t>H</w:t>
      </w:r>
      <w:r w:rsidRPr="00C70077">
        <w:rPr>
          <w:rFonts w:ascii="Arial" w:hAnsi="Arial" w:cs="Arial"/>
          <w:szCs w:val="24"/>
          <w:lang w:val="en-US"/>
        </w:rPr>
        <w:t xml:space="preserve">ealth Centre building, which holds sentimental and local history value for many in the </w:t>
      </w:r>
      <w:r>
        <w:rPr>
          <w:rFonts w:ascii="Arial" w:hAnsi="Arial" w:cs="Arial"/>
          <w:szCs w:val="24"/>
          <w:lang w:val="en-US"/>
        </w:rPr>
        <w:t>l</w:t>
      </w:r>
      <w:r w:rsidRPr="00C70077">
        <w:rPr>
          <w:rFonts w:ascii="Arial" w:hAnsi="Arial" w:cs="Arial"/>
          <w:szCs w:val="24"/>
          <w:lang w:val="en-US"/>
        </w:rPr>
        <w:t>ocal community.</w:t>
      </w:r>
      <w:r>
        <w:rPr>
          <w:rFonts w:ascii="Arial" w:hAnsi="Arial" w:cs="Arial"/>
          <w:szCs w:val="24"/>
          <w:lang w:val="en-US"/>
        </w:rPr>
        <w:t xml:space="preserve"> </w:t>
      </w:r>
      <w:r w:rsidRPr="00C70077">
        <w:rPr>
          <w:rFonts w:ascii="Arial" w:hAnsi="Arial" w:cs="Arial"/>
          <w:szCs w:val="24"/>
          <w:lang w:val="en-US"/>
        </w:rPr>
        <w:t>This</w:t>
      </w:r>
      <w:r>
        <w:rPr>
          <w:rFonts w:ascii="Arial" w:hAnsi="Arial" w:cs="Arial"/>
          <w:szCs w:val="24"/>
          <w:lang w:val="en-US"/>
        </w:rPr>
        <w:t xml:space="preserve"> </w:t>
      </w:r>
      <w:r w:rsidRPr="00C70077">
        <w:rPr>
          <w:rFonts w:ascii="Arial" w:hAnsi="Arial" w:cs="Arial"/>
          <w:szCs w:val="24"/>
          <w:lang w:val="en-US"/>
        </w:rPr>
        <w:t xml:space="preserve">building was used as the local playgroup for many years and is </w:t>
      </w:r>
      <w:r>
        <w:rPr>
          <w:rFonts w:ascii="Arial" w:hAnsi="Arial" w:cs="Arial"/>
          <w:szCs w:val="24"/>
          <w:lang w:val="en-US"/>
        </w:rPr>
        <w:t>c</w:t>
      </w:r>
      <w:r w:rsidRPr="00C70077">
        <w:rPr>
          <w:rFonts w:ascii="Arial" w:hAnsi="Arial" w:cs="Arial"/>
          <w:szCs w:val="24"/>
          <w:lang w:val="en-US"/>
        </w:rPr>
        <w:t>urrently used as a very small</w:t>
      </w:r>
      <w:r>
        <w:rPr>
          <w:rFonts w:ascii="Arial" w:hAnsi="Arial" w:cs="Arial"/>
          <w:szCs w:val="24"/>
          <w:lang w:val="en-US"/>
        </w:rPr>
        <w:t xml:space="preserve"> </w:t>
      </w:r>
      <w:r w:rsidRPr="00C70077">
        <w:rPr>
          <w:rFonts w:ascii="Arial" w:hAnsi="Arial" w:cs="Arial"/>
          <w:szCs w:val="24"/>
          <w:lang w:val="en-US"/>
        </w:rPr>
        <w:t xml:space="preserve">community based 3-year-old educational kindergarten known as Annie’s Playschool. </w:t>
      </w:r>
    </w:p>
    <w:p w14:paraId="77407568" w14:textId="77777777" w:rsidR="00A3627C" w:rsidRPr="00C70077" w:rsidRDefault="00A3627C" w:rsidP="00A3627C">
      <w:pPr>
        <w:jc w:val="both"/>
        <w:rPr>
          <w:rFonts w:ascii="Arial" w:hAnsi="Arial" w:cs="Arial"/>
          <w:szCs w:val="24"/>
        </w:rPr>
      </w:pPr>
    </w:p>
    <w:p w14:paraId="7EE515DB" w14:textId="77777777" w:rsidR="00A3627C" w:rsidRPr="00C70077" w:rsidRDefault="00A3627C" w:rsidP="00A3627C">
      <w:pPr>
        <w:jc w:val="both"/>
        <w:rPr>
          <w:rFonts w:ascii="Arial" w:hAnsi="Arial" w:cs="Arial"/>
          <w:szCs w:val="24"/>
        </w:rPr>
      </w:pPr>
      <w:r w:rsidRPr="00C70077">
        <w:rPr>
          <w:rFonts w:ascii="Arial" w:hAnsi="Arial" w:cs="Arial"/>
          <w:szCs w:val="24"/>
          <w:lang w:val="en-US"/>
        </w:rPr>
        <w:t>Due to the recurrent discussion by the City about the long-term future of this parkland block, the lease on this valued community</w:t>
      </w:r>
      <w:r>
        <w:rPr>
          <w:rFonts w:ascii="Arial" w:hAnsi="Arial" w:cs="Arial"/>
          <w:szCs w:val="24"/>
          <w:lang w:val="en-US"/>
        </w:rPr>
        <w:t xml:space="preserve"> </w:t>
      </w:r>
      <w:r w:rsidRPr="00C70077">
        <w:rPr>
          <w:rFonts w:ascii="Arial" w:hAnsi="Arial" w:cs="Arial"/>
          <w:szCs w:val="24"/>
          <w:lang w:val="en-US"/>
        </w:rPr>
        <w:t xml:space="preserve">kindergarten has been kept short and subject to periodical short-term renewal. This impacts on the viability of the Playschool </w:t>
      </w:r>
      <w:r>
        <w:rPr>
          <w:rFonts w:ascii="Arial" w:hAnsi="Arial" w:cs="Arial"/>
          <w:szCs w:val="24"/>
          <w:lang w:val="en-US"/>
        </w:rPr>
        <w:t>a</w:t>
      </w:r>
      <w:r w:rsidRPr="00C70077">
        <w:rPr>
          <w:rFonts w:ascii="Arial" w:hAnsi="Arial" w:cs="Arial"/>
          <w:szCs w:val="24"/>
          <w:lang w:val="en-US"/>
        </w:rPr>
        <w:t>s parents</w:t>
      </w:r>
      <w:r>
        <w:rPr>
          <w:rFonts w:ascii="Arial" w:hAnsi="Arial" w:cs="Arial"/>
          <w:szCs w:val="24"/>
          <w:lang w:val="en-US"/>
        </w:rPr>
        <w:t xml:space="preserve"> </w:t>
      </w:r>
      <w:r w:rsidRPr="00C70077">
        <w:rPr>
          <w:rFonts w:ascii="Arial" w:hAnsi="Arial" w:cs="Arial"/>
          <w:szCs w:val="24"/>
          <w:lang w:val="en-US"/>
        </w:rPr>
        <w:t>need certainty about the future of the facility.  Annie’s has forged an extensive</w:t>
      </w:r>
      <w:r>
        <w:rPr>
          <w:rFonts w:ascii="Arial" w:hAnsi="Arial" w:cs="Arial"/>
          <w:szCs w:val="24"/>
          <w:lang w:val="en-US"/>
        </w:rPr>
        <w:t xml:space="preserve"> </w:t>
      </w:r>
      <w:r w:rsidRPr="00C70077">
        <w:rPr>
          <w:rFonts w:ascii="Arial" w:hAnsi="Arial" w:cs="Arial"/>
          <w:szCs w:val="24"/>
          <w:lang w:val="en-US"/>
        </w:rPr>
        <w:t>community network and provides unique intergenerational activities for seniors</w:t>
      </w:r>
      <w:r>
        <w:rPr>
          <w:rFonts w:ascii="Arial" w:hAnsi="Arial" w:cs="Arial"/>
          <w:szCs w:val="24"/>
          <w:lang w:val="en-US"/>
        </w:rPr>
        <w:t xml:space="preserve"> </w:t>
      </w:r>
      <w:r w:rsidRPr="00C70077">
        <w:rPr>
          <w:rFonts w:ascii="Arial" w:hAnsi="Arial" w:cs="Arial"/>
          <w:szCs w:val="24"/>
          <w:lang w:val="en-US"/>
        </w:rPr>
        <w:t>and wider community groups such as the Men’s Shed. Annie’s Playschool needs</w:t>
      </w:r>
      <w:r>
        <w:rPr>
          <w:rFonts w:ascii="Arial" w:hAnsi="Arial" w:cs="Arial"/>
          <w:szCs w:val="24"/>
          <w:lang w:val="en-US"/>
        </w:rPr>
        <w:t xml:space="preserve"> </w:t>
      </w:r>
      <w:r w:rsidRPr="00C70077">
        <w:rPr>
          <w:rFonts w:ascii="Arial" w:hAnsi="Arial" w:cs="Arial"/>
          <w:szCs w:val="24"/>
          <w:lang w:val="en-US"/>
        </w:rPr>
        <w:t>certainty from the City with regards to its tenure. It cannot accept enrolments</w:t>
      </w:r>
      <w:r w:rsidRPr="00C70077">
        <w:rPr>
          <w:rFonts w:ascii="Arial" w:hAnsi="Arial" w:cs="Arial"/>
          <w:szCs w:val="24"/>
          <w:lang w:val="en-US"/>
        </w:rPr>
        <w:br/>
        <w:t>and commence the 2021 school year if its future at the site is unknown. Parents would then need to find alternative early childhood education options in</w:t>
      </w:r>
      <w:r>
        <w:rPr>
          <w:rFonts w:ascii="Arial" w:hAnsi="Arial" w:cs="Arial"/>
          <w:szCs w:val="24"/>
          <w:lang w:val="en-US"/>
        </w:rPr>
        <w:t xml:space="preserve"> </w:t>
      </w:r>
      <w:r w:rsidRPr="00C70077">
        <w:rPr>
          <w:rFonts w:ascii="Arial" w:hAnsi="Arial" w:cs="Arial"/>
          <w:szCs w:val="24"/>
          <w:lang w:val="en-US"/>
        </w:rPr>
        <w:t>other suburbs and local governments. The school is not seeking to intensify its use of the site or lease area. It pays fair rent for the use of the small</w:t>
      </w:r>
      <w:r>
        <w:rPr>
          <w:rFonts w:ascii="Arial" w:hAnsi="Arial" w:cs="Arial"/>
          <w:szCs w:val="24"/>
          <w:lang w:val="en-US"/>
        </w:rPr>
        <w:t xml:space="preserve"> </w:t>
      </w:r>
      <w:r w:rsidRPr="00C70077">
        <w:rPr>
          <w:rFonts w:ascii="Arial" w:hAnsi="Arial" w:cs="Arial"/>
          <w:szCs w:val="24"/>
          <w:lang w:val="en-US"/>
        </w:rPr>
        <w:t>building and has been a reliable tenant. This Notice of Motion merely seeks to renew the lease for a relatively short period, whilst the long-term future of the building is decided.</w:t>
      </w:r>
    </w:p>
    <w:p w14:paraId="4830B1FE" w14:textId="77777777" w:rsidR="00A3627C" w:rsidRPr="006D752D" w:rsidRDefault="00A3627C" w:rsidP="00B04D5A">
      <w:pPr>
        <w:jc w:val="right"/>
        <w:rPr>
          <w:rFonts w:ascii="Arial" w:hAnsi="Arial" w:cs="Arial"/>
          <w:b/>
          <w:szCs w:val="24"/>
        </w:rPr>
      </w:pPr>
    </w:p>
    <w:p w14:paraId="200BC077" w14:textId="2EC88EDE" w:rsidR="00D05D60" w:rsidRPr="00180419" w:rsidRDefault="00D80CEC" w:rsidP="00F97016">
      <w:pPr>
        <w:pStyle w:val="Heading2"/>
        <w:numPr>
          <w:ilvl w:val="1"/>
          <w:numId w:val="1"/>
        </w:numPr>
        <w:tabs>
          <w:tab w:val="clear" w:pos="720"/>
        </w:tabs>
        <w:spacing w:before="0" w:after="0"/>
        <w:ind w:left="0" w:hanging="851"/>
        <w:rPr>
          <w:rFonts w:ascii="Arial" w:hAnsi="Arial" w:cs="Arial"/>
          <w:sz w:val="24"/>
          <w:szCs w:val="24"/>
          <w:u w:val="none"/>
        </w:rPr>
      </w:pPr>
      <w:r>
        <w:rPr>
          <w:rFonts w:ascii="Arial" w:hAnsi="Arial" w:cs="Arial"/>
          <w:sz w:val="24"/>
          <w:szCs w:val="24"/>
          <w:u w:val="none"/>
        </w:rPr>
        <w:br w:type="page"/>
      </w:r>
      <w:bookmarkStart w:id="31" w:name="_Toc53180822"/>
      <w:r w:rsidR="00B00C1D">
        <w:rPr>
          <w:rFonts w:ascii="Arial" w:hAnsi="Arial" w:cs="Arial"/>
          <w:sz w:val="24"/>
          <w:szCs w:val="24"/>
          <w:u w:val="none"/>
        </w:rPr>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A97681">
        <w:rPr>
          <w:rFonts w:ascii="Arial" w:hAnsi="Arial" w:cs="Arial"/>
          <w:sz w:val="24"/>
          <w:szCs w:val="24"/>
          <w:u w:val="none"/>
        </w:rPr>
        <w:t>44.20</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A97681">
        <w:rPr>
          <w:rFonts w:ascii="Arial" w:hAnsi="Arial" w:cs="Arial"/>
          <w:sz w:val="24"/>
          <w:szCs w:val="24"/>
          <w:u w:val="none"/>
        </w:rPr>
        <w:t>45.20</w:t>
      </w:r>
      <w:r w:rsidR="00012C59">
        <w:rPr>
          <w:rFonts w:ascii="Arial" w:hAnsi="Arial" w:cs="Arial"/>
          <w:sz w:val="24"/>
          <w:szCs w:val="24"/>
          <w:u w:val="none"/>
        </w:rPr>
        <w:t xml:space="preserve"> (copy attached)</w:t>
      </w:r>
      <w:bookmarkEnd w:id="31"/>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6327"/>
      </w:tblGrid>
      <w:tr w:rsidR="00BB7AE6" w:rsidRPr="000B791B" w14:paraId="77CB3960" w14:textId="77777777" w:rsidTr="00015993">
        <w:tc>
          <w:tcPr>
            <w:tcW w:w="8308" w:type="dxa"/>
            <w:gridSpan w:val="2"/>
            <w:tcBorders>
              <w:top w:val="single" w:sz="4" w:space="0" w:color="auto"/>
              <w:left w:val="single" w:sz="4" w:space="0" w:color="auto"/>
              <w:bottom w:val="single" w:sz="4" w:space="0" w:color="auto"/>
              <w:right w:val="single" w:sz="4" w:space="0" w:color="auto"/>
            </w:tcBorders>
            <w:hideMark/>
          </w:tcPr>
          <w:p w14:paraId="72C48264" w14:textId="77777777" w:rsidR="00BB7AE6" w:rsidRPr="000B791B" w:rsidRDefault="00BB7AE6" w:rsidP="00F00A52">
            <w:pPr>
              <w:keepNext/>
              <w:keepLines/>
              <w:tabs>
                <w:tab w:val="left" w:pos="2012"/>
              </w:tabs>
              <w:ind w:left="2012" w:hanging="1985"/>
              <w:outlineLvl w:val="0"/>
              <w:rPr>
                <w:rFonts w:ascii="Arial" w:hAnsi="Arial"/>
                <w:b/>
                <w:bCs/>
                <w:sz w:val="28"/>
                <w:szCs w:val="28"/>
                <w:lang w:val="en-GB"/>
              </w:rPr>
            </w:pPr>
            <w:bookmarkStart w:id="32" w:name="_Toc457898748"/>
            <w:bookmarkStart w:id="33" w:name="_Toc48732086"/>
            <w:bookmarkStart w:id="34" w:name="_Toc49417852"/>
            <w:bookmarkStart w:id="35" w:name="_Toc51343024"/>
            <w:bookmarkStart w:id="36" w:name="_Toc53180823"/>
            <w:r w:rsidRPr="000B791B">
              <w:rPr>
                <w:rFonts w:ascii="Arial" w:hAnsi="Arial"/>
                <w:b/>
                <w:bCs/>
                <w:sz w:val="28"/>
                <w:szCs w:val="28"/>
                <w:lang w:val="en-GB"/>
              </w:rPr>
              <w:t>PD</w:t>
            </w:r>
            <w:bookmarkEnd w:id="32"/>
            <w:r w:rsidRPr="000B791B">
              <w:rPr>
                <w:rFonts w:ascii="Arial" w:hAnsi="Arial"/>
                <w:b/>
                <w:bCs/>
                <w:sz w:val="28"/>
                <w:szCs w:val="28"/>
                <w:lang w:val="en-GB"/>
              </w:rPr>
              <w:t>44.20</w:t>
            </w:r>
            <w:bookmarkStart w:id="37" w:name="_Toc48732087"/>
            <w:bookmarkEnd w:id="33"/>
            <w:r w:rsidRPr="000B791B">
              <w:rPr>
                <w:rFonts w:ascii="Arial" w:hAnsi="Arial"/>
                <w:b/>
                <w:bCs/>
                <w:sz w:val="28"/>
                <w:szCs w:val="28"/>
                <w:lang w:val="en-GB"/>
              </w:rPr>
              <w:tab/>
            </w:r>
            <w:r w:rsidRPr="000B791B">
              <w:rPr>
                <w:rFonts w:ascii="Arial" w:hAnsi="Arial"/>
                <w:b/>
                <w:bCs/>
                <w:sz w:val="28"/>
                <w:szCs w:val="32"/>
              </w:rPr>
              <w:t xml:space="preserve">No. 37 Strickland Street, Mount Claremont – </w:t>
            </w:r>
            <w:r w:rsidRPr="000B791B">
              <w:rPr>
                <w:rFonts w:ascii="Arial" w:hAnsi="Arial"/>
                <w:b/>
                <w:bCs/>
                <w:sz w:val="28"/>
                <w:szCs w:val="28"/>
              </w:rPr>
              <w:t>Holiday House (</w:t>
            </w:r>
            <w:r w:rsidRPr="000B791B">
              <w:rPr>
                <w:rFonts w:ascii="Arial" w:hAnsi="Arial"/>
                <w:b/>
                <w:bCs/>
                <w:sz w:val="28"/>
                <w:szCs w:val="32"/>
              </w:rPr>
              <w:t>Short Term Accommodation)</w:t>
            </w:r>
            <w:bookmarkEnd w:id="34"/>
            <w:bookmarkEnd w:id="35"/>
            <w:bookmarkEnd w:id="37"/>
            <w:bookmarkEnd w:id="36"/>
          </w:p>
        </w:tc>
      </w:tr>
      <w:tr w:rsidR="00BB7AE6" w:rsidRPr="000B791B" w14:paraId="21935D73" w14:textId="77777777" w:rsidTr="00015993">
        <w:tc>
          <w:tcPr>
            <w:tcW w:w="8308" w:type="dxa"/>
            <w:gridSpan w:val="2"/>
            <w:tcBorders>
              <w:top w:val="single" w:sz="4" w:space="0" w:color="auto"/>
              <w:left w:val="nil"/>
              <w:bottom w:val="single" w:sz="4" w:space="0" w:color="auto"/>
              <w:right w:val="nil"/>
            </w:tcBorders>
          </w:tcPr>
          <w:p w14:paraId="4A650C3D" w14:textId="77777777" w:rsidR="00BB7AE6" w:rsidRPr="00F97016" w:rsidRDefault="00BB7AE6" w:rsidP="00F00A52">
            <w:pPr>
              <w:jc w:val="both"/>
              <w:rPr>
                <w:rFonts w:ascii="Arial" w:eastAsia="Calibri" w:hAnsi="Arial" w:cs="Arial"/>
                <w:color w:val="000000" w:themeColor="text1"/>
                <w:sz w:val="12"/>
                <w:szCs w:val="10"/>
                <w:highlight w:val="yellow"/>
              </w:rPr>
            </w:pPr>
          </w:p>
        </w:tc>
      </w:tr>
      <w:tr w:rsidR="00BB7AE6" w:rsidRPr="000B791B" w14:paraId="621466ED"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2D74BDB9" w14:textId="77777777" w:rsidR="00BB7AE6" w:rsidRPr="000B791B" w:rsidRDefault="00BB7AE6" w:rsidP="00F00A52">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Committee</w:t>
            </w:r>
          </w:p>
        </w:tc>
        <w:tc>
          <w:tcPr>
            <w:tcW w:w="6327" w:type="dxa"/>
            <w:tcBorders>
              <w:top w:val="single" w:sz="4" w:space="0" w:color="auto"/>
              <w:left w:val="single" w:sz="4" w:space="0" w:color="auto"/>
              <w:bottom w:val="single" w:sz="4" w:space="0" w:color="auto"/>
              <w:right w:val="single" w:sz="4" w:space="0" w:color="auto"/>
            </w:tcBorders>
            <w:hideMark/>
          </w:tcPr>
          <w:p w14:paraId="729F3DD7" w14:textId="77777777" w:rsidR="00BB7AE6" w:rsidRPr="000B791B" w:rsidRDefault="00BB7AE6" w:rsidP="00F00A52">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8 September 2020</w:t>
            </w:r>
            <w:r w:rsidRPr="000B791B">
              <w:rPr>
                <w:rFonts w:ascii="Arial" w:eastAsia="Calibri" w:hAnsi="Arial" w:cs="Arial"/>
                <w:color w:val="000000" w:themeColor="text1"/>
                <w:szCs w:val="24"/>
              </w:rPr>
              <w:t xml:space="preserve"> </w:t>
            </w:r>
          </w:p>
        </w:tc>
      </w:tr>
      <w:tr w:rsidR="00BB7AE6" w:rsidRPr="000B791B" w14:paraId="689E2D21"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43BD7BD2" w14:textId="77777777" w:rsidR="00BB7AE6" w:rsidRPr="000B791B" w:rsidRDefault="00BB7AE6" w:rsidP="00F00A52">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Council</w:t>
            </w:r>
          </w:p>
        </w:tc>
        <w:tc>
          <w:tcPr>
            <w:tcW w:w="6327" w:type="dxa"/>
            <w:tcBorders>
              <w:top w:val="single" w:sz="4" w:space="0" w:color="auto"/>
              <w:left w:val="single" w:sz="4" w:space="0" w:color="auto"/>
              <w:bottom w:val="single" w:sz="4" w:space="0" w:color="auto"/>
              <w:right w:val="single" w:sz="4" w:space="0" w:color="auto"/>
            </w:tcBorders>
            <w:hideMark/>
          </w:tcPr>
          <w:p w14:paraId="57440C71" w14:textId="77777777" w:rsidR="00BB7AE6" w:rsidRPr="000B791B" w:rsidRDefault="00BB7AE6" w:rsidP="00F00A52">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22 September 2020</w:t>
            </w:r>
          </w:p>
        </w:tc>
      </w:tr>
      <w:tr w:rsidR="00BB7AE6" w:rsidRPr="000B791B" w14:paraId="70CC8A5B"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17364247" w14:textId="77777777" w:rsidR="00BB7AE6" w:rsidRPr="000B791B" w:rsidRDefault="00BB7AE6" w:rsidP="00F00A52">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Applicant</w:t>
            </w:r>
          </w:p>
        </w:tc>
        <w:tc>
          <w:tcPr>
            <w:tcW w:w="6327" w:type="dxa"/>
            <w:tcBorders>
              <w:top w:val="single" w:sz="4" w:space="0" w:color="auto"/>
              <w:left w:val="single" w:sz="4" w:space="0" w:color="auto"/>
              <w:bottom w:val="single" w:sz="4" w:space="0" w:color="auto"/>
              <w:right w:val="single" w:sz="4" w:space="0" w:color="auto"/>
            </w:tcBorders>
            <w:hideMark/>
          </w:tcPr>
          <w:p w14:paraId="179957DD" w14:textId="77777777" w:rsidR="00BB7AE6" w:rsidRPr="000B791B" w:rsidRDefault="00BB7AE6" w:rsidP="00F00A52">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David Joseph</w:t>
            </w:r>
          </w:p>
        </w:tc>
      </w:tr>
      <w:tr w:rsidR="00BB7AE6" w:rsidRPr="000B791B" w14:paraId="1E9F5373"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71E4B36D" w14:textId="77777777" w:rsidR="00BB7AE6" w:rsidRPr="000B791B" w:rsidRDefault="00BB7AE6" w:rsidP="00F00A52">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Landowner</w:t>
            </w:r>
          </w:p>
        </w:tc>
        <w:tc>
          <w:tcPr>
            <w:tcW w:w="6327" w:type="dxa"/>
            <w:tcBorders>
              <w:top w:val="single" w:sz="4" w:space="0" w:color="auto"/>
              <w:left w:val="single" w:sz="4" w:space="0" w:color="auto"/>
              <w:bottom w:val="single" w:sz="4" w:space="0" w:color="auto"/>
              <w:right w:val="single" w:sz="4" w:space="0" w:color="auto"/>
            </w:tcBorders>
            <w:hideMark/>
          </w:tcPr>
          <w:p w14:paraId="6DC44BDD" w14:textId="77777777" w:rsidR="00BB7AE6" w:rsidRPr="000B791B" w:rsidRDefault="00BB7AE6" w:rsidP="00F00A52">
            <w:pPr>
              <w:jc w:val="both"/>
              <w:rPr>
                <w:rFonts w:ascii="Arial" w:eastAsia="Calibri" w:hAnsi="Arial" w:cs="Arial"/>
                <w:color w:val="000000" w:themeColor="text1"/>
                <w:szCs w:val="24"/>
              </w:rPr>
            </w:pPr>
            <w:r w:rsidRPr="000B791B">
              <w:rPr>
                <w:rFonts w:ascii="Arial" w:eastAsia="Calibri" w:hAnsi="Arial" w:cs="Arial"/>
                <w:color w:val="000000" w:themeColor="text1"/>
                <w:szCs w:val="24"/>
              </w:rPr>
              <w:t>David Joseph and Christine Joseph</w:t>
            </w:r>
          </w:p>
        </w:tc>
      </w:tr>
      <w:tr w:rsidR="00BB7AE6" w:rsidRPr="000B791B" w14:paraId="0EAF25C4"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6151277C" w14:textId="77777777" w:rsidR="00BB7AE6" w:rsidRPr="000B791B" w:rsidRDefault="00BB7AE6" w:rsidP="00F00A52">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Director</w:t>
            </w:r>
          </w:p>
        </w:tc>
        <w:tc>
          <w:tcPr>
            <w:tcW w:w="6327" w:type="dxa"/>
            <w:tcBorders>
              <w:top w:val="single" w:sz="4" w:space="0" w:color="auto"/>
              <w:left w:val="single" w:sz="4" w:space="0" w:color="auto"/>
              <w:bottom w:val="single" w:sz="4" w:space="0" w:color="auto"/>
              <w:right w:val="single" w:sz="4" w:space="0" w:color="auto"/>
            </w:tcBorders>
            <w:vAlign w:val="center"/>
            <w:hideMark/>
          </w:tcPr>
          <w:p w14:paraId="0164AF8B" w14:textId="77777777" w:rsidR="00BB7AE6" w:rsidRPr="000B791B" w:rsidRDefault="00BB7AE6" w:rsidP="00F00A52">
            <w:pPr>
              <w:jc w:val="both"/>
              <w:rPr>
                <w:rFonts w:ascii="Arial" w:eastAsia="Calibri" w:hAnsi="Arial" w:cs="Arial"/>
                <w:color w:val="000000" w:themeColor="text1"/>
                <w:szCs w:val="24"/>
              </w:rPr>
            </w:pPr>
            <w:r w:rsidRPr="000B791B">
              <w:rPr>
                <w:rFonts w:ascii="Arial" w:eastAsia="Calibri" w:hAnsi="Arial" w:cs="Arial"/>
                <w:color w:val="000000" w:themeColor="text1"/>
                <w:szCs w:val="24"/>
              </w:rPr>
              <w:t xml:space="preserve">Peter Mickleson – Director Planning &amp; Development </w:t>
            </w:r>
          </w:p>
        </w:tc>
      </w:tr>
      <w:tr w:rsidR="00BB7AE6" w:rsidRPr="000B791B" w14:paraId="1E797625"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70488181" w14:textId="77777777" w:rsidR="00BB7AE6" w:rsidRPr="000B791B" w:rsidRDefault="00BB7AE6" w:rsidP="00F00A52">
            <w:pPr>
              <w:jc w:val="both"/>
              <w:rPr>
                <w:rFonts w:ascii="Arial" w:eastAsia="Calibri" w:hAnsi="Arial" w:cs="Arial"/>
                <w:b/>
                <w:color w:val="000000" w:themeColor="text1"/>
                <w:szCs w:val="24"/>
              </w:rPr>
            </w:pPr>
            <w:r w:rsidRPr="000B791B">
              <w:rPr>
                <w:rFonts w:ascii="Arial" w:eastAsia="Calibri" w:hAnsi="Arial" w:cs="Arial"/>
                <w:b/>
                <w:bCs/>
                <w:szCs w:val="24"/>
                <w:lang w:val="en-GB"/>
              </w:rPr>
              <w:t xml:space="preserve">Employee Disclosure under </w:t>
            </w:r>
            <w:r w:rsidRPr="000B791B">
              <w:rPr>
                <w:rFonts w:ascii="Arial" w:eastAsia="Calibri" w:hAnsi="Arial" w:cs="Arial"/>
                <w:b/>
                <w:bCs/>
                <w:i/>
                <w:iCs/>
                <w:szCs w:val="24"/>
                <w:lang w:val="en-GB"/>
              </w:rPr>
              <w:t>section 5.70 Local Government Act 1995</w:t>
            </w:r>
            <w:r w:rsidRPr="000B791B">
              <w:rPr>
                <w:rFonts w:ascii="Arial" w:eastAsia="Calibri" w:hAnsi="Arial" w:cs="Arial"/>
                <w:szCs w:val="24"/>
                <w:lang w:val="en-GB"/>
              </w:rPr>
              <w:t> </w:t>
            </w:r>
          </w:p>
        </w:tc>
        <w:tc>
          <w:tcPr>
            <w:tcW w:w="6327" w:type="dxa"/>
            <w:tcBorders>
              <w:top w:val="single" w:sz="4" w:space="0" w:color="auto"/>
              <w:left w:val="single" w:sz="4" w:space="0" w:color="auto"/>
              <w:bottom w:val="single" w:sz="4" w:space="0" w:color="auto"/>
              <w:right w:val="single" w:sz="4" w:space="0" w:color="auto"/>
            </w:tcBorders>
            <w:vAlign w:val="center"/>
          </w:tcPr>
          <w:p w14:paraId="289D2B23" w14:textId="77777777" w:rsidR="00BB7AE6" w:rsidRPr="000B791B" w:rsidRDefault="00BB7AE6" w:rsidP="00F00A52">
            <w:pPr>
              <w:jc w:val="both"/>
              <w:rPr>
                <w:rFonts w:ascii="Arial" w:eastAsia="Calibri" w:hAnsi="Arial" w:cs="Arial"/>
                <w:szCs w:val="24"/>
              </w:rPr>
            </w:pPr>
            <w:r w:rsidRPr="000B791B">
              <w:rPr>
                <w:rFonts w:ascii="Arial" w:eastAsia="Calibri" w:hAnsi="Arial" w:cs="Arial"/>
                <w:szCs w:val="24"/>
              </w:rPr>
              <w:t>Nil</w:t>
            </w:r>
          </w:p>
          <w:p w14:paraId="308CA3ED" w14:textId="77777777" w:rsidR="00BB7AE6" w:rsidRPr="000B791B" w:rsidRDefault="00BB7AE6" w:rsidP="00F00A52">
            <w:pPr>
              <w:jc w:val="both"/>
              <w:rPr>
                <w:rFonts w:ascii="Arial" w:eastAsia="Calibri" w:hAnsi="Arial" w:cs="Arial"/>
                <w:color w:val="000000" w:themeColor="text1"/>
                <w:szCs w:val="24"/>
              </w:rPr>
            </w:pPr>
          </w:p>
        </w:tc>
      </w:tr>
      <w:tr w:rsidR="00BB7AE6" w:rsidRPr="000B791B" w14:paraId="44B4D5B3" w14:textId="77777777" w:rsidTr="00015993">
        <w:trPr>
          <w:trHeight w:val="1635"/>
        </w:trPr>
        <w:tc>
          <w:tcPr>
            <w:tcW w:w="1981" w:type="dxa"/>
            <w:tcBorders>
              <w:top w:val="single" w:sz="4" w:space="0" w:color="auto"/>
              <w:left w:val="single" w:sz="4" w:space="0" w:color="auto"/>
              <w:bottom w:val="single" w:sz="4" w:space="0" w:color="auto"/>
              <w:right w:val="single" w:sz="4" w:space="0" w:color="auto"/>
            </w:tcBorders>
          </w:tcPr>
          <w:p w14:paraId="34B62203" w14:textId="77777777" w:rsidR="00BB7AE6" w:rsidRPr="000B791B" w:rsidRDefault="00BB7AE6" w:rsidP="00F00A52">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Report Type</w:t>
            </w:r>
          </w:p>
          <w:p w14:paraId="4A43AC40" w14:textId="77777777" w:rsidR="00BB7AE6" w:rsidRPr="000B791B" w:rsidRDefault="00BB7AE6" w:rsidP="00F00A52">
            <w:pPr>
              <w:jc w:val="both"/>
              <w:rPr>
                <w:rFonts w:ascii="Arial" w:eastAsia="Calibri" w:hAnsi="Arial" w:cs="Arial"/>
                <w:b/>
                <w:color w:val="000000" w:themeColor="text1"/>
                <w:sz w:val="22"/>
                <w:szCs w:val="22"/>
              </w:rPr>
            </w:pPr>
          </w:p>
          <w:p w14:paraId="2133E0F4" w14:textId="77777777" w:rsidR="00BB7AE6" w:rsidRPr="000B791B" w:rsidRDefault="00BB7AE6" w:rsidP="00F00A52">
            <w:pPr>
              <w:jc w:val="both"/>
              <w:rPr>
                <w:rFonts w:ascii="Arial" w:eastAsia="Calibri" w:hAnsi="Arial" w:cs="Arial"/>
                <w:b/>
                <w:color w:val="000000" w:themeColor="text1"/>
                <w:sz w:val="22"/>
                <w:szCs w:val="22"/>
              </w:rPr>
            </w:pPr>
          </w:p>
          <w:p w14:paraId="5E49B1FA" w14:textId="77777777" w:rsidR="00BB7AE6" w:rsidRPr="000B791B" w:rsidRDefault="00BB7AE6" w:rsidP="00F00A52">
            <w:pPr>
              <w:jc w:val="both"/>
              <w:rPr>
                <w:rFonts w:ascii="Arial" w:eastAsia="Calibri" w:hAnsi="Arial" w:cs="Arial"/>
                <w:color w:val="000000" w:themeColor="text1"/>
                <w:sz w:val="22"/>
                <w:szCs w:val="22"/>
              </w:rPr>
            </w:pPr>
            <w:r w:rsidRPr="000B791B">
              <w:rPr>
                <w:rFonts w:ascii="Arial" w:eastAsia="Calibri" w:hAnsi="Arial" w:cs="Arial"/>
                <w:color w:val="000000" w:themeColor="text1"/>
                <w:sz w:val="22"/>
                <w:szCs w:val="22"/>
              </w:rPr>
              <w:t>Quasi-Judicial</w:t>
            </w:r>
          </w:p>
          <w:p w14:paraId="4C3DACA5" w14:textId="77777777" w:rsidR="00BB7AE6" w:rsidRPr="000B791B" w:rsidRDefault="00BB7AE6" w:rsidP="00F00A52">
            <w:pPr>
              <w:autoSpaceDE w:val="0"/>
              <w:autoSpaceDN w:val="0"/>
              <w:adjustRightInd w:val="0"/>
              <w:jc w:val="both"/>
              <w:rPr>
                <w:rFonts w:ascii="Arial" w:eastAsia="Calibri" w:hAnsi="Arial" w:cs="Arial"/>
                <w:color w:val="000000" w:themeColor="text1"/>
                <w:sz w:val="22"/>
                <w:szCs w:val="22"/>
              </w:rPr>
            </w:pPr>
          </w:p>
        </w:tc>
        <w:tc>
          <w:tcPr>
            <w:tcW w:w="6327" w:type="dxa"/>
            <w:tcBorders>
              <w:top w:val="single" w:sz="4" w:space="0" w:color="auto"/>
              <w:left w:val="single" w:sz="4" w:space="0" w:color="auto"/>
              <w:bottom w:val="single" w:sz="4" w:space="0" w:color="auto"/>
              <w:right w:val="single" w:sz="4" w:space="0" w:color="auto"/>
            </w:tcBorders>
            <w:vAlign w:val="center"/>
            <w:hideMark/>
          </w:tcPr>
          <w:p w14:paraId="75151433" w14:textId="77777777" w:rsidR="00BB7AE6" w:rsidRPr="000B791B" w:rsidRDefault="00BB7AE6" w:rsidP="00F00A52">
            <w:pPr>
              <w:autoSpaceDE w:val="0"/>
              <w:autoSpaceDN w:val="0"/>
              <w:adjustRightInd w:val="0"/>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BB7AE6" w:rsidRPr="000B791B" w14:paraId="4237B5A4"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68770087" w14:textId="77777777" w:rsidR="00BB7AE6" w:rsidRPr="000B791B" w:rsidRDefault="00BB7AE6" w:rsidP="00F00A52">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Reference</w:t>
            </w:r>
          </w:p>
        </w:tc>
        <w:tc>
          <w:tcPr>
            <w:tcW w:w="6327" w:type="dxa"/>
            <w:tcBorders>
              <w:top w:val="single" w:sz="4" w:space="0" w:color="auto"/>
              <w:left w:val="single" w:sz="4" w:space="0" w:color="auto"/>
              <w:bottom w:val="single" w:sz="4" w:space="0" w:color="auto"/>
              <w:right w:val="single" w:sz="4" w:space="0" w:color="auto"/>
            </w:tcBorders>
            <w:hideMark/>
          </w:tcPr>
          <w:p w14:paraId="385C2657" w14:textId="77777777" w:rsidR="00BB7AE6" w:rsidRPr="000B791B" w:rsidRDefault="00BB7AE6" w:rsidP="00F00A52">
            <w:pPr>
              <w:jc w:val="both"/>
              <w:rPr>
                <w:rFonts w:ascii="Arial" w:eastAsia="Calibri" w:hAnsi="Arial" w:cs="Arial"/>
                <w:iCs/>
                <w:color w:val="000000" w:themeColor="text1"/>
                <w:szCs w:val="24"/>
                <w:highlight w:val="yellow"/>
              </w:rPr>
            </w:pPr>
            <w:r w:rsidRPr="000B791B">
              <w:rPr>
                <w:rFonts w:ascii="Arial" w:eastAsia="Calibri" w:hAnsi="Arial" w:cs="Arial"/>
                <w:iCs/>
                <w:color w:val="000000" w:themeColor="text1"/>
                <w:szCs w:val="24"/>
              </w:rPr>
              <w:t>DA20/48595</w:t>
            </w:r>
          </w:p>
        </w:tc>
      </w:tr>
      <w:tr w:rsidR="00BB7AE6" w:rsidRPr="000B791B" w14:paraId="758C4E41"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6E402CD7" w14:textId="77777777" w:rsidR="00BB7AE6" w:rsidRPr="000B791B" w:rsidRDefault="00BB7AE6" w:rsidP="00F00A52">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Previous Item</w:t>
            </w:r>
          </w:p>
        </w:tc>
        <w:tc>
          <w:tcPr>
            <w:tcW w:w="6327" w:type="dxa"/>
            <w:tcBorders>
              <w:top w:val="single" w:sz="4" w:space="0" w:color="auto"/>
              <w:left w:val="single" w:sz="4" w:space="0" w:color="auto"/>
              <w:bottom w:val="single" w:sz="4" w:space="0" w:color="auto"/>
              <w:right w:val="single" w:sz="4" w:space="0" w:color="auto"/>
            </w:tcBorders>
            <w:hideMark/>
          </w:tcPr>
          <w:p w14:paraId="2F053343" w14:textId="77777777" w:rsidR="00BB7AE6" w:rsidRPr="000B791B" w:rsidRDefault="00BB7AE6" w:rsidP="00F00A52">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Nil</w:t>
            </w:r>
          </w:p>
        </w:tc>
      </w:tr>
      <w:tr w:rsidR="00BB7AE6" w:rsidRPr="000B791B" w14:paraId="5B80553B"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22A3074E" w14:textId="77777777" w:rsidR="00BB7AE6" w:rsidRPr="000B791B" w:rsidRDefault="00BB7AE6" w:rsidP="00F00A52">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Delegation</w:t>
            </w:r>
          </w:p>
        </w:tc>
        <w:tc>
          <w:tcPr>
            <w:tcW w:w="6327" w:type="dxa"/>
            <w:tcBorders>
              <w:top w:val="single" w:sz="4" w:space="0" w:color="auto"/>
              <w:left w:val="single" w:sz="4" w:space="0" w:color="auto"/>
              <w:bottom w:val="single" w:sz="4" w:space="0" w:color="auto"/>
              <w:right w:val="single" w:sz="4" w:space="0" w:color="auto"/>
            </w:tcBorders>
            <w:hideMark/>
          </w:tcPr>
          <w:p w14:paraId="635C0031" w14:textId="77777777" w:rsidR="00BB7AE6" w:rsidRPr="000B791B" w:rsidRDefault="00BB7AE6" w:rsidP="00F00A52">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In accordance with the City’s Instrument of Delegation, Council is required to determine the application due to objections being received.</w:t>
            </w:r>
          </w:p>
        </w:tc>
      </w:tr>
      <w:tr w:rsidR="00BB7AE6" w:rsidRPr="000B791B" w14:paraId="7F3B241D" w14:textId="77777777" w:rsidTr="00015993">
        <w:tc>
          <w:tcPr>
            <w:tcW w:w="1981" w:type="dxa"/>
            <w:tcBorders>
              <w:top w:val="single" w:sz="4" w:space="0" w:color="auto"/>
              <w:left w:val="single" w:sz="4" w:space="0" w:color="auto"/>
              <w:bottom w:val="single" w:sz="4" w:space="0" w:color="auto"/>
              <w:right w:val="single" w:sz="4" w:space="0" w:color="auto"/>
            </w:tcBorders>
            <w:vAlign w:val="center"/>
            <w:hideMark/>
          </w:tcPr>
          <w:p w14:paraId="655294D1" w14:textId="77777777" w:rsidR="00BB7AE6" w:rsidRPr="000B791B" w:rsidRDefault="00BB7AE6" w:rsidP="00F00A52">
            <w:pPr>
              <w:rPr>
                <w:rFonts w:ascii="Arial" w:eastAsia="Calibri" w:hAnsi="Arial" w:cs="Arial"/>
                <w:b/>
                <w:color w:val="000000" w:themeColor="text1"/>
                <w:szCs w:val="24"/>
              </w:rPr>
            </w:pPr>
            <w:r w:rsidRPr="000B791B">
              <w:rPr>
                <w:rFonts w:ascii="Arial" w:eastAsia="Calibri" w:hAnsi="Arial" w:cs="Arial"/>
                <w:b/>
                <w:color w:val="000000" w:themeColor="text1"/>
                <w:szCs w:val="24"/>
              </w:rPr>
              <w:t>Attachments</w:t>
            </w:r>
          </w:p>
        </w:tc>
        <w:tc>
          <w:tcPr>
            <w:tcW w:w="6327" w:type="dxa"/>
            <w:tcBorders>
              <w:top w:val="single" w:sz="4" w:space="0" w:color="auto"/>
              <w:left w:val="single" w:sz="4" w:space="0" w:color="auto"/>
              <w:bottom w:val="single" w:sz="4" w:space="0" w:color="auto"/>
              <w:right w:val="single" w:sz="4" w:space="0" w:color="auto"/>
            </w:tcBorders>
            <w:vAlign w:val="center"/>
            <w:hideMark/>
          </w:tcPr>
          <w:p w14:paraId="2C2414B5" w14:textId="77777777" w:rsidR="00BB7AE6" w:rsidRPr="000B791B" w:rsidRDefault="00BB7AE6" w:rsidP="00DF327B">
            <w:pPr>
              <w:numPr>
                <w:ilvl w:val="0"/>
                <w:numId w:val="5"/>
              </w:numPr>
              <w:spacing w:after="200" w:line="276" w:lineRule="auto"/>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Applicant’s Justification Report</w:t>
            </w:r>
          </w:p>
        </w:tc>
      </w:tr>
      <w:tr w:rsidR="00BB7AE6" w:rsidRPr="000B791B" w14:paraId="4CDEDA18" w14:textId="77777777" w:rsidTr="00015993">
        <w:tc>
          <w:tcPr>
            <w:tcW w:w="1981" w:type="dxa"/>
            <w:tcBorders>
              <w:top w:val="single" w:sz="4" w:space="0" w:color="auto"/>
              <w:left w:val="single" w:sz="4" w:space="0" w:color="auto"/>
              <w:bottom w:val="single" w:sz="4" w:space="0" w:color="auto"/>
              <w:right w:val="single" w:sz="4" w:space="0" w:color="auto"/>
            </w:tcBorders>
            <w:vAlign w:val="center"/>
            <w:hideMark/>
          </w:tcPr>
          <w:p w14:paraId="1AE56DDD" w14:textId="77777777" w:rsidR="00BB7AE6" w:rsidRPr="000B791B" w:rsidRDefault="00BB7AE6" w:rsidP="00F00A52">
            <w:pPr>
              <w:rPr>
                <w:rFonts w:ascii="Arial" w:eastAsia="Calibri" w:hAnsi="Arial" w:cs="Arial"/>
                <w:b/>
                <w:color w:val="000000" w:themeColor="text1"/>
                <w:szCs w:val="24"/>
              </w:rPr>
            </w:pPr>
            <w:r w:rsidRPr="000B791B">
              <w:rPr>
                <w:rFonts w:ascii="Arial" w:eastAsia="Calibri" w:hAnsi="Arial" w:cs="Arial"/>
                <w:b/>
                <w:color w:val="000000" w:themeColor="text1"/>
                <w:szCs w:val="24"/>
              </w:rPr>
              <w:t>Confidential Attachments</w:t>
            </w:r>
          </w:p>
        </w:tc>
        <w:tc>
          <w:tcPr>
            <w:tcW w:w="6327" w:type="dxa"/>
            <w:tcBorders>
              <w:top w:val="single" w:sz="4" w:space="0" w:color="auto"/>
              <w:left w:val="single" w:sz="4" w:space="0" w:color="auto"/>
              <w:bottom w:val="single" w:sz="4" w:space="0" w:color="auto"/>
              <w:right w:val="single" w:sz="4" w:space="0" w:color="auto"/>
            </w:tcBorders>
            <w:vAlign w:val="center"/>
            <w:hideMark/>
          </w:tcPr>
          <w:p w14:paraId="6EB47E8A" w14:textId="77777777" w:rsidR="00BB7AE6" w:rsidRPr="000B791B" w:rsidRDefault="00BB7AE6" w:rsidP="00DF327B">
            <w:pPr>
              <w:numPr>
                <w:ilvl w:val="0"/>
                <w:numId w:val="8"/>
              </w:numPr>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Plans</w:t>
            </w:r>
          </w:p>
          <w:p w14:paraId="1D676A5F" w14:textId="77777777" w:rsidR="00BB7AE6" w:rsidRPr="000B791B" w:rsidRDefault="00BB7AE6" w:rsidP="00DF327B">
            <w:pPr>
              <w:numPr>
                <w:ilvl w:val="0"/>
                <w:numId w:val="8"/>
              </w:numPr>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Management Plan</w:t>
            </w:r>
          </w:p>
          <w:p w14:paraId="23688A44" w14:textId="77777777" w:rsidR="00BB7AE6" w:rsidRPr="000B791B" w:rsidRDefault="00BB7AE6" w:rsidP="00DF327B">
            <w:pPr>
              <w:numPr>
                <w:ilvl w:val="0"/>
                <w:numId w:val="8"/>
              </w:numPr>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Submissions</w:t>
            </w:r>
          </w:p>
          <w:p w14:paraId="7C8D1EAD" w14:textId="77777777" w:rsidR="00BB7AE6" w:rsidRPr="000B791B" w:rsidRDefault="00BB7AE6" w:rsidP="00DF327B">
            <w:pPr>
              <w:numPr>
                <w:ilvl w:val="0"/>
                <w:numId w:val="8"/>
              </w:numPr>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Assessment</w:t>
            </w:r>
          </w:p>
        </w:tc>
      </w:tr>
    </w:tbl>
    <w:p w14:paraId="1C619F51" w14:textId="3CED2DBE" w:rsidR="00BB7AE6" w:rsidRDefault="00BB7AE6" w:rsidP="00BB7AE6">
      <w:pPr>
        <w:jc w:val="both"/>
        <w:rPr>
          <w:rFonts w:ascii="Arial" w:eastAsia="Calibri" w:hAnsi="Arial" w:cs="Arial"/>
          <w:color w:val="000000" w:themeColor="text1"/>
          <w:szCs w:val="32"/>
        </w:rPr>
      </w:pPr>
    </w:p>
    <w:p w14:paraId="02299514" w14:textId="63AF13EF" w:rsidR="00FF0AD7" w:rsidRPr="006D752D" w:rsidRDefault="00FF0AD7" w:rsidP="00B04D5A">
      <w:pPr>
        <w:jc w:val="both"/>
        <w:rPr>
          <w:rFonts w:ascii="Arial" w:hAnsi="Arial" w:cs="Arial"/>
          <w:b/>
          <w:szCs w:val="24"/>
        </w:rPr>
      </w:pPr>
      <w:r w:rsidRPr="00F97016">
        <w:rPr>
          <w:rFonts w:ascii="Arial" w:hAnsi="Arial" w:cs="Arial"/>
          <w:b/>
          <w:szCs w:val="24"/>
        </w:rPr>
        <w:t xml:space="preserve">Regulation 11(da) </w:t>
      </w:r>
      <w:r w:rsidR="00F97016">
        <w:rPr>
          <w:rFonts w:ascii="Arial" w:hAnsi="Arial" w:cs="Arial"/>
          <w:b/>
          <w:szCs w:val="24"/>
        </w:rPr>
        <w:t>–</w:t>
      </w:r>
      <w:r w:rsidRPr="00F97016">
        <w:rPr>
          <w:rFonts w:ascii="Arial" w:hAnsi="Arial" w:cs="Arial"/>
          <w:b/>
          <w:szCs w:val="24"/>
        </w:rPr>
        <w:t xml:space="preserve"> </w:t>
      </w:r>
      <w:r w:rsidR="00F97016">
        <w:rPr>
          <w:rFonts w:ascii="Arial" w:hAnsi="Arial" w:cs="Arial"/>
          <w:b/>
          <w:szCs w:val="24"/>
        </w:rPr>
        <w:t>Not Applicable – Item deferred.</w:t>
      </w:r>
    </w:p>
    <w:p w14:paraId="1048E13B" w14:textId="77777777" w:rsidR="00FF0AD7" w:rsidRPr="006D752D" w:rsidRDefault="00FF0AD7" w:rsidP="00B04D5A">
      <w:pPr>
        <w:jc w:val="both"/>
        <w:rPr>
          <w:rFonts w:ascii="Arial" w:hAnsi="Arial" w:cs="Arial"/>
          <w:szCs w:val="24"/>
        </w:rPr>
      </w:pPr>
    </w:p>
    <w:p w14:paraId="56F55A6B" w14:textId="77C61BAF" w:rsidR="00FF0AD7" w:rsidRPr="006D752D" w:rsidRDefault="00FF0AD7" w:rsidP="00B04D5A">
      <w:pPr>
        <w:jc w:val="both"/>
        <w:rPr>
          <w:rFonts w:ascii="Arial" w:hAnsi="Arial" w:cs="Arial"/>
          <w:szCs w:val="24"/>
        </w:rPr>
      </w:pPr>
      <w:r w:rsidRPr="006D752D">
        <w:rPr>
          <w:rFonts w:ascii="Arial" w:hAnsi="Arial" w:cs="Arial"/>
          <w:szCs w:val="24"/>
        </w:rPr>
        <w:t xml:space="preserve">Moved – Councillor </w:t>
      </w:r>
      <w:r w:rsidR="002E619D">
        <w:rPr>
          <w:rFonts w:ascii="Arial" w:hAnsi="Arial" w:cs="Arial"/>
          <w:szCs w:val="24"/>
        </w:rPr>
        <w:t>McManus</w:t>
      </w:r>
    </w:p>
    <w:p w14:paraId="1D9A9E61" w14:textId="60CAF51F" w:rsidR="00FF0AD7" w:rsidRPr="006D752D" w:rsidRDefault="00FF0AD7" w:rsidP="00B04D5A">
      <w:pPr>
        <w:jc w:val="both"/>
        <w:rPr>
          <w:rFonts w:ascii="Arial" w:hAnsi="Arial" w:cs="Arial"/>
          <w:szCs w:val="24"/>
        </w:rPr>
      </w:pPr>
      <w:r w:rsidRPr="006D752D">
        <w:rPr>
          <w:rFonts w:ascii="Arial" w:hAnsi="Arial" w:cs="Arial"/>
          <w:szCs w:val="24"/>
        </w:rPr>
        <w:t xml:space="preserve">Seconded – Councillor </w:t>
      </w:r>
      <w:r w:rsidR="007E1175">
        <w:rPr>
          <w:rFonts w:ascii="Arial" w:hAnsi="Arial" w:cs="Arial"/>
          <w:szCs w:val="24"/>
        </w:rPr>
        <w:t>Smyth</w:t>
      </w:r>
    </w:p>
    <w:p w14:paraId="4FBAAB1B" w14:textId="599DA0D7" w:rsidR="00FF0AD7" w:rsidRDefault="00FF0AD7" w:rsidP="00B04D5A">
      <w:pPr>
        <w:jc w:val="both"/>
        <w:rPr>
          <w:rFonts w:ascii="Arial" w:hAnsi="Arial" w:cs="Arial"/>
          <w:szCs w:val="24"/>
        </w:rPr>
      </w:pPr>
    </w:p>
    <w:p w14:paraId="7B3308BB" w14:textId="0F3044AE" w:rsidR="002A4420" w:rsidRPr="002A4420" w:rsidRDefault="00F97016" w:rsidP="00B04D5A">
      <w:pPr>
        <w:jc w:val="both"/>
        <w:rPr>
          <w:rFonts w:ascii="Arial" w:hAnsi="Arial" w:cs="Arial"/>
          <w:b/>
          <w:bCs/>
          <w:szCs w:val="24"/>
        </w:rPr>
      </w:pPr>
      <w:r>
        <w:rPr>
          <w:rFonts w:ascii="Arial" w:hAnsi="Arial" w:cs="Arial"/>
          <w:noProof/>
        </w:rPr>
        <mc:AlternateContent>
          <mc:Choice Requires="wps">
            <w:drawing>
              <wp:anchor distT="0" distB="0" distL="114300" distR="114300" simplePos="0" relativeHeight="251658247" behindDoc="1" locked="0" layoutInCell="1" allowOverlap="1" wp14:anchorId="15F12942" wp14:editId="49C78241">
                <wp:simplePos x="0" y="0"/>
                <wp:positionH relativeFrom="margin">
                  <wp:align>left</wp:align>
                </wp:positionH>
                <wp:positionV relativeFrom="paragraph">
                  <wp:posOffset>4445</wp:posOffset>
                </wp:positionV>
                <wp:extent cx="5334000" cy="944880"/>
                <wp:effectExtent l="0" t="0" r="0" b="7620"/>
                <wp:wrapNone/>
                <wp:docPr id="12" name="Rectangle 12"/>
                <wp:cNvGraphicFramePr/>
                <a:graphic xmlns:a="http://schemas.openxmlformats.org/drawingml/2006/main">
                  <a:graphicData uri="http://schemas.microsoft.com/office/word/2010/wordprocessingShape">
                    <wps:wsp>
                      <wps:cNvSpPr/>
                      <wps:spPr>
                        <a:xfrm>
                          <a:off x="0" y="0"/>
                          <a:ext cx="5334000" cy="944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4303E1" id="Rectangle 12" o:spid="_x0000_s1026" style="position:absolute;margin-left:0;margin-top:.35pt;width:420pt;height:74.4pt;z-index:-25165823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" fillcolor="#d8d8d8 [2732]" stroked="f" strokeweight="2pt">
                <w10:wrap anchorx="margin"/>
              </v:rect>
            </w:pict>
          </mc:Fallback>
        </mc:AlternateContent>
      </w:r>
      <w:r w:rsidR="002A4420" w:rsidRPr="002A4420">
        <w:rPr>
          <w:rFonts w:ascii="Arial" w:hAnsi="Arial" w:cs="Arial"/>
          <w:b/>
          <w:bCs/>
          <w:sz w:val="28"/>
          <w:szCs w:val="28"/>
        </w:rPr>
        <w:t>Council Resolution</w:t>
      </w:r>
    </w:p>
    <w:p w14:paraId="03D00A20" w14:textId="77777777" w:rsidR="002A4420" w:rsidRPr="006D752D" w:rsidRDefault="002A4420" w:rsidP="00B04D5A">
      <w:pPr>
        <w:jc w:val="both"/>
        <w:rPr>
          <w:rFonts w:ascii="Arial" w:hAnsi="Arial" w:cs="Arial"/>
          <w:szCs w:val="24"/>
        </w:rPr>
      </w:pPr>
    </w:p>
    <w:p w14:paraId="71D6BD4F" w14:textId="7F29303E" w:rsidR="00FF0AD7" w:rsidRPr="006D752D" w:rsidRDefault="00FF0AD7" w:rsidP="007E1175">
      <w:pPr>
        <w:jc w:val="both"/>
        <w:rPr>
          <w:rFonts w:ascii="Arial" w:hAnsi="Arial" w:cs="Arial"/>
          <w:szCs w:val="24"/>
        </w:rPr>
      </w:pPr>
      <w:r w:rsidRPr="006D752D">
        <w:rPr>
          <w:rFonts w:ascii="Arial" w:hAnsi="Arial" w:cs="Arial"/>
          <w:b/>
          <w:szCs w:val="24"/>
        </w:rPr>
        <w:t xml:space="preserve">That </w:t>
      </w:r>
      <w:r w:rsidR="007E1175">
        <w:rPr>
          <w:rFonts w:ascii="Arial" w:hAnsi="Arial" w:cs="Arial"/>
          <w:b/>
          <w:szCs w:val="24"/>
        </w:rPr>
        <w:t>this item be deferred to October 2020.</w:t>
      </w:r>
    </w:p>
    <w:p w14:paraId="4009F60D" w14:textId="77777777" w:rsidR="002A4420" w:rsidRDefault="00834459" w:rsidP="00B04D5A">
      <w:pPr>
        <w:jc w:val="right"/>
        <w:rPr>
          <w:rFonts w:ascii="Arial" w:hAnsi="Arial" w:cs="Arial"/>
          <w:b/>
          <w:szCs w:val="24"/>
        </w:rPr>
      </w:pPr>
      <w:r>
        <w:rPr>
          <w:rFonts w:ascii="Arial" w:hAnsi="Arial" w:cs="Arial"/>
          <w:b/>
          <w:szCs w:val="24"/>
        </w:rPr>
        <w:t>CARRIED 10/3</w:t>
      </w:r>
    </w:p>
    <w:p w14:paraId="0FE9006E" w14:textId="433E1720" w:rsidR="00FF0AD7" w:rsidRPr="006D752D" w:rsidRDefault="00FF0AD7" w:rsidP="00B04D5A">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834459">
        <w:rPr>
          <w:rFonts w:ascii="Arial" w:hAnsi="Arial" w:cs="Arial"/>
          <w:b/>
          <w:szCs w:val="24"/>
        </w:rPr>
        <w:t>Bennett Mangano &amp; Coghlan</w:t>
      </w:r>
      <w:r w:rsidRPr="006D752D">
        <w:rPr>
          <w:rFonts w:ascii="Arial" w:hAnsi="Arial" w:cs="Arial"/>
          <w:b/>
          <w:szCs w:val="24"/>
        </w:rPr>
        <w:t>)</w:t>
      </w:r>
    </w:p>
    <w:p w14:paraId="581FBDAE" w14:textId="6527D4D1" w:rsidR="00BB7AE6" w:rsidRPr="002A4420" w:rsidRDefault="00BB7AE6" w:rsidP="00BB7AE6">
      <w:pPr>
        <w:contextualSpacing/>
        <w:jc w:val="both"/>
        <w:rPr>
          <w:rFonts w:ascii="Arial" w:hAnsi="Arial" w:cs="Arial"/>
          <w:bCs/>
          <w:color w:val="000000" w:themeColor="text1"/>
          <w:sz w:val="28"/>
          <w:szCs w:val="28"/>
          <w:lang w:eastAsia="en-AU"/>
        </w:rPr>
      </w:pPr>
      <w:r w:rsidRPr="002A4420">
        <w:rPr>
          <w:rFonts w:ascii="Arial" w:hAnsi="Arial" w:cs="Arial"/>
          <w:bCs/>
          <w:color w:val="000000" w:themeColor="text1"/>
          <w:sz w:val="28"/>
          <w:szCs w:val="28"/>
          <w:lang w:eastAsia="en-AU"/>
        </w:rPr>
        <w:t>Committee Recommendation / Recommendation to Committee</w:t>
      </w:r>
    </w:p>
    <w:p w14:paraId="54BC9214" w14:textId="77777777" w:rsidR="00BB7AE6" w:rsidRPr="002A4420" w:rsidRDefault="00BB7AE6" w:rsidP="00BB7AE6">
      <w:pPr>
        <w:jc w:val="both"/>
        <w:rPr>
          <w:rFonts w:ascii="Arial" w:eastAsia="Calibri" w:hAnsi="Arial" w:cs="Arial"/>
          <w:bCs/>
          <w:color w:val="000000" w:themeColor="text1"/>
          <w:szCs w:val="24"/>
        </w:rPr>
      </w:pPr>
    </w:p>
    <w:p w14:paraId="613CE93F" w14:textId="77777777" w:rsidR="00BB7AE6" w:rsidRPr="002A4420" w:rsidRDefault="00BB7AE6" w:rsidP="00BB7AE6">
      <w:pPr>
        <w:jc w:val="both"/>
        <w:rPr>
          <w:rFonts w:ascii="Arial" w:eastAsia="Calibri" w:hAnsi="Arial" w:cs="Arial"/>
          <w:bCs/>
          <w:color w:val="000000" w:themeColor="text1"/>
          <w:szCs w:val="24"/>
          <w:lang w:val="en-GB"/>
        </w:rPr>
      </w:pPr>
      <w:r w:rsidRPr="002A4420">
        <w:rPr>
          <w:rFonts w:ascii="Arial" w:eastAsia="Calibri" w:hAnsi="Arial" w:cs="Arial"/>
          <w:bCs/>
          <w:color w:val="000000" w:themeColor="text1"/>
          <w:szCs w:val="24"/>
          <w:lang w:val="en-GB"/>
        </w:rPr>
        <w:t>Council approves the retrospective development application dated 27 May 2020 for a Holiday House at Lot 96 (No. 37) Strickland Street, Mount Claremont, subject to the following conditions and advice notes:</w:t>
      </w:r>
    </w:p>
    <w:p w14:paraId="78CD09DF" w14:textId="77777777" w:rsidR="00BB7AE6" w:rsidRPr="002A4420" w:rsidRDefault="00BB7AE6" w:rsidP="00BB7AE6">
      <w:pPr>
        <w:jc w:val="both"/>
        <w:rPr>
          <w:rFonts w:ascii="Arial" w:eastAsia="Calibri" w:hAnsi="Arial" w:cs="Arial"/>
          <w:bCs/>
          <w:color w:val="000000" w:themeColor="text1"/>
          <w:szCs w:val="24"/>
          <w:lang w:val="en-GB"/>
        </w:rPr>
      </w:pPr>
    </w:p>
    <w:p w14:paraId="6D00B71B" w14:textId="77777777" w:rsidR="00BB7AE6" w:rsidRPr="002A4420" w:rsidRDefault="00BB7AE6" w:rsidP="00DF327B">
      <w:pPr>
        <w:numPr>
          <w:ilvl w:val="0"/>
          <w:numId w:val="6"/>
        </w:numPr>
        <w:ind w:left="567" w:hanging="567"/>
        <w:contextualSpacing/>
        <w:jc w:val="both"/>
        <w:rPr>
          <w:rFonts w:ascii="Arial" w:hAnsi="Arial" w:cs="Arial"/>
          <w:bCs/>
          <w:color w:val="000000" w:themeColor="text1"/>
          <w:szCs w:val="24"/>
          <w:lang w:val="en-GB" w:eastAsia="en-AU"/>
        </w:rPr>
      </w:pPr>
      <w:r w:rsidRPr="002A4420">
        <w:rPr>
          <w:rFonts w:ascii="Arial" w:hAnsi="Arial" w:cs="Arial"/>
          <w:bCs/>
          <w:color w:val="000000" w:themeColor="text1"/>
          <w:szCs w:val="24"/>
          <w:lang w:eastAsia="en-AU"/>
        </w:rPr>
        <w:t xml:space="preserve">This approval is for a Holiday House. Development shall be in accordance with the land use as defined within Local Planning Scheme No. 3, the approved plan(s), any other supporting </w:t>
      </w:r>
      <w:proofErr w:type="gramStart"/>
      <w:r w:rsidRPr="002A4420">
        <w:rPr>
          <w:rFonts w:ascii="Arial" w:hAnsi="Arial" w:cs="Arial"/>
          <w:bCs/>
          <w:color w:val="000000" w:themeColor="text1"/>
          <w:szCs w:val="24"/>
          <w:lang w:eastAsia="en-AU"/>
        </w:rPr>
        <w:t>information</w:t>
      </w:r>
      <w:proofErr w:type="gramEnd"/>
      <w:r w:rsidRPr="002A4420">
        <w:rPr>
          <w:rFonts w:ascii="Arial" w:hAnsi="Arial" w:cs="Arial"/>
          <w:bCs/>
          <w:color w:val="000000" w:themeColor="text1"/>
          <w:szCs w:val="24"/>
          <w:lang w:eastAsia="en-AU"/>
        </w:rPr>
        <w:t xml:space="preserve"> and conditions of approval. It does not relate to any other development on the lot.</w:t>
      </w:r>
    </w:p>
    <w:p w14:paraId="4F7D73D4" w14:textId="77777777" w:rsidR="00BB7AE6" w:rsidRPr="002A4420" w:rsidRDefault="00BB7AE6" w:rsidP="00BB7AE6">
      <w:pPr>
        <w:ind w:left="567"/>
        <w:contextualSpacing/>
        <w:jc w:val="both"/>
        <w:rPr>
          <w:rFonts w:ascii="Arial" w:hAnsi="Arial" w:cs="Arial"/>
          <w:bCs/>
          <w:color w:val="000000" w:themeColor="text1"/>
          <w:szCs w:val="24"/>
          <w:lang w:val="en-GB" w:eastAsia="en-AU"/>
        </w:rPr>
      </w:pPr>
    </w:p>
    <w:p w14:paraId="1AD170F2" w14:textId="77777777" w:rsidR="00BB7AE6" w:rsidRPr="002A4420" w:rsidRDefault="00BB7AE6" w:rsidP="00DF327B">
      <w:pPr>
        <w:numPr>
          <w:ilvl w:val="0"/>
          <w:numId w:val="6"/>
        </w:numPr>
        <w:ind w:left="567" w:hanging="567"/>
        <w:contextualSpacing/>
        <w:jc w:val="both"/>
        <w:rPr>
          <w:rFonts w:ascii="Arial" w:hAnsi="Arial" w:cs="Arial"/>
          <w:bCs/>
          <w:color w:val="000000" w:themeColor="text1"/>
          <w:szCs w:val="24"/>
          <w:lang w:val="en-GB" w:eastAsia="en-AU"/>
        </w:rPr>
      </w:pPr>
      <w:r w:rsidRPr="002A4420">
        <w:rPr>
          <w:rFonts w:ascii="Arial" w:hAnsi="Arial" w:cs="Arial"/>
          <w:bCs/>
          <w:color w:val="000000" w:themeColor="text1"/>
          <w:szCs w:val="24"/>
          <w:lang w:val="en-GB" w:eastAsia="en-AU"/>
        </w:rPr>
        <w:t>The approval period for the Holiday House is limited to 12 months (1 year) from the date of this decision letter.</w:t>
      </w:r>
    </w:p>
    <w:p w14:paraId="6FE6C116" w14:textId="77777777" w:rsidR="00BB7AE6" w:rsidRPr="002A4420" w:rsidRDefault="00BB7AE6" w:rsidP="00BB7AE6">
      <w:pPr>
        <w:ind w:left="567"/>
        <w:contextualSpacing/>
        <w:jc w:val="both"/>
        <w:rPr>
          <w:rFonts w:ascii="Arial" w:hAnsi="Arial" w:cs="Arial"/>
          <w:bCs/>
          <w:color w:val="000000" w:themeColor="text1"/>
          <w:szCs w:val="24"/>
          <w:lang w:val="en-GB" w:eastAsia="en-AU"/>
        </w:rPr>
      </w:pPr>
    </w:p>
    <w:p w14:paraId="028A6CA5" w14:textId="77777777" w:rsidR="00BB7AE6" w:rsidRPr="002A4420" w:rsidRDefault="00BB7AE6" w:rsidP="00DF327B">
      <w:pPr>
        <w:numPr>
          <w:ilvl w:val="0"/>
          <w:numId w:val="6"/>
        </w:numPr>
        <w:ind w:left="567" w:hanging="567"/>
        <w:contextualSpacing/>
        <w:jc w:val="both"/>
        <w:rPr>
          <w:rFonts w:ascii="Arial" w:hAnsi="Arial" w:cs="Arial"/>
          <w:bCs/>
          <w:color w:val="000000" w:themeColor="text1"/>
          <w:szCs w:val="24"/>
          <w:lang w:val="en-GB" w:eastAsia="en-AU"/>
        </w:rPr>
      </w:pPr>
      <w:r w:rsidRPr="002A4420">
        <w:rPr>
          <w:rFonts w:ascii="Arial" w:hAnsi="Arial" w:cs="Arial"/>
          <w:bCs/>
          <w:color w:val="000000" w:themeColor="text1"/>
          <w:szCs w:val="24"/>
          <w:lang w:val="en-GB" w:eastAsia="en-AU"/>
        </w:rPr>
        <w:t xml:space="preserve">The development shall </w:t>
      </w:r>
      <w:proofErr w:type="gramStart"/>
      <w:r w:rsidRPr="002A4420">
        <w:rPr>
          <w:rFonts w:ascii="Arial" w:hAnsi="Arial" w:cs="Arial"/>
          <w:bCs/>
          <w:color w:val="000000" w:themeColor="text1"/>
          <w:szCs w:val="24"/>
          <w:lang w:val="en-GB" w:eastAsia="en-AU"/>
        </w:rPr>
        <w:t>at all times</w:t>
      </w:r>
      <w:proofErr w:type="gramEnd"/>
      <w:r w:rsidRPr="002A4420">
        <w:rPr>
          <w:rFonts w:ascii="Arial" w:hAnsi="Arial" w:cs="Arial"/>
          <w:bCs/>
          <w:color w:val="000000" w:themeColor="text1"/>
          <w:szCs w:val="24"/>
          <w:lang w:val="en-GB" w:eastAsia="en-AU"/>
        </w:rPr>
        <w:t xml:space="preserve"> comply with the application and the approved plans, subject to any modifications required as a consequence of any condition(s) of this approval.</w:t>
      </w:r>
      <w:r w:rsidRPr="002A4420">
        <w:rPr>
          <w:rFonts w:ascii="Arial" w:hAnsi="Arial" w:cs="Arial"/>
          <w:bCs/>
          <w:color w:val="000000" w:themeColor="text1"/>
          <w:szCs w:val="24"/>
          <w:lang w:val="en-GB" w:eastAsia="en-AU"/>
        </w:rPr>
        <w:br/>
      </w:r>
    </w:p>
    <w:p w14:paraId="1376AEF7" w14:textId="77777777" w:rsidR="00BB7AE6" w:rsidRPr="002A4420" w:rsidRDefault="00BB7AE6" w:rsidP="00DF327B">
      <w:pPr>
        <w:numPr>
          <w:ilvl w:val="0"/>
          <w:numId w:val="6"/>
        </w:numPr>
        <w:ind w:left="567" w:hanging="567"/>
        <w:contextualSpacing/>
        <w:jc w:val="both"/>
        <w:rPr>
          <w:rFonts w:ascii="Arial" w:hAnsi="Arial" w:cs="Arial"/>
          <w:bCs/>
          <w:color w:val="000000" w:themeColor="text1"/>
          <w:szCs w:val="24"/>
          <w:lang w:val="en-GB" w:eastAsia="en-AU"/>
        </w:rPr>
      </w:pPr>
      <w:r w:rsidRPr="002A4420">
        <w:rPr>
          <w:rFonts w:ascii="Arial" w:hAnsi="Arial" w:cs="Arial"/>
          <w:bCs/>
          <w:szCs w:val="24"/>
          <w:lang w:val="en-GB" w:eastAsia="en-AU"/>
        </w:rPr>
        <w:t>The proposed use complying with the Holiday House definition stipulated under the City’s Local Planning Scheme No. 3 (refer to advice note 1).</w:t>
      </w:r>
    </w:p>
    <w:p w14:paraId="4B22F5FA" w14:textId="77777777" w:rsidR="00BB7AE6" w:rsidRPr="002A4420" w:rsidRDefault="00BB7AE6" w:rsidP="00BB7AE6">
      <w:pPr>
        <w:ind w:left="567"/>
        <w:contextualSpacing/>
        <w:jc w:val="both"/>
        <w:rPr>
          <w:rFonts w:ascii="Arial" w:hAnsi="Arial" w:cs="Arial"/>
          <w:bCs/>
          <w:color w:val="000000" w:themeColor="text1"/>
          <w:szCs w:val="24"/>
          <w:lang w:val="en-GB" w:eastAsia="en-AU"/>
        </w:rPr>
      </w:pPr>
    </w:p>
    <w:p w14:paraId="174343CD" w14:textId="77777777" w:rsidR="00BB7AE6" w:rsidRPr="002A4420" w:rsidRDefault="00BB7AE6" w:rsidP="00DF327B">
      <w:pPr>
        <w:numPr>
          <w:ilvl w:val="0"/>
          <w:numId w:val="6"/>
        </w:numPr>
        <w:ind w:left="567" w:hanging="567"/>
        <w:contextualSpacing/>
        <w:jc w:val="both"/>
        <w:rPr>
          <w:rFonts w:ascii="Arial" w:hAnsi="Arial" w:cs="Arial"/>
          <w:bCs/>
          <w:color w:val="000000" w:themeColor="text1"/>
          <w:szCs w:val="24"/>
          <w:lang w:val="en-GB" w:eastAsia="en-AU"/>
        </w:rPr>
      </w:pPr>
      <w:r w:rsidRPr="002A4420">
        <w:rPr>
          <w:rFonts w:ascii="Arial" w:hAnsi="Arial" w:cs="Arial"/>
          <w:bCs/>
          <w:szCs w:val="24"/>
          <w:lang w:val="en-GB" w:eastAsia="en-AU"/>
        </w:rPr>
        <w:t xml:space="preserve">A maximum of 6 guests are permitted on the reside at the Holiday House at any one time. </w:t>
      </w:r>
    </w:p>
    <w:p w14:paraId="0A8CC9FF" w14:textId="77777777" w:rsidR="00BB7AE6" w:rsidRPr="002A4420" w:rsidRDefault="00BB7AE6" w:rsidP="00BB7AE6">
      <w:pPr>
        <w:ind w:left="720"/>
        <w:contextualSpacing/>
        <w:jc w:val="both"/>
        <w:rPr>
          <w:rFonts w:ascii="Arial" w:hAnsi="Arial" w:cs="Arial"/>
          <w:bCs/>
          <w:color w:val="000000" w:themeColor="text1"/>
          <w:szCs w:val="24"/>
          <w:lang w:val="en-GB" w:eastAsia="en-AU"/>
        </w:rPr>
      </w:pPr>
    </w:p>
    <w:p w14:paraId="562DE9CB" w14:textId="77777777" w:rsidR="00BB7AE6" w:rsidRPr="002A4420" w:rsidRDefault="00BB7AE6" w:rsidP="00DF327B">
      <w:pPr>
        <w:numPr>
          <w:ilvl w:val="0"/>
          <w:numId w:val="6"/>
        </w:numPr>
        <w:ind w:left="567" w:hanging="567"/>
        <w:contextualSpacing/>
        <w:jc w:val="both"/>
        <w:rPr>
          <w:rFonts w:ascii="Arial" w:hAnsi="Arial" w:cs="Arial"/>
          <w:bCs/>
          <w:color w:val="000000" w:themeColor="text1"/>
          <w:szCs w:val="24"/>
          <w:lang w:val="en-GB" w:eastAsia="en-AU"/>
        </w:rPr>
      </w:pPr>
      <w:r w:rsidRPr="002A4420">
        <w:rPr>
          <w:rFonts w:ascii="Arial" w:hAnsi="Arial" w:cs="Arial"/>
          <w:bCs/>
          <w:color w:val="000000" w:themeColor="text1"/>
          <w:szCs w:val="24"/>
          <w:lang w:val="en-GB" w:eastAsia="en-AU"/>
        </w:rPr>
        <w:t>Each booking for the Holiday House must be for a minimum stay of 2 consecutive nights.</w:t>
      </w:r>
    </w:p>
    <w:p w14:paraId="3A6EE664" w14:textId="77777777" w:rsidR="00BB7AE6" w:rsidRPr="002A4420" w:rsidRDefault="00BB7AE6" w:rsidP="00BB7AE6">
      <w:pPr>
        <w:jc w:val="both"/>
        <w:rPr>
          <w:rFonts w:ascii="Arial" w:eastAsia="Calibri" w:hAnsi="Arial" w:cs="Arial"/>
          <w:bCs/>
          <w:color w:val="000000" w:themeColor="text1"/>
          <w:szCs w:val="24"/>
          <w:highlight w:val="magenta"/>
          <w:lang w:val="en-GB"/>
        </w:rPr>
      </w:pPr>
    </w:p>
    <w:p w14:paraId="4B895568" w14:textId="77777777" w:rsidR="00BB7AE6" w:rsidRPr="002A4420" w:rsidRDefault="00BB7AE6" w:rsidP="00DF327B">
      <w:pPr>
        <w:numPr>
          <w:ilvl w:val="0"/>
          <w:numId w:val="6"/>
        </w:numPr>
        <w:ind w:left="567" w:hanging="567"/>
        <w:contextualSpacing/>
        <w:jc w:val="both"/>
        <w:rPr>
          <w:rFonts w:ascii="Arial" w:hAnsi="Arial" w:cs="Arial"/>
          <w:bCs/>
          <w:color w:val="000000" w:themeColor="text1"/>
          <w:szCs w:val="24"/>
          <w:lang w:val="en-GB" w:eastAsia="en-AU"/>
        </w:rPr>
      </w:pPr>
      <w:r w:rsidRPr="002A4420">
        <w:rPr>
          <w:rFonts w:ascii="Arial" w:hAnsi="Arial" w:cs="Arial"/>
          <w:bCs/>
          <w:color w:val="000000" w:themeColor="text1"/>
          <w:szCs w:val="24"/>
          <w:lang w:eastAsia="en-AU"/>
        </w:rPr>
        <w:t>A maximum of 2 guest vehicles for guests of the Holiday House are permitted on the premises at any given time. (from standard conditions)</w:t>
      </w:r>
    </w:p>
    <w:p w14:paraId="6E9E50C5" w14:textId="77777777" w:rsidR="00BB7AE6" w:rsidRPr="002A4420" w:rsidRDefault="00BB7AE6" w:rsidP="00BB7AE6">
      <w:pPr>
        <w:jc w:val="both"/>
        <w:rPr>
          <w:rFonts w:ascii="Arial" w:eastAsia="Calibri" w:hAnsi="Arial" w:cs="Arial"/>
          <w:bCs/>
          <w:color w:val="000000" w:themeColor="text1"/>
          <w:szCs w:val="24"/>
          <w:lang w:val="en-GB"/>
        </w:rPr>
      </w:pPr>
    </w:p>
    <w:p w14:paraId="4A8D752D" w14:textId="77777777" w:rsidR="00BB7AE6" w:rsidRPr="002A4420" w:rsidRDefault="00BB7AE6" w:rsidP="00DF327B">
      <w:pPr>
        <w:numPr>
          <w:ilvl w:val="0"/>
          <w:numId w:val="6"/>
        </w:numPr>
        <w:ind w:left="567" w:hanging="567"/>
        <w:contextualSpacing/>
        <w:jc w:val="both"/>
        <w:rPr>
          <w:rFonts w:ascii="Arial" w:hAnsi="Arial" w:cs="Arial"/>
          <w:bCs/>
          <w:color w:val="000000" w:themeColor="text1"/>
          <w:szCs w:val="24"/>
          <w:lang w:val="en-GB" w:eastAsia="en-AU"/>
        </w:rPr>
      </w:pPr>
      <w:r w:rsidRPr="002A4420">
        <w:rPr>
          <w:rFonts w:ascii="Arial" w:hAnsi="Arial" w:cs="Arial"/>
          <w:bCs/>
          <w:szCs w:val="24"/>
          <w:lang w:val="en-GB" w:eastAsia="en-AU"/>
        </w:rPr>
        <w:t xml:space="preserve">The Management Plan forms part of this approval and </w:t>
      </w:r>
      <w:proofErr w:type="gramStart"/>
      <w:r w:rsidRPr="002A4420">
        <w:rPr>
          <w:rFonts w:ascii="Arial" w:hAnsi="Arial" w:cs="Arial"/>
          <w:bCs/>
          <w:szCs w:val="24"/>
          <w:lang w:val="en-GB" w:eastAsia="en-AU"/>
        </w:rPr>
        <w:t>is to be complied with at all times</w:t>
      </w:r>
      <w:proofErr w:type="gramEnd"/>
      <w:r w:rsidRPr="002A4420">
        <w:rPr>
          <w:rFonts w:ascii="Arial" w:hAnsi="Arial" w:cs="Arial"/>
          <w:bCs/>
          <w:szCs w:val="24"/>
          <w:lang w:val="en-GB" w:eastAsia="en-AU"/>
        </w:rPr>
        <w:t xml:space="preserve"> to the City’s satisfaction.</w:t>
      </w:r>
    </w:p>
    <w:p w14:paraId="2FD5107F" w14:textId="77777777" w:rsidR="00BB7AE6" w:rsidRPr="002A4420" w:rsidRDefault="00BB7AE6" w:rsidP="00BB7AE6">
      <w:pPr>
        <w:jc w:val="both"/>
        <w:rPr>
          <w:rFonts w:ascii="Arial" w:eastAsia="Calibri" w:hAnsi="Arial" w:cs="Arial"/>
          <w:bCs/>
          <w:color w:val="000000" w:themeColor="text1"/>
          <w:szCs w:val="24"/>
          <w:lang w:val="en-GB"/>
        </w:rPr>
      </w:pPr>
    </w:p>
    <w:p w14:paraId="1BE6A71D" w14:textId="77777777" w:rsidR="00BB7AE6" w:rsidRPr="002A4420" w:rsidRDefault="00BB7AE6" w:rsidP="00DF327B">
      <w:pPr>
        <w:numPr>
          <w:ilvl w:val="0"/>
          <w:numId w:val="6"/>
        </w:numPr>
        <w:ind w:left="567" w:hanging="567"/>
        <w:contextualSpacing/>
        <w:jc w:val="both"/>
        <w:rPr>
          <w:rFonts w:ascii="Arial" w:hAnsi="Arial" w:cs="Arial"/>
          <w:bCs/>
          <w:szCs w:val="24"/>
          <w:lang w:val="en-GB" w:eastAsia="en-AU"/>
        </w:rPr>
      </w:pPr>
      <w:r w:rsidRPr="002A4420">
        <w:rPr>
          <w:rFonts w:ascii="Arial" w:hAnsi="Arial" w:cs="Arial"/>
          <w:bCs/>
          <w:szCs w:val="24"/>
          <w:lang w:eastAsia="en-AU"/>
        </w:rPr>
        <w:t>All vehicles (for the owners of the property and the guests of the Holiday House) shall be parked within the property boundaries of the subject site. No guest parking is permitted on the verge or street.</w:t>
      </w:r>
    </w:p>
    <w:p w14:paraId="011FEB56" w14:textId="77777777" w:rsidR="000E2E06" w:rsidRPr="002A4420" w:rsidRDefault="000E2E06" w:rsidP="00BB7AE6">
      <w:pPr>
        <w:jc w:val="both"/>
        <w:rPr>
          <w:rFonts w:ascii="Arial" w:hAnsi="Arial" w:cs="Arial"/>
          <w:bCs/>
          <w:color w:val="000000" w:themeColor="text1"/>
          <w:szCs w:val="24"/>
          <w:lang w:val="en-GB"/>
        </w:rPr>
      </w:pPr>
    </w:p>
    <w:p w14:paraId="7AA5C83E" w14:textId="5EA528ED" w:rsidR="00BB7AE6" w:rsidRPr="002A4420" w:rsidRDefault="00BB7AE6" w:rsidP="00BB7AE6">
      <w:pPr>
        <w:jc w:val="both"/>
        <w:rPr>
          <w:rFonts w:ascii="Arial" w:hAnsi="Arial" w:cs="Arial"/>
          <w:bCs/>
          <w:color w:val="000000" w:themeColor="text1"/>
          <w:szCs w:val="24"/>
          <w:lang w:val="en-GB"/>
        </w:rPr>
      </w:pPr>
      <w:r w:rsidRPr="002A4420">
        <w:rPr>
          <w:rFonts w:ascii="Arial" w:hAnsi="Arial" w:cs="Arial"/>
          <w:bCs/>
          <w:color w:val="000000" w:themeColor="text1"/>
          <w:szCs w:val="24"/>
          <w:lang w:val="en-GB"/>
        </w:rPr>
        <w:t>Advice Notes specific to this proposal:</w:t>
      </w:r>
    </w:p>
    <w:p w14:paraId="44FFE204" w14:textId="77777777" w:rsidR="00BB7AE6" w:rsidRPr="002A4420" w:rsidRDefault="00BB7AE6" w:rsidP="00BB7AE6">
      <w:pPr>
        <w:jc w:val="both"/>
        <w:rPr>
          <w:rFonts w:ascii="Arial" w:eastAsia="Calibri" w:hAnsi="Arial" w:cs="Arial"/>
          <w:bCs/>
          <w:color w:val="000000" w:themeColor="text1"/>
          <w:szCs w:val="24"/>
          <w:lang w:val="en-GB"/>
        </w:rPr>
      </w:pPr>
    </w:p>
    <w:p w14:paraId="278E9815" w14:textId="77777777" w:rsidR="00BB7AE6" w:rsidRPr="002A4420" w:rsidRDefault="00BB7AE6" w:rsidP="00DF327B">
      <w:pPr>
        <w:numPr>
          <w:ilvl w:val="0"/>
          <w:numId w:val="7"/>
        </w:numPr>
        <w:ind w:left="567" w:hanging="567"/>
        <w:contextualSpacing/>
        <w:jc w:val="both"/>
        <w:rPr>
          <w:rFonts w:ascii="Arial" w:hAnsi="Arial" w:cs="Arial"/>
          <w:bCs/>
          <w:color w:val="000000" w:themeColor="text1"/>
          <w:szCs w:val="24"/>
          <w:lang w:val="en-GB" w:eastAsia="en-AU"/>
        </w:rPr>
      </w:pPr>
      <w:r w:rsidRPr="002A4420">
        <w:rPr>
          <w:rFonts w:ascii="Arial" w:hAnsi="Arial" w:cs="Arial"/>
          <w:bCs/>
          <w:szCs w:val="24"/>
          <w:lang w:val="en-GB" w:eastAsia="en-AU"/>
        </w:rPr>
        <w:t>With regard to condition 1, the applicant and landowner are advised that the use Holiday House is defined as the following in accordance with the City of Nedlands Local Planning Scheme No. 3 and the City of Nedlands Short Term Accommodation Local Planning Policy:</w:t>
      </w:r>
    </w:p>
    <w:p w14:paraId="246D354C" w14:textId="77777777" w:rsidR="00BB7AE6" w:rsidRPr="002A4420" w:rsidRDefault="00BB7AE6" w:rsidP="00BB7AE6">
      <w:pPr>
        <w:ind w:left="567"/>
        <w:contextualSpacing/>
        <w:jc w:val="both"/>
        <w:rPr>
          <w:rFonts w:ascii="Arial" w:hAnsi="Arial" w:cs="Arial"/>
          <w:bCs/>
          <w:color w:val="000000" w:themeColor="text1"/>
          <w:szCs w:val="24"/>
          <w:lang w:val="en-GB" w:eastAsia="en-AU"/>
        </w:rPr>
      </w:pPr>
    </w:p>
    <w:p w14:paraId="0CA26C05" w14:textId="56C79081" w:rsidR="00BB7AE6" w:rsidRPr="002A4420" w:rsidRDefault="00BB7AE6" w:rsidP="00BB7AE6">
      <w:pPr>
        <w:ind w:left="567"/>
        <w:contextualSpacing/>
        <w:jc w:val="both"/>
        <w:rPr>
          <w:rFonts w:ascii="Arial" w:hAnsi="Arial" w:cs="Arial"/>
          <w:bCs/>
          <w:szCs w:val="24"/>
          <w:lang w:val="en-GB" w:eastAsia="en-AU"/>
        </w:rPr>
      </w:pPr>
      <w:r w:rsidRPr="002A4420">
        <w:rPr>
          <w:rFonts w:ascii="Arial" w:hAnsi="Arial" w:cs="Arial"/>
          <w:bCs/>
          <w:szCs w:val="24"/>
          <w:lang w:val="en-GB" w:eastAsia="en-AU"/>
        </w:rPr>
        <w:t>‘Holiday House means a single dwelling on one lot used to provide short-term accommodation but does not include a bed and breakfast’.</w:t>
      </w:r>
    </w:p>
    <w:p w14:paraId="40FF8F30" w14:textId="77777777" w:rsidR="006233B1" w:rsidRPr="002A4420" w:rsidRDefault="006233B1" w:rsidP="00BB7AE6">
      <w:pPr>
        <w:ind w:left="567"/>
        <w:contextualSpacing/>
        <w:jc w:val="both"/>
        <w:rPr>
          <w:rFonts w:ascii="Arial" w:hAnsi="Arial" w:cs="Arial"/>
          <w:bCs/>
          <w:szCs w:val="24"/>
          <w:lang w:val="en-GB" w:eastAsia="en-AU"/>
        </w:rPr>
      </w:pPr>
    </w:p>
    <w:p w14:paraId="4E16B343" w14:textId="77777777" w:rsidR="00BB7AE6" w:rsidRPr="002A4420" w:rsidRDefault="00BB7AE6" w:rsidP="00DF327B">
      <w:pPr>
        <w:numPr>
          <w:ilvl w:val="0"/>
          <w:numId w:val="7"/>
        </w:numPr>
        <w:ind w:left="567" w:hanging="567"/>
        <w:contextualSpacing/>
        <w:jc w:val="both"/>
        <w:rPr>
          <w:rFonts w:ascii="Arial" w:hAnsi="Arial" w:cs="Arial"/>
          <w:bCs/>
          <w:iCs/>
          <w:color w:val="000000" w:themeColor="text1"/>
          <w:szCs w:val="24"/>
          <w:lang w:val="en-GB" w:eastAsia="en-AU"/>
        </w:rPr>
      </w:pPr>
      <w:r w:rsidRPr="002A4420">
        <w:rPr>
          <w:rFonts w:ascii="Arial" w:hAnsi="Arial" w:cs="Arial"/>
          <w:bCs/>
          <w:iCs/>
          <w:color w:val="000000" w:themeColor="text1"/>
          <w:szCs w:val="24"/>
          <w:lang w:val="en-GB" w:eastAsia="en-AU"/>
        </w:rPr>
        <w:t>In relation to Condition 2, the applicant is advised that if the applicant wishes to continue the use of the land for the Holiday House, an</w:t>
      </w:r>
      <w:r w:rsidRPr="002A4420">
        <w:rPr>
          <w:rFonts w:ascii="Arial" w:hAnsi="Arial" w:cs="Arial"/>
          <w:bCs/>
          <w:color w:val="000000" w:themeColor="text1"/>
          <w:szCs w:val="24"/>
          <w:lang w:val="en-GB" w:eastAsia="en-AU"/>
        </w:rPr>
        <w:t xml:space="preserve"> Amendment Development Application must be submitted to the City’s Planning Department for assessment prior to the completion of the 12 month temporary approval period.</w:t>
      </w:r>
      <w:r w:rsidRPr="002A4420">
        <w:rPr>
          <w:rFonts w:ascii="Arial" w:hAnsi="Arial" w:cs="Arial"/>
          <w:bCs/>
          <w:iCs/>
          <w:color w:val="000000" w:themeColor="text1"/>
          <w:szCs w:val="24"/>
          <w:lang w:val="en-GB" w:eastAsia="en-AU"/>
        </w:rPr>
        <w:t xml:space="preserve"> The applicant is advised to contact the City’s Planning Services closer to the expiry date for </w:t>
      </w:r>
      <w:r w:rsidRPr="002A4420">
        <w:rPr>
          <w:rFonts w:ascii="Arial" w:hAnsi="Arial" w:cs="Arial"/>
          <w:bCs/>
          <w:color w:val="000000" w:themeColor="text1"/>
          <w:szCs w:val="24"/>
          <w:lang w:val="en-GB" w:eastAsia="en-AU"/>
        </w:rPr>
        <w:t xml:space="preserve">assistance in lodging an Amendment Development Application and the required fees for the application. </w:t>
      </w:r>
    </w:p>
    <w:p w14:paraId="57E7FB10" w14:textId="77777777" w:rsidR="00BB7AE6" w:rsidRPr="002A4420" w:rsidRDefault="00BB7AE6" w:rsidP="00BB7AE6">
      <w:pPr>
        <w:ind w:left="567"/>
        <w:contextualSpacing/>
        <w:jc w:val="both"/>
        <w:rPr>
          <w:rFonts w:ascii="Arial" w:hAnsi="Arial" w:cs="Arial"/>
          <w:bCs/>
          <w:iCs/>
          <w:color w:val="000000" w:themeColor="text1"/>
          <w:szCs w:val="24"/>
          <w:lang w:val="en-GB" w:eastAsia="en-AU"/>
        </w:rPr>
      </w:pPr>
    </w:p>
    <w:p w14:paraId="799779F6" w14:textId="21B39C05" w:rsidR="00BB7AE6" w:rsidRPr="002A4420" w:rsidRDefault="00BB7AE6" w:rsidP="00DF327B">
      <w:pPr>
        <w:numPr>
          <w:ilvl w:val="0"/>
          <w:numId w:val="7"/>
        </w:numPr>
        <w:ind w:left="567" w:hanging="567"/>
        <w:contextualSpacing/>
        <w:jc w:val="both"/>
        <w:rPr>
          <w:rFonts w:ascii="Arial" w:hAnsi="Arial" w:cs="Arial"/>
          <w:bCs/>
          <w:iCs/>
          <w:color w:val="000000" w:themeColor="text1"/>
          <w:szCs w:val="24"/>
          <w:lang w:val="en-GB" w:eastAsia="en-AU"/>
        </w:rPr>
      </w:pPr>
      <w:r w:rsidRPr="002A4420">
        <w:rPr>
          <w:rFonts w:ascii="Arial" w:hAnsi="Arial" w:cs="Arial"/>
          <w:bCs/>
          <w:iCs/>
          <w:color w:val="000000" w:themeColor="text1"/>
          <w:szCs w:val="24"/>
          <w:lang w:eastAsia="en-AU"/>
        </w:rPr>
        <w:t xml:space="preserve">A separate development application is required to be submitted to and approved by the City prior to increasing the </w:t>
      </w:r>
      <w:r w:rsidRPr="002A4420">
        <w:rPr>
          <w:rFonts w:ascii="Arial" w:hAnsi="Arial" w:cs="Arial"/>
          <w:bCs/>
          <w:color w:val="000000" w:themeColor="text1"/>
          <w:szCs w:val="24"/>
          <w:lang w:eastAsia="en-AU"/>
        </w:rPr>
        <w:t>maximum</w:t>
      </w:r>
      <w:r w:rsidRPr="002A4420">
        <w:rPr>
          <w:rFonts w:ascii="Arial" w:hAnsi="Arial" w:cs="Arial"/>
          <w:bCs/>
          <w:iCs/>
          <w:color w:val="000000" w:themeColor="text1"/>
          <w:szCs w:val="24"/>
          <w:lang w:eastAsia="en-AU"/>
        </w:rPr>
        <w:t xml:space="preserve"> number of guests at the Holiday House.</w:t>
      </w:r>
    </w:p>
    <w:p w14:paraId="6D2DB9D7" w14:textId="77777777" w:rsidR="006233B1" w:rsidRPr="002A4420" w:rsidRDefault="006233B1" w:rsidP="006233B1">
      <w:pPr>
        <w:ind w:left="567"/>
        <w:contextualSpacing/>
        <w:jc w:val="both"/>
        <w:rPr>
          <w:rFonts w:ascii="Arial" w:hAnsi="Arial" w:cs="Arial"/>
          <w:bCs/>
          <w:iCs/>
          <w:color w:val="000000" w:themeColor="text1"/>
          <w:szCs w:val="24"/>
          <w:lang w:val="en-GB" w:eastAsia="en-AU"/>
        </w:rPr>
      </w:pPr>
    </w:p>
    <w:p w14:paraId="778D2E8F" w14:textId="0D46B8D7" w:rsidR="00BB7AE6" w:rsidRPr="002A4420" w:rsidRDefault="00BB7AE6" w:rsidP="00DF327B">
      <w:pPr>
        <w:numPr>
          <w:ilvl w:val="0"/>
          <w:numId w:val="7"/>
        </w:numPr>
        <w:ind w:left="567" w:hanging="567"/>
        <w:contextualSpacing/>
        <w:jc w:val="both"/>
        <w:rPr>
          <w:rFonts w:ascii="Arial" w:hAnsi="Arial" w:cs="Arial"/>
          <w:bCs/>
          <w:iCs/>
          <w:color w:val="000000" w:themeColor="text1"/>
          <w:szCs w:val="24"/>
          <w:lang w:val="en-GB" w:eastAsia="en-AU"/>
        </w:rPr>
      </w:pPr>
      <w:r w:rsidRPr="002A4420">
        <w:rPr>
          <w:rFonts w:ascii="Arial" w:hAnsi="Arial" w:cs="Arial"/>
          <w:bCs/>
          <w:iCs/>
          <w:color w:val="000000" w:themeColor="text1"/>
          <w:szCs w:val="24"/>
          <w:lang w:val="en-GB" w:eastAsia="en-AU"/>
        </w:rPr>
        <w:t>This is a Planning Approval only and does not remove the responsibility of the applicant/owner to comply with all relevant building, health and engineering requirements of the City, or the requirements of any other external agency.</w:t>
      </w:r>
    </w:p>
    <w:p w14:paraId="7E400B59" w14:textId="77777777" w:rsidR="00BB7AE6" w:rsidRPr="002A4420" w:rsidRDefault="00BB7AE6" w:rsidP="006233B1">
      <w:pPr>
        <w:rPr>
          <w:rFonts w:ascii="Arial" w:hAnsi="Arial" w:cs="Arial"/>
          <w:bCs/>
          <w:iCs/>
          <w:color w:val="000000" w:themeColor="text1"/>
          <w:szCs w:val="24"/>
          <w:lang w:eastAsia="en-AU"/>
        </w:rPr>
      </w:pPr>
    </w:p>
    <w:p w14:paraId="7A0048A5" w14:textId="77777777" w:rsidR="00BB7AE6" w:rsidRPr="002A4420" w:rsidRDefault="00BB7AE6" w:rsidP="00DF327B">
      <w:pPr>
        <w:numPr>
          <w:ilvl w:val="0"/>
          <w:numId w:val="7"/>
        </w:numPr>
        <w:ind w:left="567" w:hanging="567"/>
        <w:contextualSpacing/>
        <w:jc w:val="both"/>
        <w:rPr>
          <w:rFonts w:ascii="Arial" w:hAnsi="Arial" w:cs="Arial"/>
          <w:bCs/>
          <w:iCs/>
          <w:color w:val="000000" w:themeColor="text1"/>
          <w:szCs w:val="24"/>
          <w:lang w:val="en-GB" w:eastAsia="en-AU"/>
        </w:rPr>
      </w:pPr>
      <w:r w:rsidRPr="002A4420">
        <w:rPr>
          <w:rFonts w:ascii="Arial" w:hAnsi="Arial" w:cs="Arial"/>
          <w:bCs/>
          <w:iCs/>
          <w:color w:val="000000" w:themeColor="text1"/>
          <w:szCs w:val="24"/>
          <w:lang w:val="en-GB" w:eastAsia="en-AU"/>
        </w:rPr>
        <w:t xml:space="preserve">This planning decision is confined to the authority of the Planning and Development Act 2005, the City of Nedlands’ Local Planning Scheme No. 3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w:t>
      </w:r>
      <w:proofErr w:type="spellStart"/>
      <w:r w:rsidRPr="002A4420">
        <w:rPr>
          <w:rFonts w:ascii="Arial" w:hAnsi="Arial" w:cs="Arial"/>
          <w:bCs/>
          <w:iCs/>
          <w:color w:val="000000" w:themeColor="text1"/>
          <w:szCs w:val="24"/>
          <w:lang w:val="en-GB" w:eastAsia="en-AU"/>
        </w:rPr>
        <w:t>ensumbrances</w:t>
      </w:r>
      <w:proofErr w:type="spellEnd"/>
      <w:r w:rsidRPr="002A4420">
        <w:rPr>
          <w:rFonts w:ascii="Arial" w:hAnsi="Arial" w:cs="Arial"/>
          <w:bCs/>
          <w:iCs/>
          <w:color w:val="000000" w:themeColor="text1"/>
          <w:szCs w:val="24"/>
          <w:lang w:val="en-GB" w:eastAsia="en-AU"/>
        </w:rPr>
        <w:t xml:space="preserve"> are adhered to.</w:t>
      </w:r>
    </w:p>
    <w:p w14:paraId="77EFD0C2" w14:textId="77777777" w:rsidR="00BB7AE6" w:rsidRPr="002A4420" w:rsidRDefault="00BB7AE6" w:rsidP="00BB7AE6">
      <w:pPr>
        <w:ind w:left="567"/>
        <w:contextualSpacing/>
        <w:jc w:val="both"/>
        <w:rPr>
          <w:bCs/>
          <w:szCs w:val="24"/>
          <w:lang w:val="en-GB" w:eastAsia="en-AU"/>
        </w:rPr>
      </w:pPr>
    </w:p>
    <w:p w14:paraId="46289531" w14:textId="77777777" w:rsidR="00BB7AE6" w:rsidRPr="002A4420" w:rsidRDefault="00BB7AE6" w:rsidP="00DF327B">
      <w:pPr>
        <w:numPr>
          <w:ilvl w:val="0"/>
          <w:numId w:val="7"/>
        </w:numPr>
        <w:ind w:left="567" w:hanging="567"/>
        <w:contextualSpacing/>
        <w:jc w:val="both"/>
        <w:rPr>
          <w:rFonts w:ascii="Arial" w:hAnsi="Arial" w:cs="Arial"/>
          <w:bCs/>
          <w:color w:val="000000" w:themeColor="text1"/>
          <w:szCs w:val="24"/>
          <w:lang w:eastAsia="en-AU"/>
        </w:rPr>
      </w:pPr>
      <w:r w:rsidRPr="002A4420">
        <w:rPr>
          <w:rFonts w:ascii="Arial" w:hAnsi="Arial" w:cs="Arial"/>
          <w:bCs/>
          <w:color w:val="000000" w:themeColor="text1"/>
          <w:szCs w:val="24"/>
          <w:lang w:eastAsia="en-AU"/>
        </w:rPr>
        <w:t xml:space="preserve">Noise levels are to comply with the </w:t>
      </w:r>
      <w:r w:rsidRPr="002A4420">
        <w:rPr>
          <w:rFonts w:ascii="Arial" w:hAnsi="Arial" w:cs="Arial"/>
          <w:bCs/>
          <w:i/>
          <w:iCs/>
          <w:color w:val="000000" w:themeColor="text1"/>
          <w:szCs w:val="24"/>
          <w:lang w:eastAsia="en-AU"/>
        </w:rPr>
        <w:t>Environmental Protection (Noise) Regulations 1997.</w:t>
      </w:r>
    </w:p>
    <w:p w14:paraId="1DF0563D" w14:textId="77777777" w:rsidR="00BB7AE6" w:rsidRPr="002A4420" w:rsidRDefault="00BB7AE6" w:rsidP="00BB7AE6">
      <w:pPr>
        <w:ind w:left="720"/>
        <w:contextualSpacing/>
        <w:jc w:val="both"/>
        <w:rPr>
          <w:rFonts w:ascii="Arial" w:hAnsi="Arial" w:cs="Arial"/>
          <w:bCs/>
          <w:szCs w:val="24"/>
          <w:lang w:val="en-GB" w:eastAsia="en-AU"/>
        </w:rPr>
      </w:pPr>
    </w:p>
    <w:p w14:paraId="2829290B" w14:textId="77777777" w:rsidR="00BB7AE6" w:rsidRPr="002A4420" w:rsidRDefault="00BB7AE6" w:rsidP="00DF327B">
      <w:pPr>
        <w:numPr>
          <w:ilvl w:val="0"/>
          <w:numId w:val="7"/>
        </w:numPr>
        <w:ind w:left="567" w:hanging="567"/>
        <w:contextualSpacing/>
        <w:jc w:val="both"/>
        <w:rPr>
          <w:rFonts w:ascii="Arial" w:hAnsi="Arial" w:cs="Arial"/>
          <w:bCs/>
          <w:color w:val="000000" w:themeColor="text1"/>
          <w:szCs w:val="24"/>
          <w:lang w:val="en-GB" w:eastAsia="en-AU"/>
        </w:rPr>
      </w:pPr>
      <w:r w:rsidRPr="002A4420">
        <w:rPr>
          <w:rFonts w:ascii="Arial" w:hAnsi="Arial" w:cs="Arial"/>
          <w:bCs/>
          <w:szCs w:val="24"/>
          <w:lang w:val="en-GB" w:eastAsia="en-AU"/>
        </w:rPr>
        <w:t xml:space="preserve">Compliance with the assigned noise levels of the </w:t>
      </w:r>
      <w:r w:rsidRPr="002A4420">
        <w:rPr>
          <w:rFonts w:ascii="Arial" w:hAnsi="Arial" w:cs="Arial"/>
          <w:bCs/>
          <w:i/>
          <w:iCs/>
          <w:szCs w:val="24"/>
          <w:lang w:val="en-GB" w:eastAsia="en-AU"/>
        </w:rPr>
        <w:t>Environmental Protection (Noise) Regulations 1997</w:t>
      </w:r>
      <w:r w:rsidRPr="002A4420">
        <w:rPr>
          <w:rFonts w:ascii="Arial" w:hAnsi="Arial" w:cs="Arial"/>
          <w:bCs/>
          <w:szCs w:val="24"/>
          <w:lang w:val="en-GB" w:eastAsia="en-AU"/>
        </w:rPr>
        <w:t xml:space="preserve">, when received at </w:t>
      </w:r>
      <w:proofErr w:type="spellStart"/>
      <w:r w:rsidRPr="002A4420">
        <w:rPr>
          <w:rFonts w:ascii="Arial" w:hAnsi="Arial" w:cs="Arial"/>
          <w:bCs/>
          <w:szCs w:val="24"/>
          <w:lang w:val="en-GB" w:eastAsia="en-AU"/>
        </w:rPr>
        <w:t>neighboring</w:t>
      </w:r>
      <w:proofErr w:type="spellEnd"/>
      <w:r w:rsidRPr="002A4420">
        <w:rPr>
          <w:rFonts w:ascii="Arial" w:hAnsi="Arial" w:cs="Arial"/>
          <w:bCs/>
          <w:szCs w:val="24"/>
          <w:lang w:val="en-GB" w:eastAsia="en-AU"/>
        </w:rPr>
        <w:t xml:space="preserve"> noise sensitive receivers (in all day and time categories). </w:t>
      </w:r>
    </w:p>
    <w:p w14:paraId="4E185E64" w14:textId="77777777" w:rsidR="00BB7AE6" w:rsidRPr="002A4420" w:rsidRDefault="00BB7AE6" w:rsidP="00BB7AE6">
      <w:pPr>
        <w:ind w:hanging="567"/>
        <w:jc w:val="both"/>
        <w:rPr>
          <w:rFonts w:ascii="Arial" w:eastAsia="Calibri" w:hAnsi="Arial" w:cs="Arial"/>
          <w:bCs/>
          <w:szCs w:val="24"/>
          <w:lang w:val="en-GB"/>
        </w:rPr>
      </w:pPr>
    </w:p>
    <w:p w14:paraId="17EA028A" w14:textId="77777777" w:rsidR="00BB7AE6" w:rsidRPr="002A4420" w:rsidRDefault="00BB7AE6" w:rsidP="00DF327B">
      <w:pPr>
        <w:numPr>
          <w:ilvl w:val="0"/>
          <w:numId w:val="7"/>
        </w:numPr>
        <w:ind w:left="567" w:hanging="567"/>
        <w:contextualSpacing/>
        <w:jc w:val="both"/>
        <w:rPr>
          <w:rFonts w:ascii="Calibri" w:hAnsi="Calibri"/>
          <w:bCs/>
          <w:color w:val="000000" w:themeColor="text1"/>
          <w:szCs w:val="24"/>
          <w:lang w:val="en-GB" w:eastAsia="en-AU"/>
        </w:rPr>
      </w:pPr>
      <w:r w:rsidRPr="002A4420">
        <w:rPr>
          <w:rFonts w:ascii="Arial" w:hAnsi="Arial" w:cs="Arial"/>
          <w:bCs/>
          <w:szCs w:val="24"/>
          <w:lang w:val="en-GB" w:eastAsia="en-AU"/>
        </w:rPr>
        <w:t>The applicant is advised that any increase to the number of guests at the Holiday House will require further Development approval by the City of Nedlands.</w:t>
      </w:r>
    </w:p>
    <w:p w14:paraId="0770244E" w14:textId="77777777" w:rsidR="00BB7AE6" w:rsidRPr="002A4420" w:rsidRDefault="00BB7AE6" w:rsidP="00BB7AE6">
      <w:pPr>
        <w:ind w:hanging="567"/>
        <w:jc w:val="both"/>
        <w:rPr>
          <w:rFonts w:ascii="Arial" w:eastAsia="Calibri" w:hAnsi="Arial" w:cs="Arial"/>
          <w:bCs/>
          <w:szCs w:val="24"/>
          <w:lang w:val="en-GB"/>
        </w:rPr>
      </w:pPr>
    </w:p>
    <w:p w14:paraId="742D7257" w14:textId="6A1A6141" w:rsidR="00BB7AE6" w:rsidRPr="002A4420" w:rsidRDefault="00BB7AE6" w:rsidP="00DF327B">
      <w:pPr>
        <w:numPr>
          <w:ilvl w:val="0"/>
          <w:numId w:val="7"/>
        </w:numPr>
        <w:ind w:left="567" w:hanging="567"/>
        <w:contextualSpacing/>
        <w:jc w:val="both"/>
        <w:rPr>
          <w:rFonts w:ascii="Calibri" w:hAnsi="Calibri"/>
          <w:bCs/>
          <w:color w:val="000000" w:themeColor="text1"/>
          <w:szCs w:val="24"/>
          <w:lang w:val="en-GB" w:eastAsia="en-AU"/>
        </w:rPr>
      </w:pPr>
      <w:r w:rsidRPr="002A4420">
        <w:rPr>
          <w:rFonts w:ascii="Arial" w:hAnsi="Arial" w:cs="Arial"/>
          <w:bCs/>
          <w:szCs w:val="24"/>
          <w:lang w:val="en-GB" w:eastAsia="en-AU"/>
        </w:rPr>
        <w:t>The applicant is advised that any increase to the number of guest vehicles which are parked at the Holiday House will require further Development approval by the City of Nedlands.</w:t>
      </w:r>
    </w:p>
    <w:p w14:paraId="0E8861AE" w14:textId="77777777" w:rsidR="00BB7AE6" w:rsidRPr="002A4420" w:rsidRDefault="00BB7AE6" w:rsidP="00BB7AE6">
      <w:pPr>
        <w:ind w:left="720"/>
        <w:contextualSpacing/>
        <w:jc w:val="both"/>
        <w:rPr>
          <w:rFonts w:ascii="Arial" w:eastAsia="Calibri" w:hAnsi="Arial" w:cs="Arial"/>
          <w:bCs/>
          <w:szCs w:val="24"/>
          <w:lang w:val="en-GB" w:eastAsia="en-AU"/>
        </w:rPr>
      </w:pPr>
    </w:p>
    <w:p w14:paraId="2117FD3F" w14:textId="77777777" w:rsidR="00BB7AE6" w:rsidRPr="002A4420" w:rsidRDefault="00BB7AE6" w:rsidP="00DF327B">
      <w:pPr>
        <w:numPr>
          <w:ilvl w:val="0"/>
          <w:numId w:val="7"/>
        </w:numPr>
        <w:ind w:left="567" w:hanging="567"/>
        <w:contextualSpacing/>
        <w:jc w:val="both"/>
        <w:rPr>
          <w:rFonts w:ascii="Arial" w:hAnsi="Arial" w:cs="Arial"/>
          <w:bCs/>
          <w:color w:val="000000" w:themeColor="text1"/>
          <w:szCs w:val="24"/>
          <w:lang w:val="en-GB" w:eastAsia="en-AU"/>
        </w:rPr>
      </w:pPr>
      <w:r w:rsidRPr="002A4420">
        <w:rPr>
          <w:rFonts w:ascii="Arial" w:hAnsi="Arial" w:cs="Arial"/>
          <w:bCs/>
          <w:szCs w:val="24"/>
          <w:lang w:val="en-GB" w:eastAsia="en-AU"/>
        </w:rPr>
        <w:t xml:space="preserve">All solid waste and refuse and waste to be managed </w:t>
      </w:r>
      <w:proofErr w:type="gramStart"/>
      <w:r w:rsidRPr="002A4420">
        <w:rPr>
          <w:rFonts w:ascii="Arial" w:hAnsi="Arial" w:cs="Arial"/>
          <w:bCs/>
          <w:szCs w:val="24"/>
          <w:lang w:val="en-GB" w:eastAsia="en-AU"/>
        </w:rPr>
        <w:t>so as to</w:t>
      </w:r>
      <w:proofErr w:type="gramEnd"/>
      <w:r w:rsidRPr="002A4420">
        <w:rPr>
          <w:rFonts w:ascii="Arial" w:hAnsi="Arial" w:cs="Arial"/>
          <w:bCs/>
          <w:szCs w:val="24"/>
          <w:lang w:val="en-GB" w:eastAsia="en-AU"/>
        </w:rPr>
        <w:t xml:space="preserve"> not create a nuisance to neighbours (in accordance with City requirements).</w:t>
      </w:r>
    </w:p>
    <w:p w14:paraId="305B13BC" w14:textId="77777777" w:rsidR="00BB7AE6" w:rsidRPr="002A4420" w:rsidRDefault="00BB7AE6" w:rsidP="00BB7AE6">
      <w:pPr>
        <w:ind w:left="720"/>
        <w:contextualSpacing/>
        <w:jc w:val="both"/>
        <w:rPr>
          <w:rFonts w:ascii="Arial" w:hAnsi="Arial" w:cs="Arial"/>
          <w:bCs/>
          <w:szCs w:val="24"/>
          <w:lang w:val="en-GB" w:eastAsia="en-AU"/>
        </w:rPr>
      </w:pPr>
    </w:p>
    <w:p w14:paraId="3110CF77" w14:textId="77777777" w:rsidR="00BB7AE6" w:rsidRPr="002A4420" w:rsidRDefault="00BB7AE6" w:rsidP="00DF327B">
      <w:pPr>
        <w:numPr>
          <w:ilvl w:val="0"/>
          <w:numId w:val="7"/>
        </w:numPr>
        <w:ind w:left="567" w:hanging="567"/>
        <w:contextualSpacing/>
        <w:jc w:val="both"/>
        <w:rPr>
          <w:rFonts w:ascii="Arial" w:hAnsi="Arial" w:cs="Arial"/>
          <w:bCs/>
          <w:color w:val="000000" w:themeColor="text1"/>
          <w:szCs w:val="24"/>
          <w:lang w:val="en-GB" w:eastAsia="en-AU"/>
        </w:rPr>
      </w:pPr>
      <w:r w:rsidRPr="002A4420">
        <w:rPr>
          <w:rFonts w:ascii="Arial" w:hAnsi="Arial" w:cs="Arial"/>
          <w:bCs/>
          <w:color w:val="000000" w:themeColor="text1"/>
          <w:szCs w:val="24"/>
          <w:lang w:val="en-GB" w:eastAsia="en-AU"/>
        </w:rPr>
        <w:t>No materials and/or equipment being stored externally on the property, which is visible from off site, and/or obstructs vehicle manoeuvring areas, vehicle access ways, pedestrian access ways, parking bays and/or (un)loading bays.</w:t>
      </w:r>
    </w:p>
    <w:p w14:paraId="6CF3DC99" w14:textId="77777777" w:rsidR="00BB7AE6" w:rsidRPr="002A4420" w:rsidRDefault="00BB7AE6" w:rsidP="00DF327B">
      <w:pPr>
        <w:numPr>
          <w:ilvl w:val="0"/>
          <w:numId w:val="7"/>
        </w:numPr>
        <w:ind w:left="567" w:hanging="567"/>
        <w:contextualSpacing/>
        <w:jc w:val="both"/>
        <w:rPr>
          <w:rFonts w:ascii="Arial" w:hAnsi="Arial" w:cs="Arial"/>
          <w:bCs/>
          <w:color w:val="000000" w:themeColor="text1"/>
          <w:szCs w:val="24"/>
          <w:lang w:val="en-GB" w:eastAsia="en-AU"/>
        </w:rPr>
      </w:pPr>
      <w:r w:rsidRPr="002A4420">
        <w:rPr>
          <w:rFonts w:ascii="Arial" w:hAnsi="Arial" w:cs="Arial"/>
          <w:bCs/>
          <w:szCs w:val="24"/>
          <w:lang w:val="en-GB" w:eastAsia="en-AU"/>
        </w:rPr>
        <w:t>Emergency exits and safety of premises to be assessed for adequacy by the Department of Fire and Emergency Services (DFES).</w:t>
      </w:r>
    </w:p>
    <w:p w14:paraId="6262C7A6" w14:textId="2136F04A" w:rsidR="00BB7AE6" w:rsidRDefault="00BB7AE6" w:rsidP="00BB7AE6">
      <w:pPr>
        <w:ind w:left="720"/>
        <w:contextualSpacing/>
        <w:jc w:val="both"/>
        <w:rPr>
          <w:rFonts w:ascii="Arial" w:hAnsi="Arial" w:cs="Arial"/>
          <w:bCs/>
          <w:szCs w:val="24"/>
          <w:lang w:val="en-GB" w:eastAsia="en-AU"/>
        </w:rPr>
      </w:pPr>
    </w:p>
    <w:p w14:paraId="53AD05BF" w14:textId="77777777" w:rsidR="00F97016" w:rsidRPr="002A4420" w:rsidRDefault="00F97016" w:rsidP="00BB7AE6">
      <w:pPr>
        <w:ind w:left="720"/>
        <w:contextualSpacing/>
        <w:jc w:val="both"/>
        <w:rPr>
          <w:rFonts w:ascii="Arial" w:hAnsi="Arial" w:cs="Arial"/>
          <w:bCs/>
          <w:szCs w:val="24"/>
          <w:lang w:val="en-GB" w:eastAsia="en-AU"/>
        </w:rPr>
      </w:pPr>
    </w:p>
    <w:p w14:paraId="500B3400" w14:textId="44EAF9B3" w:rsidR="00BB7AE6" w:rsidRPr="00F97016" w:rsidRDefault="00BB7AE6" w:rsidP="00DF327B">
      <w:pPr>
        <w:numPr>
          <w:ilvl w:val="0"/>
          <w:numId w:val="7"/>
        </w:numPr>
        <w:ind w:left="567" w:hanging="567"/>
        <w:contextualSpacing/>
        <w:jc w:val="both"/>
        <w:rPr>
          <w:rFonts w:ascii="Arial" w:hAnsi="Arial" w:cs="Arial"/>
          <w:bCs/>
          <w:color w:val="000000" w:themeColor="text1"/>
          <w:szCs w:val="24"/>
          <w:lang w:val="en-GB" w:eastAsia="en-AU"/>
        </w:rPr>
      </w:pPr>
      <w:r w:rsidRPr="002A4420">
        <w:rPr>
          <w:rFonts w:ascii="Arial" w:hAnsi="Arial" w:cs="Arial"/>
          <w:bCs/>
          <w:szCs w:val="24"/>
          <w:lang w:val="en-GB" w:eastAsia="en-AU"/>
        </w:rPr>
        <w:t xml:space="preserve">Should the occupancy capacity of the proposal exceed 6 persons (exclusive of the property owners) the proposal will requirement reassessment as a “lodging house” under the </w:t>
      </w:r>
      <w:r w:rsidRPr="002A4420">
        <w:rPr>
          <w:rFonts w:ascii="Arial" w:hAnsi="Arial" w:cs="Arial"/>
          <w:bCs/>
          <w:i/>
          <w:iCs/>
          <w:szCs w:val="24"/>
          <w:lang w:val="en-GB" w:eastAsia="en-AU"/>
        </w:rPr>
        <w:t xml:space="preserve">Health (Miscellaneous Provisions) Act 1911 </w:t>
      </w:r>
      <w:r w:rsidRPr="002A4420">
        <w:rPr>
          <w:rFonts w:ascii="Arial" w:hAnsi="Arial" w:cs="Arial"/>
          <w:bCs/>
          <w:szCs w:val="24"/>
          <w:lang w:val="en-GB" w:eastAsia="en-AU"/>
        </w:rPr>
        <w:t xml:space="preserve">and the </w:t>
      </w:r>
      <w:r w:rsidRPr="002A4420">
        <w:rPr>
          <w:rFonts w:ascii="Arial" w:hAnsi="Arial" w:cs="Arial"/>
          <w:bCs/>
          <w:i/>
          <w:iCs/>
          <w:szCs w:val="24"/>
          <w:lang w:val="en-GB" w:eastAsia="en-AU"/>
        </w:rPr>
        <w:t xml:space="preserve">City of Nedlands Health Local Laws 2017. </w:t>
      </w:r>
    </w:p>
    <w:p w14:paraId="057A1522" w14:textId="77777777" w:rsidR="00F97016" w:rsidRPr="002A4420" w:rsidRDefault="00F97016" w:rsidP="00F97016">
      <w:pPr>
        <w:ind w:left="567"/>
        <w:contextualSpacing/>
        <w:jc w:val="both"/>
        <w:rPr>
          <w:rFonts w:ascii="Arial" w:hAnsi="Arial" w:cs="Arial"/>
          <w:bCs/>
          <w:color w:val="000000" w:themeColor="text1"/>
          <w:szCs w:val="24"/>
          <w:lang w:val="en-GB" w:eastAsia="en-AU"/>
        </w:rPr>
      </w:pPr>
    </w:p>
    <w:p w14:paraId="390E1D5A" w14:textId="0C9BCCC4" w:rsidR="00BB7AE6" w:rsidRPr="002A4420" w:rsidRDefault="00BB7AE6" w:rsidP="00DF327B">
      <w:pPr>
        <w:numPr>
          <w:ilvl w:val="0"/>
          <w:numId w:val="7"/>
        </w:numPr>
        <w:ind w:left="567" w:hanging="567"/>
        <w:contextualSpacing/>
        <w:jc w:val="both"/>
        <w:rPr>
          <w:rFonts w:ascii="Arial" w:hAnsi="Arial" w:cs="Arial"/>
          <w:bCs/>
          <w:color w:val="000000" w:themeColor="text1"/>
          <w:szCs w:val="24"/>
          <w:lang w:val="en-GB" w:eastAsia="en-AU"/>
        </w:rPr>
      </w:pPr>
      <w:r w:rsidRPr="002A4420">
        <w:rPr>
          <w:rFonts w:ascii="Arial" w:hAnsi="Arial" w:cs="Arial"/>
          <w:bCs/>
          <w:color w:val="000000" w:themeColor="text1"/>
          <w:szCs w:val="24"/>
          <w:lang w:val="en-US" w:eastAsia="en-AU"/>
        </w:rPr>
        <w:t>Where applicable the applicant shall upgrade the premises to comply with the relevant provisions applicable for a Class 1b Building, please contact the City’s Building Services for further advice.</w:t>
      </w:r>
    </w:p>
    <w:p w14:paraId="6D88CAB4" w14:textId="77777777" w:rsidR="00BB7AE6" w:rsidRPr="002A4420" w:rsidRDefault="00BB7AE6" w:rsidP="00BB7AE6">
      <w:pPr>
        <w:tabs>
          <w:tab w:val="left" w:pos="0"/>
          <w:tab w:val="left" w:pos="1701"/>
          <w:tab w:val="left" w:pos="2410"/>
          <w:tab w:val="left" w:pos="2977"/>
          <w:tab w:val="right" w:pos="8505"/>
        </w:tabs>
        <w:jc w:val="both"/>
        <w:rPr>
          <w:rFonts w:ascii="Arial" w:hAnsi="Arial" w:cs="Arial"/>
          <w:bCs/>
          <w:szCs w:val="24"/>
        </w:rPr>
      </w:pPr>
    </w:p>
    <w:p w14:paraId="200BC07B" w14:textId="48B1DE52" w:rsidR="006233B1" w:rsidRPr="002A4420" w:rsidRDefault="006233B1">
      <w:pPr>
        <w:rPr>
          <w:rFonts w:ascii="Arial" w:hAnsi="Arial" w:cs="Arial"/>
          <w:bCs/>
          <w:szCs w:val="24"/>
        </w:rPr>
      </w:pPr>
      <w:r w:rsidRPr="002A4420">
        <w:rPr>
          <w:rFonts w:ascii="Arial" w:hAnsi="Arial" w:cs="Arial"/>
          <w:bCs/>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1F306D" w:rsidRPr="001B7AE6" w14:paraId="6C6A5236" w14:textId="77777777" w:rsidTr="00015993">
        <w:tc>
          <w:tcPr>
            <w:tcW w:w="8364" w:type="dxa"/>
            <w:gridSpan w:val="2"/>
            <w:tcBorders>
              <w:top w:val="single" w:sz="4" w:space="0" w:color="auto"/>
              <w:left w:val="single" w:sz="4" w:space="0" w:color="auto"/>
              <w:bottom w:val="single" w:sz="4" w:space="0" w:color="auto"/>
              <w:right w:val="single" w:sz="4" w:space="0" w:color="auto"/>
            </w:tcBorders>
            <w:hideMark/>
          </w:tcPr>
          <w:p w14:paraId="1C1BAA8B" w14:textId="77777777" w:rsidR="001F306D" w:rsidRPr="001B7AE6" w:rsidRDefault="001F306D" w:rsidP="00F00A52">
            <w:pPr>
              <w:keepNext/>
              <w:keepLines/>
              <w:tabs>
                <w:tab w:val="left" w:pos="2012"/>
              </w:tabs>
              <w:outlineLvl w:val="0"/>
              <w:rPr>
                <w:rFonts w:ascii="Arial" w:hAnsi="Arial"/>
                <w:b/>
                <w:bCs/>
                <w:sz w:val="28"/>
                <w:szCs w:val="28"/>
                <w:lang w:val="en-GB"/>
              </w:rPr>
            </w:pPr>
            <w:bookmarkStart w:id="38" w:name="_Toc49417853"/>
            <w:bookmarkStart w:id="39" w:name="_Toc51343025"/>
            <w:bookmarkStart w:id="40" w:name="_Toc53180824"/>
            <w:r w:rsidRPr="001B7AE6">
              <w:rPr>
                <w:rFonts w:ascii="Arial" w:hAnsi="Arial"/>
                <w:b/>
                <w:bCs/>
                <w:sz w:val="28"/>
                <w:szCs w:val="28"/>
                <w:lang w:val="en-GB"/>
              </w:rPr>
              <w:t>PD45.20</w:t>
            </w:r>
            <w:r w:rsidRPr="001B7AE6">
              <w:rPr>
                <w:rFonts w:ascii="Arial" w:hAnsi="Arial"/>
                <w:b/>
                <w:bCs/>
                <w:sz w:val="28"/>
                <w:szCs w:val="28"/>
                <w:lang w:val="en-GB"/>
              </w:rPr>
              <w:tab/>
              <w:t>Establishment of a Design Review Panel</w:t>
            </w:r>
            <w:bookmarkEnd w:id="38"/>
            <w:bookmarkEnd w:id="39"/>
            <w:bookmarkEnd w:id="40"/>
          </w:p>
        </w:tc>
      </w:tr>
      <w:tr w:rsidR="001F306D" w:rsidRPr="001B7AE6" w14:paraId="5DEDF659" w14:textId="77777777" w:rsidTr="00015993">
        <w:tc>
          <w:tcPr>
            <w:tcW w:w="8364" w:type="dxa"/>
            <w:gridSpan w:val="2"/>
            <w:tcBorders>
              <w:top w:val="single" w:sz="4" w:space="0" w:color="auto"/>
              <w:left w:val="nil"/>
              <w:bottom w:val="single" w:sz="4" w:space="0" w:color="auto"/>
              <w:right w:val="nil"/>
            </w:tcBorders>
          </w:tcPr>
          <w:p w14:paraId="45E0D8E7" w14:textId="77777777" w:rsidR="001F306D" w:rsidRPr="001B7AE6" w:rsidRDefault="001F306D" w:rsidP="00F00A52">
            <w:pPr>
              <w:jc w:val="both"/>
              <w:rPr>
                <w:rFonts w:ascii="Arial" w:eastAsia="Calibri" w:hAnsi="Arial" w:cs="Arial"/>
                <w:color w:val="000000"/>
                <w:szCs w:val="22"/>
                <w:highlight w:val="yellow"/>
              </w:rPr>
            </w:pPr>
          </w:p>
        </w:tc>
      </w:tr>
      <w:tr w:rsidR="001F306D" w:rsidRPr="001B7AE6" w14:paraId="66440C3B" w14:textId="77777777" w:rsidTr="00015993">
        <w:trPr>
          <w:trHeight w:val="175"/>
        </w:trPr>
        <w:tc>
          <w:tcPr>
            <w:tcW w:w="1985" w:type="dxa"/>
            <w:tcBorders>
              <w:top w:val="single" w:sz="4" w:space="0" w:color="auto"/>
              <w:left w:val="single" w:sz="4" w:space="0" w:color="auto"/>
              <w:bottom w:val="single" w:sz="4" w:space="0" w:color="auto"/>
              <w:right w:val="single" w:sz="4" w:space="0" w:color="auto"/>
            </w:tcBorders>
            <w:hideMark/>
          </w:tcPr>
          <w:p w14:paraId="0D10ABC5" w14:textId="77777777" w:rsidR="001F306D" w:rsidRPr="001B7AE6" w:rsidRDefault="001F306D" w:rsidP="00F00A52">
            <w:pPr>
              <w:jc w:val="both"/>
              <w:rPr>
                <w:rFonts w:ascii="Arial" w:eastAsia="Calibri" w:hAnsi="Arial" w:cs="Arial"/>
                <w:b/>
                <w:color w:val="000000"/>
                <w:szCs w:val="24"/>
              </w:rPr>
            </w:pPr>
            <w:r w:rsidRPr="001B7AE6">
              <w:rPr>
                <w:rFonts w:ascii="Arial" w:eastAsia="Calibri" w:hAnsi="Arial" w:cs="Arial"/>
                <w:b/>
                <w:color w:val="000000"/>
                <w:szCs w:val="24"/>
              </w:rPr>
              <w:t>Committee</w:t>
            </w:r>
          </w:p>
        </w:tc>
        <w:tc>
          <w:tcPr>
            <w:tcW w:w="6379" w:type="dxa"/>
            <w:tcBorders>
              <w:top w:val="single" w:sz="4" w:space="0" w:color="auto"/>
              <w:left w:val="single" w:sz="4" w:space="0" w:color="auto"/>
              <w:bottom w:val="single" w:sz="4" w:space="0" w:color="auto"/>
              <w:right w:val="single" w:sz="4" w:space="0" w:color="auto"/>
            </w:tcBorders>
            <w:hideMark/>
          </w:tcPr>
          <w:p w14:paraId="539A6C92" w14:textId="77777777" w:rsidR="001F306D" w:rsidRPr="001B7AE6" w:rsidRDefault="001F306D" w:rsidP="00F00A52">
            <w:pPr>
              <w:jc w:val="both"/>
              <w:rPr>
                <w:rFonts w:ascii="Arial" w:eastAsia="Calibri" w:hAnsi="Arial" w:cs="Arial"/>
                <w:color w:val="000000"/>
                <w:szCs w:val="24"/>
              </w:rPr>
            </w:pPr>
            <w:r w:rsidRPr="001B7AE6">
              <w:rPr>
                <w:rFonts w:ascii="Arial" w:eastAsia="Calibri" w:hAnsi="Arial" w:cs="Arial"/>
                <w:color w:val="000000"/>
                <w:szCs w:val="24"/>
              </w:rPr>
              <w:t>11 September 2020</w:t>
            </w:r>
          </w:p>
        </w:tc>
      </w:tr>
      <w:tr w:rsidR="001F306D" w:rsidRPr="001B7AE6" w14:paraId="21C91FC9" w14:textId="77777777" w:rsidTr="00015993">
        <w:tc>
          <w:tcPr>
            <w:tcW w:w="1985" w:type="dxa"/>
            <w:tcBorders>
              <w:top w:val="single" w:sz="4" w:space="0" w:color="auto"/>
              <w:left w:val="single" w:sz="4" w:space="0" w:color="auto"/>
              <w:bottom w:val="single" w:sz="4" w:space="0" w:color="auto"/>
              <w:right w:val="single" w:sz="4" w:space="0" w:color="auto"/>
            </w:tcBorders>
            <w:hideMark/>
          </w:tcPr>
          <w:p w14:paraId="5B96228D" w14:textId="77777777" w:rsidR="001F306D" w:rsidRPr="001B7AE6" w:rsidRDefault="001F306D" w:rsidP="00F00A52">
            <w:pPr>
              <w:jc w:val="both"/>
              <w:rPr>
                <w:rFonts w:ascii="Arial" w:eastAsia="Calibri" w:hAnsi="Arial" w:cs="Arial"/>
                <w:b/>
                <w:color w:val="000000"/>
                <w:szCs w:val="24"/>
              </w:rPr>
            </w:pPr>
            <w:r w:rsidRPr="001B7AE6">
              <w:rPr>
                <w:rFonts w:ascii="Arial" w:eastAsia="Calibri" w:hAnsi="Arial" w:cs="Arial"/>
                <w:b/>
                <w:color w:val="000000"/>
                <w:szCs w:val="24"/>
              </w:rPr>
              <w:t>Council</w:t>
            </w:r>
          </w:p>
        </w:tc>
        <w:tc>
          <w:tcPr>
            <w:tcW w:w="6379" w:type="dxa"/>
            <w:tcBorders>
              <w:top w:val="single" w:sz="4" w:space="0" w:color="auto"/>
              <w:left w:val="single" w:sz="4" w:space="0" w:color="auto"/>
              <w:bottom w:val="single" w:sz="4" w:space="0" w:color="auto"/>
              <w:right w:val="single" w:sz="4" w:space="0" w:color="auto"/>
            </w:tcBorders>
            <w:hideMark/>
          </w:tcPr>
          <w:p w14:paraId="29B86360" w14:textId="77777777" w:rsidR="001F306D" w:rsidRPr="001B7AE6" w:rsidRDefault="001F306D" w:rsidP="00F00A52">
            <w:pPr>
              <w:jc w:val="both"/>
              <w:rPr>
                <w:rFonts w:ascii="Arial" w:eastAsia="Calibri" w:hAnsi="Arial" w:cs="Arial"/>
                <w:color w:val="000000"/>
                <w:szCs w:val="24"/>
              </w:rPr>
            </w:pPr>
            <w:r w:rsidRPr="001B7AE6">
              <w:rPr>
                <w:rFonts w:ascii="Arial" w:eastAsia="Calibri" w:hAnsi="Arial" w:cs="Arial"/>
                <w:color w:val="000000"/>
                <w:szCs w:val="24"/>
              </w:rPr>
              <w:t xml:space="preserve">22 September 2020 </w:t>
            </w:r>
          </w:p>
        </w:tc>
      </w:tr>
      <w:tr w:rsidR="001F306D" w:rsidRPr="001B7AE6" w14:paraId="760BE03C" w14:textId="77777777" w:rsidTr="00015993">
        <w:tc>
          <w:tcPr>
            <w:tcW w:w="1985" w:type="dxa"/>
            <w:tcBorders>
              <w:top w:val="single" w:sz="4" w:space="0" w:color="auto"/>
              <w:left w:val="single" w:sz="4" w:space="0" w:color="auto"/>
              <w:bottom w:val="single" w:sz="4" w:space="0" w:color="auto"/>
              <w:right w:val="single" w:sz="4" w:space="0" w:color="auto"/>
            </w:tcBorders>
            <w:hideMark/>
          </w:tcPr>
          <w:p w14:paraId="3BD5278E" w14:textId="77777777" w:rsidR="001F306D" w:rsidRPr="001B7AE6" w:rsidRDefault="001F306D" w:rsidP="00F00A52">
            <w:pPr>
              <w:jc w:val="both"/>
              <w:rPr>
                <w:rFonts w:ascii="Arial" w:eastAsia="Calibri" w:hAnsi="Arial" w:cs="Arial"/>
                <w:b/>
                <w:color w:val="000000"/>
                <w:szCs w:val="24"/>
              </w:rPr>
            </w:pPr>
            <w:r w:rsidRPr="001B7AE6">
              <w:rPr>
                <w:rFonts w:ascii="Arial" w:eastAsia="Calibri" w:hAnsi="Arial" w:cs="Arial"/>
                <w:b/>
                <w:color w:val="000000"/>
                <w:szCs w:val="24"/>
              </w:rPr>
              <w:t>Director</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B5B3BA3" w14:textId="77777777" w:rsidR="001F306D" w:rsidRPr="001B7AE6" w:rsidRDefault="001F306D" w:rsidP="00F00A52">
            <w:pPr>
              <w:jc w:val="both"/>
              <w:rPr>
                <w:rFonts w:ascii="Arial" w:eastAsia="Calibri" w:hAnsi="Arial" w:cs="Arial"/>
                <w:color w:val="000000"/>
                <w:szCs w:val="24"/>
              </w:rPr>
            </w:pPr>
            <w:r w:rsidRPr="001B7AE6">
              <w:rPr>
                <w:rFonts w:ascii="Arial" w:eastAsia="Calibri" w:hAnsi="Arial" w:cs="Arial"/>
                <w:color w:val="000000"/>
                <w:szCs w:val="24"/>
              </w:rPr>
              <w:t xml:space="preserve">Peter Mickleson – Director Planning &amp; Development </w:t>
            </w:r>
          </w:p>
        </w:tc>
      </w:tr>
      <w:tr w:rsidR="001F306D" w:rsidRPr="001B7AE6" w14:paraId="1D90CFAF" w14:textId="77777777" w:rsidTr="00015993">
        <w:tc>
          <w:tcPr>
            <w:tcW w:w="1985" w:type="dxa"/>
            <w:tcBorders>
              <w:top w:val="single" w:sz="4" w:space="0" w:color="auto"/>
              <w:left w:val="single" w:sz="4" w:space="0" w:color="auto"/>
              <w:bottom w:val="single" w:sz="4" w:space="0" w:color="auto"/>
              <w:right w:val="single" w:sz="4" w:space="0" w:color="auto"/>
            </w:tcBorders>
          </w:tcPr>
          <w:p w14:paraId="40A66019" w14:textId="77777777" w:rsidR="001F306D" w:rsidRPr="001B7AE6" w:rsidRDefault="001F306D" w:rsidP="00F00A52">
            <w:pPr>
              <w:jc w:val="both"/>
              <w:rPr>
                <w:rFonts w:ascii="Arial" w:eastAsia="Calibri" w:hAnsi="Arial" w:cs="Arial"/>
                <w:b/>
                <w:color w:val="000000"/>
                <w:szCs w:val="24"/>
              </w:rPr>
            </w:pPr>
            <w:r w:rsidRPr="00D658F3">
              <w:rPr>
                <w:rFonts w:ascii="Arial" w:hAnsi="Arial" w:cs="Arial"/>
                <w:b/>
                <w:bCs/>
                <w:szCs w:val="24"/>
              </w:rPr>
              <w:t xml:space="preserve">Employee Disclosure under section 5.70 Local Government Act 1995 </w:t>
            </w:r>
          </w:p>
        </w:tc>
        <w:tc>
          <w:tcPr>
            <w:tcW w:w="6379" w:type="dxa"/>
            <w:tcBorders>
              <w:top w:val="single" w:sz="4" w:space="0" w:color="auto"/>
              <w:left w:val="single" w:sz="4" w:space="0" w:color="auto"/>
              <w:bottom w:val="single" w:sz="4" w:space="0" w:color="auto"/>
              <w:right w:val="single" w:sz="4" w:space="0" w:color="auto"/>
            </w:tcBorders>
          </w:tcPr>
          <w:p w14:paraId="49C17420" w14:textId="77777777" w:rsidR="001F306D" w:rsidRPr="001B7AE6" w:rsidRDefault="001F306D" w:rsidP="00F00A52">
            <w:pPr>
              <w:jc w:val="both"/>
              <w:rPr>
                <w:rFonts w:ascii="Arial" w:eastAsia="Calibri" w:hAnsi="Arial" w:cs="Arial"/>
                <w:color w:val="000000"/>
                <w:szCs w:val="24"/>
              </w:rPr>
            </w:pPr>
            <w:r w:rsidRPr="00D658F3">
              <w:rPr>
                <w:rFonts w:ascii="Arial" w:hAnsi="Arial" w:cs="Arial"/>
                <w:szCs w:val="24"/>
              </w:rPr>
              <w:t>Nil</w:t>
            </w:r>
          </w:p>
        </w:tc>
      </w:tr>
      <w:tr w:rsidR="001F306D" w:rsidRPr="001B7AE6" w14:paraId="3A3923C1" w14:textId="77777777" w:rsidTr="00015993">
        <w:tc>
          <w:tcPr>
            <w:tcW w:w="1985" w:type="dxa"/>
            <w:tcBorders>
              <w:top w:val="single" w:sz="4" w:space="0" w:color="auto"/>
              <w:left w:val="single" w:sz="4" w:space="0" w:color="auto"/>
              <w:bottom w:val="single" w:sz="4" w:space="0" w:color="auto"/>
              <w:right w:val="single" w:sz="4" w:space="0" w:color="auto"/>
            </w:tcBorders>
            <w:hideMark/>
          </w:tcPr>
          <w:p w14:paraId="577C412B" w14:textId="77777777" w:rsidR="001F306D" w:rsidRPr="001B7AE6" w:rsidRDefault="001F306D" w:rsidP="00F00A52">
            <w:pPr>
              <w:jc w:val="both"/>
              <w:rPr>
                <w:rFonts w:ascii="Arial" w:eastAsia="Calibri" w:hAnsi="Arial" w:cs="Arial"/>
                <w:b/>
                <w:color w:val="000000"/>
                <w:szCs w:val="24"/>
              </w:rPr>
            </w:pPr>
            <w:r w:rsidRPr="001B7AE6">
              <w:rPr>
                <w:rFonts w:ascii="Arial" w:eastAsia="Calibri" w:hAnsi="Arial" w:cs="Arial"/>
                <w:b/>
                <w:color w:val="000000"/>
                <w:szCs w:val="24"/>
              </w:rPr>
              <w:t>Reference</w:t>
            </w:r>
          </w:p>
        </w:tc>
        <w:tc>
          <w:tcPr>
            <w:tcW w:w="6379" w:type="dxa"/>
            <w:tcBorders>
              <w:top w:val="single" w:sz="4" w:space="0" w:color="auto"/>
              <w:left w:val="single" w:sz="4" w:space="0" w:color="auto"/>
              <w:bottom w:val="single" w:sz="4" w:space="0" w:color="auto"/>
              <w:right w:val="single" w:sz="4" w:space="0" w:color="auto"/>
            </w:tcBorders>
            <w:hideMark/>
          </w:tcPr>
          <w:p w14:paraId="54DCEB3B" w14:textId="77777777" w:rsidR="001F306D" w:rsidRPr="001B7AE6" w:rsidRDefault="001F306D" w:rsidP="00F00A52">
            <w:pPr>
              <w:jc w:val="both"/>
              <w:rPr>
                <w:rFonts w:ascii="Arial" w:eastAsia="Calibri" w:hAnsi="Arial" w:cs="Arial"/>
                <w:color w:val="000000"/>
                <w:szCs w:val="24"/>
              </w:rPr>
            </w:pPr>
            <w:r w:rsidRPr="001B7AE6">
              <w:rPr>
                <w:rFonts w:ascii="Arial" w:eastAsia="Calibri" w:hAnsi="Arial" w:cs="Arial"/>
                <w:color w:val="000000"/>
                <w:szCs w:val="24"/>
              </w:rPr>
              <w:t>Nil</w:t>
            </w:r>
          </w:p>
        </w:tc>
      </w:tr>
      <w:tr w:rsidR="001F306D" w:rsidRPr="001B7AE6" w14:paraId="760FA73D" w14:textId="77777777" w:rsidTr="00015993">
        <w:tc>
          <w:tcPr>
            <w:tcW w:w="1985" w:type="dxa"/>
            <w:tcBorders>
              <w:top w:val="single" w:sz="4" w:space="0" w:color="auto"/>
              <w:left w:val="single" w:sz="4" w:space="0" w:color="auto"/>
              <w:bottom w:val="single" w:sz="4" w:space="0" w:color="auto"/>
              <w:right w:val="single" w:sz="4" w:space="0" w:color="auto"/>
            </w:tcBorders>
            <w:hideMark/>
          </w:tcPr>
          <w:p w14:paraId="3D1D7D7A" w14:textId="77777777" w:rsidR="001F306D" w:rsidRPr="001B7AE6" w:rsidRDefault="001F306D" w:rsidP="00F00A52">
            <w:pPr>
              <w:jc w:val="both"/>
              <w:rPr>
                <w:rFonts w:ascii="Arial" w:eastAsia="Calibri" w:hAnsi="Arial" w:cs="Arial"/>
                <w:b/>
                <w:color w:val="000000"/>
                <w:szCs w:val="24"/>
              </w:rPr>
            </w:pPr>
            <w:r w:rsidRPr="001B7AE6">
              <w:rPr>
                <w:rFonts w:ascii="Arial" w:eastAsia="Calibri" w:hAnsi="Arial" w:cs="Arial"/>
                <w:b/>
                <w:color w:val="000000"/>
                <w:szCs w:val="24"/>
              </w:rPr>
              <w:t>Previous Item</w:t>
            </w:r>
          </w:p>
        </w:tc>
        <w:tc>
          <w:tcPr>
            <w:tcW w:w="6379" w:type="dxa"/>
            <w:tcBorders>
              <w:top w:val="single" w:sz="4" w:space="0" w:color="auto"/>
              <w:left w:val="single" w:sz="4" w:space="0" w:color="auto"/>
              <w:bottom w:val="single" w:sz="4" w:space="0" w:color="auto"/>
              <w:right w:val="single" w:sz="4" w:space="0" w:color="auto"/>
            </w:tcBorders>
            <w:hideMark/>
          </w:tcPr>
          <w:p w14:paraId="2F638D69" w14:textId="77777777" w:rsidR="001F306D" w:rsidRPr="009809C0" w:rsidRDefault="001F306D" w:rsidP="00F00A52">
            <w:pPr>
              <w:jc w:val="both"/>
              <w:rPr>
                <w:rFonts w:ascii="Arial" w:eastAsia="Calibri" w:hAnsi="Arial" w:cs="Arial"/>
                <w:color w:val="000000"/>
                <w:szCs w:val="24"/>
              </w:rPr>
            </w:pPr>
            <w:r>
              <w:rPr>
                <w:rFonts w:ascii="Arial" w:eastAsia="Calibri" w:hAnsi="Arial" w:cs="Arial"/>
                <w:color w:val="000000"/>
                <w:szCs w:val="24"/>
              </w:rPr>
              <w:t xml:space="preserve">Item </w:t>
            </w:r>
            <w:r w:rsidRPr="009809C0">
              <w:rPr>
                <w:rFonts w:ascii="Arial" w:eastAsia="Calibri" w:hAnsi="Arial" w:cs="Arial"/>
                <w:color w:val="000000"/>
                <w:szCs w:val="24"/>
              </w:rPr>
              <w:t>PD14.19</w:t>
            </w:r>
            <w:r>
              <w:rPr>
                <w:rFonts w:ascii="Arial" w:eastAsia="Calibri" w:hAnsi="Arial" w:cs="Arial"/>
                <w:color w:val="000000"/>
                <w:szCs w:val="24"/>
              </w:rPr>
              <w:t xml:space="preserve"> </w:t>
            </w:r>
            <w:r w:rsidRPr="009809C0">
              <w:rPr>
                <w:rFonts w:ascii="Arial" w:eastAsia="Calibri" w:hAnsi="Arial" w:cs="Arial"/>
                <w:color w:val="000000"/>
                <w:szCs w:val="24"/>
              </w:rPr>
              <w:t>O</w:t>
            </w:r>
            <w:r>
              <w:rPr>
                <w:rFonts w:ascii="Arial" w:eastAsia="Calibri" w:hAnsi="Arial" w:cs="Arial"/>
                <w:color w:val="000000"/>
                <w:szCs w:val="24"/>
              </w:rPr>
              <w:t>r</w:t>
            </w:r>
            <w:r w:rsidRPr="009809C0">
              <w:rPr>
                <w:rFonts w:ascii="Arial" w:eastAsia="Calibri" w:hAnsi="Arial" w:cs="Arial"/>
                <w:color w:val="000000"/>
                <w:szCs w:val="24"/>
              </w:rPr>
              <w:t>dinary Council Meeting</w:t>
            </w:r>
            <w:r>
              <w:rPr>
                <w:rFonts w:ascii="Arial" w:eastAsia="Calibri" w:hAnsi="Arial" w:cs="Arial"/>
                <w:color w:val="000000"/>
                <w:szCs w:val="24"/>
              </w:rPr>
              <w:t xml:space="preserve"> - </w:t>
            </w:r>
            <w:r w:rsidRPr="009809C0">
              <w:rPr>
                <w:rFonts w:ascii="Arial" w:eastAsia="Calibri" w:hAnsi="Arial" w:cs="Arial"/>
                <w:color w:val="000000"/>
                <w:szCs w:val="24"/>
              </w:rPr>
              <w:t>23 April 2019</w:t>
            </w:r>
          </w:p>
          <w:p w14:paraId="1934B1B0" w14:textId="77777777" w:rsidR="001F306D" w:rsidRPr="009809C0" w:rsidRDefault="001F306D" w:rsidP="00F00A52">
            <w:pPr>
              <w:jc w:val="both"/>
              <w:rPr>
                <w:rFonts w:ascii="Arial" w:eastAsia="Calibri" w:hAnsi="Arial" w:cs="Arial"/>
                <w:color w:val="000000"/>
                <w:szCs w:val="24"/>
              </w:rPr>
            </w:pPr>
            <w:r>
              <w:rPr>
                <w:rFonts w:ascii="Arial" w:eastAsia="Calibri" w:hAnsi="Arial" w:cs="Arial"/>
                <w:color w:val="000000"/>
                <w:szCs w:val="24"/>
              </w:rPr>
              <w:t xml:space="preserve">Item </w:t>
            </w:r>
            <w:r w:rsidRPr="009809C0">
              <w:rPr>
                <w:rFonts w:ascii="Arial" w:eastAsia="Calibri" w:hAnsi="Arial" w:cs="Arial"/>
                <w:color w:val="000000"/>
                <w:szCs w:val="24"/>
              </w:rPr>
              <w:t>16.1</w:t>
            </w:r>
            <w:r>
              <w:rPr>
                <w:rFonts w:ascii="Arial" w:eastAsia="Calibri" w:hAnsi="Arial" w:cs="Arial"/>
                <w:color w:val="000000"/>
                <w:szCs w:val="24"/>
              </w:rPr>
              <w:t xml:space="preserve"> Ordinary Council Meeting - </w:t>
            </w:r>
            <w:r w:rsidRPr="009809C0">
              <w:rPr>
                <w:rFonts w:ascii="Arial" w:eastAsia="Calibri" w:hAnsi="Arial" w:cs="Arial"/>
                <w:color w:val="000000"/>
                <w:szCs w:val="24"/>
              </w:rPr>
              <w:t xml:space="preserve">17 December 2019 </w:t>
            </w:r>
          </w:p>
          <w:p w14:paraId="15917DCA" w14:textId="77777777" w:rsidR="001F306D" w:rsidRPr="009809C0" w:rsidRDefault="001F306D" w:rsidP="00F00A52">
            <w:pPr>
              <w:rPr>
                <w:rFonts w:ascii="Arial" w:eastAsia="Calibri" w:hAnsi="Arial" w:cs="Arial"/>
                <w:color w:val="000000"/>
                <w:szCs w:val="24"/>
              </w:rPr>
            </w:pPr>
            <w:r>
              <w:rPr>
                <w:rFonts w:ascii="Arial" w:eastAsia="Calibri" w:hAnsi="Arial" w:cs="Arial"/>
                <w:color w:val="000000"/>
                <w:szCs w:val="24"/>
              </w:rPr>
              <w:t xml:space="preserve">Item </w:t>
            </w:r>
            <w:r w:rsidRPr="009809C0">
              <w:rPr>
                <w:rFonts w:ascii="Arial" w:eastAsia="Calibri" w:hAnsi="Arial" w:cs="Arial"/>
                <w:color w:val="000000"/>
                <w:szCs w:val="24"/>
              </w:rPr>
              <w:t xml:space="preserve">7 Special Council Meeting </w:t>
            </w:r>
            <w:r>
              <w:rPr>
                <w:rFonts w:ascii="Arial" w:eastAsia="Calibri" w:hAnsi="Arial" w:cs="Arial"/>
                <w:color w:val="000000"/>
                <w:szCs w:val="24"/>
              </w:rPr>
              <w:t xml:space="preserve">- </w:t>
            </w:r>
            <w:r w:rsidRPr="009809C0">
              <w:rPr>
                <w:rFonts w:ascii="Arial" w:eastAsia="Calibri" w:hAnsi="Arial" w:cs="Arial"/>
                <w:color w:val="000000"/>
                <w:szCs w:val="24"/>
              </w:rPr>
              <w:t>30 January 2020</w:t>
            </w:r>
          </w:p>
          <w:p w14:paraId="0993617D" w14:textId="77777777" w:rsidR="001F306D" w:rsidRPr="001B7AE6" w:rsidRDefault="001F306D" w:rsidP="00F00A52">
            <w:pPr>
              <w:rPr>
                <w:rFonts w:ascii="Arial" w:eastAsia="Calibri" w:hAnsi="Arial" w:cs="Arial"/>
                <w:color w:val="000000"/>
                <w:szCs w:val="24"/>
              </w:rPr>
            </w:pPr>
            <w:r>
              <w:rPr>
                <w:rFonts w:ascii="Arial" w:eastAsia="Calibri" w:hAnsi="Arial" w:cs="Arial"/>
                <w:color w:val="000000"/>
                <w:szCs w:val="24"/>
              </w:rPr>
              <w:t xml:space="preserve">Item </w:t>
            </w:r>
            <w:r w:rsidRPr="009809C0">
              <w:rPr>
                <w:rFonts w:ascii="Arial" w:eastAsia="Calibri" w:hAnsi="Arial" w:cs="Arial"/>
                <w:color w:val="000000"/>
                <w:szCs w:val="24"/>
              </w:rPr>
              <w:t xml:space="preserve">14.4 Ordinary Council Meeting </w:t>
            </w:r>
            <w:r>
              <w:rPr>
                <w:rFonts w:ascii="Arial" w:eastAsia="Calibri" w:hAnsi="Arial" w:cs="Arial"/>
                <w:color w:val="000000"/>
                <w:szCs w:val="24"/>
              </w:rPr>
              <w:t xml:space="preserve">- </w:t>
            </w:r>
            <w:r w:rsidRPr="009809C0">
              <w:rPr>
                <w:rFonts w:ascii="Arial" w:eastAsia="Calibri" w:hAnsi="Arial" w:cs="Arial"/>
                <w:color w:val="000000"/>
                <w:szCs w:val="24"/>
              </w:rPr>
              <w:t>30 March 2020</w:t>
            </w:r>
            <w:r w:rsidRPr="009809C0">
              <w:rPr>
                <w:rFonts w:ascii="Arial" w:eastAsia="Calibri" w:hAnsi="Arial" w:cs="Arial"/>
                <w:color w:val="000000"/>
                <w:szCs w:val="24"/>
              </w:rPr>
              <w:br/>
            </w:r>
            <w:r>
              <w:rPr>
                <w:rFonts w:ascii="Arial" w:eastAsia="Calibri" w:hAnsi="Arial" w:cs="Arial"/>
                <w:color w:val="000000"/>
                <w:szCs w:val="24"/>
              </w:rPr>
              <w:t xml:space="preserve">Item </w:t>
            </w:r>
            <w:r w:rsidRPr="009809C0">
              <w:rPr>
                <w:rFonts w:ascii="Arial" w:eastAsia="Calibri" w:hAnsi="Arial" w:cs="Arial"/>
                <w:color w:val="000000"/>
                <w:szCs w:val="24"/>
              </w:rPr>
              <w:t xml:space="preserve">14.1 Ordinary Council Meeting </w:t>
            </w:r>
            <w:r>
              <w:rPr>
                <w:rFonts w:ascii="Arial" w:eastAsia="Calibri" w:hAnsi="Arial" w:cs="Arial"/>
                <w:color w:val="000000"/>
                <w:szCs w:val="24"/>
              </w:rPr>
              <w:t xml:space="preserve">- </w:t>
            </w:r>
            <w:r w:rsidRPr="009809C0">
              <w:rPr>
                <w:rFonts w:ascii="Arial" w:eastAsia="Calibri" w:hAnsi="Arial" w:cs="Arial"/>
                <w:color w:val="000000"/>
                <w:szCs w:val="24"/>
              </w:rPr>
              <w:t>28 July 2020</w:t>
            </w:r>
          </w:p>
        </w:tc>
      </w:tr>
      <w:tr w:rsidR="001F306D" w:rsidRPr="001B7AE6" w14:paraId="50EBB7D6" w14:textId="77777777" w:rsidTr="00015993">
        <w:tc>
          <w:tcPr>
            <w:tcW w:w="1985" w:type="dxa"/>
            <w:tcBorders>
              <w:top w:val="single" w:sz="4" w:space="0" w:color="auto"/>
              <w:left w:val="single" w:sz="4" w:space="0" w:color="auto"/>
              <w:bottom w:val="single" w:sz="4" w:space="0" w:color="auto"/>
              <w:right w:val="single" w:sz="4" w:space="0" w:color="auto"/>
            </w:tcBorders>
            <w:vAlign w:val="center"/>
            <w:hideMark/>
          </w:tcPr>
          <w:p w14:paraId="518FBD27" w14:textId="77777777" w:rsidR="001F306D" w:rsidRPr="001B7AE6" w:rsidRDefault="001F306D" w:rsidP="00F00A52">
            <w:pPr>
              <w:jc w:val="both"/>
              <w:rPr>
                <w:rFonts w:ascii="Arial" w:eastAsia="Calibri" w:hAnsi="Arial" w:cs="Arial"/>
                <w:b/>
                <w:color w:val="000000"/>
                <w:szCs w:val="24"/>
              </w:rPr>
            </w:pPr>
            <w:r w:rsidRPr="001B7AE6">
              <w:rPr>
                <w:rFonts w:ascii="Arial" w:eastAsia="Calibri" w:hAnsi="Arial" w:cs="Arial"/>
                <w:b/>
                <w:color w:val="000000"/>
                <w:szCs w:val="24"/>
              </w:rPr>
              <w:t>Attachment</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25873E3" w14:textId="77777777" w:rsidR="001F306D" w:rsidRPr="001B7AE6" w:rsidRDefault="001F306D" w:rsidP="00DF327B">
            <w:pPr>
              <w:numPr>
                <w:ilvl w:val="0"/>
                <w:numId w:val="9"/>
              </w:numPr>
              <w:ind w:left="0" w:hanging="425"/>
              <w:contextualSpacing/>
              <w:jc w:val="both"/>
              <w:rPr>
                <w:rFonts w:ascii="Arial" w:eastAsia="Calibri" w:hAnsi="Arial"/>
                <w:color w:val="000000"/>
                <w:szCs w:val="24"/>
              </w:rPr>
            </w:pPr>
            <w:r>
              <w:rPr>
                <w:rFonts w:ascii="Arial" w:eastAsia="Calibri" w:hAnsi="Arial"/>
                <w:color w:val="000000"/>
                <w:szCs w:val="24"/>
              </w:rPr>
              <w:t xml:space="preserve">1. </w:t>
            </w:r>
            <w:r w:rsidRPr="001B7AE6">
              <w:rPr>
                <w:rFonts w:ascii="Arial" w:eastAsia="Calibri" w:hAnsi="Arial"/>
                <w:color w:val="000000"/>
                <w:szCs w:val="24"/>
              </w:rPr>
              <w:t>Draft Design Review Panel Local Planning Policy</w:t>
            </w:r>
          </w:p>
          <w:p w14:paraId="66628276" w14:textId="77777777" w:rsidR="001F306D" w:rsidRPr="001B7AE6" w:rsidRDefault="001F306D" w:rsidP="00DF327B">
            <w:pPr>
              <w:numPr>
                <w:ilvl w:val="0"/>
                <w:numId w:val="9"/>
              </w:numPr>
              <w:ind w:left="0" w:hanging="425"/>
              <w:contextualSpacing/>
              <w:jc w:val="both"/>
              <w:rPr>
                <w:rFonts w:ascii="Arial" w:eastAsia="Calibri" w:hAnsi="Arial"/>
                <w:color w:val="000000"/>
                <w:szCs w:val="24"/>
              </w:rPr>
            </w:pPr>
            <w:r>
              <w:rPr>
                <w:rFonts w:ascii="Arial" w:eastAsia="Calibri" w:hAnsi="Arial"/>
                <w:color w:val="000000"/>
                <w:szCs w:val="24"/>
              </w:rPr>
              <w:t xml:space="preserve">2. </w:t>
            </w:r>
            <w:r w:rsidRPr="001B7AE6">
              <w:rPr>
                <w:rFonts w:ascii="Arial" w:eastAsia="Calibri" w:hAnsi="Arial"/>
                <w:color w:val="000000"/>
                <w:szCs w:val="24"/>
              </w:rPr>
              <w:t>Draft Design Review Panel Terms of Reference</w:t>
            </w:r>
          </w:p>
          <w:p w14:paraId="6C33CF24" w14:textId="77777777" w:rsidR="001F306D" w:rsidRPr="001B7AE6" w:rsidRDefault="001F306D" w:rsidP="00DF327B">
            <w:pPr>
              <w:numPr>
                <w:ilvl w:val="0"/>
                <w:numId w:val="9"/>
              </w:numPr>
              <w:ind w:left="0" w:hanging="425"/>
              <w:contextualSpacing/>
              <w:jc w:val="both"/>
              <w:rPr>
                <w:rFonts w:ascii="Arial" w:eastAsia="Calibri" w:hAnsi="Arial"/>
                <w:color w:val="000000"/>
                <w:szCs w:val="24"/>
              </w:rPr>
            </w:pPr>
            <w:r>
              <w:rPr>
                <w:rFonts w:ascii="Arial" w:eastAsia="Calibri" w:hAnsi="Arial"/>
                <w:color w:val="000000"/>
                <w:szCs w:val="24"/>
              </w:rPr>
              <w:t xml:space="preserve">3. </w:t>
            </w:r>
            <w:r w:rsidRPr="001B7AE6">
              <w:rPr>
                <w:rFonts w:ascii="Arial" w:eastAsia="Calibri" w:hAnsi="Arial"/>
                <w:color w:val="000000"/>
                <w:szCs w:val="24"/>
              </w:rPr>
              <w:t>Design Review Guide</w:t>
            </w:r>
          </w:p>
          <w:p w14:paraId="1A9E95F6" w14:textId="77777777" w:rsidR="001F306D" w:rsidRPr="001B7AE6" w:rsidRDefault="001F306D" w:rsidP="00DF327B">
            <w:pPr>
              <w:numPr>
                <w:ilvl w:val="0"/>
                <w:numId w:val="9"/>
              </w:numPr>
              <w:ind w:left="0" w:hanging="425"/>
              <w:contextualSpacing/>
              <w:jc w:val="both"/>
              <w:rPr>
                <w:rFonts w:ascii="Arial" w:eastAsia="Calibri" w:hAnsi="Arial"/>
                <w:color w:val="000000"/>
                <w:szCs w:val="24"/>
              </w:rPr>
            </w:pPr>
            <w:r>
              <w:rPr>
                <w:rFonts w:ascii="Arial" w:eastAsia="Calibri" w:hAnsi="Arial"/>
                <w:color w:val="000000"/>
                <w:szCs w:val="24"/>
              </w:rPr>
              <w:t xml:space="preserve">4. </w:t>
            </w:r>
            <w:r w:rsidRPr="001B7AE6">
              <w:rPr>
                <w:rFonts w:ascii="Arial" w:eastAsia="Calibri" w:hAnsi="Arial"/>
                <w:color w:val="000000"/>
                <w:szCs w:val="24"/>
              </w:rPr>
              <w:t>Design Principles to be considered by the Design Review Panel</w:t>
            </w:r>
          </w:p>
        </w:tc>
      </w:tr>
      <w:tr w:rsidR="001F306D" w:rsidRPr="001B7AE6" w14:paraId="4A99851D" w14:textId="77777777" w:rsidTr="00015993">
        <w:tc>
          <w:tcPr>
            <w:tcW w:w="1985" w:type="dxa"/>
            <w:tcBorders>
              <w:top w:val="single" w:sz="4" w:space="0" w:color="auto"/>
              <w:left w:val="single" w:sz="4" w:space="0" w:color="auto"/>
              <w:bottom w:val="single" w:sz="4" w:space="0" w:color="auto"/>
              <w:right w:val="single" w:sz="4" w:space="0" w:color="auto"/>
            </w:tcBorders>
            <w:vAlign w:val="center"/>
            <w:hideMark/>
          </w:tcPr>
          <w:p w14:paraId="7DF872CB" w14:textId="77777777" w:rsidR="001F306D" w:rsidRPr="001B7AE6" w:rsidRDefault="001F306D" w:rsidP="00F00A52">
            <w:pPr>
              <w:jc w:val="both"/>
              <w:rPr>
                <w:rFonts w:ascii="Arial" w:eastAsia="Calibri" w:hAnsi="Arial" w:cs="Arial"/>
                <w:b/>
                <w:color w:val="000000"/>
                <w:szCs w:val="24"/>
              </w:rPr>
            </w:pPr>
            <w:r w:rsidRPr="001B7AE6">
              <w:rPr>
                <w:rFonts w:ascii="Arial" w:eastAsia="Calibri" w:hAnsi="Arial" w:cs="Arial"/>
                <w:b/>
                <w:color w:val="000000"/>
                <w:szCs w:val="24"/>
              </w:rPr>
              <w:t xml:space="preserve">Confidential Attachments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F58BEB9" w14:textId="77777777" w:rsidR="001F306D" w:rsidRPr="001B7AE6" w:rsidRDefault="001F306D" w:rsidP="00F00A52">
            <w:pPr>
              <w:jc w:val="both"/>
              <w:rPr>
                <w:rFonts w:ascii="Arial" w:eastAsia="Calibri" w:hAnsi="Arial" w:cs="Arial"/>
                <w:color w:val="000000"/>
                <w:szCs w:val="24"/>
              </w:rPr>
            </w:pPr>
            <w:r w:rsidRPr="001B7AE6">
              <w:rPr>
                <w:rFonts w:ascii="Arial" w:eastAsia="Calibri" w:hAnsi="Arial" w:cs="Arial"/>
                <w:color w:val="000000"/>
                <w:szCs w:val="24"/>
              </w:rPr>
              <w:t>Nil.</w:t>
            </w:r>
          </w:p>
        </w:tc>
      </w:tr>
    </w:tbl>
    <w:p w14:paraId="7E94956E" w14:textId="17C6DDEB" w:rsidR="001F306D" w:rsidRDefault="001F306D" w:rsidP="001F306D">
      <w:pPr>
        <w:jc w:val="both"/>
        <w:rPr>
          <w:rFonts w:ascii="Arial" w:eastAsia="Calibri" w:hAnsi="Arial" w:cs="Arial"/>
          <w:color w:val="000000"/>
          <w:szCs w:val="24"/>
        </w:rPr>
      </w:pPr>
    </w:p>
    <w:p w14:paraId="7A6F5D0A" w14:textId="771A6440" w:rsidR="00FF0AD7" w:rsidRPr="006D752D" w:rsidRDefault="00FF0AD7" w:rsidP="00FF0AD7">
      <w:pPr>
        <w:jc w:val="both"/>
        <w:rPr>
          <w:rFonts w:ascii="Arial" w:hAnsi="Arial" w:cs="Arial"/>
          <w:b/>
          <w:szCs w:val="24"/>
        </w:rPr>
      </w:pPr>
      <w:r w:rsidRPr="006D752D">
        <w:rPr>
          <w:rFonts w:ascii="Arial" w:hAnsi="Arial" w:cs="Arial"/>
          <w:b/>
          <w:szCs w:val="24"/>
        </w:rPr>
        <w:t xml:space="preserve">Regulation 11(da) </w:t>
      </w:r>
      <w:r w:rsidR="00885EC7">
        <w:rPr>
          <w:rFonts w:ascii="Arial" w:hAnsi="Arial" w:cs="Arial"/>
          <w:b/>
          <w:szCs w:val="24"/>
        </w:rPr>
        <w:t>–</w:t>
      </w:r>
      <w:r w:rsidRPr="006D752D">
        <w:rPr>
          <w:rFonts w:ascii="Arial" w:hAnsi="Arial" w:cs="Arial"/>
          <w:b/>
          <w:szCs w:val="24"/>
        </w:rPr>
        <w:t xml:space="preserve"> </w:t>
      </w:r>
      <w:r w:rsidR="00885EC7">
        <w:rPr>
          <w:rFonts w:ascii="Arial" w:hAnsi="Arial" w:cs="Arial"/>
          <w:b/>
          <w:szCs w:val="24"/>
        </w:rPr>
        <w:t>Not Applicable – Recommendation Adopted</w:t>
      </w:r>
    </w:p>
    <w:p w14:paraId="1D5149D0" w14:textId="77777777" w:rsidR="00FF0AD7" w:rsidRPr="006D752D" w:rsidRDefault="00FF0AD7" w:rsidP="00FF0AD7">
      <w:pPr>
        <w:jc w:val="both"/>
        <w:rPr>
          <w:rFonts w:ascii="Arial" w:hAnsi="Arial" w:cs="Arial"/>
          <w:szCs w:val="24"/>
        </w:rPr>
      </w:pPr>
    </w:p>
    <w:p w14:paraId="528969BB" w14:textId="47F425FA" w:rsidR="00FF0AD7" w:rsidRPr="006D752D" w:rsidRDefault="00FF0AD7" w:rsidP="00FF0AD7">
      <w:pPr>
        <w:jc w:val="both"/>
        <w:rPr>
          <w:rFonts w:ascii="Arial" w:hAnsi="Arial" w:cs="Arial"/>
          <w:szCs w:val="24"/>
        </w:rPr>
      </w:pPr>
      <w:r w:rsidRPr="006D752D">
        <w:rPr>
          <w:rFonts w:ascii="Arial" w:hAnsi="Arial" w:cs="Arial"/>
          <w:szCs w:val="24"/>
        </w:rPr>
        <w:t xml:space="preserve">Moved – Councillor </w:t>
      </w:r>
      <w:r w:rsidR="00885EC7">
        <w:rPr>
          <w:rFonts w:ascii="Arial" w:hAnsi="Arial" w:cs="Arial"/>
          <w:szCs w:val="24"/>
        </w:rPr>
        <w:t>Coghlan</w:t>
      </w:r>
    </w:p>
    <w:p w14:paraId="7CAA1B79" w14:textId="072D803F" w:rsidR="00FF0AD7" w:rsidRPr="006D752D" w:rsidRDefault="00FF0AD7" w:rsidP="00FF0AD7">
      <w:pPr>
        <w:jc w:val="both"/>
        <w:rPr>
          <w:rFonts w:ascii="Arial" w:hAnsi="Arial" w:cs="Arial"/>
          <w:szCs w:val="24"/>
        </w:rPr>
      </w:pPr>
      <w:r w:rsidRPr="006D752D">
        <w:rPr>
          <w:rFonts w:ascii="Arial" w:hAnsi="Arial" w:cs="Arial"/>
          <w:szCs w:val="24"/>
        </w:rPr>
        <w:t xml:space="preserve">Seconded – Councillor </w:t>
      </w:r>
      <w:r w:rsidR="00885EC7">
        <w:rPr>
          <w:rFonts w:ascii="Arial" w:hAnsi="Arial" w:cs="Arial"/>
          <w:szCs w:val="24"/>
        </w:rPr>
        <w:t>Youngman</w:t>
      </w:r>
    </w:p>
    <w:p w14:paraId="24ECEA6B" w14:textId="77777777" w:rsidR="00FF0AD7" w:rsidRPr="006D752D" w:rsidRDefault="00FF0AD7" w:rsidP="00FF0AD7">
      <w:pPr>
        <w:jc w:val="both"/>
        <w:rPr>
          <w:rFonts w:ascii="Arial" w:hAnsi="Arial" w:cs="Arial"/>
          <w:szCs w:val="24"/>
        </w:rPr>
      </w:pPr>
    </w:p>
    <w:p w14:paraId="2FE9CF48" w14:textId="77777777" w:rsidR="00FF0AD7" w:rsidRPr="006D752D" w:rsidRDefault="00FF0AD7" w:rsidP="00FF0AD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7C1D0C7" w14:textId="77777777" w:rsidR="00FF0AD7" w:rsidRPr="006D752D" w:rsidRDefault="00FF0AD7" w:rsidP="00FF0AD7">
      <w:pPr>
        <w:jc w:val="both"/>
        <w:rPr>
          <w:rFonts w:ascii="Arial" w:hAnsi="Arial" w:cs="Arial"/>
          <w:szCs w:val="24"/>
        </w:rPr>
      </w:pPr>
      <w:r w:rsidRPr="006D752D">
        <w:rPr>
          <w:rFonts w:ascii="Arial" w:hAnsi="Arial" w:cs="Arial"/>
          <w:szCs w:val="24"/>
        </w:rPr>
        <w:t>(Printed below for ease of reference)</w:t>
      </w:r>
    </w:p>
    <w:p w14:paraId="2173310B" w14:textId="7B0C49E5" w:rsidR="00FF0AD7" w:rsidRPr="006D752D" w:rsidRDefault="00885EC7" w:rsidP="00FF0AD7">
      <w:pPr>
        <w:jc w:val="right"/>
        <w:rPr>
          <w:rFonts w:ascii="Arial" w:hAnsi="Arial" w:cs="Arial"/>
          <w:b/>
          <w:szCs w:val="24"/>
        </w:rPr>
      </w:pPr>
      <w:r>
        <w:rPr>
          <w:rFonts w:ascii="Arial" w:hAnsi="Arial" w:cs="Arial"/>
          <w:b/>
          <w:szCs w:val="24"/>
        </w:rPr>
        <w:t>CARRIED EN BLOC 12/1</w:t>
      </w:r>
    </w:p>
    <w:p w14:paraId="5B2D492A" w14:textId="27028DC4" w:rsidR="00FF0AD7" w:rsidRPr="006D752D" w:rsidRDefault="00FF0AD7" w:rsidP="00FF0AD7">
      <w:pPr>
        <w:jc w:val="right"/>
        <w:rPr>
          <w:rFonts w:ascii="Arial" w:hAnsi="Arial" w:cs="Arial"/>
          <w:b/>
          <w:szCs w:val="24"/>
        </w:rPr>
      </w:pPr>
      <w:r w:rsidRPr="006D752D">
        <w:rPr>
          <w:rFonts w:ascii="Arial" w:hAnsi="Arial" w:cs="Arial"/>
          <w:b/>
          <w:szCs w:val="24"/>
        </w:rPr>
        <w:t xml:space="preserve">(Against: Cr. </w:t>
      </w:r>
      <w:r w:rsidR="00885EC7">
        <w:rPr>
          <w:rFonts w:ascii="Arial" w:hAnsi="Arial" w:cs="Arial"/>
          <w:b/>
          <w:szCs w:val="24"/>
        </w:rPr>
        <w:t>Mangano</w:t>
      </w:r>
      <w:r w:rsidRPr="006D752D">
        <w:rPr>
          <w:rFonts w:ascii="Arial" w:hAnsi="Arial" w:cs="Arial"/>
          <w:b/>
          <w:szCs w:val="24"/>
        </w:rPr>
        <w:t>)</w:t>
      </w:r>
    </w:p>
    <w:p w14:paraId="433C46A7" w14:textId="4A84EBE7" w:rsidR="00FF0AD7" w:rsidRDefault="00FF0AD7" w:rsidP="001F306D">
      <w:pPr>
        <w:jc w:val="both"/>
        <w:rPr>
          <w:rFonts w:ascii="Arial" w:eastAsia="Calibri" w:hAnsi="Arial" w:cs="Arial"/>
          <w:color w:val="000000"/>
          <w:szCs w:val="24"/>
        </w:rPr>
      </w:pPr>
    </w:p>
    <w:p w14:paraId="685AD21C" w14:textId="034E081A" w:rsidR="00885EC7" w:rsidRDefault="00BF462B" w:rsidP="001F306D">
      <w:pPr>
        <w:jc w:val="both"/>
        <w:rPr>
          <w:rFonts w:ascii="Arial" w:eastAsia="Calibri" w:hAnsi="Arial" w:cs="Arial"/>
          <w:color w:val="000000"/>
          <w:szCs w:val="24"/>
        </w:rPr>
      </w:pPr>
      <w:r>
        <w:rPr>
          <w:rFonts w:ascii="Arial" w:hAnsi="Arial" w:cs="Arial"/>
          <w:noProof/>
        </w:rPr>
        <mc:AlternateContent>
          <mc:Choice Requires="wps">
            <w:drawing>
              <wp:anchor distT="0" distB="0" distL="114300" distR="114300" simplePos="0" relativeHeight="251662343" behindDoc="1" locked="0" layoutInCell="1" allowOverlap="1" wp14:anchorId="112CD29A" wp14:editId="63998291">
                <wp:simplePos x="0" y="0"/>
                <wp:positionH relativeFrom="margin">
                  <wp:align>left</wp:align>
                </wp:positionH>
                <wp:positionV relativeFrom="paragraph">
                  <wp:posOffset>175895</wp:posOffset>
                </wp:positionV>
                <wp:extent cx="5334000" cy="2301240"/>
                <wp:effectExtent l="0" t="0" r="0" b="3810"/>
                <wp:wrapNone/>
                <wp:docPr id="14" name="Rectangle 14"/>
                <wp:cNvGraphicFramePr/>
                <a:graphic xmlns:a="http://schemas.openxmlformats.org/drawingml/2006/main">
                  <a:graphicData uri="http://schemas.microsoft.com/office/word/2010/wordprocessingShape">
                    <wps:wsp>
                      <wps:cNvSpPr/>
                      <wps:spPr>
                        <a:xfrm>
                          <a:off x="0" y="0"/>
                          <a:ext cx="5334000" cy="23012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568F2C" id="Rectangle 14" o:spid="_x0000_s1026" style="position:absolute;margin-left:0;margin-top:13.85pt;width:420pt;height:181.2pt;z-index:-2516541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" fillcolor="#d8d8d8 [2732]" stroked="f" strokeweight="2pt">
                <w10:wrap anchorx="margin"/>
              </v:rect>
            </w:pict>
          </mc:Fallback>
        </mc:AlternateContent>
      </w:r>
    </w:p>
    <w:p w14:paraId="32A7AEE6" w14:textId="17C88975" w:rsidR="001F306D" w:rsidRPr="002E5E09" w:rsidRDefault="007216E0" w:rsidP="001F306D">
      <w:pPr>
        <w:jc w:val="both"/>
        <w:rPr>
          <w:rFonts w:ascii="Arial" w:eastAsia="Calibri" w:hAnsi="Arial" w:cs="Arial"/>
          <w:b/>
          <w:bCs/>
          <w:color w:val="000000"/>
          <w:sz w:val="28"/>
          <w:szCs w:val="28"/>
        </w:rPr>
      </w:pPr>
      <w:r>
        <w:rPr>
          <w:rFonts w:ascii="Arial" w:eastAsia="Calibri" w:hAnsi="Arial" w:cs="Arial"/>
          <w:b/>
          <w:bCs/>
          <w:color w:val="000000"/>
          <w:sz w:val="28"/>
          <w:szCs w:val="28"/>
        </w:rPr>
        <w:t xml:space="preserve">Council Resolution / </w:t>
      </w:r>
      <w:r w:rsidR="001F306D" w:rsidRPr="002E5E09">
        <w:rPr>
          <w:rFonts w:ascii="Arial" w:eastAsia="Calibri" w:hAnsi="Arial" w:cs="Arial"/>
          <w:b/>
          <w:bCs/>
          <w:color w:val="000000"/>
          <w:sz w:val="28"/>
          <w:szCs w:val="28"/>
        </w:rPr>
        <w:t>Committee Recommendation</w:t>
      </w:r>
    </w:p>
    <w:p w14:paraId="65ED885E" w14:textId="77777777" w:rsidR="001F306D" w:rsidRDefault="001F306D" w:rsidP="001F306D">
      <w:pPr>
        <w:jc w:val="both"/>
        <w:rPr>
          <w:rFonts w:ascii="Arial" w:eastAsia="Calibri" w:hAnsi="Arial" w:cs="Arial"/>
          <w:color w:val="000000"/>
          <w:szCs w:val="24"/>
        </w:rPr>
      </w:pPr>
    </w:p>
    <w:p w14:paraId="64955DAE" w14:textId="77777777" w:rsidR="001F306D" w:rsidRPr="001B7AE6" w:rsidRDefault="001F306D" w:rsidP="001F306D">
      <w:pPr>
        <w:jc w:val="both"/>
        <w:rPr>
          <w:rFonts w:ascii="Arial" w:eastAsia="Calibri" w:hAnsi="Arial" w:cs="Arial"/>
          <w:b/>
          <w:color w:val="000000"/>
          <w:szCs w:val="24"/>
          <w:lang w:val="en-GB"/>
        </w:rPr>
      </w:pPr>
      <w:r w:rsidRPr="001B7AE6">
        <w:rPr>
          <w:rFonts w:ascii="Arial" w:eastAsia="Calibri" w:hAnsi="Arial" w:cs="Arial"/>
          <w:b/>
          <w:color w:val="000000"/>
          <w:szCs w:val="24"/>
          <w:lang w:val="en-GB"/>
        </w:rPr>
        <w:t>That Council:</w:t>
      </w:r>
    </w:p>
    <w:p w14:paraId="5137CCC1" w14:textId="77777777" w:rsidR="001F306D" w:rsidRPr="001B7AE6" w:rsidRDefault="001F306D" w:rsidP="001F306D">
      <w:pPr>
        <w:jc w:val="both"/>
        <w:rPr>
          <w:rFonts w:ascii="Arial" w:eastAsia="Calibri" w:hAnsi="Arial" w:cs="Arial"/>
          <w:b/>
          <w:color w:val="000000"/>
          <w:szCs w:val="24"/>
          <w:lang w:val="en-GB"/>
        </w:rPr>
      </w:pPr>
    </w:p>
    <w:p w14:paraId="64B6DB35" w14:textId="77777777" w:rsidR="001F306D" w:rsidRPr="00CD1821" w:rsidRDefault="001F306D" w:rsidP="00DF327B">
      <w:pPr>
        <w:pStyle w:val="ListParagraph"/>
        <w:numPr>
          <w:ilvl w:val="3"/>
          <w:numId w:val="5"/>
        </w:numPr>
        <w:ind w:left="567" w:hanging="567"/>
        <w:jc w:val="both"/>
        <w:rPr>
          <w:rFonts w:ascii="Arial" w:eastAsia="Calibri" w:hAnsi="Arial" w:cs="Arial"/>
          <w:b/>
          <w:sz w:val="24"/>
          <w:szCs w:val="24"/>
        </w:rPr>
      </w:pPr>
      <w:r w:rsidRPr="00CD1821">
        <w:rPr>
          <w:rFonts w:ascii="Arial" w:eastAsia="Calibri" w:hAnsi="Arial" w:cs="Arial"/>
          <w:b/>
          <w:color w:val="000000"/>
          <w:sz w:val="24"/>
          <w:szCs w:val="24"/>
        </w:rPr>
        <w:t xml:space="preserve">adopts the City of Nedlands Draft Design Review Panel Terms of Reference </w:t>
      </w:r>
      <w:r w:rsidRPr="00CD1821">
        <w:rPr>
          <w:rFonts w:ascii="Arial" w:eastAsia="Calibri" w:hAnsi="Arial" w:cs="Arial"/>
          <w:b/>
          <w:sz w:val="24"/>
          <w:szCs w:val="24"/>
        </w:rPr>
        <w:t>for the purposes of providing independent expert design review advice for complex planning proposals subject to the following amendments:</w:t>
      </w:r>
    </w:p>
    <w:p w14:paraId="56046AF3" w14:textId="77777777" w:rsidR="001F306D" w:rsidRPr="00CD1821" w:rsidRDefault="001F306D" w:rsidP="001F306D">
      <w:pPr>
        <w:pStyle w:val="ListParagraph"/>
        <w:ind w:left="567"/>
        <w:jc w:val="both"/>
        <w:rPr>
          <w:rFonts w:ascii="Arial" w:eastAsia="Calibri" w:hAnsi="Arial" w:cs="Arial"/>
          <w:b/>
          <w:sz w:val="24"/>
          <w:szCs w:val="24"/>
        </w:rPr>
      </w:pPr>
    </w:p>
    <w:p w14:paraId="0287DF4C" w14:textId="77777777" w:rsidR="001F306D" w:rsidRPr="00E938EC" w:rsidRDefault="001F306D" w:rsidP="00DF327B">
      <w:pPr>
        <w:pStyle w:val="ListParagraph"/>
        <w:numPr>
          <w:ilvl w:val="3"/>
          <w:numId w:val="10"/>
        </w:numPr>
        <w:spacing w:after="0" w:line="240" w:lineRule="auto"/>
        <w:ind w:left="1134" w:hanging="567"/>
        <w:jc w:val="both"/>
        <w:rPr>
          <w:rFonts w:ascii="Arial" w:hAnsi="Arial" w:cs="Arial"/>
          <w:b/>
          <w:bCs/>
          <w:sz w:val="24"/>
          <w:szCs w:val="24"/>
        </w:rPr>
      </w:pPr>
      <w:r w:rsidRPr="00E938EC">
        <w:rPr>
          <w:rFonts w:ascii="Arial" w:hAnsi="Arial" w:cs="Arial"/>
          <w:b/>
          <w:sz w:val="24"/>
          <w:szCs w:val="24"/>
        </w:rPr>
        <w:t>a</w:t>
      </w:r>
      <w:r w:rsidRPr="00E938EC">
        <w:rPr>
          <w:rFonts w:ascii="Arial" w:hAnsi="Arial" w:cs="Arial"/>
          <w:b/>
          <w:bCs/>
          <w:sz w:val="24"/>
          <w:szCs w:val="24"/>
        </w:rPr>
        <w:t>t the end of Clause 1 add the words “including in the TOR an additional paragraph ‘Code of Conduct - All panel members are required to abide by the local government’s Code of Conduct.</w:t>
      </w:r>
      <w:proofErr w:type="gramStart"/>
      <w:r w:rsidRPr="00E938EC">
        <w:rPr>
          <w:rFonts w:ascii="Arial" w:hAnsi="Arial" w:cs="Arial"/>
          <w:b/>
          <w:bCs/>
          <w:sz w:val="24"/>
          <w:szCs w:val="24"/>
        </w:rPr>
        <w:t>”;</w:t>
      </w:r>
      <w:proofErr w:type="gramEnd"/>
    </w:p>
    <w:p w14:paraId="318E131E" w14:textId="77777777" w:rsidR="001F306D" w:rsidRPr="00E938EC" w:rsidRDefault="001F306D" w:rsidP="001F306D">
      <w:pPr>
        <w:pStyle w:val="ListParagraph"/>
        <w:spacing w:after="0" w:line="240" w:lineRule="auto"/>
        <w:ind w:left="567"/>
        <w:jc w:val="both"/>
        <w:rPr>
          <w:rFonts w:ascii="Arial" w:hAnsi="Arial" w:cs="Arial"/>
          <w:b/>
          <w:bCs/>
          <w:sz w:val="24"/>
          <w:szCs w:val="24"/>
        </w:rPr>
      </w:pPr>
    </w:p>
    <w:p w14:paraId="32803BB2" w14:textId="1332EC91" w:rsidR="001F306D" w:rsidRPr="00C91DCE" w:rsidRDefault="00BF462B" w:rsidP="00DF327B">
      <w:pPr>
        <w:pStyle w:val="ListParagraph"/>
        <w:numPr>
          <w:ilvl w:val="3"/>
          <w:numId w:val="10"/>
        </w:numPr>
        <w:spacing w:after="0" w:line="240" w:lineRule="auto"/>
        <w:ind w:left="1134" w:hanging="567"/>
        <w:jc w:val="both"/>
        <w:rPr>
          <w:rFonts w:ascii="Arial" w:hAnsi="Arial" w:cs="Arial"/>
          <w:b/>
          <w:bCs/>
          <w:sz w:val="24"/>
          <w:szCs w:val="24"/>
        </w:rPr>
      </w:pPr>
      <w:r>
        <w:rPr>
          <w:rFonts w:ascii="Arial" w:hAnsi="Arial" w:cs="Arial"/>
          <w:noProof/>
        </w:rPr>
        <mc:AlternateContent>
          <mc:Choice Requires="wps">
            <w:drawing>
              <wp:anchor distT="0" distB="0" distL="114300" distR="114300" simplePos="0" relativeHeight="251664391" behindDoc="1" locked="0" layoutInCell="1" allowOverlap="1" wp14:anchorId="23AA32C5" wp14:editId="672F0AF2">
                <wp:simplePos x="0" y="0"/>
                <wp:positionH relativeFrom="margin">
                  <wp:align>left</wp:align>
                </wp:positionH>
                <wp:positionV relativeFrom="paragraph">
                  <wp:posOffset>0</wp:posOffset>
                </wp:positionV>
                <wp:extent cx="5334000" cy="4358640"/>
                <wp:effectExtent l="0" t="0" r="0" b="3810"/>
                <wp:wrapNone/>
                <wp:docPr id="15" name="Rectangle 15"/>
                <wp:cNvGraphicFramePr/>
                <a:graphic xmlns:a="http://schemas.openxmlformats.org/drawingml/2006/main">
                  <a:graphicData uri="http://schemas.microsoft.com/office/word/2010/wordprocessingShape">
                    <wps:wsp>
                      <wps:cNvSpPr/>
                      <wps:spPr>
                        <a:xfrm>
                          <a:off x="0" y="0"/>
                          <a:ext cx="5334000" cy="4358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19E89" id="Rectangle 15" o:spid="_x0000_s1026" style="position:absolute;margin-left:0;margin-top:0;width:420pt;height:343.2pt;z-index:-25165208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" fillcolor="#d8d8d8 [2732]" stroked="f" strokeweight="2pt">
                <w10:wrap anchorx="margin"/>
              </v:rect>
            </w:pict>
          </mc:Fallback>
        </mc:AlternateContent>
      </w:r>
      <w:r w:rsidR="001F306D">
        <w:rPr>
          <w:rFonts w:ascii="Arial" w:hAnsi="Arial" w:cs="Arial"/>
          <w:b/>
          <w:bCs/>
          <w:sz w:val="24"/>
          <w:szCs w:val="24"/>
        </w:rPr>
        <w:t>amend the TOR by adding an</w:t>
      </w:r>
      <w:r w:rsidR="001F306D" w:rsidRPr="00E938EC">
        <w:rPr>
          <w:rFonts w:ascii="Arial" w:hAnsi="Arial" w:cs="Arial"/>
          <w:b/>
          <w:bCs/>
          <w:sz w:val="24"/>
          <w:szCs w:val="24"/>
        </w:rPr>
        <w:t xml:space="preserve"> additional clause 2.11 </w:t>
      </w:r>
      <w:r w:rsidR="001F306D">
        <w:rPr>
          <w:rFonts w:ascii="Arial" w:hAnsi="Arial" w:cs="Arial"/>
          <w:b/>
          <w:bCs/>
          <w:sz w:val="24"/>
          <w:szCs w:val="24"/>
        </w:rPr>
        <w:t>to read “</w:t>
      </w:r>
      <w:r w:rsidR="001F306D" w:rsidRPr="00C91DCE">
        <w:rPr>
          <w:rFonts w:ascii="Arial" w:hAnsi="Arial" w:cs="Arial"/>
          <w:b/>
          <w:bCs/>
          <w:szCs w:val="24"/>
        </w:rPr>
        <w:t>A chair and deputy chair will be appointed by the election of the panel.</w:t>
      </w:r>
      <w:proofErr w:type="gramStart"/>
      <w:r w:rsidR="001F306D">
        <w:rPr>
          <w:rFonts w:ascii="Arial" w:hAnsi="Arial" w:cs="Arial"/>
          <w:b/>
          <w:bCs/>
          <w:szCs w:val="24"/>
        </w:rPr>
        <w:t>”;</w:t>
      </w:r>
      <w:proofErr w:type="gramEnd"/>
    </w:p>
    <w:p w14:paraId="7C7EE551" w14:textId="77777777" w:rsidR="001F306D" w:rsidRPr="00E938EC" w:rsidRDefault="001F306D" w:rsidP="001F306D">
      <w:pPr>
        <w:jc w:val="both"/>
        <w:rPr>
          <w:rFonts w:ascii="Arial" w:hAnsi="Arial" w:cs="Arial"/>
          <w:b/>
          <w:bCs/>
          <w:szCs w:val="24"/>
        </w:rPr>
      </w:pPr>
    </w:p>
    <w:p w14:paraId="2B304379" w14:textId="77777777" w:rsidR="001F306D" w:rsidRPr="00E938EC" w:rsidRDefault="001F306D" w:rsidP="00DF327B">
      <w:pPr>
        <w:pStyle w:val="ListParagraph"/>
        <w:numPr>
          <w:ilvl w:val="3"/>
          <w:numId w:val="10"/>
        </w:numPr>
        <w:spacing w:after="0" w:line="240" w:lineRule="auto"/>
        <w:ind w:left="1134" w:hanging="567"/>
        <w:jc w:val="both"/>
        <w:rPr>
          <w:rFonts w:ascii="Arial" w:hAnsi="Arial" w:cs="Arial"/>
          <w:b/>
          <w:bCs/>
          <w:sz w:val="24"/>
          <w:szCs w:val="24"/>
        </w:rPr>
      </w:pPr>
      <w:r>
        <w:rPr>
          <w:rFonts w:ascii="Arial" w:hAnsi="Arial" w:cs="Arial"/>
          <w:b/>
          <w:bCs/>
          <w:sz w:val="24"/>
          <w:szCs w:val="24"/>
        </w:rPr>
        <w:t>a</w:t>
      </w:r>
      <w:r w:rsidRPr="00E938EC">
        <w:rPr>
          <w:rFonts w:ascii="Arial" w:hAnsi="Arial" w:cs="Arial"/>
          <w:b/>
          <w:bCs/>
          <w:sz w:val="24"/>
          <w:szCs w:val="24"/>
        </w:rPr>
        <w:t xml:space="preserve">mends clause 4.2 of the TOR to remove the words “as nominated by the Director of </w:t>
      </w:r>
      <w:r w:rsidRPr="009A7999">
        <w:rPr>
          <w:rFonts w:ascii="Arial" w:hAnsi="Arial" w:cs="Arial"/>
          <w:b/>
          <w:sz w:val="24"/>
          <w:szCs w:val="24"/>
        </w:rPr>
        <w:t>Planning</w:t>
      </w:r>
      <w:r w:rsidRPr="00E938EC">
        <w:rPr>
          <w:rFonts w:ascii="Arial" w:hAnsi="Arial" w:cs="Arial"/>
          <w:b/>
          <w:bCs/>
          <w:sz w:val="24"/>
          <w:szCs w:val="24"/>
        </w:rPr>
        <w:t xml:space="preserve"> &amp; Development</w:t>
      </w:r>
      <w:proofErr w:type="gramStart"/>
      <w:r w:rsidRPr="00E938EC">
        <w:rPr>
          <w:rFonts w:ascii="Arial" w:hAnsi="Arial" w:cs="Arial"/>
          <w:b/>
          <w:bCs/>
          <w:sz w:val="24"/>
          <w:szCs w:val="24"/>
        </w:rPr>
        <w:t>”</w:t>
      </w:r>
      <w:r>
        <w:rPr>
          <w:rFonts w:ascii="Arial" w:hAnsi="Arial" w:cs="Arial"/>
          <w:b/>
          <w:bCs/>
          <w:sz w:val="24"/>
          <w:szCs w:val="24"/>
        </w:rPr>
        <w:t>;</w:t>
      </w:r>
      <w:proofErr w:type="gramEnd"/>
    </w:p>
    <w:p w14:paraId="759933EC" w14:textId="77777777" w:rsidR="001F306D" w:rsidRPr="00E938EC" w:rsidRDefault="001F306D" w:rsidP="001F306D">
      <w:pPr>
        <w:jc w:val="both"/>
        <w:rPr>
          <w:rFonts w:ascii="Arial" w:eastAsia="Calibri" w:hAnsi="Arial" w:cs="Arial"/>
          <w:b/>
          <w:color w:val="000000"/>
          <w:szCs w:val="24"/>
          <w:lang w:val="en-GB"/>
        </w:rPr>
      </w:pPr>
    </w:p>
    <w:p w14:paraId="1169E311" w14:textId="77777777" w:rsidR="001F306D" w:rsidRDefault="001F306D" w:rsidP="00DF327B">
      <w:pPr>
        <w:pStyle w:val="ListParagraph"/>
        <w:numPr>
          <w:ilvl w:val="3"/>
          <w:numId w:val="10"/>
        </w:numPr>
        <w:spacing w:after="0" w:line="240" w:lineRule="auto"/>
        <w:ind w:left="1134" w:hanging="567"/>
        <w:jc w:val="both"/>
        <w:rPr>
          <w:rFonts w:ascii="Arial" w:eastAsia="Calibri" w:hAnsi="Arial" w:cs="Arial"/>
          <w:b/>
          <w:color w:val="000000"/>
          <w:sz w:val="24"/>
          <w:szCs w:val="24"/>
        </w:rPr>
      </w:pPr>
      <w:r>
        <w:rPr>
          <w:rFonts w:ascii="Arial" w:eastAsia="Calibri" w:hAnsi="Arial" w:cs="Arial"/>
          <w:b/>
          <w:color w:val="000000"/>
          <w:sz w:val="24"/>
          <w:szCs w:val="24"/>
        </w:rPr>
        <w:t>in clause 2.7 of the TOR the word “preferably” be added to after the word “shall”; and</w:t>
      </w:r>
    </w:p>
    <w:p w14:paraId="161A2174" w14:textId="77777777" w:rsidR="001F306D" w:rsidRPr="00CD1821" w:rsidRDefault="001F306D" w:rsidP="001F306D">
      <w:pPr>
        <w:ind w:left="720" w:hanging="720"/>
        <w:jc w:val="both"/>
        <w:rPr>
          <w:rFonts w:ascii="Arial" w:eastAsia="Calibri" w:hAnsi="Arial" w:cs="Arial"/>
          <w:b/>
          <w:color w:val="000000"/>
          <w:szCs w:val="24"/>
          <w:lang w:val="en-GB"/>
        </w:rPr>
      </w:pPr>
    </w:p>
    <w:p w14:paraId="6A33E5C9" w14:textId="77777777" w:rsidR="001F306D" w:rsidRDefault="001F306D" w:rsidP="00DF327B">
      <w:pPr>
        <w:pStyle w:val="ListParagraph"/>
        <w:numPr>
          <w:ilvl w:val="3"/>
          <w:numId w:val="5"/>
        </w:numPr>
        <w:ind w:left="567" w:hanging="567"/>
        <w:jc w:val="both"/>
        <w:rPr>
          <w:rFonts w:ascii="Arial" w:eastAsia="Calibri" w:hAnsi="Arial" w:cs="Arial"/>
          <w:b/>
          <w:sz w:val="24"/>
          <w:szCs w:val="24"/>
        </w:rPr>
      </w:pPr>
      <w:r w:rsidRPr="00CD1821">
        <w:rPr>
          <w:rFonts w:ascii="Arial" w:eastAsia="Calibri" w:hAnsi="Arial" w:cs="Arial"/>
          <w:b/>
          <w:color w:val="000000"/>
          <w:sz w:val="24"/>
          <w:szCs w:val="24"/>
        </w:rPr>
        <w:t>advertises</w:t>
      </w:r>
      <w:r w:rsidRPr="00CD1821">
        <w:rPr>
          <w:rFonts w:ascii="Arial" w:eastAsia="Calibri" w:hAnsi="Arial" w:cs="Arial"/>
          <w:b/>
          <w:sz w:val="24"/>
          <w:szCs w:val="24"/>
          <w:lang w:val="en-US"/>
        </w:rPr>
        <w:t xml:space="preserve"> the Draft Design Review Panel Local Planning Policy for a period of 21 days, in accordance with the Planning and Development (Local Planning Schemes) Regulations 2015 Schedule 2, Part 2, Clause 4</w:t>
      </w:r>
      <w:r>
        <w:rPr>
          <w:rFonts w:ascii="Arial" w:eastAsia="Calibri" w:hAnsi="Arial" w:cs="Arial"/>
          <w:b/>
          <w:sz w:val="24"/>
          <w:szCs w:val="24"/>
          <w:lang w:val="en-US"/>
        </w:rPr>
        <w:t xml:space="preserve"> subject to the removal of headings under </w:t>
      </w:r>
      <w:proofErr w:type="gramStart"/>
      <w:r>
        <w:rPr>
          <w:rFonts w:ascii="Arial" w:eastAsia="Calibri" w:hAnsi="Arial" w:cs="Arial"/>
          <w:b/>
          <w:sz w:val="24"/>
          <w:szCs w:val="24"/>
          <w:lang w:val="en-US"/>
        </w:rPr>
        <w:t>4.0</w:t>
      </w:r>
      <w:r w:rsidRPr="00CD1821">
        <w:rPr>
          <w:rFonts w:ascii="Arial" w:eastAsia="Calibri" w:hAnsi="Arial" w:cs="Arial"/>
          <w:b/>
          <w:sz w:val="24"/>
          <w:szCs w:val="24"/>
        </w:rPr>
        <w:t>;</w:t>
      </w:r>
      <w:proofErr w:type="gramEnd"/>
      <w:r w:rsidRPr="00CD1821">
        <w:rPr>
          <w:rFonts w:ascii="Arial" w:eastAsia="Calibri" w:hAnsi="Arial" w:cs="Arial"/>
          <w:b/>
          <w:sz w:val="24"/>
          <w:szCs w:val="24"/>
        </w:rPr>
        <w:t xml:space="preserve"> </w:t>
      </w:r>
    </w:p>
    <w:p w14:paraId="640332FF" w14:textId="77777777" w:rsidR="001F306D" w:rsidRPr="00CD1821" w:rsidRDefault="001F306D" w:rsidP="001F306D">
      <w:pPr>
        <w:pStyle w:val="ListParagraph"/>
        <w:ind w:left="567"/>
        <w:jc w:val="both"/>
        <w:rPr>
          <w:rFonts w:ascii="Arial" w:eastAsia="Calibri" w:hAnsi="Arial" w:cs="Arial"/>
          <w:b/>
          <w:sz w:val="24"/>
          <w:szCs w:val="24"/>
        </w:rPr>
      </w:pPr>
    </w:p>
    <w:p w14:paraId="46EA4D45" w14:textId="34FE2DEA" w:rsidR="001F306D" w:rsidRDefault="001F306D" w:rsidP="00DF327B">
      <w:pPr>
        <w:pStyle w:val="ListParagraph"/>
        <w:numPr>
          <w:ilvl w:val="3"/>
          <w:numId w:val="5"/>
        </w:numPr>
        <w:ind w:left="567" w:hanging="567"/>
        <w:jc w:val="both"/>
        <w:rPr>
          <w:rFonts w:ascii="Arial" w:eastAsia="Calibri" w:hAnsi="Arial" w:cs="Arial"/>
          <w:b/>
          <w:color w:val="000000"/>
          <w:sz w:val="24"/>
          <w:szCs w:val="24"/>
        </w:rPr>
      </w:pPr>
      <w:r w:rsidRPr="00CD1821">
        <w:rPr>
          <w:rFonts w:ascii="Arial" w:eastAsia="Calibri" w:hAnsi="Arial" w:cs="Arial"/>
          <w:b/>
          <w:color w:val="000000"/>
          <w:sz w:val="24"/>
          <w:szCs w:val="24"/>
        </w:rPr>
        <w:t>instructs the Chief Executive Officer to call for expressions of interest for the City of Nedlands Design Review Panel, with appointment to the Panel to be made by Council upon its adoption of the Design Review Panel Local Planning Policy;</w:t>
      </w:r>
      <w:r>
        <w:rPr>
          <w:rFonts w:ascii="Arial" w:eastAsia="Calibri" w:hAnsi="Arial" w:cs="Arial"/>
          <w:b/>
          <w:color w:val="000000"/>
          <w:sz w:val="24"/>
          <w:szCs w:val="24"/>
        </w:rPr>
        <w:t xml:space="preserve"> and</w:t>
      </w:r>
      <w:r w:rsidRPr="00CD1821">
        <w:rPr>
          <w:rFonts w:ascii="Arial" w:eastAsia="Calibri" w:hAnsi="Arial" w:cs="Arial"/>
          <w:b/>
          <w:color w:val="000000"/>
          <w:sz w:val="24"/>
          <w:szCs w:val="24"/>
        </w:rPr>
        <w:t xml:space="preserve"> </w:t>
      </w:r>
    </w:p>
    <w:p w14:paraId="6B8F41DD" w14:textId="77777777" w:rsidR="001F306D" w:rsidRPr="001F306D" w:rsidRDefault="001F306D" w:rsidP="001F306D">
      <w:pPr>
        <w:pStyle w:val="ListParagraph"/>
        <w:rPr>
          <w:rFonts w:ascii="Arial" w:eastAsia="Calibri" w:hAnsi="Arial" w:cs="Arial"/>
          <w:b/>
          <w:color w:val="000000"/>
          <w:sz w:val="24"/>
          <w:szCs w:val="24"/>
        </w:rPr>
      </w:pPr>
    </w:p>
    <w:p w14:paraId="25A325A3" w14:textId="77777777" w:rsidR="001F306D" w:rsidRDefault="001F306D" w:rsidP="00885EC7">
      <w:pPr>
        <w:pStyle w:val="ListParagraph"/>
        <w:numPr>
          <w:ilvl w:val="3"/>
          <w:numId w:val="5"/>
        </w:numPr>
        <w:spacing w:after="0"/>
        <w:ind w:left="567" w:hanging="567"/>
        <w:jc w:val="both"/>
        <w:rPr>
          <w:rFonts w:ascii="Arial" w:eastAsia="Calibri" w:hAnsi="Arial" w:cs="Arial"/>
          <w:b/>
          <w:sz w:val="24"/>
          <w:szCs w:val="24"/>
        </w:rPr>
      </w:pPr>
      <w:r w:rsidRPr="00CD1821">
        <w:rPr>
          <w:rFonts w:ascii="Arial" w:eastAsia="Calibri" w:hAnsi="Arial" w:cs="Arial"/>
          <w:b/>
          <w:sz w:val="24"/>
          <w:szCs w:val="24"/>
        </w:rPr>
        <w:t>notes that a budget amount of $20,500 is to be set aside in the mid-year Review to allow for the operation of the Design Review Panel, for strategic matters, for the remainder of the financial year up to June 2021 inclusive</w:t>
      </w:r>
      <w:r>
        <w:rPr>
          <w:rFonts w:ascii="Arial" w:eastAsia="Calibri" w:hAnsi="Arial" w:cs="Arial"/>
          <w:b/>
          <w:sz w:val="24"/>
          <w:szCs w:val="24"/>
        </w:rPr>
        <w:t>.</w:t>
      </w:r>
    </w:p>
    <w:p w14:paraId="7EE7A252" w14:textId="3FDEE6D9" w:rsidR="001F306D" w:rsidRDefault="001F306D" w:rsidP="001F306D">
      <w:pPr>
        <w:spacing w:after="200" w:line="276" w:lineRule="auto"/>
        <w:contextualSpacing/>
        <w:jc w:val="both"/>
        <w:rPr>
          <w:rFonts w:ascii="Arial" w:eastAsia="Calibri" w:hAnsi="Arial"/>
          <w:bCs/>
          <w:color w:val="000000"/>
          <w:sz w:val="28"/>
          <w:szCs w:val="28"/>
        </w:rPr>
      </w:pPr>
    </w:p>
    <w:p w14:paraId="174B2844" w14:textId="77777777" w:rsidR="001F306D" w:rsidRPr="0027755E" w:rsidRDefault="001F306D" w:rsidP="001F306D">
      <w:pPr>
        <w:spacing w:after="200" w:line="276" w:lineRule="auto"/>
        <w:contextualSpacing/>
        <w:jc w:val="both"/>
        <w:rPr>
          <w:rFonts w:ascii="Arial" w:eastAsia="Calibri" w:hAnsi="Arial"/>
          <w:bCs/>
          <w:color w:val="000000"/>
          <w:sz w:val="28"/>
          <w:szCs w:val="28"/>
        </w:rPr>
      </w:pPr>
      <w:r w:rsidRPr="0027755E">
        <w:rPr>
          <w:rFonts w:ascii="Arial" w:eastAsia="Calibri" w:hAnsi="Arial"/>
          <w:bCs/>
          <w:color w:val="000000"/>
          <w:sz w:val="28"/>
          <w:szCs w:val="28"/>
        </w:rPr>
        <w:t>Recommendation to Committee</w:t>
      </w:r>
    </w:p>
    <w:p w14:paraId="39547193" w14:textId="77777777" w:rsidR="001F306D" w:rsidRPr="001B7AE6" w:rsidRDefault="001F306D" w:rsidP="001F306D">
      <w:pPr>
        <w:jc w:val="both"/>
        <w:rPr>
          <w:rFonts w:ascii="Arial" w:hAnsi="Arial" w:cs="Arial"/>
          <w:b/>
          <w:bCs/>
          <w:color w:val="000000"/>
          <w:szCs w:val="24"/>
          <w:lang w:val="en-US"/>
        </w:rPr>
      </w:pPr>
    </w:p>
    <w:p w14:paraId="7795E911" w14:textId="77777777" w:rsidR="001F306D" w:rsidRPr="0027755E" w:rsidRDefault="001F306D" w:rsidP="001F306D">
      <w:pPr>
        <w:jc w:val="both"/>
        <w:rPr>
          <w:rFonts w:ascii="Arial" w:eastAsia="Calibri" w:hAnsi="Arial" w:cs="Arial"/>
          <w:bCs/>
          <w:color w:val="000000"/>
          <w:szCs w:val="24"/>
          <w:lang w:val="en-GB"/>
        </w:rPr>
      </w:pPr>
      <w:r w:rsidRPr="0027755E">
        <w:rPr>
          <w:rFonts w:ascii="Arial" w:eastAsia="Calibri" w:hAnsi="Arial" w:cs="Arial"/>
          <w:bCs/>
          <w:color w:val="000000"/>
          <w:szCs w:val="24"/>
          <w:lang w:val="en-GB"/>
        </w:rPr>
        <w:t>That Council:</w:t>
      </w:r>
    </w:p>
    <w:p w14:paraId="4D1B3B1E" w14:textId="77777777" w:rsidR="001F306D" w:rsidRPr="0027755E" w:rsidRDefault="001F306D" w:rsidP="001F306D">
      <w:pPr>
        <w:jc w:val="both"/>
        <w:rPr>
          <w:rFonts w:ascii="Arial" w:eastAsia="Calibri" w:hAnsi="Arial" w:cs="Arial"/>
          <w:bCs/>
          <w:color w:val="000000"/>
          <w:szCs w:val="24"/>
          <w:lang w:val="en-GB"/>
        </w:rPr>
      </w:pPr>
    </w:p>
    <w:p w14:paraId="28B7D72D" w14:textId="77777777" w:rsidR="001F306D" w:rsidRPr="0027755E" w:rsidRDefault="001F306D" w:rsidP="001F306D">
      <w:pPr>
        <w:ind w:left="720" w:hanging="720"/>
        <w:jc w:val="both"/>
        <w:rPr>
          <w:rFonts w:ascii="Arial" w:eastAsia="Calibri" w:hAnsi="Arial" w:cs="Arial"/>
          <w:bCs/>
          <w:szCs w:val="24"/>
          <w:lang w:val="en-GB"/>
        </w:rPr>
      </w:pPr>
      <w:r w:rsidRPr="0027755E">
        <w:rPr>
          <w:rFonts w:ascii="Arial" w:eastAsia="Calibri" w:hAnsi="Arial" w:cs="Arial"/>
          <w:bCs/>
          <w:color w:val="000000"/>
          <w:szCs w:val="24"/>
          <w:lang w:val="en-GB"/>
        </w:rPr>
        <w:t>1.</w:t>
      </w:r>
      <w:r w:rsidRPr="0027755E">
        <w:rPr>
          <w:rFonts w:ascii="Arial" w:eastAsia="Calibri" w:hAnsi="Arial" w:cs="Arial"/>
          <w:bCs/>
          <w:color w:val="000000"/>
          <w:szCs w:val="24"/>
          <w:lang w:val="en-GB"/>
        </w:rPr>
        <w:tab/>
        <w:t xml:space="preserve">adopts the City of Nedlands Draft Design Review Panel Terms of Reference </w:t>
      </w:r>
      <w:r w:rsidRPr="0027755E">
        <w:rPr>
          <w:rFonts w:ascii="Arial" w:eastAsia="Calibri" w:hAnsi="Arial" w:cs="Arial"/>
          <w:bCs/>
          <w:szCs w:val="24"/>
          <w:lang w:val="en-GB"/>
        </w:rPr>
        <w:t xml:space="preserve">for the purposes of providing independent expert design review advice for complex planning </w:t>
      </w:r>
      <w:proofErr w:type="gramStart"/>
      <w:r w:rsidRPr="0027755E">
        <w:rPr>
          <w:rFonts w:ascii="Arial" w:eastAsia="Calibri" w:hAnsi="Arial" w:cs="Arial"/>
          <w:bCs/>
          <w:szCs w:val="24"/>
          <w:lang w:val="en-GB"/>
        </w:rPr>
        <w:t>proposals;</w:t>
      </w:r>
      <w:proofErr w:type="gramEnd"/>
    </w:p>
    <w:p w14:paraId="2FC694B1" w14:textId="77777777" w:rsidR="001F306D" w:rsidRPr="0027755E" w:rsidRDefault="001F306D" w:rsidP="001F306D">
      <w:pPr>
        <w:ind w:left="720" w:hanging="720"/>
        <w:jc w:val="both"/>
        <w:rPr>
          <w:rFonts w:ascii="Arial" w:eastAsia="Calibri" w:hAnsi="Arial" w:cs="Arial"/>
          <w:bCs/>
          <w:color w:val="000000"/>
          <w:szCs w:val="24"/>
          <w:lang w:val="en-GB"/>
        </w:rPr>
      </w:pPr>
    </w:p>
    <w:p w14:paraId="70431EBE" w14:textId="77777777" w:rsidR="001F306D" w:rsidRPr="0027755E" w:rsidRDefault="001F306D" w:rsidP="001F306D">
      <w:pPr>
        <w:autoSpaceDE w:val="0"/>
        <w:autoSpaceDN w:val="0"/>
        <w:adjustRightInd w:val="0"/>
        <w:ind w:left="720" w:hanging="720"/>
        <w:jc w:val="both"/>
        <w:rPr>
          <w:rFonts w:ascii="Arial" w:eastAsia="Calibri" w:hAnsi="Arial" w:cs="Arial"/>
          <w:bCs/>
          <w:szCs w:val="24"/>
        </w:rPr>
      </w:pPr>
      <w:r w:rsidRPr="0027755E">
        <w:rPr>
          <w:rFonts w:ascii="Arial" w:eastAsia="Calibri" w:hAnsi="Arial" w:cs="Arial"/>
          <w:bCs/>
          <w:color w:val="000000"/>
          <w:szCs w:val="24"/>
          <w:lang w:val="en-GB"/>
        </w:rPr>
        <w:t>2.</w:t>
      </w:r>
      <w:r w:rsidRPr="0027755E">
        <w:rPr>
          <w:rFonts w:ascii="Arial" w:eastAsia="Calibri" w:hAnsi="Arial" w:cs="Arial"/>
          <w:bCs/>
          <w:color w:val="000000"/>
          <w:szCs w:val="24"/>
          <w:lang w:val="en-GB"/>
        </w:rPr>
        <w:tab/>
      </w:r>
      <w:r w:rsidRPr="0027755E">
        <w:rPr>
          <w:rFonts w:ascii="Arial" w:eastAsia="Calibri" w:hAnsi="Arial" w:cs="Arial"/>
          <w:bCs/>
          <w:szCs w:val="24"/>
          <w:lang w:val="en-US"/>
        </w:rPr>
        <w:t xml:space="preserve">advertises the Draft Design Review Panel Local Planning Policy for a period of 21 days, in accordance with the Planning and Development (Local Planning Schemes) Regulations 2015 Schedule 2, Part 2, Clause </w:t>
      </w:r>
      <w:proofErr w:type="gramStart"/>
      <w:r w:rsidRPr="0027755E">
        <w:rPr>
          <w:rFonts w:ascii="Arial" w:eastAsia="Calibri" w:hAnsi="Arial" w:cs="Arial"/>
          <w:bCs/>
          <w:szCs w:val="24"/>
          <w:lang w:val="en-US"/>
        </w:rPr>
        <w:t>4</w:t>
      </w:r>
      <w:r w:rsidRPr="0027755E">
        <w:rPr>
          <w:rFonts w:ascii="Arial" w:eastAsia="Calibri" w:hAnsi="Arial" w:cs="Arial"/>
          <w:bCs/>
          <w:szCs w:val="24"/>
        </w:rPr>
        <w:t>;</w:t>
      </w:r>
      <w:proofErr w:type="gramEnd"/>
      <w:r w:rsidRPr="0027755E">
        <w:rPr>
          <w:rFonts w:ascii="Arial" w:eastAsia="Calibri" w:hAnsi="Arial" w:cs="Arial"/>
          <w:bCs/>
          <w:szCs w:val="24"/>
        </w:rPr>
        <w:t xml:space="preserve"> </w:t>
      </w:r>
    </w:p>
    <w:p w14:paraId="59FF540F" w14:textId="77777777" w:rsidR="001F306D" w:rsidRPr="0027755E" w:rsidRDefault="001F306D" w:rsidP="001F306D">
      <w:pPr>
        <w:autoSpaceDE w:val="0"/>
        <w:autoSpaceDN w:val="0"/>
        <w:adjustRightInd w:val="0"/>
        <w:ind w:left="720" w:hanging="720"/>
        <w:jc w:val="both"/>
        <w:rPr>
          <w:rFonts w:ascii="Arial" w:eastAsia="Calibri" w:hAnsi="Arial" w:cs="Arial"/>
          <w:bCs/>
          <w:szCs w:val="24"/>
        </w:rPr>
      </w:pPr>
    </w:p>
    <w:p w14:paraId="3348B92A" w14:textId="77777777" w:rsidR="001F306D" w:rsidRPr="0027755E" w:rsidRDefault="001F306D" w:rsidP="001F306D">
      <w:pPr>
        <w:autoSpaceDE w:val="0"/>
        <w:autoSpaceDN w:val="0"/>
        <w:adjustRightInd w:val="0"/>
        <w:ind w:left="720" w:hanging="720"/>
        <w:jc w:val="both"/>
        <w:rPr>
          <w:rFonts w:ascii="Arial" w:eastAsia="Calibri" w:hAnsi="Arial" w:cs="Arial"/>
          <w:bCs/>
          <w:color w:val="000000"/>
          <w:szCs w:val="24"/>
          <w:lang w:val="en-GB"/>
        </w:rPr>
      </w:pPr>
      <w:r w:rsidRPr="0027755E">
        <w:rPr>
          <w:rFonts w:ascii="Arial" w:eastAsia="Calibri" w:hAnsi="Arial" w:cs="Arial"/>
          <w:bCs/>
          <w:color w:val="000000"/>
          <w:szCs w:val="24"/>
          <w:lang w:val="en-GB"/>
        </w:rPr>
        <w:t>3.</w:t>
      </w:r>
      <w:r w:rsidRPr="0027755E">
        <w:rPr>
          <w:rFonts w:ascii="Arial" w:eastAsia="Calibri" w:hAnsi="Arial" w:cs="Arial"/>
          <w:bCs/>
          <w:color w:val="000000"/>
          <w:szCs w:val="24"/>
          <w:lang w:val="en-GB"/>
        </w:rPr>
        <w:tab/>
        <w:t>instructs the Chief Executive Officer to call for expressions of interest for six (6) panel members and (2) specialist members for the City of Nedlands Design Review Panel, with appointment to the Panel to be made by Council upon its adoption of the Design Review Panel Local Planning Policy; and</w:t>
      </w:r>
    </w:p>
    <w:p w14:paraId="07F44173" w14:textId="77777777" w:rsidR="001F306D" w:rsidRPr="0027755E" w:rsidRDefault="001F306D" w:rsidP="001F306D">
      <w:pPr>
        <w:autoSpaceDE w:val="0"/>
        <w:autoSpaceDN w:val="0"/>
        <w:adjustRightInd w:val="0"/>
        <w:jc w:val="both"/>
        <w:rPr>
          <w:rFonts w:ascii="Arial" w:eastAsia="Calibri" w:hAnsi="Arial" w:cs="Arial"/>
          <w:bCs/>
          <w:szCs w:val="24"/>
        </w:rPr>
      </w:pPr>
    </w:p>
    <w:p w14:paraId="200BC07D" w14:textId="05DBF23D" w:rsidR="00765E9D" w:rsidRPr="00465A04" w:rsidRDefault="001F306D" w:rsidP="00BF462B">
      <w:pPr>
        <w:autoSpaceDE w:val="0"/>
        <w:autoSpaceDN w:val="0"/>
        <w:adjustRightInd w:val="0"/>
        <w:ind w:left="720" w:hanging="720"/>
        <w:jc w:val="both"/>
        <w:rPr>
          <w:rFonts w:ascii="Arial" w:hAnsi="Arial" w:cs="Arial"/>
          <w:szCs w:val="24"/>
        </w:rPr>
      </w:pPr>
      <w:r w:rsidRPr="0027755E">
        <w:rPr>
          <w:rFonts w:ascii="Arial" w:eastAsia="Calibri" w:hAnsi="Arial" w:cs="Arial"/>
          <w:bCs/>
          <w:szCs w:val="24"/>
        </w:rPr>
        <w:t>4.</w:t>
      </w:r>
      <w:r w:rsidRPr="0027755E">
        <w:rPr>
          <w:rFonts w:ascii="Arial" w:eastAsia="Calibri" w:hAnsi="Arial" w:cs="Arial"/>
          <w:bCs/>
          <w:szCs w:val="24"/>
        </w:rPr>
        <w:tab/>
        <w:t>notes that a budget amount of $20,500 is to be set aside in the mid-year Review to allow for the operation of the Design Review Panel, for strategic matters, for the remainder of the financial year up to June 2021 inclusive.</w:t>
      </w:r>
    </w:p>
    <w:p w14:paraId="200BC07E" w14:textId="5E3900B9" w:rsidR="00085B7F" w:rsidRPr="00465A04" w:rsidRDefault="00D80CEC" w:rsidP="00F97016">
      <w:pPr>
        <w:pStyle w:val="Heading2"/>
        <w:numPr>
          <w:ilvl w:val="1"/>
          <w:numId w:val="1"/>
        </w:numPr>
        <w:spacing w:before="0" w:after="0"/>
        <w:ind w:left="0" w:hanging="851"/>
        <w:rPr>
          <w:rFonts w:ascii="Arial" w:hAnsi="Arial" w:cs="Arial"/>
          <w:sz w:val="24"/>
          <w:szCs w:val="24"/>
          <w:u w:val="none"/>
        </w:rPr>
      </w:pPr>
      <w:r>
        <w:rPr>
          <w:rFonts w:ascii="Arial" w:hAnsi="Arial" w:cs="Arial"/>
          <w:sz w:val="24"/>
          <w:szCs w:val="24"/>
          <w:u w:val="none"/>
        </w:rPr>
        <w:br w:type="page"/>
      </w:r>
      <w:bookmarkStart w:id="41" w:name="_Toc53180825"/>
      <w:r w:rsidR="004A5EB2">
        <w:rPr>
          <w:rFonts w:ascii="Arial" w:hAnsi="Arial" w:cs="Arial"/>
          <w:sz w:val="24"/>
          <w:szCs w:val="24"/>
          <w:u w:val="none"/>
        </w:rPr>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A97681">
        <w:rPr>
          <w:rFonts w:ascii="Arial" w:hAnsi="Arial" w:cs="Arial"/>
          <w:sz w:val="24"/>
          <w:szCs w:val="24"/>
          <w:u w:val="none"/>
        </w:rPr>
        <w:t>15.20</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41"/>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3A7D8E22" w14:textId="77777777" w:rsidR="000825F7" w:rsidRPr="0070410F" w:rsidRDefault="000825F7" w:rsidP="009E5692">
      <w:pPr>
        <w:tabs>
          <w:tab w:val="left" w:pos="1440"/>
          <w:tab w:val="left" w:pos="2410"/>
          <w:tab w:val="left" w:pos="2977"/>
          <w:tab w:val="right" w:pos="8505"/>
        </w:tabs>
        <w:jc w:val="both"/>
        <w:rPr>
          <w:rFonts w:ascii="Arial" w:hAnsi="Arial" w:cs="Arial"/>
          <w:sz w:val="22"/>
          <w:szCs w:val="24"/>
        </w:rPr>
      </w:pPr>
    </w:p>
    <w:tbl>
      <w:tblPr>
        <w:tblStyle w:val="TableGrid1"/>
        <w:tblW w:w="0" w:type="auto"/>
        <w:tblInd w:w="-5" w:type="dxa"/>
        <w:tblLook w:val="04A0" w:firstRow="1" w:lastRow="0" w:firstColumn="1" w:lastColumn="0" w:noHBand="0" w:noVBand="1"/>
      </w:tblPr>
      <w:tblGrid>
        <w:gridCol w:w="8308"/>
      </w:tblGrid>
      <w:tr w:rsidR="009D5772" w:rsidRPr="00494D09" w14:paraId="07FB4049" w14:textId="77777777" w:rsidTr="00015993">
        <w:tc>
          <w:tcPr>
            <w:tcW w:w="8308" w:type="dxa"/>
          </w:tcPr>
          <w:p w14:paraId="41983A24" w14:textId="77777777" w:rsidR="009D5772" w:rsidRPr="00494D09" w:rsidRDefault="009D5772" w:rsidP="00F00A52">
            <w:pPr>
              <w:keepNext/>
              <w:keepLines/>
              <w:ind w:left="2478" w:hanging="2478"/>
              <w:outlineLvl w:val="0"/>
              <w:rPr>
                <w:rFonts w:ascii="Arial" w:eastAsiaTheme="majorEastAsia" w:hAnsi="Arial" w:cs="Arial"/>
                <w:b/>
                <w:bCs/>
                <w:sz w:val="28"/>
                <w:szCs w:val="28"/>
              </w:rPr>
            </w:pPr>
            <w:bookmarkStart w:id="42" w:name="_Toc49781228"/>
            <w:bookmarkStart w:id="43" w:name="_Toc51343027"/>
            <w:bookmarkStart w:id="44" w:name="_Toc53180826"/>
            <w:bookmarkStart w:id="45" w:name="_Hlk48556667"/>
            <w:r w:rsidRPr="00494D09">
              <w:rPr>
                <w:rFonts w:ascii="Arial" w:eastAsiaTheme="majorEastAsia" w:hAnsi="Arial" w:cs="Arial"/>
                <w:b/>
                <w:bCs/>
                <w:sz w:val="28"/>
                <w:szCs w:val="28"/>
              </w:rPr>
              <w:t>TS15.20</w:t>
            </w:r>
            <w:r w:rsidRPr="00494D09">
              <w:rPr>
                <w:rFonts w:ascii="Arial" w:eastAsiaTheme="majorEastAsia" w:hAnsi="Arial" w:cs="Arial"/>
                <w:b/>
                <w:bCs/>
                <w:sz w:val="28"/>
                <w:szCs w:val="28"/>
              </w:rPr>
              <w:tab/>
              <w:t>Allen Park Cottage</w:t>
            </w:r>
            <w:bookmarkEnd w:id="42"/>
            <w:bookmarkEnd w:id="43"/>
            <w:bookmarkEnd w:id="44"/>
          </w:p>
        </w:tc>
      </w:tr>
    </w:tbl>
    <w:p w14:paraId="4CDDF5C1" w14:textId="77777777" w:rsidR="009D5772" w:rsidRPr="00494D09" w:rsidRDefault="009D5772" w:rsidP="009D5772">
      <w:pPr>
        <w:jc w:val="both"/>
        <w:rPr>
          <w:rFonts w:ascii="Arial" w:eastAsiaTheme="minorHAnsi" w:hAnsi="Arial" w:cs="Arial"/>
          <w:szCs w:val="24"/>
        </w:rPr>
      </w:pPr>
    </w:p>
    <w:tbl>
      <w:tblPr>
        <w:tblStyle w:val="TableGrid1"/>
        <w:tblW w:w="0" w:type="auto"/>
        <w:tblInd w:w="-5" w:type="dxa"/>
        <w:tblLook w:val="04A0" w:firstRow="1" w:lastRow="0" w:firstColumn="1" w:lastColumn="0" w:noHBand="0" w:noVBand="1"/>
      </w:tblPr>
      <w:tblGrid>
        <w:gridCol w:w="2630"/>
        <w:gridCol w:w="5678"/>
      </w:tblGrid>
      <w:tr w:rsidR="009D5772" w:rsidRPr="00494D09" w14:paraId="1D7527CA" w14:textId="77777777" w:rsidTr="00015993">
        <w:trPr>
          <w:trHeight w:val="226"/>
        </w:trPr>
        <w:tc>
          <w:tcPr>
            <w:tcW w:w="2630" w:type="dxa"/>
          </w:tcPr>
          <w:p w14:paraId="7A29C0A8" w14:textId="77777777" w:rsidR="009D5772" w:rsidRPr="00494D09" w:rsidRDefault="009D5772" w:rsidP="00F00A52">
            <w:pPr>
              <w:rPr>
                <w:rFonts w:ascii="Arial" w:hAnsi="Arial" w:cs="Arial"/>
                <w:b/>
                <w:szCs w:val="24"/>
              </w:rPr>
            </w:pPr>
            <w:r w:rsidRPr="00494D09">
              <w:rPr>
                <w:rFonts w:ascii="Arial" w:hAnsi="Arial" w:cs="Arial"/>
                <w:b/>
                <w:szCs w:val="24"/>
              </w:rPr>
              <w:t>Committee</w:t>
            </w:r>
          </w:p>
        </w:tc>
        <w:tc>
          <w:tcPr>
            <w:tcW w:w="5678" w:type="dxa"/>
          </w:tcPr>
          <w:p w14:paraId="2ED0DB2D" w14:textId="77777777" w:rsidR="009D5772" w:rsidRPr="00494D09" w:rsidRDefault="009D5772" w:rsidP="00F00A52">
            <w:pPr>
              <w:rPr>
                <w:rFonts w:ascii="Arial" w:hAnsi="Arial" w:cs="Arial"/>
                <w:szCs w:val="24"/>
              </w:rPr>
            </w:pPr>
            <w:r w:rsidRPr="00494D09">
              <w:rPr>
                <w:rFonts w:ascii="Arial" w:hAnsi="Arial" w:cs="Arial"/>
                <w:szCs w:val="24"/>
              </w:rPr>
              <w:t>8 September 2020</w:t>
            </w:r>
          </w:p>
        </w:tc>
      </w:tr>
      <w:tr w:rsidR="009D5772" w:rsidRPr="00494D09" w14:paraId="1707012A" w14:textId="77777777" w:rsidTr="00015993">
        <w:tc>
          <w:tcPr>
            <w:tcW w:w="2630" w:type="dxa"/>
          </w:tcPr>
          <w:p w14:paraId="32842D13" w14:textId="77777777" w:rsidR="009D5772" w:rsidRPr="00494D09" w:rsidRDefault="009D5772" w:rsidP="00F00A52">
            <w:pPr>
              <w:rPr>
                <w:rFonts w:ascii="Arial" w:hAnsi="Arial" w:cs="Arial"/>
                <w:b/>
                <w:szCs w:val="24"/>
              </w:rPr>
            </w:pPr>
            <w:r w:rsidRPr="00494D09">
              <w:rPr>
                <w:rFonts w:ascii="Arial" w:hAnsi="Arial" w:cs="Arial"/>
                <w:b/>
                <w:szCs w:val="24"/>
              </w:rPr>
              <w:t>Council</w:t>
            </w:r>
          </w:p>
        </w:tc>
        <w:tc>
          <w:tcPr>
            <w:tcW w:w="5678" w:type="dxa"/>
          </w:tcPr>
          <w:p w14:paraId="13C210B1" w14:textId="77777777" w:rsidR="009D5772" w:rsidRPr="00494D09" w:rsidRDefault="009D5772" w:rsidP="00F00A52">
            <w:pPr>
              <w:rPr>
                <w:rFonts w:ascii="Arial" w:hAnsi="Arial" w:cs="Arial"/>
                <w:szCs w:val="24"/>
              </w:rPr>
            </w:pPr>
            <w:r w:rsidRPr="00494D09">
              <w:rPr>
                <w:rFonts w:ascii="Arial" w:hAnsi="Arial" w:cs="Arial"/>
                <w:szCs w:val="24"/>
              </w:rPr>
              <w:t>22 September 2020</w:t>
            </w:r>
          </w:p>
        </w:tc>
      </w:tr>
      <w:tr w:rsidR="009D5772" w:rsidRPr="00494D09" w14:paraId="30B0DD2C" w14:textId="77777777" w:rsidTr="00015993">
        <w:tc>
          <w:tcPr>
            <w:tcW w:w="2630" w:type="dxa"/>
          </w:tcPr>
          <w:p w14:paraId="02C457D7" w14:textId="77777777" w:rsidR="009D5772" w:rsidRPr="00494D09" w:rsidRDefault="009D5772" w:rsidP="00F00A52">
            <w:pPr>
              <w:rPr>
                <w:rFonts w:ascii="Arial" w:hAnsi="Arial" w:cs="Arial"/>
                <w:b/>
                <w:szCs w:val="24"/>
              </w:rPr>
            </w:pPr>
            <w:r w:rsidRPr="00494D09">
              <w:rPr>
                <w:rFonts w:ascii="Arial" w:hAnsi="Arial" w:cs="Arial"/>
                <w:b/>
                <w:szCs w:val="24"/>
              </w:rPr>
              <w:t>Applicant</w:t>
            </w:r>
          </w:p>
        </w:tc>
        <w:tc>
          <w:tcPr>
            <w:tcW w:w="5678" w:type="dxa"/>
          </w:tcPr>
          <w:p w14:paraId="416A93B2" w14:textId="77777777" w:rsidR="009D5772" w:rsidRPr="00494D09" w:rsidRDefault="009D5772" w:rsidP="00F00A52">
            <w:pPr>
              <w:rPr>
                <w:rFonts w:ascii="Arial" w:hAnsi="Arial" w:cs="Arial"/>
                <w:szCs w:val="24"/>
              </w:rPr>
            </w:pPr>
            <w:r w:rsidRPr="00494D09">
              <w:rPr>
                <w:rFonts w:ascii="Arial" w:hAnsi="Arial" w:cs="Arial"/>
                <w:szCs w:val="24"/>
              </w:rPr>
              <w:t>City of Nedlands</w:t>
            </w:r>
          </w:p>
        </w:tc>
      </w:tr>
      <w:tr w:rsidR="009D5772" w:rsidRPr="00494D09" w14:paraId="3FF6575A" w14:textId="77777777" w:rsidTr="00015993">
        <w:tc>
          <w:tcPr>
            <w:tcW w:w="2630" w:type="dxa"/>
          </w:tcPr>
          <w:p w14:paraId="0C21B2BC" w14:textId="77777777" w:rsidR="009D5772" w:rsidRPr="00494D09" w:rsidRDefault="009D5772" w:rsidP="00F00A52">
            <w:pPr>
              <w:rPr>
                <w:rFonts w:ascii="Arial" w:hAnsi="Arial" w:cs="Arial"/>
                <w:b/>
                <w:szCs w:val="24"/>
              </w:rPr>
            </w:pPr>
            <w:r w:rsidRPr="00494D09">
              <w:rPr>
                <w:rFonts w:ascii="Arial" w:hAnsi="Arial" w:cs="Arial"/>
                <w:b/>
                <w:szCs w:val="24"/>
              </w:rPr>
              <w:t xml:space="preserve">Employee Disclosure under </w:t>
            </w:r>
            <w:r w:rsidRPr="00494D09">
              <w:rPr>
                <w:rFonts w:ascii="Arial" w:hAnsi="Arial" w:cs="Arial"/>
                <w:b/>
                <w:i/>
                <w:szCs w:val="24"/>
              </w:rPr>
              <w:t>section 5.70 Local Government Act 1995</w:t>
            </w:r>
          </w:p>
        </w:tc>
        <w:tc>
          <w:tcPr>
            <w:tcW w:w="5678" w:type="dxa"/>
          </w:tcPr>
          <w:p w14:paraId="03D2904C" w14:textId="77777777" w:rsidR="009D5772" w:rsidRPr="00494D09" w:rsidRDefault="009D5772" w:rsidP="00F00A52">
            <w:pPr>
              <w:rPr>
                <w:rFonts w:ascii="Arial" w:hAnsi="Arial" w:cs="Arial"/>
                <w:szCs w:val="24"/>
                <w:lang w:eastAsia="en-AU"/>
              </w:rPr>
            </w:pPr>
            <w:r w:rsidRPr="00494D09">
              <w:rPr>
                <w:rFonts w:ascii="Arial" w:hAnsi="Arial" w:cs="Arial"/>
                <w:szCs w:val="24"/>
                <w:lang w:eastAsia="en-AU"/>
              </w:rPr>
              <w:t>Nil.</w:t>
            </w:r>
          </w:p>
        </w:tc>
      </w:tr>
      <w:tr w:rsidR="009D5772" w:rsidRPr="00494D09" w14:paraId="610EA472" w14:textId="77777777" w:rsidTr="00015993">
        <w:tc>
          <w:tcPr>
            <w:tcW w:w="2630" w:type="dxa"/>
          </w:tcPr>
          <w:p w14:paraId="6881E3D2" w14:textId="77777777" w:rsidR="009D5772" w:rsidRPr="00494D09" w:rsidRDefault="009D5772" w:rsidP="00F00A52">
            <w:pPr>
              <w:rPr>
                <w:rFonts w:ascii="Arial" w:hAnsi="Arial" w:cs="Arial"/>
                <w:b/>
                <w:szCs w:val="24"/>
              </w:rPr>
            </w:pPr>
            <w:r w:rsidRPr="00494D09">
              <w:rPr>
                <w:rFonts w:ascii="Arial" w:hAnsi="Arial" w:cs="Arial"/>
                <w:b/>
                <w:szCs w:val="24"/>
              </w:rPr>
              <w:t>Director</w:t>
            </w:r>
          </w:p>
        </w:tc>
        <w:tc>
          <w:tcPr>
            <w:tcW w:w="5678" w:type="dxa"/>
          </w:tcPr>
          <w:p w14:paraId="5A0DDE1B" w14:textId="77777777" w:rsidR="009D5772" w:rsidRPr="00494D09" w:rsidRDefault="009D5772" w:rsidP="00F00A52">
            <w:pPr>
              <w:rPr>
                <w:rFonts w:ascii="Arial" w:hAnsi="Arial" w:cs="Arial"/>
                <w:szCs w:val="24"/>
              </w:rPr>
            </w:pPr>
            <w:r w:rsidRPr="00494D09">
              <w:rPr>
                <w:rFonts w:ascii="Arial" w:hAnsi="Arial" w:cs="Arial"/>
                <w:szCs w:val="24"/>
              </w:rPr>
              <w:t>Jim Duff – Director Technical Services</w:t>
            </w:r>
          </w:p>
        </w:tc>
      </w:tr>
      <w:tr w:rsidR="009D5772" w:rsidRPr="00494D09" w14:paraId="211A925C" w14:textId="77777777" w:rsidTr="00015993">
        <w:tc>
          <w:tcPr>
            <w:tcW w:w="2630" w:type="dxa"/>
          </w:tcPr>
          <w:p w14:paraId="09C7A62C" w14:textId="77777777" w:rsidR="009D5772" w:rsidRPr="00494D09" w:rsidRDefault="009D5772" w:rsidP="00F00A52">
            <w:pPr>
              <w:rPr>
                <w:rFonts w:ascii="Arial" w:hAnsi="Arial" w:cs="Arial"/>
                <w:b/>
                <w:szCs w:val="24"/>
              </w:rPr>
            </w:pPr>
            <w:r w:rsidRPr="00494D09">
              <w:rPr>
                <w:rFonts w:ascii="Arial" w:hAnsi="Arial" w:cs="Arial"/>
                <w:b/>
                <w:szCs w:val="24"/>
              </w:rPr>
              <w:t>Attachments</w:t>
            </w:r>
          </w:p>
        </w:tc>
        <w:tc>
          <w:tcPr>
            <w:tcW w:w="5678" w:type="dxa"/>
          </w:tcPr>
          <w:p w14:paraId="4B3EAA05" w14:textId="77777777" w:rsidR="009D5772" w:rsidRPr="00494D09" w:rsidRDefault="009D5772" w:rsidP="00DF327B">
            <w:pPr>
              <w:numPr>
                <w:ilvl w:val="0"/>
                <w:numId w:val="11"/>
              </w:numPr>
              <w:ind w:left="426" w:hanging="426"/>
              <w:rPr>
                <w:rFonts w:ascii="Arial" w:hAnsi="Arial" w:cs="Arial"/>
                <w:szCs w:val="32"/>
                <w:lang w:val="en-US"/>
              </w:rPr>
            </w:pPr>
            <w:r w:rsidRPr="00494D09">
              <w:rPr>
                <w:rFonts w:ascii="Arial" w:hAnsi="Arial" w:cs="Arial"/>
                <w:szCs w:val="32"/>
                <w:lang w:val="en-US"/>
              </w:rPr>
              <w:t>Hodge Collard Preston Architectural Report dated 30 June 2019</w:t>
            </w:r>
          </w:p>
          <w:p w14:paraId="3E0D58F5" w14:textId="77777777" w:rsidR="009D5772" w:rsidRPr="00494D09" w:rsidRDefault="009D5772" w:rsidP="00DF327B">
            <w:pPr>
              <w:numPr>
                <w:ilvl w:val="0"/>
                <w:numId w:val="11"/>
              </w:numPr>
              <w:ind w:left="426" w:hanging="426"/>
              <w:rPr>
                <w:rFonts w:ascii="Arial" w:hAnsi="Arial" w:cs="Arial"/>
                <w:szCs w:val="32"/>
                <w:lang w:val="en-US"/>
              </w:rPr>
            </w:pPr>
            <w:r w:rsidRPr="00494D09">
              <w:rPr>
                <w:rFonts w:ascii="Arial" w:hAnsi="Arial" w:cs="Arial"/>
                <w:szCs w:val="32"/>
                <w:lang w:val="en-US"/>
              </w:rPr>
              <w:t>Bushfire Management Report dated 24 January 2020</w:t>
            </w:r>
          </w:p>
        </w:tc>
      </w:tr>
    </w:tbl>
    <w:p w14:paraId="136DA7B8" w14:textId="4586DA33" w:rsidR="009D5772" w:rsidRDefault="009D5772" w:rsidP="009D5772">
      <w:pPr>
        <w:jc w:val="both"/>
        <w:rPr>
          <w:rFonts w:ascii="Arial" w:eastAsiaTheme="minorHAnsi" w:hAnsi="Arial" w:cs="Arial"/>
          <w:b/>
          <w:szCs w:val="32"/>
          <w:lang w:val="en-US"/>
        </w:rPr>
      </w:pPr>
    </w:p>
    <w:p w14:paraId="46284DEF" w14:textId="3990547A" w:rsidR="00C419C5" w:rsidRPr="006D752D" w:rsidRDefault="00C419C5" w:rsidP="00C419C5">
      <w:pPr>
        <w:jc w:val="both"/>
        <w:rPr>
          <w:rFonts w:ascii="Arial" w:hAnsi="Arial" w:cs="Arial"/>
          <w:b/>
          <w:szCs w:val="24"/>
        </w:rPr>
      </w:pPr>
      <w:r w:rsidRPr="006D752D">
        <w:rPr>
          <w:rFonts w:ascii="Arial" w:hAnsi="Arial" w:cs="Arial"/>
          <w:b/>
          <w:szCs w:val="24"/>
        </w:rPr>
        <w:t xml:space="preserve">Regulation 11(da) </w:t>
      </w:r>
      <w:r w:rsidR="00BF462B">
        <w:rPr>
          <w:rFonts w:ascii="Arial" w:hAnsi="Arial" w:cs="Arial"/>
          <w:b/>
          <w:szCs w:val="24"/>
        </w:rPr>
        <w:t>–</w:t>
      </w:r>
      <w:r w:rsidRPr="006D752D">
        <w:rPr>
          <w:rFonts w:ascii="Arial" w:hAnsi="Arial" w:cs="Arial"/>
          <w:b/>
          <w:szCs w:val="24"/>
        </w:rPr>
        <w:t xml:space="preserve"> </w:t>
      </w:r>
      <w:r w:rsidR="00BF462B">
        <w:rPr>
          <w:rFonts w:ascii="Arial" w:hAnsi="Arial" w:cs="Arial"/>
          <w:b/>
          <w:szCs w:val="24"/>
        </w:rPr>
        <w:t>Not Applicable – Recommendation Adopted</w:t>
      </w:r>
    </w:p>
    <w:p w14:paraId="1342B161" w14:textId="77777777" w:rsidR="00C419C5" w:rsidRPr="006D752D" w:rsidRDefault="00C419C5" w:rsidP="00C419C5">
      <w:pPr>
        <w:jc w:val="both"/>
        <w:rPr>
          <w:rFonts w:ascii="Arial" w:hAnsi="Arial" w:cs="Arial"/>
          <w:szCs w:val="24"/>
        </w:rPr>
      </w:pPr>
    </w:p>
    <w:p w14:paraId="009B8AC4" w14:textId="6FD36240" w:rsidR="00C419C5" w:rsidRPr="006D752D" w:rsidRDefault="00C419C5" w:rsidP="00C419C5">
      <w:pPr>
        <w:jc w:val="both"/>
        <w:rPr>
          <w:rFonts w:ascii="Arial" w:hAnsi="Arial" w:cs="Arial"/>
          <w:szCs w:val="24"/>
        </w:rPr>
      </w:pPr>
      <w:r w:rsidRPr="006D752D">
        <w:rPr>
          <w:rFonts w:ascii="Arial" w:hAnsi="Arial" w:cs="Arial"/>
          <w:szCs w:val="24"/>
        </w:rPr>
        <w:t xml:space="preserve">Moved – Councillor </w:t>
      </w:r>
      <w:r w:rsidR="00380229">
        <w:rPr>
          <w:rFonts w:ascii="Arial" w:hAnsi="Arial" w:cs="Arial"/>
          <w:szCs w:val="24"/>
        </w:rPr>
        <w:t>McManus</w:t>
      </w:r>
    </w:p>
    <w:p w14:paraId="6A274157" w14:textId="707ACFE8" w:rsidR="00C419C5" w:rsidRPr="006D752D" w:rsidRDefault="00C419C5" w:rsidP="00C419C5">
      <w:pPr>
        <w:jc w:val="both"/>
        <w:rPr>
          <w:rFonts w:ascii="Arial" w:hAnsi="Arial" w:cs="Arial"/>
          <w:szCs w:val="24"/>
        </w:rPr>
      </w:pPr>
      <w:r w:rsidRPr="006D752D">
        <w:rPr>
          <w:rFonts w:ascii="Arial" w:hAnsi="Arial" w:cs="Arial"/>
          <w:szCs w:val="24"/>
        </w:rPr>
        <w:t xml:space="preserve">Seconded – Councillor </w:t>
      </w:r>
      <w:r w:rsidR="00380229">
        <w:rPr>
          <w:rFonts w:ascii="Arial" w:hAnsi="Arial" w:cs="Arial"/>
          <w:szCs w:val="24"/>
        </w:rPr>
        <w:t>Poliwka</w:t>
      </w:r>
    </w:p>
    <w:p w14:paraId="7F029306" w14:textId="77777777" w:rsidR="00C419C5" w:rsidRPr="006D752D" w:rsidRDefault="00C419C5" w:rsidP="00C419C5">
      <w:pPr>
        <w:jc w:val="both"/>
        <w:rPr>
          <w:rFonts w:ascii="Arial" w:hAnsi="Arial" w:cs="Arial"/>
          <w:szCs w:val="24"/>
        </w:rPr>
      </w:pPr>
    </w:p>
    <w:p w14:paraId="20CF527B" w14:textId="77777777" w:rsidR="00C419C5" w:rsidRPr="006D752D" w:rsidRDefault="00C419C5" w:rsidP="00C419C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C9BF18E" w14:textId="77777777" w:rsidR="00C419C5" w:rsidRPr="006D752D" w:rsidRDefault="00C419C5" w:rsidP="00C419C5">
      <w:pPr>
        <w:jc w:val="both"/>
        <w:rPr>
          <w:rFonts w:ascii="Arial" w:hAnsi="Arial" w:cs="Arial"/>
          <w:szCs w:val="24"/>
        </w:rPr>
      </w:pPr>
      <w:r w:rsidRPr="006D752D">
        <w:rPr>
          <w:rFonts w:ascii="Arial" w:hAnsi="Arial" w:cs="Arial"/>
          <w:szCs w:val="24"/>
        </w:rPr>
        <w:t>(Printed below for ease of reference)</w:t>
      </w:r>
    </w:p>
    <w:p w14:paraId="158EA942" w14:textId="01167A2E" w:rsidR="00C419C5" w:rsidRPr="006D752D" w:rsidRDefault="00D2099A" w:rsidP="00C419C5">
      <w:pPr>
        <w:jc w:val="right"/>
        <w:rPr>
          <w:rFonts w:ascii="Arial" w:hAnsi="Arial" w:cs="Arial"/>
          <w:b/>
          <w:szCs w:val="24"/>
        </w:rPr>
      </w:pPr>
      <w:r>
        <w:rPr>
          <w:rFonts w:ascii="Arial" w:hAnsi="Arial" w:cs="Arial"/>
          <w:b/>
          <w:szCs w:val="24"/>
        </w:rPr>
        <w:t>CARRIED 7/6</w:t>
      </w:r>
    </w:p>
    <w:p w14:paraId="7F31D6AB" w14:textId="77777777" w:rsidR="00BF462B" w:rsidRDefault="00C419C5" w:rsidP="00C419C5">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65612">
        <w:rPr>
          <w:rFonts w:ascii="Arial" w:hAnsi="Arial" w:cs="Arial"/>
          <w:b/>
          <w:szCs w:val="24"/>
        </w:rPr>
        <w:t xml:space="preserve">Mangano Hodsdon Poliwka </w:t>
      </w:r>
    </w:p>
    <w:p w14:paraId="1D000632" w14:textId="71059BAB" w:rsidR="00C419C5" w:rsidRPr="006D752D" w:rsidRDefault="00D65612" w:rsidP="00C419C5">
      <w:pPr>
        <w:jc w:val="right"/>
        <w:rPr>
          <w:rFonts w:ascii="Arial" w:hAnsi="Arial" w:cs="Arial"/>
          <w:b/>
          <w:szCs w:val="24"/>
        </w:rPr>
      </w:pPr>
      <w:r>
        <w:rPr>
          <w:rFonts w:ascii="Arial" w:hAnsi="Arial" w:cs="Arial"/>
          <w:b/>
          <w:szCs w:val="24"/>
        </w:rPr>
        <w:t>Wetherall Coghlan &amp; Sen</w:t>
      </w:r>
      <w:r w:rsidR="00D2099A">
        <w:rPr>
          <w:rFonts w:ascii="Arial" w:hAnsi="Arial" w:cs="Arial"/>
          <w:b/>
          <w:szCs w:val="24"/>
        </w:rPr>
        <w:t>a</w:t>
      </w:r>
      <w:r>
        <w:rPr>
          <w:rFonts w:ascii="Arial" w:hAnsi="Arial" w:cs="Arial"/>
          <w:b/>
          <w:szCs w:val="24"/>
        </w:rPr>
        <w:t>thirajah</w:t>
      </w:r>
      <w:r w:rsidR="00C419C5" w:rsidRPr="006D752D">
        <w:rPr>
          <w:rFonts w:ascii="Arial" w:hAnsi="Arial" w:cs="Arial"/>
          <w:b/>
          <w:szCs w:val="24"/>
        </w:rPr>
        <w:t>)</w:t>
      </w:r>
    </w:p>
    <w:p w14:paraId="616DA38D" w14:textId="44FDFA65" w:rsidR="00C419C5" w:rsidRDefault="00C419C5" w:rsidP="009D5772">
      <w:pPr>
        <w:jc w:val="both"/>
        <w:rPr>
          <w:rFonts w:ascii="Arial" w:eastAsiaTheme="minorHAnsi" w:hAnsi="Arial" w:cs="Arial"/>
          <w:b/>
          <w:szCs w:val="32"/>
          <w:lang w:val="en-US"/>
        </w:rPr>
      </w:pPr>
    </w:p>
    <w:p w14:paraId="5E7BBD72" w14:textId="77777777" w:rsidR="00364E0E" w:rsidRDefault="00364E0E" w:rsidP="009D5772">
      <w:pPr>
        <w:jc w:val="both"/>
        <w:rPr>
          <w:rFonts w:ascii="Arial" w:eastAsiaTheme="minorHAnsi" w:hAnsi="Arial" w:cs="Arial"/>
          <w:b/>
          <w:szCs w:val="32"/>
          <w:lang w:val="en-US"/>
        </w:rPr>
      </w:pPr>
    </w:p>
    <w:p w14:paraId="36385B84" w14:textId="70595CE3" w:rsidR="009D5772" w:rsidRPr="00A93BC3" w:rsidRDefault="00364E0E" w:rsidP="009D5772">
      <w:pPr>
        <w:jc w:val="both"/>
        <w:rPr>
          <w:rFonts w:ascii="Arial" w:hAnsi="Arial" w:cs="Arial"/>
          <w:b/>
          <w:bCs/>
          <w:szCs w:val="24"/>
        </w:rPr>
      </w:pPr>
      <w:bookmarkStart w:id="46" w:name="_Hlk51178049"/>
      <w:r>
        <w:rPr>
          <w:rFonts w:ascii="Arial" w:hAnsi="Arial" w:cs="Arial"/>
          <w:b/>
          <w:bCs/>
          <w:sz w:val="28"/>
          <w:szCs w:val="28"/>
        </w:rPr>
        <w:t xml:space="preserve">Council Resolution / </w:t>
      </w:r>
      <w:r>
        <w:rPr>
          <w:rFonts w:ascii="Arial" w:hAnsi="Arial" w:cs="Arial"/>
          <w:noProof/>
        </w:rPr>
        <mc:AlternateContent>
          <mc:Choice Requires="wps">
            <w:drawing>
              <wp:anchor distT="0" distB="0" distL="114300" distR="114300" simplePos="0" relativeHeight="251666439" behindDoc="1" locked="0" layoutInCell="1" allowOverlap="1" wp14:anchorId="2F4D67C1" wp14:editId="4792112F">
                <wp:simplePos x="0" y="0"/>
                <wp:positionH relativeFrom="margin">
                  <wp:posOffset>0</wp:posOffset>
                </wp:positionH>
                <wp:positionV relativeFrom="paragraph">
                  <wp:posOffset>0</wp:posOffset>
                </wp:positionV>
                <wp:extent cx="5334000" cy="944880"/>
                <wp:effectExtent l="0" t="0" r="0" b="7620"/>
                <wp:wrapNone/>
                <wp:docPr id="16" name="Rectangle 16"/>
                <wp:cNvGraphicFramePr/>
                <a:graphic xmlns:a="http://schemas.openxmlformats.org/drawingml/2006/main">
                  <a:graphicData uri="http://schemas.microsoft.com/office/word/2010/wordprocessingShape">
                    <wps:wsp>
                      <wps:cNvSpPr/>
                      <wps:spPr>
                        <a:xfrm>
                          <a:off x="0" y="0"/>
                          <a:ext cx="5334000" cy="944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D8715A" id="Rectangle 16" o:spid="_x0000_s1026" style="position:absolute;margin-left:0;margin-top:0;width:420pt;height:74.4pt;z-index:-2516500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" fillcolor="#d8d8d8 [2732]" stroked="f" strokeweight="2pt">
                <w10:wrap anchorx="margin"/>
              </v:rect>
            </w:pict>
          </mc:Fallback>
        </mc:AlternateContent>
      </w:r>
      <w:r w:rsidR="009D5772" w:rsidRPr="00A93BC3">
        <w:rPr>
          <w:rFonts w:ascii="Arial" w:hAnsi="Arial" w:cs="Arial"/>
          <w:b/>
          <w:bCs/>
          <w:sz w:val="28"/>
          <w:szCs w:val="28"/>
        </w:rPr>
        <w:t>C</w:t>
      </w:r>
      <w:r w:rsidR="009D5772">
        <w:rPr>
          <w:rFonts w:ascii="Arial" w:hAnsi="Arial" w:cs="Arial"/>
          <w:b/>
          <w:bCs/>
          <w:sz w:val="28"/>
          <w:szCs w:val="28"/>
        </w:rPr>
        <w:t xml:space="preserve">ommittee Recommendation </w:t>
      </w:r>
    </w:p>
    <w:p w14:paraId="2B1BA687" w14:textId="77777777" w:rsidR="009D5772" w:rsidRPr="006D752D" w:rsidRDefault="009D5772" w:rsidP="009D5772">
      <w:pPr>
        <w:jc w:val="both"/>
        <w:rPr>
          <w:rFonts w:ascii="Arial" w:hAnsi="Arial" w:cs="Arial"/>
          <w:szCs w:val="24"/>
        </w:rPr>
      </w:pPr>
    </w:p>
    <w:p w14:paraId="5ED05F22" w14:textId="1A01CE69" w:rsidR="009D5772" w:rsidRDefault="009D5772" w:rsidP="009D5772">
      <w:pPr>
        <w:pStyle w:val="p1"/>
        <w:spacing w:before="0" w:beforeAutospacing="0" w:after="0" w:afterAutospacing="0"/>
        <w:jc w:val="both"/>
        <w:rPr>
          <w:rStyle w:val="s1"/>
          <w:rFonts w:ascii="Arial" w:hAnsi="Arial" w:cs="Arial"/>
          <w:b/>
          <w:bCs/>
          <w:sz w:val="24"/>
          <w:szCs w:val="24"/>
        </w:rPr>
      </w:pPr>
      <w:r w:rsidRPr="00F7632F">
        <w:rPr>
          <w:rStyle w:val="s1"/>
          <w:rFonts w:ascii="Arial" w:hAnsi="Arial" w:cs="Arial"/>
          <w:b/>
          <w:bCs/>
          <w:sz w:val="24"/>
          <w:szCs w:val="24"/>
        </w:rPr>
        <w:t>That Administration review the options to undertake basic remediation to the fabric of the building up to the value of $150</w:t>
      </w:r>
      <w:r>
        <w:rPr>
          <w:rStyle w:val="s1"/>
          <w:rFonts w:ascii="Arial" w:hAnsi="Arial" w:cs="Arial"/>
          <w:b/>
          <w:bCs/>
          <w:sz w:val="24"/>
          <w:szCs w:val="24"/>
        </w:rPr>
        <w:t>,</w:t>
      </w:r>
      <w:r w:rsidRPr="00F7632F">
        <w:rPr>
          <w:rStyle w:val="s1"/>
          <w:rFonts w:ascii="Arial" w:hAnsi="Arial" w:cs="Arial"/>
          <w:b/>
          <w:bCs/>
          <w:sz w:val="24"/>
          <w:szCs w:val="24"/>
        </w:rPr>
        <w:t xml:space="preserve">000 </w:t>
      </w:r>
      <w:proofErr w:type="gramStart"/>
      <w:r w:rsidRPr="00F7632F">
        <w:rPr>
          <w:rStyle w:val="s1"/>
          <w:rFonts w:ascii="Arial" w:hAnsi="Arial" w:cs="Arial"/>
          <w:b/>
          <w:bCs/>
          <w:sz w:val="24"/>
          <w:szCs w:val="24"/>
        </w:rPr>
        <w:t>in order for</w:t>
      </w:r>
      <w:proofErr w:type="gramEnd"/>
      <w:r w:rsidRPr="00F7632F">
        <w:rPr>
          <w:rStyle w:val="s1"/>
          <w:rFonts w:ascii="Arial" w:hAnsi="Arial" w:cs="Arial"/>
          <w:b/>
          <w:bCs/>
          <w:sz w:val="24"/>
          <w:szCs w:val="24"/>
        </w:rPr>
        <w:t xml:space="preserve"> the building to be retained as a non-habitable facility.</w:t>
      </w:r>
    </w:p>
    <w:bookmarkEnd w:id="46"/>
    <w:p w14:paraId="1A95861D" w14:textId="52584C70" w:rsidR="009D5772" w:rsidRDefault="009D5772" w:rsidP="009D5772">
      <w:pPr>
        <w:jc w:val="both"/>
        <w:rPr>
          <w:rFonts w:ascii="Arial" w:eastAsiaTheme="minorHAnsi" w:hAnsi="Arial" w:cs="Arial"/>
          <w:b/>
          <w:szCs w:val="32"/>
          <w:lang w:val="en-US"/>
        </w:rPr>
      </w:pPr>
    </w:p>
    <w:p w14:paraId="20794AAB" w14:textId="77777777" w:rsidR="009D5772" w:rsidRPr="00494D09" w:rsidRDefault="009D5772" w:rsidP="009D5772">
      <w:pPr>
        <w:jc w:val="both"/>
        <w:rPr>
          <w:rFonts w:ascii="Arial" w:eastAsiaTheme="minorHAnsi" w:hAnsi="Arial" w:cs="Arial"/>
          <w:b/>
          <w:szCs w:val="32"/>
          <w:lang w:val="en-US"/>
        </w:rPr>
      </w:pPr>
    </w:p>
    <w:p w14:paraId="0140D39A" w14:textId="77777777" w:rsidR="00364E0E" w:rsidRDefault="00364E0E">
      <w:pPr>
        <w:rPr>
          <w:rFonts w:ascii="Arial" w:eastAsiaTheme="minorHAnsi" w:hAnsi="Arial" w:cs="Arial"/>
          <w:bCs/>
          <w:sz w:val="28"/>
          <w:szCs w:val="32"/>
          <w:lang w:val="en-US"/>
        </w:rPr>
      </w:pPr>
      <w:r>
        <w:rPr>
          <w:rFonts w:ascii="Arial" w:eastAsiaTheme="minorHAnsi" w:hAnsi="Arial" w:cs="Arial"/>
          <w:bCs/>
          <w:sz w:val="28"/>
          <w:szCs w:val="32"/>
          <w:lang w:val="en-US"/>
        </w:rPr>
        <w:br w:type="page"/>
      </w:r>
    </w:p>
    <w:p w14:paraId="7546CE50" w14:textId="12131607" w:rsidR="009D5772" w:rsidRPr="00853087" w:rsidRDefault="009D5772" w:rsidP="009D5772">
      <w:pPr>
        <w:jc w:val="both"/>
        <w:rPr>
          <w:rFonts w:ascii="Arial" w:eastAsiaTheme="minorHAnsi" w:hAnsi="Arial" w:cs="Arial"/>
          <w:bCs/>
          <w:sz w:val="28"/>
          <w:szCs w:val="32"/>
          <w:lang w:val="en-US"/>
        </w:rPr>
      </w:pPr>
      <w:r w:rsidRPr="00853087">
        <w:rPr>
          <w:rFonts w:ascii="Arial" w:eastAsiaTheme="minorHAnsi" w:hAnsi="Arial" w:cs="Arial"/>
          <w:bCs/>
          <w:sz w:val="28"/>
          <w:szCs w:val="32"/>
          <w:lang w:val="en-US"/>
        </w:rPr>
        <w:t>Recommendation to Committee</w:t>
      </w:r>
    </w:p>
    <w:p w14:paraId="3865D3B7" w14:textId="77777777" w:rsidR="009D5772" w:rsidRPr="00853087" w:rsidRDefault="009D5772" w:rsidP="009D5772">
      <w:pPr>
        <w:jc w:val="both"/>
        <w:rPr>
          <w:rFonts w:ascii="Arial" w:eastAsiaTheme="minorHAnsi" w:hAnsi="Arial" w:cs="Arial"/>
          <w:bCs/>
          <w:szCs w:val="32"/>
          <w:lang w:val="en-US"/>
        </w:rPr>
      </w:pPr>
    </w:p>
    <w:p w14:paraId="3577E8AD" w14:textId="77777777" w:rsidR="009D5772" w:rsidRPr="00364E0E" w:rsidRDefault="009D5772" w:rsidP="00364E0E">
      <w:pPr>
        <w:jc w:val="both"/>
        <w:rPr>
          <w:rFonts w:ascii="Arial" w:eastAsiaTheme="minorHAnsi" w:hAnsi="Arial" w:cs="Arial"/>
          <w:bCs/>
          <w:szCs w:val="24"/>
          <w:lang w:val="en-US"/>
        </w:rPr>
      </w:pPr>
      <w:r w:rsidRPr="00364E0E">
        <w:rPr>
          <w:rFonts w:ascii="Arial" w:eastAsiaTheme="minorHAnsi" w:hAnsi="Arial" w:cs="Arial"/>
          <w:bCs/>
          <w:szCs w:val="24"/>
          <w:lang w:val="en-US"/>
        </w:rPr>
        <w:t xml:space="preserve">That Council: </w:t>
      </w:r>
    </w:p>
    <w:p w14:paraId="5425FC7A" w14:textId="77777777" w:rsidR="009D5772" w:rsidRPr="00364E0E" w:rsidRDefault="009D5772" w:rsidP="00364E0E">
      <w:pPr>
        <w:ind w:left="1418"/>
        <w:contextualSpacing/>
        <w:jc w:val="both"/>
        <w:rPr>
          <w:rFonts w:ascii="Arial" w:eastAsiaTheme="minorHAnsi" w:hAnsi="Arial" w:cs="Arial"/>
          <w:bCs/>
          <w:szCs w:val="24"/>
          <w:lang w:val="en-GB"/>
        </w:rPr>
      </w:pPr>
    </w:p>
    <w:p w14:paraId="5053C709" w14:textId="77777777" w:rsidR="009D5772" w:rsidRPr="00364E0E" w:rsidRDefault="009D5772" w:rsidP="00364E0E">
      <w:pPr>
        <w:numPr>
          <w:ilvl w:val="0"/>
          <w:numId w:val="12"/>
        </w:numPr>
        <w:ind w:left="567" w:hanging="567"/>
        <w:contextualSpacing/>
        <w:jc w:val="both"/>
        <w:rPr>
          <w:rFonts w:ascii="Arial" w:eastAsiaTheme="minorHAnsi" w:hAnsi="Arial" w:cs="Arial"/>
          <w:bCs/>
          <w:szCs w:val="24"/>
          <w:lang w:val="en-GB"/>
        </w:rPr>
      </w:pPr>
      <w:r w:rsidRPr="00364E0E">
        <w:rPr>
          <w:rFonts w:ascii="Arial" w:eastAsiaTheme="minorHAnsi" w:hAnsi="Arial" w:cs="Arial"/>
          <w:bCs/>
          <w:szCs w:val="24"/>
          <w:lang w:val="en-GB"/>
        </w:rPr>
        <w:t xml:space="preserve">approve the use of the $150,000 budget to construct a custom-built extension to the rear of the Allen Park Pavilion Building that incorporates a meeting room, small </w:t>
      </w:r>
      <w:proofErr w:type="gramStart"/>
      <w:r w:rsidRPr="00364E0E">
        <w:rPr>
          <w:rFonts w:ascii="Arial" w:eastAsiaTheme="minorHAnsi" w:hAnsi="Arial" w:cs="Arial"/>
          <w:bCs/>
          <w:szCs w:val="24"/>
          <w:lang w:val="en-GB"/>
        </w:rPr>
        <w:t>kitchen</w:t>
      </w:r>
      <w:proofErr w:type="gramEnd"/>
      <w:r w:rsidRPr="00364E0E">
        <w:rPr>
          <w:rFonts w:ascii="Arial" w:eastAsiaTheme="minorHAnsi" w:hAnsi="Arial" w:cs="Arial"/>
          <w:bCs/>
          <w:szCs w:val="24"/>
          <w:lang w:val="en-GB"/>
        </w:rPr>
        <w:t xml:space="preserve"> and storage for equipment. An extension to the Pavilion Building also provides for the </w:t>
      </w:r>
      <w:r w:rsidRPr="00364E0E">
        <w:rPr>
          <w:rFonts w:ascii="Arial" w:eastAsiaTheme="minorHAnsi" w:hAnsi="Arial" w:cs="Arial"/>
          <w:bCs/>
          <w:szCs w:val="24"/>
          <w:lang w:val="en-US"/>
        </w:rPr>
        <w:t>(FOAPBG)</w:t>
      </w:r>
      <w:r w:rsidRPr="00364E0E">
        <w:rPr>
          <w:rFonts w:ascii="Arial" w:eastAsiaTheme="minorHAnsi" w:hAnsi="Arial" w:cs="Arial"/>
          <w:bCs/>
          <w:szCs w:val="24"/>
          <w:lang w:val="en-GB"/>
        </w:rPr>
        <w:t xml:space="preserve"> to have access to shower, changeroom and toilet </w:t>
      </w:r>
      <w:proofErr w:type="gramStart"/>
      <w:r w:rsidRPr="00364E0E">
        <w:rPr>
          <w:rFonts w:ascii="Arial" w:eastAsiaTheme="minorHAnsi" w:hAnsi="Arial" w:cs="Arial"/>
          <w:bCs/>
          <w:szCs w:val="24"/>
          <w:lang w:val="en-GB"/>
        </w:rPr>
        <w:t>facilities;</w:t>
      </w:r>
      <w:proofErr w:type="gramEnd"/>
      <w:r w:rsidRPr="00364E0E">
        <w:rPr>
          <w:rFonts w:ascii="Arial" w:eastAsiaTheme="minorHAnsi" w:hAnsi="Arial" w:cs="Arial"/>
          <w:bCs/>
          <w:szCs w:val="24"/>
          <w:lang w:val="en-GB"/>
        </w:rPr>
        <w:t xml:space="preserve"> </w:t>
      </w:r>
    </w:p>
    <w:p w14:paraId="390781A2" w14:textId="77777777" w:rsidR="009D5772" w:rsidRPr="00364E0E" w:rsidRDefault="009D5772" w:rsidP="00364E0E">
      <w:pPr>
        <w:ind w:left="567"/>
        <w:contextualSpacing/>
        <w:jc w:val="both"/>
        <w:rPr>
          <w:rFonts w:ascii="Arial" w:eastAsiaTheme="minorHAnsi" w:hAnsi="Arial" w:cs="Arial"/>
          <w:bCs/>
          <w:szCs w:val="24"/>
          <w:lang w:val="en-GB"/>
        </w:rPr>
      </w:pPr>
    </w:p>
    <w:p w14:paraId="7004E3C3" w14:textId="77777777" w:rsidR="009D5772" w:rsidRPr="00364E0E" w:rsidRDefault="009D5772" w:rsidP="00364E0E">
      <w:pPr>
        <w:numPr>
          <w:ilvl w:val="0"/>
          <w:numId w:val="12"/>
        </w:numPr>
        <w:ind w:left="567" w:hanging="567"/>
        <w:contextualSpacing/>
        <w:jc w:val="both"/>
        <w:rPr>
          <w:rFonts w:ascii="Arial" w:eastAsiaTheme="minorHAnsi" w:hAnsi="Arial" w:cs="Arial"/>
          <w:bCs/>
          <w:szCs w:val="24"/>
          <w:lang w:val="en-GB"/>
        </w:rPr>
      </w:pPr>
      <w:r w:rsidRPr="00364E0E">
        <w:rPr>
          <w:rFonts w:ascii="Arial" w:eastAsiaTheme="minorHAnsi" w:hAnsi="Arial" w:cs="Arial"/>
          <w:bCs/>
          <w:szCs w:val="24"/>
          <w:lang w:val="en-GB"/>
        </w:rPr>
        <w:t xml:space="preserve">allow the </w:t>
      </w:r>
      <w:r w:rsidRPr="00364E0E">
        <w:rPr>
          <w:rFonts w:ascii="Arial" w:eastAsiaTheme="minorHAnsi" w:hAnsi="Arial" w:cs="Arial"/>
          <w:bCs/>
          <w:szCs w:val="24"/>
          <w:lang w:val="en-US"/>
        </w:rPr>
        <w:t>(FOAPBG)</w:t>
      </w:r>
      <w:r w:rsidRPr="00364E0E">
        <w:rPr>
          <w:rFonts w:ascii="Arial" w:eastAsiaTheme="minorHAnsi" w:hAnsi="Arial" w:cs="Arial"/>
          <w:bCs/>
          <w:szCs w:val="24"/>
          <w:lang w:val="en-GB"/>
        </w:rPr>
        <w:t xml:space="preserve"> to continue to use the Allan Park Cottage as a meeting venue during the construction of the extension to the building; and</w:t>
      </w:r>
    </w:p>
    <w:p w14:paraId="06A2ADB9" w14:textId="77777777" w:rsidR="009D5772" w:rsidRPr="00364E0E" w:rsidRDefault="009D5772" w:rsidP="00364E0E">
      <w:pPr>
        <w:contextualSpacing/>
        <w:jc w:val="both"/>
        <w:rPr>
          <w:rFonts w:ascii="Arial" w:eastAsiaTheme="minorHAnsi" w:hAnsi="Arial" w:cs="Arial"/>
          <w:bCs/>
          <w:szCs w:val="24"/>
          <w:lang w:val="en-GB"/>
        </w:rPr>
      </w:pPr>
    </w:p>
    <w:p w14:paraId="29EF4BAE" w14:textId="77777777" w:rsidR="009D5772" w:rsidRPr="00364E0E" w:rsidRDefault="009D5772" w:rsidP="00364E0E">
      <w:pPr>
        <w:numPr>
          <w:ilvl w:val="0"/>
          <w:numId w:val="12"/>
        </w:numPr>
        <w:ind w:left="567" w:hanging="567"/>
        <w:contextualSpacing/>
        <w:jc w:val="both"/>
        <w:rPr>
          <w:rFonts w:ascii="Arial" w:eastAsiaTheme="minorHAnsi" w:hAnsi="Arial" w:cs="Arial"/>
          <w:bCs/>
          <w:szCs w:val="24"/>
          <w:lang w:val="en-GB"/>
        </w:rPr>
      </w:pPr>
      <w:r w:rsidRPr="00364E0E">
        <w:rPr>
          <w:rFonts w:ascii="Arial" w:eastAsiaTheme="minorHAnsi" w:hAnsi="Arial" w:cs="Arial"/>
          <w:bCs/>
          <w:szCs w:val="24"/>
          <w:lang w:val="en-GB"/>
        </w:rPr>
        <w:t xml:space="preserve">direct the CEO to repurpose or demolish the building and restore the area through a revegetation program. </w:t>
      </w:r>
    </w:p>
    <w:bookmarkEnd w:id="45"/>
    <w:p w14:paraId="1D35A283" w14:textId="77777777" w:rsidR="00765E9D" w:rsidRPr="00465A04" w:rsidRDefault="00765E9D" w:rsidP="00C47E45">
      <w:pPr>
        <w:pStyle w:val="ListParagraph"/>
        <w:rPr>
          <w:rFonts w:ascii="Arial" w:hAnsi="Arial" w:cs="Arial"/>
          <w:szCs w:val="24"/>
        </w:rPr>
      </w:pPr>
    </w:p>
    <w:p w14:paraId="21FEE101" w14:textId="77777777" w:rsidR="00D2099A" w:rsidRDefault="00D2099A">
      <w:pPr>
        <w:rPr>
          <w:rFonts w:ascii="Arial" w:hAnsi="Arial" w:cs="Arial"/>
          <w:b/>
          <w:kern w:val="28"/>
          <w:szCs w:val="24"/>
        </w:rPr>
      </w:pPr>
      <w:r>
        <w:rPr>
          <w:rFonts w:ascii="Arial" w:hAnsi="Arial" w:cs="Arial"/>
          <w:szCs w:val="24"/>
        </w:rPr>
        <w:br w:type="page"/>
      </w:r>
    </w:p>
    <w:p w14:paraId="200BC08C" w14:textId="546E2E9B" w:rsidR="00D05D60" w:rsidRPr="00465A04" w:rsidRDefault="00A53BD3" w:rsidP="00F97016">
      <w:pPr>
        <w:pStyle w:val="Heading2"/>
        <w:numPr>
          <w:ilvl w:val="1"/>
          <w:numId w:val="1"/>
        </w:numPr>
        <w:spacing w:before="0" w:after="0"/>
        <w:ind w:left="0" w:hanging="851"/>
        <w:rPr>
          <w:rFonts w:ascii="Arial" w:hAnsi="Arial" w:cs="Arial"/>
          <w:sz w:val="24"/>
          <w:szCs w:val="24"/>
          <w:u w:val="none"/>
        </w:rPr>
      </w:pPr>
      <w:bookmarkStart w:id="47" w:name="_Toc53180827"/>
      <w:r w:rsidRPr="00465A04">
        <w:rPr>
          <w:rFonts w:ascii="Arial" w:hAnsi="Arial" w:cs="Arial"/>
          <w:sz w:val="24"/>
          <w:szCs w:val="24"/>
          <w:u w:val="none"/>
        </w:rPr>
        <w:t xml:space="preserve">Corporate </w:t>
      </w:r>
      <w:r w:rsidR="00B00C1D">
        <w:rPr>
          <w:rFonts w:ascii="Arial" w:hAnsi="Arial" w:cs="Arial"/>
          <w:sz w:val="24"/>
          <w:szCs w:val="24"/>
          <w:u w:val="none"/>
        </w:rPr>
        <w:t>&amp; Strategy</w:t>
      </w:r>
      <w:r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D80CEC">
        <w:rPr>
          <w:rFonts w:ascii="Arial" w:hAnsi="Arial" w:cs="Arial"/>
          <w:sz w:val="24"/>
          <w:szCs w:val="24"/>
          <w:u w:val="none"/>
        </w:rPr>
        <w:t>S</w:t>
      </w:r>
      <w:r w:rsidR="00A97681">
        <w:rPr>
          <w:rFonts w:ascii="Arial" w:hAnsi="Arial" w:cs="Arial"/>
          <w:sz w:val="24"/>
          <w:szCs w:val="24"/>
          <w:u w:val="none"/>
        </w:rPr>
        <w:t>18.20</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sidR="00D80CEC">
        <w:rPr>
          <w:rFonts w:ascii="Arial" w:hAnsi="Arial" w:cs="Arial"/>
          <w:sz w:val="24"/>
          <w:szCs w:val="24"/>
          <w:u w:val="none"/>
        </w:rPr>
        <w:t>S</w:t>
      </w:r>
      <w:r w:rsidR="00A97681">
        <w:rPr>
          <w:rFonts w:ascii="Arial" w:hAnsi="Arial" w:cs="Arial"/>
          <w:sz w:val="24"/>
          <w:szCs w:val="24"/>
          <w:u w:val="none"/>
        </w:rPr>
        <w:t>21.20</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47"/>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2"/>
        <w:tblW w:w="0" w:type="auto"/>
        <w:tblInd w:w="-5" w:type="dxa"/>
        <w:tblLook w:val="04A0" w:firstRow="1" w:lastRow="0" w:firstColumn="1" w:lastColumn="0" w:noHBand="0" w:noVBand="1"/>
      </w:tblPr>
      <w:tblGrid>
        <w:gridCol w:w="8308"/>
      </w:tblGrid>
      <w:tr w:rsidR="008E233E" w:rsidRPr="00462A23" w14:paraId="5AF5B435" w14:textId="77777777" w:rsidTr="00015993">
        <w:tc>
          <w:tcPr>
            <w:tcW w:w="9021" w:type="dxa"/>
          </w:tcPr>
          <w:p w14:paraId="7E032D81" w14:textId="77777777" w:rsidR="008E233E" w:rsidRPr="00462A23" w:rsidRDefault="008E233E" w:rsidP="00F00A52">
            <w:pPr>
              <w:keepNext/>
              <w:keepLines/>
              <w:outlineLvl w:val="0"/>
              <w:rPr>
                <w:rFonts w:ascii="Arial" w:eastAsiaTheme="majorEastAsia" w:hAnsi="Arial" w:cs="Arial"/>
                <w:b/>
                <w:bCs/>
                <w:sz w:val="28"/>
                <w:szCs w:val="28"/>
              </w:rPr>
            </w:pPr>
            <w:bookmarkStart w:id="48" w:name="_Toc15992171"/>
            <w:bookmarkStart w:id="49" w:name="_Toc49503892"/>
            <w:bookmarkStart w:id="50" w:name="_Toc51343029"/>
            <w:bookmarkStart w:id="51" w:name="_Toc53180828"/>
            <w:bookmarkStart w:id="52" w:name="_Hlk43193143"/>
            <w:r w:rsidRPr="00462A23">
              <w:rPr>
                <w:rFonts w:ascii="Arial" w:eastAsiaTheme="majorEastAsia" w:hAnsi="Arial" w:cs="Arial"/>
                <w:b/>
                <w:bCs/>
                <w:sz w:val="28"/>
                <w:szCs w:val="28"/>
              </w:rPr>
              <w:t>CPS18.20</w:t>
            </w:r>
            <w:r w:rsidRPr="00462A23">
              <w:rPr>
                <w:rFonts w:ascii="Arial" w:eastAsiaTheme="majorEastAsia" w:hAnsi="Arial" w:cs="Arial"/>
                <w:b/>
                <w:bCs/>
                <w:sz w:val="28"/>
                <w:szCs w:val="28"/>
              </w:rPr>
              <w:tab/>
              <w:t xml:space="preserve">List of Accounts Paid – </w:t>
            </w:r>
            <w:bookmarkEnd w:id="48"/>
            <w:r w:rsidRPr="00462A23">
              <w:rPr>
                <w:rFonts w:ascii="Arial" w:eastAsiaTheme="majorEastAsia" w:hAnsi="Arial" w:cs="Arial"/>
                <w:b/>
                <w:bCs/>
                <w:sz w:val="28"/>
                <w:szCs w:val="28"/>
              </w:rPr>
              <w:t>July 2020</w:t>
            </w:r>
            <w:bookmarkEnd w:id="49"/>
            <w:bookmarkEnd w:id="50"/>
            <w:bookmarkEnd w:id="51"/>
          </w:p>
        </w:tc>
      </w:tr>
    </w:tbl>
    <w:p w14:paraId="1F0F4952" w14:textId="77777777" w:rsidR="008E233E" w:rsidRPr="00462A23" w:rsidRDefault="008E233E" w:rsidP="008E233E">
      <w:pPr>
        <w:jc w:val="both"/>
        <w:rPr>
          <w:rFonts w:ascii="Arial" w:eastAsiaTheme="minorHAnsi" w:hAnsi="Arial" w:cs="Arial"/>
          <w:b/>
          <w:bCs/>
          <w:szCs w:val="24"/>
        </w:rPr>
      </w:pPr>
    </w:p>
    <w:tbl>
      <w:tblPr>
        <w:tblStyle w:val="TableGrid2"/>
        <w:tblW w:w="0" w:type="auto"/>
        <w:tblInd w:w="-5" w:type="dxa"/>
        <w:tblLook w:val="04A0" w:firstRow="1" w:lastRow="0" w:firstColumn="1" w:lastColumn="0" w:noHBand="0" w:noVBand="1"/>
      </w:tblPr>
      <w:tblGrid>
        <w:gridCol w:w="2268"/>
        <w:gridCol w:w="6040"/>
      </w:tblGrid>
      <w:tr w:rsidR="008E233E" w:rsidRPr="00462A23" w14:paraId="41618E0A" w14:textId="77777777" w:rsidTr="00015993">
        <w:tc>
          <w:tcPr>
            <w:tcW w:w="2357" w:type="dxa"/>
          </w:tcPr>
          <w:p w14:paraId="287C9021" w14:textId="77777777" w:rsidR="008E233E" w:rsidRPr="00462A23" w:rsidRDefault="008E233E" w:rsidP="00F00A52">
            <w:pPr>
              <w:rPr>
                <w:rFonts w:ascii="Arial" w:hAnsi="Arial" w:cs="Arial"/>
                <w:b/>
                <w:szCs w:val="24"/>
              </w:rPr>
            </w:pPr>
            <w:r w:rsidRPr="00462A23">
              <w:rPr>
                <w:rFonts w:ascii="Arial" w:hAnsi="Arial" w:cs="Arial"/>
                <w:b/>
                <w:szCs w:val="24"/>
              </w:rPr>
              <w:t>Committee</w:t>
            </w:r>
          </w:p>
        </w:tc>
        <w:tc>
          <w:tcPr>
            <w:tcW w:w="6664" w:type="dxa"/>
          </w:tcPr>
          <w:p w14:paraId="4DB20473" w14:textId="77777777" w:rsidR="008E233E" w:rsidRPr="00462A23" w:rsidRDefault="008E233E" w:rsidP="00F00A52">
            <w:pPr>
              <w:rPr>
                <w:rFonts w:ascii="Arial" w:hAnsi="Arial" w:cs="Arial"/>
                <w:b/>
                <w:szCs w:val="24"/>
              </w:rPr>
            </w:pPr>
            <w:r w:rsidRPr="00462A23">
              <w:rPr>
                <w:rFonts w:ascii="Arial" w:hAnsi="Arial" w:cs="Arial"/>
                <w:szCs w:val="24"/>
              </w:rPr>
              <w:t>8 September</w:t>
            </w:r>
            <w:r w:rsidRPr="00462A23">
              <w:rPr>
                <w:rFonts w:ascii="Arial" w:hAnsi="Arial" w:cs="Arial"/>
                <w:b/>
                <w:bCs/>
                <w:szCs w:val="24"/>
              </w:rPr>
              <w:t xml:space="preserve"> </w:t>
            </w:r>
            <w:r w:rsidRPr="00462A23">
              <w:rPr>
                <w:rFonts w:ascii="Arial" w:hAnsi="Arial" w:cs="Arial"/>
                <w:szCs w:val="24"/>
              </w:rPr>
              <w:t>2020</w:t>
            </w:r>
          </w:p>
        </w:tc>
      </w:tr>
      <w:tr w:rsidR="008E233E" w:rsidRPr="00462A23" w14:paraId="6868D7A6" w14:textId="77777777" w:rsidTr="00015993">
        <w:tc>
          <w:tcPr>
            <w:tcW w:w="2357" w:type="dxa"/>
          </w:tcPr>
          <w:p w14:paraId="5692DC70" w14:textId="77777777" w:rsidR="008E233E" w:rsidRPr="00462A23" w:rsidRDefault="008E233E" w:rsidP="00F00A52">
            <w:pPr>
              <w:rPr>
                <w:rFonts w:ascii="Arial" w:hAnsi="Arial" w:cs="Arial"/>
                <w:b/>
                <w:szCs w:val="24"/>
              </w:rPr>
            </w:pPr>
            <w:r w:rsidRPr="00462A23">
              <w:rPr>
                <w:rFonts w:ascii="Arial" w:hAnsi="Arial" w:cs="Arial"/>
                <w:b/>
                <w:szCs w:val="24"/>
              </w:rPr>
              <w:t>Council</w:t>
            </w:r>
          </w:p>
        </w:tc>
        <w:tc>
          <w:tcPr>
            <w:tcW w:w="6664" w:type="dxa"/>
          </w:tcPr>
          <w:p w14:paraId="5B1FA77A" w14:textId="77777777" w:rsidR="008E233E" w:rsidRPr="00462A23" w:rsidRDefault="008E233E" w:rsidP="00F00A52">
            <w:pPr>
              <w:rPr>
                <w:rFonts w:ascii="Arial" w:hAnsi="Arial" w:cs="Arial"/>
                <w:b/>
                <w:szCs w:val="24"/>
              </w:rPr>
            </w:pPr>
            <w:r w:rsidRPr="00462A23">
              <w:rPr>
                <w:rFonts w:ascii="Arial" w:hAnsi="Arial" w:cs="Arial"/>
                <w:szCs w:val="24"/>
              </w:rPr>
              <w:t>22 September</w:t>
            </w:r>
            <w:r w:rsidRPr="00462A23">
              <w:rPr>
                <w:rFonts w:ascii="Arial" w:hAnsi="Arial" w:cs="Arial"/>
                <w:b/>
                <w:bCs/>
                <w:szCs w:val="24"/>
              </w:rPr>
              <w:t xml:space="preserve"> </w:t>
            </w:r>
            <w:r w:rsidRPr="00462A23">
              <w:rPr>
                <w:rFonts w:ascii="Arial" w:hAnsi="Arial" w:cs="Arial"/>
                <w:szCs w:val="24"/>
              </w:rPr>
              <w:t>2020</w:t>
            </w:r>
          </w:p>
        </w:tc>
      </w:tr>
      <w:tr w:rsidR="008E233E" w:rsidRPr="00462A23" w14:paraId="130821CB" w14:textId="77777777" w:rsidTr="00015993">
        <w:tc>
          <w:tcPr>
            <w:tcW w:w="2357" w:type="dxa"/>
          </w:tcPr>
          <w:p w14:paraId="1925DD77" w14:textId="77777777" w:rsidR="008E233E" w:rsidRPr="00462A23" w:rsidRDefault="008E233E" w:rsidP="00F00A52">
            <w:pPr>
              <w:rPr>
                <w:rFonts w:ascii="Arial" w:hAnsi="Arial" w:cs="Arial"/>
                <w:b/>
                <w:szCs w:val="24"/>
              </w:rPr>
            </w:pPr>
            <w:r w:rsidRPr="00462A23">
              <w:rPr>
                <w:rFonts w:ascii="Arial" w:hAnsi="Arial" w:cs="Arial"/>
                <w:b/>
                <w:szCs w:val="24"/>
              </w:rPr>
              <w:t>Applicant</w:t>
            </w:r>
          </w:p>
        </w:tc>
        <w:tc>
          <w:tcPr>
            <w:tcW w:w="6664" w:type="dxa"/>
          </w:tcPr>
          <w:p w14:paraId="5CADCFC2" w14:textId="77777777" w:rsidR="008E233E" w:rsidRPr="00462A23" w:rsidRDefault="008E233E" w:rsidP="00F00A52">
            <w:pPr>
              <w:rPr>
                <w:rFonts w:ascii="Arial" w:hAnsi="Arial" w:cs="Arial"/>
                <w:szCs w:val="24"/>
              </w:rPr>
            </w:pPr>
            <w:r w:rsidRPr="00462A23">
              <w:rPr>
                <w:rFonts w:ascii="Arial" w:hAnsi="Arial" w:cs="Arial"/>
                <w:szCs w:val="24"/>
              </w:rPr>
              <w:t xml:space="preserve">City of Nedlands </w:t>
            </w:r>
          </w:p>
        </w:tc>
      </w:tr>
      <w:tr w:rsidR="008E233E" w:rsidRPr="00462A23" w14:paraId="166676E0" w14:textId="77777777" w:rsidTr="00015993">
        <w:tc>
          <w:tcPr>
            <w:tcW w:w="2357" w:type="dxa"/>
          </w:tcPr>
          <w:p w14:paraId="3A0513D5" w14:textId="77777777" w:rsidR="008E233E" w:rsidRPr="00462A23" w:rsidRDefault="008E233E" w:rsidP="00F00A52">
            <w:pPr>
              <w:rPr>
                <w:rFonts w:ascii="Arial" w:hAnsi="Arial" w:cs="Arial"/>
                <w:b/>
                <w:szCs w:val="24"/>
              </w:rPr>
            </w:pPr>
            <w:r w:rsidRPr="00462A23">
              <w:rPr>
                <w:rFonts w:ascii="Arial" w:hAnsi="Arial" w:cs="Arial"/>
                <w:b/>
                <w:szCs w:val="24"/>
              </w:rPr>
              <w:t xml:space="preserve">Employee Disclosure under </w:t>
            </w:r>
            <w:r w:rsidRPr="00462A23">
              <w:rPr>
                <w:rFonts w:ascii="Arial" w:hAnsi="Arial" w:cs="Arial"/>
                <w:b/>
                <w:i/>
                <w:szCs w:val="24"/>
              </w:rPr>
              <w:t>section 5.70 Local Government Act 1995</w:t>
            </w:r>
          </w:p>
        </w:tc>
        <w:tc>
          <w:tcPr>
            <w:tcW w:w="6664" w:type="dxa"/>
          </w:tcPr>
          <w:p w14:paraId="6FD696DC" w14:textId="77777777" w:rsidR="008E233E" w:rsidRPr="00462A23" w:rsidRDefault="008E233E" w:rsidP="00F00A52">
            <w:pPr>
              <w:rPr>
                <w:rFonts w:ascii="Arial" w:hAnsi="Arial" w:cs="Arial"/>
                <w:szCs w:val="24"/>
              </w:rPr>
            </w:pPr>
            <w:r w:rsidRPr="00462A23">
              <w:rPr>
                <w:rFonts w:ascii="Arial" w:hAnsi="Arial" w:cs="Arial"/>
                <w:szCs w:val="24"/>
              </w:rPr>
              <w:t>Nil.</w:t>
            </w:r>
          </w:p>
        </w:tc>
      </w:tr>
      <w:tr w:rsidR="008E233E" w:rsidRPr="00462A23" w14:paraId="3E181625" w14:textId="77777777" w:rsidTr="00015993">
        <w:tc>
          <w:tcPr>
            <w:tcW w:w="2357" w:type="dxa"/>
          </w:tcPr>
          <w:p w14:paraId="73EB3A13" w14:textId="77777777" w:rsidR="008E233E" w:rsidRPr="00462A23" w:rsidRDefault="008E233E" w:rsidP="00F00A52">
            <w:pPr>
              <w:rPr>
                <w:rFonts w:ascii="Arial" w:hAnsi="Arial" w:cs="Arial"/>
                <w:b/>
                <w:szCs w:val="24"/>
              </w:rPr>
            </w:pPr>
            <w:r w:rsidRPr="00462A23">
              <w:rPr>
                <w:rFonts w:ascii="Arial" w:hAnsi="Arial" w:cs="Arial"/>
                <w:b/>
                <w:szCs w:val="24"/>
              </w:rPr>
              <w:t>Director</w:t>
            </w:r>
          </w:p>
        </w:tc>
        <w:tc>
          <w:tcPr>
            <w:tcW w:w="6664" w:type="dxa"/>
          </w:tcPr>
          <w:p w14:paraId="221FEEC7" w14:textId="77777777" w:rsidR="008E233E" w:rsidRPr="00462A23" w:rsidRDefault="008E233E" w:rsidP="00F00A52">
            <w:pPr>
              <w:rPr>
                <w:rFonts w:ascii="Arial" w:hAnsi="Arial" w:cs="Arial"/>
                <w:szCs w:val="24"/>
              </w:rPr>
            </w:pPr>
            <w:r w:rsidRPr="00462A23">
              <w:rPr>
                <w:rFonts w:ascii="Arial" w:hAnsi="Arial" w:cs="Arial"/>
                <w:szCs w:val="24"/>
              </w:rPr>
              <w:t>Lorraine Driscoll – Director Corporate &amp; Strategy</w:t>
            </w:r>
          </w:p>
        </w:tc>
      </w:tr>
      <w:tr w:rsidR="008E233E" w:rsidRPr="00462A23" w14:paraId="687D3F6A" w14:textId="77777777" w:rsidTr="00015993">
        <w:tc>
          <w:tcPr>
            <w:tcW w:w="2357" w:type="dxa"/>
          </w:tcPr>
          <w:p w14:paraId="3D1658B7" w14:textId="77777777" w:rsidR="008E233E" w:rsidRPr="00462A23" w:rsidRDefault="008E233E" w:rsidP="00F00A52">
            <w:pPr>
              <w:rPr>
                <w:rFonts w:ascii="Arial" w:hAnsi="Arial" w:cs="Arial"/>
                <w:b/>
                <w:szCs w:val="24"/>
              </w:rPr>
            </w:pPr>
            <w:r w:rsidRPr="00462A23">
              <w:rPr>
                <w:rFonts w:ascii="Arial" w:hAnsi="Arial" w:cs="Arial"/>
                <w:b/>
                <w:szCs w:val="24"/>
              </w:rPr>
              <w:t>Attachments</w:t>
            </w:r>
          </w:p>
        </w:tc>
        <w:tc>
          <w:tcPr>
            <w:tcW w:w="6664" w:type="dxa"/>
            <w:shd w:val="clear" w:color="auto" w:fill="auto"/>
          </w:tcPr>
          <w:p w14:paraId="1D564511" w14:textId="77777777" w:rsidR="008E233E" w:rsidRPr="00462A23" w:rsidRDefault="008E233E" w:rsidP="00DF327B">
            <w:pPr>
              <w:numPr>
                <w:ilvl w:val="0"/>
                <w:numId w:val="13"/>
              </w:numPr>
              <w:ind w:left="460" w:hanging="460"/>
              <w:rPr>
                <w:rFonts w:ascii="Arial" w:hAnsi="Arial" w:cs="Arial"/>
                <w:szCs w:val="32"/>
                <w:lang w:val="en-US"/>
              </w:rPr>
            </w:pPr>
            <w:r w:rsidRPr="00462A23">
              <w:rPr>
                <w:rFonts w:ascii="Arial" w:hAnsi="Arial" w:cs="Arial"/>
                <w:szCs w:val="24"/>
              </w:rPr>
              <w:t>Creditor Payment Listing – July 2020</w:t>
            </w:r>
          </w:p>
          <w:p w14:paraId="11A455D3" w14:textId="77777777" w:rsidR="008E233E" w:rsidRPr="00462A23" w:rsidRDefault="008E233E" w:rsidP="00DF327B">
            <w:pPr>
              <w:numPr>
                <w:ilvl w:val="0"/>
                <w:numId w:val="13"/>
              </w:numPr>
              <w:ind w:left="426" w:hanging="426"/>
              <w:rPr>
                <w:rFonts w:ascii="Arial" w:hAnsi="Arial" w:cs="Arial"/>
                <w:szCs w:val="32"/>
                <w:lang w:val="en-US"/>
              </w:rPr>
            </w:pPr>
            <w:r w:rsidRPr="00462A23">
              <w:rPr>
                <w:rFonts w:ascii="Arial" w:hAnsi="Arial" w:cs="Arial"/>
                <w:szCs w:val="32"/>
              </w:rPr>
              <w:t>Credit Card and Purchasing Card Payments – July 2020 (29 June – 29 Jul 2020)</w:t>
            </w:r>
          </w:p>
        </w:tc>
      </w:tr>
      <w:tr w:rsidR="008E233E" w:rsidRPr="00462A23" w14:paraId="7DA7647F" w14:textId="77777777" w:rsidTr="00015993">
        <w:tc>
          <w:tcPr>
            <w:tcW w:w="2357" w:type="dxa"/>
          </w:tcPr>
          <w:p w14:paraId="27F6B574" w14:textId="77777777" w:rsidR="008E233E" w:rsidRPr="00462A23" w:rsidRDefault="008E233E" w:rsidP="00F00A52">
            <w:pPr>
              <w:rPr>
                <w:rFonts w:ascii="Arial" w:hAnsi="Arial" w:cs="Arial"/>
                <w:b/>
                <w:szCs w:val="24"/>
              </w:rPr>
            </w:pPr>
            <w:r w:rsidRPr="00462A23">
              <w:rPr>
                <w:rFonts w:ascii="Arial" w:hAnsi="Arial" w:cs="Arial"/>
                <w:b/>
                <w:szCs w:val="24"/>
              </w:rPr>
              <w:t>Confidential Attachments</w:t>
            </w:r>
          </w:p>
        </w:tc>
        <w:tc>
          <w:tcPr>
            <w:tcW w:w="6664" w:type="dxa"/>
            <w:shd w:val="clear" w:color="auto" w:fill="auto"/>
          </w:tcPr>
          <w:p w14:paraId="3E9BE4DA" w14:textId="77777777" w:rsidR="008E233E" w:rsidRPr="00462A23" w:rsidRDefault="008E233E" w:rsidP="00F00A52">
            <w:pPr>
              <w:rPr>
                <w:rFonts w:ascii="Arial" w:hAnsi="Arial" w:cs="Arial"/>
                <w:szCs w:val="24"/>
              </w:rPr>
            </w:pPr>
            <w:r>
              <w:rPr>
                <w:rFonts w:ascii="Arial" w:hAnsi="Arial" w:cs="Arial"/>
                <w:szCs w:val="24"/>
              </w:rPr>
              <w:t>Nil.</w:t>
            </w:r>
          </w:p>
        </w:tc>
      </w:tr>
      <w:bookmarkEnd w:id="52"/>
    </w:tbl>
    <w:p w14:paraId="19C74C28" w14:textId="24FA6F01" w:rsidR="008E233E" w:rsidRDefault="008E233E" w:rsidP="008E233E">
      <w:pPr>
        <w:jc w:val="both"/>
        <w:rPr>
          <w:rFonts w:ascii="Arial" w:eastAsiaTheme="minorHAnsi" w:hAnsi="Arial" w:cs="Arial"/>
          <w:b/>
          <w:sz w:val="28"/>
          <w:szCs w:val="32"/>
          <w:lang w:val="en-US"/>
        </w:rPr>
      </w:pPr>
    </w:p>
    <w:p w14:paraId="74C2E871" w14:textId="77777777" w:rsidR="002A3DA7" w:rsidRPr="006D752D" w:rsidRDefault="002A3DA7" w:rsidP="002A3DA7">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745C2258" w14:textId="77777777" w:rsidR="002A3DA7" w:rsidRPr="006D752D" w:rsidRDefault="002A3DA7" w:rsidP="002A3DA7">
      <w:pPr>
        <w:jc w:val="both"/>
        <w:rPr>
          <w:rFonts w:ascii="Arial" w:hAnsi="Arial" w:cs="Arial"/>
          <w:szCs w:val="24"/>
        </w:rPr>
      </w:pPr>
    </w:p>
    <w:p w14:paraId="0D9E8E5F" w14:textId="77777777" w:rsidR="002A3DA7" w:rsidRPr="006D752D" w:rsidRDefault="002A3DA7" w:rsidP="002A3DA7">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Coghlan</w:t>
      </w:r>
    </w:p>
    <w:p w14:paraId="16C8847E" w14:textId="77777777" w:rsidR="002A3DA7" w:rsidRPr="006D752D" w:rsidRDefault="002A3DA7" w:rsidP="002A3DA7">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Youngman</w:t>
      </w:r>
    </w:p>
    <w:p w14:paraId="258F8F2C" w14:textId="77777777" w:rsidR="002A3DA7" w:rsidRPr="006D752D" w:rsidRDefault="002A3DA7" w:rsidP="002A3DA7">
      <w:pPr>
        <w:jc w:val="both"/>
        <w:rPr>
          <w:rFonts w:ascii="Arial" w:hAnsi="Arial" w:cs="Arial"/>
          <w:szCs w:val="24"/>
        </w:rPr>
      </w:pPr>
    </w:p>
    <w:p w14:paraId="0F7443B5" w14:textId="77777777" w:rsidR="002A3DA7" w:rsidRPr="006D752D" w:rsidRDefault="002A3DA7" w:rsidP="002A3DA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A563D7C" w14:textId="77777777" w:rsidR="002A3DA7" w:rsidRPr="006D752D" w:rsidRDefault="002A3DA7" w:rsidP="002A3DA7">
      <w:pPr>
        <w:jc w:val="both"/>
        <w:rPr>
          <w:rFonts w:ascii="Arial" w:hAnsi="Arial" w:cs="Arial"/>
          <w:szCs w:val="24"/>
        </w:rPr>
      </w:pPr>
      <w:r w:rsidRPr="006D752D">
        <w:rPr>
          <w:rFonts w:ascii="Arial" w:hAnsi="Arial" w:cs="Arial"/>
          <w:szCs w:val="24"/>
        </w:rPr>
        <w:t>(Printed below for ease of reference)</w:t>
      </w:r>
    </w:p>
    <w:p w14:paraId="5981A9DE" w14:textId="77777777" w:rsidR="002A3DA7" w:rsidRPr="006D752D" w:rsidRDefault="002A3DA7" w:rsidP="002A3DA7">
      <w:pPr>
        <w:jc w:val="right"/>
        <w:rPr>
          <w:rFonts w:ascii="Arial" w:hAnsi="Arial" w:cs="Arial"/>
          <w:b/>
          <w:szCs w:val="24"/>
        </w:rPr>
      </w:pPr>
      <w:r>
        <w:rPr>
          <w:rFonts w:ascii="Arial" w:hAnsi="Arial" w:cs="Arial"/>
          <w:b/>
          <w:szCs w:val="24"/>
        </w:rPr>
        <w:t>CARRIED EN BLOC 12/1</w:t>
      </w:r>
    </w:p>
    <w:p w14:paraId="5E5E922C" w14:textId="77777777" w:rsidR="002A3DA7" w:rsidRPr="006D752D" w:rsidRDefault="002A3DA7" w:rsidP="002A3DA7">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Mangano</w:t>
      </w:r>
      <w:r w:rsidRPr="006D752D">
        <w:rPr>
          <w:rFonts w:ascii="Arial" w:hAnsi="Arial" w:cs="Arial"/>
          <w:b/>
          <w:szCs w:val="24"/>
        </w:rPr>
        <w:t>)</w:t>
      </w:r>
    </w:p>
    <w:p w14:paraId="36812DBD" w14:textId="1BD2C3E6" w:rsidR="00C419C5" w:rsidRDefault="00C419C5" w:rsidP="008E233E">
      <w:pPr>
        <w:jc w:val="both"/>
        <w:rPr>
          <w:rFonts w:ascii="Arial" w:eastAsiaTheme="minorHAnsi" w:hAnsi="Arial" w:cs="Arial"/>
          <w:b/>
          <w:sz w:val="28"/>
          <w:szCs w:val="32"/>
          <w:lang w:val="en-US"/>
        </w:rPr>
      </w:pPr>
    </w:p>
    <w:p w14:paraId="7FB2143C" w14:textId="77777777" w:rsidR="0027326F" w:rsidRPr="00462A23" w:rsidRDefault="0027326F" w:rsidP="008E233E">
      <w:pPr>
        <w:jc w:val="both"/>
        <w:rPr>
          <w:rFonts w:ascii="Arial" w:eastAsiaTheme="minorHAnsi" w:hAnsi="Arial" w:cs="Arial"/>
          <w:b/>
          <w:sz w:val="28"/>
          <w:szCs w:val="32"/>
          <w:lang w:val="en-US"/>
        </w:rPr>
      </w:pPr>
    </w:p>
    <w:p w14:paraId="3349C946" w14:textId="57D04BFF" w:rsidR="008E233E" w:rsidRPr="00462A23" w:rsidRDefault="002A3DA7" w:rsidP="008E233E">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Council Resolution / </w:t>
      </w:r>
      <w:r w:rsidR="002A52CE">
        <w:rPr>
          <w:rFonts w:ascii="Arial" w:hAnsi="Arial" w:cs="Arial"/>
          <w:noProof/>
        </w:rPr>
        <mc:AlternateContent>
          <mc:Choice Requires="wps">
            <w:drawing>
              <wp:anchor distT="0" distB="0" distL="114300" distR="114300" simplePos="0" relativeHeight="251668487" behindDoc="1" locked="0" layoutInCell="1" allowOverlap="1" wp14:anchorId="6D005611" wp14:editId="40F2C19D">
                <wp:simplePos x="0" y="0"/>
                <wp:positionH relativeFrom="margin">
                  <wp:posOffset>0</wp:posOffset>
                </wp:positionH>
                <wp:positionV relativeFrom="paragraph">
                  <wp:posOffset>0</wp:posOffset>
                </wp:positionV>
                <wp:extent cx="5334000" cy="944880"/>
                <wp:effectExtent l="0" t="0" r="0" b="7620"/>
                <wp:wrapNone/>
                <wp:docPr id="17" name="Rectangle 17"/>
                <wp:cNvGraphicFramePr/>
                <a:graphic xmlns:a="http://schemas.openxmlformats.org/drawingml/2006/main">
                  <a:graphicData uri="http://schemas.microsoft.com/office/word/2010/wordprocessingShape">
                    <wps:wsp>
                      <wps:cNvSpPr/>
                      <wps:spPr>
                        <a:xfrm>
                          <a:off x="0" y="0"/>
                          <a:ext cx="5334000" cy="944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977D7E" id="Rectangle 17" o:spid="_x0000_s1026" style="position:absolute;margin-left:0;margin-top:0;width:420pt;height:74.4pt;z-index:-25164799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" fillcolor="#d8d8d8 [2732]" stroked="f" strokeweight="2pt">
                <w10:wrap anchorx="margin"/>
              </v:rect>
            </w:pict>
          </mc:Fallback>
        </mc:AlternateContent>
      </w:r>
      <w:r w:rsidR="008E233E">
        <w:rPr>
          <w:rFonts w:ascii="Arial" w:eastAsiaTheme="minorHAnsi" w:hAnsi="Arial" w:cs="Arial"/>
          <w:b/>
          <w:sz w:val="28"/>
          <w:szCs w:val="32"/>
          <w:lang w:val="en-US"/>
        </w:rPr>
        <w:t xml:space="preserve">Committee Recommendation / </w:t>
      </w:r>
      <w:r w:rsidR="008E233E" w:rsidRPr="00462A23">
        <w:rPr>
          <w:rFonts w:ascii="Arial" w:eastAsiaTheme="minorHAnsi" w:hAnsi="Arial" w:cs="Arial"/>
          <w:b/>
          <w:sz w:val="28"/>
          <w:szCs w:val="32"/>
          <w:lang w:val="en-US"/>
        </w:rPr>
        <w:t>Recommendation to Committee</w:t>
      </w:r>
    </w:p>
    <w:p w14:paraId="30BB523B" w14:textId="77777777" w:rsidR="008E233E" w:rsidRPr="00462A23" w:rsidRDefault="008E233E" w:rsidP="008E233E">
      <w:pPr>
        <w:jc w:val="both"/>
        <w:rPr>
          <w:rFonts w:ascii="Arial" w:eastAsiaTheme="minorHAnsi" w:hAnsi="Arial" w:cs="Arial"/>
          <w:b/>
          <w:szCs w:val="32"/>
          <w:lang w:val="en-US"/>
        </w:rPr>
      </w:pPr>
    </w:p>
    <w:p w14:paraId="1D4E6612" w14:textId="77777777" w:rsidR="008E233E" w:rsidRDefault="008E233E" w:rsidP="008E233E">
      <w:pPr>
        <w:jc w:val="both"/>
        <w:rPr>
          <w:rFonts w:ascii="Arial" w:eastAsiaTheme="minorHAnsi" w:hAnsi="Arial" w:cs="Arial"/>
          <w:b/>
          <w:szCs w:val="32"/>
          <w:lang w:val="en-US"/>
        </w:rPr>
      </w:pPr>
      <w:r w:rsidRPr="00462A23">
        <w:rPr>
          <w:rFonts w:ascii="Arial" w:eastAsiaTheme="minorHAnsi" w:hAnsi="Arial" w:cs="Arial"/>
          <w:b/>
          <w:szCs w:val="32"/>
          <w:lang w:val="en-US"/>
        </w:rPr>
        <w:t xml:space="preserve">Council receives the List of Accounts Paid for the month of </w:t>
      </w:r>
      <w:r w:rsidRPr="00462A23">
        <w:rPr>
          <w:rFonts w:ascii="Arial" w:eastAsiaTheme="minorHAnsi" w:hAnsi="Arial" w:cs="Arial"/>
          <w:b/>
          <w:bCs/>
          <w:szCs w:val="24"/>
          <w:lang w:val="en-GB"/>
        </w:rPr>
        <w:t>July</w:t>
      </w:r>
      <w:r w:rsidRPr="00462A23">
        <w:rPr>
          <w:rFonts w:ascii="Arial" w:eastAsiaTheme="minorHAnsi" w:hAnsi="Arial" w:cs="Arial"/>
          <w:b/>
          <w:szCs w:val="32"/>
          <w:lang w:val="en-US"/>
        </w:rPr>
        <w:t xml:space="preserve"> 2020 as per attachments.</w:t>
      </w:r>
    </w:p>
    <w:p w14:paraId="63AE82B3" w14:textId="77777777" w:rsidR="008E233E" w:rsidRDefault="008E233E" w:rsidP="008E233E">
      <w:pPr>
        <w:jc w:val="both"/>
        <w:rPr>
          <w:rFonts w:ascii="Arial" w:eastAsiaTheme="minorHAnsi" w:hAnsi="Arial" w:cs="Arial"/>
          <w:b/>
          <w:szCs w:val="32"/>
          <w:lang w:val="en-US"/>
        </w:rPr>
      </w:pPr>
    </w:p>
    <w:p w14:paraId="38D8F5C7" w14:textId="77777777" w:rsidR="008E233E" w:rsidRPr="00462A23" w:rsidRDefault="008E233E" w:rsidP="008E233E">
      <w:pPr>
        <w:jc w:val="both"/>
        <w:rPr>
          <w:rFonts w:ascii="Arial" w:eastAsiaTheme="minorHAnsi" w:hAnsi="Arial" w:cs="Arial"/>
          <w:b/>
          <w:szCs w:val="24"/>
          <w:lang w:val="en-GB"/>
        </w:rPr>
      </w:pPr>
    </w:p>
    <w:p w14:paraId="7659AA95" w14:textId="77777777" w:rsidR="008E233E" w:rsidRDefault="008E233E" w:rsidP="008E233E">
      <w:pPr>
        <w:rPr>
          <w:rFonts w:ascii="Arial" w:hAnsi="Arial" w:cs="Arial"/>
          <w:szCs w:val="24"/>
        </w:rPr>
      </w:pPr>
      <w:r>
        <w:rPr>
          <w:rFonts w:ascii="Arial" w:hAnsi="Arial" w:cs="Arial"/>
          <w:szCs w:val="24"/>
        </w:rPr>
        <w:br w:type="page"/>
      </w:r>
    </w:p>
    <w:tbl>
      <w:tblPr>
        <w:tblStyle w:val="TableGrid3"/>
        <w:tblW w:w="0" w:type="auto"/>
        <w:tblInd w:w="-5" w:type="dxa"/>
        <w:tblLook w:val="04A0" w:firstRow="1" w:lastRow="0" w:firstColumn="1" w:lastColumn="0" w:noHBand="0" w:noVBand="1"/>
      </w:tblPr>
      <w:tblGrid>
        <w:gridCol w:w="8308"/>
      </w:tblGrid>
      <w:tr w:rsidR="008E233E" w:rsidRPr="00B47181" w14:paraId="2813864A" w14:textId="77777777" w:rsidTr="00015993">
        <w:tc>
          <w:tcPr>
            <w:tcW w:w="9021" w:type="dxa"/>
          </w:tcPr>
          <w:p w14:paraId="68F2076B" w14:textId="77777777" w:rsidR="008E233E" w:rsidRPr="00B47181" w:rsidRDefault="008E233E" w:rsidP="00F00A52">
            <w:pPr>
              <w:keepNext/>
              <w:keepLines/>
              <w:ind w:left="2295" w:hanging="2268"/>
              <w:outlineLvl w:val="0"/>
              <w:rPr>
                <w:rFonts w:ascii="Arial" w:eastAsiaTheme="majorEastAsia" w:hAnsi="Arial" w:cs="Arial"/>
                <w:b/>
                <w:bCs/>
                <w:sz w:val="28"/>
                <w:szCs w:val="28"/>
              </w:rPr>
            </w:pPr>
            <w:bookmarkStart w:id="53" w:name="_Toc49503893"/>
            <w:bookmarkStart w:id="54" w:name="_Toc51343030"/>
            <w:bookmarkStart w:id="55" w:name="_Toc53180829"/>
            <w:r w:rsidRPr="00B47181">
              <w:rPr>
                <w:rFonts w:ascii="Arial" w:eastAsiaTheme="majorEastAsia" w:hAnsi="Arial" w:cs="Arial"/>
                <w:b/>
                <w:bCs/>
                <w:sz w:val="28"/>
                <w:szCs w:val="28"/>
              </w:rPr>
              <w:t>CPS19.20</w:t>
            </w:r>
            <w:r w:rsidRPr="00B47181">
              <w:rPr>
                <w:rFonts w:ascii="Arial" w:eastAsiaTheme="majorEastAsia" w:hAnsi="Arial" w:cs="Arial"/>
                <w:b/>
                <w:bCs/>
                <w:sz w:val="28"/>
                <w:szCs w:val="28"/>
              </w:rPr>
              <w:tab/>
              <w:t>Ongoing Implications of COVID-19 on the City’s Tenancy Portfolio</w:t>
            </w:r>
            <w:bookmarkEnd w:id="53"/>
            <w:bookmarkEnd w:id="54"/>
            <w:bookmarkEnd w:id="55"/>
          </w:p>
        </w:tc>
      </w:tr>
    </w:tbl>
    <w:p w14:paraId="10138660" w14:textId="77777777" w:rsidR="008E233E" w:rsidRPr="00B47181" w:rsidRDefault="008E233E" w:rsidP="008E233E">
      <w:pPr>
        <w:jc w:val="both"/>
        <w:rPr>
          <w:rFonts w:ascii="Arial" w:eastAsiaTheme="minorHAnsi" w:hAnsi="Arial" w:cs="Arial"/>
          <w:b/>
          <w:bCs/>
          <w:szCs w:val="24"/>
        </w:rPr>
      </w:pPr>
    </w:p>
    <w:tbl>
      <w:tblPr>
        <w:tblStyle w:val="TableGrid3"/>
        <w:tblW w:w="0" w:type="auto"/>
        <w:tblInd w:w="-5" w:type="dxa"/>
        <w:tblLook w:val="04A0" w:firstRow="1" w:lastRow="0" w:firstColumn="1" w:lastColumn="0" w:noHBand="0" w:noVBand="1"/>
      </w:tblPr>
      <w:tblGrid>
        <w:gridCol w:w="2270"/>
        <w:gridCol w:w="6038"/>
      </w:tblGrid>
      <w:tr w:rsidR="008E233E" w:rsidRPr="00B47181" w14:paraId="49290B50" w14:textId="77777777" w:rsidTr="00015993">
        <w:tc>
          <w:tcPr>
            <w:tcW w:w="2357" w:type="dxa"/>
          </w:tcPr>
          <w:p w14:paraId="5816BAE9" w14:textId="77777777" w:rsidR="008E233E" w:rsidRPr="00B47181" w:rsidRDefault="008E233E" w:rsidP="00F00A52">
            <w:pPr>
              <w:rPr>
                <w:rFonts w:ascii="Arial" w:hAnsi="Arial" w:cs="Arial"/>
                <w:b/>
                <w:szCs w:val="24"/>
              </w:rPr>
            </w:pPr>
            <w:r w:rsidRPr="00B47181">
              <w:rPr>
                <w:rFonts w:ascii="Arial" w:hAnsi="Arial" w:cs="Arial"/>
                <w:b/>
                <w:szCs w:val="24"/>
              </w:rPr>
              <w:t>Committee</w:t>
            </w:r>
          </w:p>
        </w:tc>
        <w:tc>
          <w:tcPr>
            <w:tcW w:w="6664" w:type="dxa"/>
          </w:tcPr>
          <w:p w14:paraId="7B0D52A9" w14:textId="77777777" w:rsidR="008E233E" w:rsidRPr="00B47181" w:rsidRDefault="008E233E" w:rsidP="00F00A52">
            <w:pPr>
              <w:rPr>
                <w:rFonts w:ascii="Arial" w:hAnsi="Arial" w:cs="Arial"/>
                <w:b/>
                <w:szCs w:val="24"/>
              </w:rPr>
            </w:pPr>
            <w:r w:rsidRPr="00B47181">
              <w:rPr>
                <w:rFonts w:ascii="Arial" w:hAnsi="Arial" w:cs="Arial"/>
                <w:szCs w:val="24"/>
              </w:rPr>
              <w:t>8 September</w:t>
            </w:r>
            <w:r w:rsidRPr="00B47181">
              <w:rPr>
                <w:rFonts w:ascii="Arial" w:hAnsi="Arial" w:cs="Arial"/>
                <w:b/>
                <w:bCs/>
                <w:szCs w:val="24"/>
              </w:rPr>
              <w:t xml:space="preserve"> </w:t>
            </w:r>
            <w:r w:rsidRPr="00B47181">
              <w:rPr>
                <w:rFonts w:ascii="Arial" w:hAnsi="Arial" w:cs="Arial"/>
                <w:szCs w:val="24"/>
              </w:rPr>
              <w:t>2020</w:t>
            </w:r>
          </w:p>
        </w:tc>
      </w:tr>
      <w:tr w:rsidR="008E233E" w:rsidRPr="00B47181" w14:paraId="3DBF5001" w14:textId="77777777" w:rsidTr="00015993">
        <w:tc>
          <w:tcPr>
            <w:tcW w:w="2357" w:type="dxa"/>
          </w:tcPr>
          <w:p w14:paraId="46A3E7E2" w14:textId="77777777" w:rsidR="008E233E" w:rsidRPr="00B47181" w:rsidRDefault="008E233E" w:rsidP="00F00A52">
            <w:pPr>
              <w:rPr>
                <w:rFonts w:ascii="Arial" w:hAnsi="Arial" w:cs="Arial"/>
                <w:b/>
                <w:szCs w:val="24"/>
              </w:rPr>
            </w:pPr>
            <w:r w:rsidRPr="00B47181">
              <w:rPr>
                <w:rFonts w:ascii="Arial" w:hAnsi="Arial" w:cs="Arial"/>
                <w:b/>
                <w:szCs w:val="24"/>
              </w:rPr>
              <w:t>Council</w:t>
            </w:r>
          </w:p>
        </w:tc>
        <w:tc>
          <w:tcPr>
            <w:tcW w:w="6664" w:type="dxa"/>
          </w:tcPr>
          <w:p w14:paraId="1903B18E" w14:textId="77777777" w:rsidR="008E233E" w:rsidRPr="00B47181" w:rsidRDefault="008E233E" w:rsidP="00F00A52">
            <w:pPr>
              <w:rPr>
                <w:rFonts w:ascii="Arial" w:hAnsi="Arial" w:cs="Arial"/>
                <w:b/>
                <w:szCs w:val="24"/>
              </w:rPr>
            </w:pPr>
            <w:r w:rsidRPr="00B47181">
              <w:rPr>
                <w:rFonts w:ascii="Arial" w:hAnsi="Arial" w:cs="Arial"/>
                <w:szCs w:val="24"/>
              </w:rPr>
              <w:t>22 September</w:t>
            </w:r>
            <w:r w:rsidRPr="00B47181">
              <w:rPr>
                <w:rFonts w:ascii="Arial" w:hAnsi="Arial" w:cs="Arial"/>
                <w:b/>
                <w:bCs/>
                <w:szCs w:val="24"/>
              </w:rPr>
              <w:t xml:space="preserve"> </w:t>
            </w:r>
            <w:r w:rsidRPr="00B47181">
              <w:rPr>
                <w:rFonts w:ascii="Arial" w:hAnsi="Arial" w:cs="Arial"/>
                <w:szCs w:val="24"/>
              </w:rPr>
              <w:t>2020</w:t>
            </w:r>
          </w:p>
        </w:tc>
      </w:tr>
      <w:tr w:rsidR="008E233E" w:rsidRPr="00B47181" w14:paraId="7DFF597A" w14:textId="77777777" w:rsidTr="00015993">
        <w:tc>
          <w:tcPr>
            <w:tcW w:w="2357" w:type="dxa"/>
          </w:tcPr>
          <w:p w14:paraId="6F6D11C6" w14:textId="77777777" w:rsidR="008E233E" w:rsidRPr="00B47181" w:rsidRDefault="008E233E" w:rsidP="00F00A52">
            <w:pPr>
              <w:rPr>
                <w:rFonts w:ascii="Arial" w:hAnsi="Arial" w:cs="Arial"/>
                <w:b/>
                <w:szCs w:val="24"/>
              </w:rPr>
            </w:pPr>
            <w:r w:rsidRPr="00B47181">
              <w:rPr>
                <w:rFonts w:ascii="Arial" w:hAnsi="Arial" w:cs="Arial"/>
                <w:b/>
                <w:szCs w:val="24"/>
              </w:rPr>
              <w:t>Applicant</w:t>
            </w:r>
          </w:p>
        </w:tc>
        <w:tc>
          <w:tcPr>
            <w:tcW w:w="6664" w:type="dxa"/>
          </w:tcPr>
          <w:p w14:paraId="464FC9D9" w14:textId="77777777" w:rsidR="008E233E" w:rsidRPr="00B47181" w:rsidRDefault="008E233E" w:rsidP="00F00A52">
            <w:pPr>
              <w:rPr>
                <w:rFonts w:ascii="Arial" w:hAnsi="Arial" w:cs="Arial"/>
                <w:szCs w:val="24"/>
              </w:rPr>
            </w:pPr>
            <w:r w:rsidRPr="00B47181">
              <w:rPr>
                <w:rFonts w:ascii="Arial" w:hAnsi="Arial" w:cs="Arial"/>
                <w:szCs w:val="24"/>
              </w:rPr>
              <w:t xml:space="preserve">City of Nedlands </w:t>
            </w:r>
          </w:p>
        </w:tc>
      </w:tr>
      <w:tr w:rsidR="008E233E" w:rsidRPr="00B47181" w14:paraId="4847B220" w14:textId="77777777" w:rsidTr="00015993">
        <w:tc>
          <w:tcPr>
            <w:tcW w:w="2357" w:type="dxa"/>
          </w:tcPr>
          <w:p w14:paraId="4818A0BF" w14:textId="77777777" w:rsidR="008E233E" w:rsidRPr="00B47181" w:rsidRDefault="008E233E" w:rsidP="00F00A52">
            <w:pPr>
              <w:rPr>
                <w:rFonts w:ascii="Arial" w:hAnsi="Arial" w:cs="Arial"/>
                <w:b/>
                <w:szCs w:val="24"/>
              </w:rPr>
            </w:pPr>
            <w:r w:rsidRPr="00B47181">
              <w:rPr>
                <w:rFonts w:ascii="Arial" w:hAnsi="Arial" w:cs="Arial"/>
                <w:b/>
                <w:szCs w:val="24"/>
              </w:rPr>
              <w:t xml:space="preserve">Employee Disclosure under </w:t>
            </w:r>
            <w:r w:rsidRPr="00B47181">
              <w:rPr>
                <w:rFonts w:ascii="Arial" w:hAnsi="Arial" w:cs="Arial"/>
                <w:b/>
                <w:i/>
                <w:szCs w:val="24"/>
              </w:rPr>
              <w:t>section 5.70 Local Government Act 1995</w:t>
            </w:r>
          </w:p>
        </w:tc>
        <w:tc>
          <w:tcPr>
            <w:tcW w:w="6664" w:type="dxa"/>
          </w:tcPr>
          <w:p w14:paraId="73DB89F0" w14:textId="77777777" w:rsidR="008E233E" w:rsidRPr="00B47181" w:rsidRDefault="008E233E" w:rsidP="00F00A52">
            <w:pPr>
              <w:rPr>
                <w:rFonts w:ascii="Arial" w:hAnsi="Arial" w:cs="Arial"/>
                <w:szCs w:val="24"/>
              </w:rPr>
            </w:pPr>
            <w:r w:rsidRPr="00B47181">
              <w:rPr>
                <w:rFonts w:ascii="Arial" w:hAnsi="Arial" w:cs="Arial"/>
                <w:szCs w:val="24"/>
              </w:rPr>
              <w:t>Nil.</w:t>
            </w:r>
          </w:p>
        </w:tc>
      </w:tr>
      <w:tr w:rsidR="008E233E" w:rsidRPr="00B47181" w14:paraId="59E3F18E" w14:textId="77777777" w:rsidTr="00015993">
        <w:tc>
          <w:tcPr>
            <w:tcW w:w="2357" w:type="dxa"/>
          </w:tcPr>
          <w:p w14:paraId="01894BDF" w14:textId="77777777" w:rsidR="008E233E" w:rsidRPr="00B47181" w:rsidRDefault="008E233E" w:rsidP="00F00A52">
            <w:pPr>
              <w:rPr>
                <w:rFonts w:ascii="Arial" w:hAnsi="Arial" w:cs="Arial"/>
                <w:b/>
                <w:szCs w:val="24"/>
              </w:rPr>
            </w:pPr>
            <w:r w:rsidRPr="00B47181">
              <w:rPr>
                <w:rFonts w:ascii="Arial" w:hAnsi="Arial" w:cs="Arial"/>
                <w:b/>
                <w:szCs w:val="24"/>
              </w:rPr>
              <w:t>Director</w:t>
            </w:r>
          </w:p>
        </w:tc>
        <w:tc>
          <w:tcPr>
            <w:tcW w:w="6664" w:type="dxa"/>
          </w:tcPr>
          <w:p w14:paraId="0B30601D" w14:textId="77777777" w:rsidR="008E233E" w:rsidRPr="00B47181" w:rsidRDefault="008E233E" w:rsidP="00F00A52">
            <w:pPr>
              <w:rPr>
                <w:rFonts w:ascii="Arial" w:hAnsi="Arial" w:cs="Arial"/>
                <w:szCs w:val="24"/>
              </w:rPr>
            </w:pPr>
            <w:r w:rsidRPr="00B47181">
              <w:rPr>
                <w:rFonts w:ascii="Arial" w:hAnsi="Arial" w:cs="Arial"/>
                <w:szCs w:val="24"/>
              </w:rPr>
              <w:t>Lorraine Driscoll – Director Corporate &amp; Strategy</w:t>
            </w:r>
          </w:p>
        </w:tc>
      </w:tr>
      <w:tr w:rsidR="008E233E" w:rsidRPr="00B47181" w14:paraId="65C26CF1" w14:textId="77777777" w:rsidTr="00015993">
        <w:tc>
          <w:tcPr>
            <w:tcW w:w="2357" w:type="dxa"/>
          </w:tcPr>
          <w:p w14:paraId="18B6C2B2" w14:textId="77777777" w:rsidR="008E233E" w:rsidRPr="00B47181" w:rsidRDefault="008E233E" w:rsidP="00F00A52">
            <w:pPr>
              <w:rPr>
                <w:rFonts w:ascii="Arial" w:hAnsi="Arial" w:cs="Arial"/>
                <w:b/>
                <w:szCs w:val="24"/>
              </w:rPr>
            </w:pPr>
            <w:r w:rsidRPr="00B47181">
              <w:rPr>
                <w:rFonts w:ascii="Arial" w:hAnsi="Arial" w:cs="Arial"/>
                <w:b/>
                <w:szCs w:val="24"/>
              </w:rPr>
              <w:t>Attachments</w:t>
            </w:r>
          </w:p>
        </w:tc>
        <w:tc>
          <w:tcPr>
            <w:tcW w:w="6664" w:type="dxa"/>
            <w:shd w:val="clear" w:color="auto" w:fill="auto"/>
          </w:tcPr>
          <w:p w14:paraId="3657EA40" w14:textId="77777777" w:rsidR="008E233E" w:rsidRPr="00B47181" w:rsidRDefault="008E233E" w:rsidP="00DF327B">
            <w:pPr>
              <w:numPr>
                <w:ilvl w:val="0"/>
                <w:numId w:val="14"/>
              </w:numPr>
              <w:spacing w:after="200"/>
              <w:ind w:left="376"/>
              <w:contextualSpacing/>
              <w:rPr>
                <w:rFonts w:ascii="Arial" w:hAnsi="Arial" w:cs="Arial"/>
                <w:szCs w:val="32"/>
                <w:lang w:val="en-US"/>
              </w:rPr>
            </w:pPr>
            <w:r w:rsidRPr="00B47181">
              <w:rPr>
                <w:rFonts w:ascii="Arial" w:hAnsi="Arial" w:cs="Arial"/>
                <w:szCs w:val="24"/>
              </w:rPr>
              <w:t>Hardship Provisions Policy</w:t>
            </w:r>
          </w:p>
        </w:tc>
      </w:tr>
      <w:tr w:rsidR="008E233E" w:rsidRPr="00B47181" w14:paraId="1E66C280" w14:textId="77777777" w:rsidTr="00015993">
        <w:tc>
          <w:tcPr>
            <w:tcW w:w="2357" w:type="dxa"/>
          </w:tcPr>
          <w:p w14:paraId="6EDA55A1" w14:textId="77777777" w:rsidR="008E233E" w:rsidRPr="00B47181" w:rsidRDefault="008E233E" w:rsidP="00F00A52">
            <w:pPr>
              <w:rPr>
                <w:rFonts w:ascii="Arial" w:hAnsi="Arial" w:cs="Arial"/>
                <w:b/>
                <w:szCs w:val="24"/>
              </w:rPr>
            </w:pPr>
            <w:r w:rsidRPr="00B47181">
              <w:rPr>
                <w:rFonts w:ascii="Arial" w:hAnsi="Arial" w:cs="Arial"/>
                <w:b/>
                <w:szCs w:val="24"/>
              </w:rPr>
              <w:t>Confidential Attachments</w:t>
            </w:r>
          </w:p>
        </w:tc>
        <w:tc>
          <w:tcPr>
            <w:tcW w:w="6664" w:type="dxa"/>
            <w:shd w:val="clear" w:color="auto" w:fill="auto"/>
          </w:tcPr>
          <w:p w14:paraId="4913F9E6" w14:textId="77777777" w:rsidR="008E233E" w:rsidRPr="00B47181" w:rsidRDefault="008E233E" w:rsidP="00F00A52">
            <w:pPr>
              <w:rPr>
                <w:rFonts w:ascii="Arial" w:hAnsi="Arial" w:cs="Arial"/>
                <w:szCs w:val="24"/>
              </w:rPr>
            </w:pPr>
            <w:r w:rsidRPr="00B47181">
              <w:rPr>
                <w:rFonts w:ascii="Arial" w:hAnsi="Arial" w:cs="Arial"/>
                <w:szCs w:val="24"/>
              </w:rPr>
              <w:t>Nil.</w:t>
            </w:r>
          </w:p>
        </w:tc>
      </w:tr>
    </w:tbl>
    <w:p w14:paraId="67406916" w14:textId="0F9E67F4" w:rsidR="008E233E" w:rsidRDefault="008E233E" w:rsidP="008E233E">
      <w:pPr>
        <w:jc w:val="both"/>
        <w:rPr>
          <w:rFonts w:ascii="Arial" w:eastAsiaTheme="minorHAnsi" w:hAnsi="Arial" w:cs="Arial"/>
          <w:b/>
          <w:szCs w:val="32"/>
          <w:lang w:val="en-US"/>
        </w:rPr>
      </w:pPr>
    </w:p>
    <w:p w14:paraId="5C2AF00A" w14:textId="411794D6" w:rsidR="00C419C5" w:rsidRPr="006D752D" w:rsidRDefault="00C419C5" w:rsidP="00C419C5">
      <w:pPr>
        <w:jc w:val="both"/>
        <w:rPr>
          <w:rFonts w:ascii="Arial" w:hAnsi="Arial" w:cs="Arial"/>
          <w:b/>
          <w:szCs w:val="24"/>
        </w:rPr>
      </w:pPr>
      <w:r w:rsidRPr="006D752D">
        <w:rPr>
          <w:rFonts w:ascii="Arial" w:hAnsi="Arial" w:cs="Arial"/>
          <w:b/>
          <w:szCs w:val="24"/>
        </w:rPr>
        <w:t xml:space="preserve">Regulation 11(da) </w:t>
      </w:r>
      <w:r w:rsidR="002A52CE">
        <w:rPr>
          <w:rFonts w:ascii="Arial" w:hAnsi="Arial" w:cs="Arial"/>
          <w:b/>
          <w:szCs w:val="24"/>
        </w:rPr>
        <w:t>–</w:t>
      </w:r>
      <w:r w:rsidRPr="006D752D">
        <w:rPr>
          <w:rFonts w:ascii="Arial" w:hAnsi="Arial" w:cs="Arial"/>
          <w:b/>
          <w:szCs w:val="24"/>
        </w:rPr>
        <w:t xml:space="preserve"> </w:t>
      </w:r>
      <w:r w:rsidR="002A52CE">
        <w:rPr>
          <w:rFonts w:ascii="Arial" w:hAnsi="Arial" w:cs="Arial"/>
          <w:b/>
          <w:szCs w:val="24"/>
        </w:rPr>
        <w:t>Not Applicable – Item deferred.</w:t>
      </w:r>
    </w:p>
    <w:p w14:paraId="7647A6EA" w14:textId="77777777" w:rsidR="00C419C5" w:rsidRPr="006D752D" w:rsidRDefault="00C419C5" w:rsidP="00C419C5">
      <w:pPr>
        <w:jc w:val="both"/>
        <w:rPr>
          <w:rFonts w:ascii="Arial" w:hAnsi="Arial" w:cs="Arial"/>
          <w:szCs w:val="24"/>
        </w:rPr>
      </w:pPr>
    </w:p>
    <w:p w14:paraId="6838E9BC" w14:textId="099DC73B" w:rsidR="004E5CFD" w:rsidRPr="006D752D" w:rsidRDefault="004E5CFD" w:rsidP="004E5CFD">
      <w:pPr>
        <w:jc w:val="both"/>
        <w:rPr>
          <w:rFonts w:ascii="Arial" w:hAnsi="Arial" w:cs="Arial"/>
          <w:szCs w:val="24"/>
        </w:rPr>
      </w:pPr>
      <w:r w:rsidRPr="006D752D">
        <w:rPr>
          <w:rFonts w:ascii="Arial" w:hAnsi="Arial" w:cs="Arial"/>
          <w:szCs w:val="24"/>
        </w:rPr>
        <w:t xml:space="preserve">Moved – Councillor </w:t>
      </w:r>
      <w:r w:rsidR="002F5177">
        <w:rPr>
          <w:rFonts w:ascii="Arial" w:hAnsi="Arial" w:cs="Arial"/>
          <w:szCs w:val="24"/>
        </w:rPr>
        <w:t>Hodsdon</w:t>
      </w:r>
    </w:p>
    <w:p w14:paraId="6A6BB1CD" w14:textId="3C76544F" w:rsidR="004E5CFD" w:rsidRPr="006D752D" w:rsidRDefault="004E5CFD" w:rsidP="004E5CFD">
      <w:pPr>
        <w:jc w:val="both"/>
        <w:rPr>
          <w:rFonts w:ascii="Arial" w:hAnsi="Arial" w:cs="Arial"/>
          <w:szCs w:val="24"/>
        </w:rPr>
      </w:pPr>
      <w:r w:rsidRPr="006D752D">
        <w:rPr>
          <w:rFonts w:ascii="Arial" w:hAnsi="Arial" w:cs="Arial"/>
          <w:szCs w:val="24"/>
        </w:rPr>
        <w:t xml:space="preserve">Seconded – Councillor </w:t>
      </w:r>
      <w:r w:rsidR="002F5177">
        <w:rPr>
          <w:rFonts w:ascii="Arial" w:hAnsi="Arial" w:cs="Arial"/>
          <w:szCs w:val="24"/>
        </w:rPr>
        <w:t>Smyth</w:t>
      </w:r>
    </w:p>
    <w:p w14:paraId="409103E1" w14:textId="65BE3151" w:rsidR="004E5CFD" w:rsidRDefault="00F2516D" w:rsidP="004E5CFD">
      <w:pPr>
        <w:jc w:val="both"/>
        <w:rPr>
          <w:rFonts w:ascii="Arial" w:hAnsi="Arial" w:cs="Arial"/>
          <w:szCs w:val="24"/>
        </w:rPr>
      </w:pPr>
      <w:r>
        <w:rPr>
          <w:rFonts w:ascii="Arial" w:hAnsi="Arial" w:cs="Arial"/>
          <w:noProof/>
        </w:rPr>
        <mc:AlternateContent>
          <mc:Choice Requires="wps">
            <w:drawing>
              <wp:anchor distT="0" distB="0" distL="114300" distR="114300" simplePos="0" relativeHeight="251670535" behindDoc="1" locked="0" layoutInCell="1" allowOverlap="1" wp14:anchorId="5738A67D" wp14:editId="4C76EEC1">
                <wp:simplePos x="0" y="0"/>
                <wp:positionH relativeFrom="margin">
                  <wp:align>left</wp:align>
                </wp:positionH>
                <wp:positionV relativeFrom="paragraph">
                  <wp:posOffset>175260</wp:posOffset>
                </wp:positionV>
                <wp:extent cx="5334000" cy="548640"/>
                <wp:effectExtent l="0" t="0" r="0" b="3810"/>
                <wp:wrapNone/>
                <wp:docPr id="18" name="Rectangle 18"/>
                <wp:cNvGraphicFramePr/>
                <a:graphic xmlns:a="http://schemas.openxmlformats.org/drawingml/2006/main">
                  <a:graphicData uri="http://schemas.microsoft.com/office/word/2010/wordprocessingShape">
                    <wps:wsp>
                      <wps:cNvSpPr/>
                      <wps:spPr>
                        <a:xfrm>
                          <a:off x="0" y="0"/>
                          <a:ext cx="5334000" cy="548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442173" id="Rectangle 18" o:spid="_x0000_s1026" style="position:absolute;margin-left:0;margin-top:13.8pt;width:420pt;height:43.2pt;z-index:-25164594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" fillcolor="#d8d8d8 [2732]" stroked="f" strokeweight="2pt">
                <w10:wrap anchorx="margin"/>
              </v:rect>
            </w:pict>
          </mc:Fallback>
        </mc:AlternateContent>
      </w:r>
    </w:p>
    <w:p w14:paraId="13BC28B6" w14:textId="621BF621" w:rsidR="002A52CE" w:rsidRPr="002A52CE" w:rsidRDefault="002A52CE" w:rsidP="004E5CFD">
      <w:pPr>
        <w:jc w:val="both"/>
        <w:rPr>
          <w:rFonts w:ascii="Arial" w:hAnsi="Arial" w:cs="Arial"/>
          <w:b/>
          <w:bCs/>
          <w:sz w:val="28"/>
          <w:szCs w:val="28"/>
        </w:rPr>
      </w:pPr>
      <w:r w:rsidRPr="002A52CE">
        <w:rPr>
          <w:rFonts w:ascii="Arial" w:hAnsi="Arial" w:cs="Arial"/>
          <w:b/>
          <w:bCs/>
          <w:sz w:val="28"/>
          <w:szCs w:val="28"/>
        </w:rPr>
        <w:t>Council Resolution</w:t>
      </w:r>
    </w:p>
    <w:p w14:paraId="0A7FC47C" w14:textId="77777777" w:rsidR="002A52CE" w:rsidRPr="006D752D" w:rsidRDefault="002A52CE" w:rsidP="004E5CFD">
      <w:pPr>
        <w:jc w:val="both"/>
        <w:rPr>
          <w:rFonts w:ascii="Arial" w:hAnsi="Arial" w:cs="Arial"/>
          <w:szCs w:val="24"/>
        </w:rPr>
      </w:pPr>
    </w:p>
    <w:p w14:paraId="164E92A0" w14:textId="32A453EA" w:rsidR="004E5CFD" w:rsidRDefault="004E5CFD" w:rsidP="004E5CFD">
      <w:pPr>
        <w:rPr>
          <w:rFonts w:ascii="Arial" w:hAnsi="Arial" w:cs="Arial"/>
          <w:b/>
          <w:bCs/>
          <w:szCs w:val="24"/>
          <w:lang w:val="en-US"/>
        </w:rPr>
      </w:pPr>
      <w:r w:rsidRPr="00D86248">
        <w:rPr>
          <w:rFonts w:ascii="Arial" w:hAnsi="Arial" w:cs="Arial"/>
          <w:b/>
          <w:bCs/>
          <w:szCs w:val="24"/>
          <w:lang w:val="en-US"/>
        </w:rPr>
        <w:t xml:space="preserve">That Council defer this item until the Council Meeting in October 2020. </w:t>
      </w:r>
    </w:p>
    <w:p w14:paraId="6533F8E5" w14:textId="77777777" w:rsidR="007D075A" w:rsidRPr="00D86248" w:rsidRDefault="007D075A" w:rsidP="004E5CFD">
      <w:pPr>
        <w:rPr>
          <w:rFonts w:ascii="Arial" w:hAnsi="Arial" w:cs="Arial"/>
          <w:b/>
          <w:bCs/>
          <w:szCs w:val="24"/>
          <w:lang w:val="en-US"/>
        </w:rPr>
      </w:pPr>
    </w:p>
    <w:p w14:paraId="5F5BCD54" w14:textId="4E1EF609" w:rsidR="004E5CFD" w:rsidRPr="006D752D" w:rsidRDefault="00C07FF0" w:rsidP="004E5CFD">
      <w:pPr>
        <w:jc w:val="right"/>
        <w:rPr>
          <w:rFonts w:ascii="Arial" w:hAnsi="Arial" w:cs="Arial"/>
          <w:b/>
          <w:szCs w:val="24"/>
        </w:rPr>
      </w:pPr>
      <w:r>
        <w:rPr>
          <w:rFonts w:ascii="Arial" w:hAnsi="Arial" w:cs="Arial"/>
          <w:b/>
          <w:szCs w:val="24"/>
        </w:rPr>
        <w:t xml:space="preserve">CARRIED </w:t>
      </w:r>
      <w:r w:rsidR="003D0586">
        <w:rPr>
          <w:rFonts w:ascii="Arial" w:hAnsi="Arial" w:cs="Arial"/>
          <w:b/>
          <w:szCs w:val="24"/>
        </w:rPr>
        <w:t>10/3</w:t>
      </w:r>
    </w:p>
    <w:p w14:paraId="5FE0FB1C" w14:textId="13C3B244" w:rsidR="004E5CFD" w:rsidRPr="006D752D" w:rsidRDefault="004E5CFD" w:rsidP="004E5CFD">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07FF0">
        <w:rPr>
          <w:rFonts w:ascii="Arial" w:hAnsi="Arial" w:cs="Arial"/>
          <w:b/>
          <w:szCs w:val="24"/>
        </w:rPr>
        <w:t>Bennett Mangano &amp; Coghlan</w:t>
      </w:r>
      <w:r w:rsidRPr="006D752D">
        <w:rPr>
          <w:rFonts w:ascii="Arial" w:hAnsi="Arial" w:cs="Arial"/>
          <w:b/>
          <w:szCs w:val="24"/>
        </w:rPr>
        <w:t>)</w:t>
      </w:r>
    </w:p>
    <w:p w14:paraId="4B06BA6E" w14:textId="0978C315" w:rsidR="00C419C5" w:rsidRDefault="00C419C5" w:rsidP="008E233E">
      <w:pPr>
        <w:jc w:val="both"/>
        <w:rPr>
          <w:rFonts w:ascii="Arial" w:eastAsiaTheme="minorHAnsi" w:hAnsi="Arial" w:cs="Arial"/>
          <w:b/>
          <w:szCs w:val="32"/>
          <w:lang w:val="en-US"/>
        </w:rPr>
      </w:pPr>
    </w:p>
    <w:p w14:paraId="78E0A6BC" w14:textId="77777777" w:rsidR="004E5CFD" w:rsidRPr="00B47181" w:rsidRDefault="004E5CFD" w:rsidP="008E233E">
      <w:pPr>
        <w:jc w:val="both"/>
        <w:rPr>
          <w:rFonts w:ascii="Arial" w:eastAsiaTheme="minorHAnsi" w:hAnsi="Arial" w:cs="Arial"/>
          <w:b/>
          <w:szCs w:val="32"/>
          <w:lang w:val="en-US"/>
        </w:rPr>
      </w:pPr>
    </w:p>
    <w:p w14:paraId="18905110" w14:textId="77777777" w:rsidR="008E233E" w:rsidRPr="00F2516D" w:rsidRDefault="008E233E" w:rsidP="008E233E">
      <w:pPr>
        <w:jc w:val="both"/>
        <w:rPr>
          <w:rFonts w:ascii="Arial" w:eastAsiaTheme="minorHAnsi" w:hAnsi="Arial" w:cs="Arial"/>
          <w:bCs/>
          <w:sz w:val="28"/>
          <w:szCs w:val="32"/>
          <w:lang w:val="en-US"/>
        </w:rPr>
      </w:pPr>
      <w:r w:rsidRPr="00F2516D">
        <w:rPr>
          <w:rFonts w:ascii="Arial" w:eastAsiaTheme="minorHAnsi" w:hAnsi="Arial" w:cs="Arial"/>
          <w:bCs/>
          <w:sz w:val="28"/>
          <w:szCs w:val="32"/>
          <w:lang w:val="en-US"/>
        </w:rPr>
        <w:t>Committee Recommendation / Recommendation to Committee</w:t>
      </w:r>
    </w:p>
    <w:p w14:paraId="73828BD5" w14:textId="77777777" w:rsidR="008E233E" w:rsidRPr="00F2516D" w:rsidRDefault="008E233E" w:rsidP="008E233E">
      <w:pPr>
        <w:jc w:val="both"/>
        <w:rPr>
          <w:rFonts w:ascii="Arial" w:eastAsiaTheme="minorHAnsi" w:hAnsi="Arial" w:cs="Arial"/>
          <w:bCs/>
          <w:szCs w:val="32"/>
          <w:lang w:val="en-US"/>
        </w:rPr>
      </w:pPr>
    </w:p>
    <w:p w14:paraId="723B4CFB" w14:textId="77777777" w:rsidR="008E233E" w:rsidRPr="00F2516D" w:rsidRDefault="008E233E" w:rsidP="008E233E">
      <w:pPr>
        <w:jc w:val="both"/>
        <w:rPr>
          <w:rFonts w:ascii="Arial" w:eastAsiaTheme="minorHAnsi" w:hAnsi="Arial" w:cs="Arial"/>
          <w:bCs/>
          <w:szCs w:val="32"/>
          <w:lang w:val="en-US"/>
        </w:rPr>
      </w:pPr>
      <w:r w:rsidRPr="00F2516D">
        <w:rPr>
          <w:rFonts w:ascii="Arial" w:eastAsiaTheme="minorHAnsi" w:hAnsi="Arial" w:cs="Arial"/>
          <w:bCs/>
          <w:szCs w:val="32"/>
          <w:lang w:val="en-US"/>
        </w:rPr>
        <w:t>Council:</w:t>
      </w:r>
    </w:p>
    <w:p w14:paraId="68053AE2" w14:textId="77777777" w:rsidR="008E233E" w:rsidRPr="00F2516D" w:rsidRDefault="008E233E" w:rsidP="008E233E">
      <w:pPr>
        <w:jc w:val="both"/>
        <w:rPr>
          <w:rFonts w:ascii="Arial" w:eastAsiaTheme="minorHAnsi" w:hAnsi="Arial" w:cs="Arial"/>
          <w:bCs/>
          <w:szCs w:val="32"/>
          <w:lang w:val="en-US"/>
        </w:rPr>
      </w:pPr>
    </w:p>
    <w:p w14:paraId="2BB0DA20" w14:textId="77777777" w:rsidR="008E233E" w:rsidRPr="00F2516D" w:rsidRDefault="008E233E" w:rsidP="00DF327B">
      <w:pPr>
        <w:numPr>
          <w:ilvl w:val="0"/>
          <w:numId w:val="15"/>
        </w:numPr>
        <w:spacing w:after="200" w:line="276" w:lineRule="auto"/>
        <w:ind w:left="567" w:hanging="567"/>
        <w:contextualSpacing/>
        <w:jc w:val="both"/>
        <w:rPr>
          <w:rFonts w:ascii="Arial" w:eastAsiaTheme="minorHAnsi" w:hAnsi="Arial" w:cs="Arial"/>
          <w:bCs/>
          <w:szCs w:val="24"/>
          <w:lang w:val="en-GB"/>
        </w:rPr>
      </w:pPr>
      <w:r w:rsidRPr="00F2516D">
        <w:rPr>
          <w:rFonts w:ascii="Arial" w:eastAsiaTheme="minorHAnsi" w:hAnsi="Arial" w:cs="Arial"/>
          <w:bCs/>
          <w:szCs w:val="24"/>
          <w:lang w:val="en-GB"/>
        </w:rPr>
        <w:t>authorises the Chief Executive Officer to:</w:t>
      </w:r>
    </w:p>
    <w:p w14:paraId="3AACD84A" w14:textId="77777777" w:rsidR="008E233E" w:rsidRPr="00F2516D" w:rsidRDefault="008E233E" w:rsidP="008E233E">
      <w:pPr>
        <w:spacing w:after="200" w:line="276" w:lineRule="auto"/>
        <w:ind w:left="709"/>
        <w:contextualSpacing/>
        <w:jc w:val="both"/>
        <w:rPr>
          <w:rFonts w:ascii="Arial" w:eastAsiaTheme="minorHAnsi" w:hAnsi="Arial" w:cs="Arial"/>
          <w:bCs/>
          <w:szCs w:val="24"/>
          <w:lang w:val="en-GB"/>
        </w:rPr>
      </w:pPr>
    </w:p>
    <w:p w14:paraId="13F2607C" w14:textId="77777777" w:rsidR="008E233E" w:rsidRPr="00F2516D" w:rsidRDefault="008E233E" w:rsidP="00DF327B">
      <w:pPr>
        <w:numPr>
          <w:ilvl w:val="0"/>
          <w:numId w:val="16"/>
        </w:numPr>
        <w:spacing w:after="200" w:line="276" w:lineRule="auto"/>
        <w:ind w:left="1134" w:hanging="567"/>
        <w:contextualSpacing/>
        <w:jc w:val="both"/>
        <w:rPr>
          <w:rFonts w:ascii="Arial" w:eastAsiaTheme="minorHAnsi" w:hAnsi="Arial" w:cs="Arial"/>
          <w:bCs/>
          <w:szCs w:val="24"/>
          <w:lang w:val="en-GB"/>
        </w:rPr>
      </w:pPr>
      <w:r w:rsidRPr="00F2516D">
        <w:rPr>
          <w:rFonts w:ascii="Arial" w:eastAsiaTheme="minorHAnsi" w:hAnsi="Arial" w:cs="Arial"/>
          <w:bCs/>
          <w:szCs w:val="24"/>
          <w:lang w:val="en-GB"/>
        </w:rPr>
        <w:t xml:space="preserve">recommence ‘normal’, pre-COVID-19 Hardship Provisions, management of the City’s Tenancy Portfolio in line with obligations under each agreement, including charging rent as of 1 July 2020; and </w:t>
      </w:r>
    </w:p>
    <w:p w14:paraId="546C211B" w14:textId="77777777" w:rsidR="008E233E" w:rsidRPr="00F2516D" w:rsidRDefault="008E233E" w:rsidP="008E233E">
      <w:pPr>
        <w:spacing w:after="200" w:line="276" w:lineRule="auto"/>
        <w:ind w:left="1134" w:hanging="567"/>
        <w:contextualSpacing/>
        <w:jc w:val="both"/>
        <w:rPr>
          <w:rFonts w:ascii="Arial" w:eastAsiaTheme="minorHAnsi" w:hAnsi="Arial" w:cs="Arial"/>
          <w:bCs/>
          <w:szCs w:val="24"/>
          <w:lang w:val="en-GB"/>
        </w:rPr>
      </w:pPr>
    </w:p>
    <w:p w14:paraId="533EDB27" w14:textId="77777777" w:rsidR="008E233E" w:rsidRPr="00F2516D" w:rsidRDefault="008E233E" w:rsidP="00DF327B">
      <w:pPr>
        <w:numPr>
          <w:ilvl w:val="0"/>
          <w:numId w:val="16"/>
        </w:numPr>
        <w:spacing w:after="200" w:line="276" w:lineRule="auto"/>
        <w:ind w:left="1134" w:hanging="567"/>
        <w:contextualSpacing/>
        <w:jc w:val="both"/>
        <w:rPr>
          <w:rFonts w:ascii="Arial" w:eastAsiaTheme="minorHAnsi" w:hAnsi="Arial" w:cs="Arial"/>
          <w:bCs/>
          <w:szCs w:val="24"/>
          <w:lang w:val="en-GB"/>
        </w:rPr>
      </w:pPr>
      <w:r w:rsidRPr="00F2516D">
        <w:rPr>
          <w:rFonts w:ascii="Arial" w:eastAsiaTheme="minorHAnsi" w:hAnsi="Arial" w:cs="Arial"/>
          <w:bCs/>
          <w:szCs w:val="24"/>
          <w:lang w:val="en-GB"/>
        </w:rPr>
        <w:t>removal of Clauses 3, 5(c) and 5(d) of the Hardship Provisions Policy to reflect this decision; and</w:t>
      </w:r>
    </w:p>
    <w:p w14:paraId="2D6A58E9" w14:textId="77777777" w:rsidR="008E233E" w:rsidRPr="00F2516D" w:rsidRDefault="008E233E" w:rsidP="008E233E">
      <w:pPr>
        <w:jc w:val="both"/>
        <w:rPr>
          <w:rFonts w:ascii="Arial" w:eastAsiaTheme="minorHAnsi" w:hAnsi="Arial" w:cs="Arial"/>
          <w:bCs/>
          <w:szCs w:val="24"/>
          <w:lang w:val="en-GB"/>
        </w:rPr>
      </w:pPr>
    </w:p>
    <w:p w14:paraId="647C0490" w14:textId="40C068B4" w:rsidR="008E233E" w:rsidRPr="00F2516D" w:rsidRDefault="008E233E" w:rsidP="00390267">
      <w:pPr>
        <w:numPr>
          <w:ilvl w:val="0"/>
          <w:numId w:val="15"/>
        </w:numPr>
        <w:spacing w:after="200" w:line="276" w:lineRule="auto"/>
        <w:ind w:left="567" w:hanging="567"/>
        <w:contextualSpacing/>
        <w:jc w:val="both"/>
        <w:rPr>
          <w:rFonts w:ascii="Arial" w:hAnsi="Arial" w:cs="Arial"/>
          <w:szCs w:val="24"/>
        </w:rPr>
      </w:pPr>
      <w:r w:rsidRPr="00F2516D">
        <w:rPr>
          <w:rFonts w:ascii="Arial" w:eastAsiaTheme="minorHAnsi" w:hAnsi="Arial" w:cs="Arial"/>
          <w:bCs/>
          <w:szCs w:val="24"/>
          <w:lang w:val="en-GB"/>
        </w:rPr>
        <w:t>requests a further item be presented to Council, should the State suffer the effects of a ‘second-wave’ of infection and government restrictions on human movement and interactions are re-tightened to Phase 3, 2 or 1.</w:t>
      </w:r>
      <w:r w:rsidRPr="00F2516D">
        <w:rPr>
          <w:rFonts w:ascii="Arial" w:hAnsi="Arial" w:cs="Arial"/>
          <w:szCs w:val="24"/>
        </w:rPr>
        <w:br w:type="page"/>
      </w:r>
    </w:p>
    <w:tbl>
      <w:tblPr>
        <w:tblStyle w:val="TableGrid4"/>
        <w:tblW w:w="0" w:type="auto"/>
        <w:tblInd w:w="-5" w:type="dxa"/>
        <w:tblLook w:val="04A0" w:firstRow="1" w:lastRow="0" w:firstColumn="1" w:lastColumn="0" w:noHBand="0" w:noVBand="1"/>
      </w:tblPr>
      <w:tblGrid>
        <w:gridCol w:w="8308"/>
      </w:tblGrid>
      <w:tr w:rsidR="008E233E" w:rsidRPr="003F1086" w14:paraId="07E78E0B" w14:textId="77777777" w:rsidTr="00015993">
        <w:tc>
          <w:tcPr>
            <w:tcW w:w="9021" w:type="dxa"/>
          </w:tcPr>
          <w:p w14:paraId="04C80153" w14:textId="77777777" w:rsidR="008E233E" w:rsidRPr="003F1086" w:rsidRDefault="008E233E" w:rsidP="00F00A52">
            <w:pPr>
              <w:keepNext/>
              <w:keepLines/>
              <w:ind w:left="2295" w:hanging="2295"/>
              <w:outlineLvl w:val="0"/>
              <w:rPr>
                <w:rFonts w:ascii="Arial" w:eastAsiaTheme="majorEastAsia" w:hAnsi="Arial" w:cs="Arial"/>
                <w:b/>
                <w:bCs/>
                <w:sz w:val="28"/>
                <w:szCs w:val="28"/>
              </w:rPr>
            </w:pPr>
            <w:bookmarkStart w:id="56" w:name="_Toc49503894"/>
            <w:bookmarkStart w:id="57" w:name="_Toc51343031"/>
            <w:bookmarkStart w:id="58" w:name="_Toc53180830"/>
            <w:r w:rsidRPr="003F1086">
              <w:rPr>
                <w:rFonts w:ascii="Arial" w:eastAsiaTheme="majorEastAsia" w:hAnsi="Arial" w:cs="Arial"/>
                <w:b/>
                <w:bCs/>
                <w:sz w:val="28"/>
                <w:szCs w:val="28"/>
              </w:rPr>
              <w:t>CPS20.20</w:t>
            </w:r>
            <w:r w:rsidRPr="003F1086">
              <w:rPr>
                <w:rFonts w:ascii="Arial" w:eastAsiaTheme="majorEastAsia" w:hAnsi="Arial" w:cs="Arial"/>
                <w:b/>
                <w:bCs/>
                <w:sz w:val="28"/>
                <w:szCs w:val="28"/>
              </w:rPr>
              <w:tab/>
              <w:t>Review of Point Resolution Child Care Centre</w:t>
            </w:r>
            <w:bookmarkEnd w:id="56"/>
            <w:bookmarkEnd w:id="57"/>
            <w:bookmarkEnd w:id="58"/>
          </w:p>
        </w:tc>
      </w:tr>
    </w:tbl>
    <w:p w14:paraId="5940FB02" w14:textId="77777777" w:rsidR="008E233E" w:rsidRPr="003F1086" w:rsidRDefault="008E233E" w:rsidP="008E233E">
      <w:pPr>
        <w:jc w:val="both"/>
        <w:rPr>
          <w:rFonts w:ascii="Arial" w:eastAsiaTheme="minorHAnsi" w:hAnsi="Arial" w:cs="Arial"/>
          <w:b/>
          <w:bCs/>
          <w:szCs w:val="24"/>
        </w:rPr>
      </w:pPr>
    </w:p>
    <w:tbl>
      <w:tblPr>
        <w:tblStyle w:val="TableGrid4"/>
        <w:tblW w:w="0" w:type="auto"/>
        <w:tblInd w:w="-5" w:type="dxa"/>
        <w:tblLook w:val="04A0" w:firstRow="1" w:lastRow="0" w:firstColumn="1" w:lastColumn="0" w:noHBand="0" w:noVBand="1"/>
      </w:tblPr>
      <w:tblGrid>
        <w:gridCol w:w="2267"/>
        <w:gridCol w:w="6041"/>
      </w:tblGrid>
      <w:tr w:rsidR="008E233E" w:rsidRPr="003F1086" w14:paraId="582BB030" w14:textId="77777777" w:rsidTr="00015993">
        <w:tc>
          <w:tcPr>
            <w:tcW w:w="2357" w:type="dxa"/>
          </w:tcPr>
          <w:p w14:paraId="2CEA72B7" w14:textId="77777777" w:rsidR="008E233E" w:rsidRPr="003F1086" w:rsidRDefault="008E233E" w:rsidP="00F00A52">
            <w:pPr>
              <w:rPr>
                <w:rFonts w:ascii="Arial" w:hAnsi="Arial" w:cs="Arial"/>
                <w:b/>
                <w:szCs w:val="24"/>
              </w:rPr>
            </w:pPr>
            <w:r w:rsidRPr="003F1086">
              <w:rPr>
                <w:rFonts w:ascii="Arial" w:hAnsi="Arial" w:cs="Arial"/>
                <w:b/>
                <w:szCs w:val="24"/>
              </w:rPr>
              <w:t>Committee</w:t>
            </w:r>
          </w:p>
        </w:tc>
        <w:tc>
          <w:tcPr>
            <w:tcW w:w="6664" w:type="dxa"/>
          </w:tcPr>
          <w:p w14:paraId="393F9B0A" w14:textId="77777777" w:rsidR="008E233E" w:rsidRPr="003F1086" w:rsidRDefault="008E233E" w:rsidP="00F00A52">
            <w:pPr>
              <w:rPr>
                <w:rFonts w:ascii="Arial" w:hAnsi="Arial" w:cs="Arial"/>
                <w:b/>
                <w:szCs w:val="24"/>
              </w:rPr>
            </w:pPr>
            <w:r w:rsidRPr="003F1086">
              <w:rPr>
                <w:rFonts w:ascii="Arial" w:hAnsi="Arial" w:cs="Arial"/>
                <w:szCs w:val="24"/>
              </w:rPr>
              <w:t>8 September</w:t>
            </w:r>
            <w:r w:rsidRPr="003F1086">
              <w:rPr>
                <w:rFonts w:ascii="Arial" w:hAnsi="Arial" w:cs="Arial"/>
                <w:b/>
                <w:bCs/>
                <w:szCs w:val="24"/>
              </w:rPr>
              <w:t xml:space="preserve"> </w:t>
            </w:r>
            <w:r w:rsidRPr="003F1086">
              <w:rPr>
                <w:rFonts w:ascii="Arial" w:hAnsi="Arial" w:cs="Arial"/>
                <w:szCs w:val="24"/>
              </w:rPr>
              <w:t>2020</w:t>
            </w:r>
          </w:p>
        </w:tc>
      </w:tr>
      <w:tr w:rsidR="008E233E" w:rsidRPr="003F1086" w14:paraId="061552DA" w14:textId="77777777" w:rsidTr="00015993">
        <w:tc>
          <w:tcPr>
            <w:tcW w:w="2357" w:type="dxa"/>
          </w:tcPr>
          <w:p w14:paraId="1F130E50" w14:textId="77777777" w:rsidR="008E233E" w:rsidRPr="003F1086" w:rsidRDefault="008E233E" w:rsidP="00F00A52">
            <w:pPr>
              <w:rPr>
                <w:rFonts w:ascii="Arial" w:hAnsi="Arial" w:cs="Arial"/>
                <w:b/>
                <w:szCs w:val="24"/>
              </w:rPr>
            </w:pPr>
            <w:r w:rsidRPr="003F1086">
              <w:rPr>
                <w:rFonts w:ascii="Arial" w:hAnsi="Arial" w:cs="Arial"/>
                <w:b/>
                <w:szCs w:val="24"/>
              </w:rPr>
              <w:t>Council</w:t>
            </w:r>
          </w:p>
        </w:tc>
        <w:tc>
          <w:tcPr>
            <w:tcW w:w="6664" w:type="dxa"/>
          </w:tcPr>
          <w:p w14:paraId="3918C39E" w14:textId="77777777" w:rsidR="008E233E" w:rsidRPr="003F1086" w:rsidRDefault="008E233E" w:rsidP="00F00A52">
            <w:pPr>
              <w:rPr>
                <w:rFonts w:ascii="Arial" w:hAnsi="Arial" w:cs="Arial"/>
                <w:b/>
                <w:szCs w:val="24"/>
              </w:rPr>
            </w:pPr>
            <w:r w:rsidRPr="003F1086">
              <w:rPr>
                <w:rFonts w:ascii="Arial" w:hAnsi="Arial" w:cs="Arial"/>
                <w:szCs w:val="24"/>
              </w:rPr>
              <w:t>22 September</w:t>
            </w:r>
            <w:r w:rsidRPr="003F1086">
              <w:rPr>
                <w:rFonts w:ascii="Arial" w:hAnsi="Arial" w:cs="Arial"/>
                <w:b/>
                <w:bCs/>
                <w:szCs w:val="24"/>
              </w:rPr>
              <w:t xml:space="preserve"> </w:t>
            </w:r>
            <w:r w:rsidRPr="003F1086">
              <w:rPr>
                <w:rFonts w:ascii="Arial" w:hAnsi="Arial" w:cs="Arial"/>
                <w:szCs w:val="24"/>
              </w:rPr>
              <w:t>2020</w:t>
            </w:r>
          </w:p>
        </w:tc>
      </w:tr>
      <w:tr w:rsidR="008E233E" w:rsidRPr="003F1086" w14:paraId="392F1C0C" w14:textId="77777777" w:rsidTr="00015993">
        <w:tc>
          <w:tcPr>
            <w:tcW w:w="2357" w:type="dxa"/>
          </w:tcPr>
          <w:p w14:paraId="7B182F7C" w14:textId="77777777" w:rsidR="008E233E" w:rsidRPr="003F1086" w:rsidRDefault="008E233E" w:rsidP="00F00A52">
            <w:pPr>
              <w:rPr>
                <w:rFonts w:ascii="Arial" w:hAnsi="Arial" w:cs="Arial"/>
                <w:b/>
                <w:szCs w:val="24"/>
              </w:rPr>
            </w:pPr>
            <w:r w:rsidRPr="003F1086">
              <w:rPr>
                <w:rFonts w:ascii="Arial" w:hAnsi="Arial" w:cs="Arial"/>
                <w:b/>
                <w:szCs w:val="24"/>
              </w:rPr>
              <w:t>Applicant</w:t>
            </w:r>
          </w:p>
        </w:tc>
        <w:tc>
          <w:tcPr>
            <w:tcW w:w="6664" w:type="dxa"/>
          </w:tcPr>
          <w:p w14:paraId="69E2B463" w14:textId="77777777" w:rsidR="008E233E" w:rsidRPr="003F1086" w:rsidRDefault="008E233E" w:rsidP="00F00A52">
            <w:pPr>
              <w:rPr>
                <w:rFonts w:ascii="Arial" w:hAnsi="Arial" w:cs="Arial"/>
                <w:szCs w:val="24"/>
              </w:rPr>
            </w:pPr>
            <w:r w:rsidRPr="003F1086">
              <w:rPr>
                <w:rFonts w:ascii="Arial" w:hAnsi="Arial" w:cs="Arial"/>
                <w:szCs w:val="24"/>
              </w:rPr>
              <w:t xml:space="preserve">City of Nedlands </w:t>
            </w:r>
          </w:p>
        </w:tc>
      </w:tr>
      <w:tr w:rsidR="008E233E" w:rsidRPr="003F1086" w14:paraId="212604EE" w14:textId="77777777" w:rsidTr="00015993">
        <w:tc>
          <w:tcPr>
            <w:tcW w:w="2357" w:type="dxa"/>
          </w:tcPr>
          <w:p w14:paraId="5F53C948" w14:textId="77777777" w:rsidR="008E233E" w:rsidRPr="003F1086" w:rsidRDefault="008E233E" w:rsidP="00F00A52">
            <w:pPr>
              <w:rPr>
                <w:rFonts w:ascii="Arial" w:hAnsi="Arial" w:cs="Arial"/>
                <w:b/>
                <w:szCs w:val="24"/>
              </w:rPr>
            </w:pPr>
            <w:r w:rsidRPr="003F1086">
              <w:rPr>
                <w:rFonts w:ascii="Arial" w:hAnsi="Arial" w:cs="Arial"/>
                <w:b/>
                <w:szCs w:val="24"/>
              </w:rPr>
              <w:t xml:space="preserve">Employee Disclosure under </w:t>
            </w:r>
            <w:r w:rsidRPr="003F1086">
              <w:rPr>
                <w:rFonts w:ascii="Arial" w:hAnsi="Arial" w:cs="Arial"/>
                <w:b/>
                <w:i/>
                <w:szCs w:val="24"/>
              </w:rPr>
              <w:t>section 5.70 Local Government Act 1995</w:t>
            </w:r>
          </w:p>
        </w:tc>
        <w:tc>
          <w:tcPr>
            <w:tcW w:w="6664" w:type="dxa"/>
          </w:tcPr>
          <w:p w14:paraId="2C5DAF97" w14:textId="77777777" w:rsidR="008E233E" w:rsidRPr="003F1086" w:rsidRDefault="008E233E" w:rsidP="00F00A52">
            <w:pPr>
              <w:rPr>
                <w:rFonts w:ascii="Arial" w:hAnsi="Arial" w:cs="Arial"/>
                <w:szCs w:val="24"/>
              </w:rPr>
            </w:pPr>
            <w:r w:rsidRPr="003F1086">
              <w:rPr>
                <w:rFonts w:ascii="Arial" w:hAnsi="Arial" w:cs="Arial"/>
                <w:szCs w:val="24"/>
              </w:rPr>
              <w:t>Nil.</w:t>
            </w:r>
          </w:p>
        </w:tc>
      </w:tr>
      <w:tr w:rsidR="008E233E" w:rsidRPr="003F1086" w14:paraId="5673E85A" w14:textId="77777777" w:rsidTr="00015993">
        <w:tc>
          <w:tcPr>
            <w:tcW w:w="2357" w:type="dxa"/>
          </w:tcPr>
          <w:p w14:paraId="4A97E677" w14:textId="77777777" w:rsidR="008E233E" w:rsidRPr="003F1086" w:rsidRDefault="008E233E" w:rsidP="00F00A52">
            <w:pPr>
              <w:rPr>
                <w:rFonts w:ascii="Arial" w:hAnsi="Arial" w:cs="Arial"/>
                <w:b/>
                <w:szCs w:val="24"/>
              </w:rPr>
            </w:pPr>
            <w:r w:rsidRPr="003F1086">
              <w:rPr>
                <w:rFonts w:ascii="Arial" w:hAnsi="Arial" w:cs="Arial"/>
                <w:b/>
                <w:szCs w:val="24"/>
              </w:rPr>
              <w:t>Director</w:t>
            </w:r>
          </w:p>
        </w:tc>
        <w:tc>
          <w:tcPr>
            <w:tcW w:w="6664" w:type="dxa"/>
          </w:tcPr>
          <w:p w14:paraId="4071526D" w14:textId="77777777" w:rsidR="008E233E" w:rsidRPr="003F1086" w:rsidRDefault="008E233E" w:rsidP="00F00A52">
            <w:pPr>
              <w:rPr>
                <w:rFonts w:ascii="Arial" w:hAnsi="Arial" w:cs="Arial"/>
                <w:szCs w:val="24"/>
              </w:rPr>
            </w:pPr>
            <w:r w:rsidRPr="003F1086">
              <w:rPr>
                <w:rFonts w:ascii="Arial" w:hAnsi="Arial" w:cs="Arial"/>
                <w:szCs w:val="24"/>
              </w:rPr>
              <w:t>Lorraine Driscoll – Director Corporate &amp; Strategy</w:t>
            </w:r>
          </w:p>
        </w:tc>
      </w:tr>
      <w:tr w:rsidR="008E233E" w:rsidRPr="003F1086" w14:paraId="5D1F3301" w14:textId="77777777" w:rsidTr="00015993">
        <w:tc>
          <w:tcPr>
            <w:tcW w:w="2357" w:type="dxa"/>
          </w:tcPr>
          <w:p w14:paraId="37A5ACD9" w14:textId="77777777" w:rsidR="008E233E" w:rsidRPr="003F1086" w:rsidRDefault="008E233E" w:rsidP="00F00A52">
            <w:pPr>
              <w:rPr>
                <w:rFonts w:ascii="Arial" w:hAnsi="Arial" w:cs="Arial"/>
                <w:b/>
                <w:szCs w:val="24"/>
              </w:rPr>
            </w:pPr>
            <w:r w:rsidRPr="003F1086">
              <w:rPr>
                <w:rFonts w:ascii="Arial" w:hAnsi="Arial" w:cs="Arial"/>
                <w:b/>
                <w:szCs w:val="24"/>
              </w:rPr>
              <w:t>Attachments</w:t>
            </w:r>
          </w:p>
        </w:tc>
        <w:tc>
          <w:tcPr>
            <w:tcW w:w="6664" w:type="dxa"/>
            <w:shd w:val="clear" w:color="auto" w:fill="auto"/>
          </w:tcPr>
          <w:p w14:paraId="69E4C6BD" w14:textId="77777777" w:rsidR="008E233E" w:rsidRPr="003F1086" w:rsidRDefault="008E233E" w:rsidP="00DF327B">
            <w:pPr>
              <w:numPr>
                <w:ilvl w:val="0"/>
                <w:numId w:val="17"/>
              </w:numPr>
              <w:ind w:left="376"/>
              <w:contextualSpacing/>
              <w:rPr>
                <w:rFonts w:ascii="Arial" w:hAnsi="Arial" w:cs="Arial"/>
                <w:szCs w:val="24"/>
              </w:rPr>
            </w:pPr>
            <w:r w:rsidRPr="003F1086">
              <w:rPr>
                <w:rFonts w:ascii="Arial" w:hAnsi="Arial" w:cs="Arial"/>
                <w:szCs w:val="24"/>
              </w:rPr>
              <w:t>PRCC Profit and Loss Statements</w:t>
            </w:r>
          </w:p>
          <w:p w14:paraId="08A92C90" w14:textId="77777777" w:rsidR="008E233E" w:rsidRPr="003F1086" w:rsidRDefault="008E233E" w:rsidP="00DF327B">
            <w:pPr>
              <w:numPr>
                <w:ilvl w:val="0"/>
                <w:numId w:val="17"/>
              </w:numPr>
              <w:ind w:left="376"/>
              <w:contextualSpacing/>
              <w:rPr>
                <w:rFonts w:ascii="Arial" w:hAnsi="Arial" w:cs="Arial"/>
                <w:szCs w:val="32"/>
                <w:lang w:val="en-US"/>
              </w:rPr>
            </w:pPr>
            <w:r w:rsidRPr="003F1086">
              <w:rPr>
                <w:rFonts w:ascii="Arial" w:hAnsi="Arial" w:cs="Arial"/>
                <w:szCs w:val="24"/>
              </w:rPr>
              <w:t>Map of Surrounding Childcare Businesses</w:t>
            </w:r>
          </w:p>
        </w:tc>
      </w:tr>
      <w:tr w:rsidR="008E233E" w:rsidRPr="003F1086" w14:paraId="09773121" w14:textId="77777777" w:rsidTr="00015993">
        <w:tc>
          <w:tcPr>
            <w:tcW w:w="2357" w:type="dxa"/>
          </w:tcPr>
          <w:p w14:paraId="10F48B07" w14:textId="77777777" w:rsidR="008E233E" w:rsidRPr="003F1086" w:rsidRDefault="008E233E" w:rsidP="00F00A52">
            <w:pPr>
              <w:rPr>
                <w:rFonts w:ascii="Arial" w:hAnsi="Arial" w:cs="Arial"/>
                <w:b/>
                <w:szCs w:val="24"/>
              </w:rPr>
            </w:pPr>
            <w:r w:rsidRPr="003F1086">
              <w:rPr>
                <w:rFonts w:ascii="Arial" w:hAnsi="Arial" w:cs="Arial"/>
                <w:b/>
                <w:szCs w:val="24"/>
              </w:rPr>
              <w:t>Confidential Attachments</w:t>
            </w:r>
          </w:p>
        </w:tc>
        <w:tc>
          <w:tcPr>
            <w:tcW w:w="6664" w:type="dxa"/>
            <w:shd w:val="clear" w:color="auto" w:fill="auto"/>
          </w:tcPr>
          <w:p w14:paraId="108640F8" w14:textId="77777777" w:rsidR="008E233E" w:rsidRPr="003F1086" w:rsidRDefault="008E233E" w:rsidP="00F00A52">
            <w:pPr>
              <w:rPr>
                <w:rFonts w:ascii="Arial" w:hAnsi="Arial" w:cs="Arial"/>
                <w:szCs w:val="24"/>
              </w:rPr>
            </w:pPr>
            <w:r w:rsidRPr="003F1086">
              <w:rPr>
                <w:rFonts w:ascii="Arial" w:hAnsi="Arial" w:cs="Arial"/>
                <w:szCs w:val="24"/>
              </w:rPr>
              <w:t>Nil.</w:t>
            </w:r>
          </w:p>
        </w:tc>
      </w:tr>
    </w:tbl>
    <w:p w14:paraId="3CA479F5" w14:textId="5382FEBD" w:rsidR="008E233E" w:rsidRDefault="008E233E" w:rsidP="008E233E">
      <w:pPr>
        <w:rPr>
          <w:rFonts w:asciiTheme="minorHAnsi" w:eastAsiaTheme="minorHAnsi" w:hAnsiTheme="minorHAnsi" w:cstheme="minorBidi"/>
          <w:sz w:val="22"/>
          <w:szCs w:val="22"/>
          <w:lang w:val="en-GB"/>
        </w:rPr>
      </w:pPr>
    </w:p>
    <w:p w14:paraId="63737E43" w14:textId="311114BB" w:rsidR="00435CE0" w:rsidRPr="00BA74F2" w:rsidRDefault="00435CE0" w:rsidP="008E233E">
      <w:pPr>
        <w:rPr>
          <w:rFonts w:ascii="Arial" w:eastAsiaTheme="minorHAnsi" w:hAnsi="Arial" w:cs="Arial"/>
          <w:b/>
          <w:bCs/>
          <w:szCs w:val="24"/>
          <w:lang w:val="en-GB"/>
        </w:rPr>
      </w:pPr>
      <w:r w:rsidRPr="00BA74F2">
        <w:rPr>
          <w:rFonts w:ascii="Arial" w:eastAsiaTheme="minorHAnsi" w:hAnsi="Arial" w:cs="Arial"/>
          <w:b/>
          <w:bCs/>
          <w:szCs w:val="24"/>
          <w:lang w:val="en-GB"/>
        </w:rPr>
        <w:t xml:space="preserve">Councillor Hodsdon </w:t>
      </w:r>
      <w:r w:rsidR="00BA74F2">
        <w:rPr>
          <w:rFonts w:ascii="Arial" w:eastAsiaTheme="minorHAnsi" w:hAnsi="Arial" w:cs="Arial"/>
          <w:b/>
          <w:bCs/>
          <w:szCs w:val="24"/>
          <w:lang w:val="en-GB"/>
        </w:rPr>
        <w:t xml:space="preserve">- </w:t>
      </w:r>
      <w:r w:rsidRPr="00BA74F2">
        <w:rPr>
          <w:rFonts w:ascii="Arial" w:eastAsiaTheme="minorHAnsi" w:hAnsi="Arial" w:cs="Arial"/>
          <w:b/>
          <w:bCs/>
          <w:szCs w:val="24"/>
          <w:lang w:val="en-GB"/>
        </w:rPr>
        <w:t>Impartiality Interest</w:t>
      </w:r>
    </w:p>
    <w:p w14:paraId="5ED1B315" w14:textId="1D120E96" w:rsidR="00435CE0" w:rsidRDefault="00435CE0" w:rsidP="008E233E">
      <w:pPr>
        <w:rPr>
          <w:rFonts w:ascii="Arial" w:eastAsiaTheme="minorHAnsi" w:hAnsi="Arial" w:cs="Arial"/>
          <w:szCs w:val="24"/>
          <w:lang w:val="en-GB"/>
        </w:rPr>
      </w:pPr>
    </w:p>
    <w:p w14:paraId="2B000013" w14:textId="77777777" w:rsidR="00971EC4" w:rsidRPr="00466AAB" w:rsidRDefault="00971EC4" w:rsidP="00971EC4">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Hodsdon</w:t>
      </w:r>
      <w:r w:rsidRPr="00466AAB">
        <w:rPr>
          <w:rFonts w:ascii="Arial" w:hAnsi="Arial" w:cs="Arial"/>
          <w:szCs w:val="24"/>
        </w:rPr>
        <w:t xml:space="preserve"> disclosed that</w:t>
      </w:r>
      <w:r>
        <w:rPr>
          <w:rFonts w:ascii="Arial" w:hAnsi="Arial" w:cs="Arial"/>
          <w:szCs w:val="24"/>
        </w:rPr>
        <w:t xml:space="preserve"> he as a relation who has submitted an objection to the proposal</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Hodsdon</w:t>
      </w:r>
      <w:r w:rsidRPr="00466AAB">
        <w:rPr>
          <w:rFonts w:ascii="Arial" w:hAnsi="Arial" w:cs="Arial"/>
          <w:szCs w:val="24"/>
        </w:rPr>
        <w:t xml:space="preserve"> declared that </w:t>
      </w:r>
      <w:r>
        <w:rPr>
          <w:rFonts w:ascii="Arial" w:hAnsi="Arial" w:cs="Arial"/>
          <w:szCs w:val="24"/>
        </w:rPr>
        <w:t xml:space="preserve">he </w:t>
      </w:r>
      <w:r w:rsidRPr="00466AAB">
        <w:rPr>
          <w:rFonts w:ascii="Arial" w:hAnsi="Arial" w:cs="Arial"/>
          <w:szCs w:val="24"/>
        </w:rPr>
        <w:t>would consider this matter on its merits and vote accordingly.</w:t>
      </w:r>
    </w:p>
    <w:p w14:paraId="58C64A1C" w14:textId="77777777" w:rsidR="00971EC4" w:rsidRDefault="00971EC4" w:rsidP="008E233E">
      <w:pPr>
        <w:rPr>
          <w:rFonts w:ascii="Arial" w:eastAsiaTheme="minorHAnsi" w:hAnsi="Arial" w:cs="Arial"/>
          <w:szCs w:val="24"/>
          <w:lang w:val="en-GB"/>
        </w:rPr>
      </w:pPr>
    </w:p>
    <w:p w14:paraId="5B07DB64" w14:textId="46940337" w:rsidR="004E5CFD" w:rsidRPr="006D752D" w:rsidRDefault="004E5CFD" w:rsidP="004E5CFD">
      <w:pPr>
        <w:jc w:val="both"/>
        <w:rPr>
          <w:rFonts w:ascii="Arial" w:hAnsi="Arial" w:cs="Arial"/>
          <w:szCs w:val="24"/>
        </w:rPr>
      </w:pPr>
      <w:r w:rsidRPr="006D752D">
        <w:rPr>
          <w:rFonts w:ascii="Arial" w:hAnsi="Arial" w:cs="Arial"/>
          <w:szCs w:val="24"/>
        </w:rPr>
        <w:t xml:space="preserve">Moved – Councillor </w:t>
      </w:r>
      <w:r w:rsidR="00BA74F2">
        <w:rPr>
          <w:rFonts w:ascii="Arial" w:hAnsi="Arial" w:cs="Arial"/>
          <w:szCs w:val="24"/>
        </w:rPr>
        <w:t>Senathirajah</w:t>
      </w:r>
    </w:p>
    <w:p w14:paraId="577875BA" w14:textId="0C0B9973" w:rsidR="004E5CFD" w:rsidRPr="006D752D" w:rsidRDefault="004E5CFD" w:rsidP="004E5CFD">
      <w:pPr>
        <w:jc w:val="both"/>
        <w:rPr>
          <w:rFonts w:ascii="Arial" w:hAnsi="Arial" w:cs="Arial"/>
          <w:szCs w:val="24"/>
        </w:rPr>
      </w:pPr>
      <w:r w:rsidRPr="006D752D">
        <w:rPr>
          <w:rFonts w:ascii="Arial" w:hAnsi="Arial" w:cs="Arial"/>
          <w:szCs w:val="24"/>
        </w:rPr>
        <w:t xml:space="preserve">Seconded – Councillor </w:t>
      </w:r>
      <w:r w:rsidR="00BA74F2">
        <w:rPr>
          <w:rFonts w:ascii="Arial" w:hAnsi="Arial" w:cs="Arial"/>
          <w:szCs w:val="24"/>
        </w:rPr>
        <w:t>Hay</w:t>
      </w:r>
    </w:p>
    <w:p w14:paraId="434937B6" w14:textId="77777777" w:rsidR="004E5CFD" w:rsidRPr="006D752D" w:rsidRDefault="004E5CFD" w:rsidP="004E5CFD">
      <w:pPr>
        <w:jc w:val="both"/>
        <w:rPr>
          <w:rFonts w:ascii="Arial" w:hAnsi="Arial" w:cs="Arial"/>
          <w:szCs w:val="24"/>
        </w:rPr>
      </w:pPr>
    </w:p>
    <w:p w14:paraId="40FD15D2" w14:textId="77777777" w:rsidR="001C2DF0" w:rsidRPr="0002511B" w:rsidRDefault="001C2DF0" w:rsidP="00D009F8">
      <w:pPr>
        <w:pStyle w:val="NoSpacing"/>
        <w:jc w:val="both"/>
        <w:rPr>
          <w:rFonts w:ascii="Arial" w:hAnsi="Arial" w:cs="Arial"/>
          <w:sz w:val="24"/>
          <w:szCs w:val="24"/>
        </w:rPr>
      </w:pPr>
      <w:r w:rsidRPr="0002511B">
        <w:rPr>
          <w:rFonts w:ascii="Arial" w:hAnsi="Arial" w:cs="Arial"/>
          <w:sz w:val="24"/>
          <w:szCs w:val="24"/>
        </w:rPr>
        <w:t>That Council:</w:t>
      </w:r>
    </w:p>
    <w:p w14:paraId="483AE052" w14:textId="77777777" w:rsidR="001C2DF0" w:rsidRPr="0002511B" w:rsidRDefault="001C2DF0" w:rsidP="001C2DF0">
      <w:pPr>
        <w:pStyle w:val="NoSpacing"/>
        <w:jc w:val="both"/>
        <w:rPr>
          <w:rFonts w:ascii="Arial" w:hAnsi="Arial" w:cs="Arial"/>
          <w:sz w:val="24"/>
          <w:szCs w:val="24"/>
        </w:rPr>
      </w:pPr>
    </w:p>
    <w:p w14:paraId="15BC8B20" w14:textId="14FEDA02" w:rsidR="001C2DF0" w:rsidRPr="0002511B" w:rsidRDefault="00D009F8" w:rsidP="009D5857">
      <w:pPr>
        <w:pStyle w:val="NoSpacing"/>
        <w:numPr>
          <w:ilvl w:val="0"/>
          <w:numId w:val="74"/>
        </w:numPr>
        <w:ind w:left="567" w:hanging="567"/>
        <w:jc w:val="both"/>
        <w:rPr>
          <w:rFonts w:ascii="Arial" w:hAnsi="Arial" w:cs="Arial"/>
          <w:sz w:val="24"/>
          <w:szCs w:val="24"/>
        </w:rPr>
      </w:pPr>
      <w:r w:rsidRPr="0002511B">
        <w:rPr>
          <w:rFonts w:ascii="Arial" w:hAnsi="Arial" w:cs="Arial"/>
          <w:sz w:val="24"/>
          <w:szCs w:val="24"/>
        </w:rPr>
        <w:t>d</w:t>
      </w:r>
      <w:r w:rsidR="001C2DF0" w:rsidRPr="0002511B">
        <w:rPr>
          <w:rFonts w:ascii="Arial" w:hAnsi="Arial" w:cs="Arial"/>
          <w:sz w:val="24"/>
          <w:szCs w:val="24"/>
        </w:rPr>
        <w:t>efers this item to the March 2021 round of meetings in order to review the long-term needs for Child Care south of Stirling Highway with reference to Point Resolution Child Care Centre (PRCCC) and City’s other land assets, and undertake full community consultation with all stakeholders.</w:t>
      </w:r>
    </w:p>
    <w:p w14:paraId="7D31FC39" w14:textId="77777777" w:rsidR="001C2DF0" w:rsidRPr="0002511B" w:rsidRDefault="001C2DF0" w:rsidP="001C2DF0">
      <w:pPr>
        <w:pStyle w:val="NoSpacing"/>
        <w:jc w:val="both"/>
        <w:rPr>
          <w:rFonts w:ascii="Arial" w:hAnsi="Arial" w:cs="Arial"/>
          <w:sz w:val="24"/>
          <w:szCs w:val="24"/>
        </w:rPr>
      </w:pPr>
    </w:p>
    <w:p w14:paraId="01A6205B" w14:textId="12A72412" w:rsidR="001C2DF0" w:rsidRPr="0002511B" w:rsidRDefault="00D009F8" w:rsidP="009D5857">
      <w:pPr>
        <w:pStyle w:val="NoSpacing"/>
        <w:numPr>
          <w:ilvl w:val="0"/>
          <w:numId w:val="74"/>
        </w:numPr>
        <w:ind w:left="567" w:hanging="567"/>
        <w:jc w:val="both"/>
        <w:rPr>
          <w:rFonts w:ascii="Arial" w:hAnsi="Arial" w:cs="Arial"/>
          <w:sz w:val="24"/>
          <w:szCs w:val="24"/>
        </w:rPr>
      </w:pPr>
      <w:r w:rsidRPr="0002511B">
        <w:rPr>
          <w:rFonts w:ascii="Arial" w:hAnsi="Arial" w:cs="Arial"/>
          <w:sz w:val="24"/>
          <w:szCs w:val="24"/>
        </w:rPr>
        <w:t>e</w:t>
      </w:r>
      <w:r w:rsidR="001C2DF0" w:rsidRPr="0002511B">
        <w:rPr>
          <w:rFonts w:ascii="Arial" w:hAnsi="Arial" w:cs="Arial"/>
          <w:sz w:val="24"/>
          <w:szCs w:val="24"/>
        </w:rPr>
        <w:t>stablishes the Point Resolution Child Care Working Group (PRCCWG) to facilitate the review of the City continuing to provide childcare services through PRCCC, as per the attached Terms of Reference.</w:t>
      </w:r>
    </w:p>
    <w:p w14:paraId="5D33EA18" w14:textId="77777777" w:rsidR="001C2DF0" w:rsidRPr="0002511B" w:rsidRDefault="001C2DF0" w:rsidP="001C2DF0">
      <w:pPr>
        <w:pStyle w:val="NoSpacing"/>
        <w:ind w:left="360"/>
        <w:jc w:val="both"/>
        <w:rPr>
          <w:rFonts w:ascii="Arial" w:hAnsi="Arial" w:cs="Arial"/>
          <w:sz w:val="24"/>
          <w:szCs w:val="24"/>
        </w:rPr>
      </w:pPr>
    </w:p>
    <w:p w14:paraId="1F4560E1" w14:textId="1CEE6D1E" w:rsidR="00D009F8" w:rsidRPr="0002511B" w:rsidRDefault="001C2DF0" w:rsidP="009D5857">
      <w:pPr>
        <w:pStyle w:val="NoSpacing"/>
        <w:numPr>
          <w:ilvl w:val="0"/>
          <w:numId w:val="74"/>
        </w:numPr>
        <w:ind w:left="567" w:hanging="567"/>
        <w:jc w:val="both"/>
        <w:rPr>
          <w:rFonts w:ascii="Arial" w:hAnsi="Arial" w:cs="Arial"/>
          <w:sz w:val="24"/>
          <w:szCs w:val="24"/>
        </w:rPr>
      </w:pPr>
      <w:r w:rsidRPr="0002511B">
        <w:rPr>
          <w:rFonts w:ascii="Arial" w:hAnsi="Arial" w:cs="Arial"/>
          <w:sz w:val="24"/>
          <w:szCs w:val="24"/>
        </w:rPr>
        <w:t xml:space="preserve"> </w:t>
      </w:r>
      <w:r w:rsidR="00D009F8" w:rsidRPr="0002511B">
        <w:rPr>
          <w:rFonts w:ascii="Arial" w:hAnsi="Arial" w:cs="Arial"/>
          <w:sz w:val="24"/>
          <w:szCs w:val="24"/>
        </w:rPr>
        <w:t>a</w:t>
      </w:r>
      <w:r w:rsidRPr="0002511B">
        <w:rPr>
          <w:rFonts w:ascii="Arial" w:hAnsi="Arial" w:cs="Arial"/>
          <w:sz w:val="24"/>
          <w:szCs w:val="24"/>
        </w:rPr>
        <w:t>pproves that PRCCWG:</w:t>
      </w:r>
    </w:p>
    <w:p w14:paraId="01DCDD70" w14:textId="77777777" w:rsidR="00D009F8" w:rsidRPr="0002511B" w:rsidRDefault="00D009F8" w:rsidP="00D009F8">
      <w:pPr>
        <w:pStyle w:val="NoSpacing"/>
        <w:jc w:val="both"/>
        <w:rPr>
          <w:rFonts w:ascii="Arial" w:hAnsi="Arial" w:cs="Arial"/>
          <w:sz w:val="24"/>
          <w:szCs w:val="24"/>
        </w:rPr>
      </w:pPr>
    </w:p>
    <w:p w14:paraId="7C32A50D" w14:textId="50C80B77" w:rsidR="001C2DF0" w:rsidRPr="0002511B" w:rsidRDefault="001C2DF0" w:rsidP="009D5857">
      <w:pPr>
        <w:pStyle w:val="ListParagraph"/>
        <w:widowControl w:val="0"/>
        <w:numPr>
          <w:ilvl w:val="1"/>
          <w:numId w:val="74"/>
        </w:numPr>
        <w:spacing w:after="0" w:line="240" w:lineRule="auto"/>
        <w:ind w:left="1134" w:hanging="567"/>
        <w:jc w:val="both"/>
        <w:rPr>
          <w:rFonts w:ascii="Arial" w:hAnsi="Arial" w:cs="Arial"/>
          <w:sz w:val="24"/>
          <w:szCs w:val="24"/>
        </w:rPr>
      </w:pPr>
      <w:r w:rsidRPr="0002511B">
        <w:rPr>
          <w:rFonts w:ascii="Arial" w:hAnsi="Arial" w:cs="Arial"/>
          <w:sz w:val="24"/>
          <w:szCs w:val="24"/>
        </w:rPr>
        <w:t xml:space="preserve">shall have as its members </w:t>
      </w:r>
      <w:r w:rsidR="0073352D" w:rsidRPr="0002511B">
        <w:rPr>
          <w:rFonts w:ascii="Arial" w:hAnsi="Arial" w:cs="Arial"/>
          <w:sz w:val="24"/>
          <w:szCs w:val="24"/>
        </w:rPr>
        <w:t>4</w:t>
      </w:r>
      <w:r w:rsidRPr="0002511B">
        <w:rPr>
          <w:rFonts w:ascii="Arial" w:hAnsi="Arial" w:cs="Arial"/>
          <w:sz w:val="24"/>
          <w:szCs w:val="24"/>
        </w:rPr>
        <w:t xml:space="preserve"> Councillors, 2 members representing the parents of children at PRCCC, 2 residents with specialist knowledge in childcare or allied fields, and 2 staff members (Director of Corporate Services and one </w:t>
      </w:r>
      <w:r w:rsidR="00B77FDD" w:rsidRPr="0002511B">
        <w:rPr>
          <w:rFonts w:ascii="Arial" w:hAnsi="Arial" w:cs="Arial"/>
          <w:sz w:val="24"/>
          <w:szCs w:val="24"/>
        </w:rPr>
        <w:t>staff member from PRCC</w:t>
      </w:r>
      <w:r w:rsidRPr="0002511B">
        <w:rPr>
          <w:rFonts w:ascii="Arial" w:hAnsi="Arial" w:cs="Arial"/>
          <w:sz w:val="24"/>
          <w:szCs w:val="24"/>
        </w:rPr>
        <w:t xml:space="preserve">);        </w:t>
      </w:r>
    </w:p>
    <w:p w14:paraId="3DF2DED5" w14:textId="77777777" w:rsidR="001C2DF0" w:rsidRPr="0002511B" w:rsidRDefault="001C2DF0" w:rsidP="009D5857">
      <w:pPr>
        <w:pStyle w:val="ListParagraph"/>
        <w:widowControl w:val="0"/>
        <w:numPr>
          <w:ilvl w:val="1"/>
          <w:numId w:val="74"/>
        </w:numPr>
        <w:spacing w:after="0" w:line="240" w:lineRule="auto"/>
        <w:ind w:left="1134" w:hanging="567"/>
        <w:jc w:val="both"/>
        <w:rPr>
          <w:rFonts w:ascii="Arial" w:hAnsi="Arial" w:cs="Arial"/>
          <w:sz w:val="24"/>
          <w:szCs w:val="24"/>
        </w:rPr>
      </w:pPr>
      <w:r w:rsidRPr="0002511B">
        <w:rPr>
          <w:rFonts w:ascii="Arial" w:hAnsi="Arial" w:cs="Arial"/>
          <w:sz w:val="24"/>
          <w:szCs w:val="24"/>
        </w:rPr>
        <w:t xml:space="preserve">consult all stakeholders, including parents of past, current and potential users of the childcare services, residents in the vicinity of the facility, and appropriate </w:t>
      </w:r>
      <w:proofErr w:type="gramStart"/>
      <w:r w:rsidRPr="0002511B">
        <w:rPr>
          <w:rFonts w:ascii="Arial" w:hAnsi="Arial" w:cs="Arial"/>
          <w:sz w:val="24"/>
          <w:szCs w:val="24"/>
        </w:rPr>
        <w:t>regulators;</w:t>
      </w:r>
      <w:proofErr w:type="gramEnd"/>
    </w:p>
    <w:p w14:paraId="295B55A4" w14:textId="77777777" w:rsidR="001C2DF0" w:rsidRPr="0002511B" w:rsidRDefault="001C2DF0" w:rsidP="009D5857">
      <w:pPr>
        <w:pStyle w:val="ListParagraph"/>
        <w:widowControl w:val="0"/>
        <w:numPr>
          <w:ilvl w:val="1"/>
          <w:numId w:val="74"/>
        </w:numPr>
        <w:spacing w:after="0" w:line="240" w:lineRule="auto"/>
        <w:ind w:left="1134" w:hanging="567"/>
        <w:jc w:val="both"/>
        <w:rPr>
          <w:rFonts w:ascii="Arial" w:hAnsi="Arial" w:cs="Arial"/>
          <w:sz w:val="24"/>
          <w:szCs w:val="24"/>
        </w:rPr>
      </w:pPr>
      <w:r w:rsidRPr="0002511B">
        <w:rPr>
          <w:rFonts w:ascii="Arial" w:hAnsi="Arial" w:cs="Arial"/>
          <w:sz w:val="24"/>
          <w:szCs w:val="24"/>
        </w:rPr>
        <w:t xml:space="preserve">examine the infrastructure and staffing requirements, and associated </w:t>
      </w:r>
      <w:proofErr w:type="gramStart"/>
      <w:r w:rsidRPr="0002511B">
        <w:rPr>
          <w:rFonts w:ascii="Arial" w:hAnsi="Arial" w:cs="Arial"/>
          <w:sz w:val="24"/>
          <w:szCs w:val="24"/>
        </w:rPr>
        <w:t>costings;</w:t>
      </w:r>
      <w:proofErr w:type="gramEnd"/>
    </w:p>
    <w:p w14:paraId="2FF13A43" w14:textId="77777777" w:rsidR="001C2DF0" w:rsidRPr="0002511B" w:rsidRDefault="001C2DF0" w:rsidP="009D5857">
      <w:pPr>
        <w:pStyle w:val="ListParagraph"/>
        <w:widowControl w:val="0"/>
        <w:numPr>
          <w:ilvl w:val="1"/>
          <w:numId w:val="74"/>
        </w:numPr>
        <w:spacing w:after="0" w:line="240" w:lineRule="auto"/>
        <w:ind w:left="1134" w:hanging="567"/>
        <w:jc w:val="both"/>
        <w:rPr>
          <w:rFonts w:ascii="Arial" w:hAnsi="Arial" w:cs="Arial"/>
          <w:sz w:val="24"/>
          <w:szCs w:val="24"/>
        </w:rPr>
      </w:pPr>
      <w:r w:rsidRPr="0002511B">
        <w:rPr>
          <w:rFonts w:ascii="Arial" w:hAnsi="Arial" w:cs="Arial"/>
          <w:sz w:val="24"/>
          <w:szCs w:val="24"/>
        </w:rPr>
        <w:t>submit its findings and recommendations to Council not later than 1 March 2021.</w:t>
      </w:r>
    </w:p>
    <w:p w14:paraId="5454F355" w14:textId="77777777" w:rsidR="001C2DF0" w:rsidRPr="0002511B" w:rsidRDefault="001C2DF0" w:rsidP="00D009F8">
      <w:pPr>
        <w:pStyle w:val="ListParagraph"/>
        <w:spacing w:after="0" w:line="240" w:lineRule="auto"/>
        <w:ind w:left="1440"/>
        <w:rPr>
          <w:rFonts w:ascii="Arial" w:hAnsi="Arial" w:cs="Arial"/>
          <w:sz w:val="24"/>
          <w:szCs w:val="24"/>
        </w:rPr>
      </w:pPr>
    </w:p>
    <w:p w14:paraId="5A07D94C" w14:textId="787536A9" w:rsidR="001C2DF0" w:rsidRPr="0002511B" w:rsidRDefault="006B533E" w:rsidP="009D5857">
      <w:pPr>
        <w:pStyle w:val="NoSpacing"/>
        <w:numPr>
          <w:ilvl w:val="0"/>
          <w:numId w:val="74"/>
        </w:numPr>
        <w:ind w:left="567" w:hanging="567"/>
        <w:jc w:val="both"/>
        <w:rPr>
          <w:rFonts w:ascii="Arial" w:hAnsi="Arial" w:cs="Arial"/>
          <w:sz w:val="24"/>
          <w:szCs w:val="24"/>
        </w:rPr>
      </w:pPr>
      <w:r w:rsidRPr="0002511B">
        <w:rPr>
          <w:rFonts w:ascii="Arial" w:hAnsi="Arial" w:cs="Arial"/>
          <w:sz w:val="24"/>
          <w:szCs w:val="24"/>
        </w:rPr>
        <w:t>A</w:t>
      </w:r>
      <w:r w:rsidR="001C2DF0" w:rsidRPr="0002511B">
        <w:rPr>
          <w:rFonts w:ascii="Arial" w:hAnsi="Arial" w:cs="Arial"/>
          <w:sz w:val="24"/>
          <w:szCs w:val="24"/>
        </w:rPr>
        <w:t>ppoints</w:t>
      </w:r>
      <w:r w:rsidRPr="0002511B">
        <w:rPr>
          <w:rFonts w:ascii="Arial" w:hAnsi="Arial" w:cs="Arial"/>
          <w:sz w:val="24"/>
          <w:szCs w:val="24"/>
        </w:rPr>
        <w:t xml:space="preserve"> Councillor </w:t>
      </w:r>
      <w:r w:rsidR="00B053E8" w:rsidRPr="0002511B">
        <w:rPr>
          <w:rFonts w:ascii="Arial" w:hAnsi="Arial" w:cs="Arial"/>
          <w:sz w:val="24"/>
          <w:szCs w:val="24"/>
        </w:rPr>
        <w:t>Senathirajah</w:t>
      </w:r>
      <w:r w:rsidRPr="0002511B">
        <w:rPr>
          <w:rFonts w:ascii="Arial" w:hAnsi="Arial" w:cs="Arial"/>
          <w:sz w:val="24"/>
          <w:szCs w:val="24"/>
        </w:rPr>
        <w:t xml:space="preserve">, Councillor </w:t>
      </w:r>
      <w:r w:rsidR="00B053E8" w:rsidRPr="0002511B">
        <w:rPr>
          <w:rFonts w:ascii="Arial" w:hAnsi="Arial" w:cs="Arial"/>
          <w:sz w:val="24"/>
          <w:szCs w:val="24"/>
        </w:rPr>
        <w:t>Hay</w:t>
      </w:r>
      <w:r w:rsidR="0073352D" w:rsidRPr="0002511B">
        <w:rPr>
          <w:rFonts w:ascii="Arial" w:hAnsi="Arial" w:cs="Arial"/>
          <w:sz w:val="24"/>
          <w:szCs w:val="24"/>
        </w:rPr>
        <w:t xml:space="preserve">, Councillor </w:t>
      </w:r>
      <w:r w:rsidR="00A0014E" w:rsidRPr="0002511B">
        <w:rPr>
          <w:rFonts w:ascii="Arial" w:hAnsi="Arial" w:cs="Arial"/>
          <w:sz w:val="24"/>
          <w:szCs w:val="24"/>
        </w:rPr>
        <w:t>Bennett</w:t>
      </w:r>
      <w:r w:rsidRPr="0002511B">
        <w:rPr>
          <w:rFonts w:ascii="Arial" w:hAnsi="Arial" w:cs="Arial"/>
          <w:sz w:val="24"/>
          <w:szCs w:val="24"/>
        </w:rPr>
        <w:t xml:space="preserve"> </w:t>
      </w:r>
      <w:r w:rsidR="001C2DF0" w:rsidRPr="0002511B">
        <w:rPr>
          <w:rFonts w:ascii="Arial" w:hAnsi="Arial" w:cs="Arial"/>
          <w:sz w:val="24"/>
          <w:szCs w:val="24"/>
        </w:rPr>
        <w:t>and C</w:t>
      </w:r>
      <w:r w:rsidRPr="0002511B">
        <w:rPr>
          <w:rFonts w:ascii="Arial" w:hAnsi="Arial" w:cs="Arial"/>
          <w:sz w:val="24"/>
          <w:szCs w:val="24"/>
        </w:rPr>
        <w:t xml:space="preserve">ouncillor </w:t>
      </w:r>
      <w:r w:rsidR="006A6EDF" w:rsidRPr="0002511B">
        <w:rPr>
          <w:rFonts w:ascii="Arial" w:hAnsi="Arial" w:cs="Arial"/>
          <w:sz w:val="24"/>
          <w:szCs w:val="24"/>
        </w:rPr>
        <w:t>Youngman</w:t>
      </w:r>
      <w:r w:rsidR="001C2DF0" w:rsidRPr="0002511B">
        <w:rPr>
          <w:rFonts w:ascii="Arial" w:hAnsi="Arial" w:cs="Arial"/>
          <w:sz w:val="24"/>
          <w:szCs w:val="24"/>
        </w:rPr>
        <w:t xml:space="preserve"> as members of the   PRCCWG, to plan the detailed methodology and work programme in consultation with the staff members, pending the appointment of the community members at its next meeting</w:t>
      </w:r>
      <w:r w:rsidR="00D009F8" w:rsidRPr="0002511B">
        <w:rPr>
          <w:rFonts w:ascii="Arial" w:hAnsi="Arial" w:cs="Arial"/>
          <w:sz w:val="24"/>
          <w:szCs w:val="24"/>
        </w:rPr>
        <w:t>; and</w:t>
      </w:r>
    </w:p>
    <w:p w14:paraId="3273A005" w14:textId="77777777" w:rsidR="00D009F8" w:rsidRPr="0002511B" w:rsidRDefault="00D009F8" w:rsidP="00D009F8">
      <w:pPr>
        <w:pStyle w:val="NoSpacing"/>
        <w:ind w:left="567"/>
        <w:jc w:val="both"/>
        <w:rPr>
          <w:rFonts w:ascii="Arial" w:hAnsi="Arial" w:cs="Arial"/>
          <w:sz w:val="24"/>
          <w:szCs w:val="24"/>
        </w:rPr>
      </w:pPr>
    </w:p>
    <w:p w14:paraId="7A281525" w14:textId="37A843E1" w:rsidR="001C2DF0" w:rsidRPr="0002511B" w:rsidRDefault="00D009F8" w:rsidP="009D5857">
      <w:pPr>
        <w:pStyle w:val="NoSpacing"/>
        <w:numPr>
          <w:ilvl w:val="0"/>
          <w:numId w:val="74"/>
        </w:numPr>
        <w:ind w:left="567" w:hanging="567"/>
        <w:jc w:val="both"/>
        <w:rPr>
          <w:rFonts w:ascii="Arial" w:hAnsi="Arial" w:cs="Arial"/>
          <w:sz w:val="24"/>
          <w:szCs w:val="24"/>
        </w:rPr>
      </w:pPr>
      <w:r w:rsidRPr="0002511B">
        <w:rPr>
          <w:rFonts w:ascii="Arial" w:hAnsi="Arial" w:cs="Arial"/>
          <w:sz w:val="24"/>
          <w:szCs w:val="24"/>
        </w:rPr>
        <w:t>i</w:t>
      </w:r>
      <w:r w:rsidR="001C2DF0" w:rsidRPr="0002511B">
        <w:rPr>
          <w:rFonts w:ascii="Arial" w:hAnsi="Arial" w:cs="Arial"/>
          <w:sz w:val="24"/>
          <w:szCs w:val="24"/>
        </w:rPr>
        <w:t xml:space="preserve">nstructs the CEO to continue the provision of PRCC services until 31 December 2021 </w:t>
      </w:r>
      <w:proofErr w:type="gramStart"/>
      <w:r w:rsidR="001C2DF0" w:rsidRPr="0002511B">
        <w:rPr>
          <w:rFonts w:ascii="Arial" w:hAnsi="Arial" w:cs="Arial"/>
          <w:sz w:val="24"/>
          <w:szCs w:val="24"/>
        </w:rPr>
        <w:t>so as to</w:t>
      </w:r>
      <w:proofErr w:type="gramEnd"/>
      <w:r w:rsidR="001C2DF0" w:rsidRPr="0002511B">
        <w:rPr>
          <w:rFonts w:ascii="Arial" w:hAnsi="Arial" w:cs="Arial"/>
          <w:sz w:val="24"/>
          <w:szCs w:val="24"/>
        </w:rPr>
        <w:t xml:space="preserve"> provide certainty to the families of children at PRCC, staff and management. As an interim measure pending the outcome of the Review and Council decision in March 2021, fees for the calendar year 2021 are to be increased by $8.00 per day per child.</w:t>
      </w:r>
    </w:p>
    <w:p w14:paraId="760D206C" w14:textId="67A865E6" w:rsidR="004E5CFD" w:rsidRPr="0002511B" w:rsidRDefault="009249F0" w:rsidP="004E5CFD">
      <w:pPr>
        <w:jc w:val="right"/>
        <w:rPr>
          <w:rFonts w:ascii="Arial" w:hAnsi="Arial" w:cs="Arial"/>
          <w:szCs w:val="24"/>
        </w:rPr>
      </w:pPr>
      <w:r w:rsidRPr="0002511B">
        <w:rPr>
          <w:rFonts w:ascii="Arial" w:hAnsi="Arial" w:cs="Arial"/>
          <w:szCs w:val="24"/>
        </w:rPr>
        <w:t>Lost 5/8</w:t>
      </w:r>
    </w:p>
    <w:p w14:paraId="70A1D401" w14:textId="47216DA9" w:rsidR="004E5CFD" w:rsidRPr="0002511B" w:rsidRDefault="004E5CFD" w:rsidP="004E5CFD">
      <w:pPr>
        <w:jc w:val="right"/>
        <w:rPr>
          <w:rFonts w:ascii="Arial" w:hAnsi="Arial" w:cs="Arial"/>
          <w:szCs w:val="24"/>
        </w:rPr>
      </w:pPr>
      <w:r w:rsidRPr="0002511B">
        <w:rPr>
          <w:rFonts w:ascii="Arial" w:hAnsi="Arial" w:cs="Arial"/>
          <w:szCs w:val="24"/>
        </w:rPr>
        <w:t xml:space="preserve">(Against: </w:t>
      </w:r>
      <w:proofErr w:type="spellStart"/>
      <w:r w:rsidRPr="0002511B">
        <w:rPr>
          <w:rFonts w:ascii="Arial" w:hAnsi="Arial" w:cs="Arial"/>
          <w:szCs w:val="24"/>
        </w:rPr>
        <w:t>Crs</w:t>
      </w:r>
      <w:proofErr w:type="spellEnd"/>
      <w:r w:rsidRPr="0002511B">
        <w:rPr>
          <w:rFonts w:ascii="Arial" w:hAnsi="Arial" w:cs="Arial"/>
          <w:szCs w:val="24"/>
        </w:rPr>
        <w:t xml:space="preserve">. </w:t>
      </w:r>
      <w:r w:rsidR="000E4707" w:rsidRPr="0002511B">
        <w:rPr>
          <w:rFonts w:ascii="Arial" w:hAnsi="Arial" w:cs="Arial"/>
          <w:szCs w:val="24"/>
        </w:rPr>
        <w:t>McManus Smyth Bennett Mangano Youngman Poliwka Wetherall &amp; Coghlan</w:t>
      </w:r>
      <w:r w:rsidRPr="0002511B">
        <w:rPr>
          <w:rFonts w:ascii="Arial" w:hAnsi="Arial" w:cs="Arial"/>
          <w:szCs w:val="24"/>
        </w:rPr>
        <w:t>)</w:t>
      </w:r>
    </w:p>
    <w:p w14:paraId="6878B60C" w14:textId="79ECD966" w:rsidR="002D7C03" w:rsidRDefault="002D7C03" w:rsidP="004E5CFD">
      <w:pPr>
        <w:jc w:val="right"/>
        <w:rPr>
          <w:rFonts w:ascii="Arial" w:hAnsi="Arial" w:cs="Arial"/>
          <w:b/>
          <w:szCs w:val="24"/>
        </w:rPr>
      </w:pPr>
    </w:p>
    <w:p w14:paraId="0E5D259A" w14:textId="1040103C" w:rsidR="002D7C03" w:rsidRDefault="002D7C03" w:rsidP="004E5CFD">
      <w:pPr>
        <w:jc w:val="right"/>
        <w:rPr>
          <w:rFonts w:ascii="Arial" w:hAnsi="Arial" w:cs="Arial"/>
          <w:b/>
          <w:szCs w:val="24"/>
        </w:rPr>
      </w:pPr>
    </w:p>
    <w:p w14:paraId="115B0F22" w14:textId="0785DDF3" w:rsidR="00071F60" w:rsidRPr="006D752D" w:rsidRDefault="00071F60" w:rsidP="00071F60">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Item deferred.</w:t>
      </w:r>
    </w:p>
    <w:p w14:paraId="44DDF05E" w14:textId="77777777" w:rsidR="00071F60" w:rsidRDefault="00071F60" w:rsidP="004E5CFD">
      <w:pPr>
        <w:jc w:val="right"/>
        <w:rPr>
          <w:rFonts w:ascii="Arial" w:hAnsi="Arial" w:cs="Arial"/>
          <w:b/>
          <w:szCs w:val="24"/>
        </w:rPr>
      </w:pPr>
    </w:p>
    <w:p w14:paraId="226F506E" w14:textId="3A824E9B" w:rsidR="002D7C03" w:rsidRPr="006D752D" w:rsidRDefault="002D7C03" w:rsidP="00B04D5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Mangano</w:t>
      </w:r>
    </w:p>
    <w:p w14:paraId="236D5864" w14:textId="44266404" w:rsidR="002D7C03" w:rsidRPr="006D752D" w:rsidRDefault="002D7C03" w:rsidP="00B04D5A">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Bennett</w:t>
      </w:r>
    </w:p>
    <w:p w14:paraId="34E4B24B" w14:textId="77777777" w:rsidR="002D7C03" w:rsidRPr="006D752D" w:rsidRDefault="002D7C03" w:rsidP="00B04D5A">
      <w:pPr>
        <w:jc w:val="both"/>
        <w:rPr>
          <w:rFonts w:ascii="Arial" w:hAnsi="Arial" w:cs="Arial"/>
          <w:szCs w:val="24"/>
        </w:rPr>
      </w:pPr>
    </w:p>
    <w:p w14:paraId="4498C967" w14:textId="15255EAD" w:rsidR="002D7C03" w:rsidRPr="006D752D" w:rsidRDefault="002D7C03" w:rsidP="00B04D5A">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4734C4F" w14:textId="77777777" w:rsidR="002D7C03" w:rsidRPr="006D752D" w:rsidRDefault="002D7C03" w:rsidP="00B04D5A">
      <w:pPr>
        <w:jc w:val="both"/>
        <w:rPr>
          <w:rFonts w:ascii="Arial" w:hAnsi="Arial" w:cs="Arial"/>
          <w:szCs w:val="24"/>
        </w:rPr>
      </w:pPr>
      <w:r w:rsidRPr="006D752D">
        <w:rPr>
          <w:rFonts w:ascii="Arial" w:hAnsi="Arial" w:cs="Arial"/>
          <w:szCs w:val="24"/>
        </w:rPr>
        <w:t>(Printed below for ease of reference)</w:t>
      </w:r>
    </w:p>
    <w:p w14:paraId="46434F03" w14:textId="10A47753" w:rsidR="002D7C03" w:rsidRPr="006D752D" w:rsidRDefault="00660C9E" w:rsidP="00B04D5A">
      <w:pPr>
        <w:jc w:val="right"/>
        <w:rPr>
          <w:rFonts w:ascii="Arial" w:hAnsi="Arial" w:cs="Arial"/>
          <w:b/>
          <w:szCs w:val="24"/>
        </w:rPr>
      </w:pPr>
      <w:r>
        <w:rPr>
          <w:rFonts w:ascii="Arial" w:hAnsi="Arial" w:cs="Arial"/>
          <w:b/>
          <w:szCs w:val="24"/>
        </w:rPr>
        <w:t>CARRIED 11/2</w:t>
      </w:r>
    </w:p>
    <w:p w14:paraId="1F3AF78A" w14:textId="2A0647BD" w:rsidR="002D7C03" w:rsidRPr="006D752D" w:rsidRDefault="002D7C03" w:rsidP="00B04D5A">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660C9E">
        <w:rPr>
          <w:rFonts w:ascii="Arial" w:hAnsi="Arial" w:cs="Arial"/>
          <w:b/>
          <w:szCs w:val="24"/>
        </w:rPr>
        <w:t>Smyth &amp; Wetherall</w:t>
      </w:r>
      <w:r w:rsidRPr="006D752D">
        <w:rPr>
          <w:rFonts w:ascii="Arial" w:hAnsi="Arial" w:cs="Arial"/>
          <w:b/>
          <w:szCs w:val="24"/>
        </w:rPr>
        <w:t>)</w:t>
      </w:r>
    </w:p>
    <w:p w14:paraId="707D71D9" w14:textId="23DAF82B" w:rsidR="002D7C03" w:rsidRPr="006D752D" w:rsidRDefault="002D7C03" w:rsidP="004E5CFD">
      <w:pPr>
        <w:jc w:val="right"/>
        <w:rPr>
          <w:rFonts w:ascii="Arial" w:hAnsi="Arial" w:cs="Arial"/>
          <w:b/>
          <w:szCs w:val="24"/>
        </w:rPr>
      </w:pPr>
    </w:p>
    <w:p w14:paraId="21252678" w14:textId="2CC2E2BD" w:rsidR="004E5CFD" w:rsidRPr="003F1086" w:rsidRDefault="004D507C" w:rsidP="008E233E">
      <w:pPr>
        <w:rPr>
          <w:rFonts w:asciiTheme="minorHAnsi" w:eastAsiaTheme="minorHAnsi" w:hAnsiTheme="minorHAnsi" w:cstheme="minorBidi"/>
          <w:sz w:val="22"/>
          <w:szCs w:val="22"/>
          <w:lang w:val="en-GB"/>
        </w:rPr>
      </w:pPr>
      <w:r>
        <w:rPr>
          <w:rFonts w:ascii="Arial" w:hAnsi="Arial" w:cs="Arial"/>
          <w:noProof/>
        </w:rPr>
        <mc:AlternateContent>
          <mc:Choice Requires="wps">
            <w:drawing>
              <wp:anchor distT="0" distB="0" distL="114300" distR="114300" simplePos="0" relativeHeight="251672583" behindDoc="1" locked="0" layoutInCell="1" allowOverlap="1" wp14:anchorId="3264DA92" wp14:editId="4B813471">
                <wp:simplePos x="0" y="0"/>
                <wp:positionH relativeFrom="margin">
                  <wp:align>left</wp:align>
                </wp:positionH>
                <wp:positionV relativeFrom="paragraph">
                  <wp:posOffset>168275</wp:posOffset>
                </wp:positionV>
                <wp:extent cx="5334000" cy="1089660"/>
                <wp:effectExtent l="0" t="0" r="0" b="0"/>
                <wp:wrapNone/>
                <wp:docPr id="19" name="Rectangle 19"/>
                <wp:cNvGraphicFramePr/>
                <a:graphic xmlns:a="http://schemas.openxmlformats.org/drawingml/2006/main">
                  <a:graphicData uri="http://schemas.microsoft.com/office/word/2010/wordprocessingShape">
                    <wps:wsp>
                      <wps:cNvSpPr/>
                      <wps:spPr>
                        <a:xfrm>
                          <a:off x="0" y="0"/>
                          <a:ext cx="5334000" cy="10896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B7318F" id="Rectangle 19" o:spid="_x0000_s1026" style="position:absolute;margin-left:0;margin-top:13.25pt;width:420pt;height:85.8pt;z-index:-25164389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" fillcolor="#d8d8d8 [2732]" stroked="f" strokeweight="2pt">
                <w10:wrap anchorx="margin"/>
              </v:rect>
            </w:pict>
          </mc:Fallback>
        </mc:AlternateContent>
      </w:r>
    </w:p>
    <w:p w14:paraId="14D0F551" w14:textId="5B6AD6E4" w:rsidR="008E233E" w:rsidRPr="000E5B6E" w:rsidRDefault="0002511B" w:rsidP="008E233E">
      <w:pPr>
        <w:jc w:val="both"/>
        <w:rPr>
          <w:rFonts w:ascii="Arial" w:hAnsi="Arial" w:cs="Arial"/>
          <w:b/>
          <w:bCs/>
          <w:sz w:val="28"/>
          <w:szCs w:val="28"/>
        </w:rPr>
      </w:pPr>
      <w:r>
        <w:rPr>
          <w:rFonts w:ascii="Arial" w:hAnsi="Arial" w:cs="Arial"/>
          <w:b/>
          <w:bCs/>
          <w:sz w:val="28"/>
          <w:szCs w:val="28"/>
        </w:rPr>
        <w:t xml:space="preserve">Council Resolution / </w:t>
      </w:r>
      <w:r w:rsidR="008E233E" w:rsidRPr="000E5B6E">
        <w:rPr>
          <w:rFonts w:ascii="Arial" w:hAnsi="Arial" w:cs="Arial"/>
          <w:b/>
          <w:bCs/>
          <w:sz w:val="28"/>
          <w:szCs w:val="28"/>
        </w:rPr>
        <w:t xml:space="preserve">Committee Recommendation </w:t>
      </w:r>
    </w:p>
    <w:p w14:paraId="2F5FD67B" w14:textId="77777777" w:rsidR="008E233E" w:rsidRPr="006D752D" w:rsidRDefault="008E233E" w:rsidP="008E233E">
      <w:pPr>
        <w:jc w:val="both"/>
        <w:rPr>
          <w:rFonts w:ascii="Arial" w:hAnsi="Arial" w:cs="Arial"/>
          <w:szCs w:val="24"/>
        </w:rPr>
      </w:pPr>
    </w:p>
    <w:p w14:paraId="0AB3ED0D" w14:textId="77777777" w:rsidR="008E233E" w:rsidRDefault="008E233E" w:rsidP="008E233E">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this item be deferred to the March 2021 round of meetings in order to r</w:t>
      </w:r>
      <w:r w:rsidRPr="005709C2">
        <w:rPr>
          <w:rFonts w:ascii="Arial" w:hAnsi="Arial" w:cs="Arial"/>
          <w:b/>
          <w:szCs w:val="24"/>
        </w:rPr>
        <w:t>eview the long-term needs for Child Care South of Stirling Highway</w:t>
      </w:r>
      <w:r>
        <w:rPr>
          <w:rFonts w:ascii="Arial" w:hAnsi="Arial" w:cs="Arial"/>
          <w:b/>
          <w:szCs w:val="24"/>
        </w:rPr>
        <w:t xml:space="preserve"> in reference to the City’s land assets and undertake full community consultation with all stakeholders.</w:t>
      </w:r>
    </w:p>
    <w:p w14:paraId="3399C053" w14:textId="77777777" w:rsidR="008E233E" w:rsidRDefault="008E233E" w:rsidP="008E233E">
      <w:pPr>
        <w:jc w:val="both"/>
        <w:rPr>
          <w:rFonts w:ascii="Arial" w:hAnsi="Arial" w:cs="Arial"/>
          <w:b/>
          <w:szCs w:val="24"/>
        </w:rPr>
      </w:pPr>
    </w:p>
    <w:p w14:paraId="34DC59D6" w14:textId="77777777" w:rsidR="008E233E" w:rsidRPr="003F1086" w:rsidRDefault="008E233E" w:rsidP="008E233E">
      <w:pPr>
        <w:jc w:val="both"/>
        <w:rPr>
          <w:rFonts w:ascii="Arial" w:eastAsiaTheme="minorHAnsi" w:hAnsi="Arial" w:cs="Arial"/>
          <w:szCs w:val="32"/>
          <w:lang w:val="en-US"/>
        </w:rPr>
      </w:pPr>
    </w:p>
    <w:p w14:paraId="046F369F" w14:textId="77777777" w:rsidR="008E233E" w:rsidRPr="00371768" w:rsidRDefault="008E233E" w:rsidP="008E233E">
      <w:pPr>
        <w:jc w:val="both"/>
        <w:rPr>
          <w:rFonts w:ascii="Arial" w:eastAsiaTheme="minorHAnsi" w:hAnsi="Arial" w:cs="Arial"/>
          <w:bCs/>
          <w:sz w:val="28"/>
          <w:szCs w:val="32"/>
          <w:lang w:val="en-US"/>
        </w:rPr>
      </w:pPr>
      <w:r w:rsidRPr="00371768">
        <w:rPr>
          <w:rFonts w:ascii="Arial" w:eastAsiaTheme="minorHAnsi" w:hAnsi="Arial" w:cs="Arial"/>
          <w:bCs/>
          <w:sz w:val="28"/>
          <w:szCs w:val="32"/>
          <w:lang w:val="en-US"/>
        </w:rPr>
        <w:t>Recommendation to Committee</w:t>
      </w:r>
    </w:p>
    <w:p w14:paraId="398F1700" w14:textId="77777777" w:rsidR="008E233E" w:rsidRPr="00371768" w:rsidRDefault="008E233E" w:rsidP="008E233E">
      <w:pPr>
        <w:jc w:val="both"/>
        <w:rPr>
          <w:rFonts w:ascii="Arial" w:eastAsiaTheme="minorHAnsi" w:hAnsi="Arial" w:cs="Arial"/>
          <w:bCs/>
          <w:szCs w:val="32"/>
          <w:lang w:val="en-US"/>
        </w:rPr>
      </w:pPr>
    </w:p>
    <w:p w14:paraId="41723F67" w14:textId="77777777" w:rsidR="008E233E" w:rsidRPr="00371768" w:rsidRDefault="008E233E" w:rsidP="008E233E">
      <w:pPr>
        <w:jc w:val="both"/>
        <w:rPr>
          <w:rFonts w:ascii="Arial" w:eastAsiaTheme="minorHAnsi" w:hAnsi="Arial" w:cs="Arial"/>
          <w:bCs/>
          <w:szCs w:val="24"/>
          <w:lang w:val="en-US"/>
        </w:rPr>
      </w:pPr>
      <w:r w:rsidRPr="00371768">
        <w:rPr>
          <w:rFonts w:ascii="Arial" w:eastAsiaTheme="minorHAnsi" w:hAnsi="Arial" w:cs="Arial"/>
          <w:bCs/>
          <w:szCs w:val="24"/>
          <w:lang w:val="en-US"/>
        </w:rPr>
        <w:t>Council:</w:t>
      </w:r>
    </w:p>
    <w:p w14:paraId="56F73B8B" w14:textId="77777777" w:rsidR="008E233E" w:rsidRPr="00371768" w:rsidRDefault="008E233E" w:rsidP="008E233E">
      <w:pPr>
        <w:jc w:val="both"/>
        <w:rPr>
          <w:rFonts w:ascii="Arial" w:eastAsiaTheme="minorHAnsi" w:hAnsi="Arial" w:cs="Arial"/>
          <w:bCs/>
          <w:szCs w:val="24"/>
          <w:lang w:val="en-US"/>
        </w:rPr>
      </w:pPr>
    </w:p>
    <w:p w14:paraId="65B41744" w14:textId="77777777" w:rsidR="008E233E" w:rsidRPr="00371768" w:rsidRDefault="008E233E" w:rsidP="00DF327B">
      <w:pPr>
        <w:pStyle w:val="ListParagraph"/>
        <w:numPr>
          <w:ilvl w:val="0"/>
          <w:numId w:val="24"/>
        </w:numPr>
        <w:spacing w:after="0" w:line="240" w:lineRule="auto"/>
        <w:ind w:left="567" w:hanging="567"/>
        <w:jc w:val="both"/>
        <w:rPr>
          <w:rFonts w:ascii="Arial" w:hAnsi="Arial" w:cs="Arial"/>
          <w:bCs/>
          <w:sz w:val="24"/>
          <w:szCs w:val="24"/>
          <w:lang w:val="en-US"/>
        </w:rPr>
      </w:pPr>
      <w:r w:rsidRPr="00371768">
        <w:rPr>
          <w:rFonts w:ascii="Arial" w:hAnsi="Arial" w:cs="Arial"/>
          <w:bCs/>
          <w:sz w:val="24"/>
          <w:szCs w:val="24"/>
          <w:lang w:val="en-US"/>
        </w:rPr>
        <w:t>with respect to current City childcare services:</w:t>
      </w:r>
    </w:p>
    <w:p w14:paraId="48ED6864" w14:textId="77777777" w:rsidR="008E233E" w:rsidRPr="00371768" w:rsidRDefault="008E233E" w:rsidP="008E233E">
      <w:pPr>
        <w:pStyle w:val="ListParagraph"/>
        <w:spacing w:after="0" w:line="240" w:lineRule="auto"/>
        <w:ind w:left="567"/>
        <w:jc w:val="both"/>
        <w:rPr>
          <w:rFonts w:ascii="Arial" w:hAnsi="Arial" w:cs="Arial"/>
          <w:bCs/>
          <w:sz w:val="24"/>
          <w:szCs w:val="24"/>
          <w:lang w:val="en-US"/>
        </w:rPr>
      </w:pPr>
    </w:p>
    <w:p w14:paraId="56CA9241" w14:textId="77777777" w:rsidR="008E233E" w:rsidRPr="00371768" w:rsidRDefault="008E233E" w:rsidP="00DF327B">
      <w:pPr>
        <w:numPr>
          <w:ilvl w:val="0"/>
          <w:numId w:val="18"/>
        </w:numPr>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 xml:space="preserve">agrees to cease operations of the Point Resolution Child Care Centre at 53 Jutland Parade, Dalkeith at the earliest opportunity within the 2020/21 financial </w:t>
      </w:r>
      <w:proofErr w:type="gramStart"/>
      <w:r w:rsidRPr="00371768">
        <w:rPr>
          <w:rFonts w:ascii="Arial" w:eastAsiaTheme="minorHAnsi" w:hAnsi="Arial" w:cs="Arial"/>
          <w:bCs/>
          <w:szCs w:val="24"/>
          <w:lang w:val="en-GB"/>
        </w:rPr>
        <w:t>year;</w:t>
      </w:r>
      <w:proofErr w:type="gramEnd"/>
    </w:p>
    <w:p w14:paraId="6D09B705" w14:textId="77777777" w:rsidR="008E233E" w:rsidRPr="00371768" w:rsidRDefault="008E233E" w:rsidP="00DF327B">
      <w:pPr>
        <w:numPr>
          <w:ilvl w:val="0"/>
          <w:numId w:val="18"/>
        </w:numPr>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instructs the CEO to commence the transitional arrangements for Point Resolution Child Care Centre staff; and</w:t>
      </w:r>
    </w:p>
    <w:p w14:paraId="28BF1A34" w14:textId="77777777" w:rsidR="008E233E" w:rsidRPr="00371768" w:rsidRDefault="008E233E" w:rsidP="008E233E">
      <w:pPr>
        <w:ind w:left="311"/>
        <w:contextualSpacing/>
        <w:jc w:val="both"/>
        <w:rPr>
          <w:rFonts w:ascii="Arial" w:eastAsiaTheme="minorHAnsi" w:hAnsi="Arial" w:cs="Arial"/>
          <w:bCs/>
          <w:szCs w:val="24"/>
          <w:lang w:val="en-GB"/>
        </w:rPr>
      </w:pPr>
    </w:p>
    <w:p w14:paraId="465CF935" w14:textId="77777777" w:rsidR="008E233E" w:rsidRPr="00371768" w:rsidRDefault="008E233E" w:rsidP="00DF327B">
      <w:pPr>
        <w:numPr>
          <w:ilvl w:val="0"/>
          <w:numId w:val="18"/>
        </w:numPr>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 xml:space="preserve">approves an increase to the budget for the Point Resolution Child Care Centre Employee Costs by $85,000 of municipal funds. The funds will be required to enable the payment of the due transitional </w:t>
      </w:r>
      <w:proofErr w:type="gramStart"/>
      <w:r w:rsidRPr="00371768">
        <w:rPr>
          <w:rFonts w:ascii="Arial" w:eastAsiaTheme="minorHAnsi" w:hAnsi="Arial" w:cs="Arial"/>
          <w:bCs/>
          <w:szCs w:val="24"/>
          <w:lang w:val="en-GB"/>
        </w:rPr>
        <w:t>costs;</w:t>
      </w:r>
      <w:proofErr w:type="gramEnd"/>
    </w:p>
    <w:p w14:paraId="77D1488F" w14:textId="77777777" w:rsidR="008E233E" w:rsidRPr="00371768" w:rsidRDefault="008E233E" w:rsidP="008E233E">
      <w:pPr>
        <w:jc w:val="both"/>
        <w:rPr>
          <w:rFonts w:ascii="Arial" w:eastAsiaTheme="minorHAnsi" w:hAnsi="Arial" w:cs="Arial"/>
          <w:bCs/>
          <w:szCs w:val="24"/>
          <w:lang w:val="en-GB"/>
        </w:rPr>
      </w:pPr>
    </w:p>
    <w:p w14:paraId="32D97BC7" w14:textId="77777777" w:rsidR="008E233E" w:rsidRPr="00371768" w:rsidRDefault="008E233E" w:rsidP="00DF327B">
      <w:pPr>
        <w:pStyle w:val="ListParagraph"/>
        <w:numPr>
          <w:ilvl w:val="0"/>
          <w:numId w:val="24"/>
        </w:numPr>
        <w:spacing w:after="0" w:line="240" w:lineRule="auto"/>
        <w:ind w:left="567" w:hanging="567"/>
        <w:jc w:val="both"/>
        <w:rPr>
          <w:rFonts w:ascii="Arial" w:hAnsi="Arial" w:cs="Arial"/>
          <w:bCs/>
          <w:sz w:val="24"/>
          <w:szCs w:val="24"/>
        </w:rPr>
      </w:pPr>
      <w:r w:rsidRPr="00371768">
        <w:rPr>
          <w:rFonts w:ascii="Arial" w:hAnsi="Arial" w:cs="Arial"/>
          <w:bCs/>
          <w:sz w:val="24"/>
          <w:szCs w:val="24"/>
        </w:rPr>
        <w:t xml:space="preserve">instructs the CEO to seek a valuation of the Point Resolution Child Care Centre service for the purposes of valuation of the service as a </w:t>
      </w:r>
      <w:proofErr w:type="gramStart"/>
      <w:r w:rsidRPr="00371768">
        <w:rPr>
          <w:rFonts w:ascii="Arial" w:hAnsi="Arial" w:cs="Arial"/>
          <w:bCs/>
          <w:sz w:val="24"/>
          <w:szCs w:val="24"/>
        </w:rPr>
        <w:t>business;</w:t>
      </w:r>
      <w:proofErr w:type="gramEnd"/>
    </w:p>
    <w:p w14:paraId="5C6E5570" w14:textId="77777777" w:rsidR="008E233E" w:rsidRPr="00371768" w:rsidRDefault="008E233E" w:rsidP="008E233E">
      <w:pPr>
        <w:pStyle w:val="ListParagraph"/>
        <w:spacing w:after="0" w:line="240" w:lineRule="auto"/>
        <w:ind w:left="567"/>
        <w:jc w:val="both"/>
        <w:rPr>
          <w:rFonts w:ascii="Arial" w:hAnsi="Arial" w:cs="Arial"/>
          <w:bCs/>
          <w:sz w:val="24"/>
          <w:szCs w:val="24"/>
        </w:rPr>
      </w:pPr>
    </w:p>
    <w:p w14:paraId="0FD082DB" w14:textId="77777777" w:rsidR="008E233E" w:rsidRPr="00371768" w:rsidRDefault="008E233E" w:rsidP="00DF327B">
      <w:pPr>
        <w:pStyle w:val="ListParagraph"/>
        <w:numPr>
          <w:ilvl w:val="0"/>
          <w:numId w:val="24"/>
        </w:numPr>
        <w:spacing w:after="0" w:line="240" w:lineRule="auto"/>
        <w:ind w:left="567" w:hanging="567"/>
        <w:jc w:val="both"/>
        <w:rPr>
          <w:rFonts w:ascii="Arial" w:hAnsi="Arial" w:cs="Arial"/>
          <w:bCs/>
          <w:sz w:val="24"/>
          <w:szCs w:val="24"/>
        </w:rPr>
      </w:pPr>
      <w:r w:rsidRPr="00371768">
        <w:rPr>
          <w:rFonts w:ascii="Arial" w:hAnsi="Arial" w:cs="Arial"/>
          <w:bCs/>
          <w:sz w:val="24"/>
          <w:szCs w:val="24"/>
        </w:rPr>
        <w:t>with respect to future childcare services:</w:t>
      </w:r>
    </w:p>
    <w:p w14:paraId="4D38C4E1" w14:textId="77777777" w:rsidR="008E233E" w:rsidRPr="00371768" w:rsidRDefault="008E233E" w:rsidP="008E233E">
      <w:pPr>
        <w:jc w:val="both"/>
        <w:rPr>
          <w:rFonts w:ascii="Arial" w:hAnsi="Arial" w:cs="Arial"/>
          <w:bCs/>
          <w:szCs w:val="24"/>
        </w:rPr>
      </w:pPr>
    </w:p>
    <w:p w14:paraId="15E5C3DB" w14:textId="77777777" w:rsidR="008E233E" w:rsidRPr="00371768" w:rsidRDefault="008E233E" w:rsidP="00DF327B">
      <w:pPr>
        <w:numPr>
          <w:ilvl w:val="0"/>
          <w:numId w:val="22"/>
        </w:numPr>
        <w:spacing w:after="200"/>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approves the CEO to call for Expressions of Interest (EOI) for an external childcare provider to undertake childcare services at 53 Jutland Parade, Dalkeith for a term of up to 21-years in accordance with the Management Order, with proviso that current staff and the currently registered children are included in the transition of the service; and</w:t>
      </w:r>
    </w:p>
    <w:p w14:paraId="2A97736A" w14:textId="77777777" w:rsidR="008E233E" w:rsidRPr="00371768" w:rsidRDefault="008E233E" w:rsidP="008E233E">
      <w:pPr>
        <w:spacing w:after="200"/>
        <w:ind w:left="311"/>
        <w:contextualSpacing/>
        <w:jc w:val="both"/>
        <w:rPr>
          <w:rFonts w:ascii="Arial" w:eastAsiaTheme="minorHAnsi" w:hAnsi="Arial" w:cs="Arial"/>
          <w:bCs/>
          <w:szCs w:val="24"/>
          <w:lang w:val="en-GB"/>
        </w:rPr>
      </w:pPr>
    </w:p>
    <w:p w14:paraId="0F336E98" w14:textId="77777777" w:rsidR="008E233E" w:rsidRPr="00371768" w:rsidRDefault="008E233E" w:rsidP="00DF327B">
      <w:pPr>
        <w:numPr>
          <w:ilvl w:val="0"/>
          <w:numId w:val="22"/>
        </w:numPr>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instructs the CEO to initiate the requirements for the disposal of the land (leasehold) subject to Section 3.58 of the Local Government Act 1995; and</w:t>
      </w:r>
    </w:p>
    <w:p w14:paraId="432682D4" w14:textId="77777777" w:rsidR="008E233E" w:rsidRPr="00371768" w:rsidRDefault="008E233E" w:rsidP="008E233E">
      <w:pPr>
        <w:contextualSpacing/>
        <w:jc w:val="both"/>
        <w:rPr>
          <w:rFonts w:ascii="Arial" w:eastAsiaTheme="minorHAnsi" w:hAnsi="Arial" w:cs="Arial"/>
          <w:bCs/>
          <w:szCs w:val="24"/>
          <w:lang w:val="en-GB"/>
        </w:rPr>
      </w:pPr>
    </w:p>
    <w:p w14:paraId="3775CF0A" w14:textId="77777777" w:rsidR="008E233E" w:rsidRPr="00371768" w:rsidRDefault="008E233E" w:rsidP="00DF327B">
      <w:pPr>
        <w:pStyle w:val="ListParagraph"/>
        <w:numPr>
          <w:ilvl w:val="0"/>
          <w:numId w:val="24"/>
        </w:numPr>
        <w:spacing w:after="0" w:line="240" w:lineRule="auto"/>
        <w:ind w:left="567" w:hanging="567"/>
        <w:jc w:val="both"/>
        <w:rPr>
          <w:rFonts w:ascii="Arial" w:hAnsi="Arial" w:cs="Arial"/>
          <w:bCs/>
          <w:sz w:val="24"/>
          <w:szCs w:val="24"/>
        </w:rPr>
      </w:pPr>
      <w:r w:rsidRPr="00371768">
        <w:rPr>
          <w:rFonts w:ascii="Arial" w:hAnsi="Arial" w:cs="Arial"/>
          <w:bCs/>
          <w:sz w:val="24"/>
          <w:szCs w:val="24"/>
        </w:rPr>
        <w:t>with respect to meeting Council’s CEO key result areas:</w:t>
      </w:r>
    </w:p>
    <w:p w14:paraId="3D948C2C" w14:textId="77777777" w:rsidR="008E233E" w:rsidRPr="00371768" w:rsidRDefault="008E233E" w:rsidP="008E233E">
      <w:pPr>
        <w:spacing w:after="200"/>
        <w:contextualSpacing/>
        <w:jc w:val="both"/>
        <w:rPr>
          <w:rFonts w:ascii="Arial" w:eastAsiaTheme="minorHAnsi" w:hAnsi="Arial" w:cs="Arial"/>
          <w:bCs/>
          <w:szCs w:val="24"/>
          <w:lang w:val="en-GB"/>
        </w:rPr>
      </w:pPr>
    </w:p>
    <w:p w14:paraId="06D25026" w14:textId="77777777" w:rsidR="008E233E" w:rsidRPr="00371768" w:rsidRDefault="008E233E" w:rsidP="00DF327B">
      <w:pPr>
        <w:numPr>
          <w:ilvl w:val="0"/>
          <w:numId w:val="23"/>
        </w:numPr>
        <w:spacing w:after="200"/>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notes that the resolutions above in part satisfy Council’s instruction to the CEO to reduce employee numbers and staff costs, though the reduction in staff costs will not be realised until the next financial year; and</w:t>
      </w:r>
    </w:p>
    <w:p w14:paraId="4D598551" w14:textId="77777777" w:rsidR="008E233E" w:rsidRPr="00371768" w:rsidRDefault="008E233E" w:rsidP="008E233E">
      <w:pPr>
        <w:spacing w:after="200"/>
        <w:contextualSpacing/>
        <w:jc w:val="both"/>
        <w:rPr>
          <w:rFonts w:ascii="Arial" w:eastAsiaTheme="minorHAnsi" w:hAnsi="Arial" w:cs="Arial"/>
          <w:bCs/>
          <w:szCs w:val="24"/>
          <w:lang w:val="en-GB"/>
        </w:rPr>
      </w:pPr>
    </w:p>
    <w:p w14:paraId="7E5C4126" w14:textId="77777777" w:rsidR="008E233E" w:rsidRPr="00371768" w:rsidRDefault="008E233E" w:rsidP="00DF327B">
      <w:pPr>
        <w:numPr>
          <w:ilvl w:val="0"/>
          <w:numId w:val="23"/>
        </w:numPr>
        <w:spacing w:after="200"/>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notes that the disposition of the Point Resolution Child Care Centre service may realise a financial return for the City.</w:t>
      </w:r>
    </w:p>
    <w:p w14:paraId="343C4F02" w14:textId="77777777" w:rsidR="008E233E" w:rsidRPr="00371768" w:rsidRDefault="008E233E" w:rsidP="008E233E">
      <w:pPr>
        <w:rPr>
          <w:rFonts w:ascii="Arial" w:hAnsi="Arial" w:cs="Arial"/>
          <w:bCs/>
          <w:szCs w:val="24"/>
        </w:rPr>
      </w:pPr>
      <w:r w:rsidRPr="00371768">
        <w:rPr>
          <w:rFonts w:ascii="Arial" w:hAnsi="Arial" w:cs="Arial"/>
          <w:bCs/>
          <w:szCs w:val="24"/>
        </w:rPr>
        <w:br w:type="page"/>
      </w:r>
    </w:p>
    <w:tbl>
      <w:tblPr>
        <w:tblStyle w:val="TableGrid5"/>
        <w:tblW w:w="0" w:type="auto"/>
        <w:tblInd w:w="-5" w:type="dxa"/>
        <w:tblLook w:val="04A0" w:firstRow="1" w:lastRow="0" w:firstColumn="1" w:lastColumn="0" w:noHBand="0" w:noVBand="1"/>
      </w:tblPr>
      <w:tblGrid>
        <w:gridCol w:w="8308"/>
      </w:tblGrid>
      <w:tr w:rsidR="008E233E" w:rsidRPr="00BA7DFD" w14:paraId="5C03EF50" w14:textId="77777777" w:rsidTr="00015993">
        <w:tc>
          <w:tcPr>
            <w:tcW w:w="9021" w:type="dxa"/>
          </w:tcPr>
          <w:p w14:paraId="08AFD17A" w14:textId="77777777" w:rsidR="008E233E" w:rsidRPr="00BA7DFD" w:rsidRDefault="008E233E" w:rsidP="00F00A52">
            <w:pPr>
              <w:keepNext/>
              <w:keepLines/>
              <w:ind w:left="2295" w:hanging="2295"/>
              <w:outlineLvl w:val="0"/>
              <w:rPr>
                <w:rFonts w:ascii="Arial" w:eastAsiaTheme="majorEastAsia" w:hAnsi="Arial" w:cs="Arial"/>
                <w:b/>
                <w:bCs/>
                <w:sz w:val="28"/>
                <w:szCs w:val="28"/>
              </w:rPr>
            </w:pPr>
            <w:bookmarkStart w:id="59" w:name="_Toc49503895"/>
            <w:bookmarkStart w:id="60" w:name="_Toc51343032"/>
            <w:bookmarkStart w:id="61" w:name="_Toc53180831"/>
            <w:r w:rsidRPr="00CD027C">
              <w:rPr>
                <w:rFonts w:ascii="Arial" w:eastAsiaTheme="majorEastAsia" w:hAnsi="Arial" w:cs="Arial"/>
                <w:b/>
                <w:bCs/>
                <w:sz w:val="28"/>
                <w:szCs w:val="28"/>
                <w:bdr w:val="single" w:sz="4" w:space="0" w:color="auto"/>
              </w:rPr>
              <w:t>C</w:t>
            </w:r>
            <w:r w:rsidRPr="00BA7DFD">
              <w:rPr>
                <w:rFonts w:ascii="Arial" w:eastAsiaTheme="majorEastAsia" w:hAnsi="Arial" w:cs="Arial"/>
                <w:b/>
                <w:bCs/>
                <w:sz w:val="28"/>
                <w:szCs w:val="28"/>
              </w:rPr>
              <w:t>PS21.20</w:t>
            </w:r>
            <w:r w:rsidRPr="00BA7DFD">
              <w:rPr>
                <w:rFonts w:ascii="Arial" w:eastAsiaTheme="majorEastAsia" w:hAnsi="Arial" w:cs="Arial"/>
                <w:b/>
                <w:bCs/>
                <w:sz w:val="28"/>
                <w:szCs w:val="28"/>
              </w:rPr>
              <w:tab/>
              <w:t xml:space="preserve">Sale of 64-66 </w:t>
            </w:r>
            <w:proofErr w:type="spellStart"/>
            <w:r w:rsidRPr="00BA7DFD">
              <w:rPr>
                <w:rFonts w:ascii="Arial" w:eastAsiaTheme="majorEastAsia" w:hAnsi="Arial" w:cs="Arial"/>
                <w:b/>
                <w:bCs/>
                <w:sz w:val="28"/>
                <w:szCs w:val="28"/>
              </w:rPr>
              <w:t>Melvista</w:t>
            </w:r>
            <w:proofErr w:type="spellEnd"/>
            <w:r w:rsidRPr="00BA7DFD">
              <w:rPr>
                <w:rFonts w:ascii="Arial" w:eastAsiaTheme="majorEastAsia" w:hAnsi="Arial" w:cs="Arial"/>
                <w:b/>
                <w:bCs/>
                <w:sz w:val="28"/>
                <w:szCs w:val="28"/>
              </w:rPr>
              <w:t xml:space="preserve"> Avenue, Dalkeith</w:t>
            </w:r>
            <w:bookmarkEnd w:id="59"/>
            <w:bookmarkEnd w:id="60"/>
            <w:bookmarkEnd w:id="61"/>
          </w:p>
        </w:tc>
      </w:tr>
    </w:tbl>
    <w:p w14:paraId="1E00C088" w14:textId="77777777" w:rsidR="008E233E" w:rsidRPr="00BA7DFD" w:rsidRDefault="008E233E" w:rsidP="008E233E">
      <w:pPr>
        <w:jc w:val="both"/>
        <w:rPr>
          <w:rFonts w:ascii="Arial" w:eastAsiaTheme="minorHAnsi" w:hAnsi="Arial" w:cs="Arial"/>
          <w:b/>
          <w:bCs/>
          <w:szCs w:val="24"/>
        </w:rPr>
      </w:pPr>
    </w:p>
    <w:tbl>
      <w:tblPr>
        <w:tblStyle w:val="TableGrid5"/>
        <w:tblW w:w="0" w:type="auto"/>
        <w:tblInd w:w="-5" w:type="dxa"/>
        <w:tblLook w:val="04A0" w:firstRow="1" w:lastRow="0" w:firstColumn="1" w:lastColumn="0" w:noHBand="0" w:noVBand="1"/>
      </w:tblPr>
      <w:tblGrid>
        <w:gridCol w:w="2267"/>
        <w:gridCol w:w="6041"/>
      </w:tblGrid>
      <w:tr w:rsidR="008E233E" w:rsidRPr="00BA7DFD" w14:paraId="3258A259" w14:textId="77777777" w:rsidTr="00015993">
        <w:tc>
          <w:tcPr>
            <w:tcW w:w="2357" w:type="dxa"/>
          </w:tcPr>
          <w:p w14:paraId="1DE6ED89" w14:textId="77777777" w:rsidR="008E233E" w:rsidRPr="00BA7DFD" w:rsidRDefault="008E233E" w:rsidP="00F00A52">
            <w:pPr>
              <w:rPr>
                <w:rFonts w:ascii="Arial" w:hAnsi="Arial" w:cs="Arial"/>
                <w:b/>
                <w:szCs w:val="24"/>
              </w:rPr>
            </w:pPr>
            <w:r w:rsidRPr="00BA7DFD">
              <w:rPr>
                <w:rFonts w:ascii="Arial" w:hAnsi="Arial" w:cs="Arial"/>
                <w:b/>
                <w:szCs w:val="24"/>
              </w:rPr>
              <w:t>Committee</w:t>
            </w:r>
          </w:p>
        </w:tc>
        <w:tc>
          <w:tcPr>
            <w:tcW w:w="6664" w:type="dxa"/>
          </w:tcPr>
          <w:p w14:paraId="3F33693A" w14:textId="77777777" w:rsidR="008E233E" w:rsidRPr="00BA7DFD" w:rsidRDefault="008E233E" w:rsidP="00F00A52">
            <w:pPr>
              <w:rPr>
                <w:rFonts w:ascii="Arial" w:hAnsi="Arial" w:cs="Arial"/>
                <w:b/>
                <w:szCs w:val="24"/>
              </w:rPr>
            </w:pPr>
            <w:r w:rsidRPr="00BA7DFD">
              <w:rPr>
                <w:rFonts w:ascii="Arial" w:hAnsi="Arial" w:cs="Arial"/>
                <w:szCs w:val="24"/>
              </w:rPr>
              <w:t>8 September</w:t>
            </w:r>
            <w:r w:rsidRPr="00BA7DFD">
              <w:rPr>
                <w:rFonts w:ascii="Arial" w:hAnsi="Arial" w:cs="Arial"/>
                <w:b/>
                <w:bCs/>
                <w:szCs w:val="24"/>
              </w:rPr>
              <w:t xml:space="preserve"> </w:t>
            </w:r>
            <w:r w:rsidRPr="00BA7DFD">
              <w:rPr>
                <w:rFonts w:ascii="Arial" w:hAnsi="Arial" w:cs="Arial"/>
                <w:szCs w:val="24"/>
              </w:rPr>
              <w:t>2020</w:t>
            </w:r>
          </w:p>
        </w:tc>
      </w:tr>
      <w:tr w:rsidR="008E233E" w:rsidRPr="00BA7DFD" w14:paraId="2F6CFE74" w14:textId="77777777" w:rsidTr="00015993">
        <w:tc>
          <w:tcPr>
            <w:tcW w:w="2357" w:type="dxa"/>
          </w:tcPr>
          <w:p w14:paraId="0D5906BA" w14:textId="77777777" w:rsidR="008E233E" w:rsidRPr="00BA7DFD" w:rsidRDefault="008E233E" w:rsidP="00F00A52">
            <w:pPr>
              <w:rPr>
                <w:rFonts w:ascii="Arial" w:hAnsi="Arial" w:cs="Arial"/>
                <w:b/>
                <w:szCs w:val="24"/>
              </w:rPr>
            </w:pPr>
            <w:r w:rsidRPr="00BA7DFD">
              <w:rPr>
                <w:rFonts w:ascii="Arial" w:hAnsi="Arial" w:cs="Arial"/>
                <w:b/>
                <w:szCs w:val="24"/>
              </w:rPr>
              <w:t>Council</w:t>
            </w:r>
          </w:p>
        </w:tc>
        <w:tc>
          <w:tcPr>
            <w:tcW w:w="6664" w:type="dxa"/>
          </w:tcPr>
          <w:p w14:paraId="2B63D19B" w14:textId="77777777" w:rsidR="008E233E" w:rsidRPr="00BA7DFD" w:rsidRDefault="008E233E" w:rsidP="00F00A52">
            <w:pPr>
              <w:rPr>
                <w:rFonts w:ascii="Arial" w:hAnsi="Arial" w:cs="Arial"/>
                <w:b/>
                <w:szCs w:val="24"/>
              </w:rPr>
            </w:pPr>
            <w:r w:rsidRPr="00BA7DFD">
              <w:rPr>
                <w:rFonts w:ascii="Arial" w:hAnsi="Arial" w:cs="Arial"/>
                <w:szCs w:val="24"/>
              </w:rPr>
              <w:t>22 September</w:t>
            </w:r>
            <w:r w:rsidRPr="00BA7DFD">
              <w:rPr>
                <w:rFonts w:ascii="Arial" w:hAnsi="Arial" w:cs="Arial"/>
                <w:b/>
                <w:bCs/>
                <w:szCs w:val="24"/>
              </w:rPr>
              <w:t xml:space="preserve"> </w:t>
            </w:r>
            <w:r w:rsidRPr="00BA7DFD">
              <w:rPr>
                <w:rFonts w:ascii="Arial" w:hAnsi="Arial" w:cs="Arial"/>
                <w:szCs w:val="24"/>
              </w:rPr>
              <w:t>2020</w:t>
            </w:r>
          </w:p>
        </w:tc>
      </w:tr>
      <w:tr w:rsidR="008E233E" w:rsidRPr="00BA7DFD" w14:paraId="2FCAAA0B" w14:textId="77777777" w:rsidTr="00015993">
        <w:tc>
          <w:tcPr>
            <w:tcW w:w="2357" w:type="dxa"/>
          </w:tcPr>
          <w:p w14:paraId="036A6523" w14:textId="77777777" w:rsidR="008E233E" w:rsidRPr="00BA7DFD" w:rsidRDefault="008E233E" w:rsidP="00F00A52">
            <w:pPr>
              <w:rPr>
                <w:rFonts w:ascii="Arial" w:hAnsi="Arial" w:cs="Arial"/>
                <w:b/>
                <w:szCs w:val="24"/>
              </w:rPr>
            </w:pPr>
            <w:r w:rsidRPr="00BA7DFD">
              <w:rPr>
                <w:rFonts w:ascii="Arial" w:hAnsi="Arial" w:cs="Arial"/>
                <w:b/>
                <w:szCs w:val="24"/>
              </w:rPr>
              <w:t>Applicant</w:t>
            </w:r>
          </w:p>
        </w:tc>
        <w:tc>
          <w:tcPr>
            <w:tcW w:w="6664" w:type="dxa"/>
          </w:tcPr>
          <w:p w14:paraId="23B69DA6" w14:textId="77777777" w:rsidR="008E233E" w:rsidRPr="00BA7DFD" w:rsidRDefault="008E233E" w:rsidP="00F00A52">
            <w:pPr>
              <w:rPr>
                <w:rFonts w:ascii="Arial" w:hAnsi="Arial" w:cs="Arial"/>
                <w:szCs w:val="24"/>
              </w:rPr>
            </w:pPr>
            <w:r w:rsidRPr="00BA7DFD">
              <w:rPr>
                <w:rFonts w:ascii="Arial" w:hAnsi="Arial" w:cs="Arial"/>
                <w:szCs w:val="24"/>
              </w:rPr>
              <w:t xml:space="preserve">City of Nedlands </w:t>
            </w:r>
          </w:p>
        </w:tc>
      </w:tr>
      <w:tr w:rsidR="008E233E" w:rsidRPr="00BA7DFD" w14:paraId="7039FF65" w14:textId="77777777" w:rsidTr="00015993">
        <w:tc>
          <w:tcPr>
            <w:tcW w:w="2357" w:type="dxa"/>
          </w:tcPr>
          <w:p w14:paraId="0CEA3F71" w14:textId="77777777" w:rsidR="008E233E" w:rsidRPr="00BA7DFD" w:rsidRDefault="008E233E" w:rsidP="00F00A52">
            <w:pPr>
              <w:rPr>
                <w:rFonts w:ascii="Arial" w:hAnsi="Arial" w:cs="Arial"/>
                <w:b/>
                <w:szCs w:val="24"/>
              </w:rPr>
            </w:pPr>
            <w:r w:rsidRPr="00BA7DFD">
              <w:rPr>
                <w:rFonts w:ascii="Arial" w:hAnsi="Arial" w:cs="Arial"/>
                <w:b/>
                <w:szCs w:val="24"/>
              </w:rPr>
              <w:t xml:space="preserve">Employee Disclosure under </w:t>
            </w:r>
            <w:r w:rsidRPr="00BA7DFD">
              <w:rPr>
                <w:rFonts w:ascii="Arial" w:hAnsi="Arial" w:cs="Arial"/>
                <w:b/>
                <w:i/>
                <w:szCs w:val="24"/>
              </w:rPr>
              <w:t>section 5.70 Local Government Act 1995</w:t>
            </w:r>
          </w:p>
        </w:tc>
        <w:tc>
          <w:tcPr>
            <w:tcW w:w="6664" w:type="dxa"/>
          </w:tcPr>
          <w:p w14:paraId="1190848E" w14:textId="77777777" w:rsidR="008E233E" w:rsidRPr="00BA7DFD" w:rsidRDefault="008E233E" w:rsidP="00F00A52">
            <w:pPr>
              <w:rPr>
                <w:rFonts w:ascii="Arial" w:hAnsi="Arial" w:cs="Arial"/>
                <w:szCs w:val="24"/>
              </w:rPr>
            </w:pPr>
            <w:r w:rsidRPr="00BA7DFD">
              <w:rPr>
                <w:rFonts w:ascii="Arial" w:hAnsi="Arial" w:cs="Arial"/>
                <w:szCs w:val="24"/>
              </w:rPr>
              <w:t>Nil.</w:t>
            </w:r>
          </w:p>
        </w:tc>
      </w:tr>
      <w:tr w:rsidR="008E233E" w:rsidRPr="00BA7DFD" w14:paraId="633FB330" w14:textId="77777777" w:rsidTr="00015993">
        <w:tc>
          <w:tcPr>
            <w:tcW w:w="2357" w:type="dxa"/>
          </w:tcPr>
          <w:p w14:paraId="7C07AE4A" w14:textId="77777777" w:rsidR="008E233E" w:rsidRPr="00BA7DFD" w:rsidRDefault="008E233E" w:rsidP="00F00A52">
            <w:pPr>
              <w:rPr>
                <w:rFonts w:ascii="Arial" w:hAnsi="Arial" w:cs="Arial"/>
                <w:b/>
                <w:szCs w:val="24"/>
              </w:rPr>
            </w:pPr>
            <w:r w:rsidRPr="00BA7DFD">
              <w:rPr>
                <w:rFonts w:ascii="Arial" w:hAnsi="Arial" w:cs="Arial"/>
                <w:b/>
                <w:szCs w:val="24"/>
              </w:rPr>
              <w:t>Director</w:t>
            </w:r>
          </w:p>
        </w:tc>
        <w:tc>
          <w:tcPr>
            <w:tcW w:w="6664" w:type="dxa"/>
          </w:tcPr>
          <w:p w14:paraId="4DB63C9A" w14:textId="77777777" w:rsidR="008E233E" w:rsidRPr="00BA7DFD" w:rsidRDefault="008E233E" w:rsidP="00F00A52">
            <w:pPr>
              <w:rPr>
                <w:rFonts w:ascii="Arial" w:hAnsi="Arial" w:cs="Arial"/>
                <w:szCs w:val="24"/>
              </w:rPr>
            </w:pPr>
            <w:r w:rsidRPr="00BA7DFD">
              <w:rPr>
                <w:rFonts w:ascii="Arial" w:hAnsi="Arial" w:cs="Arial"/>
                <w:szCs w:val="24"/>
              </w:rPr>
              <w:t>Lorraine Driscoll – Director Corporate &amp; Strategy</w:t>
            </w:r>
          </w:p>
        </w:tc>
      </w:tr>
      <w:tr w:rsidR="008E233E" w:rsidRPr="00BA7DFD" w14:paraId="78419064" w14:textId="77777777" w:rsidTr="00015993">
        <w:tc>
          <w:tcPr>
            <w:tcW w:w="2357" w:type="dxa"/>
          </w:tcPr>
          <w:p w14:paraId="1DCA3113" w14:textId="77777777" w:rsidR="008E233E" w:rsidRPr="00BA7DFD" w:rsidRDefault="008E233E" w:rsidP="00F00A52">
            <w:pPr>
              <w:rPr>
                <w:rFonts w:ascii="Arial" w:hAnsi="Arial" w:cs="Arial"/>
                <w:b/>
                <w:szCs w:val="24"/>
              </w:rPr>
            </w:pPr>
            <w:r w:rsidRPr="00BA7DFD">
              <w:rPr>
                <w:rFonts w:ascii="Arial" w:hAnsi="Arial" w:cs="Arial"/>
                <w:b/>
                <w:szCs w:val="24"/>
              </w:rPr>
              <w:t>Attachments</w:t>
            </w:r>
          </w:p>
        </w:tc>
        <w:tc>
          <w:tcPr>
            <w:tcW w:w="6664" w:type="dxa"/>
            <w:shd w:val="clear" w:color="auto" w:fill="auto"/>
          </w:tcPr>
          <w:p w14:paraId="70C96A4F" w14:textId="77777777" w:rsidR="008E233E" w:rsidRPr="00BA7DFD" w:rsidRDefault="008E233E" w:rsidP="00DF327B">
            <w:pPr>
              <w:numPr>
                <w:ilvl w:val="0"/>
                <w:numId w:val="19"/>
              </w:numPr>
              <w:ind w:left="376"/>
              <w:contextualSpacing/>
              <w:rPr>
                <w:rFonts w:ascii="Arial" w:hAnsi="Arial" w:cs="Arial"/>
                <w:szCs w:val="32"/>
                <w:lang w:val="en-US"/>
              </w:rPr>
            </w:pPr>
            <w:r w:rsidRPr="00BA7DFD">
              <w:rPr>
                <w:rFonts w:ascii="Arial" w:hAnsi="Arial" w:cs="Arial"/>
                <w:szCs w:val="24"/>
              </w:rPr>
              <w:t xml:space="preserve">Valuation of 64-66 </w:t>
            </w:r>
            <w:proofErr w:type="spellStart"/>
            <w:r w:rsidRPr="00BA7DFD">
              <w:rPr>
                <w:rFonts w:ascii="Arial" w:hAnsi="Arial" w:cs="Arial"/>
                <w:szCs w:val="24"/>
              </w:rPr>
              <w:t>Melvista</w:t>
            </w:r>
            <w:proofErr w:type="spellEnd"/>
            <w:r w:rsidRPr="00BA7DFD">
              <w:rPr>
                <w:rFonts w:ascii="Arial" w:hAnsi="Arial" w:cs="Arial"/>
                <w:szCs w:val="24"/>
              </w:rPr>
              <w:t xml:space="preserve"> Avenue, Dalkeith – 23 October </w:t>
            </w:r>
            <w:proofErr w:type="gramStart"/>
            <w:r w:rsidRPr="00BA7DFD">
              <w:rPr>
                <w:rFonts w:ascii="Arial" w:hAnsi="Arial" w:cs="Arial"/>
                <w:szCs w:val="24"/>
              </w:rPr>
              <w:t>2019;</w:t>
            </w:r>
            <w:proofErr w:type="gramEnd"/>
          </w:p>
          <w:p w14:paraId="7A0052AE" w14:textId="77777777" w:rsidR="008E233E" w:rsidRPr="00BA7DFD" w:rsidRDefault="008E233E" w:rsidP="00DF327B">
            <w:pPr>
              <w:numPr>
                <w:ilvl w:val="0"/>
                <w:numId w:val="19"/>
              </w:numPr>
              <w:ind w:left="376"/>
              <w:contextualSpacing/>
              <w:rPr>
                <w:rFonts w:ascii="Arial" w:hAnsi="Arial" w:cs="Arial"/>
                <w:szCs w:val="32"/>
                <w:lang w:val="en-US"/>
              </w:rPr>
            </w:pPr>
            <w:r w:rsidRPr="00BA7DFD">
              <w:rPr>
                <w:rFonts w:ascii="Arial" w:hAnsi="Arial" w:cs="Arial"/>
                <w:szCs w:val="24"/>
              </w:rPr>
              <w:t xml:space="preserve">Updated Valuation of 64-66 </w:t>
            </w:r>
            <w:proofErr w:type="spellStart"/>
            <w:r w:rsidRPr="00BA7DFD">
              <w:rPr>
                <w:rFonts w:ascii="Arial" w:hAnsi="Arial" w:cs="Arial"/>
                <w:szCs w:val="24"/>
              </w:rPr>
              <w:t>Melvista</w:t>
            </w:r>
            <w:proofErr w:type="spellEnd"/>
            <w:r w:rsidRPr="00BA7DFD">
              <w:rPr>
                <w:rFonts w:ascii="Arial" w:hAnsi="Arial" w:cs="Arial"/>
                <w:szCs w:val="24"/>
              </w:rPr>
              <w:t xml:space="preserve"> Avenue, Dalkeith – 10 August 2020; and</w:t>
            </w:r>
          </w:p>
          <w:p w14:paraId="7970D252" w14:textId="77777777" w:rsidR="008E233E" w:rsidRPr="00BA7DFD" w:rsidRDefault="008E233E" w:rsidP="00DF327B">
            <w:pPr>
              <w:numPr>
                <w:ilvl w:val="0"/>
                <w:numId w:val="19"/>
              </w:numPr>
              <w:ind w:left="376"/>
              <w:contextualSpacing/>
              <w:rPr>
                <w:rFonts w:ascii="Arial" w:hAnsi="Arial" w:cs="Arial"/>
                <w:szCs w:val="32"/>
                <w:lang w:val="en-US"/>
              </w:rPr>
            </w:pPr>
            <w:r w:rsidRPr="00BA7DFD">
              <w:rPr>
                <w:rFonts w:ascii="Arial" w:hAnsi="Arial" w:cs="Arial"/>
                <w:szCs w:val="32"/>
              </w:rPr>
              <w:t xml:space="preserve">Excerpt of Section 3.58 and 3.59 of the </w:t>
            </w:r>
            <w:r w:rsidRPr="00BA7DFD">
              <w:rPr>
                <w:rFonts w:ascii="Arial" w:hAnsi="Arial" w:cs="Arial"/>
                <w:i/>
                <w:iCs/>
                <w:szCs w:val="32"/>
              </w:rPr>
              <w:t>Local Government Action 1995.</w:t>
            </w:r>
          </w:p>
        </w:tc>
      </w:tr>
      <w:tr w:rsidR="008E233E" w:rsidRPr="00BA7DFD" w14:paraId="1D67CF98" w14:textId="77777777" w:rsidTr="00015993">
        <w:tc>
          <w:tcPr>
            <w:tcW w:w="2357" w:type="dxa"/>
          </w:tcPr>
          <w:p w14:paraId="064D4F3B" w14:textId="77777777" w:rsidR="008E233E" w:rsidRPr="00BA7DFD" w:rsidRDefault="008E233E" w:rsidP="00F00A52">
            <w:pPr>
              <w:rPr>
                <w:rFonts w:ascii="Arial" w:hAnsi="Arial" w:cs="Arial"/>
                <w:b/>
                <w:szCs w:val="24"/>
              </w:rPr>
            </w:pPr>
            <w:r w:rsidRPr="00BA7DFD">
              <w:rPr>
                <w:rFonts w:ascii="Arial" w:hAnsi="Arial" w:cs="Arial"/>
                <w:b/>
                <w:szCs w:val="24"/>
              </w:rPr>
              <w:t>Confidential Attachments</w:t>
            </w:r>
          </w:p>
        </w:tc>
        <w:tc>
          <w:tcPr>
            <w:tcW w:w="6664" w:type="dxa"/>
            <w:shd w:val="clear" w:color="auto" w:fill="auto"/>
          </w:tcPr>
          <w:p w14:paraId="5EE54A7F" w14:textId="77777777" w:rsidR="008E233E" w:rsidRPr="00BA7DFD" w:rsidRDefault="008E233E" w:rsidP="00DF327B">
            <w:pPr>
              <w:numPr>
                <w:ilvl w:val="0"/>
                <w:numId w:val="20"/>
              </w:numPr>
              <w:ind w:left="376"/>
              <w:contextualSpacing/>
              <w:rPr>
                <w:rFonts w:ascii="Arial" w:hAnsi="Arial" w:cs="Arial"/>
                <w:szCs w:val="24"/>
              </w:rPr>
            </w:pPr>
            <w:proofErr w:type="spellStart"/>
            <w:r w:rsidRPr="00BA7DFD">
              <w:rPr>
                <w:rFonts w:ascii="Arial" w:hAnsi="Arial" w:cs="Arial"/>
                <w:szCs w:val="24"/>
              </w:rPr>
              <w:t>Kidz</w:t>
            </w:r>
            <w:proofErr w:type="spellEnd"/>
            <w:r w:rsidRPr="00BA7DFD">
              <w:rPr>
                <w:rFonts w:ascii="Arial" w:hAnsi="Arial" w:cs="Arial"/>
                <w:szCs w:val="24"/>
              </w:rPr>
              <w:t xml:space="preserve"> Galore Confidential Proposal</w:t>
            </w:r>
          </w:p>
        </w:tc>
      </w:tr>
    </w:tbl>
    <w:p w14:paraId="3293AB73" w14:textId="7673F4D8" w:rsidR="008E233E" w:rsidRDefault="008E233E" w:rsidP="008E233E">
      <w:pPr>
        <w:jc w:val="both"/>
        <w:rPr>
          <w:rFonts w:ascii="Arial" w:eastAsiaTheme="minorHAnsi" w:hAnsi="Arial" w:cs="Arial"/>
          <w:b/>
          <w:szCs w:val="28"/>
          <w:lang w:val="en-US"/>
        </w:rPr>
      </w:pPr>
    </w:p>
    <w:p w14:paraId="251F4AF9" w14:textId="77777777" w:rsidR="00D12F28" w:rsidRPr="006D752D" w:rsidRDefault="00D12F28" w:rsidP="00D12F28">
      <w:pPr>
        <w:pStyle w:val="BodyTextIndent"/>
        <w:tabs>
          <w:tab w:val="clear" w:pos="720"/>
        </w:tabs>
        <w:ind w:left="0"/>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3C8BED20" w14:textId="77777777" w:rsidR="00D12F28" w:rsidRPr="006D752D" w:rsidRDefault="00D12F28" w:rsidP="00D12F28">
      <w:pPr>
        <w:jc w:val="both"/>
        <w:rPr>
          <w:rFonts w:ascii="Arial" w:hAnsi="Arial" w:cs="Arial"/>
          <w:szCs w:val="24"/>
        </w:rPr>
      </w:pPr>
    </w:p>
    <w:p w14:paraId="5F14C714" w14:textId="77777777" w:rsidR="00D12F28" w:rsidRPr="006D752D" w:rsidRDefault="00D12F28" w:rsidP="00D12F28">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Coghlan</w:t>
      </w:r>
    </w:p>
    <w:p w14:paraId="3B263E08" w14:textId="77777777" w:rsidR="00D12F28" w:rsidRPr="006D752D" w:rsidRDefault="00D12F28" w:rsidP="00D12F28">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Youngman</w:t>
      </w:r>
    </w:p>
    <w:p w14:paraId="452684BC" w14:textId="77777777" w:rsidR="00D12F28" w:rsidRPr="006D752D" w:rsidRDefault="00D12F28" w:rsidP="00D12F28">
      <w:pPr>
        <w:jc w:val="both"/>
        <w:rPr>
          <w:rFonts w:ascii="Arial" w:hAnsi="Arial" w:cs="Arial"/>
          <w:szCs w:val="24"/>
        </w:rPr>
      </w:pPr>
    </w:p>
    <w:p w14:paraId="71BEF33D" w14:textId="77777777" w:rsidR="00D12F28" w:rsidRPr="006D752D" w:rsidRDefault="00D12F28" w:rsidP="00D12F2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5866E49" w14:textId="77777777" w:rsidR="00D12F28" w:rsidRPr="006D752D" w:rsidRDefault="00D12F28" w:rsidP="00D12F28">
      <w:pPr>
        <w:jc w:val="both"/>
        <w:rPr>
          <w:rFonts w:ascii="Arial" w:hAnsi="Arial" w:cs="Arial"/>
          <w:szCs w:val="24"/>
        </w:rPr>
      </w:pPr>
      <w:r w:rsidRPr="006D752D">
        <w:rPr>
          <w:rFonts w:ascii="Arial" w:hAnsi="Arial" w:cs="Arial"/>
          <w:szCs w:val="24"/>
        </w:rPr>
        <w:t>(Printed below for ease of reference)</w:t>
      </w:r>
    </w:p>
    <w:p w14:paraId="5141BB90" w14:textId="77777777" w:rsidR="00D12F28" w:rsidRPr="006D752D" w:rsidRDefault="00D12F28" w:rsidP="00D12F28">
      <w:pPr>
        <w:jc w:val="right"/>
        <w:rPr>
          <w:rFonts w:ascii="Arial" w:hAnsi="Arial" w:cs="Arial"/>
          <w:b/>
          <w:szCs w:val="24"/>
        </w:rPr>
      </w:pPr>
      <w:r>
        <w:rPr>
          <w:rFonts w:ascii="Arial" w:hAnsi="Arial" w:cs="Arial"/>
          <w:b/>
          <w:szCs w:val="24"/>
        </w:rPr>
        <w:t>CARRIED EN BLOC 12/1</w:t>
      </w:r>
    </w:p>
    <w:p w14:paraId="61C5635E" w14:textId="77777777" w:rsidR="00D12F28" w:rsidRPr="006D752D" w:rsidRDefault="00D12F28" w:rsidP="00D12F28">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Mangano</w:t>
      </w:r>
      <w:r w:rsidRPr="006D752D">
        <w:rPr>
          <w:rFonts w:ascii="Arial" w:hAnsi="Arial" w:cs="Arial"/>
          <w:b/>
          <w:szCs w:val="24"/>
        </w:rPr>
        <w:t>)</w:t>
      </w:r>
    </w:p>
    <w:p w14:paraId="5984FA34" w14:textId="743984D1" w:rsidR="00CF5217" w:rsidRDefault="00CF5217" w:rsidP="008E233E">
      <w:pPr>
        <w:jc w:val="both"/>
        <w:rPr>
          <w:rFonts w:ascii="Arial" w:eastAsiaTheme="minorHAnsi" w:hAnsi="Arial" w:cs="Arial"/>
          <w:b/>
          <w:szCs w:val="28"/>
          <w:lang w:val="en-US"/>
        </w:rPr>
      </w:pPr>
    </w:p>
    <w:p w14:paraId="5DA92A41" w14:textId="2CE20DC9" w:rsidR="00CF5217" w:rsidRPr="00BA7DFD" w:rsidRDefault="008860A6" w:rsidP="008E233E">
      <w:pPr>
        <w:jc w:val="both"/>
        <w:rPr>
          <w:rFonts w:ascii="Arial" w:eastAsiaTheme="minorHAnsi" w:hAnsi="Arial" w:cs="Arial"/>
          <w:b/>
          <w:szCs w:val="28"/>
          <w:lang w:val="en-US"/>
        </w:rPr>
      </w:pPr>
      <w:r>
        <w:rPr>
          <w:rFonts w:ascii="Arial" w:hAnsi="Arial" w:cs="Arial"/>
          <w:noProof/>
        </w:rPr>
        <mc:AlternateContent>
          <mc:Choice Requires="wps">
            <w:drawing>
              <wp:anchor distT="0" distB="0" distL="114300" distR="114300" simplePos="0" relativeHeight="251674631" behindDoc="1" locked="0" layoutInCell="1" allowOverlap="1" wp14:anchorId="7DCB7B60" wp14:editId="773795FB">
                <wp:simplePos x="0" y="0"/>
                <wp:positionH relativeFrom="margin">
                  <wp:align>left</wp:align>
                </wp:positionH>
                <wp:positionV relativeFrom="paragraph">
                  <wp:posOffset>174625</wp:posOffset>
                </wp:positionV>
                <wp:extent cx="5334000" cy="1112520"/>
                <wp:effectExtent l="0" t="0" r="0" b="0"/>
                <wp:wrapNone/>
                <wp:docPr id="20" name="Rectangle 20"/>
                <wp:cNvGraphicFramePr/>
                <a:graphic xmlns:a="http://schemas.openxmlformats.org/drawingml/2006/main">
                  <a:graphicData uri="http://schemas.microsoft.com/office/word/2010/wordprocessingShape">
                    <wps:wsp>
                      <wps:cNvSpPr/>
                      <wps:spPr>
                        <a:xfrm>
                          <a:off x="0" y="0"/>
                          <a:ext cx="5334000" cy="11125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DFA07" id="Rectangle 20" o:spid="_x0000_s1026" style="position:absolute;margin-left:0;margin-top:13.75pt;width:420pt;height:87.6pt;z-index:-25164184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" fillcolor="#d8d8d8 [2732]" stroked="f" strokeweight="2pt">
                <w10:wrap anchorx="margin"/>
              </v:rect>
            </w:pict>
          </mc:Fallback>
        </mc:AlternateContent>
      </w:r>
    </w:p>
    <w:p w14:paraId="426B19FF" w14:textId="79542A27" w:rsidR="008E233E" w:rsidRPr="00371768" w:rsidRDefault="00D12F28" w:rsidP="008E233E">
      <w:pPr>
        <w:jc w:val="both"/>
        <w:rPr>
          <w:rFonts w:ascii="Arial" w:hAnsi="Arial" w:cs="Arial"/>
          <w:b/>
          <w:bCs/>
          <w:sz w:val="28"/>
          <w:szCs w:val="28"/>
        </w:rPr>
      </w:pPr>
      <w:r>
        <w:rPr>
          <w:rFonts w:ascii="Arial" w:hAnsi="Arial" w:cs="Arial"/>
          <w:b/>
          <w:bCs/>
          <w:sz w:val="28"/>
          <w:szCs w:val="28"/>
        </w:rPr>
        <w:t xml:space="preserve">Council Resolution / </w:t>
      </w:r>
      <w:r w:rsidR="008E233E" w:rsidRPr="00371768">
        <w:rPr>
          <w:rFonts w:ascii="Arial" w:hAnsi="Arial" w:cs="Arial"/>
          <w:b/>
          <w:bCs/>
          <w:sz w:val="28"/>
          <w:szCs w:val="28"/>
        </w:rPr>
        <w:t>Committee Recommendation</w:t>
      </w:r>
    </w:p>
    <w:p w14:paraId="21D11751" w14:textId="77777777" w:rsidR="008E233E" w:rsidRPr="006D752D" w:rsidRDefault="008E233E" w:rsidP="008E233E">
      <w:pPr>
        <w:jc w:val="both"/>
        <w:rPr>
          <w:rFonts w:ascii="Arial" w:hAnsi="Arial" w:cs="Arial"/>
          <w:szCs w:val="24"/>
        </w:rPr>
      </w:pPr>
    </w:p>
    <w:p w14:paraId="6D78436F" w14:textId="77777777" w:rsidR="008E233E" w:rsidRDefault="008E233E" w:rsidP="008E233E">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this item be deferred to the March 2021 round of meetings in order to r</w:t>
      </w:r>
      <w:r w:rsidRPr="005709C2">
        <w:rPr>
          <w:rFonts w:ascii="Arial" w:hAnsi="Arial" w:cs="Arial"/>
          <w:b/>
          <w:szCs w:val="24"/>
        </w:rPr>
        <w:t>eview the long-term needs for Child Care South of Stirling Highway</w:t>
      </w:r>
      <w:r>
        <w:rPr>
          <w:rFonts w:ascii="Arial" w:hAnsi="Arial" w:cs="Arial"/>
          <w:b/>
          <w:szCs w:val="24"/>
        </w:rPr>
        <w:t xml:space="preserve"> in reference to the City’s land assets and undertake full community consultation with all stakeholders.</w:t>
      </w:r>
    </w:p>
    <w:p w14:paraId="10C110AA" w14:textId="2A81C6B4" w:rsidR="008E233E" w:rsidRDefault="008E233E" w:rsidP="008E233E">
      <w:pPr>
        <w:jc w:val="both"/>
        <w:rPr>
          <w:rFonts w:ascii="Arial" w:hAnsi="Arial" w:cs="Arial"/>
          <w:b/>
          <w:szCs w:val="24"/>
        </w:rPr>
      </w:pPr>
    </w:p>
    <w:p w14:paraId="4FB0BF6E" w14:textId="77777777" w:rsidR="008860A6" w:rsidRDefault="008860A6" w:rsidP="008E233E">
      <w:pPr>
        <w:jc w:val="both"/>
        <w:rPr>
          <w:rFonts w:ascii="Arial" w:hAnsi="Arial" w:cs="Arial"/>
          <w:b/>
          <w:szCs w:val="24"/>
        </w:rPr>
      </w:pPr>
    </w:p>
    <w:p w14:paraId="4785C1CA" w14:textId="77777777" w:rsidR="008E233E" w:rsidRPr="00371768" w:rsidRDefault="008E233E" w:rsidP="008E233E">
      <w:pPr>
        <w:jc w:val="both"/>
        <w:rPr>
          <w:rFonts w:ascii="Arial" w:eastAsiaTheme="minorHAnsi" w:hAnsi="Arial" w:cs="Arial"/>
          <w:bCs/>
          <w:sz w:val="28"/>
          <w:szCs w:val="32"/>
          <w:lang w:val="en-US"/>
        </w:rPr>
      </w:pPr>
      <w:r w:rsidRPr="00371768">
        <w:rPr>
          <w:rFonts w:ascii="Arial" w:eastAsiaTheme="minorHAnsi" w:hAnsi="Arial" w:cs="Arial"/>
          <w:bCs/>
          <w:sz w:val="28"/>
          <w:szCs w:val="32"/>
          <w:lang w:val="en-US"/>
        </w:rPr>
        <w:t>Recommendation to Committee</w:t>
      </w:r>
    </w:p>
    <w:p w14:paraId="716842E3" w14:textId="77777777" w:rsidR="008E233E" w:rsidRPr="00371768" w:rsidRDefault="008E233E" w:rsidP="008E233E">
      <w:pPr>
        <w:jc w:val="both"/>
        <w:rPr>
          <w:rFonts w:ascii="Arial" w:eastAsiaTheme="minorHAnsi" w:hAnsi="Arial" w:cs="Arial"/>
          <w:bCs/>
          <w:szCs w:val="32"/>
          <w:lang w:val="en-US"/>
        </w:rPr>
      </w:pPr>
    </w:p>
    <w:p w14:paraId="47DAFCDE" w14:textId="77777777" w:rsidR="008E233E" w:rsidRPr="00371768" w:rsidRDefault="008E233E" w:rsidP="008E233E">
      <w:pPr>
        <w:jc w:val="both"/>
        <w:rPr>
          <w:rFonts w:ascii="Arial" w:eastAsiaTheme="minorHAnsi" w:hAnsi="Arial" w:cs="Arial"/>
          <w:bCs/>
          <w:szCs w:val="32"/>
          <w:lang w:val="en-US"/>
        </w:rPr>
      </w:pPr>
      <w:r w:rsidRPr="00371768">
        <w:rPr>
          <w:rFonts w:ascii="Arial" w:eastAsiaTheme="minorHAnsi" w:hAnsi="Arial" w:cs="Arial"/>
          <w:bCs/>
          <w:szCs w:val="32"/>
          <w:lang w:val="en-US"/>
        </w:rPr>
        <w:t>Council:</w:t>
      </w:r>
    </w:p>
    <w:p w14:paraId="3723BAF9" w14:textId="77777777" w:rsidR="008E233E" w:rsidRPr="00371768" w:rsidRDefault="008E233E" w:rsidP="008E233E">
      <w:pPr>
        <w:jc w:val="both"/>
        <w:rPr>
          <w:rFonts w:ascii="Arial" w:eastAsiaTheme="minorHAnsi" w:hAnsi="Arial" w:cs="Arial"/>
          <w:bCs/>
          <w:szCs w:val="32"/>
          <w:lang w:val="en-US"/>
        </w:rPr>
      </w:pPr>
    </w:p>
    <w:p w14:paraId="70C8B2A1" w14:textId="77777777" w:rsidR="008E233E" w:rsidRPr="00371768" w:rsidRDefault="008E233E" w:rsidP="00DF327B">
      <w:pPr>
        <w:numPr>
          <w:ilvl w:val="0"/>
          <w:numId w:val="21"/>
        </w:numPr>
        <w:spacing w:after="200" w:line="276" w:lineRule="auto"/>
        <w:contextualSpacing/>
        <w:jc w:val="both"/>
        <w:rPr>
          <w:rFonts w:ascii="Arial" w:eastAsiaTheme="minorHAnsi" w:hAnsi="Arial" w:cs="Arial"/>
          <w:bCs/>
          <w:szCs w:val="24"/>
          <w:lang w:val="en-GB"/>
        </w:rPr>
      </w:pPr>
      <w:r w:rsidRPr="00371768">
        <w:rPr>
          <w:rFonts w:ascii="Arial" w:eastAsiaTheme="minorHAnsi" w:hAnsi="Arial" w:cs="Arial"/>
          <w:bCs/>
          <w:szCs w:val="24"/>
          <w:lang w:val="en-GB"/>
        </w:rPr>
        <w:t xml:space="preserve">agrees to proceed with the sale of its property at 64-66 </w:t>
      </w:r>
      <w:proofErr w:type="spellStart"/>
      <w:r w:rsidRPr="00371768">
        <w:rPr>
          <w:rFonts w:ascii="Arial" w:eastAsiaTheme="minorHAnsi" w:hAnsi="Arial" w:cs="Arial"/>
          <w:bCs/>
          <w:szCs w:val="24"/>
          <w:lang w:val="en-GB"/>
        </w:rPr>
        <w:t>Melvista</w:t>
      </w:r>
      <w:proofErr w:type="spellEnd"/>
      <w:r w:rsidRPr="00371768">
        <w:rPr>
          <w:rFonts w:ascii="Arial" w:eastAsiaTheme="minorHAnsi" w:hAnsi="Arial" w:cs="Arial"/>
          <w:bCs/>
          <w:szCs w:val="24"/>
          <w:lang w:val="en-GB"/>
        </w:rPr>
        <w:t xml:space="preserve"> Avenue, Dalkeith via public tender method, based on existing zoning and current planning uses, and in accordance with the requirements of the Local Government Act </w:t>
      </w:r>
      <w:proofErr w:type="gramStart"/>
      <w:r w:rsidRPr="00371768">
        <w:rPr>
          <w:rFonts w:ascii="Arial" w:eastAsiaTheme="minorHAnsi" w:hAnsi="Arial" w:cs="Arial"/>
          <w:bCs/>
          <w:szCs w:val="24"/>
          <w:lang w:val="en-GB"/>
        </w:rPr>
        <w:t>1995;</w:t>
      </w:r>
      <w:proofErr w:type="gramEnd"/>
      <w:r w:rsidRPr="00371768">
        <w:rPr>
          <w:rFonts w:ascii="Arial" w:eastAsiaTheme="minorHAnsi" w:hAnsi="Arial" w:cs="Arial"/>
          <w:bCs/>
          <w:szCs w:val="24"/>
          <w:lang w:val="en-GB"/>
        </w:rPr>
        <w:t xml:space="preserve"> </w:t>
      </w:r>
    </w:p>
    <w:p w14:paraId="5E79B1F6" w14:textId="77777777" w:rsidR="008E233E" w:rsidRPr="00371768" w:rsidRDefault="008E233E" w:rsidP="008E233E">
      <w:pPr>
        <w:jc w:val="both"/>
        <w:rPr>
          <w:rFonts w:ascii="Arial" w:eastAsiaTheme="minorHAnsi" w:hAnsi="Arial" w:cs="Arial"/>
          <w:bCs/>
          <w:szCs w:val="24"/>
          <w:lang w:val="en-GB"/>
        </w:rPr>
      </w:pPr>
    </w:p>
    <w:p w14:paraId="7DAD24B9" w14:textId="77777777" w:rsidR="008E233E" w:rsidRPr="00371768" w:rsidRDefault="008E233E" w:rsidP="00DF327B">
      <w:pPr>
        <w:numPr>
          <w:ilvl w:val="0"/>
          <w:numId w:val="21"/>
        </w:numPr>
        <w:spacing w:after="200" w:line="276" w:lineRule="auto"/>
        <w:contextualSpacing/>
        <w:jc w:val="both"/>
        <w:rPr>
          <w:rFonts w:ascii="Arial" w:eastAsiaTheme="minorHAnsi" w:hAnsi="Arial" w:cs="Arial"/>
          <w:bCs/>
          <w:szCs w:val="24"/>
          <w:lang w:val="en-GB"/>
        </w:rPr>
      </w:pPr>
      <w:r w:rsidRPr="00371768">
        <w:rPr>
          <w:rFonts w:ascii="Arial" w:eastAsiaTheme="minorHAnsi" w:hAnsi="Arial" w:cs="Arial"/>
          <w:bCs/>
          <w:szCs w:val="24"/>
          <w:lang w:val="en-GB"/>
        </w:rPr>
        <w:t xml:space="preserve">requires Administration to report back to Council once terms of a draft agreement for the sale of 64-66 </w:t>
      </w:r>
      <w:proofErr w:type="spellStart"/>
      <w:r w:rsidRPr="00371768">
        <w:rPr>
          <w:rFonts w:ascii="Arial" w:eastAsiaTheme="minorHAnsi" w:hAnsi="Arial" w:cs="Arial"/>
          <w:bCs/>
          <w:szCs w:val="24"/>
          <w:lang w:val="en-GB"/>
        </w:rPr>
        <w:t>Melvista</w:t>
      </w:r>
      <w:proofErr w:type="spellEnd"/>
      <w:r w:rsidRPr="00371768">
        <w:rPr>
          <w:rFonts w:ascii="Arial" w:eastAsiaTheme="minorHAnsi" w:hAnsi="Arial" w:cs="Arial"/>
          <w:bCs/>
          <w:szCs w:val="24"/>
          <w:lang w:val="en-GB"/>
        </w:rPr>
        <w:t xml:space="preserve"> Avenue, Dalkeith have been reached with the most appropriate purchaser, for review and approval; and </w:t>
      </w:r>
    </w:p>
    <w:p w14:paraId="7666BECC" w14:textId="77777777" w:rsidR="008E233E" w:rsidRPr="00371768" w:rsidRDefault="008E233E" w:rsidP="008E233E">
      <w:pPr>
        <w:contextualSpacing/>
        <w:jc w:val="both"/>
        <w:rPr>
          <w:rFonts w:ascii="Arial" w:eastAsiaTheme="minorHAnsi" w:hAnsi="Arial" w:cs="Arial"/>
          <w:bCs/>
          <w:szCs w:val="24"/>
          <w:lang w:val="en-GB"/>
        </w:rPr>
      </w:pPr>
    </w:p>
    <w:p w14:paraId="5EB28009" w14:textId="3B0E63D6" w:rsidR="008E233E" w:rsidRPr="008E233E" w:rsidRDefault="008E233E" w:rsidP="00DF327B">
      <w:pPr>
        <w:numPr>
          <w:ilvl w:val="0"/>
          <w:numId w:val="21"/>
        </w:numPr>
        <w:spacing w:after="160" w:line="259" w:lineRule="auto"/>
        <w:contextualSpacing/>
        <w:jc w:val="both"/>
        <w:rPr>
          <w:rFonts w:ascii="Arial" w:eastAsiaTheme="minorHAnsi" w:hAnsi="Arial" w:cs="Arial"/>
          <w:bCs/>
          <w:sz w:val="28"/>
          <w:szCs w:val="32"/>
          <w:lang w:val="en-US"/>
        </w:rPr>
      </w:pPr>
      <w:r w:rsidRPr="00371768">
        <w:rPr>
          <w:rFonts w:ascii="Arial" w:eastAsiaTheme="minorHAnsi" w:hAnsi="Arial" w:cs="Arial"/>
          <w:bCs/>
          <w:szCs w:val="24"/>
          <w:lang w:val="en-GB"/>
        </w:rPr>
        <w:t>requests the Chief Executive Officer to prepare a business plan for the sale of the property, give public notice of the business plan and provide the submissions to Council so that it may decide whether to proceed with the undertaking as proposed or so that it is not significantly different from what is proposed,  in accordance with s3.59 of the Local Government Act 1995.</w:t>
      </w:r>
    </w:p>
    <w:p w14:paraId="7B103767" w14:textId="77777777" w:rsidR="00162798" w:rsidRDefault="00162798" w:rsidP="000E5B6E">
      <w:pPr>
        <w:numPr>
          <w:ilvl w:val="12"/>
          <w:numId w:val="0"/>
        </w:numPr>
        <w:tabs>
          <w:tab w:val="left" w:pos="720"/>
          <w:tab w:val="left" w:pos="1440"/>
          <w:tab w:val="left" w:pos="2410"/>
          <w:tab w:val="left" w:pos="2977"/>
          <w:tab w:val="right" w:pos="8335"/>
          <w:tab w:val="right" w:pos="8505"/>
        </w:tabs>
        <w:jc w:val="both"/>
        <w:rPr>
          <w:rFonts w:ascii="Arial" w:hAnsi="Arial" w:cs="Arial"/>
          <w:b/>
          <w:szCs w:val="24"/>
        </w:rPr>
        <w:sectPr w:rsidR="00162798" w:rsidSect="00162798">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F97016">
      <w:pPr>
        <w:pStyle w:val="Heading1"/>
        <w:numPr>
          <w:ilvl w:val="0"/>
          <w:numId w:val="1"/>
        </w:numPr>
        <w:tabs>
          <w:tab w:val="left" w:pos="0"/>
        </w:tabs>
        <w:spacing w:before="0" w:after="0"/>
        <w:ind w:left="0" w:hanging="851"/>
        <w:rPr>
          <w:rFonts w:ascii="Arial" w:hAnsi="Arial" w:cs="Arial"/>
          <w:sz w:val="24"/>
          <w:szCs w:val="24"/>
          <w:u w:val="none"/>
        </w:rPr>
      </w:pPr>
      <w:bookmarkStart w:id="62" w:name="_Toc53180832"/>
      <w:r w:rsidRPr="00180419">
        <w:rPr>
          <w:rFonts w:ascii="Arial" w:hAnsi="Arial" w:cs="Arial"/>
          <w:caps w:val="0"/>
          <w:sz w:val="24"/>
          <w:szCs w:val="24"/>
          <w:u w:val="none"/>
        </w:rPr>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62"/>
    </w:p>
    <w:p w14:paraId="523E2ADA" w14:textId="77777777" w:rsidR="008860A6" w:rsidRDefault="008860A6" w:rsidP="008860A6">
      <w:pPr>
        <w:ind w:left="-851"/>
        <w:jc w:val="both"/>
        <w:rPr>
          <w:rFonts w:ascii="Arial" w:hAnsi="Arial" w:cs="Arial"/>
          <w:b/>
          <w:szCs w:val="24"/>
        </w:rPr>
      </w:pPr>
    </w:p>
    <w:p w14:paraId="7C3A4679" w14:textId="77777777" w:rsidR="008860A6" w:rsidRDefault="008860A6" w:rsidP="008860A6">
      <w:pPr>
        <w:ind w:left="-851"/>
        <w:jc w:val="both"/>
        <w:rPr>
          <w:rFonts w:ascii="Arial" w:hAnsi="Arial" w:cs="Arial"/>
          <w:bCs/>
        </w:rPr>
      </w:pPr>
    </w:p>
    <w:p w14:paraId="7FA391BE" w14:textId="292B4672" w:rsidR="008860A6" w:rsidRPr="008860A6" w:rsidRDefault="008860A6" w:rsidP="008860A6">
      <w:pPr>
        <w:ind w:left="-851"/>
        <w:jc w:val="both"/>
        <w:rPr>
          <w:rFonts w:ascii="Arial" w:hAnsi="Arial" w:cs="Arial"/>
          <w:bCs/>
        </w:rPr>
      </w:pPr>
      <w:r w:rsidRPr="008860A6">
        <w:rPr>
          <w:rFonts w:ascii="Arial" w:hAnsi="Arial" w:cs="Arial"/>
          <w:bCs/>
        </w:rPr>
        <w:t>Councillor Hodsdon left the meeting at 8.35 pm.</w:t>
      </w:r>
    </w:p>
    <w:p w14:paraId="30C112B7" w14:textId="79F7D257" w:rsidR="008860A6" w:rsidRDefault="008860A6"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34D47F8" w14:textId="77777777" w:rsidR="008860A6" w:rsidRPr="00180419" w:rsidRDefault="008860A6"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2D406CE5" w:rsidR="00012C59" w:rsidRPr="00012C59" w:rsidRDefault="00012C59" w:rsidP="00F97016">
      <w:pPr>
        <w:pStyle w:val="Heading2"/>
        <w:numPr>
          <w:ilvl w:val="1"/>
          <w:numId w:val="1"/>
        </w:numPr>
        <w:spacing w:before="0" w:after="0"/>
        <w:ind w:left="0" w:hanging="851"/>
        <w:rPr>
          <w:rFonts w:ascii="Arial" w:hAnsi="Arial" w:cs="Arial"/>
          <w:sz w:val="24"/>
          <w:szCs w:val="24"/>
          <w:u w:val="none"/>
        </w:rPr>
      </w:pPr>
      <w:bookmarkStart w:id="63" w:name="_Toc53180833"/>
      <w:r w:rsidRPr="00012C59">
        <w:rPr>
          <w:rFonts w:ascii="Arial" w:hAnsi="Arial" w:cs="Arial"/>
          <w:sz w:val="24"/>
          <w:szCs w:val="24"/>
          <w:u w:val="none"/>
        </w:rPr>
        <w:t xml:space="preserve">Common Seal Register Report </w:t>
      </w:r>
      <w:r w:rsidR="00A97681">
        <w:rPr>
          <w:rFonts w:ascii="Arial" w:hAnsi="Arial" w:cs="Arial"/>
          <w:sz w:val="24"/>
          <w:szCs w:val="24"/>
          <w:u w:val="none"/>
        </w:rPr>
        <w:t>–</w:t>
      </w:r>
      <w:r w:rsidRPr="00012C59">
        <w:rPr>
          <w:rFonts w:ascii="Arial" w:hAnsi="Arial" w:cs="Arial"/>
          <w:sz w:val="24"/>
          <w:szCs w:val="24"/>
          <w:u w:val="none"/>
        </w:rPr>
        <w:t xml:space="preserve"> </w:t>
      </w:r>
      <w:r w:rsidR="00A97681">
        <w:rPr>
          <w:rFonts w:ascii="Arial" w:hAnsi="Arial" w:cs="Arial"/>
          <w:sz w:val="24"/>
          <w:szCs w:val="24"/>
          <w:u w:val="none"/>
        </w:rPr>
        <w:t>August 2020</w:t>
      </w:r>
      <w:bookmarkEnd w:id="63"/>
    </w:p>
    <w:p w14:paraId="7969E6DE" w14:textId="31963FA0" w:rsidR="008860A6" w:rsidRDefault="001F1926" w:rsidP="00CF5217">
      <w:pPr>
        <w:jc w:val="both"/>
        <w:rPr>
          <w:rFonts w:ascii="Arial" w:hAnsi="Arial" w:cs="Arial"/>
          <w:b/>
        </w:rPr>
      </w:pPr>
      <w:r>
        <w:rPr>
          <w:rFonts w:ascii="Arial" w:hAnsi="Arial" w:cs="Arial"/>
          <w:noProof/>
        </w:rPr>
        <mc:AlternateContent>
          <mc:Choice Requires="wps">
            <w:drawing>
              <wp:anchor distT="0" distB="0" distL="114300" distR="114300" simplePos="0" relativeHeight="251676679" behindDoc="1" locked="0" layoutInCell="1" allowOverlap="1" wp14:anchorId="60FA14ED" wp14:editId="615118B5">
                <wp:simplePos x="0" y="0"/>
                <wp:positionH relativeFrom="margin">
                  <wp:posOffset>7620</wp:posOffset>
                </wp:positionH>
                <wp:positionV relativeFrom="paragraph">
                  <wp:posOffset>177165</wp:posOffset>
                </wp:positionV>
                <wp:extent cx="8900160" cy="944880"/>
                <wp:effectExtent l="0" t="0" r="0" b="7620"/>
                <wp:wrapNone/>
                <wp:docPr id="21" name="Rectangle 21"/>
                <wp:cNvGraphicFramePr/>
                <a:graphic xmlns:a="http://schemas.openxmlformats.org/drawingml/2006/main">
                  <a:graphicData uri="http://schemas.microsoft.com/office/word/2010/wordprocessingShape">
                    <wps:wsp>
                      <wps:cNvSpPr/>
                      <wps:spPr>
                        <a:xfrm>
                          <a:off x="0" y="0"/>
                          <a:ext cx="8900160" cy="944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0ACD7" id="Rectangle 21" o:spid="_x0000_s1026" style="position:absolute;margin-left:.6pt;margin-top:13.95pt;width:700.8pt;height:74.4pt;z-index:-2516398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" fillcolor="#d8d8d8 [2732]" stroked="f" strokeweight="2pt">
                <w10:wrap anchorx="margin"/>
              </v:rect>
            </w:pict>
          </mc:Fallback>
        </mc:AlternateContent>
      </w:r>
    </w:p>
    <w:p w14:paraId="5D54478C" w14:textId="0CC30B54" w:rsidR="00ED5ECE" w:rsidRPr="006D752D" w:rsidRDefault="00ED5ECE" w:rsidP="00ED5ECE">
      <w:pPr>
        <w:jc w:val="both"/>
        <w:rPr>
          <w:rFonts w:ascii="Arial" w:hAnsi="Arial" w:cs="Arial"/>
          <w:szCs w:val="24"/>
        </w:rPr>
      </w:pPr>
      <w:r w:rsidRPr="006D752D">
        <w:rPr>
          <w:rFonts w:ascii="Arial" w:hAnsi="Arial" w:cs="Arial"/>
          <w:szCs w:val="24"/>
        </w:rPr>
        <w:t xml:space="preserve">Moved – Councillor </w:t>
      </w:r>
      <w:r w:rsidR="00660C9E">
        <w:rPr>
          <w:rFonts w:ascii="Arial" w:hAnsi="Arial" w:cs="Arial"/>
          <w:szCs w:val="24"/>
        </w:rPr>
        <w:t>Wetherall</w:t>
      </w:r>
    </w:p>
    <w:p w14:paraId="0549BDAC" w14:textId="5156B475" w:rsidR="00ED5ECE" w:rsidRPr="006D752D" w:rsidRDefault="00ED5ECE" w:rsidP="00ED5ECE">
      <w:pPr>
        <w:jc w:val="both"/>
        <w:rPr>
          <w:rFonts w:ascii="Arial" w:hAnsi="Arial" w:cs="Arial"/>
          <w:szCs w:val="24"/>
        </w:rPr>
      </w:pPr>
      <w:r w:rsidRPr="006D752D">
        <w:rPr>
          <w:rFonts w:ascii="Arial" w:hAnsi="Arial" w:cs="Arial"/>
          <w:szCs w:val="24"/>
        </w:rPr>
        <w:t xml:space="preserve">Seconded – Councillor </w:t>
      </w:r>
      <w:r w:rsidR="00660C9E">
        <w:rPr>
          <w:rFonts w:ascii="Arial" w:hAnsi="Arial" w:cs="Arial"/>
          <w:szCs w:val="24"/>
        </w:rPr>
        <w:t>McManus</w:t>
      </w:r>
    </w:p>
    <w:p w14:paraId="11D2FA55" w14:textId="77777777" w:rsidR="00CF5217" w:rsidRDefault="00CF5217" w:rsidP="00CF5217">
      <w:pPr>
        <w:jc w:val="both"/>
        <w:rPr>
          <w:rFonts w:ascii="Arial" w:hAnsi="Arial" w:cs="Arial"/>
          <w:b/>
        </w:rPr>
      </w:pPr>
    </w:p>
    <w:p w14:paraId="200BC097" w14:textId="1F1BB5EE" w:rsidR="00012C59" w:rsidRPr="00CF5217" w:rsidRDefault="00012C59" w:rsidP="009E5692">
      <w:pPr>
        <w:jc w:val="both"/>
        <w:rPr>
          <w:rFonts w:ascii="Arial" w:hAnsi="Arial" w:cs="Arial"/>
          <w:b/>
          <w:bCs/>
        </w:rPr>
      </w:pPr>
      <w:r w:rsidRPr="00CF5217">
        <w:rPr>
          <w:rFonts w:ascii="Arial" w:hAnsi="Arial" w:cs="Arial"/>
          <w:b/>
          <w:bCs/>
        </w:rPr>
        <w:t xml:space="preserve">The attached Common Seal Register Report for the month of </w:t>
      </w:r>
      <w:r w:rsidR="00A97681" w:rsidRPr="00CF5217">
        <w:rPr>
          <w:rFonts w:ascii="Arial" w:hAnsi="Arial" w:cs="Arial"/>
          <w:b/>
          <w:bCs/>
          <w:szCs w:val="24"/>
        </w:rPr>
        <w:t>August 2020</w:t>
      </w:r>
      <w:r w:rsidRPr="00CF5217">
        <w:rPr>
          <w:rFonts w:ascii="Arial" w:hAnsi="Arial" w:cs="Arial"/>
          <w:b/>
          <w:bCs/>
        </w:rPr>
        <w:t xml:space="preserve"> is to be received.</w:t>
      </w:r>
    </w:p>
    <w:p w14:paraId="0330B482" w14:textId="7FCAC9AE" w:rsidR="00660C9E" w:rsidRPr="004C193E" w:rsidRDefault="00660C9E" w:rsidP="00B04D5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000B88DC" w14:textId="7AC56E98" w:rsidR="00ED5ECE" w:rsidRPr="006D752D" w:rsidRDefault="00ED5ECE" w:rsidP="00ED5ECE">
      <w:pPr>
        <w:jc w:val="right"/>
        <w:rPr>
          <w:rFonts w:ascii="Arial" w:hAnsi="Arial" w:cs="Arial"/>
          <w:b/>
          <w:szCs w:val="24"/>
        </w:rPr>
      </w:pPr>
    </w:p>
    <w:p w14:paraId="200BC098" w14:textId="77777777"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124835AA" w14:textId="47D3940B" w:rsidR="00C760AF" w:rsidRDefault="00A97681" w:rsidP="00C760AF">
      <w:pPr>
        <w:jc w:val="both"/>
        <w:rPr>
          <w:rFonts w:ascii="Arial" w:hAnsi="Arial" w:cs="Arial"/>
          <w:b/>
        </w:rPr>
      </w:pPr>
      <w:r>
        <w:rPr>
          <w:rFonts w:ascii="Arial" w:hAnsi="Arial" w:cs="Arial"/>
          <w:b/>
          <w:szCs w:val="24"/>
        </w:rPr>
        <w:t>August 2020</w:t>
      </w:r>
    </w:p>
    <w:p w14:paraId="773F8635" w14:textId="77777777" w:rsidR="00C760AF" w:rsidRDefault="00C760AF" w:rsidP="00C760AF">
      <w:pPr>
        <w:jc w:val="both"/>
        <w:rPr>
          <w:rFonts w:ascii="Arial" w:hAnsi="Arial" w:cs="Arial"/>
          <w:b/>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410"/>
        <w:gridCol w:w="1984"/>
        <w:gridCol w:w="3402"/>
        <w:gridCol w:w="4565"/>
      </w:tblGrid>
      <w:tr w:rsidR="00C760AF" w:rsidRPr="007E5C7D" w14:paraId="56F36C45" w14:textId="77777777" w:rsidTr="00A97681">
        <w:trPr>
          <w:trHeight w:val="557"/>
          <w:tblHeader/>
        </w:trPr>
        <w:tc>
          <w:tcPr>
            <w:tcW w:w="1531"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F00A52">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F00A52">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F00A52">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F00A52">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F00A52">
            <w:pPr>
              <w:ind w:right="68"/>
              <w:rPr>
                <w:rFonts w:ascii="Arial" w:hAnsi="Arial" w:cs="Arial"/>
                <w:b/>
                <w:bCs/>
              </w:rPr>
            </w:pPr>
            <w:r w:rsidRPr="007E5C7D">
              <w:rPr>
                <w:rFonts w:ascii="Arial" w:hAnsi="Arial" w:cs="Arial"/>
                <w:b/>
                <w:bCs/>
              </w:rPr>
              <w:t>REASON FOR USE</w:t>
            </w:r>
          </w:p>
        </w:tc>
      </w:tr>
      <w:tr w:rsidR="00C760AF" w:rsidRPr="007E5C7D" w14:paraId="43644EE6" w14:textId="77777777" w:rsidTr="00A97681">
        <w:trPr>
          <w:trHeight w:val="870"/>
          <w:tblHeader/>
        </w:trPr>
        <w:tc>
          <w:tcPr>
            <w:tcW w:w="1531" w:type="dxa"/>
            <w:tcBorders>
              <w:top w:val="single" w:sz="4" w:space="0" w:color="auto"/>
              <w:left w:val="single" w:sz="4" w:space="0" w:color="auto"/>
              <w:bottom w:val="single" w:sz="4" w:space="0" w:color="auto"/>
              <w:right w:val="single" w:sz="4" w:space="0" w:color="auto"/>
            </w:tcBorders>
          </w:tcPr>
          <w:p w14:paraId="538D6988" w14:textId="4CA93E06" w:rsidR="00C760AF" w:rsidRPr="00854CB3" w:rsidRDefault="003A2DE0" w:rsidP="00F00A52">
            <w:pPr>
              <w:ind w:right="68"/>
              <w:rPr>
                <w:rFonts w:ascii="Arial" w:hAnsi="Arial" w:cs="Arial"/>
                <w:bCs/>
              </w:rPr>
            </w:pPr>
            <w:r>
              <w:rPr>
                <w:rFonts w:ascii="Arial" w:hAnsi="Arial" w:cs="Arial"/>
                <w:bCs/>
              </w:rPr>
              <w:t>947</w:t>
            </w:r>
          </w:p>
        </w:tc>
        <w:tc>
          <w:tcPr>
            <w:tcW w:w="2410" w:type="dxa"/>
            <w:tcBorders>
              <w:top w:val="single" w:sz="4" w:space="0" w:color="auto"/>
              <w:left w:val="single" w:sz="4" w:space="0" w:color="auto"/>
              <w:bottom w:val="single" w:sz="4" w:space="0" w:color="auto"/>
              <w:right w:val="single" w:sz="4" w:space="0" w:color="auto"/>
            </w:tcBorders>
          </w:tcPr>
          <w:p w14:paraId="731677C5" w14:textId="4BF029EF" w:rsidR="00C760AF" w:rsidRPr="00854CB3" w:rsidRDefault="006A6520" w:rsidP="00F00A52">
            <w:pPr>
              <w:ind w:right="68"/>
              <w:rPr>
                <w:rFonts w:ascii="Arial" w:hAnsi="Arial" w:cs="Arial"/>
                <w:bCs/>
              </w:rPr>
            </w:pPr>
            <w:r>
              <w:rPr>
                <w:rFonts w:ascii="Arial" w:hAnsi="Arial" w:cs="Arial"/>
                <w:bCs/>
              </w:rPr>
              <w:t>4 August 2020</w:t>
            </w:r>
          </w:p>
        </w:tc>
        <w:tc>
          <w:tcPr>
            <w:tcW w:w="1984" w:type="dxa"/>
            <w:tcBorders>
              <w:top w:val="single" w:sz="4" w:space="0" w:color="auto"/>
              <w:left w:val="single" w:sz="4" w:space="0" w:color="auto"/>
              <w:bottom w:val="single" w:sz="4" w:space="0" w:color="auto"/>
              <w:right w:val="single" w:sz="4" w:space="0" w:color="auto"/>
            </w:tcBorders>
          </w:tcPr>
          <w:p w14:paraId="3FFDB9F3" w14:textId="1B028223" w:rsidR="00C760AF" w:rsidRPr="00854CB3" w:rsidRDefault="006A6520" w:rsidP="00F00A52">
            <w:pPr>
              <w:ind w:right="68"/>
              <w:rPr>
                <w:rFonts w:ascii="Arial" w:hAnsi="Arial" w:cs="Arial"/>
                <w:bCs/>
              </w:rPr>
            </w:pPr>
            <w:r>
              <w:rPr>
                <w:rFonts w:ascii="Arial" w:hAnsi="Arial" w:cs="Arial"/>
                <w:bCs/>
              </w:rPr>
              <w:t>Corporate &amp; Strategy</w:t>
            </w:r>
          </w:p>
        </w:tc>
        <w:tc>
          <w:tcPr>
            <w:tcW w:w="3402" w:type="dxa"/>
            <w:tcBorders>
              <w:top w:val="single" w:sz="4" w:space="0" w:color="auto"/>
              <w:left w:val="single" w:sz="4" w:space="0" w:color="auto"/>
              <w:bottom w:val="single" w:sz="4" w:space="0" w:color="auto"/>
              <w:right w:val="single" w:sz="4" w:space="0" w:color="auto"/>
            </w:tcBorders>
          </w:tcPr>
          <w:p w14:paraId="12A7FB88" w14:textId="77777777" w:rsidR="003A2DE0" w:rsidRDefault="006A6520" w:rsidP="00B04D5A">
            <w:pPr>
              <w:ind w:right="68"/>
              <w:rPr>
                <w:rFonts w:ascii="Arial" w:hAnsi="Arial" w:cs="Arial"/>
                <w:bCs/>
              </w:rPr>
            </w:pPr>
            <w:r>
              <w:rPr>
                <w:rFonts w:ascii="Arial" w:hAnsi="Arial" w:cs="Arial"/>
                <w:bCs/>
              </w:rPr>
              <w:t xml:space="preserve">Council Meeting </w:t>
            </w:r>
          </w:p>
          <w:p w14:paraId="193BC0F6" w14:textId="77777777" w:rsidR="00F12BF5" w:rsidRDefault="00F12BF5" w:rsidP="00B04D5A">
            <w:pPr>
              <w:ind w:right="68"/>
              <w:rPr>
                <w:rFonts w:ascii="Arial" w:hAnsi="Arial" w:cs="Arial"/>
                <w:bCs/>
              </w:rPr>
            </w:pPr>
            <w:r>
              <w:rPr>
                <w:rFonts w:ascii="Arial" w:hAnsi="Arial" w:cs="Arial"/>
                <w:bCs/>
              </w:rPr>
              <w:t>28 July 2020</w:t>
            </w:r>
          </w:p>
          <w:p w14:paraId="46FA64FF" w14:textId="6C6C4DE5" w:rsidR="00C760AF" w:rsidRPr="00854CB3" w:rsidRDefault="00F12BF5" w:rsidP="00F00A52">
            <w:pPr>
              <w:ind w:right="68"/>
              <w:rPr>
                <w:rFonts w:ascii="Arial" w:hAnsi="Arial" w:cs="Arial"/>
                <w:bCs/>
              </w:rPr>
            </w:pPr>
            <w:r>
              <w:rPr>
                <w:rFonts w:ascii="Arial" w:hAnsi="Arial" w:cs="Arial"/>
                <w:bCs/>
              </w:rPr>
              <w:t>CPS13.20</w:t>
            </w:r>
          </w:p>
        </w:tc>
        <w:tc>
          <w:tcPr>
            <w:tcW w:w="4565" w:type="dxa"/>
            <w:tcBorders>
              <w:top w:val="single" w:sz="4" w:space="0" w:color="auto"/>
              <w:left w:val="single" w:sz="4" w:space="0" w:color="auto"/>
              <w:bottom w:val="single" w:sz="4" w:space="0" w:color="auto"/>
              <w:right w:val="single" w:sz="4" w:space="0" w:color="auto"/>
            </w:tcBorders>
          </w:tcPr>
          <w:p w14:paraId="0F0163F4" w14:textId="07068ADE" w:rsidR="00C760AF" w:rsidRPr="00806A90" w:rsidRDefault="00BF3CBB" w:rsidP="00F00A52">
            <w:pPr>
              <w:ind w:right="68"/>
              <w:jc w:val="both"/>
              <w:rPr>
                <w:rFonts w:ascii="Arial" w:hAnsi="Arial" w:cs="Arial"/>
                <w:bCs/>
              </w:rPr>
            </w:pPr>
            <w:r w:rsidRPr="00BF3CBB">
              <w:rPr>
                <w:rFonts w:ascii="Arial" w:hAnsi="Arial" w:cs="Arial"/>
                <w:bCs/>
              </w:rPr>
              <w:t>Seal Certification - Seal No. 947 - Deed of Surrender (in triplicate) relating to the Town of Claremont vacating 2 x Depot Service Sites</w:t>
            </w:r>
          </w:p>
        </w:tc>
      </w:tr>
      <w:tr w:rsidR="00C760AF" w:rsidRPr="007E5C7D" w14:paraId="3FEDA728" w14:textId="77777777" w:rsidTr="00A97681">
        <w:trPr>
          <w:trHeight w:val="870"/>
          <w:tblHeader/>
        </w:trPr>
        <w:tc>
          <w:tcPr>
            <w:tcW w:w="1531" w:type="dxa"/>
            <w:tcBorders>
              <w:top w:val="single" w:sz="4" w:space="0" w:color="auto"/>
              <w:left w:val="single" w:sz="4" w:space="0" w:color="auto"/>
              <w:bottom w:val="single" w:sz="4" w:space="0" w:color="auto"/>
              <w:right w:val="single" w:sz="4" w:space="0" w:color="auto"/>
            </w:tcBorders>
          </w:tcPr>
          <w:p w14:paraId="7A339D6D" w14:textId="5DFAAD95" w:rsidR="00C760AF" w:rsidRPr="00854CB3" w:rsidRDefault="003A2DE0" w:rsidP="00F00A52">
            <w:pPr>
              <w:ind w:right="68"/>
              <w:rPr>
                <w:rFonts w:ascii="Arial" w:hAnsi="Arial" w:cs="Arial"/>
                <w:bCs/>
              </w:rPr>
            </w:pPr>
            <w:r>
              <w:rPr>
                <w:rFonts w:ascii="Arial" w:hAnsi="Arial" w:cs="Arial"/>
                <w:bCs/>
              </w:rPr>
              <w:t>948</w:t>
            </w:r>
          </w:p>
        </w:tc>
        <w:tc>
          <w:tcPr>
            <w:tcW w:w="2410" w:type="dxa"/>
            <w:tcBorders>
              <w:top w:val="single" w:sz="4" w:space="0" w:color="auto"/>
              <w:left w:val="single" w:sz="4" w:space="0" w:color="auto"/>
              <w:bottom w:val="single" w:sz="4" w:space="0" w:color="auto"/>
              <w:right w:val="single" w:sz="4" w:space="0" w:color="auto"/>
            </w:tcBorders>
          </w:tcPr>
          <w:p w14:paraId="292B5091" w14:textId="1B84371A" w:rsidR="00C760AF" w:rsidRPr="00854CB3" w:rsidRDefault="006A6520" w:rsidP="00F00A52">
            <w:pPr>
              <w:ind w:right="68"/>
              <w:rPr>
                <w:rFonts w:ascii="Arial" w:hAnsi="Arial" w:cs="Arial"/>
                <w:bCs/>
              </w:rPr>
            </w:pPr>
            <w:r>
              <w:rPr>
                <w:rFonts w:ascii="Arial" w:hAnsi="Arial" w:cs="Arial"/>
                <w:bCs/>
              </w:rPr>
              <w:t>25 August 2020</w:t>
            </w:r>
          </w:p>
        </w:tc>
        <w:tc>
          <w:tcPr>
            <w:tcW w:w="1984" w:type="dxa"/>
            <w:tcBorders>
              <w:top w:val="single" w:sz="4" w:space="0" w:color="auto"/>
              <w:left w:val="single" w:sz="4" w:space="0" w:color="auto"/>
              <w:bottom w:val="single" w:sz="4" w:space="0" w:color="auto"/>
              <w:right w:val="single" w:sz="4" w:space="0" w:color="auto"/>
            </w:tcBorders>
          </w:tcPr>
          <w:p w14:paraId="7DBE88CA" w14:textId="6C659120" w:rsidR="00C760AF" w:rsidRPr="00854CB3" w:rsidRDefault="006A6520" w:rsidP="00F00A52">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5AD2FE92" w14:textId="77777777" w:rsidR="006A6520" w:rsidRDefault="006A6520" w:rsidP="006A6520">
            <w:pPr>
              <w:ind w:right="68"/>
              <w:rPr>
                <w:rFonts w:ascii="Arial" w:hAnsi="Arial" w:cs="Arial"/>
                <w:bCs/>
              </w:rPr>
            </w:pPr>
            <w:r>
              <w:rPr>
                <w:rFonts w:ascii="Arial" w:hAnsi="Arial" w:cs="Arial"/>
                <w:bCs/>
              </w:rPr>
              <w:t xml:space="preserve">Council Meeting </w:t>
            </w:r>
          </w:p>
          <w:p w14:paraId="6B7D0D8A" w14:textId="77777777" w:rsidR="006A6520" w:rsidRDefault="006A6520" w:rsidP="006A6520">
            <w:pPr>
              <w:ind w:right="68"/>
              <w:rPr>
                <w:rFonts w:ascii="Arial" w:hAnsi="Arial" w:cs="Arial"/>
                <w:bCs/>
              </w:rPr>
            </w:pPr>
            <w:r>
              <w:rPr>
                <w:rFonts w:ascii="Arial" w:hAnsi="Arial" w:cs="Arial"/>
                <w:bCs/>
              </w:rPr>
              <w:t>28 July 2020</w:t>
            </w:r>
          </w:p>
          <w:p w14:paraId="11929D7B" w14:textId="377D538E" w:rsidR="00C760AF" w:rsidRPr="00854CB3" w:rsidRDefault="006A6520" w:rsidP="00F00A52">
            <w:pPr>
              <w:ind w:right="68"/>
              <w:rPr>
                <w:rFonts w:ascii="Arial" w:hAnsi="Arial" w:cs="Arial"/>
                <w:bCs/>
              </w:rPr>
            </w:pPr>
            <w:r>
              <w:rPr>
                <w:rFonts w:ascii="Arial" w:hAnsi="Arial" w:cs="Arial"/>
                <w:bCs/>
              </w:rPr>
              <w:t>Item 13.4</w:t>
            </w:r>
          </w:p>
        </w:tc>
        <w:tc>
          <w:tcPr>
            <w:tcW w:w="4565" w:type="dxa"/>
            <w:tcBorders>
              <w:top w:val="single" w:sz="4" w:space="0" w:color="auto"/>
              <w:left w:val="single" w:sz="4" w:space="0" w:color="auto"/>
              <w:bottom w:val="single" w:sz="4" w:space="0" w:color="auto"/>
              <w:right w:val="single" w:sz="4" w:space="0" w:color="auto"/>
            </w:tcBorders>
          </w:tcPr>
          <w:p w14:paraId="40B020F8" w14:textId="3EE0B666" w:rsidR="00C760AF" w:rsidRPr="00806A90" w:rsidRDefault="006A6520" w:rsidP="00F00A52">
            <w:pPr>
              <w:ind w:right="68"/>
              <w:jc w:val="both"/>
              <w:rPr>
                <w:rFonts w:ascii="Arial" w:hAnsi="Arial" w:cs="Arial"/>
                <w:bCs/>
              </w:rPr>
            </w:pPr>
            <w:r w:rsidRPr="006A6520">
              <w:rPr>
                <w:rFonts w:ascii="Arial" w:hAnsi="Arial" w:cs="Arial"/>
                <w:bCs/>
              </w:rPr>
              <w:t>Seal Certification - Seal No. 948 - Deed of Easement and Deed of Agreement former Brockway Landfill Site between Christ Church Grammar School Playing Fields Pty Ltd &amp; City of Nedlands (2 copies)</w:t>
            </w:r>
          </w:p>
        </w:tc>
      </w:tr>
    </w:tbl>
    <w:p w14:paraId="200BC09B" w14:textId="0E1344DE" w:rsidR="00012C59" w:rsidRPr="00012C59" w:rsidRDefault="00012C59" w:rsidP="00F97016">
      <w:pPr>
        <w:pStyle w:val="Heading2"/>
        <w:numPr>
          <w:ilvl w:val="1"/>
          <w:numId w:val="1"/>
        </w:numPr>
        <w:spacing w:before="0" w:after="0"/>
        <w:ind w:left="0" w:hanging="851"/>
        <w:rPr>
          <w:rFonts w:ascii="Arial" w:hAnsi="Arial" w:cs="Arial"/>
          <w:sz w:val="24"/>
          <w:szCs w:val="24"/>
          <w:u w:val="none"/>
        </w:rPr>
      </w:pPr>
      <w:bookmarkStart w:id="64" w:name="_Toc53180834"/>
      <w:r w:rsidRPr="00012C59">
        <w:rPr>
          <w:rFonts w:ascii="Arial" w:hAnsi="Arial" w:cs="Arial"/>
          <w:sz w:val="24"/>
          <w:szCs w:val="24"/>
          <w:u w:val="none"/>
        </w:rPr>
        <w:t xml:space="preserve">List of Delegated Authorities </w:t>
      </w:r>
      <w:r w:rsidR="00A97681">
        <w:rPr>
          <w:rFonts w:ascii="Arial" w:hAnsi="Arial" w:cs="Arial"/>
          <w:sz w:val="24"/>
          <w:szCs w:val="24"/>
          <w:u w:val="none"/>
        </w:rPr>
        <w:t>–</w:t>
      </w:r>
      <w:r w:rsidRPr="00012C59">
        <w:rPr>
          <w:rFonts w:ascii="Arial" w:hAnsi="Arial" w:cs="Arial"/>
          <w:sz w:val="24"/>
          <w:szCs w:val="24"/>
          <w:u w:val="none"/>
        </w:rPr>
        <w:t xml:space="preserve"> </w:t>
      </w:r>
      <w:r w:rsidR="00A97681">
        <w:rPr>
          <w:rFonts w:ascii="Arial" w:hAnsi="Arial" w:cs="Arial"/>
          <w:sz w:val="24"/>
          <w:szCs w:val="24"/>
          <w:u w:val="none"/>
        </w:rPr>
        <w:t>August 2020</w:t>
      </w:r>
      <w:bookmarkEnd w:id="64"/>
    </w:p>
    <w:p w14:paraId="200BC09C" w14:textId="0F6E0DE2" w:rsidR="00012C59" w:rsidRDefault="001F1926" w:rsidP="00ED5ECE">
      <w:pPr>
        <w:jc w:val="both"/>
        <w:rPr>
          <w:rFonts w:ascii="Arial" w:hAnsi="Arial" w:cs="Arial"/>
        </w:rPr>
      </w:pPr>
      <w:r>
        <w:rPr>
          <w:rFonts w:ascii="Arial" w:hAnsi="Arial" w:cs="Arial"/>
          <w:noProof/>
        </w:rPr>
        <mc:AlternateContent>
          <mc:Choice Requires="wps">
            <w:drawing>
              <wp:anchor distT="0" distB="0" distL="114300" distR="114300" simplePos="0" relativeHeight="251678727" behindDoc="1" locked="0" layoutInCell="1" allowOverlap="1" wp14:anchorId="502B3652" wp14:editId="50C2FF07">
                <wp:simplePos x="0" y="0"/>
                <wp:positionH relativeFrom="margin">
                  <wp:align>right</wp:align>
                </wp:positionH>
                <wp:positionV relativeFrom="paragraph">
                  <wp:posOffset>177165</wp:posOffset>
                </wp:positionV>
                <wp:extent cx="8862060" cy="1112520"/>
                <wp:effectExtent l="0" t="0" r="0" b="0"/>
                <wp:wrapNone/>
                <wp:docPr id="22" name="Rectangle 22"/>
                <wp:cNvGraphicFramePr/>
                <a:graphic xmlns:a="http://schemas.openxmlformats.org/drawingml/2006/main">
                  <a:graphicData uri="http://schemas.microsoft.com/office/word/2010/wordprocessingShape">
                    <wps:wsp>
                      <wps:cNvSpPr/>
                      <wps:spPr>
                        <a:xfrm>
                          <a:off x="0" y="0"/>
                          <a:ext cx="8862060" cy="11125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721A4" id="Rectangle 22" o:spid="_x0000_s1026" style="position:absolute;margin-left:646.6pt;margin-top:13.95pt;width:697.8pt;height:87.6pt;z-index:-2516377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" fillcolor="#d8d8d8 [2732]" stroked="f" strokeweight="2pt">
                <w10:wrap anchorx="margin"/>
              </v:rect>
            </w:pict>
          </mc:Fallback>
        </mc:AlternateContent>
      </w:r>
    </w:p>
    <w:p w14:paraId="3B9DAB22" w14:textId="1E25139C" w:rsidR="00ED5ECE" w:rsidRPr="006D752D" w:rsidRDefault="00ED5ECE" w:rsidP="00ED5ECE">
      <w:pPr>
        <w:jc w:val="both"/>
        <w:rPr>
          <w:rFonts w:ascii="Arial" w:hAnsi="Arial" w:cs="Arial"/>
          <w:szCs w:val="24"/>
        </w:rPr>
      </w:pPr>
      <w:r w:rsidRPr="006D752D">
        <w:rPr>
          <w:rFonts w:ascii="Arial" w:hAnsi="Arial" w:cs="Arial"/>
          <w:szCs w:val="24"/>
        </w:rPr>
        <w:t xml:space="preserve">Moved – Councillor </w:t>
      </w:r>
      <w:r w:rsidR="00C83BE8">
        <w:rPr>
          <w:rFonts w:ascii="Arial" w:hAnsi="Arial" w:cs="Arial"/>
          <w:szCs w:val="24"/>
        </w:rPr>
        <w:t>Youngman</w:t>
      </w:r>
    </w:p>
    <w:p w14:paraId="2ABB1C48" w14:textId="04DC3F6C" w:rsidR="00ED5ECE" w:rsidRPr="006D752D" w:rsidRDefault="00ED5ECE" w:rsidP="00ED5ECE">
      <w:pPr>
        <w:jc w:val="both"/>
        <w:rPr>
          <w:rFonts w:ascii="Arial" w:hAnsi="Arial" w:cs="Arial"/>
          <w:szCs w:val="24"/>
        </w:rPr>
      </w:pPr>
      <w:r w:rsidRPr="006D752D">
        <w:rPr>
          <w:rFonts w:ascii="Arial" w:hAnsi="Arial" w:cs="Arial"/>
          <w:szCs w:val="24"/>
        </w:rPr>
        <w:t xml:space="preserve">Seconded – Councillor </w:t>
      </w:r>
      <w:r w:rsidR="00C83BE8">
        <w:rPr>
          <w:rFonts w:ascii="Arial" w:hAnsi="Arial" w:cs="Arial"/>
          <w:szCs w:val="24"/>
        </w:rPr>
        <w:t>Wetherall</w:t>
      </w:r>
    </w:p>
    <w:p w14:paraId="404BEBB1" w14:textId="77777777" w:rsidR="00ED5ECE" w:rsidRDefault="00ED5ECE" w:rsidP="00ED5ECE">
      <w:pPr>
        <w:jc w:val="both"/>
        <w:rPr>
          <w:rFonts w:ascii="Arial" w:hAnsi="Arial" w:cs="Arial"/>
        </w:rPr>
      </w:pPr>
    </w:p>
    <w:p w14:paraId="200BC09D" w14:textId="1F886CF5"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A97681">
        <w:rPr>
          <w:rFonts w:ascii="Arial" w:hAnsi="Arial" w:cs="Arial"/>
          <w:szCs w:val="24"/>
        </w:rPr>
        <w:t>August 2020</w:t>
      </w:r>
      <w:r>
        <w:rPr>
          <w:rFonts w:ascii="Arial" w:hAnsi="Arial" w:cs="Arial"/>
          <w:szCs w:val="24"/>
        </w:rPr>
        <w:t xml:space="preserve"> </w:t>
      </w:r>
      <w:r w:rsidRPr="00012C59">
        <w:rPr>
          <w:rFonts w:ascii="Arial" w:hAnsi="Arial" w:cs="Arial"/>
        </w:rPr>
        <w:t>is to be received.</w:t>
      </w:r>
    </w:p>
    <w:p w14:paraId="30C43791" w14:textId="114C5AE3" w:rsidR="00ED5ECE" w:rsidRPr="006D752D" w:rsidRDefault="006E05F9" w:rsidP="00ED5ECE">
      <w:pPr>
        <w:jc w:val="right"/>
        <w:rPr>
          <w:rFonts w:ascii="Arial" w:hAnsi="Arial" w:cs="Arial"/>
          <w:b/>
          <w:szCs w:val="24"/>
        </w:rPr>
      </w:pPr>
      <w:r>
        <w:rPr>
          <w:rFonts w:ascii="Arial" w:hAnsi="Arial" w:cs="Arial"/>
          <w:b/>
          <w:szCs w:val="24"/>
        </w:rPr>
        <w:t xml:space="preserve">CARRIED </w:t>
      </w:r>
      <w:r w:rsidR="003B7ECB">
        <w:rPr>
          <w:rFonts w:ascii="Arial" w:hAnsi="Arial" w:cs="Arial"/>
          <w:b/>
          <w:szCs w:val="24"/>
        </w:rPr>
        <w:t>9/3</w:t>
      </w:r>
    </w:p>
    <w:p w14:paraId="7294914F" w14:textId="44EDAE91" w:rsidR="00ED5ECE" w:rsidRPr="006D752D" w:rsidRDefault="00ED5ECE" w:rsidP="00ED5ECE">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6E05F9">
        <w:rPr>
          <w:rFonts w:ascii="Arial" w:hAnsi="Arial" w:cs="Arial"/>
          <w:b/>
          <w:szCs w:val="24"/>
        </w:rPr>
        <w:t>Bennett Mangano &amp; Coghlan</w:t>
      </w:r>
      <w:r w:rsidRPr="006D752D">
        <w:rPr>
          <w:rFonts w:ascii="Arial" w:hAnsi="Arial" w:cs="Arial"/>
          <w:b/>
          <w:szCs w:val="24"/>
        </w:rPr>
        <w:t>)</w:t>
      </w:r>
    </w:p>
    <w:p w14:paraId="38E9D317" w14:textId="77777777" w:rsidR="00162798" w:rsidRDefault="00162798" w:rsidP="009E5692">
      <w:pPr>
        <w:jc w:val="both"/>
        <w:rPr>
          <w:rFonts w:ascii="Arial" w:hAnsi="Arial" w:cs="Arial"/>
        </w:rPr>
      </w:pPr>
    </w:p>
    <w:p w14:paraId="18BC95CE" w14:textId="77777777" w:rsidR="0085261F" w:rsidRDefault="0085261F" w:rsidP="009E5692">
      <w:pPr>
        <w:jc w:val="both"/>
        <w:rPr>
          <w:rFonts w:ascii="Arial" w:hAnsi="Arial" w:cs="Arial"/>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24"/>
        <w:gridCol w:w="2818"/>
        <w:gridCol w:w="2630"/>
        <w:gridCol w:w="1984"/>
        <w:gridCol w:w="1560"/>
      </w:tblGrid>
      <w:tr w:rsidR="00D87473" w14:paraId="0BEA6E40" w14:textId="77777777" w:rsidTr="00961608">
        <w:trPr>
          <w:trHeight w:val="1331"/>
        </w:trPr>
        <w:tc>
          <w:tcPr>
            <w:tcW w:w="1418" w:type="dxa"/>
            <w:tcBorders>
              <w:top w:val="single" w:sz="4" w:space="0" w:color="auto"/>
              <w:left w:val="single" w:sz="4" w:space="0" w:color="auto"/>
              <w:bottom w:val="single" w:sz="4" w:space="0" w:color="auto"/>
              <w:right w:val="single" w:sz="4" w:space="0" w:color="auto"/>
            </w:tcBorders>
            <w:shd w:val="clear" w:color="auto" w:fill="1F497D"/>
          </w:tcPr>
          <w:p w14:paraId="20F1CE37" w14:textId="77777777" w:rsidR="00D87473" w:rsidRDefault="00D87473" w:rsidP="00B04D5A">
            <w:pPr>
              <w:pStyle w:val="Header"/>
              <w:rPr>
                <w:rFonts w:ascii="Arial" w:hAnsi="Arial" w:cs="Arial"/>
                <w:b/>
                <w:color w:val="FFFFFF"/>
                <w:szCs w:val="24"/>
              </w:rPr>
            </w:pPr>
            <w:r>
              <w:rPr>
                <w:rFonts w:ascii="Arial" w:hAnsi="Arial" w:cs="Arial"/>
                <w:b/>
                <w:color w:val="FFFFFF"/>
                <w:szCs w:val="24"/>
              </w:rPr>
              <w:t>Date of use of delegation of authority</w:t>
            </w:r>
          </w:p>
        </w:tc>
        <w:tc>
          <w:tcPr>
            <w:tcW w:w="3624" w:type="dxa"/>
            <w:tcBorders>
              <w:top w:val="single" w:sz="4" w:space="0" w:color="auto"/>
              <w:left w:val="single" w:sz="4" w:space="0" w:color="auto"/>
              <w:bottom w:val="single" w:sz="4" w:space="0" w:color="auto"/>
              <w:right w:val="single" w:sz="4" w:space="0" w:color="auto"/>
            </w:tcBorders>
            <w:shd w:val="clear" w:color="auto" w:fill="1F497D"/>
            <w:hideMark/>
          </w:tcPr>
          <w:p w14:paraId="7780CFD8" w14:textId="77777777" w:rsidR="00D87473" w:rsidRDefault="00D87473" w:rsidP="00B04D5A">
            <w:pPr>
              <w:pStyle w:val="Header"/>
              <w:rPr>
                <w:rFonts w:ascii="Arial" w:hAnsi="Arial" w:cs="Arial"/>
                <w:b/>
                <w:color w:val="FFFFFF"/>
                <w:szCs w:val="24"/>
              </w:rPr>
            </w:pPr>
            <w:r>
              <w:rPr>
                <w:rFonts w:ascii="Arial" w:hAnsi="Arial" w:cs="Arial"/>
                <w:b/>
                <w:color w:val="FFFFFF"/>
                <w:szCs w:val="24"/>
              </w:rPr>
              <w:t>Title</w:t>
            </w:r>
          </w:p>
        </w:tc>
        <w:tc>
          <w:tcPr>
            <w:tcW w:w="2818" w:type="dxa"/>
            <w:tcBorders>
              <w:top w:val="single" w:sz="4" w:space="0" w:color="auto"/>
              <w:left w:val="single" w:sz="4" w:space="0" w:color="auto"/>
              <w:bottom w:val="single" w:sz="4" w:space="0" w:color="auto"/>
              <w:right w:val="single" w:sz="4" w:space="0" w:color="auto"/>
            </w:tcBorders>
            <w:shd w:val="clear" w:color="auto" w:fill="1F497D"/>
            <w:hideMark/>
          </w:tcPr>
          <w:p w14:paraId="23B296B1" w14:textId="77777777" w:rsidR="00D87473" w:rsidRDefault="00D87473" w:rsidP="00B04D5A">
            <w:pPr>
              <w:pStyle w:val="Header"/>
              <w:rPr>
                <w:rFonts w:ascii="Arial" w:hAnsi="Arial" w:cs="Arial"/>
                <w:b/>
                <w:color w:val="FFFFFF"/>
                <w:szCs w:val="24"/>
              </w:rPr>
            </w:pPr>
            <w:r>
              <w:rPr>
                <w:rFonts w:ascii="Arial" w:hAnsi="Arial" w:cs="Arial"/>
                <w:b/>
                <w:color w:val="FFFFFF"/>
                <w:szCs w:val="24"/>
              </w:rPr>
              <w:t>Position exercising delegated authority</w:t>
            </w:r>
          </w:p>
        </w:tc>
        <w:tc>
          <w:tcPr>
            <w:tcW w:w="2630" w:type="dxa"/>
            <w:tcBorders>
              <w:top w:val="single" w:sz="4" w:space="0" w:color="auto"/>
              <w:left w:val="single" w:sz="4" w:space="0" w:color="auto"/>
              <w:bottom w:val="single" w:sz="4" w:space="0" w:color="auto"/>
              <w:right w:val="single" w:sz="4" w:space="0" w:color="auto"/>
            </w:tcBorders>
            <w:shd w:val="clear" w:color="auto" w:fill="1F497D"/>
            <w:hideMark/>
          </w:tcPr>
          <w:p w14:paraId="154BDCA5" w14:textId="77777777" w:rsidR="00D87473" w:rsidRDefault="00D87473" w:rsidP="00B04D5A">
            <w:pPr>
              <w:pStyle w:val="Header"/>
              <w:rPr>
                <w:rFonts w:ascii="Arial" w:hAnsi="Arial" w:cs="Arial"/>
                <w:b/>
                <w:color w:val="FFFFFF"/>
                <w:szCs w:val="24"/>
              </w:rPr>
            </w:pPr>
            <w:r>
              <w:rPr>
                <w:rFonts w:ascii="Arial" w:hAnsi="Arial" w:cs="Arial"/>
                <w:b/>
                <w:color w:val="FFFFFF"/>
                <w:szCs w:val="24"/>
              </w:rPr>
              <w:t>Act</w:t>
            </w:r>
          </w:p>
        </w:tc>
        <w:tc>
          <w:tcPr>
            <w:tcW w:w="1984" w:type="dxa"/>
            <w:tcBorders>
              <w:top w:val="single" w:sz="4" w:space="0" w:color="auto"/>
              <w:left w:val="single" w:sz="4" w:space="0" w:color="auto"/>
              <w:bottom w:val="single" w:sz="4" w:space="0" w:color="auto"/>
              <w:right w:val="single" w:sz="4" w:space="0" w:color="auto"/>
            </w:tcBorders>
            <w:shd w:val="clear" w:color="auto" w:fill="1F497D"/>
            <w:hideMark/>
          </w:tcPr>
          <w:p w14:paraId="1A5C5F57" w14:textId="77777777" w:rsidR="00D87473" w:rsidRDefault="00D87473" w:rsidP="00B04D5A">
            <w:pPr>
              <w:pStyle w:val="Header"/>
              <w:rPr>
                <w:rFonts w:ascii="Arial" w:hAnsi="Arial" w:cs="Arial"/>
                <w:b/>
                <w:color w:val="FFFFFF"/>
                <w:szCs w:val="24"/>
              </w:rPr>
            </w:pPr>
            <w:r>
              <w:rPr>
                <w:rFonts w:ascii="Arial" w:hAnsi="Arial" w:cs="Arial"/>
                <w:b/>
                <w:color w:val="FFFFFF"/>
                <w:szCs w:val="24"/>
              </w:rPr>
              <w:t>Section of Act</w:t>
            </w:r>
          </w:p>
        </w:tc>
        <w:tc>
          <w:tcPr>
            <w:tcW w:w="1560" w:type="dxa"/>
            <w:tcBorders>
              <w:top w:val="single" w:sz="4" w:space="0" w:color="auto"/>
              <w:left w:val="single" w:sz="4" w:space="0" w:color="auto"/>
              <w:bottom w:val="single" w:sz="4" w:space="0" w:color="auto"/>
              <w:right w:val="single" w:sz="4" w:space="0" w:color="auto"/>
            </w:tcBorders>
            <w:shd w:val="clear" w:color="auto" w:fill="1F497D"/>
            <w:hideMark/>
          </w:tcPr>
          <w:p w14:paraId="64C24553" w14:textId="77777777" w:rsidR="00D87473" w:rsidRDefault="00D87473" w:rsidP="00B04D5A">
            <w:pPr>
              <w:pStyle w:val="Header"/>
              <w:rPr>
                <w:rFonts w:ascii="Arial" w:hAnsi="Arial" w:cs="Arial"/>
                <w:b/>
                <w:color w:val="FFFFFF"/>
                <w:szCs w:val="24"/>
              </w:rPr>
            </w:pPr>
            <w:r>
              <w:rPr>
                <w:rFonts w:ascii="Arial" w:hAnsi="Arial" w:cs="Arial"/>
                <w:b/>
                <w:color w:val="FFFFFF"/>
                <w:szCs w:val="24"/>
              </w:rPr>
              <w:t xml:space="preserve">Applicant / </w:t>
            </w:r>
            <w:proofErr w:type="spellStart"/>
            <w:r>
              <w:rPr>
                <w:rFonts w:ascii="Arial" w:hAnsi="Arial" w:cs="Arial"/>
                <w:b/>
                <w:color w:val="FFFFFF"/>
                <w:szCs w:val="24"/>
              </w:rPr>
              <w:t>CoN</w:t>
            </w:r>
            <w:proofErr w:type="spellEnd"/>
            <w:r>
              <w:rPr>
                <w:rFonts w:ascii="Arial" w:hAnsi="Arial" w:cs="Arial"/>
                <w:b/>
                <w:color w:val="FFFFFF"/>
                <w:szCs w:val="24"/>
              </w:rPr>
              <w:t xml:space="preserve"> / Property Owner / Other</w:t>
            </w:r>
          </w:p>
        </w:tc>
      </w:tr>
      <w:tr w:rsidR="00D87473" w14:paraId="4435D234" w14:textId="77777777" w:rsidTr="00B04D5A">
        <w:trPr>
          <w:trHeight w:val="359"/>
        </w:trPr>
        <w:tc>
          <w:tcPr>
            <w:tcW w:w="14034"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3B9452B6" w14:textId="080D95F9" w:rsidR="00D87473" w:rsidRDefault="00D87473" w:rsidP="00B04D5A">
            <w:pPr>
              <w:pStyle w:val="Header"/>
              <w:jc w:val="center"/>
              <w:rPr>
                <w:rFonts w:ascii="Arial" w:hAnsi="Arial" w:cs="Arial"/>
                <w:b/>
                <w:color w:val="FFFFFF"/>
                <w:szCs w:val="24"/>
              </w:rPr>
            </w:pPr>
            <w:r>
              <w:rPr>
                <w:rFonts w:ascii="Arial" w:hAnsi="Arial" w:cs="Arial"/>
                <w:b/>
                <w:color w:val="FFFFFF"/>
                <w:sz w:val="36"/>
                <w:szCs w:val="40"/>
              </w:rPr>
              <w:t>August 2020</w:t>
            </w:r>
          </w:p>
        </w:tc>
      </w:tr>
      <w:tr w:rsidR="00961608" w:rsidRPr="00A165BA" w14:paraId="5DF7E8D3" w14:textId="77777777" w:rsidTr="00961608">
        <w:tc>
          <w:tcPr>
            <w:tcW w:w="1418" w:type="dxa"/>
            <w:tcBorders>
              <w:top w:val="single" w:sz="4" w:space="0" w:color="auto"/>
              <w:left w:val="single" w:sz="4" w:space="0" w:color="auto"/>
              <w:bottom w:val="single" w:sz="4" w:space="0" w:color="auto"/>
              <w:right w:val="single" w:sz="4" w:space="0" w:color="auto"/>
            </w:tcBorders>
          </w:tcPr>
          <w:p w14:paraId="5FCDF6AC" w14:textId="23EF8A82" w:rsidR="00961608" w:rsidRPr="00961608" w:rsidRDefault="00961608" w:rsidP="00961608">
            <w:pPr>
              <w:pStyle w:val="Header"/>
              <w:rPr>
                <w:rFonts w:ascii="Arial" w:hAnsi="Arial" w:cs="Arial"/>
                <w:b/>
                <w:szCs w:val="24"/>
              </w:rPr>
            </w:pPr>
            <w:r w:rsidRPr="00961608">
              <w:rPr>
                <w:rFonts w:ascii="Arial" w:hAnsi="Arial" w:cs="Arial"/>
                <w:szCs w:val="24"/>
              </w:rPr>
              <w:t>3/08/2020</w:t>
            </w:r>
          </w:p>
        </w:tc>
        <w:tc>
          <w:tcPr>
            <w:tcW w:w="3624" w:type="dxa"/>
            <w:tcBorders>
              <w:top w:val="single" w:sz="4" w:space="0" w:color="auto"/>
              <w:left w:val="single" w:sz="4" w:space="0" w:color="auto"/>
              <w:bottom w:val="single" w:sz="4" w:space="0" w:color="auto"/>
              <w:right w:val="single" w:sz="4" w:space="0" w:color="auto"/>
            </w:tcBorders>
          </w:tcPr>
          <w:p w14:paraId="7B7CFFE5" w14:textId="37A16C6D" w:rsidR="00961608" w:rsidRPr="00961608" w:rsidRDefault="00961608" w:rsidP="00961608">
            <w:pPr>
              <w:pStyle w:val="Header"/>
              <w:rPr>
                <w:rFonts w:ascii="Arial" w:hAnsi="Arial" w:cs="Arial"/>
                <w:b/>
                <w:szCs w:val="24"/>
              </w:rPr>
            </w:pPr>
            <w:r w:rsidRPr="00961608">
              <w:rPr>
                <w:rFonts w:ascii="Arial" w:hAnsi="Arial" w:cs="Arial"/>
                <w:szCs w:val="24"/>
              </w:rPr>
              <w:t xml:space="preserve">(APP) DA20-49575 - 48 Browne </w:t>
            </w:r>
            <w:proofErr w:type="spellStart"/>
            <w:r w:rsidRPr="00961608">
              <w:rPr>
                <w:rFonts w:ascii="Arial" w:hAnsi="Arial" w:cs="Arial"/>
                <w:szCs w:val="24"/>
              </w:rPr>
              <w:t>Aveune</w:t>
            </w:r>
            <w:proofErr w:type="spellEnd"/>
            <w:r w:rsidRPr="00961608">
              <w:rPr>
                <w:rFonts w:ascii="Arial" w:hAnsi="Arial" w:cs="Arial"/>
                <w:szCs w:val="24"/>
              </w:rPr>
              <w:t>, Dalkeith - Single House</w:t>
            </w:r>
          </w:p>
        </w:tc>
        <w:tc>
          <w:tcPr>
            <w:tcW w:w="2818" w:type="dxa"/>
            <w:tcBorders>
              <w:top w:val="single" w:sz="4" w:space="0" w:color="auto"/>
              <w:left w:val="single" w:sz="4" w:space="0" w:color="auto"/>
              <w:bottom w:val="single" w:sz="4" w:space="0" w:color="auto"/>
              <w:right w:val="single" w:sz="4" w:space="0" w:color="auto"/>
            </w:tcBorders>
          </w:tcPr>
          <w:p w14:paraId="0571E51D" w14:textId="46C96B36"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7D6F32D1" w14:textId="3822D9C0"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2DFD7F5A" w14:textId="2C085A24"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710B6A3F" w14:textId="2B4FCF02" w:rsidR="00961608" w:rsidRPr="00961608" w:rsidRDefault="00961608" w:rsidP="00961608">
            <w:pPr>
              <w:pStyle w:val="Header"/>
              <w:rPr>
                <w:rFonts w:ascii="Arial" w:hAnsi="Arial" w:cs="Arial"/>
                <w:b/>
                <w:szCs w:val="24"/>
              </w:rPr>
            </w:pPr>
            <w:r w:rsidRPr="00961608">
              <w:rPr>
                <w:rFonts w:ascii="Arial" w:hAnsi="Arial" w:cs="Arial"/>
                <w:szCs w:val="24"/>
              </w:rPr>
              <w:t>3/08/2020</w:t>
            </w:r>
          </w:p>
        </w:tc>
      </w:tr>
      <w:tr w:rsidR="00961608" w:rsidRPr="00A165BA" w14:paraId="1BDD7D57" w14:textId="77777777" w:rsidTr="00961608">
        <w:tc>
          <w:tcPr>
            <w:tcW w:w="1418" w:type="dxa"/>
            <w:tcBorders>
              <w:top w:val="single" w:sz="4" w:space="0" w:color="auto"/>
              <w:left w:val="single" w:sz="4" w:space="0" w:color="auto"/>
              <w:bottom w:val="single" w:sz="4" w:space="0" w:color="auto"/>
              <w:right w:val="single" w:sz="4" w:space="0" w:color="auto"/>
            </w:tcBorders>
          </w:tcPr>
          <w:p w14:paraId="0AABBCE6" w14:textId="5776E42E" w:rsidR="00961608" w:rsidRPr="00961608" w:rsidRDefault="00961608" w:rsidP="00961608">
            <w:pPr>
              <w:pStyle w:val="Header"/>
              <w:rPr>
                <w:rFonts w:ascii="Arial" w:hAnsi="Arial" w:cs="Arial"/>
                <w:b/>
                <w:szCs w:val="24"/>
              </w:rPr>
            </w:pPr>
            <w:r w:rsidRPr="00961608">
              <w:rPr>
                <w:rFonts w:ascii="Arial" w:hAnsi="Arial" w:cs="Arial"/>
                <w:szCs w:val="24"/>
              </w:rPr>
              <w:t>3/08/2020</w:t>
            </w:r>
          </w:p>
        </w:tc>
        <w:tc>
          <w:tcPr>
            <w:tcW w:w="3624" w:type="dxa"/>
            <w:tcBorders>
              <w:top w:val="single" w:sz="4" w:space="0" w:color="auto"/>
              <w:left w:val="single" w:sz="4" w:space="0" w:color="auto"/>
              <w:bottom w:val="single" w:sz="4" w:space="0" w:color="auto"/>
              <w:right w:val="single" w:sz="4" w:space="0" w:color="auto"/>
            </w:tcBorders>
          </w:tcPr>
          <w:p w14:paraId="797A79A6" w14:textId="364F1204" w:rsidR="00961608" w:rsidRPr="00961608" w:rsidRDefault="00961608" w:rsidP="00961608">
            <w:pPr>
              <w:pStyle w:val="Header"/>
              <w:rPr>
                <w:rFonts w:ascii="Arial" w:hAnsi="Arial" w:cs="Arial"/>
                <w:b/>
                <w:szCs w:val="24"/>
              </w:rPr>
            </w:pPr>
            <w:r w:rsidRPr="00961608">
              <w:rPr>
                <w:rFonts w:ascii="Arial" w:hAnsi="Arial" w:cs="Arial"/>
                <w:szCs w:val="24"/>
              </w:rPr>
              <w:t>(APP) - DA20-47500 - 64 Kingsway, Nedlands - Construction of two storey dwelling</w:t>
            </w:r>
          </w:p>
        </w:tc>
        <w:tc>
          <w:tcPr>
            <w:tcW w:w="2818" w:type="dxa"/>
            <w:tcBorders>
              <w:top w:val="single" w:sz="4" w:space="0" w:color="auto"/>
              <w:left w:val="single" w:sz="4" w:space="0" w:color="auto"/>
              <w:bottom w:val="single" w:sz="4" w:space="0" w:color="auto"/>
              <w:right w:val="single" w:sz="4" w:space="0" w:color="auto"/>
            </w:tcBorders>
          </w:tcPr>
          <w:p w14:paraId="6A99DB0D" w14:textId="6DA7E2F8"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2B756468" w14:textId="5CBB45B8"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5199A5B9" w14:textId="176E86FA"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0E77900A" w14:textId="2FC55333" w:rsidR="00961608" w:rsidRPr="00961608" w:rsidRDefault="00961608" w:rsidP="00961608">
            <w:pPr>
              <w:pStyle w:val="Header"/>
              <w:rPr>
                <w:rFonts w:ascii="Arial" w:hAnsi="Arial" w:cs="Arial"/>
                <w:b/>
                <w:szCs w:val="24"/>
              </w:rPr>
            </w:pPr>
            <w:r w:rsidRPr="00961608">
              <w:rPr>
                <w:rFonts w:ascii="Arial" w:hAnsi="Arial" w:cs="Arial"/>
                <w:szCs w:val="24"/>
              </w:rPr>
              <w:t>3/08/2020</w:t>
            </w:r>
          </w:p>
        </w:tc>
      </w:tr>
      <w:tr w:rsidR="00961608" w:rsidRPr="00A165BA" w14:paraId="7826DFD3" w14:textId="77777777" w:rsidTr="00961608">
        <w:tc>
          <w:tcPr>
            <w:tcW w:w="1418" w:type="dxa"/>
            <w:tcBorders>
              <w:top w:val="single" w:sz="4" w:space="0" w:color="auto"/>
              <w:left w:val="single" w:sz="4" w:space="0" w:color="auto"/>
              <w:bottom w:val="single" w:sz="4" w:space="0" w:color="auto"/>
              <w:right w:val="single" w:sz="4" w:space="0" w:color="auto"/>
            </w:tcBorders>
          </w:tcPr>
          <w:p w14:paraId="1B1E44CE" w14:textId="063CE437" w:rsidR="00961608" w:rsidRPr="00961608" w:rsidRDefault="00961608" w:rsidP="00961608">
            <w:pPr>
              <w:pStyle w:val="Header"/>
              <w:rPr>
                <w:rFonts w:ascii="Arial" w:hAnsi="Arial" w:cs="Arial"/>
                <w:b/>
                <w:szCs w:val="24"/>
              </w:rPr>
            </w:pPr>
            <w:r w:rsidRPr="00961608">
              <w:rPr>
                <w:rFonts w:ascii="Arial" w:hAnsi="Arial" w:cs="Arial"/>
                <w:szCs w:val="24"/>
              </w:rPr>
              <w:t>3/08/2020</w:t>
            </w:r>
          </w:p>
        </w:tc>
        <w:tc>
          <w:tcPr>
            <w:tcW w:w="3624" w:type="dxa"/>
            <w:tcBorders>
              <w:top w:val="single" w:sz="4" w:space="0" w:color="auto"/>
              <w:left w:val="single" w:sz="4" w:space="0" w:color="auto"/>
              <w:bottom w:val="single" w:sz="4" w:space="0" w:color="auto"/>
              <w:right w:val="single" w:sz="4" w:space="0" w:color="auto"/>
            </w:tcBorders>
          </w:tcPr>
          <w:p w14:paraId="73425046" w14:textId="690BB8B7" w:rsidR="00961608" w:rsidRPr="00961608" w:rsidRDefault="00961608" w:rsidP="00961608">
            <w:pPr>
              <w:pStyle w:val="Header"/>
              <w:rPr>
                <w:rFonts w:ascii="Arial" w:hAnsi="Arial" w:cs="Arial"/>
                <w:b/>
                <w:szCs w:val="24"/>
              </w:rPr>
            </w:pPr>
            <w:r w:rsidRPr="00961608">
              <w:rPr>
                <w:rFonts w:ascii="Arial" w:hAnsi="Arial" w:cs="Arial"/>
                <w:szCs w:val="24"/>
              </w:rPr>
              <w:t>(APP) - DA20-47298 - 14 Cross Street, Swanbourne - Sea Container</w:t>
            </w:r>
          </w:p>
        </w:tc>
        <w:tc>
          <w:tcPr>
            <w:tcW w:w="2818" w:type="dxa"/>
            <w:tcBorders>
              <w:top w:val="single" w:sz="4" w:space="0" w:color="auto"/>
              <w:left w:val="single" w:sz="4" w:space="0" w:color="auto"/>
              <w:bottom w:val="single" w:sz="4" w:space="0" w:color="auto"/>
              <w:right w:val="single" w:sz="4" w:space="0" w:color="auto"/>
            </w:tcBorders>
          </w:tcPr>
          <w:p w14:paraId="520E8B89" w14:textId="01BA412A"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130BD539" w14:textId="6162A553"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47FFA600" w14:textId="206D3C6B"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359033FA" w14:textId="40158C57" w:rsidR="00961608" w:rsidRPr="00961608" w:rsidRDefault="00961608" w:rsidP="00961608">
            <w:pPr>
              <w:pStyle w:val="Header"/>
              <w:rPr>
                <w:rFonts w:ascii="Arial" w:hAnsi="Arial" w:cs="Arial"/>
                <w:b/>
                <w:szCs w:val="24"/>
              </w:rPr>
            </w:pPr>
            <w:r w:rsidRPr="00961608">
              <w:rPr>
                <w:rFonts w:ascii="Arial" w:hAnsi="Arial" w:cs="Arial"/>
                <w:szCs w:val="24"/>
              </w:rPr>
              <w:t>3/08/2020</w:t>
            </w:r>
          </w:p>
        </w:tc>
      </w:tr>
      <w:tr w:rsidR="00961608" w:rsidRPr="00A165BA" w14:paraId="7476F739" w14:textId="77777777" w:rsidTr="00961608">
        <w:tc>
          <w:tcPr>
            <w:tcW w:w="1418" w:type="dxa"/>
            <w:tcBorders>
              <w:top w:val="single" w:sz="4" w:space="0" w:color="auto"/>
              <w:left w:val="single" w:sz="4" w:space="0" w:color="auto"/>
              <w:bottom w:val="single" w:sz="4" w:space="0" w:color="auto"/>
              <w:right w:val="single" w:sz="4" w:space="0" w:color="auto"/>
            </w:tcBorders>
          </w:tcPr>
          <w:p w14:paraId="066591F9" w14:textId="19B3A87E" w:rsidR="00961608" w:rsidRPr="00961608" w:rsidRDefault="00961608" w:rsidP="00961608">
            <w:pPr>
              <w:pStyle w:val="Header"/>
              <w:rPr>
                <w:rFonts w:ascii="Arial" w:hAnsi="Arial" w:cs="Arial"/>
                <w:b/>
                <w:szCs w:val="24"/>
              </w:rPr>
            </w:pPr>
            <w:r w:rsidRPr="00961608">
              <w:rPr>
                <w:rFonts w:ascii="Arial" w:hAnsi="Arial" w:cs="Arial"/>
                <w:szCs w:val="24"/>
              </w:rPr>
              <w:t>3/08/2020</w:t>
            </w:r>
          </w:p>
        </w:tc>
        <w:tc>
          <w:tcPr>
            <w:tcW w:w="3624" w:type="dxa"/>
            <w:tcBorders>
              <w:top w:val="single" w:sz="4" w:space="0" w:color="auto"/>
              <w:left w:val="single" w:sz="4" w:space="0" w:color="auto"/>
              <w:bottom w:val="single" w:sz="4" w:space="0" w:color="auto"/>
              <w:right w:val="single" w:sz="4" w:space="0" w:color="auto"/>
            </w:tcBorders>
          </w:tcPr>
          <w:p w14:paraId="019DBBBA" w14:textId="1C53B887" w:rsidR="00961608" w:rsidRPr="00961608" w:rsidRDefault="00961608" w:rsidP="00961608">
            <w:pPr>
              <w:pStyle w:val="Header"/>
              <w:rPr>
                <w:rFonts w:ascii="Arial" w:hAnsi="Arial" w:cs="Arial"/>
                <w:b/>
                <w:szCs w:val="24"/>
              </w:rPr>
            </w:pPr>
            <w:r w:rsidRPr="00961608">
              <w:rPr>
                <w:rFonts w:ascii="Arial" w:hAnsi="Arial" w:cs="Arial"/>
                <w:szCs w:val="24"/>
              </w:rPr>
              <w:t>(APP) - DA20-51326 - 9 Lisle Street, Mt Claremont - Amendment to DA20-46598</w:t>
            </w:r>
          </w:p>
        </w:tc>
        <w:tc>
          <w:tcPr>
            <w:tcW w:w="2818" w:type="dxa"/>
            <w:tcBorders>
              <w:top w:val="single" w:sz="4" w:space="0" w:color="auto"/>
              <w:left w:val="single" w:sz="4" w:space="0" w:color="auto"/>
              <w:bottom w:val="single" w:sz="4" w:space="0" w:color="auto"/>
              <w:right w:val="single" w:sz="4" w:space="0" w:color="auto"/>
            </w:tcBorders>
          </w:tcPr>
          <w:p w14:paraId="1B377FE0" w14:textId="52DAC2D9"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3B317BC9" w14:textId="4C535AAC" w:rsidR="00961608" w:rsidRPr="00961608" w:rsidRDefault="00A229A0"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746690F7" w14:textId="02EB57A9"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1DD44C11" w14:textId="15B5C405" w:rsidR="00961608" w:rsidRPr="00961608" w:rsidRDefault="00961608" w:rsidP="00961608">
            <w:pPr>
              <w:pStyle w:val="Header"/>
              <w:rPr>
                <w:rFonts w:ascii="Arial" w:hAnsi="Arial" w:cs="Arial"/>
                <w:b/>
                <w:szCs w:val="24"/>
              </w:rPr>
            </w:pPr>
            <w:r w:rsidRPr="00961608">
              <w:rPr>
                <w:rFonts w:ascii="Arial" w:hAnsi="Arial" w:cs="Arial"/>
                <w:szCs w:val="24"/>
              </w:rPr>
              <w:t>3/08/2020</w:t>
            </w:r>
          </w:p>
        </w:tc>
      </w:tr>
      <w:tr w:rsidR="00961608" w:rsidRPr="00A165BA" w14:paraId="1E272434" w14:textId="77777777" w:rsidTr="00961608">
        <w:tc>
          <w:tcPr>
            <w:tcW w:w="1418" w:type="dxa"/>
            <w:tcBorders>
              <w:top w:val="single" w:sz="4" w:space="0" w:color="auto"/>
              <w:left w:val="single" w:sz="4" w:space="0" w:color="auto"/>
              <w:bottom w:val="single" w:sz="4" w:space="0" w:color="auto"/>
              <w:right w:val="single" w:sz="4" w:space="0" w:color="auto"/>
            </w:tcBorders>
          </w:tcPr>
          <w:p w14:paraId="300EC953" w14:textId="198EAA44" w:rsidR="00961608" w:rsidRPr="00961608" w:rsidRDefault="00961608" w:rsidP="00961608">
            <w:pPr>
              <w:pStyle w:val="Header"/>
              <w:rPr>
                <w:rFonts w:ascii="Arial" w:hAnsi="Arial" w:cs="Arial"/>
                <w:b/>
                <w:szCs w:val="24"/>
              </w:rPr>
            </w:pPr>
            <w:r w:rsidRPr="00961608">
              <w:rPr>
                <w:rFonts w:ascii="Arial" w:hAnsi="Arial" w:cs="Arial"/>
                <w:szCs w:val="24"/>
              </w:rPr>
              <w:t>3/08/2020</w:t>
            </w:r>
          </w:p>
        </w:tc>
        <w:tc>
          <w:tcPr>
            <w:tcW w:w="3624" w:type="dxa"/>
            <w:tcBorders>
              <w:top w:val="single" w:sz="4" w:space="0" w:color="auto"/>
              <w:left w:val="single" w:sz="4" w:space="0" w:color="auto"/>
              <w:bottom w:val="single" w:sz="4" w:space="0" w:color="auto"/>
              <w:right w:val="single" w:sz="4" w:space="0" w:color="auto"/>
            </w:tcBorders>
          </w:tcPr>
          <w:p w14:paraId="424E488C" w14:textId="1126AB34" w:rsidR="00961608" w:rsidRPr="00961608" w:rsidRDefault="00961608" w:rsidP="00961608">
            <w:pPr>
              <w:pStyle w:val="Header"/>
              <w:rPr>
                <w:rFonts w:ascii="Arial" w:hAnsi="Arial" w:cs="Arial"/>
                <w:b/>
                <w:szCs w:val="24"/>
              </w:rPr>
            </w:pPr>
            <w:r w:rsidRPr="00961608">
              <w:rPr>
                <w:rFonts w:ascii="Arial" w:hAnsi="Arial" w:cs="Arial"/>
                <w:szCs w:val="24"/>
              </w:rPr>
              <w:t>BA120046 Uncertified building permit - Front fence</w:t>
            </w:r>
          </w:p>
        </w:tc>
        <w:tc>
          <w:tcPr>
            <w:tcW w:w="2818" w:type="dxa"/>
            <w:tcBorders>
              <w:top w:val="single" w:sz="4" w:space="0" w:color="auto"/>
              <w:left w:val="single" w:sz="4" w:space="0" w:color="auto"/>
              <w:bottom w:val="single" w:sz="4" w:space="0" w:color="auto"/>
              <w:right w:val="single" w:sz="4" w:space="0" w:color="auto"/>
            </w:tcBorders>
          </w:tcPr>
          <w:p w14:paraId="50420311" w14:textId="1382B2B9"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0F7C85B6" w14:textId="180F2BF7"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37224520" w14:textId="2D419DE5" w:rsidR="00961608" w:rsidRPr="00961608" w:rsidRDefault="00961608"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38C2A455" w14:textId="792DA232" w:rsidR="00961608" w:rsidRPr="00961608" w:rsidRDefault="00961608" w:rsidP="00961608">
            <w:pPr>
              <w:pStyle w:val="Header"/>
              <w:rPr>
                <w:rFonts w:ascii="Arial" w:hAnsi="Arial" w:cs="Arial"/>
                <w:b/>
                <w:szCs w:val="24"/>
              </w:rPr>
            </w:pPr>
            <w:r w:rsidRPr="00961608">
              <w:rPr>
                <w:rFonts w:ascii="Arial" w:hAnsi="Arial" w:cs="Arial"/>
                <w:szCs w:val="24"/>
              </w:rPr>
              <w:t>3/08/2020</w:t>
            </w:r>
          </w:p>
        </w:tc>
      </w:tr>
      <w:tr w:rsidR="00A229A0" w:rsidRPr="00A165BA" w14:paraId="73B28819" w14:textId="77777777" w:rsidTr="00961608">
        <w:tc>
          <w:tcPr>
            <w:tcW w:w="1418" w:type="dxa"/>
            <w:tcBorders>
              <w:top w:val="single" w:sz="4" w:space="0" w:color="auto"/>
              <w:left w:val="single" w:sz="4" w:space="0" w:color="auto"/>
              <w:bottom w:val="single" w:sz="4" w:space="0" w:color="auto"/>
              <w:right w:val="single" w:sz="4" w:space="0" w:color="auto"/>
            </w:tcBorders>
          </w:tcPr>
          <w:p w14:paraId="3B01B231" w14:textId="0B1B083A" w:rsidR="00A229A0" w:rsidRPr="00961608" w:rsidRDefault="00A229A0" w:rsidP="00A229A0">
            <w:pPr>
              <w:pStyle w:val="Header"/>
              <w:rPr>
                <w:rFonts w:ascii="Arial" w:hAnsi="Arial" w:cs="Arial"/>
                <w:b/>
                <w:szCs w:val="24"/>
              </w:rPr>
            </w:pPr>
            <w:r w:rsidRPr="00961608">
              <w:rPr>
                <w:rFonts w:ascii="Arial" w:hAnsi="Arial" w:cs="Arial"/>
                <w:szCs w:val="24"/>
              </w:rPr>
              <w:t>3/08/2020</w:t>
            </w:r>
          </w:p>
        </w:tc>
        <w:tc>
          <w:tcPr>
            <w:tcW w:w="3624" w:type="dxa"/>
            <w:tcBorders>
              <w:top w:val="single" w:sz="4" w:space="0" w:color="auto"/>
              <w:left w:val="single" w:sz="4" w:space="0" w:color="auto"/>
              <w:bottom w:val="single" w:sz="4" w:space="0" w:color="auto"/>
              <w:right w:val="single" w:sz="4" w:space="0" w:color="auto"/>
            </w:tcBorders>
          </w:tcPr>
          <w:p w14:paraId="4B1DC9CE" w14:textId="27175E9B" w:rsidR="00A229A0" w:rsidRPr="00961608" w:rsidRDefault="00A229A0" w:rsidP="00A229A0">
            <w:pPr>
              <w:pStyle w:val="Header"/>
              <w:rPr>
                <w:rFonts w:ascii="Arial" w:hAnsi="Arial" w:cs="Arial"/>
                <w:b/>
                <w:szCs w:val="24"/>
              </w:rPr>
            </w:pPr>
            <w:r w:rsidRPr="00961608">
              <w:rPr>
                <w:rFonts w:ascii="Arial" w:hAnsi="Arial" w:cs="Arial"/>
                <w:szCs w:val="24"/>
              </w:rPr>
              <w:t>BA122086 Certified building permit - Shed</w:t>
            </w:r>
          </w:p>
        </w:tc>
        <w:tc>
          <w:tcPr>
            <w:tcW w:w="2818" w:type="dxa"/>
            <w:tcBorders>
              <w:top w:val="single" w:sz="4" w:space="0" w:color="auto"/>
              <w:left w:val="single" w:sz="4" w:space="0" w:color="auto"/>
              <w:bottom w:val="single" w:sz="4" w:space="0" w:color="auto"/>
              <w:right w:val="single" w:sz="4" w:space="0" w:color="auto"/>
            </w:tcBorders>
          </w:tcPr>
          <w:p w14:paraId="50D3D307" w14:textId="4695295D"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6953A2A9" w14:textId="6360B272"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4894158B" w14:textId="1474491F"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740B61C4" w14:textId="66B442B6" w:rsidR="00A229A0" w:rsidRPr="00961608" w:rsidRDefault="00A229A0" w:rsidP="00A229A0">
            <w:pPr>
              <w:pStyle w:val="Header"/>
              <w:rPr>
                <w:rFonts w:ascii="Arial" w:hAnsi="Arial" w:cs="Arial"/>
                <w:b/>
                <w:szCs w:val="24"/>
              </w:rPr>
            </w:pPr>
            <w:r w:rsidRPr="00961608">
              <w:rPr>
                <w:rFonts w:ascii="Arial" w:hAnsi="Arial" w:cs="Arial"/>
                <w:szCs w:val="24"/>
              </w:rPr>
              <w:t>3/08/2020</w:t>
            </w:r>
          </w:p>
        </w:tc>
      </w:tr>
      <w:tr w:rsidR="00A229A0" w:rsidRPr="00A165BA" w14:paraId="30C97021" w14:textId="77777777" w:rsidTr="00961608">
        <w:tc>
          <w:tcPr>
            <w:tcW w:w="1418" w:type="dxa"/>
            <w:tcBorders>
              <w:top w:val="single" w:sz="4" w:space="0" w:color="auto"/>
              <w:left w:val="single" w:sz="4" w:space="0" w:color="auto"/>
              <w:bottom w:val="single" w:sz="4" w:space="0" w:color="auto"/>
              <w:right w:val="single" w:sz="4" w:space="0" w:color="auto"/>
            </w:tcBorders>
          </w:tcPr>
          <w:p w14:paraId="12EFB894" w14:textId="1F10E0ED" w:rsidR="00A229A0" w:rsidRPr="00961608" w:rsidRDefault="00A229A0" w:rsidP="00A229A0">
            <w:pPr>
              <w:pStyle w:val="Header"/>
              <w:rPr>
                <w:rFonts w:ascii="Arial" w:hAnsi="Arial" w:cs="Arial"/>
                <w:b/>
                <w:szCs w:val="24"/>
              </w:rPr>
            </w:pPr>
            <w:r w:rsidRPr="00961608">
              <w:rPr>
                <w:rFonts w:ascii="Arial" w:hAnsi="Arial" w:cs="Arial"/>
                <w:szCs w:val="24"/>
              </w:rPr>
              <w:t>4/08/2020</w:t>
            </w:r>
          </w:p>
        </w:tc>
        <w:tc>
          <w:tcPr>
            <w:tcW w:w="3624" w:type="dxa"/>
            <w:tcBorders>
              <w:top w:val="single" w:sz="4" w:space="0" w:color="auto"/>
              <w:left w:val="single" w:sz="4" w:space="0" w:color="auto"/>
              <w:bottom w:val="single" w:sz="4" w:space="0" w:color="auto"/>
              <w:right w:val="single" w:sz="4" w:space="0" w:color="auto"/>
            </w:tcBorders>
          </w:tcPr>
          <w:p w14:paraId="1188AF0E" w14:textId="65919F10" w:rsidR="00A229A0" w:rsidRPr="00961608" w:rsidRDefault="00A229A0" w:rsidP="00A229A0">
            <w:pPr>
              <w:pStyle w:val="Header"/>
              <w:rPr>
                <w:rFonts w:ascii="Arial" w:hAnsi="Arial" w:cs="Arial"/>
                <w:b/>
                <w:szCs w:val="24"/>
              </w:rPr>
            </w:pPr>
            <w:r w:rsidRPr="00961608">
              <w:rPr>
                <w:rFonts w:ascii="Arial" w:hAnsi="Arial" w:cs="Arial"/>
                <w:szCs w:val="24"/>
              </w:rPr>
              <w:t>BA121452 Uncertified building permit - Fence</w:t>
            </w:r>
          </w:p>
        </w:tc>
        <w:tc>
          <w:tcPr>
            <w:tcW w:w="2818" w:type="dxa"/>
            <w:tcBorders>
              <w:top w:val="single" w:sz="4" w:space="0" w:color="auto"/>
              <w:left w:val="single" w:sz="4" w:space="0" w:color="auto"/>
              <w:bottom w:val="single" w:sz="4" w:space="0" w:color="auto"/>
              <w:right w:val="single" w:sz="4" w:space="0" w:color="auto"/>
            </w:tcBorders>
          </w:tcPr>
          <w:p w14:paraId="43B062C9" w14:textId="1E902725"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60CA836C" w14:textId="1B3A735C"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420AE3C" w14:textId="63ACEDD9"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04C91223" w14:textId="2C702559" w:rsidR="00A229A0" w:rsidRPr="00961608" w:rsidRDefault="00A229A0" w:rsidP="00A229A0">
            <w:pPr>
              <w:pStyle w:val="Header"/>
              <w:rPr>
                <w:rFonts w:ascii="Arial" w:hAnsi="Arial" w:cs="Arial"/>
                <w:b/>
                <w:szCs w:val="24"/>
              </w:rPr>
            </w:pPr>
            <w:r w:rsidRPr="00961608">
              <w:rPr>
                <w:rFonts w:ascii="Arial" w:hAnsi="Arial" w:cs="Arial"/>
                <w:szCs w:val="24"/>
              </w:rPr>
              <w:t>4/08/2020</w:t>
            </w:r>
          </w:p>
        </w:tc>
      </w:tr>
      <w:tr w:rsidR="00A229A0" w:rsidRPr="00A165BA" w14:paraId="0EB8848A" w14:textId="77777777" w:rsidTr="00961608">
        <w:tc>
          <w:tcPr>
            <w:tcW w:w="1418" w:type="dxa"/>
            <w:tcBorders>
              <w:top w:val="single" w:sz="4" w:space="0" w:color="auto"/>
              <w:left w:val="single" w:sz="4" w:space="0" w:color="auto"/>
              <w:bottom w:val="single" w:sz="4" w:space="0" w:color="auto"/>
              <w:right w:val="single" w:sz="4" w:space="0" w:color="auto"/>
            </w:tcBorders>
          </w:tcPr>
          <w:p w14:paraId="446EBBCE" w14:textId="3AE1539C" w:rsidR="00A229A0" w:rsidRPr="00961608" w:rsidRDefault="00A229A0" w:rsidP="00A229A0">
            <w:pPr>
              <w:pStyle w:val="Header"/>
              <w:rPr>
                <w:rFonts w:ascii="Arial" w:hAnsi="Arial" w:cs="Arial"/>
                <w:b/>
                <w:szCs w:val="24"/>
              </w:rPr>
            </w:pPr>
            <w:r w:rsidRPr="00961608">
              <w:rPr>
                <w:rFonts w:ascii="Arial" w:hAnsi="Arial" w:cs="Arial"/>
                <w:szCs w:val="24"/>
              </w:rPr>
              <w:t>4/08/2020</w:t>
            </w:r>
          </w:p>
        </w:tc>
        <w:tc>
          <w:tcPr>
            <w:tcW w:w="3624" w:type="dxa"/>
            <w:tcBorders>
              <w:top w:val="single" w:sz="4" w:space="0" w:color="auto"/>
              <w:left w:val="single" w:sz="4" w:space="0" w:color="auto"/>
              <w:bottom w:val="single" w:sz="4" w:space="0" w:color="auto"/>
              <w:right w:val="single" w:sz="4" w:space="0" w:color="auto"/>
            </w:tcBorders>
          </w:tcPr>
          <w:p w14:paraId="6727B1CA" w14:textId="71515EBC" w:rsidR="00A229A0" w:rsidRPr="00961608" w:rsidRDefault="00A229A0" w:rsidP="00A229A0">
            <w:pPr>
              <w:pStyle w:val="Header"/>
              <w:rPr>
                <w:rFonts w:ascii="Arial" w:hAnsi="Arial" w:cs="Arial"/>
                <w:b/>
                <w:szCs w:val="24"/>
              </w:rPr>
            </w:pPr>
            <w:r w:rsidRPr="00961608">
              <w:rPr>
                <w:rFonts w:ascii="Arial" w:hAnsi="Arial" w:cs="Arial"/>
                <w:szCs w:val="24"/>
              </w:rPr>
              <w:t>BA121649 Certified building permit - Warehouse</w:t>
            </w:r>
          </w:p>
        </w:tc>
        <w:tc>
          <w:tcPr>
            <w:tcW w:w="2818" w:type="dxa"/>
            <w:tcBorders>
              <w:top w:val="single" w:sz="4" w:space="0" w:color="auto"/>
              <w:left w:val="single" w:sz="4" w:space="0" w:color="auto"/>
              <w:bottom w:val="single" w:sz="4" w:space="0" w:color="auto"/>
              <w:right w:val="single" w:sz="4" w:space="0" w:color="auto"/>
            </w:tcBorders>
          </w:tcPr>
          <w:p w14:paraId="78DC780F" w14:textId="59AC550C"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3CF6C3F2" w14:textId="434785DA"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61C7F55A" w14:textId="79BBF77A"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4F1C60C0" w14:textId="65558A04" w:rsidR="00A229A0" w:rsidRPr="00961608" w:rsidRDefault="00A229A0" w:rsidP="00A229A0">
            <w:pPr>
              <w:pStyle w:val="Header"/>
              <w:rPr>
                <w:rFonts w:ascii="Arial" w:hAnsi="Arial" w:cs="Arial"/>
                <w:b/>
                <w:szCs w:val="24"/>
              </w:rPr>
            </w:pPr>
            <w:r w:rsidRPr="00961608">
              <w:rPr>
                <w:rFonts w:ascii="Arial" w:hAnsi="Arial" w:cs="Arial"/>
                <w:szCs w:val="24"/>
              </w:rPr>
              <w:t>4/08/2020</w:t>
            </w:r>
          </w:p>
        </w:tc>
      </w:tr>
      <w:tr w:rsidR="00A229A0" w:rsidRPr="00A165BA" w14:paraId="146E71F0" w14:textId="77777777" w:rsidTr="00961608">
        <w:tc>
          <w:tcPr>
            <w:tcW w:w="1418" w:type="dxa"/>
            <w:tcBorders>
              <w:top w:val="single" w:sz="4" w:space="0" w:color="auto"/>
              <w:left w:val="single" w:sz="4" w:space="0" w:color="auto"/>
              <w:bottom w:val="single" w:sz="4" w:space="0" w:color="auto"/>
              <w:right w:val="single" w:sz="4" w:space="0" w:color="auto"/>
            </w:tcBorders>
          </w:tcPr>
          <w:p w14:paraId="52FCD2B7" w14:textId="14E7E8E3" w:rsidR="00A229A0" w:rsidRPr="00961608" w:rsidRDefault="00A229A0" w:rsidP="00A229A0">
            <w:pPr>
              <w:pStyle w:val="Header"/>
              <w:rPr>
                <w:rFonts w:ascii="Arial" w:hAnsi="Arial" w:cs="Arial"/>
                <w:b/>
                <w:szCs w:val="24"/>
              </w:rPr>
            </w:pPr>
            <w:r w:rsidRPr="00961608">
              <w:rPr>
                <w:rFonts w:ascii="Arial" w:hAnsi="Arial" w:cs="Arial"/>
                <w:szCs w:val="24"/>
              </w:rPr>
              <w:t>4/08/2020</w:t>
            </w:r>
          </w:p>
        </w:tc>
        <w:tc>
          <w:tcPr>
            <w:tcW w:w="3624" w:type="dxa"/>
            <w:tcBorders>
              <w:top w:val="single" w:sz="4" w:space="0" w:color="auto"/>
              <w:left w:val="single" w:sz="4" w:space="0" w:color="auto"/>
              <w:bottom w:val="single" w:sz="4" w:space="0" w:color="auto"/>
              <w:right w:val="single" w:sz="4" w:space="0" w:color="auto"/>
            </w:tcBorders>
          </w:tcPr>
          <w:p w14:paraId="482CA90C" w14:textId="1FDE13F3" w:rsidR="00A229A0" w:rsidRPr="00961608" w:rsidRDefault="00A229A0" w:rsidP="00A229A0">
            <w:pPr>
              <w:pStyle w:val="Header"/>
              <w:rPr>
                <w:rFonts w:ascii="Arial" w:hAnsi="Arial" w:cs="Arial"/>
                <w:b/>
                <w:szCs w:val="24"/>
              </w:rPr>
            </w:pPr>
            <w:r w:rsidRPr="00961608">
              <w:rPr>
                <w:rFonts w:ascii="Arial" w:hAnsi="Arial" w:cs="Arial"/>
                <w:szCs w:val="24"/>
              </w:rPr>
              <w:t>BA122108 Certified building permit - Front fence</w:t>
            </w:r>
          </w:p>
        </w:tc>
        <w:tc>
          <w:tcPr>
            <w:tcW w:w="2818" w:type="dxa"/>
            <w:tcBorders>
              <w:top w:val="single" w:sz="4" w:space="0" w:color="auto"/>
              <w:left w:val="single" w:sz="4" w:space="0" w:color="auto"/>
              <w:bottom w:val="single" w:sz="4" w:space="0" w:color="auto"/>
              <w:right w:val="single" w:sz="4" w:space="0" w:color="auto"/>
            </w:tcBorders>
          </w:tcPr>
          <w:p w14:paraId="745E00C8" w14:textId="25B00FB2"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5550E72D" w14:textId="6E56DEE7"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1BC18031" w14:textId="3D1DFD6D"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695F9F48" w14:textId="1D9CAE9F" w:rsidR="00A229A0" w:rsidRPr="00961608" w:rsidRDefault="00A229A0" w:rsidP="00A229A0">
            <w:pPr>
              <w:pStyle w:val="Header"/>
              <w:rPr>
                <w:rFonts w:ascii="Arial" w:hAnsi="Arial" w:cs="Arial"/>
                <w:b/>
                <w:szCs w:val="24"/>
              </w:rPr>
            </w:pPr>
            <w:r w:rsidRPr="00961608">
              <w:rPr>
                <w:rFonts w:ascii="Arial" w:hAnsi="Arial" w:cs="Arial"/>
                <w:szCs w:val="24"/>
              </w:rPr>
              <w:t>4/08/2020</w:t>
            </w:r>
          </w:p>
        </w:tc>
      </w:tr>
      <w:tr w:rsidR="00A229A0" w:rsidRPr="00A165BA" w14:paraId="7D59F809" w14:textId="77777777" w:rsidTr="00961608">
        <w:tc>
          <w:tcPr>
            <w:tcW w:w="1418" w:type="dxa"/>
            <w:tcBorders>
              <w:top w:val="single" w:sz="4" w:space="0" w:color="auto"/>
              <w:left w:val="single" w:sz="4" w:space="0" w:color="auto"/>
              <w:bottom w:val="single" w:sz="4" w:space="0" w:color="auto"/>
              <w:right w:val="single" w:sz="4" w:space="0" w:color="auto"/>
            </w:tcBorders>
          </w:tcPr>
          <w:p w14:paraId="44D8C777" w14:textId="6EECD90C" w:rsidR="00A229A0" w:rsidRPr="00961608" w:rsidRDefault="00A229A0" w:rsidP="00A229A0">
            <w:pPr>
              <w:pStyle w:val="Header"/>
              <w:rPr>
                <w:rFonts w:ascii="Arial" w:hAnsi="Arial" w:cs="Arial"/>
                <w:b/>
                <w:szCs w:val="24"/>
              </w:rPr>
            </w:pPr>
            <w:r w:rsidRPr="00961608">
              <w:rPr>
                <w:rFonts w:ascii="Arial" w:hAnsi="Arial" w:cs="Arial"/>
                <w:szCs w:val="24"/>
              </w:rPr>
              <w:t>5/08/2020</w:t>
            </w:r>
          </w:p>
        </w:tc>
        <w:tc>
          <w:tcPr>
            <w:tcW w:w="3624" w:type="dxa"/>
            <w:tcBorders>
              <w:top w:val="single" w:sz="4" w:space="0" w:color="auto"/>
              <w:left w:val="single" w:sz="4" w:space="0" w:color="auto"/>
              <w:bottom w:val="single" w:sz="4" w:space="0" w:color="auto"/>
              <w:right w:val="single" w:sz="4" w:space="0" w:color="auto"/>
            </w:tcBorders>
          </w:tcPr>
          <w:p w14:paraId="4B69042F" w14:textId="0F4F8B03" w:rsidR="00A229A0" w:rsidRPr="00961608" w:rsidRDefault="00A229A0" w:rsidP="00A229A0">
            <w:pPr>
              <w:pStyle w:val="Header"/>
              <w:rPr>
                <w:rFonts w:ascii="Arial" w:hAnsi="Arial" w:cs="Arial"/>
                <w:b/>
                <w:szCs w:val="24"/>
              </w:rPr>
            </w:pPr>
            <w:r w:rsidRPr="00961608">
              <w:rPr>
                <w:rFonts w:ascii="Arial" w:hAnsi="Arial" w:cs="Arial"/>
                <w:szCs w:val="24"/>
              </w:rPr>
              <w:t>BA121680 Uncertified building permit - Carport</w:t>
            </w:r>
          </w:p>
        </w:tc>
        <w:tc>
          <w:tcPr>
            <w:tcW w:w="2818" w:type="dxa"/>
            <w:tcBorders>
              <w:top w:val="single" w:sz="4" w:space="0" w:color="auto"/>
              <w:left w:val="single" w:sz="4" w:space="0" w:color="auto"/>
              <w:bottom w:val="single" w:sz="4" w:space="0" w:color="auto"/>
              <w:right w:val="single" w:sz="4" w:space="0" w:color="auto"/>
            </w:tcBorders>
          </w:tcPr>
          <w:p w14:paraId="16D264C1" w14:textId="7994AA0F"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20700640" w14:textId="574CF596"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04AC7954" w14:textId="2E00671C"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67B74835" w14:textId="1EE3C435" w:rsidR="00A229A0" w:rsidRPr="00961608" w:rsidRDefault="00A229A0" w:rsidP="00A229A0">
            <w:pPr>
              <w:pStyle w:val="Header"/>
              <w:rPr>
                <w:rFonts w:ascii="Arial" w:hAnsi="Arial" w:cs="Arial"/>
                <w:b/>
                <w:szCs w:val="24"/>
              </w:rPr>
            </w:pPr>
            <w:r w:rsidRPr="00961608">
              <w:rPr>
                <w:rFonts w:ascii="Arial" w:hAnsi="Arial" w:cs="Arial"/>
                <w:szCs w:val="24"/>
              </w:rPr>
              <w:t>5/08/2020</w:t>
            </w:r>
          </w:p>
        </w:tc>
      </w:tr>
      <w:tr w:rsidR="00A229A0" w:rsidRPr="00A165BA" w14:paraId="4E4B5413" w14:textId="77777777" w:rsidTr="00961608">
        <w:tc>
          <w:tcPr>
            <w:tcW w:w="1418" w:type="dxa"/>
            <w:tcBorders>
              <w:top w:val="single" w:sz="4" w:space="0" w:color="auto"/>
              <w:left w:val="single" w:sz="4" w:space="0" w:color="auto"/>
              <w:bottom w:val="single" w:sz="4" w:space="0" w:color="auto"/>
              <w:right w:val="single" w:sz="4" w:space="0" w:color="auto"/>
            </w:tcBorders>
          </w:tcPr>
          <w:p w14:paraId="2C4D42DF" w14:textId="5FD94B56" w:rsidR="00A229A0" w:rsidRPr="00961608" w:rsidRDefault="00A229A0" w:rsidP="00A229A0">
            <w:pPr>
              <w:pStyle w:val="Header"/>
              <w:rPr>
                <w:rFonts w:ascii="Arial" w:hAnsi="Arial" w:cs="Arial"/>
                <w:b/>
                <w:szCs w:val="24"/>
              </w:rPr>
            </w:pPr>
            <w:r w:rsidRPr="00961608">
              <w:rPr>
                <w:rFonts w:ascii="Arial" w:hAnsi="Arial" w:cs="Arial"/>
                <w:szCs w:val="24"/>
              </w:rPr>
              <w:t>6/08/2020</w:t>
            </w:r>
          </w:p>
        </w:tc>
        <w:tc>
          <w:tcPr>
            <w:tcW w:w="3624" w:type="dxa"/>
            <w:tcBorders>
              <w:top w:val="single" w:sz="4" w:space="0" w:color="auto"/>
              <w:left w:val="single" w:sz="4" w:space="0" w:color="auto"/>
              <w:bottom w:val="single" w:sz="4" w:space="0" w:color="auto"/>
              <w:right w:val="single" w:sz="4" w:space="0" w:color="auto"/>
            </w:tcBorders>
          </w:tcPr>
          <w:p w14:paraId="2B0B3F74" w14:textId="2E2C1F00" w:rsidR="00A229A0" w:rsidRPr="00961608" w:rsidRDefault="00A229A0" w:rsidP="00A229A0">
            <w:pPr>
              <w:pStyle w:val="Header"/>
              <w:rPr>
                <w:rFonts w:ascii="Arial" w:hAnsi="Arial" w:cs="Arial"/>
                <w:b/>
                <w:szCs w:val="24"/>
              </w:rPr>
            </w:pPr>
            <w:r w:rsidRPr="00961608">
              <w:rPr>
                <w:rFonts w:ascii="Arial" w:hAnsi="Arial" w:cs="Arial"/>
                <w:szCs w:val="24"/>
              </w:rPr>
              <w:t>BA122128 Demolition permit - Garage n Carport</w:t>
            </w:r>
          </w:p>
        </w:tc>
        <w:tc>
          <w:tcPr>
            <w:tcW w:w="2818" w:type="dxa"/>
            <w:tcBorders>
              <w:top w:val="single" w:sz="4" w:space="0" w:color="auto"/>
              <w:left w:val="single" w:sz="4" w:space="0" w:color="auto"/>
              <w:bottom w:val="single" w:sz="4" w:space="0" w:color="auto"/>
              <w:right w:val="single" w:sz="4" w:space="0" w:color="auto"/>
            </w:tcBorders>
          </w:tcPr>
          <w:p w14:paraId="698E01D5" w14:textId="6DAE0708"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07E9272B" w14:textId="4850BB69"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1690477C" w14:textId="3954776E"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38130FA1" w14:textId="22EAF2CF" w:rsidR="00A229A0" w:rsidRPr="00961608" w:rsidRDefault="00A229A0" w:rsidP="00A229A0">
            <w:pPr>
              <w:pStyle w:val="Header"/>
              <w:rPr>
                <w:rFonts w:ascii="Arial" w:hAnsi="Arial" w:cs="Arial"/>
                <w:b/>
                <w:szCs w:val="24"/>
              </w:rPr>
            </w:pPr>
            <w:r w:rsidRPr="00961608">
              <w:rPr>
                <w:rFonts w:ascii="Arial" w:hAnsi="Arial" w:cs="Arial"/>
                <w:szCs w:val="24"/>
              </w:rPr>
              <w:t>6/08/2020</w:t>
            </w:r>
          </w:p>
        </w:tc>
      </w:tr>
      <w:tr w:rsidR="00A229A0" w:rsidRPr="00A165BA" w14:paraId="359AD6B8" w14:textId="77777777" w:rsidTr="00961608">
        <w:tc>
          <w:tcPr>
            <w:tcW w:w="1418" w:type="dxa"/>
            <w:tcBorders>
              <w:top w:val="single" w:sz="4" w:space="0" w:color="auto"/>
              <w:left w:val="single" w:sz="4" w:space="0" w:color="auto"/>
              <w:bottom w:val="single" w:sz="4" w:space="0" w:color="auto"/>
              <w:right w:val="single" w:sz="4" w:space="0" w:color="auto"/>
            </w:tcBorders>
          </w:tcPr>
          <w:p w14:paraId="37C741FE" w14:textId="1A9478AB" w:rsidR="00A229A0" w:rsidRPr="00961608" w:rsidRDefault="00A229A0" w:rsidP="00A229A0">
            <w:pPr>
              <w:pStyle w:val="Header"/>
              <w:rPr>
                <w:rFonts w:ascii="Arial" w:hAnsi="Arial" w:cs="Arial"/>
                <w:b/>
                <w:szCs w:val="24"/>
              </w:rPr>
            </w:pPr>
            <w:r w:rsidRPr="00961608">
              <w:rPr>
                <w:rFonts w:ascii="Arial" w:hAnsi="Arial" w:cs="Arial"/>
                <w:szCs w:val="24"/>
              </w:rPr>
              <w:t>6/08/2020</w:t>
            </w:r>
          </w:p>
        </w:tc>
        <w:tc>
          <w:tcPr>
            <w:tcW w:w="3624" w:type="dxa"/>
            <w:tcBorders>
              <w:top w:val="single" w:sz="4" w:space="0" w:color="auto"/>
              <w:left w:val="single" w:sz="4" w:space="0" w:color="auto"/>
              <w:bottom w:val="single" w:sz="4" w:space="0" w:color="auto"/>
              <w:right w:val="single" w:sz="4" w:space="0" w:color="auto"/>
            </w:tcBorders>
          </w:tcPr>
          <w:p w14:paraId="723B84C9" w14:textId="4CE5F4BD" w:rsidR="00A229A0" w:rsidRPr="00961608" w:rsidRDefault="00A229A0" w:rsidP="00A229A0">
            <w:pPr>
              <w:pStyle w:val="Header"/>
              <w:rPr>
                <w:rFonts w:ascii="Arial" w:hAnsi="Arial" w:cs="Arial"/>
                <w:b/>
                <w:szCs w:val="24"/>
              </w:rPr>
            </w:pPr>
            <w:r w:rsidRPr="00961608">
              <w:rPr>
                <w:rFonts w:ascii="Arial" w:hAnsi="Arial" w:cs="Arial"/>
                <w:szCs w:val="24"/>
              </w:rPr>
              <w:t>BA122349 Uncertified building permit - Roof repairs</w:t>
            </w:r>
          </w:p>
        </w:tc>
        <w:tc>
          <w:tcPr>
            <w:tcW w:w="2818" w:type="dxa"/>
            <w:tcBorders>
              <w:top w:val="single" w:sz="4" w:space="0" w:color="auto"/>
              <w:left w:val="single" w:sz="4" w:space="0" w:color="auto"/>
              <w:bottom w:val="single" w:sz="4" w:space="0" w:color="auto"/>
              <w:right w:val="single" w:sz="4" w:space="0" w:color="auto"/>
            </w:tcBorders>
          </w:tcPr>
          <w:p w14:paraId="70621937" w14:textId="2CEACE7A"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7E6E391B" w14:textId="46FFF3AA"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6591B0D3" w14:textId="7595918D"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21397DC6" w14:textId="2A71A29A" w:rsidR="00A229A0" w:rsidRPr="00961608" w:rsidRDefault="00A229A0" w:rsidP="00A229A0">
            <w:pPr>
              <w:pStyle w:val="Header"/>
              <w:rPr>
                <w:rFonts w:ascii="Arial" w:hAnsi="Arial" w:cs="Arial"/>
                <w:b/>
                <w:szCs w:val="24"/>
              </w:rPr>
            </w:pPr>
            <w:r w:rsidRPr="00961608">
              <w:rPr>
                <w:rFonts w:ascii="Arial" w:hAnsi="Arial" w:cs="Arial"/>
                <w:szCs w:val="24"/>
              </w:rPr>
              <w:t>6/08/2020</w:t>
            </w:r>
          </w:p>
        </w:tc>
      </w:tr>
      <w:tr w:rsidR="00A229A0" w:rsidRPr="00A165BA" w14:paraId="34B96F8B" w14:textId="77777777" w:rsidTr="00961608">
        <w:tc>
          <w:tcPr>
            <w:tcW w:w="1418" w:type="dxa"/>
            <w:tcBorders>
              <w:top w:val="single" w:sz="4" w:space="0" w:color="auto"/>
              <w:left w:val="single" w:sz="4" w:space="0" w:color="auto"/>
              <w:bottom w:val="single" w:sz="4" w:space="0" w:color="auto"/>
              <w:right w:val="single" w:sz="4" w:space="0" w:color="auto"/>
            </w:tcBorders>
          </w:tcPr>
          <w:p w14:paraId="602CBA40" w14:textId="2A1AD8A1" w:rsidR="00A229A0" w:rsidRPr="00961608" w:rsidRDefault="00A229A0" w:rsidP="00A229A0">
            <w:pPr>
              <w:pStyle w:val="Header"/>
              <w:rPr>
                <w:rFonts w:ascii="Arial" w:hAnsi="Arial" w:cs="Arial"/>
                <w:b/>
                <w:szCs w:val="24"/>
              </w:rPr>
            </w:pPr>
            <w:r w:rsidRPr="00961608">
              <w:rPr>
                <w:rFonts w:ascii="Arial" w:hAnsi="Arial" w:cs="Arial"/>
                <w:szCs w:val="24"/>
              </w:rPr>
              <w:t>6/08/2020</w:t>
            </w:r>
          </w:p>
        </w:tc>
        <w:tc>
          <w:tcPr>
            <w:tcW w:w="3624" w:type="dxa"/>
            <w:tcBorders>
              <w:top w:val="single" w:sz="4" w:space="0" w:color="auto"/>
              <w:left w:val="single" w:sz="4" w:space="0" w:color="auto"/>
              <w:bottom w:val="single" w:sz="4" w:space="0" w:color="auto"/>
              <w:right w:val="single" w:sz="4" w:space="0" w:color="auto"/>
            </w:tcBorders>
          </w:tcPr>
          <w:p w14:paraId="2EF2014B" w14:textId="62F5503C" w:rsidR="00A229A0" w:rsidRPr="00961608" w:rsidRDefault="00A229A0" w:rsidP="00A229A0">
            <w:pPr>
              <w:pStyle w:val="Header"/>
              <w:rPr>
                <w:rFonts w:ascii="Arial" w:hAnsi="Arial" w:cs="Arial"/>
                <w:b/>
                <w:szCs w:val="24"/>
              </w:rPr>
            </w:pPr>
            <w:r w:rsidRPr="00961608">
              <w:rPr>
                <w:rFonts w:ascii="Arial" w:hAnsi="Arial" w:cs="Arial"/>
                <w:szCs w:val="24"/>
              </w:rPr>
              <w:t xml:space="preserve">BA122144 Certified building permit - Office </w:t>
            </w:r>
            <w:proofErr w:type="spellStart"/>
            <w:r w:rsidRPr="00961608">
              <w:rPr>
                <w:rFonts w:ascii="Arial" w:hAnsi="Arial" w:cs="Arial"/>
                <w:szCs w:val="24"/>
              </w:rPr>
              <w:t>fitout</w:t>
            </w:r>
            <w:proofErr w:type="spellEnd"/>
          </w:p>
        </w:tc>
        <w:tc>
          <w:tcPr>
            <w:tcW w:w="2818" w:type="dxa"/>
            <w:tcBorders>
              <w:top w:val="single" w:sz="4" w:space="0" w:color="auto"/>
              <w:left w:val="single" w:sz="4" w:space="0" w:color="auto"/>
              <w:bottom w:val="single" w:sz="4" w:space="0" w:color="auto"/>
              <w:right w:val="single" w:sz="4" w:space="0" w:color="auto"/>
            </w:tcBorders>
          </w:tcPr>
          <w:p w14:paraId="15285E22" w14:textId="7813ED07"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48B0078E" w14:textId="2F792094"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241EBE2F" w14:textId="71A362D9"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4A72E49E" w14:textId="6477B8A6" w:rsidR="00A229A0" w:rsidRPr="00961608" w:rsidRDefault="00A229A0" w:rsidP="00A229A0">
            <w:pPr>
              <w:pStyle w:val="Header"/>
              <w:rPr>
                <w:rFonts w:ascii="Arial" w:hAnsi="Arial" w:cs="Arial"/>
                <w:b/>
                <w:szCs w:val="24"/>
              </w:rPr>
            </w:pPr>
            <w:r w:rsidRPr="00961608">
              <w:rPr>
                <w:rFonts w:ascii="Arial" w:hAnsi="Arial" w:cs="Arial"/>
                <w:szCs w:val="24"/>
              </w:rPr>
              <w:t>6/08/2020</w:t>
            </w:r>
          </w:p>
        </w:tc>
      </w:tr>
      <w:tr w:rsidR="00961608" w:rsidRPr="00A165BA" w14:paraId="438F3CBC" w14:textId="77777777" w:rsidTr="00961608">
        <w:tc>
          <w:tcPr>
            <w:tcW w:w="1418" w:type="dxa"/>
            <w:tcBorders>
              <w:top w:val="single" w:sz="4" w:space="0" w:color="auto"/>
              <w:left w:val="single" w:sz="4" w:space="0" w:color="auto"/>
              <w:bottom w:val="single" w:sz="4" w:space="0" w:color="auto"/>
              <w:right w:val="single" w:sz="4" w:space="0" w:color="auto"/>
            </w:tcBorders>
          </w:tcPr>
          <w:p w14:paraId="3964A1A6" w14:textId="385D6820" w:rsidR="00961608" w:rsidRPr="00961608" w:rsidRDefault="00961608" w:rsidP="00961608">
            <w:pPr>
              <w:pStyle w:val="Header"/>
              <w:rPr>
                <w:rFonts w:ascii="Arial" w:hAnsi="Arial" w:cs="Arial"/>
                <w:b/>
                <w:szCs w:val="24"/>
              </w:rPr>
            </w:pPr>
            <w:r w:rsidRPr="00961608">
              <w:rPr>
                <w:rFonts w:ascii="Arial" w:hAnsi="Arial" w:cs="Arial"/>
                <w:szCs w:val="24"/>
              </w:rPr>
              <w:t>7/08/2020</w:t>
            </w:r>
          </w:p>
        </w:tc>
        <w:tc>
          <w:tcPr>
            <w:tcW w:w="3624" w:type="dxa"/>
            <w:tcBorders>
              <w:top w:val="single" w:sz="4" w:space="0" w:color="auto"/>
              <w:left w:val="single" w:sz="4" w:space="0" w:color="auto"/>
              <w:bottom w:val="single" w:sz="4" w:space="0" w:color="auto"/>
              <w:right w:val="single" w:sz="4" w:space="0" w:color="auto"/>
            </w:tcBorders>
          </w:tcPr>
          <w:p w14:paraId="649A392A" w14:textId="7270661E" w:rsidR="00961608" w:rsidRPr="00961608" w:rsidRDefault="00961608" w:rsidP="00961608">
            <w:pPr>
              <w:pStyle w:val="Header"/>
              <w:rPr>
                <w:rFonts w:ascii="Arial" w:hAnsi="Arial" w:cs="Arial"/>
                <w:b/>
                <w:szCs w:val="24"/>
              </w:rPr>
            </w:pPr>
            <w:r w:rsidRPr="00961608">
              <w:rPr>
                <w:rFonts w:ascii="Arial" w:hAnsi="Arial" w:cs="Arial"/>
                <w:szCs w:val="24"/>
              </w:rPr>
              <w:t>Approval to Rates write off minor debts Jul 2020 - $4.45</w:t>
            </w:r>
          </w:p>
        </w:tc>
        <w:tc>
          <w:tcPr>
            <w:tcW w:w="2818" w:type="dxa"/>
            <w:tcBorders>
              <w:top w:val="single" w:sz="4" w:space="0" w:color="auto"/>
              <w:left w:val="single" w:sz="4" w:space="0" w:color="auto"/>
              <w:bottom w:val="single" w:sz="4" w:space="0" w:color="auto"/>
              <w:right w:val="single" w:sz="4" w:space="0" w:color="auto"/>
            </w:tcBorders>
          </w:tcPr>
          <w:p w14:paraId="0B8FF4A0" w14:textId="5D0A8C93" w:rsidR="00961608" w:rsidRPr="00961608" w:rsidRDefault="00961608" w:rsidP="00961608">
            <w:pPr>
              <w:pStyle w:val="Header"/>
              <w:rPr>
                <w:rFonts w:ascii="Arial" w:hAnsi="Arial" w:cs="Arial"/>
                <w:b/>
                <w:szCs w:val="24"/>
              </w:rPr>
            </w:pPr>
            <w:r w:rsidRPr="00961608">
              <w:rPr>
                <w:rFonts w:ascii="Arial" w:hAnsi="Arial" w:cs="Arial"/>
                <w:szCs w:val="24"/>
              </w:rPr>
              <w:t>Chief Executive Officer</w:t>
            </w:r>
          </w:p>
        </w:tc>
        <w:tc>
          <w:tcPr>
            <w:tcW w:w="2630" w:type="dxa"/>
            <w:tcBorders>
              <w:top w:val="single" w:sz="4" w:space="0" w:color="auto"/>
              <w:left w:val="single" w:sz="4" w:space="0" w:color="auto"/>
              <w:bottom w:val="single" w:sz="4" w:space="0" w:color="auto"/>
              <w:right w:val="single" w:sz="4" w:space="0" w:color="auto"/>
            </w:tcBorders>
          </w:tcPr>
          <w:p w14:paraId="2CA854F9" w14:textId="78BFD105"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50D0ACCC" w14:textId="71C2A30D" w:rsidR="00961608" w:rsidRPr="00961608" w:rsidRDefault="00961608" w:rsidP="00961608">
            <w:pPr>
              <w:pStyle w:val="Header"/>
              <w:rPr>
                <w:rFonts w:ascii="Arial" w:hAnsi="Arial" w:cs="Arial"/>
                <w:b/>
                <w:szCs w:val="24"/>
              </w:rPr>
            </w:pPr>
            <w:r w:rsidRPr="00961608">
              <w:rPr>
                <w:rFonts w:ascii="Arial" w:hAnsi="Arial" w:cs="Arial"/>
                <w:szCs w:val="24"/>
              </w:rPr>
              <w:t>Section 6.12</w:t>
            </w:r>
          </w:p>
        </w:tc>
        <w:tc>
          <w:tcPr>
            <w:tcW w:w="1560" w:type="dxa"/>
            <w:tcBorders>
              <w:top w:val="single" w:sz="4" w:space="0" w:color="auto"/>
              <w:left w:val="single" w:sz="4" w:space="0" w:color="auto"/>
              <w:bottom w:val="single" w:sz="4" w:space="0" w:color="auto"/>
              <w:right w:val="single" w:sz="4" w:space="0" w:color="auto"/>
            </w:tcBorders>
          </w:tcPr>
          <w:p w14:paraId="7081EDDD" w14:textId="5FF395D0" w:rsidR="00961608" w:rsidRPr="00961608" w:rsidRDefault="00961608" w:rsidP="00961608">
            <w:pPr>
              <w:pStyle w:val="Header"/>
              <w:rPr>
                <w:rFonts w:ascii="Arial" w:hAnsi="Arial" w:cs="Arial"/>
                <w:b/>
                <w:szCs w:val="24"/>
              </w:rPr>
            </w:pPr>
            <w:r w:rsidRPr="00961608">
              <w:rPr>
                <w:rFonts w:ascii="Arial" w:hAnsi="Arial" w:cs="Arial"/>
                <w:szCs w:val="24"/>
              </w:rPr>
              <w:t>7/08/2020</w:t>
            </w:r>
          </w:p>
        </w:tc>
      </w:tr>
      <w:tr w:rsidR="00961608" w:rsidRPr="00A165BA" w14:paraId="1D3A2553" w14:textId="77777777" w:rsidTr="00961608">
        <w:tc>
          <w:tcPr>
            <w:tcW w:w="1418" w:type="dxa"/>
            <w:tcBorders>
              <w:top w:val="single" w:sz="4" w:space="0" w:color="auto"/>
              <w:left w:val="single" w:sz="4" w:space="0" w:color="auto"/>
              <w:bottom w:val="single" w:sz="4" w:space="0" w:color="auto"/>
              <w:right w:val="single" w:sz="4" w:space="0" w:color="auto"/>
            </w:tcBorders>
          </w:tcPr>
          <w:p w14:paraId="383A2A37" w14:textId="52F61BD6" w:rsidR="00961608" w:rsidRPr="00961608" w:rsidRDefault="00961608" w:rsidP="00961608">
            <w:pPr>
              <w:pStyle w:val="Header"/>
              <w:rPr>
                <w:rFonts w:ascii="Arial" w:hAnsi="Arial" w:cs="Arial"/>
                <w:b/>
                <w:szCs w:val="24"/>
              </w:rPr>
            </w:pPr>
            <w:r w:rsidRPr="00961608">
              <w:rPr>
                <w:rFonts w:ascii="Arial" w:hAnsi="Arial" w:cs="Arial"/>
                <w:szCs w:val="24"/>
              </w:rPr>
              <w:t>10/08/2020</w:t>
            </w:r>
          </w:p>
        </w:tc>
        <w:tc>
          <w:tcPr>
            <w:tcW w:w="3624" w:type="dxa"/>
            <w:tcBorders>
              <w:top w:val="single" w:sz="4" w:space="0" w:color="auto"/>
              <w:left w:val="single" w:sz="4" w:space="0" w:color="auto"/>
              <w:bottom w:val="single" w:sz="4" w:space="0" w:color="auto"/>
              <w:right w:val="single" w:sz="4" w:space="0" w:color="auto"/>
            </w:tcBorders>
          </w:tcPr>
          <w:p w14:paraId="2A724538" w14:textId="4696D328" w:rsidR="00961608" w:rsidRPr="00961608" w:rsidRDefault="00961608" w:rsidP="00961608">
            <w:pPr>
              <w:pStyle w:val="Header"/>
              <w:rPr>
                <w:rFonts w:ascii="Arial" w:hAnsi="Arial" w:cs="Arial"/>
                <w:b/>
                <w:szCs w:val="24"/>
              </w:rPr>
            </w:pPr>
            <w:r w:rsidRPr="00961608">
              <w:rPr>
                <w:rFonts w:ascii="Arial" w:hAnsi="Arial" w:cs="Arial"/>
                <w:szCs w:val="24"/>
              </w:rPr>
              <w:t>(APP) - DA20-45277 - 16 Walpole Street, Swanbourne - Amendments to DA19-35609 and DA19-41249 - Changes to alfresco</w:t>
            </w:r>
          </w:p>
        </w:tc>
        <w:tc>
          <w:tcPr>
            <w:tcW w:w="2818" w:type="dxa"/>
            <w:tcBorders>
              <w:top w:val="single" w:sz="4" w:space="0" w:color="auto"/>
              <w:left w:val="single" w:sz="4" w:space="0" w:color="auto"/>
              <w:bottom w:val="single" w:sz="4" w:space="0" w:color="auto"/>
              <w:right w:val="single" w:sz="4" w:space="0" w:color="auto"/>
            </w:tcBorders>
          </w:tcPr>
          <w:p w14:paraId="7CD63986" w14:textId="232F8D62"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4169D51F" w14:textId="724FB8FF"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1421E174" w14:textId="77790B04"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72D2D4C9" w14:textId="1EC740C7" w:rsidR="00961608" w:rsidRPr="00961608" w:rsidRDefault="00961608" w:rsidP="00961608">
            <w:pPr>
              <w:pStyle w:val="Header"/>
              <w:rPr>
                <w:rFonts w:ascii="Arial" w:hAnsi="Arial" w:cs="Arial"/>
                <w:b/>
                <w:szCs w:val="24"/>
              </w:rPr>
            </w:pPr>
            <w:r w:rsidRPr="00961608">
              <w:rPr>
                <w:rFonts w:ascii="Arial" w:hAnsi="Arial" w:cs="Arial"/>
                <w:szCs w:val="24"/>
              </w:rPr>
              <w:t>10/08/2020</w:t>
            </w:r>
          </w:p>
        </w:tc>
      </w:tr>
      <w:tr w:rsidR="00961608" w:rsidRPr="00A165BA" w14:paraId="5540A5DB" w14:textId="77777777" w:rsidTr="00961608">
        <w:tc>
          <w:tcPr>
            <w:tcW w:w="1418" w:type="dxa"/>
            <w:tcBorders>
              <w:top w:val="single" w:sz="4" w:space="0" w:color="auto"/>
              <w:left w:val="single" w:sz="4" w:space="0" w:color="auto"/>
              <w:bottom w:val="single" w:sz="4" w:space="0" w:color="auto"/>
              <w:right w:val="single" w:sz="4" w:space="0" w:color="auto"/>
            </w:tcBorders>
          </w:tcPr>
          <w:p w14:paraId="1EE23208" w14:textId="79A8865F" w:rsidR="00961608" w:rsidRPr="00961608" w:rsidRDefault="00961608" w:rsidP="00961608">
            <w:pPr>
              <w:pStyle w:val="Header"/>
              <w:rPr>
                <w:rFonts w:ascii="Arial" w:hAnsi="Arial" w:cs="Arial"/>
                <w:b/>
                <w:szCs w:val="24"/>
              </w:rPr>
            </w:pPr>
            <w:r w:rsidRPr="00961608">
              <w:rPr>
                <w:rFonts w:ascii="Arial" w:hAnsi="Arial" w:cs="Arial"/>
                <w:szCs w:val="24"/>
              </w:rPr>
              <w:t>10/08/2020</w:t>
            </w:r>
          </w:p>
        </w:tc>
        <w:tc>
          <w:tcPr>
            <w:tcW w:w="3624" w:type="dxa"/>
            <w:tcBorders>
              <w:top w:val="single" w:sz="4" w:space="0" w:color="auto"/>
              <w:left w:val="single" w:sz="4" w:space="0" w:color="auto"/>
              <w:bottom w:val="single" w:sz="4" w:space="0" w:color="auto"/>
              <w:right w:val="single" w:sz="4" w:space="0" w:color="auto"/>
            </w:tcBorders>
          </w:tcPr>
          <w:p w14:paraId="66A61C4B" w14:textId="5137D655" w:rsidR="00961608" w:rsidRPr="00961608" w:rsidRDefault="00961608" w:rsidP="00961608">
            <w:pPr>
              <w:pStyle w:val="Header"/>
              <w:rPr>
                <w:rFonts w:ascii="Arial" w:hAnsi="Arial" w:cs="Arial"/>
                <w:b/>
                <w:szCs w:val="24"/>
              </w:rPr>
            </w:pPr>
            <w:r w:rsidRPr="00961608">
              <w:rPr>
                <w:rFonts w:ascii="Arial" w:hAnsi="Arial" w:cs="Arial"/>
                <w:szCs w:val="24"/>
              </w:rPr>
              <w:t xml:space="preserve">(APP) - DA20-47415 - 102 </w:t>
            </w:r>
            <w:proofErr w:type="spellStart"/>
            <w:r w:rsidRPr="00961608">
              <w:rPr>
                <w:rFonts w:ascii="Arial" w:hAnsi="Arial" w:cs="Arial"/>
                <w:szCs w:val="24"/>
              </w:rPr>
              <w:t>Adelma</w:t>
            </w:r>
            <w:proofErr w:type="spellEnd"/>
            <w:r w:rsidRPr="00961608">
              <w:rPr>
                <w:rFonts w:ascii="Arial" w:hAnsi="Arial" w:cs="Arial"/>
                <w:szCs w:val="24"/>
              </w:rPr>
              <w:t xml:space="preserve"> Road, Dalkeith - 3x Grouped Dwelling</w:t>
            </w:r>
          </w:p>
        </w:tc>
        <w:tc>
          <w:tcPr>
            <w:tcW w:w="2818" w:type="dxa"/>
            <w:tcBorders>
              <w:top w:val="single" w:sz="4" w:space="0" w:color="auto"/>
              <w:left w:val="single" w:sz="4" w:space="0" w:color="auto"/>
              <w:bottom w:val="single" w:sz="4" w:space="0" w:color="auto"/>
              <w:right w:val="single" w:sz="4" w:space="0" w:color="auto"/>
            </w:tcBorders>
          </w:tcPr>
          <w:p w14:paraId="0D985CB7" w14:textId="66266367"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29298870" w14:textId="69C04F2A"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3963EDC1" w14:textId="11A9FBEA"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49A4E060" w14:textId="5D0CE191" w:rsidR="00961608" w:rsidRPr="00961608" w:rsidRDefault="00961608" w:rsidP="00961608">
            <w:pPr>
              <w:pStyle w:val="Header"/>
              <w:rPr>
                <w:rFonts w:ascii="Arial" w:hAnsi="Arial" w:cs="Arial"/>
                <w:b/>
                <w:szCs w:val="24"/>
              </w:rPr>
            </w:pPr>
            <w:r w:rsidRPr="00961608">
              <w:rPr>
                <w:rFonts w:ascii="Arial" w:hAnsi="Arial" w:cs="Arial"/>
                <w:szCs w:val="24"/>
              </w:rPr>
              <w:t>10/08/2020</w:t>
            </w:r>
          </w:p>
        </w:tc>
      </w:tr>
      <w:tr w:rsidR="00961608" w:rsidRPr="00A165BA" w14:paraId="1A5FA9C4" w14:textId="77777777" w:rsidTr="00961608">
        <w:tc>
          <w:tcPr>
            <w:tcW w:w="1418" w:type="dxa"/>
            <w:tcBorders>
              <w:top w:val="single" w:sz="4" w:space="0" w:color="auto"/>
              <w:left w:val="single" w:sz="4" w:space="0" w:color="auto"/>
              <w:bottom w:val="single" w:sz="4" w:space="0" w:color="auto"/>
              <w:right w:val="single" w:sz="4" w:space="0" w:color="auto"/>
            </w:tcBorders>
          </w:tcPr>
          <w:p w14:paraId="3891EA09" w14:textId="41320AF0" w:rsidR="00961608" w:rsidRPr="00961608" w:rsidRDefault="00961608" w:rsidP="00961608">
            <w:pPr>
              <w:pStyle w:val="Header"/>
              <w:rPr>
                <w:rFonts w:ascii="Arial" w:hAnsi="Arial" w:cs="Arial"/>
                <w:b/>
                <w:szCs w:val="24"/>
              </w:rPr>
            </w:pPr>
            <w:r w:rsidRPr="00961608">
              <w:rPr>
                <w:rFonts w:ascii="Arial" w:hAnsi="Arial" w:cs="Arial"/>
                <w:szCs w:val="24"/>
              </w:rPr>
              <w:t>10/08/2020</w:t>
            </w:r>
          </w:p>
        </w:tc>
        <w:tc>
          <w:tcPr>
            <w:tcW w:w="3624" w:type="dxa"/>
            <w:tcBorders>
              <w:top w:val="single" w:sz="4" w:space="0" w:color="auto"/>
              <w:left w:val="single" w:sz="4" w:space="0" w:color="auto"/>
              <w:bottom w:val="single" w:sz="4" w:space="0" w:color="auto"/>
              <w:right w:val="single" w:sz="4" w:space="0" w:color="auto"/>
            </w:tcBorders>
          </w:tcPr>
          <w:p w14:paraId="50CC3ED9" w14:textId="37DA653E" w:rsidR="00961608" w:rsidRPr="00961608" w:rsidRDefault="00961608" w:rsidP="00961608">
            <w:pPr>
              <w:pStyle w:val="Header"/>
              <w:rPr>
                <w:rFonts w:ascii="Arial" w:hAnsi="Arial" w:cs="Arial"/>
                <w:b/>
                <w:szCs w:val="24"/>
              </w:rPr>
            </w:pPr>
            <w:r w:rsidRPr="00961608">
              <w:rPr>
                <w:rFonts w:ascii="Arial" w:hAnsi="Arial" w:cs="Arial"/>
                <w:szCs w:val="24"/>
              </w:rPr>
              <w:t xml:space="preserve">(APP) - DA20-49081 - 6 </w:t>
            </w:r>
            <w:proofErr w:type="spellStart"/>
            <w:r w:rsidRPr="00961608">
              <w:rPr>
                <w:rFonts w:ascii="Arial" w:hAnsi="Arial" w:cs="Arial"/>
                <w:szCs w:val="24"/>
              </w:rPr>
              <w:t>Birrigon</w:t>
            </w:r>
            <w:proofErr w:type="spellEnd"/>
            <w:r w:rsidRPr="00961608">
              <w:rPr>
                <w:rFonts w:ascii="Arial" w:hAnsi="Arial" w:cs="Arial"/>
                <w:szCs w:val="24"/>
              </w:rPr>
              <w:t xml:space="preserve"> Loop, Swanbourne - Single House</w:t>
            </w:r>
          </w:p>
        </w:tc>
        <w:tc>
          <w:tcPr>
            <w:tcW w:w="2818" w:type="dxa"/>
            <w:tcBorders>
              <w:top w:val="single" w:sz="4" w:space="0" w:color="auto"/>
              <w:left w:val="single" w:sz="4" w:space="0" w:color="auto"/>
              <w:bottom w:val="single" w:sz="4" w:space="0" w:color="auto"/>
              <w:right w:val="single" w:sz="4" w:space="0" w:color="auto"/>
            </w:tcBorders>
          </w:tcPr>
          <w:p w14:paraId="4693F408" w14:textId="506ABD03"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3505B1A5" w14:textId="29E1EC7D"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367CDF82" w14:textId="5B3A4D6D"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6F974C86" w14:textId="52365842" w:rsidR="00961608" w:rsidRPr="00961608" w:rsidRDefault="00961608" w:rsidP="00961608">
            <w:pPr>
              <w:pStyle w:val="Header"/>
              <w:rPr>
                <w:rFonts w:ascii="Arial" w:hAnsi="Arial" w:cs="Arial"/>
                <w:b/>
                <w:szCs w:val="24"/>
              </w:rPr>
            </w:pPr>
            <w:r w:rsidRPr="00961608">
              <w:rPr>
                <w:rFonts w:ascii="Arial" w:hAnsi="Arial" w:cs="Arial"/>
                <w:szCs w:val="24"/>
              </w:rPr>
              <w:t>10/08/2020</w:t>
            </w:r>
          </w:p>
        </w:tc>
      </w:tr>
      <w:tr w:rsidR="00A229A0" w:rsidRPr="00A165BA" w14:paraId="3E6F00D0" w14:textId="77777777" w:rsidTr="00961608">
        <w:tc>
          <w:tcPr>
            <w:tcW w:w="1418" w:type="dxa"/>
            <w:tcBorders>
              <w:top w:val="single" w:sz="4" w:space="0" w:color="auto"/>
              <w:left w:val="single" w:sz="4" w:space="0" w:color="auto"/>
              <w:bottom w:val="single" w:sz="4" w:space="0" w:color="auto"/>
              <w:right w:val="single" w:sz="4" w:space="0" w:color="auto"/>
            </w:tcBorders>
          </w:tcPr>
          <w:p w14:paraId="5391221F" w14:textId="66B93C84" w:rsidR="00A229A0" w:rsidRPr="00961608" w:rsidRDefault="00A229A0" w:rsidP="00A229A0">
            <w:pPr>
              <w:pStyle w:val="Header"/>
              <w:rPr>
                <w:rFonts w:ascii="Arial" w:hAnsi="Arial" w:cs="Arial"/>
                <w:b/>
                <w:szCs w:val="24"/>
              </w:rPr>
            </w:pPr>
            <w:r w:rsidRPr="00961608">
              <w:rPr>
                <w:rFonts w:ascii="Arial" w:hAnsi="Arial" w:cs="Arial"/>
                <w:szCs w:val="24"/>
              </w:rPr>
              <w:t>10/08/2020</w:t>
            </w:r>
          </w:p>
        </w:tc>
        <w:tc>
          <w:tcPr>
            <w:tcW w:w="3624" w:type="dxa"/>
            <w:tcBorders>
              <w:top w:val="single" w:sz="4" w:space="0" w:color="auto"/>
              <w:left w:val="single" w:sz="4" w:space="0" w:color="auto"/>
              <w:bottom w:val="single" w:sz="4" w:space="0" w:color="auto"/>
              <w:right w:val="single" w:sz="4" w:space="0" w:color="auto"/>
            </w:tcBorders>
          </w:tcPr>
          <w:p w14:paraId="01D6D5A8" w14:textId="6B537FB3" w:rsidR="00A229A0" w:rsidRPr="00961608" w:rsidRDefault="00A229A0" w:rsidP="00A229A0">
            <w:pPr>
              <w:pStyle w:val="Header"/>
              <w:rPr>
                <w:rFonts w:ascii="Arial" w:hAnsi="Arial" w:cs="Arial"/>
                <w:b/>
                <w:szCs w:val="24"/>
              </w:rPr>
            </w:pPr>
            <w:r w:rsidRPr="00961608">
              <w:rPr>
                <w:rFonts w:ascii="Arial" w:hAnsi="Arial" w:cs="Arial"/>
                <w:szCs w:val="24"/>
              </w:rPr>
              <w:t>BA120712 Certified building permit - Dwelling</w:t>
            </w:r>
          </w:p>
        </w:tc>
        <w:tc>
          <w:tcPr>
            <w:tcW w:w="2818" w:type="dxa"/>
            <w:tcBorders>
              <w:top w:val="single" w:sz="4" w:space="0" w:color="auto"/>
              <w:left w:val="single" w:sz="4" w:space="0" w:color="auto"/>
              <w:bottom w:val="single" w:sz="4" w:space="0" w:color="auto"/>
              <w:right w:val="single" w:sz="4" w:space="0" w:color="auto"/>
            </w:tcBorders>
          </w:tcPr>
          <w:p w14:paraId="29CF5211" w14:textId="7D56D781"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118C2D53" w14:textId="07967C35"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49B376C9" w14:textId="0EF84437" w:rsidR="00A229A0" w:rsidRPr="00961608" w:rsidRDefault="00A229A0" w:rsidP="00A229A0">
            <w:pPr>
              <w:pStyle w:val="Header"/>
              <w:rPr>
                <w:rFonts w:ascii="Arial" w:hAnsi="Arial" w:cs="Arial"/>
                <w:b/>
                <w:szCs w:val="24"/>
              </w:rPr>
            </w:pPr>
            <w:r w:rsidRPr="008B1833">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04E0C840" w14:textId="09E4BAFD" w:rsidR="00A229A0" w:rsidRPr="00961608" w:rsidRDefault="00A229A0" w:rsidP="00A229A0">
            <w:pPr>
              <w:pStyle w:val="Header"/>
              <w:rPr>
                <w:rFonts w:ascii="Arial" w:hAnsi="Arial" w:cs="Arial"/>
                <w:b/>
                <w:szCs w:val="24"/>
              </w:rPr>
            </w:pPr>
            <w:r w:rsidRPr="00961608">
              <w:rPr>
                <w:rFonts w:ascii="Arial" w:hAnsi="Arial" w:cs="Arial"/>
                <w:szCs w:val="24"/>
              </w:rPr>
              <w:t>10/08/2020</w:t>
            </w:r>
          </w:p>
        </w:tc>
      </w:tr>
      <w:tr w:rsidR="00A229A0" w:rsidRPr="00A165BA" w14:paraId="3D8A5585" w14:textId="77777777" w:rsidTr="00961608">
        <w:tc>
          <w:tcPr>
            <w:tcW w:w="1418" w:type="dxa"/>
            <w:tcBorders>
              <w:top w:val="single" w:sz="4" w:space="0" w:color="auto"/>
              <w:left w:val="single" w:sz="4" w:space="0" w:color="auto"/>
              <w:bottom w:val="single" w:sz="4" w:space="0" w:color="auto"/>
              <w:right w:val="single" w:sz="4" w:space="0" w:color="auto"/>
            </w:tcBorders>
          </w:tcPr>
          <w:p w14:paraId="6ABAE418" w14:textId="15EFF962" w:rsidR="00A229A0" w:rsidRPr="00961608" w:rsidRDefault="00A229A0" w:rsidP="00A229A0">
            <w:pPr>
              <w:pStyle w:val="Header"/>
              <w:rPr>
                <w:rFonts w:ascii="Arial" w:hAnsi="Arial" w:cs="Arial"/>
                <w:b/>
                <w:szCs w:val="24"/>
              </w:rPr>
            </w:pPr>
            <w:r w:rsidRPr="00961608">
              <w:rPr>
                <w:rFonts w:ascii="Arial" w:hAnsi="Arial" w:cs="Arial"/>
                <w:szCs w:val="24"/>
              </w:rPr>
              <w:t>10/08/2020</w:t>
            </w:r>
          </w:p>
        </w:tc>
        <w:tc>
          <w:tcPr>
            <w:tcW w:w="3624" w:type="dxa"/>
            <w:tcBorders>
              <w:top w:val="single" w:sz="4" w:space="0" w:color="auto"/>
              <w:left w:val="single" w:sz="4" w:space="0" w:color="auto"/>
              <w:bottom w:val="single" w:sz="4" w:space="0" w:color="auto"/>
              <w:right w:val="single" w:sz="4" w:space="0" w:color="auto"/>
            </w:tcBorders>
          </w:tcPr>
          <w:p w14:paraId="1ECD6D99" w14:textId="323EDEAC" w:rsidR="00A229A0" w:rsidRPr="00961608" w:rsidRDefault="00A229A0" w:rsidP="00A229A0">
            <w:pPr>
              <w:pStyle w:val="Header"/>
              <w:rPr>
                <w:rFonts w:ascii="Arial" w:hAnsi="Arial" w:cs="Arial"/>
                <w:b/>
                <w:szCs w:val="24"/>
              </w:rPr>
            </w:pPr>
            <w:r w:rsidRPr="00961608">
              <w:rPr>
                <w:rFonts w:ascii="Arial" w:hAnsi="Arial" w:cs="Arial"/>
                <w:szCs w:val="24"/>
              </w:rPr>
              <w:t>BA120700 Certified building permit - Dwelling</w:t>
            </w:r>
          </w:p>
        </w:tc>
        <w:tc>
          <w:tcPr>
            <w:tcW w:w="2818" w:type="dxa"/>
            <w:tcBorders>
              <w:top w:val="single" w:sz="4" w:space="0" w:color="auto"/>
              <w:left w:val="single" w:sz="4" w:space="0" w:color="auto"/>
              <w:bottom w:val="single" w:sz="4" w:space="0" w:color="auto"/>
              <w:right w:val="single" w:sz="4" w:space="0" w:color="auto"/>
            </w:tcBorders>
          </w:tcPr>
          <w:p w14:paraId="49F24A3E" w14:textId="30F13D8F"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6F17072F" w14:textId="31D35EF5"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617B8E08" w14:textId="5450CECC" w:rsidR="00A229A0" w:rsidRPr="00961608" w:rsidRDefault="00A229A0" w:rsidP="00A229A0">
            <w:pPr>
              <w:pStyle w:val="Header"/>
              <w:rPr>
                <w:rFonts w:ascii="Arial" w:hAnsi="Arial" w:cs="Arial"/>
                <w:b/>
                <w:szCs w:val="24"/>
              </w:rPr>
            </w:pPr>
            <w:r w:rsidRPr="008B1833">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5C04C1C4" w14:textId="26E63BAD" w:rsidR="00A229A0" w:rsidRPr="00961608" w:rsidRDefault="00A229A0" w:rsidP="00A229A0">
            <w:pPr>
              <w:pStyle w:val="Header"/>
              <w:rPr>
                <w:rFonts w:ascii="Arial" w:hAnsi="Arial" w:cs="Arial"/>
                <w:b/>
                <w:szCs w:val="24"/>
              </w:rPr>
            </w:pPr>
            <w:r w:rsidRPr="00961608">
              <w:rPr>
                <w:rFonts w:ascii="Arial" w:hAnsi="Arial" w:cs="Arial"/>
                <w:szCs w:val="24"/>
              </w:rPr>
              <w:t>10/08/2020</w:t>
            </w:r>
          </w:p>
        </w:tc>
      </w:tr>
      <w:tr w:rsidR="00A229A0" w:rsidRPr="00A165BA" w14:paraId="1D092F99" w14:textId="77777777" w:rsidTr="00961608">
        <w:tc>
          <w:tcPr>
            <w:tcW w:w="1418" w:type="dxa"/>
            <w:tcBorders>
              <w:top w:val="single" w:sz="4" w:space="0" w:color="auto"/>
              <w:left w:val="single" w:sz="4" w:space="0" w:color="auto"/>
              <w:bottom w:val="single" w:sz="4" w:space="0" w:color="auto"/>
              <w:right w:val="single" w:sz="4" w:space="0" w:color="auto"/>
            </w:tcBorders>
          </w:tcPr>
          <w:p w14:paraId="3BB7695E" w14:textId="225CCB80" w:rsidR="00A229A0" w:rsidRPr="00961608" w:rsidRDefault="00A229A0" w:rsidP="00A229A0">
            <w:pPr>
              <w:pStyle w:val="Header"/>
              <w:rPr>
                <w:rFonts w:ascii="Arial" w:hAnsi="Arial" w:cs="Arial"/>
                <w:b/>
                <w:szCs w:val="24"/>
              </w:rPr>
            </w:pPr>
            <w:r w:rsidRPr="00961608">
              <w:rPr>
                <w:rFonts w:ascii="Arial" w:hAnsi="Arial" w:cs="Arial"/>
                <w:szCs w:val="24"/>
              </w:rPr>
              <w:t>10/08/2020</w:t>
            </w:r>
          </w:p>
        </w:tc>
        <w:tc>
          <w:tcPr>
            <w:tcW w:w="3624" w:type="dxa"/>
            <w:tcBorders>
              <w:top w:val="single" w:sz="4" w:space="0" w:color="auto"/>
              <w:left w:val="single" w:sz="4" w:space="0" w:color="auto"/>
              <w:bottom w:val="single" w:sz="4" w:space="0" w:color="auto"/>
              <w:right w:val="single" w:sz="4" w:space="0" w:color="auto"/>
            </w:tcBorders>
          </w:tcPr>
          <w:p w14:paraId="065206FB" w14:textId="5CF7AF49" w:rsidR="00A229A0" w:rsidRPr="00961608" w:rsidRDefault="00A229A0" w:rsidP="00A229A0">
            <w:pPr>
              <w:pStyle w:val="Header"/>
              <w:rPr>
                <w:rFonts w:ascii="Arial" w:hAnsi="Arial" w:cs="Arial"/>
                <w:b/>
                <w:szCs w:val="24"/>
              </w:rPr>
            </w:pPr>
            <w:r w:rsidRPr="00961608">
              <w:rPr>
                <w:rFonts w:ascii="Arial" w:hAnsi="Arial" w:cs="Arial"/>
                <w:szCs w:val="24"/>
              </w:rPr>
              <w:t xml:space="preserve">BA1200686 </w:t>
            </w:r>
            <w:proofErr w:type="spellStart"/>
            <w:r w:rsidRPr="00961608">
              <w:rPr>
                <w:rFonts w:ascii="Arial" w:hAnsi="Arial" w:cs="Arial"/>
                <w:szCs w:val="24"/>
              </w:rPr>
              <w:t>Certfied</w:t>
            </w:r>
            <w:proofErr w:type="spellEnd"/>
            <w:r w:rsidRPr="00961608">
              <w:rPr>
                <w:rFonts w:ascii="Arial" w:hAnsi="Arial" w:cs="Arial"/>
                <w:szCs w:val="24"/>
              </w:rPr>
              <w:t xml:space="preserve"> building permit - Dwelling</w:t>
            </w:r>
          </w:p>
        </w:tc>
        <w:tc>
          <w:tcPr>
            <w:tcW w:w="2818" w:type="dxa"/>
            <w:tcBorders>
              <w:top w:val="single" w:sz="4" w:space="0" w:color="auto"/>
              <w:left w:val="single" w:sz="4" w:space="0" w:color="auto"/>
              <w:bottom w:val="single" w:sz="4" w:space="0" w:color="auto"/>
              <w:right w:val="single" w:sz="4" w:space="0" w:color="auto"/>
            </w:tcBorders>
          </w:tcPr>
          <w:p w14:paraId="13E277C5" w14:textId="250C6FCB"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721976F6" w14:textId="69298447"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5F5B6A0" w14:textId="795B1934" w:rsidR="00A229A0" w:rsidRPr="00961608" w:rsidRDefault="00A229A0" w:rsidP="00A229A0">
            <w:pPr>
              <w:pStyle w:val="Header"/>
              <w:rPr>
                <w:rFonts w:ascii="Arial" w:hAnsi="Arial" w:cs="Arial"/>
                <w:b/>
                <w:szCs w:val="24"/>
              </w:rPr>
            </w:pPr>
            <w:r w:rsidRPr="008B1833">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4E6BEA52" w14:textId="698C256D" w:rsidR="00A229A0" w:rsidRPr="00961608" w:rsidRDefault="00A229A0" w:rsidP="00A229A0">
            <w:pPr>
              <w:pStyle w:val="Header"/>
              <w:rPr>
                <w:rFonts w:ascii="Arial" w:hAnsi="Arial" w:cs="Arial"/>
                <w:b/>
                <w:szCs w:val="24"/>
              </w:rPr>
            </w:pPr>
            <w:r w:rsidRPr="00961608">
              <w:rPr>
                <w:rFonts w:ascii="Arial" w:hAnsi="Arial" w:cs="Arial"/>
                <w:szCs w:val="24"/>
              </w:rPr>
              <w:t>10/08/2020</w:t>
            </w:r>
          </w:p>
        </w:tc>
      </w:tr>
      <w:tr w:rsidR="00961608" w:rsidRPr="00A165BA" w14:paraId="32513478" w14:textId="77777777" w:rsidTr="00961608">
        <w:tc>
          <w:tcPr>
            <w:tcW w:w="1418" w:type="dxa"/>
            <w:tcBorders>
              <w:top w:val="single" w:sz="4" w:space="0" w:color="auto"/>
              <w:left w:val="single" w:sz="4" w:space="0" w:color="auto"/>
              <w:bottom w:val="single" w:sz="4" w:space="0" w:color="auto"/>
              <w:right w:val="single" w:sz="4" w:space="0" w:color="auto"/>
            </w:tcBorders>
          </w:tcPr>
          <w:p w14:paraId="26F1C963" w14:textId="26840048" w:rsidR="00961608" w:rsidRPr="00961608" w:rsidRDefault="00961608" w:rsidP="00961608">
            <w:pPr>
              <w:pStyle w:val="Header"/>
              <w:rPr>
                <w:rFonts w:ascii="Arial" w:hAnsi="Arial" w:cs="Arial"/>
                <w:b/>
                <w:szCs w:val="24"/>
              </w:rPr>
            </w:pPr>
            <w:r w:rsidRPr="00961608">
              <w:rPr>
                <w:rFonts w:ascii="Arial" w:hAnsi="Arial" w:cs="Arial"/>
                <w:szCs w:val="24"/>
              </w:rPr>
              <w:t>11/08/2020</w:t>
            </w:r>
          </w:p>
        </w:tc>
        <w:tc>
          <w:tcPr>
            <w:tcW w:w="3624" w:type="dxa"/>
            <w:tcBorders>
              <w:top w:val="single" w:sz="4" w:space="0" w:color="auto"/>
              <w:left w:val="single" w:sz="4" w:space="0" w:color="auto"/>
              <w:bottom w:val="single" w:sz="4" w:space="0" w:color="auto"/>
              <w:right w:val="single" w:sz="4" w:space="0" w:color="auto"/>
            </w:tcBorders>
          </w:tcPr>
          <w:p w14:paraId="24C7A9CB" w14:textId="310B7FBB" w:rsidR="00961608" w:rsidRPr="00961608" w:rsidRDefault="00961608" w:rsidP="00961608">
            <w:pPr>
              <w:pStyle w:val="Header"/>
              <w:rPr>
                <w:rFonts w:ascii="Arial" w:hAnsi="Arial" w:cs="Arial"/>
                <w:b/>
                <w:szCs w:val="24"/>
              </w:rPr>
            </w:pPr>
            <w:r w:rsidRPr="00961608">
              <w:rPr>
                <w:rFonts w:ascii="Arial" w:hAnsi="Arial" w:cs="Arial"/>
                <w:szCs w:val="24"/>
              </w:rPr>
              <w:t>(APP) - DA20-50955 - 1 Lobelia Street, Mt Claremont - Patio</w:t>
            </w:r>
          </w:p>
        </w:tc>
        <w:tc>
          <w:tcPr>
            <w:tcW w:w="2818" w:type="dxa"/>
            <w:tcBorders>
              <w:top w:val="single" w:sz="4" w:space="0" w:color="auto"/>
              <w:left w:val="single" w:sz="4" w:space="0" w:color="auto"/>
              <w:bottom w:val="single" w:sz="4" w:space="0" w:color="auto"/>
              <w:right w:val="single" w:sz="4" w:space="0" w:color="auto"/>
            </w:tcBorders>
          </w:tcPr>
          <w:p w14:paraId="1AC98785" w14:textId="212FFDE8" w:rsidR="00961608" w:rsidRPr="00961608" w:rsidRDefault="00961608" w:rsidP="00961608">
            <w:pPr>
              <w:pStyle w:val="Header"/>
              <w:rPr>
                <w:rFonts w:ascii="Arial" w:hAnsi="Arial" w:cs="Arial"/>
                <w:b/>
                <w:szCs w:val="24"/>
              </w:rPr>
            </w:pPr>
            <w:r w:rsidRPr="00961608">
              <w:rPr>
                <w:rFonts w:ascii="Arial" w:hAnsi="Arial" w:cs="Arial"/>
                <w:szCs w:val="24"/>
              </w:rPr>
              <w:t>Principle Planner</w:t>
            </w:r>
          </w:p>
        </w:tc>
        <w:tc>
          <w:tcPr>
            <w:tcW w:w="2630" w:type="dxa"/>
            <w:tcBorders>
              <w:top w:val="single" w:sz="4" w:space="0" w:color="auto"/>
              <w:left w:val="single" w:sz="4" w:space="0" w:color="auto"/>
              <w:bottom w:val="single" w:sz="4" w:space="0" w:color="auto"/>
              <w:right w:val="single" w:sz="4" w:space="0" w:color="auto"/>
            </w:tcBorders>
          </w:tcPr>
          <w:p w14:paraId="4060CAB0" w14:textId="492C6002"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5C4CA5D1" w14:textId="466C0571"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038221A4" w14:textId="4084AEAC" w:rsidR="00961608" w:rsidRPr="00961608" w:rsidRDefault="00961608" w:rsidP="00961608">
            <w:pPr>
              <w:pStyle w:val="Header"/>
              <w:rPr>
                <w:rFonts w:ascii="Arial" w:hAnsi="Arial" w:cs="Arial"/>
                <w:b/>
                <w:szCs w:val="24"/>
              </w:rPr>
            </w:pPr>
            <w:r w:rsidRPr="00961608">
              <w:rPr>
                <w:rFonts w:ascii="Arial" w:hAnsi="Arial" w:cs="Arial"/>
                <w:szCs w:val="24"/>
              </w:rPr>
              <w:t>11/08/2020</w:t>
            </w:r>
          </w:p>
        </w:tc>
      </w:tr>
      <w:tr w:rsidR="00961608" w:rsidRPr="00A165BA" w14:paraId="4C618A7D" w14:textId="77777777" w:rsidTr="00961608">
        <w:tc>
          <w:tcPr>
            <w:tcW w:w="1418" w:type="dxa"/>
            <w:tcBorders>
              <w:top w:val="single" w:sz="4" w:space="0" w:color="auto"/>
              <w:left w:val="single" w:sz="4" w:space="0" w:color="auto"/>
              <w:bottom w:val="single" w:sz="4" w:space="0" w:color="auto"/>
              <w:right w:val="single" w:sz="4" w:space="0" w:color="auto"/>
            </w:tcBorders>
          </w:tcPr>
          <w:p w14:paraId="5D7F6BEB" w14:textId="39199C4A" w:rsidR="00961608" w:rsidRPr="00961608" w:rsidRDefault="00961608" w:rsidP="00961608">
            <w:pPr>
              <w:pStyle w:val="Header"/>
              <w:rPr>
                <w:rFonts w:ascii="Arial" w:hAnsi="Arial" w:cs="Arial"/>
                <w:b/>
                <w:szCs w:val="24"/>
              </w:rPr>
            </w:pPr>
            <w:r w:rsidRPr="00961608">
              <w:rPr>
                <w:rFonts w:ascii="Arial" w:hAnsi="Arial" w:cs="Arial"/>
                <w:szCs w:val="24"/>
              </w:rPr>
              <w:t>13/08/2020</w:t>
            </w:r>
          </w:p>
        </w:tc>
        <w:tc>
          <w:tcPr>
            <w:tcW w:w="3624" w:type="dxa"/>
            <w:tcBorders>
              <w:top w:val="single" w:sz="4" w:space="0" w:color="auto"/>
              <w:left w:val="single" w:sz="4" w:space="0" w:color="auto"/>
              <w:bottom w:val="single" w:sz="4" w:space="0" w:color="auto"/>
              <w:right w:val="single" w:sz="4" w:space="0" w:color="auto"/>
            </w:tcBorders>
          </w:tcPr>
          <w:p w14:paraId="7C5BEE2F" w14:textId="268D8D5D" w:rsidR="00961608" w:rsidRPr="00961608" w:rsidRDefault="00961608" w:rsidP="00961608">
            <w:pPr>
              <w:pStyle w:val="Header"/>
              <w:rPr>
                <w:rFonts w:ascii="Arial" w:hAnsi="Arial" w:cs="Arial"/>
                <w:b/>
                <w:szCs w:val="24"/>
              </w:rPr>
            </w:pPr>
            <w:r w:rsidRPr="00961608">
              <w:rPr>
                <w:rFonts w:ascii="Arial" w:hAnsi="Arial" w:cs="Arial"/>
                <w:szCs w:val="24"/>
              </w:rPr>
              <w:t>(APP) - DA20-45804 - 20 Jutland Parade, Dalkeith - Additions to existing dwelling</w:t>
            </w:r>
          </w:p>
        </w:tc>
        <w:tc>
          <w:tcPr>
            <w:tcW w:w="2818" w:type="dxa"/>
            <w:tcBorders>
              <w:top w:val="single" w:sz="4" w:space="0" w:color="auto"/>
              <w:left w:val="single" w:sz="4" w:space="0" w:color="auto"/>
              <w:bottom w:val="single" w:sz="4" w:space="0" w:color="auto"/>
              <w:right w:val="single" w:sz="4" w:space="0" w:color="auto"/>
            </w:tcBorders>
          </w:tcPr>
          <w:p w14:paraId="6DCD7CC7" w14:textId="1F74F165"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7F38DA4C" w14:textId="645D638A"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431B8720" w14:textId="6DC099A5"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121BB7A9" w14:textId="3D2DE1CA" w:rsidR="00961608" w:rsidRPr="00961608" w:rsidRDefault="00961608" w:rsidP="00961608">
            <w:pPr>
              <w:pStyle w:val="Header"/>
              <w:rPr>
                <w:rFonts w:ascii="Arial" w:hAnsi="Arial" w:cs="Arial"/>
                <w:b/>
                <w:szCs w:val="24"/>
              </w:rPr>
            </w:pPr>
            <w:r w:rsidRPr="00961608">
              <w:rPr>
                <w:rFonts w:ascii="Arial" w:hAnsi="Arial" w:cs="Arial"/>
                <w:szCs w:val="24"/>
              </w:rPr>
              <w:t>13/08/2020</w:t>
            </w:r>
          </w:p>
        </w:tc>
      </w:tr>
      <w:tr w:rsidR="00961608" w:rsidRPr="00A165BA" w14:paraId="74B25F60" w14:textId="77777777" w:rsidTr="00961608">
        <w:tc>
          <w:tcPr>
            <w:tcW w:w="1418" w:type="dxa"/>
            <w:tcBorders>
              <w:top w:val="single" w:sz="4" w:space="0" w:color="auto"/>
              <w:left w:val="single" w:sz="4" w:space="0" w:color="auto"/>
              <w:bottom w:val="single" w:sz="4" w:space="0" w:color="auto"/>
              <w:right w:val="single" w:sz="4" w:space="0" w:color="auto"/>
            </w:tcBorders>
          </w:tcPr>
          <w:p w14:paraId="701B27A2" w14:textId="10D33A18" w:rsidR="00961608" w:rsidRPr="00961608" w:rsidRDefault="00961608" w:rsidP="00961608">
            <w:pPr>
              <w:pStyle w:val="Header"/>
              <w:rPr>
                <w:rFonts w:ascii="Arial" w:hAnsi="Arial" w:cs="Arial"/>
                <w:b/>
                <w:szCs w:val="24"/>
              </w:rPr>
            </w:pPr>
            <w:r w:rsidRPr="00961608">
              <w:rPr>
                <w:rFonts w:ascii="Arial" w:hAnsi="Arial" w:cs="Arial"/>
                <w:szCs w:val="24"/>
              </w:rPr>
              <w:t>13/08/2020</w:t>
            </w:r>
          </w:p>
        </w:tc>
        <w:tc>
          <w:tcPr>
            <w:tcW w:w="3624" w:type="dxa"/>
            <w:tcBorders>
              <w:top w:val="single" w:sz="4" w:space="0" w:color="auto"/>
              <w:left w:val="single" w:sz="4" w:space="0" w:color="auto"/>
              <w:bottom w:val="single" w:sz="4" w:space="0" w:color="auto"/>
              <w:right w:val="single" w:sz="4" w:space="0" w:color="auto"/>
            </w:tcBorders>
          </w:tcPr>
          <w:p w14:paraId="5CCC74D3" w14:textId="1268549B" w:rsidR="00961608" w:rsidRPr="00961608" w:rsidRDefault="00961608" w:rsidP="00961608">
            <w:pPr>
              <w:pStyle w:val="Header"/>
              <w:rPr>
                <w:rFonts w:ascii="Arial" w:hAnsi="Arial" w:cs="Arial"/>
                <w:b/>
                <w:szCs w:val="24"/>
              </w:rPr>
            </w:pPr>
            <w:r w:rsidRPr="00961608">
              <w:rPr>
                <w:rFonts w:ascii="Arial" w:hAnsi="Arial" w:cs="Arial"/>
                <w:szCs w:val="24"/>
              </w:rPr>
              <w:t>(APP) - DA20-48755 - 101 Monash Avenue, Nedlands - Amendment to DAP19 - 01666</w:t>
            </w:r>
          </w:p>
        </w:tc>
        <w:tc>
          <w:tcPr>
            <w:tcW w:w="2818" w:type="dxa"/>
            <w:tcBorders>
              <w:top w:val="single" w:sz="4" w:space="0" w:color="auto"/>
              <w:left w:val="single" w:sz="4" w:space="0" w:color="auto"/>
              <w:bottom w:val="single" w:sz="4" w:space="0" w:color="auto"/>
              <w:right w:val="single" w:sz="4" w:space="0" w:color="auto"/>
            </w:tcBorders>
          </w:tcPr>
          <w:p w14:paraId="2AAAAFF9" w14:textId="47828664" w:rsidR="00961608" w:rsidRPr="00961608" w:rsidRDefault="00961608" w:rsidP="00961608">
            <w:pPr>
              <w:pStyle w:val="Header"/>
              <w:rPr>
                <w:rFonts w:ascii="Arial" w:hAnsi="Arial" w:cs="Arial"/>
                <w:b/>
                <w:szCs w:val="24"/>
              </w:rPr>
            </w:pPr>
            <w:r w:rsidRPr="00961608">
              <w:rPr>
                <w:rFonts w:ascii="Arial" w:hAnsi="Arial" w:cs="Arial"/>
                <w:szCs w:val="24"/>
              </w:rPr>
              <w:t>Manager Urban Planning</w:t>
            </w:r>
          </w:p>
        </w:tc>
        <w:tc>
          <w:tcPr>
            <w:tcW w:w="2630" w:type="dxa"/>
            <w:tcBorders>
              <w:top w:val="single" w:sz="4" w:space="0" w:color="auto"/>
              <w:left w:val="single" w:sz="4" w:space="0" w:color="auto"/>
              <w:bottom w:val="single" w:sz="4" w:space="0" w:color="auto"/>
              <w:right w:val="single" w:sz="4" w:space="0" w:color="auto"/>
            </w:tcBorders>
          </w:tcPr>
          <w:p w14:paraId="712DBDD1" w14:textId="756A7A20" w:rsidR="00961608" w:rsidRPr="00961608" w:rsidRDefault="00961608" w:rsidP="00961608">
            <w:pPr>
              <w:pStyle w:val="Header"/>
              <w:rPr>
                <w:rFonts w:ascii="Arial" w:hAnsi="Arial" w:cs="Arial"/>
                <w:b/>
                <w:szCs w:val="24"/>
              </w:rPr>
            </w:pPr>
            <w:r w:rsidRPr="00961608">
              <w:rPr>
                <w:rFonts w:ascii="Arial" w:hAnsi="Arial" w:cs="Arial"/>
                <w:szCs w:val="24"/>
              </w:rPr>
              <w:t>plan</w:t>
            </w:r>
          </w:p>
        </w:tc>
        <w:tc>
          <w:tcPr>
            <w:tcW w:w="1984" w:type="dxa"/>
            <w:tcBorders>
              <w:top w:val="single" w:sz="4" w:space="0" w:color="auto"/>
              <w:left w:val="single" w:sz="4" w:space="0" w:color="auto"/>
              <w:bottom w:val="single" w:sz="4" w:space="0" w:color="auto"/>
              <w:right w:val="single" w:sz="4" w:space="0" w:color="auto"/>
            </w:tcBorders>
          </w:tcPr>
          <w:p w14:paraId="02D7FD61" w14:textId="10DC08A0"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33202EDB" w14:textId="243BCC0A" w:rsidR="00961608" w:rsidRPr="00961608" w:rsidRDefault="00961608" w:rsidP="00961608">
            <w:pPr>
              <w:pStyle w:val="Header"/>
              <w:rPr>
                <w:rFonts w:ascii="Arial" w:hAnsi="Arial" w:cs="Arial"/>
                <w:b/>
                <w:szCs w:val="24"/>
              </w:rPr>
            </w:pPr>
            <w:r w:rsidRPr="00961608">
              <w:rPr>
                <w:rFonts w:ascii="Arial" w:hAnsi="Arial" w:cs="Arial"/>
                <w:szCs w:val="24"/>
              </w:rPr>
              <w:t>13/08/2020</w:t>
            </w:r>
          </w:p>
        </w:tc>
      </w:tr>
      <w:tr w:rsidR="00961608" w:rsidRPr="00A165BA" w14:paraId="4062EE59" w14:textId="77777777" w:rsidTr="00961608">
        <w:tc>
          <w:tcPr>
            <w:tcW w:w="1418" w:type="dxa"/>
            <w:tcBorders>
              <w:top w:val="single" w:sz="4" w:space="0" w:color="auto"/>
              <w:left w:val="single" w:sz="4" w:space="0" w:color="auto"/>
              <w:bottom w:val="single" w:sz="4" w:space="0" w:color="auto"/>
              <w:right w:val="single" w:sz="4" w:space="0" w:color="auto"/>
            </w:tcBorders>
          </w:tcPr>
          <w:p w14:paraId="24D6083C" w14:textId="6443A449" w:rsidR="00961608" w:rsidRPr="00961608" w:rsidRDefault="00961608" w:rsidP="00961608">
            <w:pPr>
              <w:pStyle w:val="Header"/>
              <w:rPr>
                <w:rFonts w:ascii="Arial" w:hAnsi="Arial" w:cs="Arial"/>
                <w:b/>
                <w:szCs w:val="24"/>
              </w:rPr>
            </w:pPr>
            <w:r w:rsidRPr="00961608">
              <w:rPr>
                <w:rFonts w:ascii="Arial" w:hAnsi="Arial" w:cs="Arial"/>
                <w:szCs w:val="24"/>
              </w:rPr>
              <w:t>13/08/2020</w:t>
            </w:r>
          </w:p>
        </w:tc>
        <w:tc>
          <w:tcPr>
            <w:tcW w:w="3624" w:type="dxa"/>
            <w:tcBorders>
              <w:top w:val="single" w:sz="4" w:space="0" w:color="auto"/>
              <w:left w:val="single" w:sz="4" w:space="0" w:color="auto"/>
              <w:bottom w:val="single" w:sz="4" w:space="0" w:color="auto"/>
              <w:right w:val="single" w:sz="4" w:space="0" w:color="auto"/>
            </w:tcBorders>
          </w:tcPr>
          <w:p w14:paraId="42069C0C" w14:textId="12026D46" w:rsidR="00961608" w:rsidRPr="00961608" w:rsidRDefault="00961608" w:rsidP="00961608">
            <w:pPr>
              <w:pStyle w:val="Header"/>
              <w:rPr>
                <w:rFonts w:ascii="Arial" w:hAnsi="Arial" w:cs="Arial"/>
                <w:b/>
                <w:szCs w:val="24"/>
              </w:rPr>
            </w:pPr>
            <w:r w:rsidRPr="00961608">
              <w:rPr>
                <w:rFonts w:ascii="Arial" w:hAnsi="Arial" w:cs="Arial"/>
                <w:szCs w:val="24"/>
              </w:rPr>
              <w:t>3043456 - Withdrawn Parking Infringement Notice - Compassionate Grounds</w:t>
            </w:r>
          </w:p>
        </w:tc>
        <w:tc>
          <w:tcPr>
            <w:tcW w:w="2818" w:type="dxa"/>
            <w:tcBorders>
              <w:top w:val="single" w:sz="4" w:space="0" w:color="auto"/>
              <w:left w:val="single" w:sz="4" w:space="0" w:color="auto"/>
              <w:bottom w:val="single" w:sz="4" w:space="0" w:color="auto"/>
              <w:right w:val="single" w:sz="4" w:space="0" w:color="auto"/>
            </w:tcBorders>
          </w:tcPr>
          <w:p w14:paraId="129D3F52" w14:textId="77777777" w:rsidR="00961608" w:rsidRPr="00961608" w:rsidRDefault="00961608" w:rsidP="00961608">
            <w:pPr>
              <w:pStyle w:val="Header"/>
              <w:rPr>
                <w:rFonts w:ascii="Arial" w:hAnsi="Arial" w:cs="Arial"/>
                <w:b/>
                <w:szCs w:val="24"/>
              </w:rPr>
            </w:pPr>
          </w:p>
        </w:tc>
        <w:tc>
          <w:tcPr>
            <w:tcW w:w="2630" w:type="dxa"/>
            <w:tcBorders>
              <w:top w:val="single" w:sz="4" w:space="0" w:color="auto"/>
              <w:left w:val="single" w:sz="4" w:space="0" w:color="auto"/>
              <w:bottom w:val="single" w:sz="4" w:space="0" w:color="auto"/>
              <w:right w:val="single" w:sz="4" w:space="0" w:color="auto"/>
            </w:tcBorders>
          </w:tcPr>
          <w:p w14:paraId="3592E0CA" w14:textId="0226C75D"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5EC68178" w14:textId="24BADF5A"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0061BB81" w14:textId="250F6451" w:rsidR="00961608" w:rsidRPr="00961608" w:rsidRDefault="00961608" w:rsidP="00961608">
            <w:pPr>
              <w:pStyle w:val="Header"/>
              <w:rPr>
                <w:rFonts w:ascii="Arial" w:hAnsi="Arial" w:cs="Arial"/>
                <w:b/>
                <w:szCs w:val="24"/>
              </w:rPr>
            </w:pPr>
            <w:r w:rsidRPr="00961608">
              <w:rPr>
                <w:rFonts w:ascii="Arial" w:hAnsi="Arial" w:cs="Arial"/>
                <w:szCs w:val="24"/>
              </w:rPr>
              <w:t>13/08/2020</w:t>
            </w:r>
          </w:p>
        </w:tc>
      </w:tr>
      <w:tr w:rsidR="00961608" w:rsidRPr="00A165BA" w14:paraId="2187CBD0" w14:textId="77777777" w:rsidTr="00961608">
        <w:tc>
          <w:tcPr>
            <w:tcW w:w="1418" w:type="dxa"/>
            <w:tcBorders>
              <w:top w:val="single" w:sz="4" w:space="0" w:color="auto"/>
              <w:left w:val="single" w:sz="4" w:space="0" w:color="auto"/>
              <w:bottom w:val="single" w:sz="4" w:space="0" w:color="auto"/>
              <w:right w:val="single" w:sz="4" w:space="0" w:color="auto"/>
            </w:tcBorders>
          </w:tcPr>
          <w:p w14:paraId="4A4AB7E8" w14:textId="30174BC0" w:rsidR="00961608" w:rsidRPr="00961608" w:rsidRDefault="00961608" w:rsidP="00961608">
            <w:pPr>
              <w:pStyle w:val="Header"/>
              <w:rPr>
                <w:rFonts w:ascii="Arial" w:hAnsi="Arial" w:cs="Arial"/>
                <w:b/>
                <w:szCs w:val="24"/>
              </w:rPr>
            </w:pPr>
            <w:r w:rsidRPr="00961608">
              <w:rPr>
                <w:rFonts w:ascii="Arial" w:hAnsi="Arial" w:cs="Arial"/>
                <w:szCs w:val="24"/>
              </w:rPr>
              <w:t>13/08/2020</w:t>
            </w:r>
          </w:p>
        </w:tc>
        <w:tc>
          <w:tcPr>
            <w:tcW w:w="3624" w:type="dxa"/>
            <w:tcBorders>
              <w:top w:val="single" w:sz="4" w:space="0" w:color="auto"/>
              <w:left w:val="single" w:sz="4" w:space="0" w:color="auto"/>
              <w:bottom w:val="single" w:sz="4" w:space="0" w:color="auto"/>
              <w:right w:val="single" w:sz="4" w:space="0" w:color="auto"/>
            </w:tcBorders>
          </w:tcPr>
          <w:p w14:paraId="2F7E251C" w14:textId="08C1DD3E" w:rsidR="00961608" w:rsidRPr="00961608" w:rsidRDefault="00961608" w:rsidP="00961608">
            <w:pPr>
              <w:pStyle w:val="Header"/>
              <w:rPr>
                <w:rFonts w:ascii="Arial" w:hAnsi="Arial" w:cs="Arial"/>
                <w:b/>
                <w:szCs w:val="24"/>
              </w:rPr>
            </w:pPr>
            <w:r w:rsidRPr="00961608">
              <w:rPr>
                <w:rFonts w:ascii="Arial" w:hAnsi="Arial" w:cs="Arial"/>
                <w:szCs w:val="24"/>
              </w:rPr>
              <w:t>3046976 - Withdrawn Parking Infringement Notice - Vehicle Breakdown</w:t>
            </w:r>
          </w:p>
        </w:tc>
        <w:tc>
          <w:tcPr>
            <w:tcW w:w="2818" w:type="dxa"/>
            <w:tcBorders>
              <w:top w:val="single" w:sz="4" w:space="0" w:color="auto"/>
              <w:left w:val="single" w:sz="4" w:space="0" w:color="auto"/>
              <w:bottom w:val="single" w:sz="4" w:space="0" w:color="auto"/>
              <w:right w:val="single" w:sz="4" w:space="0" w:color="auto"/>
            </w:tcBorders>
          </w:tcPr>
          <w:p w14:paraId="1562773F" w14:textId="10515ADC" w:rsidR="00961608" w:rsidRPr="00961608" w:rsidRDefault="00961608" w:rsidP="00961608">
            <w:pPr>
              <w:pStyle w:val="Header"/>
              <w:rPr>
                <w:rFonts w:ascii="Arial" w:hAnsi="Arial" w:cs="Arial"/>
                <w:b/>
                <w:szCs w:val="24"/>
              </w:rPr>
            </w:pPr>
            <w:r w:rsidRPr="00961608">
              <w:rPr>
                <w:rFonts w:ascii="Arial" w:hAnsi="Arial" w:cs="Arial"/>
                <w:szCs w:val="24"/>
              </w:rPr>
              <w:t>Manager Health and Compliance</w:t>
            </w:r>
          </w:p>
        </w:tc>
        <w:tc>
          <w:tcPr>
            <w:tcW w:w="2630" w:type="dxa"/>
            <w:tcBorders>
              <w:top w:val="single" w:sz="4" w:space="0" w:color="auto"/>
              <w:left w:val="single" w:sz="4" w:space="0" w:color="auto"/>
              <w:bottom w:val="single" w:sz="4" w:space="0" w:color="auto"/>
              <w:right w:val="single" w:sz="4" w:space="0" w:color="auto"/>
            </w:tcBorders>
          </w:tcPr>
          <w:p w14:paraId="7D8557B7" w14:textId="1C175A67"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7F8311A5" w14:textId="46F3E8E6"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6248E50B" w14:textId="5A88323E" w:rsidR="00961608" w:rsidRPr="00961608" w:rsidRDefault="00961608" w:rsidP="00961608">
            <w:pPr>
              <w:pStyle w:val="Header"/>
              <w:rPr>
                <w:rFonts w:ascii="Arial" w:hAnsi="Arial" w:cs="Arial"/>
                <w:b/>
                <w:szCs w:val="24"/>
              </w:rPr>
            </w:pPr>
            <w:r w:rsidRPr="00961608">
              <w:rPr>
                <w:rFonts w:ascii="Arial" w:hAnsi="Arial" w:cs="Arial"/>
                <w:szCs w:val="24"/>
              </w:rPr>
              <w:t>13/08/2020</w:t>
            </w:r>
          </w:p>
        </w:tc>
      </w:tr>
      <w:tr w:rsidR="00961608" w:rsidRPr="00A165BA" w14:paraId="61DAEB5A" w14:textId="77777777" w:rsidTr="00961608">
        <w:tc>
          <w:tcPr>
            <w:tcW w:w="1418" w:type="dxa"/>
            <w:tcBorders>
              <w:top w:val="single" w:sz="4" w:space="0" w:color="auto"/>
              <w:left w:val="single" w:sz="4" w:space="0" w:color="auto"/>
              <w:bottom w:val="single" w:sz="4" w:space="0" w:color="auto"/>
              <w:right w:val="single" w:sz="4" w:space="0" w:color="auto"/>
            </w:tcBorders>
          </w:tcPr>
          <w:p w14:paraId="3F4FCB09" w14:textId="163AA456" w:rsidR="00961608" w:rsidRPr="00961608" w:rsidRDefault="00961608" w:rsidP="00961608">
            <w:pPr>
              <w:pStyle w:val="Header"/>
              <w:rPr>
                <w:rFonts w:ascii="Arial" w:hAnsi="Arial" w:cs="Arial"/>
                <w:b/>
                <w:szCs w:val="24"/>
              </w:rPr>
            </w:pPr>
            <w:r w:rsidRPr="00961608">
              <w:rPr>
                <w:rFonts w:ascii="Arial" w:hAnsi="Arial" w:cs="Arial"/>
                <w:szCs w:val="24"/>
              </w:rPr>
              <w:t>13/08/2020</w:t>
            </w:r>
          </w:p>
        </w:tc>
        <w:tc>
          <w:tcPr>
            <w:tcW w:w="3624" w:type="dxa"/>
            <w:tcBorders>
              <w:top w:val="single" w:sz="4" w:space="0" w:color="auto"/>
              <w:left w:val="single" w:sz="4" w:space="0" w:color="auto"/>
              <w:bottom w:val="single" w:sz="4" w:space="0" w:color="auto"/>
              <w:right w:val="single" w:sz="4" w:space="0" w:color="auto"/>
            </w:tcBorders>
          </w:tcPr>
          <w:p w14:paraId="732CDC4D" w14:textId="62BF367B" w:rsidR="00961608" w:rsidRPr="00961608" w:rsidRDefault="00961608" w:rsidP="00961608">
            <w:pPr>
              <w:pStyle w:val="Header"/>
              <w:rPr>
                <w:rFonts w:ascii="Arial" w:hAnsi="Arial" w:cs="Arial"/>
                <w:b/>
                <w:szCs w:val="24"/>
              </w:rPr>
            </w:pPr>
            <w:r w:rsidRPr="00961608">
              <w:rPr>
                <w:rFonts w:ascii="Arial" w:hAnsi="Arial" w:cs="Arial"/>
                <w:szCs w:val="24"/>
              </w:rPr>
              <w:t>BA120196 Uncertified building permit - Boundary Wall</w:t>
            </w:r>
          </w:p>
        </w:tc>
        <w:tc>
          <w:tcPr>
            <w:tcW w:w="2818" w:type="dxa"/>
            <w:tcBorders>
              <w:top w:val="single" w:sz="4" w:space="0" w:color="auto"/>
              <w:left w:val="single" w:sz="4" w:space="0" w:color="auto"/>
              <w:bottom w:val="single" w:sz="4" w:space="0" w:color="auto"/>
              <w:right w:val="single" w:sz="4" w:space="0" w:color="auto"/>
            </w:tcBorders>
          </w:tcPr>
          <w:p w14:paraId="1B0C737B" w14:textId="5C99F236"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47B6F2C0" w14:textId="18EDE02E"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08B8B03" w14:textId="6A10CEF7"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1460D513" w14:textId="35FC64EB" w:rsidR="00961608" w:rsidRPr="00961608" w:rsidRDefault="00961608" w:rsidP="00961608">
            <w:pPr>
              <w:pStyle w:val="Header"/>
              <w:rPr>
                <w:rFonts w:ascii="Arial" w:hAnsi="Arial" w:cs="Arial"/>
                <w:b/>
                <w:szCs w:val="24"/>
              </w:rPr>
            </w:pPr>
            <w:r w:rsidRPr="00961608">
              <w:rPr>
                <w:rFonts w:ascii="Arial" w:hAnsi="Arial" w:cs="Arial"/>
                <w:szCs w:val="24"/>
              </w:rPr>
              <w:t>13/08/2020</w:t>
            </w:r>
          </w:p>
        </w:tc>
      </w:tr>
      <w:tr w:rsidR="00961608" w:rsidRPr="00A165BA" w14:paraId="26CB6F76" w14:textId="77777777" w:rsidTr="00961608">
        <w:tc>
          <w:tcPr>
            <w:tcW w:w="1418" w:type="dxa"/>
            <w:tcBorders>
              <w:top w:val="single" w:sz="4" w:space="0" w:color="auto"/>
              <w:left w:val="single" w:sz="4" w:space="0" w:color="auto"/>
              <w:bottom w:val="single" w:sz="4" w:space="0" w:color="auto"/>
              <w:right w:val="single" w:sz="4" w:space="0" w:color="auto"/>
            </w:tcBorders>
          </w:tcPr>
          <w:p w14:paraId="3EFF5871" w14:textId="2C3A4BDA" w:rsidR="00961608" w:rsidRPr="00961608" w:rsidRDefault="00961608" w:rsidP="00961608">
            <w:pPr>
              <w:pStyle w:val="Header"/>
              <w:rPr>
                <w:rFonts w:ascii="Arial" w:hAnsi="Arial" w:cs="Arial"/>
                <w:b/>
                <w:szCs w:val="24"/>
              </w:rPr>
            </w:pPr>
            <w:r w:rsidRPr="00961608">
              <w:rPr>
                <w:rFonts w:ascii="Arial" w:hAnsi="Arial" w:cs="Arial"/>
                <w:szCs w:val="24"/>
              </w:rPr>
              <w:t>13/08/2020</w:t>
            </w:r>
          </w:p>
        </w:tc>
        <w:tc>
          <w:tcPr>
            <w:tcW w:w="3624" w:type="dxa"/>
            <w:tcBorders>
              <w:top w:val="single" w:sz="4" w:space="0" w:color="auto"/>
              <w:left w:val="single" w:sz="4" w:space="0" w:color="auto"/>
              <w:bottom w:val="single" w:sz="4" w:space="0" w:color="auto"/>
              <w:right w:val="single" w:sz="4" w:space="0" w:color="auto"/>
            </w:tcBorders>
          </w:tcPr>
          <w:p w14:paraId="64F0A9E3" w14:textId="537CA9A9" w:rsidR="00961608" w:rsidRPr="00961608" w:rsidRDefault="00961608" w:rsidP="00961608">
            <w:pPr>
              <w:pStyle w:val="Header"/>
              <w:rPr>
                <w:rFonts w:ascii="Arial" w:hAnsi="Arial" w:cs="Arial"/>
                <w:b/>
                <w:szCs w:val="24"/>
              </w:rPr>
            </w:pPr>
            <w:r w:rsidRPr="00961608">
              <w:rPr>
                <w:rFonts w:ascii="Arial" w:hAnsi="Arial" w:cs="Arial"/>
                <w:szCs w:val="24"/>
              </w:rPr>
              <w:t>BA121958 Certified building permit - Fence</w:t>
            </w:r>
          </w:p>
        </w:tc>
        <w:tc>
          <w:tcPr>
            <w:tcW w:w="2818" w:type="dxa"/>
            <w:tcBorders>
              <w:top w:val="single" w:sz="4" w:space="0" w:color="auto"/>
              <w:left w:val="single" w:sz="4" w:space="0" w:color="auto"/>
              <w:bottom w:val="single" w:sz="4" w:space="0" w:color="auto"/>
              <w:right w:val="single" w:sz="4" w:space="0" w:color="auto"/>
            </w:tcBorders>
          </w:tcPr>
          <w:p w14:paraId="7FB24433" w14:textId="70858C76"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74EF5774" w14:textId="4E6A836D"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1CFAF1F5" w14:textId="465282D2"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6220FE5F" w14:textId="2EB85088" w:rsidR="00961608" w:rsidRPr="00961608" w:rsidRDefault="00961608" w:rsidP="00961608">
            <w:pPr>
              <w:pStyle w:val="Header"/>
              <w:rPr>
                <w:rFonts w:ascii="Arial" w:hAnsi="Arial" w:cs="Arial"/>
                <w:b/>
                <w:szCs w:val="24"/>
              </w:rPr>
            </w:pPr>
            <w:r w:rsidRPr="00961608">
              <w:rPr>
                <w:rFonts w:ascii="Arial" w:hAnsi="Arial" w:cs="Arial"/>
                <w:szCs w:val="24"/>
              </w:rPr>
              <w:t>13/08/2020</w:t>
            </w:r>
          </w:p>
        </w:tc>
      </w:tr>
      <w:tr w:rsidR="00961608" w:rsidRPr="00A165BA" w14:paraId="090F48D6" w14:textId="77777777" w:rsidTr="00961608">
        <w:tc>
          <w:tcPr>
            <w:tcW w:w="1418" w:type="dxa"/>
            <w:tcBorders>
              <w:top w:val="single" w:sz="4" w:space="0" w:color="auto"/>
              <w:left w:val="single" w:sz="4" w:space="0" w:color="auto"/>
              <w:bottom w:val="single" w:sz="4" w:space="0" w:color="auto"/>
              <w:right w:val="single" w:sz="4" w:space="0" w:color="auto"/>
            </w:tcBorders>
          </w:tcPr>
          <w:p w14:paraId="29081662" w14:textId="3C8AB708" w:rsidR="00961608" w:rsidRPr="00961608" w:rsidRDefault="00961608" w:rsidP="00961608">
            <w:pPr>
              <w:pStyle w:val="Header"/>
              <w:rPr>
                <w:rFonts w:ascii="Arial" w:hAnsi="Arial" w:cs="Arial"/>
                <w:b/>
                <w:szCs w:val="24"/>
              </w:rPr>
            </w:pPr>
            <w:r w:rsidRPr="00961608">
              <w:rPr>
                <w:rFonts w:ascii="Arial" w:hAnsi="Arial" w:cs="Arial"/>
                <w:szCs w:val="24"/>
              </w:rPr>
              <w:t>14/08/2020</w:t>
            </w:r>
          </w:p>
        </w:tc>
        <w:tc>
          <w:tcPr>
            <w:tcW w:w="3624" w:type="dxa"/>
            <w:tcBorders>
              <w:top w:val="single" w:sz="4" w:space="0" w:color="auto"/>
              <w:left w:val="single" w:sz="4" w:space="0" w:color="auto"/>
              <w:bottom w:val="single" w:sz="4" w:space="0" w:color="auto"/>
              <w:right w:val="single" w:sz="4" w:space="0" w:color="auto"/>
            </w:tcBorders>
          </w:tcPr>
          <w:p w14:paraId="364F86D8" w14:textId="309C7829" w:rsidR="00961608" w:rsidRPr="00961608" w:rsidRDefault="00961608" w:rsidP="00961608">
            <w:pPr>
              <w:pStyle w:val="Header"/>
              <w:rPr>
                <w:rFonts w:ascii="Arial" w:hAnsi="Arial" w:cs="Arial"/>
                <w:b/>
                <w:szCs w:val="24"/>
              </w:rPr>
            </w:pPr>
            <w:r w:rsidRPr="00961608">
              <w:rPr>
                <w:rFonts w:ascii="Arial" w:hAnsi="Arial" w:cs="Arial"/>
                <w:szCs w:val="24"/>
              </w:rPr>
              <w:t>(APP) - DA20-52133 - 117 Monash Avenue, Nedlands - Fencing and gate Addition at Hollywood Primary School</w:t>
            </w:r>
          </w:p>
        </w:tc>
        <w:tc>
          <w:tcPr>
            <w:tcW w:w="2818" w:type="dxa"/>
            <w:tcBorders>
              <w:top w:val="single" w:sz="4" w:space="0" w:color="auto"/>
              <w:left w:val="single" w:sz="4" w:space="0" w:color="auto"/>
              <w:bottom w:val="single" w:sz="4" w:space="0" w:color="auto"/>
              <w:right w:val="single" w:sz="4" w:space="0" w:color="auto"/>
            </w:tcBorders>
          </w:tcPr>
          <w:p w14:paraId="23F4CCC2" w14:textId="7DBA96F4"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0160027A" w14:textId="7A3E1B94"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5B4BA72F" w14:textId="3BB4F03B"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00599E01" w14:textId="6FF63DFB" w:rsidR="00961608" w:rsidRPr="00961608" w:rsidRDefault="00961608" w:rsidP="00961608">
            <w:pPr>
              <w:pStyle w:val="Header"/>
              <w:rPr>
                <w:rFonts w:ascii="Arial" w:hAnsi="Arial" w:cs="Arial"/>
                <w:b/>
                <w:szCs w:val="24"/>
              </w:rPr>
            </w:pPr>
            <w:r w:rsidRPr="00961608">
              <w:rPr>
                <w:rFonts w:ascii="Arial" w:hAnsi="Arial" w:cs="Arial"/>
                <w:szCs w:val="24"/>
              </w:rPr>
              <w:t>14/08/2020</w:t>
            </w:r>
          </w:p>
        </w:tc>
      </w:tr>
      <w:tr w:rsidR="00961608" w:rsidRPr="00A165BA" w14:paraId="6F9FED75" w14:textId="77777777" w:rsidTr="00961608">
        <w:tc>
          <w:tcPr>
            <w:tcW w:w="1418" w:type="dxa"/>
            <w:tcBorders>
              <w:top w:val="single" w:sz="4" w:space="0" w:color="auto"/>
              <w:left w:val="single" w:sz="4" w:space="0" w:color="auto"/>
              <w:bottom w:val="single" w:sz="4" w:space="0" w:color="auto"/>
              <w:right w:val="single" w:sz="4" w:space="0" w:color="auto"/>
            </w:tcBorders>
          </w:tcPr>
          <w:p w14:paraId="1CDF5A62" w14:textId="2770DDD4" w:rsidR="00961608" w:rsidRPr="00961608" w:rsidRDefault="00961608" w:rsidP="00961608">
            <w:pPr>
              <w:pStyle w:val="Header"/>
              <w:rPr>
                <w:rFonts w:ascii="Arial" w:hAnsi="Arial" w:cs="Arial"/>
                <w:b/>
                <w:szCs w:val="24"/>
              </w:rPr>
            </w:pPr>
            <w:r w:rsidRPr="00961608">
              <w:rPr>
                <w:rFonts w:ascii="Arial" w:hAnsi="Arial" w:cs="Arial"/>
                <w:szCs w:val="24"/>
              </w:rPr>
              <w:t>14/08/2020</w:t>
            </w:r>
          </w:p>
        </w:tc>
        <w:tc>
          <w:tcPr>
            <w:tcW w:w="3624" w:type="dxa"/>
            <w:tcBorders>
              <w:top w:val="single" w:sz="4" w:space="0" w:color="auto"/>
              <w:left w:val="single" w:sz="4" w:space="0" w:color="auto"/>
              <w:bottom w:val="single" w:sz="4" w:space="0" w:color="auto"/>
              <w:right w:val="single" w:sz="4" w:space="0" w:color="auto"/>
            </w:tcBorders>
          </w:tcPr>
          <w:p w14:paraId="3F9B2DF4" w14:textId="2FFAD20D" w:rsidR="00961608" w:rsidRPr="00961608" w:rsidRDefault="00961608" w:rsidP="00961608">
            <w:pPr>
              <w:pStyle w:val="Header"/>
              <w:rPr>
                <w:rFonts w:ascii="Arial" w:hAnsi="Arial" w:cs="Arial"/>
                <w:b/>
                <w:szCs w:val="24"/>
              </w:rPr>
            </w:pPr>
            <w:r w:rsidRPr="00961608">
              <w:rPr>
                <w:rFonts w:ascii="Arial" w:hAnsi="Arial" w:cs="Arial"/>
                <w:szCs w:val="24"/>
              </w:rPr>
              <w:t>BA122714 Certified building permit - Patio</w:t>
            </w:r>
          </w:p>
        </w:tc>
        <w:tc>
          <w:tcPr>
            <w:tcW w:w="2818" w:type="dxa"/>
            <w:tcBorders>
              <w:top w:val="single" w:sz="4" w:space="0" w:color="auto"/>
              <w:left w:val="single" w:sz="4" w:space="0" w:color="auto"/>
              <w:bottom w:val="single" w:sz="4" w:space="0" w:color="auto"/>
              <w:right w:val="single" w:sz="4" w:space="0" w:color="auto"/>
            </w:tcBorders>
          </w:tcPr>
          <w:p w14:paraId="3F3EC700" w14:textId="445913DD"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66653146" w14:textId="285BE8A4"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320484F" w14:textId="2CF44158"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1882DE89" w14:textId="54B4B873" w:rsidR="00961608" w:rsidRPr="00961608" w:rsidRDefault="00961608" w:rsidP="00961608">
            <w:pPr>
              <w:pStyle w:val="Header"/>
              <w:rPr>
                <w:rFonts w:ascii="Arial" w:hAnsi="Arial" w:cs="Arial"/>
                <w:b/>
                <w:szCs w:val="24"/>
              </w:rPr>
            </w:pPr>
            <w:r w:rsidRPr="00961608">
              <w:rPr>
                <w:rFonts w:ascii="Arial" w:hAnsi="Arial" w:cs="Arial"/>
                <w:szCs w:val="24"/>
              </w:rPr>
              <w:t>14/08/2020</w:t>
            </w:r>
          </w:p>
        </w:tc>
      </w:tr>
      <w:tr w:rsidR="00961608" w:rsidRPr="00A165BA" w14:paraId="0912262D" w14:textId="77777777" w:rsidTr="00961608">
        <w:tc>
          <w:tcPr>
            <w:tcW w:w="1418" w:type="dxa"/>
            <w:tcBorders>
              <w:top w:val="single" w:sz="4" w:space="0" w:color="auto"/>
              <w:left w:val="single" w:sz="4" w:space="0" w:color="auto"/>
              <w:bottom w:val="single" w:sz="4" w:space="0" w:color="auto"/>
              <w:right w:val="single" w:sz="4" w:space="0" w:color="auto"/>
            </w:tcBorders>
          </w:tcPr>
          <w:p w14:paraId="227735B1" w14:textId="277FE51D" w:rsidR="00961608" w:rsidRPr="00961608" w:rsidRDefault="00961608" w:rsidP="00961608">
            <w:pPr>
              <w:pStyle w:val="Header"/>
              <w:rPr>
                <w:rFonts w:ascii="Arial" w:hAnsi="Arial" w:cs="Arial"/>
                <w:b/>
                <w:szCs w:val="24"/>
              </w:rPr>
            </w:pPr>
            <w:r w:rsidRPr="00961608">
              <w:rPr>
                <w:rFonts w:ascii="Arial" w:hAnsi="Arial" w:cs="Arial"/>
                <w:szCs w:val="24"/>
              </w:rPr>
              <w:t>14/08/2020</w:t>
            </w:r>
          </w:p>
        </w:tc>
        <w:tc>
          <w:tcPr>
            <w:tcW w:w="3624" w:type="dxa"/>
            <w:tcBorders>
              <w:top w:val="single" w:sz="4" w:space="0" w:color="auto"/>
              <w:left w:val="single" w:sz="4" w:space="0" w:color="auto"/>
              <w:bottom w:val="single" w:sz="4" w:space="0" w:color="auto"/>
              <w:right w:val="single" w:sz="4" w:space="0" w:color="auto"/>
            </w:tcBorders>
          </w:tcPr>
          <w:p w14:paraId="52537A07" w14:textId="708560F9" w:rsidR="00961608" w:rsidRPr="00961608" w:rsidRDefault="00961608" w:rsidP="00961608">
            <w:pPr>
              <w:pStyle w:val="Header"/>
              <w:rPr>
                <w:rFonts w:ascii="Arial" w:hAnsi="Arial" w:cs="Arial"/>
                <w:b/>
                <w:szCs w:val="24"/>
              </w:rPr>
            </w:pPr>
            <w:r w:rsidRPr="00961608">
              <w:rPr>
                <w:rFonts w:ascii="Arial" w:hAnsi="Arial" w:cs="Arial"/>
                <w:szCs w:val="24"/>
              </w:rPr>
              <w:t>BA122602 Demolition permit - Full site</w:t>
            </w:r>
          </w:p>
        </w:tc>
        <w:tc>
          <w:tcPr>
            <w:tcW w:w="2818" w:type="dxa"/>
            <w:tcBorders>
              <w:top w:val="single" w:sz="4" w:space="0" w:color="auto"/>
              <w:left w:val="single" w:sz="4" w:space="0" w:color="auto"/>
              <w:bottom w:val="single" w:sz="4" w:space="0" w:color="auto"/>
              <w:right w:val="single" w:sz="4" w:space="0" w:color="auto"/>
            </w:tcBorders>
          </w:tcPr>
          <w:p w14:paraId="677D3742" w14:textId="47E62FAF"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49BDBB37" w14:textId="64C036E5"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0EC3F776" w14:textId="099F85ED"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w:t>
            </w:r>
            <w:r>
              <w:rPr>
                <w:rFonts w:ascii="Arial" w:hAnsi="Arial" w:cs="Arial"/>
                <w:szCs w:val="24"/>
              </w:rPr>
              <w:t>1</w:t>
            </w:r>
            <w:r w:rsidRPr="00961608">
              <w:rPr>
                <w:rFonts w:ascii="Arial" w:hAnsi="Arial" w:cs="Arial"/>
                <w:szCs w:val="24"/>
              </w:rPr>
              <w:t>.1</w:t>
            </w:r>
          </w:p>
        </w:tc>
        <w:tc>
          <w:tcPr>
            <w:tcW w:w="1560" w:type="dxa"/>
            <w:tcBorders>
              <w:top w:val="single" w:sz="4" w:space="0" w:color="auto"/>
              <w:left w:val="single" w:sz="4" w:space="0" w:color="auto"/>
              <w:bottom w:val="single" w:sz="4" w:space="0" w:color="auto"/>
              <w:right w:val="single" w:sz="4" w:space="0" w:color="auto"/>
            </w:tcBorders>
          </w:tcPr>
          <w:p w14:paraId="0EF9327A" w14:textId="3414EDC4" w:rsidR="00961608" w:rsidRPr="00961608" w:rsidRDefault="00961608" w:rsidP="00961608">
            <w:pPr>
              <w:pStyle w:val="Header"/>
              <w:rPr>
                <w:rFonts w:ascii="Arial" w:hAnsi="Arial" w:cs="Arial"/>
                <w:b/>
                <w:szCs w:val="24"/>
              </w:rPr>
            </w:pPr>
            <w:r w:rsidRPr="00961608">
              <w:rPr>
                <w:rFonts w:ascii="Arial" w:hAnsi="Arial" w:cs="Arial"/>
                <w:szCs w:val="24"/>
              </w:rPr>
              <w:t>14/08/2020</w:t>
            </w:r>
          </w:p>
        </w:tc>
      </w:tr>
      <w:tr w:rsidR="00961608" w:rsidRPr="00A165BA" w14:paraId="0EF0FC2F" w14:textId="77777777" w:rsidTr="00961608">
        <w:tc>
          <w:tcPr>
            <w:tcW w:w="1418" w:type="dxa"/>
            <w:tcBorders>
              <w:top w:val="single" w:sz="4" w:space="0" w:color="auto"/>
              <w:left w:val="single" w:sz="4" w:space="0" w:color="auto"/>
              <w:bottom w:val="single" w:sz="4" w:space="0" w:color="auto"/>
              <w:right w:val="single" w:sz="4" w:space="0" w:color="auto"/>
            </w:tcBorders>
          </w:tcPr>
          <w:p w14:paraId="3B659BE8" w14:textId="4CA7F80C" w:rsidR="00961608" w:rsidRPr="00961608" w:rsidRDefault="00961608" w:rsidP="00961608">
            <w:pPr>
              <w:pStyle w:val="Header"/>
              <w:rPr>
                <w:rFonts w:ascii="Arial" w:hAnsi="Arial" w:cs="Arial"/>
                <w:b/>
                <w:szCs w:val="24"/>
              </w:rPr>
            </w:pPr>
            <w:r w:rsidRPr="00961608">
              <w:rPr>
                <w:rFonts w:ascii="Arial" w:hAnsi="Arial" w:cs="Arial"/>
                <w:szCs w:val="24"/>
              </w:rPr>
              <w:t>14/08/2020</w:t>
            </w:r>
          </w:p>
        </w:tc>
        <w:tc>
          <w:tcPr>
            <w:tcW w:w="3624" w:type="dxa"/>
            <w:tcBorders>
              <w:top w:val="single" w:sz="4" w:space="0" w:color="auto"/>
              <w:left w:val="single" w:sz="4" w:space="0" w:color="auto"/>
              <w:bottom w:val="single" w:sz="4" w:space="0" w:color="auto"/>
              <w:right w:val="single" w:sz="4" w:space="0" w:color="auto"/>
            </w:tcBorders>
          </w:tcPr>
          <w:p w14:paraId="441AE674" w14:textId="62E3B847" w:rsidR="00961608" w:rsidRPr="00961608" w:rsidRDefault="00961608" w:rsidP="00961608">
            <w:pPr>
              <w:pStyle w:val="Header"/>
              <w:rPr>
                <w:rFonts w:ascii="Arial" w:hAnsi="Arial" w:cs="Arial"/>
                <w:b/>
                <w:szCs w:val="24"/>
              </w:rPr>
            </w:pPr>
            <w:r w:rsidRPr="00961608">
              <w:rPr>
                <w:rFonts w:ascii="Arial" w:hAnsi="Arial" w:cs="Arial"/>
                <w:szCs w:val="24"/>
              </w:rPr>
              <w:t>BA122594 Demolition permit - Full site</w:t>
            </w:r>
          </w:p>
        </w:tc>
        <w:tc>
          <w:tcPr>
            <w:tcW w:w="2818" w:type="dxa"/>
            <w:tcBorders>
              <w:top w:val="single" w:sz="4" w:space="0" w:color="auto"/>
              <w:left w:val="single" w:sz="4" w:space="0" w:color="auto"/>
              <w:bottom w:val="single" w:sz="4" w:space="0" w:color="auto"/>
              <w:right w:val="single" w:sz="4" w:space="0" w:color="auto"/>
            </w:tcBorders>
          </w:tcPr>
          <w:p w14:paraId="5707BB71" w14:textId="5521666A"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5EAECCF1" w14:textId="7D62DC8D"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72F93328" w14:textId="5106A559"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w:t>
            </w:r>
            <w:r>
              <w:rPr>
                <w:rFonts w:ascii="Arial" w:hAnsi="Arial" w:cs="Arial"/>
                <w:szCs w:val="24"/>
              </w:rPr>
              <w:t>1</w:t>
            </w:r>
            <w:r w:rsidRPr="00961608">
              <w:rPr>
                <w:rFonts w:ascii="Arial" w:hAnsi="Arial" w:cs="Arial"/>
                <w:szCs w:val="24"/>
              </w:rPr>
              <w:t>.1</w:t>
            </w:r>
          </w:p>
        </w:tc>
        <w:tc>
          <w:tcPr>
            <w:tcW w:w="1560" w:type="dxa"/>
            <w:tcBorders>
              <w:top w:val="single" w:sz="4" w:space="0" w:color="auto"/>
              <w:left w:val="single" w:sz="4" w:space="0" w:color="auto"/>
              <w:bottom w:val="single" w:sz="4" w:space="0" w:color="auto"/>
              <w:right w:val="single" w:sz="4" w:space="0" w:color="auto"/>
            </w:tcBorders>
          </w:tcPr>
          <w:p w14:paraId="5D2C7E2A" w14:textId="21F257D0" w:rsidR="00961608" w:rsidRPr="00961608" w:rsidRDefault="00961608" w:rsidP="00961608">
            <w:pPr>
              <w:pStyle w:val="Header"/>
              <w:rPr>
                <w:rFonts w:ascii="Arial" w:hAnsi="Arial" w:cs="Arial"/>
                <w:b/>
                <w:szCs w:val="24"/>
              </w:rPr>
            </w:pPr>
            <w:r w:rsidRPr="00961608">
              <w:rPr>
                <w:rFonts w:ascii="Arial" w:hAnsi="Arial" w:cs="Arial"/>
                <w:szCs w:val="24"/>
              </w:rPr>
              <w:t>14/08/2020</w:t>
            </w:r>
          </w:p>
        </w:tc>
      </w:tr>
      <w:tr w:rsidR="00961608" w:rsidRPr="00A165BA" w14:paraId="04F01EC4" w14:textId="77777777" w:rsidTr="00961608">
        <w:tc>
          <w:tcPr>
            <w:tcW w:w="1418" w:type="dxa"/>
            <w:tcBorders>
              <w:top w:val="single" w:sz="4" w:space="0" w:color="auto"/>
              <w:left w:val="single" w:sz="4" w:space="0" w:color="auto"/>
              <w:bottom w:val="single" w:sz="4" w:space="0" w:color="auto"/>
              <w:right w:val="single" w:sz="4" w:space="0" w:color="auto"/>
            </w:tcBorders>
          </w:tcPr>
          <w:p w14:paraId="53BBEFAA" w14:textId="1A06A543" w:rsidR="00961608" w:rsidRPr="00961608" w:rsidRDefault="00961608" w:rsidP="00961608">
            <w:pPr>
              <w:pStyle w:val="Header"/>
              <w:rPr>
                <w:rFonts w:ascii="Arial" w:hAnsi="Arial" w:cs="Arial"/>
                <w:b/>
                <w:szCs w:val="24"/>
              </w:rPr>
            </w:pPr>
            <w:r w:rsidRPr="00961608">
              <w:rPr>
                <w:rFonts w:ascii="Arial" w:hAnsi="Arial" w:cs="Arial"/>
                <w:szCs w:val="24"/>
              </w:rPr>
              <w:t>17/08/2020</w:t>
            </w:r>
          </w:p>
        </w:tc>
        <w:tc>
          <w:tcPr>
            <w:tcW w:w="3624" w:type="dxa"/>
            <w:tcBorders>
              <w:top w:val="single" w:sz="4" w:space="0" w:color="auto"/>
              <w:left w:val="single" w:sz="4" w:space="0" w:color="auto"/>
              <w:bottom w:val="single" w:sz="4" w:space="0" w:color="auto"/>
              <w:right w:val="single" w:sz="4" w:space="0" w:color="auto"/>
            </w:tcBorders>
          </w:tcPr>
          <w:p w14:paraId="6BE634D5" w14:textId="0BFEB87C" w:rsidR="00961608" w:rsidRPr="00961608" w:rsidRDefault="00961608" w:rsidP="00961608">
            <w:pPr>
              <w:pStyle w:val="Header"/>
              <w:rPr>
                <w:rFonts w:ascii="Arial" w:hAnsi="Arial" w:cs="Arial"/>
                <w:b/>
                <w:szCs w:val="24"/>
              </w:rPr>
            </w:pPr>
            <w:r w:rsidRPr="00961608">
              <w:rPr>
                <w:rFonts w:ascii="Arial" w:hAnsi="Arial" w:cs="Arial"/>
                <w:szCs w:val="24"/>
              </w:rPr>
              <w:t>(APP) - DA20-50925 - 51 Hobbs Avenue, Dalkeith - Additions</w:t>
            </w:r>
          </w:p>
        </w:tc>
        <w:tc>
          <w:tcPr>
            <w:tcW w:w="2818" w:type="dxa"/>
            <w:tcBorders>
              <w:top w:val="single" w:sz="4" w:space="0" w:color="auto"/>
              <w:left w:val="single" w:sz="4" w:space="0" w:color="auto"/>
              <w:bottom w:val="single" w:sz="4" w:space="0" w:color="auto"/>
              <w:right w:val="single" w:sz="4" w:space="0" w:color="auto"/>
            </w:tcBorders>
          </w:tcPr>
          <w:p w14:paraId="7985B4AE" w14:textId="45F828EA"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1971673B" w14:textId="5C4677DE"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2E920B31" w14:textId="167157D8"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33C41897" w14:textId="691F97B5" w:rsidR="00961608" w:rsidRPr="00961608" w:rsidRDefault="00961608" w:rsidP="00961608">
            <w:pPr>
              <w:pStyle w:val="Header"/>
              <w:rPr>
                <w:rFonts w:ascii="Arial" w:hAnsi="Arial" w:cs="Arial"/>
                <w:b/>
                <w:szCs w:val="24"/>
              </w:rPr>
            </w:pPr>
            <w:r w:rsidRPr="00961608">
              <w:rPr>
                <w:rFonts w:ascii="Arial" w:hAnsi="Arial" w:cs="Arial"/>
                <w:szCs w:val="24"/>
              </w:rPr>
              <w:t>17/08/2020</w:t>
            </w:r>
          </w:p>
        </w:tc>
      </w:tr>
      <w:tr w:rsidR="00961608" w:rsidRPr="00A165BA" w14:paraId="0D3BC487" w14:textId="77777777" w:rsidTr="00961608">
        <w:tc>
          <w:tcPr>
            <w:tcW w:w="1418" w:type="dxa"/>
            <w:tcBorders>
              <w:top w:val="single" w:sz="4" w:space="0" w:color="auto"/>
              <w:left w:val="single" w:sz="4" w:space="0" w:color="auto"/>
              <w:bottom w:val="single" w:sz="4" w:space="0" w:color="auto"/>
              <w:right w:val="single" w:sz="4" w:space="0" w:color="auto"/>
            </w:tcBorders>
          </w:tcPr>
          <w:p w14:paraId="3DFF9676" w14:textId="1543A4EE" w:rsidR="00961608" w:rsidRPr="00961608" w:rsidRDefault="00961608" w:rsidP="00961608">
            <w:pPr>
              <w:pStyle w:val="Header"/>
              <w:rPr>
                <w:rFonts w:ascii="Arial" w:hAnsi="Arial" w:cs="Arial"/>
                <w:b/>
                <w:szCs w:val="24"/>
              </w:rPr>
            </w:pPr>
            <w:r w:rsidRPr="00961608">
              <w:rPr>
                <w:rFonts w:ascii="Arial" w:hAnsi="Arial" w:cs="Arial"/>
                <w:szCs w:val="24"/>
              </w:rPr>
              <w:t>17/08/2020</w:t>
            </w:r>
          </w:p>
        </w:tc>
        <w:tc>
          <w:tcPr>
            <w:tcW w:w="3624" w:type="dxa"/>
            <w:tcBorders>
              <w:top w:val="single" w:sz="4" w:space="0" w:color="auto"/>
              <w:left w:val="single" w:sz="4" w:space="0" w:color="auto"/>
              <w:bottom w:val="single" w:sz="4" w:space="0" w:color="auto"/>
              <w:right w:val="single" w:sz="4" w:space="0" w:color="auto"/>
            </w:tcBorders>
          </w:tcPr>
          <w:p w14:paraId="113C1026" w14:textId="5F1AFF6C" w:rsidR="00961608" w:rsidRPr="00961608" w:rsidRDefault="00961608" w:rsidP="00961608">
            <w:pPr>
              <w:pStyle w:val="Header"/>
              <w:rPr>
                <w:rFonts w:ascii="Arial" w:hAnsi="Arial" w:cs="Arial"/>
                <w:b/>
                <w:szCs w:val="24"/>
              </w:rPr>
            </w:pPr>
            <w:r w:rsidRPr="00961608">
              <w:rPr>
                <w:rFonts w:ascii="Arial" w:hAnsi="Arial" w:cs="Arial"/>
                <w:szCs w:val="24"/>
              </w:rPr>
              <w:t>(APP) - DA20-50343 - 103 Alfred Road, Mount Claremont - Sea Container at Mount Claremont Primary School</w:t>
            </w:r>
          </w:p>
        </w:tc>
        <w:tc>
          <w:tcPr>
            <w:tcW w:w="2818" w:type="dxa"/>
            <w:tcBorders>
              <w:top w:val="single" w:sz="4" w:space="0" w:color="auto"/>
              <w:left w:val="single" w:sz="4" w:space="0" w:color="auto"/>
              <w:bottom w:val="single" w:sz="4" w:space="0" w:color="auto"/>
              <w:right w:val="single" w:sz="4" w:space="0" w:color="auto"/>
            </w:tcBorders>
          </w:tcPr>
          <w:p w14:paraId="48444F21" w14:textId="29C5BE95"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7F9C9035" w14:textId="222D26A2"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34553EAF" w14:textId="392FD9C9"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45529C1C" w14:textId="7C0BF017" w:rsidR="00961608" w:rsidRPr="00961608" w:rsidRDefault="00961608" w:rsidP="00961608">
            <w:pPr>
              <w:pStyle w:val="Header"/>
              <w:rPr>
                <w:rFonts w:ascii="Arial" w:hAnsi="Arial" w:cs="Arial"/>
                <w:b/>
                <w:szCs w:val="24"/>
              </w:rPr>
            </w:pPr>
            <w:r w:rsidRPr="00961608">
              <w:rPr>
                <w:rFonts w:ascii="Arial" w:hAnsi="Arial" w:cs="Arial"/>
                <w:szCs w:val="24"/>
              </w:rPr>
              <w:t>17/08/2020</w:t>
            </w:r>
          </w:p>
        </w:tc>
      </w:tr>
      <w:tr w:rsidR="00961608" w:rsidRPr="00A165BA" w14:paraId="2BF4C2C5" w14:textId="77777777" w:rsidTr="00961608">
        <w:tc>
          <w:tcPr>
            <w:tcW w:w="1418" w:type="dxa"/>
            <w:tcBorders>
              <w:top w:val="single" w:sz="4" w:space="0" w:color="auto"/>
              <w:left w:val="single" w:sz="4" w:space="0" w:color="auto"/>
              <w:bottom w:val="single" w:sz="4" w:space="0" w:color="auto"/>
              <w:right w:val="single" w:sz="4" w:space="0" w:color="auto"/>
            </w:tcBorders>
          </w:tcPr>
          <w:p w14:paraId="515900CF" w14:textId="7BC2D20D" w:rsidR="00961608" w:rsidRPr="00961608" w:rsidRDefault="00961608" w:rsidP="00961608">
            <w:pPr>
              <w:pStyle w:val="Header"/>
              <w:rPr>
                <w:rFonts w:ascii="Arial" w:hAnsi="Arial" w:cs="Arial"/>
                <w:b/>
                <w:szCs w:val="24"/>
              </w:rPr>
            </w:pPr>
            <w:r w:rsidRPr="00961608">
              <w:rPr>
                <w:rFonts w:ascii="Arial" w:hAnsi="Arial" w:cs="Arial"/>
                <w:szCs w:val="24"/>
              </w:rPr>
              <w:t>17/08/2020</w:t>
            </w:r>
          </w:p>
        </w:tc>
        <w:tc>
          <w:tcPr>
            <w:tcW w:w="3624" w:type="dxa"/>
            <w:tcBorders>
              <w:top w:val="single" w:sz="4" w:space="0" w:color="auto"/>
              <w:left w:val="single" w:sz="4" w:space="0" w:color="auto"/>
              <w:bottom w:val="single" w:sz="4" w:space="0" w:color="auto"/>
              <w:right w:val="single" w:sz="4" w:space="0" w:color="auto"/>
            </w:tcBorders>
          </w:tcPr>
          <w:p w14:paraId="5E80EE8C" w14:textId="7C013B59" w:rsidR="00961608" w:rsidRPr="00961608" w:rsidRDefault="00961608" w:rsidP="00961608">
            <w:pPr>
              <w:pStyle w:val="Header"/>
              <w:rPr>
                <w:rFonts w:ascii="Arial" w:hAnsi="Arial" w:cs="Arial"/>
                <w:b/>
                <w:szCs w:val="24"/>
              </w:rPr>
            </w:pPr>
            <w:r w:rsidRPr="00961608">
              <w:rPr>
                <w:rFonts w:ascii="Arial" w:hAnsi="Arial" w:cs="Arial"/>
                <w:szCs w:val="24"/>
              </w:rPr>
              <w:t>(APP) - DA20-47419 - 37 Hobbs Avenue, Dalkeith - Additions</w:t>
            </w:r>
          </w:p>
        </w:tc>
        <w:tc>
          <w:tcPr>
            <w:tcW w:w="2818" w:type="dxa"/>
            <w:tcBorders>
              <w:top w:val="single" w:sz="4" w:space="0" w:color="auto"/>
              <w:left w:val="single" w:sz="4" w:space="0" w:color="auto"/>
              <w:bottom w:val="single" w:sz="4" w:space="0" w:color="auto"/>
              <w:right w:val="single" w:sz="4" w:space="0" w:color="auto"/>
            </w:tcBorders>
          </w:tcPr>
          <w:p w14:paraId="134C598A" w14:textId="564EC4A2"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7313AD17" w14:textId="26DA6C12"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54E440C4" w14:textId="2470B3A0"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53959151" w14:textId="71068D6D" w:rsidR="00961608" w:rsidRPr="00961608" w:rsidRDefault="00961608" w:rsidP="00961608">
            <w:pPr>
              <w:pStyle w:val="Header"/>
              <w:rPr>
                <w:rFonts w:ascii="Arial" w:hAnsi="Arial" w:cs="Arial"/>
                <w:b/>
                <w:szCs w:val="24"/>
              </w:rPr>
            </w:pPr>
            <w:r w:rsidRPr="00961608">
              <w:rPr>
                <w:rFonts w:ascii="Arial" w:hAnsi="Arial" w:cs="Arial"/>
                <w:szCs w:val="24"/>
              </w:rPr>
              <w:t>17/08/2020</w:t>
            </w:r>
          </w:p>
        </w:tc>
      </w:tr>
      <w:tr w:rsidR="00961608" w:rsidRPr="00A165BA" w14:paraId="47CE969C" w14:textId="77777777" w:rsidTr="00961608">
        <w:tc>
          <w:tcPr>
            <w:tcW w:w="1418" w:type="dxa"/>
            <w:tcBorders>
              <w:top w:val="single" w:sz="4" w:space="0" w:color="auto"/>
              <w:left w:val="single" w:sz="4" w:space="0" w:color="auto"/>
              <w:bottom w:val="single" w:sz="4" w:space="0" w:color="auto"/>
              <w:right w:val="single" w:sz="4" w:space="0" w:color="auto"/>
            </w:tcBorders>
          </w:tcPr>
          <w:p w14:paraId="5C9302D6" w14:textId="12A7C6BD" w:rsidR="00961608" w:rsidRPr="00961608" w:rsidRDefault="00961608" w:rsidP="00961608">
            <w:pPr>
              <w:pStyle w:val="Header"/>
              <w:rPr>
                <w:rFonts w:ascii="Arial" w:hAnsi="Arial" w:cs="Arial"/>
                <w:b/>
                <w:szCs w:val="24"/>
              </w:rPr>
            </w:pPr>
            <w:r w:rsidRPr="00961608">
              <w:rPr>
                <w:rFonts w:ascii="Arial" w:hAnsi="Arial" w:cs="Arial"/>
                <w:szCs w:val="24"/>
              </w:rPr>
              <w:t>17/08/2020</w:t>
            </w:r>
          </w:p>
        </w:tc>
        <w:tc>
          <w:tcPr>
            <w:tcW w:w="3624" w:type="dxa"/>
            <w:tcBorders>
              <w:top w:val="single" w:sz="4" w:space="0" w:color="auto"/>
              <w:left w:val="single" w:sz="4" w:space="0" w:color="auto"/>
              <w:bottom w:val="single" w:sz="4" w:space="0" w:color="auto"/>
              <w:right w:val="single" w:sz="4" w:space="0" w:color="auto"/>
            </w:tcBorders>
          </w:tcPr>
          <w:p w14:paraId="0EE0C115" w14:textId="497FEA52" w:rsidR="00961608" w:rsidRPr="00961608" w:rsidRDefault="00961608" w:rsidP="00961608">
            <w:pPr>
              <w:pStyle w:val="Header"/>
              <w:rPr>
                <w:rFonts w:ascii="Arial" w:hAnsi="Arial" w:cs="Arial"/>
                <w:b/>
                <w:szCs w:val="24"/>
              </w:rPr>
            </w:pPr>
            <w:r w:rsidRPr="00961608">
              <w:rPr>
                <w:rFonts w:ascii="Arial" w:hAnsi="Arial" w:cs="Arial"/>
                <w:szCs w:val="24"/>
              </w:rPr>
              <w:t>3043488 - Withdrawn Parking Infringement Notice - Vehicle Breakdown</w:t>
            </w:r>
          </w:p>
        </w:tc>
        <w:tc>
          <w:tcPr>
            <w:tcW w:w="2818" w:type="dxa"/>
            <w:tcBorders>
              <w:top w:val="single" w:sz="4" w:space="0" w:color="auto"/>
              <w:left w:val="single" w:sz="4" w:space="0" w:color="auto"/>
              <w:bottom w:val="single" w:sz="4" w:space="0" w:color="auto"/>
              <w:right w:val="single" w:sz="4" w:space="0" w:color="auto"/>
            </w:tcBorders>
          </w:tcPr>
          <w:p w14:paraId="5F5C0756" w14:textId="4B4D2554" w:rsidR="00961608" w:rsidRPr="00961608" w:rsidRDefault="00961608" w:rsidP="00961608">
            <w:pPr>
              <w:pStyle w:val="Header"/>
              <w:rPr>
                <w:rFonts w:ascii="Arial" w:hAnsi="Arial" w:cs="Arial"/>
                <w:b/>
                <w:szCs w:val="24"/>
              </w:rPr>
            </w:pPr>
            <w:r w:rsidRPr="00961608">
              <w:rPr>
                <w:rFonts w:ascii="Arial" w:hAnsi="Arial" w:cs="Arial"/>
                <w:szCs w:val="24"/>
              </w:rPr>
              <w:t xml:space="preserve">Manager </w:t>
            </w:r>
            <w:proofErr w:type="spellStart"/>
            <w:r w:rsidRPr="00961608">
              <w:rPr>
                <w:rFonts w:ascii="Arial" w:hAnsi="Arial" w:cs="Arial"/>
                <w:szCs w:val="24"/>
              </w:rPr>
              <w:t>Heakth</w:t>
            </w:r>
            <w:proofErr w:type="spellEnd"/>
            <w:r w:rsidRPr="00961608">
              <w:rPr>
                <w:rFonts w:ascii="Arial" w:hAnsi="Arial" w:cs="Arial"/>
                <w:szCs w:val="24"/>
              </w:rPr>
              <w:t xml:space="preserve"> and Compliance</w:t>
            </w:r>
          </w:p>
        </w:tc>
        <w:tc>
          <w:tcPr>
            <w:tcW w:w="2630" w:type="dxa"/>
            <w:tcBorders>
              <w:top w:val="single" w:sz="4" w:space="0" w:color="auto"/>
              <w:left w:val="single" w:sz="4" w:space="0" w:color="auto"/>
              <w:bottom w:val="single" w:sz="4" w:space="0" w:color="auto"/>
              <w:right w:val="single" w:sz="4" w:space="0" w:color="auto"/>
            </w:tcBorders>
          </w:tcPr>
          <w:p w14:paraId="68925DBC" w14:textId="699DE3AD"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5222D9ED" w14:textId="69344DB8"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1E0F30C4" w14:textId="236C7E2B" w:rsidR="00961608" w:rsidRPr="00961608" w:rsidRDefault="00961608" w:rsidP="00961608">
            <w:pPr>
              <w:pStyle w:val="Header"/>
              <w:rPr>
                <w:rFonts w:ascii="Arial" w:hAnsi="Arial" w:cs="Arial"/>
                <w:b/>
                <w:szCs w:val="24"/>
              </w:rPr>
            </w:pPr>
            <w:r w:rsidRPr="00961608">
              <w:rPr>
                <w:rFonts w:ascii="Arial" w:hAnsi="Arial" w:cs="Arial"/>
                <w:szCs w:val="24"/>
              </w:rPr>
              <w:t>17/08/2020</w:t>
            </w:r>
          </w:p>
        </w:tc>
      </w:tr>
      <w:tr w:rsidR="00961608" w:rsidRPr="00A165BA" w14:paraId="25479E05" w14:textId="77777777" w:rsidTr="00961608">
        <w:tc>
          <w:tcPr>
            <w:tcW w:w="1418" w:type="dxa"/>
            <w:tcBorders>
              <w:top w:val="single" w:sz="4" w:space="0" w:color="auto"/>
              <w:left w:val="single" w:sz="4" w:space="0" w:color="auto"/>
              <w:bottom w:val="single" w:sz="4" w:space="0" w:color="auto"/>
              <w:right w:val="single" w:sz="4" w:space="0" w:color="auto"/>
            </w:tcBorders>
          </w:tcPr>
          <w:p w14:paraId="2B7E453A" w14:textId="16967EF0" w:rsidR="00961608" w:rsidRPr="00961608" w:rsidRDefault="00961608" w:rsidP="00961608">
            <w:pPr>
              <w:pStyle w:val="Header"/>
              <w:rPr>
                <w:rFonts w:ascii="Arial" w:hAnsi="Arial" w:cs="Arial"/>
                <w:b/>
                <w:szCs w:val="24"/>
              </w:rPr>
            </w:pPr>
            <w:r w:rsidRPr="00961608">
              <w:rPr>
                <w:rFonts w:ascii="Arial" w:hAnsi="Arial" w:cs="Arial"/>
                <w:szCs w:val="24"/>
              </w:rPr>
              <w:t>17/08/2020</w:t>
            </w:r>
          </w:p>
        </w:tc>
        <w:tc>
          <w:tcPr>
            <w:tcW w:w="3624" w:type="dxa"/>
            <w:tcBorders>
              <w:top w:val="single" w:sz="4" w:space="0" w:color="auto"/>
              <w:left w:val="single" w:sz="4" w:space="0" w:color="auto"/>
              <w:bottom w:val="single" w:sz="4" w:space="0" w:color="auto"/>
              <w:right w:val="single" w:sz="4" w:space="0" w:color="auto"/>
            </w:tcBorders>
          </w:tcPr>
          <w:p w14:paraId="26328A14" w14:textId="269070AA" w:rsidR="00961608" w:rsidRPr="00961608" w:rsidRDefault="00961608" w:rsidP="00961608">
            <w:pPr>
              <w:pStyle w:val="Header"/>
              <w:rPr>
                <w:rFonts w:ascii="Arial" w:hAnsi="Arial" w:cs="Arial"/>
                <w:b/>
                <w:szCs w:val="24"/>
              </w:rPr>
            </w:pPr>
            <w:r w:rsidRPr="00961608">
              <w:rPr>
                <w:rFonts w:ascii="Arial" w:hAnsi="Arial" w:cs="Arial"/>
                <w:szCs w:val="24"/>
              </w:rPr>
              <w:t xml:space="preserve">3047425 </w:t>
            </w:r>
            <w:proofErr w:type="gramStart"/>
            <w:r w:rsidRPr="00961608">
              <w:rPr>
                <w:rFonts w:ascii="Arial" w:hAnsi="Arial" w:cs="Arial"/>
                <w:szCs w:val="24"/>
              </w:rPr>
              <w:t>-  Withdrawn</w:t>
            </w:r>
            <w:proofErr w:type="gramEnd"/>
            <w:r w:rsidRPr="00961608">
              <w:rPr>
                <w:rFonts w:ascii="Arial" w:hAnsi="Arial" w:cs="Arial"/>
                <w:szCs w:val="24"/>
              </w:rPr>
              <w:t xml:space="preserve"> Parking Infringement Notice - Compassionate Grounds</w:t>
            </w:r>
          </w:p>
        </w:tc>
        <w:tc>
          <w:tcPr>
            <w:tcW w:w="2818" w:type="dxa"/>
            <w:tcBorders>
              <w:top w:val="single" w:sz="4" w:space="0" w:color="auto"/>
              <w:left w:val="single" w:sz="4" w:space="0" w:color="auto"/>
              <w:bottom w:val="single" w:sz="4" w:space="0" w:color="auto"/>
              <w:right w:val="single" w:sz="4" w:space="0" w:color="auto"/>
            </w:tcBorders>
          </w:tcPr>
          <w:p w14:paraId="7BE7EA18" w14:textId="0E3EFB6F" w:rsidR="00961608" w:rsidRPr="00961608" w:rsidRDefault="00961608" w:rsidP="00961608">
            <w:pPr>
              <w:pStyle w:val="Header"/>
              <w:rPr>
                <w:rFonts w:ascii="Arial" w:hAnsi="Arial" w:cs="Arial"/>
                <w:b/>
                <w:szCs w:val="24"/>
              </w:rPr>
            </w:pPr>
            <w:r w:rsidRPr="00961608">
              <w:rPr>
                <w:rFonts w:ascii="Arial" w:hAnsi="Arial" w:cs="Arial"/>
                <w:szCs w:val="24"/>
              </w:rPr>
              <w:t>Manager Health and Compliance</w:t>
            </w:r>
          </w:p>
        </w:tc>
        <w:tc>
          <w:tcPr>
            <w:tcW w:w="2630" w:type="dxa"/>
            <w:tcBorders>
              <w:top w:val="single" w:sz="4" w:space="0" w:color="auto"/>
              <w:left w:val="single" w:sz="4" w:space="0" w:color="auto"/>
              <w:bottom w:val="single" w:sz="4" w:space="0" w:color="auto"/>
              <w:right w:val="single" w:sz="4" w:space="0" w:color="auto"/>
            </w:tcBorders>
          </w:tcPr>
          <w:p w14:paraId="0B0C89D7" w14:textId="2140845A"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7B10BEF7" w14:textId="43223EEC"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4C7AFCF8" w14:textId="1430FCEF" w:rsidR="00961608" w:rsidRPr="00961608" w:rsidRDefault="00961608" w:rsidP="00961608">
            <w:pPr>
              <w:pStyle w:val="Header"/>
              <w:rPr>
                <w:rFonts w:ascii="Arial" w:hAnsi="Arial" w:cs="Arial"/>
                <w:b/>
                <w:szCs w:val="24"/>
              </w:rPr>
            </w:pPr>
            <w:r w:rsidRPr="00961608">
              <w:rPr>
                <w:rFonts w:ascii="Arial" w:hAnsi="Arial" w:cs="Arial"/>
                <w:szCs w:val="24"/>
              </w:rPr>
              <w:t>17/08/2020</w:t>
            </w:r>
          </w:p>
        </w:tc>
      </w:tr>
      <w:tr w:rsidR="00961608" w:rsidRPr="00A165BA" w14:paraId="0E3E288B" w14:textId="77777777" w:rsidTr="00961608">
        <w:tc>
          <w:tcPr>
            <w:tcW w:w="1418" w:type="dxa"/>
            <w:tcBorders>
              <w:top w:val="single" w:sz="4" w:space="0" w:color="auto"/>
              <w:left w:val="single" w:sz="4" w:space="0" w:color="auto"/>
              <w:bottom w:val="single" w:sz="4" w:space="0" w:color="auto"/>
              <w:right w:val="single" w:sz="4" w:space="0" w:color="auto"/>
            </w:tcBorders>
          </w:tcPr>
          <w:p w14:paraId="5C3CBA8E" w14:textId="13D4AF7D" w:rsidR="00961608" w:rsidRPr="00961608" w:rsidRDefault="00961608" w:rsidP="00961608">
            <w:pPr>
              <w:pStyle w:val="Header"/>
              <w:rPr>
                <w:rFonts w:ascii="Arial" w:hAnsi="Arial" w:cs="Arial"/>
                <w:b/>
                <w:szCs w:val="24"/>
              </w:rPr>
            </w:pPr>
            <w:r w:rsidRPr="00961608">
              <w:rPr>
                <w:rFonts w:ascii="Arial" w:hAnsi="Arial" w:cs="Arial"/>
                <w:szCs w:val="24"/>
              </w:rPr>
              <w:t>17/08/2020</w:t>
            </w:r>
          </w:p>
        </w:tc>
        <w:tc>
          <w:tcPr>
            <w:tcW w:w="3624" w:type="dxa"/>
            <w:tcBorders>
              <w:top w:val="single" w:sz="4" w:space="0" w:color="auto"/>
              <w:left w:val="single" w:sz="4" w:space="0" w:color="auto"/>
              <w:bottom w:val="single" w:sz="4" w:space="0" w:color="auto"/>
              <w:right w:val="single" w:sz="4" w:space="0" w:color="auto"/>
            </w:tcBorders>
          </w:tcPr>
          <w:p w14:paraId="20CDB3BA" w14:textId="615D1A63" w:rsidR="00961608" w:rsidRPr="00961608" w:rsidRDefault="00961608" w:rsidP="00961608">
            <w:pPr>
              <w:pStyle w:val="Header"/>
              <w:rPr>
                <w:rFonts w:ascii="Arial" w:hAnsi="Arial" w:cs="Arial"/>
                <w:b/>
                <w:szCs w:val="24"/>
              </w:rPr>
            </w:pPr>
            <w:r w:rsidRPr="00961608">
              <w:rPr>
                <w:rFonts w:ascii="Arial" w:hAnsi="Arial" w:cs="Arial"/>
                <w:szCs w:val="24"/>
              </w:rPr>
              <w:t>BA122001 Certified building permit - Dwelling</w:t>
            </w:r>
          </w:p>
        </w:tc>
        <w:tc>
          <w:tcPr>
            <w:tcW w:w="2818" w:type="dxa"/>
            <w:tcBorders>
              <w:top w:val="single" w:sz="4" w:space="0" w:color="auto"/>
              <w:left w:val="single" w:sz="4" w:space="0" w:color="auto"/>
              <w:bottom w:val="single" w:sz="4" w:space="0" w:color="auto"/>
              <w:right w:val="single" w:sz="4" w:space="0" w:color="auto"/>
            </w:tcBorders>
          </w:tcPr>
          <w:p w14:paraId="0E74ADC1" w14:textId="4BCA28D9"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2D3A8E05" w14:textId="258DE15A"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3A67258A" w14:textId="7663964D" w:rsidR="00961608" w:rsidRPr="00A229A0" w:rsidRDefault="00A229A0" w:rsidP="00961608">
            <w:pPr>
              <w:pStyle w:val="Header"/>
              <w:rPr>
                <w:rFonts w:ascii="Arial" w:hAnsi="Arial" w:cs="Arial"/>
                <w:b/>
                <w:bCs/>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2218032A" w14:textId="366410FA" w:rsidR="00961608" w:rsidRPr="00961608" w:rsidRDefault="00961608" w:rsidP="00961608">
            <w:pPr>
              <w:pStyle w:val="Header"/>
              <w:rPr>
                <w:rFonts w:ascii="Arial" w:hAnsi="Arial" w:cs="Arial"/>
                <w:b/>
                <w:szCs w:val="24"/>
              </w:rPr>
            </w:pPr>
            <w:r w:rsidRPr="00961608">
              <w:rPr>
                <w:rFonts w:ascii="Arial" w:hAnsi="Arial" w:cs="Arial"/>
                <w:szCs w:val="24"/>
              </w:rPr>
              <w:t>17/08/2020</w:t>
            </w:r>
          </w:p>
        </w:tc>
      </w:tr>
      <w:tr w:rsidR="00961608" w:rsidRPr="00A165BA" w14:paraId="490A3F42" w14:textId="77777777" w:rsidTr="00961608">
        <w:tc>
          <w:tcPr>
            <w:tcW w:w="1418" w:type="dxa"/>
            <w:tcBorders>
              <w:top w:val="single" w:sz="4" w:space="0" w:color="auto"/>
              <w:left w:val="single" w:sz="4" w:space="0" w:color="auto"/>
              <w:bottom w:val="single" w:sz="4" w:space="0" w:color="auto"/>
              <w:right w:val="single" w:sz="4" w:space="0" w:color="auto"/>
            </w:tcBorders>
          </w:tcPr>
          <w:p w14:paraId="38BD344B" w14:textId="765847AE" w:rsidR="00961608" w:rsidRPr="00961608" w:rsidRDefault="00961608" w:rsidP="00961608">
            <w:pPr>
              <w:pStyle w:val="Header"/>
              <w:rPr>
                <w:rFonts w:ascii="Arial" w:hAnsi="Arial" w:cs="Arial"/>
                <w:b/>
                <w:szCs w:val="24"/>
              </w:rPr>
            </w:pPr>
            <w:r w:rsidRPr="00961608">
              <w:rPr>
                <w:rFonts w:ascii="Arial" w:hAnsi="Arial" w:cs="Arial"/>
                <w:szCs w:val="24"/>
              </w:rPr>
              <w:t>18/08/2020</w:t>
            </w:r>
          </w:p>
        </w:tc>
        <w:tc>
          <w:tcPr>
            <w:tcW w:w="3624" w:type="dxa"/>
            <w:tcBorders>
              <w:top w:val="single" w:sz="4" w:space="0" w:color="auto"/>
              <w:left w:val="single" w:sz="4" w:space="0" w:color="auto"/>
              <w:bottom w:val="single" w:sz="4" w:space="0" w:color="auto"/>
              <w:right w:val="single" w:sz="4" w:space="0" w:color="auto"/>
            </w:tcBorders>
          </w:tcPr>
          <w:p w14:paraId="4D8BEA27" w14:textId="33C2DE90" w:rsidR="00961608" w:rsidRPr="00961608" w:rsidRDefault="00961608" w:rsidP="00961608">
            <w:pPr>
              <w:pStyle w:val="Header"/>
              <w:rPr>
                <w:rFonts w:ascii="Arial" w:hAnsi="Arial" w:cs="Arial"/>
                <w:b/>
                <w:szCs w:val="24"/>
              </w:rPr>
            </w:pPr>
            <w:r w:rsidRPr="00961608">
              <w:rPr>
                <w:rFonts w:ascii="Arial" w:hAnsi="Arial" w:cs="Arial"/>
                <w:szCs w:val="24"/>
              </w:rPr>
              <w:t>BA121838 Demolition permit - Full site</w:t>
            </w:r>
          </w:p>
        </w:tc>
        <w:tc>
          <w:tcPr>
            <w:tcW w:w="2818" w:type="dxa"/>
            <w:tcBorders>
              <w:top w:val="single" w:sz="4" w:space="0" w:color="auto"/>
              <w:left w:val="single" w:sz="4" w:space="0" w:color="auto"/>
              <w:bottom w:val="single" w:sz="4" w:space="0" w:color="auto"/>
              <w:right w:val="single" w:sz="4" w:space="0" w:color="auto"/>
            </w:tcBorders>
          </w:tcPr>
          <w:p w14:paraId="0BA2A9E5" w14:textId="55E119FF"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7A5C73DB" w14:textId="37AF23C1"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47D58534" w14:textId="198071F9"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w:t>
            </w:r>
            <w:r>
              <w:rPr>
                <w:rFonts w:ascii="Arial" w:hAnsi="Arial" w:cs="Arial"/>
                <w:szCs w:val="24"/>
              </w:rPr>
              <w:t>1</w:t>
            </w:r>
            <w:r w:rsidRPr="00961608">
              <w:rPr>
                <w:rFonts w:ascii="Arial" w:hAnsi="Arial" w:cs="Arial"/>
                <w:szCs w:val="24"/>
              </w:rPr>
              <w:t>.1</w:t>
            </w:r>
          </w:p>
        </w:tc>
        <w:tc>
          <w:tcPr>
            <w:tcW w:w="1560" w:type="dxa"/>
            <w:tcBorders>
              <w:top w:val="single" w:sz="4" w:space="0" w:color="auto"/>
              <w:left w:val="single" w:sz="4" w:space="0" w:color="auto"/>
              <w:bottom w:val="single" w:sz="4" w:space="0" w:color="auto"/>
              <w:right w:val="single" w:sz="4" w:space="0" w:color="auto"/>
            </w:tcBorders>
          </w:tcPr>
          <w:p w14:paraId="6564046A" w14:textId="37EC0A7B" w:rsidR="00961608" w:rsidRPr="00961608" w:rsidRDefault="00961608" w:rsidP="00961608">
            <w:pPr>
              <w:pStyle w:val="Header"/>
              <w:rPr>
                <w:rFonts w:ascii="Arial" w:hAnsi="Arial" w:cs="Arial"/>
                <w:b/>
                <w:szCs w:val="24"/>
              </w:rPr>
            </w:pPr>
            <w:r w:rsidRPr="00961608">
              <w:rPr>
                <w:rFonts w:ascii="Arial" w:hAnsi="Arial" w:cs="Arial"/>
                <w:szCs w:val="24"/>
              </w:rPr>
              <w:t>18/08/2020</w:t>
            </w:r>
          </w:p>
        </w:tc>
      </w:tr>
      <w:tr w:rsidR="00961608" w:rsidRPr="00A165BA" w14:paraId="5F691ED6" w14:textId="77777777" w:rsidTr="00961608">
        <w:tc>
          <w:tcPr>
            <w:tcW w:w="1418" w:type="dxa"/>
            <w:tcBorders>
              <w:top w:val="single" w:sz="4" w:space="0" w:color="auto"/>
              <w:left w:val="single" w:sz="4" w:space="0" w:color="auto"/>
              <w:bottom w:val="single" w:sz="4" w:space="0" w:color="auto"/>
              <w:right w:val="single" w:sz="4" w:space="0" w:color="auto"/>
            </w:tcBorders>
          </w:tcPr>
          <w:p w14:paraId="43610767" w14:textId="4CB6882D" w:rsidR="00961608" w:rsidRPr="00961608" w:rsidRDefault="00961608" w:rsidP="00961608">
            <w:pPr>
              <w:pStyle w:val="Header"/>
              <w:rPr>
                <w:rFonts w:ascii="Arial" w:hAnsi="Arial" w:cs="Arial"/>
                <w:b/>
                <w:szCs w:val="24"/>
              </w:rPr>
            </w:pPr>
            <w:r w:rsidRPr="00961608">
              <w:rPr>
                <w:rFonts w:ascii="Arial" w:hAnsi="Arial" w:cs="Arial"/>
                <w:szCs w:val="24"/>
              </w:rPr>
              <w:t>18/08/2020</w:t>
            </w:r>
          </w:p>
        </w:tc>
        <w:tc>
          <w:tcPr>
            <w:tcW w:w="3624" w:type="dxa"/>
            <w:tcBorders>
              <w:top w:val="single" w:sz="4" w:space="0" w:color="auto"/>
              <w:left w:val="single" w:sz="4" w:space="0" w:color="auto"/>
              <w:bottom w:val="single" w:sz="4" w:space="0" w:color="auto"/>
              <w:right w:val="single" w:sz="4" w:space="0" w:color="auto"/>
            </w:tcBorders>
          </w:tcPr>
          <w:p w14:paraId="7C65E629" w14:textId="11931253" w:rsidR="00961608" w:rsidRPr="00961608" w:rsidRDefault="00961608" w:rsidP="00961608">
            <w:pPr>
              <w:pStyle w:val="Header"/>
              <w:rPr>
                <w:rFonts w:ascii="Arial" w:hAnsi="Arial" w:cs="Arial"/>
                <w:b/>
                <w:szCs w:val="24"/>
              </w:rPr>
            </w:pPr>
            <w:r w:rsidRPr="00961608">
              <w:rPr>
                <w:rFonts w:ascii="Arial" w:hAnsi="Arial" w:cs="Arial"/>
                <w:szCs w:val="24"/>
              </w:rPr>
              <w:t xml:space="preserve">BA122470 Certified building permit - </w:t>
            </w:r>
            <w:proofErr w:type="spellStart"/>
            <w:r w:rsidRPr="00961608">
              <w:rPr>
                <w:rFonts w:ascii="Arial" w:hAnsi="Arial" w:cs="Arial"/>
                <w:szCs w:val="24"/>
              </w:rPr>
              <w:t>Verandah</w:t>
            </w:r>
            <w:proofErr w:type="spellEnd"/>
          </w:p>
        </w:tc>
        <w:tc>
          <w:tcPr>
            <w:tcW w:w="2818" w:type="dxa"/>
            <w:tcBorders>
              <w:top w:val="single" w:sz="4" w:space="0" w:color="auto"/>
              <w:left w:val="single" w:sz="4" w:space="0" w:color="auto"/>
              <w:bottom w:val="single" w:sz="4" w:space="0" w:color="auto"/>
              <w:right w:val="single" w:sz="4" w:space="0" w:color="auto"/>
            </w:tcBorders>
          </w:tcPr>
          <w:p w14:paraId="6C3BBABD" w14:textId="5232A3D0"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4A77CAA3" w14:textId="7BC33C19"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70A5B14B" w14:textId="7B5458EC"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1F8F8189" w14:textId="755AEB58" w:rsidR="00961608" w:rsidRPr="00961608" w:rsidRDefault="00961608" w:rsidP="00961608">
            <w:pPr>
              <w:pStyle w:val="Header"/>
              <w:rPr>
                <w:rFonts w:ascii="Arial" w:hAnsi="Arial" w:cs="Arial"/>
                <w:b/>
                <w:szCs w:val="24"/>
              </w:rPr>
            </w:pPr>
            <w:r w:rsidRPr="00961608">
              <w:rPr>
                <w:rFonts w:ascii="Arial" w:hAnsi="Arial" w:cs="Arial"/>
                <w:szCs w:val="24"/>
              </w:rPr>
              <w:t>18/08/2020</w:t>
            </w:r>
          </w:p>
        </w:tc>
      </w:tr>
      <w:tr w:rsidR="00961608" w:rsidRPr="00A165BA" w14:paraId="4A156A38" w14:textId="77777777" w:rsidTr="00961608">
        <w:tc>
          <w:tcPr>
            <w:tcW w:w="1418" w:type="dxa"/>
            <w:tcBorders>
              <w:top w:val="single" w:sz="4" w:space="0" w:color="auto"/>
              <w:left w:val="single" w:sz="4" w:space="0" w:color="auto"/>
              <w:bottom w:val="single" w:sz="4" w:space="0" w:color="auto"/>
              <w:right w:val="single" w:sz="4" w:space="0" w:color="auto"/>
            </w:tcBorders>
          </w:tcPr>
          <w:p w14:paraId="1FEE0CCF" w14:textId="00765D56" w:rsidR="00961608" w:rsidRPr="00961608" w:rsidRDefault="00961608" w:rsidP="00961608">
            <w:pPr>
              <w:pStyle w:val="Header"/>
              <w:rPr>
                <w:rFonts w:ascii="Arial" w:hAnsi="Arial" w:cs="Arial"/>
                <w:b/>
                <w:szCs w:val="24"/>
              </w:rPr>
            </w:pPr>
            <w:r w:rsidRPr="00961608">
              <w:rPr>
                <w:rFonts w:ascii="Arial" w:hAnsi="Arial" w:cs="Arial"/>
                <w:szCs w:val="24"/>
              </w:rPr>
              <w:t>18/08/2020</w:t>
            </w:r>
          </w:p>
        </w:tc>
        <w:tc>
          <w:tcPr>
            <w:tcW w:w="3624" w:type="dxa"/>
            <w:tcBorders>
              <w:top w:val="single" w:sz="4" w:space="0" w:color="auto"/>
              <w:left w:val="single" w:sz="4" w:space="0" w:color="auto"/>
              <w:bottom w:val="single" w:sz="4" w:space="0" w:color="auto"/>
              <w:right w:val="single" w:sz="4" w:space="0" w:color="auto"/>
            </w:tcBorders>
          </w:tcPr>
          <w:p w14:paraId="0A6E2A42" w14:textId="57E7608A" w:rsidR="00961608" w:rsidRPr="00961608" w:rsidRDefault="00961608" w:rsidP="00961608">
            <w:pPr>
              <w:pStyle w:val="Header"/>
              <w:rPr>
                <w:rFonts w:ascii="Arial" w:hAnsi="Arial" w:cs="Arial"/>
                <w:b/>
                <w:szCs w:val="24"/>
              </w:rPr>
            </w:pPr>
            <w:r w:rsidRPr="00961608">
              <w:rPr>
                <w:rFonts w:ascii="Arial" w:hAnsi="Arial" w:cs="Arial"/>
                <w:szCs w:val="24"/>
              </w:rPr>
              <w:t>3047443 - Withdrawn Parking Infringement Notice - Compassionate Grounds</w:t>
            </w:r>
          </w:p>
        </w:tc>
        <w:tc>
          <w:tcPr>
            <w:tcW w:w="2818" w:type="dxa"/>
            <w:tcBorders>
              <w:top w:val="single" w:sz="4" w:space="0" w:color="auto"/>
              <w:left w:val="single" w:sz="4" w:space="0" w:color="auto"/>
              <w:bottom w:val="single" w:sz="4" w:space="0" w:color="auto"/>
              <w:right w:val="single" w:sz="4" w:space="0" w:color="auto"/>
            </w:tcBorders>
          </w:tcPr>
          <w:p w14:paraId="3F57DD46" w14:textId="626F8618" w:rsidR="00961608" w:rsidRPr="00961608" w:rsidRDefault="00961608" w:rsidP="00961608">
            <w:pPr>
              <w:pStyle w:val="Header"/>
              <w:rPr>
                <w:rFonts w:ascii="Arial" w:hAnsi="Arial" w:cs="Arial"/>
                <w:b/>
                <w:szCs w:val="24"/>
              </w:rPr>
            </w:pPr>
            <w:r w:rsidRPr="00961608">
              <w:rPr>
                <w:rFonts w:ascii="Arial" w:hAnsi="Arial" w:cs="Arial"/>
                <w:szCs w:val="24"/>
              </w:rPr>
              <w:t>Manager Health and Compliance</w:t>
            </w:r>
          </w:p>
        </w:tc>
        <w:tc>
          <w:tcPr>
            <w:tcW w:w="2630" w:type="dxa"/>
            <w:tcBorders>
              <w:top w:val="single" w:sz="4" w:space="0" w:color="auto"/>
              <w:left w:val="single" w:sz="4" w:space="0" w:color="auto"/>
              <w:bottom w:val="single" w:sz="4" w:space="0" w:color="auto"/>
              <w:right w:val="single" w:sz="4" w:space="0" w:color="auto"/>
            </w:tcBorders>
          </w:tcPr>
          <w:p w14:paraId="28D0A238" w14:textId="6B78249A"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66EC0560" w14:textId="7B2118A2"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07971536" w14:textId="3C0386EE" w:rsidR="00961608" w:rsidRPr="00961608" w:rsidRDefault="00961608" w:rsidP="00961608">
            <w:pPr>
              <w:pStyle w:val="Header"/>
              <w:rPr>
                <w:rFonts w:ascii="Arial" w:hAnsi="Arial" w:cs="Arial"/>
                <w:b/>
                <w:szCs w:val="24"/>
              </w:rPr>
            </w:pPr>
            <w:r w:rsidRPr="00961608">
              <w:rPr>
                <w:rFonts w:ascii="Arial" w:hAnsi="Arial" w:cs="Arial"/>
                <w:szCs w:val="24"/>
              </w:rPr>
              <w:t>18/08/2020</w:t>
            </w:r>
          </w:p>
        </w:tc>
      </w:tr>
      <w:tr w:rsidR="00961608" w:rsidRPr="00A165BA" w14:paraId="48204811" w14:textId="77777777" w:rsidTr="00961608">
        <w:tc>
          <w:tcPr>
            <w:tcW w:w="1418" w:type="dxa"/>
            <w:tcBorders>
              <w:top w:val="single" w:sz="4" w:space="0" w:color="auto"/>
              <w:left w:val="single" w:sz="4" w:space="0" w:color="auto"/>
              <w:bottom w:val="single" w:sz="4" w:space="0" w:color="auto"/>
              <w:right w:val="single" w:sz="4" w:space="0" w:color="auto"/>
            </w:tcBorders>
          </w:tcPr>
          <w:p w14:paraId="1985904D" w14:textId="3FBB063F" w:rsidR="00961608" w:rsidRPr="00961608" w:rsidRDefault="00961608" w:rsidP="00961608">
            <w:pPr>
              <w:pStyle w:val="Header"/>
              <w:rPr>
                <w:rFonts w:ascii="Arial" w:hAnsi="Arial" w:cs="Arial"/>
                <w:b/>
                <w:szCs w:val="24"/>
              </w:rPr>
            </w:pPr>
            <w:r w:rsidRPr="00961608">
              <w:rPr>
                <w:rFonts w:ascii="Arial" w:hAnsi="Arial" w:cs="Arial"/>
                <w:szCs w:val="24"/>
              </w:rPr>
              <w:t>18/08/2020</w:t>
            </w:r>
          </w:p>
        </w:tc>
        <w:tc>
          <w:tcPr>
            <w:tcW w:w="3624" w:type="dxa"/>
            <w:tcBorders>
              <w:top w:val="single" w:sz="4" w:space="0" w:color="auto"/>
              <w:left w:val="single" w:sz="4" w:space="0" w:color="auto"/>
              <w:bottom w:val="single" w:sz="4" w:space="0" w:color="auto"/>
              <w:right w:val="single" w:sz="4" w:space="0" w:color="auto"/>
            </w:tcBorders>
          </w:tcPr>
          <w:p w14:paraId="33FD8E93" w14:textId="04EB816C" w:rsidR="00961608" w:rsidRPr="00961608" w:rsidRDefault="00961608" w:rsidP="00961608">
            <w:pPr>
              <w:pStyle w:val="Header"/>
              <w:rPr>
                <w:rFonts w:ascii="Arial" w:hAnsi="Arial" w:cs="Arial"/>
                <w:b/>
                <w:szCs w:val="24"/>
              </w:rPr>
            </w:pPr>
            <w:r w:rsidRPr="00961608">
              <w:rPr>
                <w:rFonts w:ascii="Arial" w:hAnsi="Arial" w:cs="Arial"/>
                <w:szCs w:val="24"/>
              </w:rPr>
              <w:t>3046993 - Withdrawn Parking Infringement Notice - Compassionate Grounds</w:t>
            </w:r>
          </w:p>
        </w:tc>
        <w:tc>
          <w:tcPr>
            <w:tcW w:w="2818" w:type="dxa"/>
            <w:tcBorders>
              <w:top w:val="single" w:sz="4" w:space="0" w:color="auto"/>
              <w:left w:val="single" w:sz="4" w:space="0" w:color="auto"/>
              <w:bottom w:val="single" w:sz="4" w:space="0" w:color="auto"/>
              <w:right w:val="single" w:sz="4" w:space="0" w:color="auto"/>
            </w:tcBorders>
          </w:tcPr>
          <w:p w14:paraId="21536483" w14:textId="59D0BA3D" w:rsidR="00961608" w:rsidRPr="00961608" w:rsidRDefault="00961608" w:rsidP="00961608">
            <w:pPr>
              <w:pStyle w:val="Header"/>
              <w:rPr>
                <w:rFonts w:ascii="Arial" w:hAnsi="Arial" w:cs="Arial"/>
                <w:b/>
                <w:szCs w:val="24"/>
              </w:rPr>
            </w:pPr>
            <w:r w:rsidRPr="00961608">
              <w:rPr>
                <w:rFonts w:ascii="Arial" w:hAnsi="Arial" w:cs="Arial"/>
                <w:szCs w:val="24"/>
              </w:rPr>
              <w:t>Manager Health and Compliance</w:t>
            </w:r>
          </w:p>
        </w:tc>
        <w:tc>
          <w:tcPr>
            <w:tcW w:w="2630" w:type="dxa"/>
            <w:tcBorders>
              <w:top w:val="single" w:sz="4" w:space="0" w:color="auto"/>
              <w:left w:val="single" w:sz="4" w:space="0" w:color="auto"/>
              <w:bottom w:val="single" w:sz="4" w:space="0" w:color="auto"/>
              <w:right w:val="single" w:sz="4" w:space="0" w:color="auto"/>
            </w:tcBorders>
          </w:tcPr>
          <w:p w14:paraId="1743B788" w14:textId="77777777" w:rsidR="00961608" w:rsidRPr="00961608" w:rsidRDefault="00961608" w:rsidP="00961608">
            <w:pPr>
              <w:pStyle w:val="Header"/>
              <w:rPr>
                <w:rFonts w:ascii="Arial" w:hAnsi="Arial" w:cs="Arial"/>
                <w:b/>
                <w:szCs w:val="24"/>
              </w:rPr>
            </w:pPr>
          </w:p>
        </w:tc>
        <w:tc>
          <w:tcPr>
            <w:tcW w:w="1984" w:type="dxa"/>
            <w:tcBorders>
              <w:top w:val="single" w:sz="4" w:space="0" w:color="auto"/>
              <w:left w:val="single" w:sz="4" w:space="0" w:color="auto"/>
              <w:bottom w:val="single" w:sz="4" w:space="0" w:color="auto"/>
              <w:right w:val="single" w:sz="4" w:space="0" w:color="auto"/>
            </w:tcBorders>
          </w:tcPr>
          <w:p w14:paraId="1BE489E4" w14:textId="3785A43B"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298AAD1F" w14:textId="6E5C2AF4" w:rsidR="00961608" w:rsidRPr="00961608" w:rsidRDefault="00961608" w:rsidP="00961608">
            <w:pPr>
              <w:pStyle w:val="Header"/>
              <w:rPr>
                <w:rFonts w:ascii="Arial" w:hAnsi="Arial" w:cs="Arial"/>
                <w:b/>
                <w:szCs w:val="24"/>
              </w:rPr>
            </w:pPr>
            <w:r w:rsidRPr="00961608">
              <w:rPr>
                <w:rFonts w:ascii="Arial" w:hAnsi="Arial" w:cs="Arial"/>
                <w:szCs w:val="24"/>
              </w:rPr>
              <w:t>18/08/2020</w:t>
            </w:r>
          </w:p>
        </w:tc>
      </w:tr>
      <w:tr w:rsidR="00961608" w:rsidRPr="00A165BA" w14:paraId="366FBE39" w14:textId="77777777" w:rsidTr="00961608">
        <w:tc>
          <w:tcPr>
            <w:tcW w:w="1418" w:type="dxa"/>
            <w:tcBorders>
              <w:top w:val="single" w:sz="4" w:space="0" w:color="auto"/>
              <w:left w:val="single" w:sz="4" w:space="0" w:color="auto"/>
              <w:bottom w:val="single" w:sz="4" w:space="0" w:color="auto"/>
              <w:right w:val="single" w:sz="4" w:space="0" w:color="auto"/>
            </w:tcBorders>
          </w:tcPr>
          <w:p w14:paraId="37ACDFFF" w14:textId="1CFA3EC2" w:rsidR="00961608" w:rsidRPr="00961608" w:rsidRDefault="00961608" w:rsidP="00961608">
            <w:pPr>
              <w:pStyle w:val="Header"/>
              <w:rPr>
                <w:rFonts w:ascii="Arial" w:hAnsi="Arial" w:cs="Arial"/>
                <w:b/>
                <w:szCs w:val="24"/>
              </w:rPr>
            </w:pPr>
            <w:r w:rsidRPr="00961608">
              <w:rPr>
                <w:rFonts w:ascii="Arial" w:hAnsi="Arial" w:cs="Arial"/>
                <w:szCs w:val="24"/>
              </w:rPr>
              <w:t>19/08/2020</w:t>
            </w:r>
          </w:p>
        </w:tc>
        <w:tc>
          <w:tcPr>
            <w:tcW w:w="3624" w:type="dxa"/>
            <w:tcBorders>
              <w:top w:val="single" w:sz="4" w:space="0" w:color="auto"/>
              <w:left w:val="single" w:sz="4" w:space="0" w:color="auto"/>
              <w:bottom w:val="single" w:sz="4" w:space="0" w:color="auto"/>
              <w:right w:val="single" w:sz="4" w:space="0" w:color="auto"/>
            </w:tcBorders>
          </w:tcPr>
          <w:p w14:paraId="7E1A0409" w14:textId="47464B5A" w:rsidR="00961608" w:rsidRPr="00961608" w:rsidRDefault="00961608" w:rsidP="00961608">
            <w:pPr>
              <w:pStyle w:val="Header"/>
              <w:rPr>
                <w:rFonts w:ascii="Arial" w:hAnsi="Arial" w:cs="Arial"/>
                <w:b/>
                <w:szCs w:val="24"/>
              </w:rPr>
            </w:pPr>
            <w:r w:rsidRPr="00961608">
              <w:rPr>
                <w:rFonts w:ascii="Arial" w:hAnsi="Arial" w:cs="Arial"/>
                <w:szCs w:val="24"/>
              </w:rPr>
              <w:t>(APP) - DA20-48635 - 30 The Avenue, Nedlands - Alterations and Additions to Existing Building</w:t>
            </w:r>
          </w:p>
        </w:tc>
        <w:tc>
          <w:tcPr>
            <w:tcW w:w="2818" w:type="dxa"/>
            <w:tcBorders>
              <w:top w:val="single" w:sz="4" w:space="0" w:color="auto"/>
              <w:left w:val="single" w:sz="4" w:space="0" w:color="auto"/>
              <w:bottom w:val="single" w:sz="4" w:space="0" w:color="auto"/>
              <w:right w:val="single" w:sz="4" w:space="0" w:color="auto"/>
            </w:tcBorders>
          </w:tcPr>
          <w:p w14:paraId="4719DBA2" w14:textId="6EC5A258" w:rsidR="00961608" w:rsidRPr="00961608" w:rsidRDefault="00961608" w:rsidP="00961608">
            <w:pPr>
              <w:pStyle w:val="Header"/>
              <w:rPr>
                <w:rFonts w:ascii="Arial" w:hAnsi="Arial" w:cs="Arial"/>
                <w:b/>
                <w:szCs w:val="24"/>
              </w:rPr>
            </w:pPr>
            <w:r w:rsidRPr="00961608">
              <w:rPr>
                <w:rFonts w:ascii="Arial" w:hAnsi="Arial" w:cs="Arial"/>
                <w:szCs w:val="24"/>
              </w:rPr>
              <w:t>Principle Planner</w:t>
            </w:r>
          </w:p>
        </w:tc>
        <w:tc>
          <w:tcPr>
            <w:tcW w:w="2630" w:type="dxa"/>
            <w:tcBorders>
              <w:top w:val="single" w:sz="4" w:space="0" w:color="auto"/>
              <w:left w:val="single" w:sz="4" w:space="0" w:color="auto"/>
              <w:bottom w:val="single" w:sz="4" w:space="0" w:color="auto"/>
              <w:right w:val="single" w:sz="4" w:space="0" w:color="auto"/>
            </w:tcBorders>
          </w:tcPr>
          <w:p w14:paraId="460BB430" w14:textId="2EF20454"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4A0C6336" w14:textId="159CD5D2"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5846FD49" w14:textId="60E8D251" w:rsidR="00961608" w:rsidRPr="00961608" w:rsidRDefault="00961608" w:rsidP="00961608">
            <w:pPr>
              <w:pStyle w:val="Header"/>
              <w:rPr>
                <w:rFonts w:ascii="Arial" w:hAnsi="Arial" w:cs="Arial"/>
                <w:b/>
                <w:szCs w:val="24"/>
              </w:rPr>
            </w:pPr>
            <w:r w:rsidRPr="00961608">
              <w:rPr>
                <w:rFonts w:ascii="Arial" w:hAnsi="Arial" w:cs="Arial"/>
                <w:szCs w:val="24"/>
              </w:rPr>
              <w:t>19/08/2020</w:t>
            </w:r>
          </w:p>
        </w:tc>
      </w:tr>
      <w:tr w:rsidR="00961608" w:rsidRPr="00A165BA" w14:paraId="04E9A811" w14:textId="77777777" w:rsidTr="00961608">
        <w:tc>
          <w:tcPr>
            <w:tcW w:w="1418" w:type="dxa"/>
            <w:tcBorders>
              <w:top w:val="single" w:sz="4" w:space="0" w:color="auto"/>
              <w:left w:val="single" w:sz="4" w:space="0" w:color="auto"/>
              <w:bottom w:val="single" w:sz="4" w:space="0" w:color="auto"/>
              <w:right w:val="single" w:sz="4" w:space="0" w:color="auto"/>
            </w:tcBorders>
          </w:tcPr>
          <w:p w14:paraId="4498C87D" w14:textId="3CC3A1D2" w:rsidR="00961608" w:rsidRPr="00961608" w:rsidRDefault="00961608" w:rsidP="00961608">
            <w:pPr>
              <w:pStyle w:val="Header"/>
              <w:rPr>
                <w:rFonts w:ascii="Arial" w:hAnsi="Arial" w:cs="Arial"/>
                <w:b/>
                <w:szCs w:val="24"/>
              </w:rPr>
            </w:pPr>
            <w:r w:rsidRPr="00961608">
              <w:rPr>
                <w:rFonts w:ascii="Arial" w:hAnsi="Arial" w:cs="Arial"/>
                <w:szCs w:val="24"/>
              </w:rPr>
              <w:t>19/08/2020</w:t>
            </w:r>
          </w:p>
        </w:tc>
        <w:tc>
          <w:tcPr>
            <w:tcW w:w="3624" w:type="dxa"/>
            <w:tcBorders>
              <w:top w:val="single" w:sz="4" w:space="0" w:color="auto"/>
              <w:left w:val="single" w:sz="4" w:space="0" w:color="auto"/>
              <w:bottom w:val="single" w:sz="4" w:space="0" w:color="auto"/>
              <w:right w:val="single" w:sz="4" w:space="0" w:color="auto"/>
            </w:tcBorders>
          </w:tcPr>
          <w:p w14:paraId="3450299E" w14:textId="3823C889" w:rsidR="00961608" w:rsidRPr="00961608" w:rsidRDefault="00961608" w:rsidP="00961608">
            <w:pPr>
              <w:pStyle w:val="Header"/>
              <w:rPr>
                <w:rFonts w:ascii="Arial" w:hAnsi="Arial" w:cs="Arial"/>
                <w:b/>
                <w:szCs w:val="24"/>
              </w:rPr>
            </w:pPr>
            <w:r w:rsidRPr="00961608">
              <w:rPr>
                <w:rFonts w:ascii="Arial" w:hAnsi="Arial" w:cs="Arial"/>
                <w:szCs w:val="24"/>
              </w:rPr>
              <w:t>(APP) - DA20-48641 - 8 Bedford Street, Nedlands - Single House</w:t>
            </w:r>
          </w:p>
        </w:tc>
        <w:tc>
          <w:tcPr>
            <w:tcW w:w="2818" w:type="dxa"/>
            <w:tcBorders>
              <w:top w:val="single" w:sz="4" w:space="0" w:color="auto"/>
              <w:left w:val="single" w:sz="4" w:space="0" w:color="auto"/>
              <w:bottom w:val="single" w:sz="4" w:space="0" w:color="auto"/>
              <w:right w:val="single" w:sz="4" w:space="0" w:color="auto"/>
            </w:tcBorders>
          </w:tcPr>
          <w:p w14:paraId="025973CF" w14:textId="4FD1020A"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3CBC84C5" w14:textId="20482468"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273E58BB" w14:textId="0AA97D68"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1DDEBC47" w14:textId="5ED95B0B" w:rsidR="00961608" w:rsidRPr="00961608" w:rsidRDefault="00961608" w:rsidP="00961608">
            <w:pPr>
              <w:pStyle w:val="Header"/>
              <w:rPr>
                <w:rFonts w:ascii="Arial" w:hAnsi="Arial" w:cs="Arial"/>
                <w:b/>
                <w:szCs w:val="24"/>
              </w:rPr>
            </w:pPr>
            <w:r w:rsidRPr="00961608">
              <w:rPr>
                <w:rFonts w:ascii="Arial" w:hAnsi="Arial" w:cs="Arial"/>
                <w:szCs w:val="24"/>
              </w:rPr>
              <w:t>19/08/2020</w:t>
            </w:r>
          </w:p>
        </w:tc>
      </w:tr>
      <w:tr w:rsidR="00961608" w:rsidRPr="00A165BA" w14:paraId="791107E9" w14:textId="77777777" w:rsidTr="00961608">
        <w:tc>
          <w:tcPr>
            <w:tcW w:w="1418" w:type="dxa"/>
            <w:tcBorders>
              <w:top w:val="single" w:sz="4" w:space="0" w:color="auto"/>
              <w:left w:val="single" w:sz="4" w:space="0" w:color="auto"/>
              <w:bottom w:val="single" w:sz="4" w:space="0" w:color="auto"/>
              <w:right w:val="single" w:sz="4" w:space="0" w:color="auto"/>
            </w:tcBorders>
          </w:tcPr>
          <w:p w14:paraId="4DE81825" w14:textId="233CA72B" w:rsidR="00961608" w:rsidRPr="00961608" w:rsidRDefault="00961608" w:rsidP="00961608">
            <w:pPr>
              <w:pStyle w:val="Header"/>
              <w:rPr>
                <w:rFonts w:ascii="Arial" w:hAnsi="Arial" w:cs="Arial"/>
                <w:b/>
                <w:szCs w:val="24"/>
              </w:rPr>
            </w:pPr>
            <w:r w:rsidRPr="00961608">
              <w:rPr>
                <w:rFonts w:ascii="Arial" w:hAnsi="Arial" w:cs="Arial"/>
                <w:szCs w:val="24"/>
              </w:rPr>
              <w:t>19/08/2020</w:t>
            </w:r>
          </w:p>
        </w:tc>
        <w:tc>
          <w:tcPr>
            <w:tcW w:w="3624" w:type="dxa"/>
            <w:tcBorders>
              <w:top w:val="single" w:sz="4" w:space="0" w:color="auto"/>
              <w:left w:val="single" w:sz="4" w:space="0" w:color="auto"/>
              <w:bottom w:val="single" w:sz="4" w:space="0" w:color="auto"/>
              <w:right w:val="single" w:sz="4" w:space="0" w:color="auto"/>
            </w:tcBorders>
          </w:tcPr>
          <w:p w14:paraId="5BF31DE1" w14:textId="68E5F2C9" w:rsidR="00961608" w:rsidRPr="00961608" w:rsidRDefault="00961608" w:rsidP="00961608">
            <w:pPr>
              <w:pStyle w:val="Header"/>
              <w:rPr>
                <w:rFonts w:ascii="Arial" w:hAnsi="Arial" w:cs="Arial"/>
                <w:b/>
                <w:szCs w:val="24"/>
              </w:rPr>
            </w:pPr>
            <w:r w:rsidRPr="00961608">
              <w:rPr>
                <w:rFonts w:ascii="Arial" w:hAnsi="Arial" w:cs="Arial"/>
                <w:szCs w:val="24"/>
              </w:rPr>
              <w:t>(APP) - DA20-49492 - 62 Williams Street, Nedlands - Proposed Front Fence and Retrospective Rear Boundary Wall</w:t>
            </w:r>
          </w:p>
        </w:tc>
        <w:tc>
          <w:tcPr>
            <w:tcW w:w="2818" w:type="dxa"/>
            <w:tcBorders>
              <w:top w:val="single" w:sz="4" w:space="0" w:color="auto"/>
              <w:left w:val="single" w:sz="4" w:space="0" w:color="auto"/>
              <w:bottom w:val="single" w:sz="4" w:space="0" w:color="auto"/>
              <w:right w:val="single" w:sz="4" w:space="0" w:color="auto"/>
            </w:tcBorders>
          </w:tcPr>
          <w:p w14:paraId="18CE23CC" w14:textId="58A004E0"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37400188" w14:textId="0DE7E8E2"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2D878FA1" w14:textId="14DDE1F9"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449DE96E" w14:textId="5386AB3B" w:rsidR="00961608" w:rsidRPr="00961608" w:rsidRDefault="00961608" w:rsidP="00961608">
            <w:pPr>
              <w:pStyle w:val="Header"/>
              <w:rPr>
                <w:rFonts w:ascii="Arial" w:hAnsi="Arial" w:cs="Arial"/>
                <w:b/>
                <w:szCs w:val="24"/>
              </w:rPr>
            </w:pPr>
            <w:r w:rsidRPr="00961608">
              <w:rPr>
                <w:rFonts w:ascii="Arial" w:hAnsi="Arial" w:cs="Arial"/>
                <w:szCs w:val="24"/>
              </w:rPr>
              <w:t>19/08/2020</w:t>
            </w:r>
          </w:p>
        </w:tc>
      </w:tr>
      <w:tr w:rsidR="00961608" w:rsidRPr="00A165BA" w14:paraId="1273CA5F" w14:textId="77777777" w:rsidTr="00961608">
        <w:tc>
          <w:tcPr>
            <w:tcW w:w="1418" w:type="dxa"/>
            <w:tcBorders>
              <w:top w:val="single" w:sz="4" w:space="0" w:color="auto"/>
              <w:left w:val="single" w:sz="4" w:space="0" w:color="auto"/>
              <w:bottom w:val="single" w:sz="4" w:space="0" w:color="auto"/>
              <w:right w:val="single" w:sz="4" w:space="0" w:color="auto"/>
            </w:tcBorders>
          </w:tcPr>
          <w:p w14:paraId="59577BBF" w14:textId="1F32C5F5" w:rsidR="00961608" w:rsidRPr="00961608" w:rsidRDefault="00961608" w:rsidP="00961608">
            <w:pPr>
              <w:pStyle w:val="Header"/>
              <w:rPr>
                <w:rFonts w:ascii="Arial" w:hAnsi="Arial" w:cs="Arial"/>
                <w:b/>
                <w:szCs w:val="24"/>
              </w:rPr>
            </w:pPr>
            <w:r w:rsidRPr="00961608">
              <w:rPr>
                <w:rFonts w:ascii="Arial" w:hAnsi="Arial" w:cs="Arial"/>
                <w:szCs w:val="24"/>
              </w:rPr>
              <w:t>19/08/2020</w:t>
            </w:r>
          </w:p>
        </w:tc>
        <w:tc>
          <w:tcPr>
            <w:tcW w:w="3624" w:type="dxa"/>
            <w:tcBorders>
              <w:top w:val="single" w:sz="4" w:space="0" w:color="auto"/>
              <w:left w:val="single" w:sz="4" w:space="0" w:color="auto"/>
              <w:bottom w:val="single" w:sz="4" w:space="0" w:color="auto"/>
              <w:right w:val="single" w:sz="4" w:space="0" w:color="auto"/>
            </w:tcBorders>
          </w:tcPr>
          <w:p w14:paraId="0C332E00" w14:textId="79E0F9D4" w:rsidR="00961608" w:rsidRPr="00961608" w:rsidRDefault="00961608" w:rsidP="00961608">
            <w:pPr>
              <w:pStyle w:val="Header"/>
              <w:rPr>
                <w:rFonts w:ascii="Arial" w:hAnsi="Arial" w:cs="Arial"/>
                <w:b/>
                <w:szCs w:val="24"/>
              </w:rPr>
            </w:pPr>
            <w:r w:rsidRPr="00961608">
              <w:rPr>
                <w:rFonts w:ascii="Arial" w:hAnsi="Arial" w:cs="Arial"/>
                <w:szCs w:val="24"/>
              </w:rPr>
              <w:t>(APP) - DA19-42702 - 20 Robinson Street, Nedlands - Additions to Single House</w:t>
            </w:r>
          </w:p>
        </w:tc>
        <w:tc>
          <w:tcPr>
            <w:tcW w:w="2818" w:type="dxa"/>
            <w:tcBorders>
              <w:top w:val="single" w:sz="4" w:space="0" w:color="auto"/>
              <w:left w:val="single" w:sz="4" w:space="0" w:color="auto"/>
              <w:bottom w:val="single" w:sz="4" w:space="0" w:color="auto"/>
              <w:right w:val="single" w:sz="4" w:space="0" w:color="auto"/>
            </w:tcBorders>
          </w:tcPr>
          <w:p w14:paraId="227860C9" w14:textId="46DD3233" w:rsidR="00961608" w:rsidRPr="00961608" w:rsidRDefault="00961608" w:rsidP="00961608">
            <w:pPr>
              <w:pStyle w:val="Header"/>
              <w:rPr>
                <w:rFonts w:ascii="Arial" w:hAnsi="Arial" w:cs="Arial"/>
                <w:b/>
                <w:szCs w:val="24"/>
              </w:rPr>
            </w:pPr>
            <w:r w:rsidRPr="00961608">
              <w:rPr>
                <w:rFonts w:ascii="Arial" w:hAnsi="Arial" w:cs="Arial"/>
                <w:szCs w:val="24"/>
              </w:rPr>
              <w:t>Manager Urban Planning</w:t>
            </w:r>
          </w:p>
        </w:tc>
        <w:tc>
          <w:tcPr>
            <w:tcW w:w="2630" w:type="dxa"/>
            <w:tcBorders>
              <w:top w:val="single" w:sz="4" w:space="0" w:color="auto"/>
              <w:left w:val="single" w:sz="4" w:space="0" w:color="auto"/>
              <w:bottom w:val="single" w:sz="4" w:space="0" w:color="auto"/>
              <w:right w:val="single" w:sz="4" w:space="0" w:color="auto"/>
            </w:tcBorders>
          </w:tcPr>
          <w:p w14:paraId="7F25CDFE" w14:textId="2EDBB5DB"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685C7458" w14:textId="3DDC588B"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3DE8438A" w14:textId="7063E866" w:rsidR="00961608" w:rsidRPr="00961608" w:rsidRDefault="00961608" w:rsidP="00961608">
            <w:pPr>
              <w:pStyle w:val="Header"/>
              <w:rPr>
                <w:rFonts w:ascii="Arial" w:hAnsi="Arial" w:cs="Arial"/>
                <w:b/>
                <w:szCs w:val="24"/>
              </w:rPr>
            </w:pPr>
            <w:r w:rsidRPr="00961608">
              <w:rPr>
                <w:rFonts w:ascii="Arial" w:hAnsi="Arial" w:cs="Arial"/>
                <w:szCs w:val="24"/>
              </w:rPr>
              <w:t>19/08/2020</w:t>
            </w:r>
          </w:p>
        </w:tc>
      </w:tr>
      <w:tr w:rsidR="00961608" w:rsidRPr="00A165BA" w14:paraId="2415C68C" w14:textId="77777777" w:rsidTr="00961608">
        <w:tc>
          <w:tcPr>
            <w:tcW w:w="1418" w:type="dxa"/>
            <w:tcBorders>
              <w:top w:val="single" w:sz="4" w:space="0" w:color="auto"/>
              <w:left w:val="single" w:sz="4" w:space="0" w:color="auto"/>
              <w:bottom w:val="single" w:sz="4" w:space="0" w:color="auto"/>
              <w:right w:val="single" w:sz="4" w:space="0" w:color="auto"/>
            </w:tcBorders>
          </w:tcPr>
          <w:p w14:paraId="682B3BB7" w14:textId="493D98FF" w:rsidR="00961608" w:rsidRPr="00961608" w:rsidRDefault="00961608" w:rsidP="00961608">
            <w:pPr>
              <w:pStyle w:val="Header"/>
              <w:rPr>
                <w:rFonts w:ascii="Arial" w:hAnsi="Arial" w:cs="Arial"/>
                <w:b/>
                <w:szCs w:val="24"/>
              </w:rPr>
            </w:pPr>
            <w:r w:rsidRPr="00961608">
              <w:rPr>
                <w:rFonts w:ascii="Arial" w:hAnsi="Arial" w:cs="Arial"/>
                <w:szCs w:val="24"/>
              </w:rPr>
              <w:t>20/08/2020</w:t>
            </w:r>
          </w:p>
        </w:tc>
        <w:tc>
          <w:tcPr>
            <w:tcW w:w="3624" w:type="dxa"/>
            <w:tcBorders>
              <w:top w:val="single" w:sz="4" w:space="0" w:color="auto"/>
              <w:left w:val="single" w:sz="4" w:space="0" w:color="auto"/>
              <w:bottom w:val="single" w:sz="4" w:space="0" w:color="auto"/>
              <w:right w:val="single" w:sz="4" w:space="0" w:color="auto"/>
            </w:tcBorders>
          </w:tcPr>
          <w:p w14:paraId="5D9EC26E" w14:textId="5B2359EF" w:rsidR="00961608" w:rsidRPr="00961608" w:rsidRDefault="00961608" w:rsidP="00961608">
            <w:pPr>
              <w:pStyle w:val="Header"/>
              <w:rPr>
                <w:rFonts w:ascii="Arial" w:hAnsi="Arial" w:cs="Arial"/>
                <w:b/>
                <w:szCs w:val="24"/>
              </w:rPr>
            </w:pPr>
            <w:r w:rsidRPr="00961608">
              <w:rPr>
                <w:rFonts w:ascii="Arial" w:hAnsi="Arial" w:cs="Arial"/>
                <w:szCs w:val="24"/>
              </w:rPr>
              <w:t>(APP) - DA19-42964 - 3 150 Stirling Highway, Nedlands - Change of Use (to Recreation-Private)</w:t>
            </w:r>
          </w:p>
        </w:tc>
        <w:tc>
          <w:tcPr>
            <w:tcW w:w="2818" w:type="dxa"/>
            <w:tcBorders>
              <w:top w:val="single" w:sz="4" w:space="0" w:color="auto"/>
              <w:left w:val="single" w:sz="4" w:space="0" w:color="auto"/>
              <w:bottom w:val="single" w:sz="4" w:space="0" w:color="auto"/>
              <w:right w:val="single" w:sz="4" w:space="0" w:color="auto"/>
            </w:tcBorders>
          </w:tcPr>
          <w:p w14:paraId="2E95E5D5" w14:textId="763E03DB" w:rsidR="00961608" w:rsidRPr="00961608" w:rsidRDefault="00961608" w:rsidP="00961608">
            <w:pPr>
              <w:pStyle w:val="Header"/>
              <w:rPr>
                <w:rFonts w:ascii="Arial" w:hAnsi="Arial" w:cs="Arial"/>
                <w:b/>
                <w:szCs w:val="24"/>
              </w:rPr>
            </w:pPr>
            <w:r w:rsidRPr="00961608">
              <w:rPr>
                <w:rFonts w:ascii="Arial" w:hAnsi="Arial" w:cs="Arial"/>
                <w:szCs w:val="24"/>
              </w:rPr>
              <w:t>Manager Urban Planning</w:t>
            </w:r>
          </w:p>
        </w:tc>
        <w:tc>
          <w:tcPr>
            <w:tcW w:w="2630" w:type="dxa"/>
            <w:tcBorders>
              <w:top w:val="single" w:sz="4" w:space="0" w:color="auto"/>
              <w:left w:val="single" w:sz="4" w:space="0" w:color="auto"/>
              <w:bottom w:val="single" w:sz="4" w:space="0" w:color="auto"/>
              <w:right w:val="single" w:sz="4" w:space="0" w:color="auto"/>
            </w:tcBorders>
          </w:tcPr>
          <w:p w14:paraId="479ED71F" w14:textId="4426E730"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33AFA9B0" w14:textId="237FF561"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750D8E37" w14:textId="43D77575" w:rsidR="00961608" w:rsidRPr="00961608" w:rsidRDefault="00961608" w:rsidP="00961608">
            <w:pPr>
              <w:pStyle w:val="Header"/>
              <w:rPr>
                <w:rFonts w:ascii="Arial" w:hAnsi="Arial" w:cs="Arial"/>
                <w:b/>
                <w:szCs w:val="24"/>
              </w:rPr>
            </w:pPr>
            <w:r w:rsidRPr="00961608">
              <w:rPr>
                <w:rFonts w:ascii="Arial" w:hAnsi="Arial" w:cs="Arial"/>
                <w:szCs w:val="24"/>
              </w:rPr>
              <w:t>20/08/2020</w:t>
            </w:r>
          </w:p>
        </w:tc>
      </w:tr>
      <w:tr w:rsidR="00A229A0" w:rsidRPr="00A165BA" w14:paraId="67073CAE" w14:textId="77777777" w:rsidTr="00961608">
        <w:tc>
          <w:tcPr>
            <w:tcW w:w="1418" w:type="dxa"/>
            <w:tcBorders>
              <w:top w:val="single" w:sz="4" w:space="0" w:color="auto"/>
              <w:left w:val="single" w:sz="4" w:space="0" w:color="auto"/>
              <w:bottom w:val="single" w:sz="4" w:space="0" w:color="auto"/>
              <w:right w:val="single" w:sz="4" w:space="0" w:color="auto"/>
            </w:tcBorders>
          </w:tcPr>
          <w:p w14:paraId="48A4E66A" w14:textId="7EF55503" w:rsidR="00A229A0" w:rsidRPr="00961608" w:rsidRDefault="00A229A0" w:rsidP="00A229A0">
            <w:pPr>
              <w:pStyle w:val="Header"/>
              <w:rPr>
                <w:rFonts w:ascii="Arial" w:hAnsi="Arial" w:cs="Arial"/>
                <w:b/>
                <w:szCs w:val="24"/>
              </w:rPr>
            </w:pPr>
            <w:r w:rsidRPr="00961608">
              <w:rPr>
                <w:rFonts w:ascii="Arial" w:hAnsi="Arial" w:cs="Arial"/>
                <w:szCs w:val="24"/>
              </w:rPr>
              <w:t>20/08/2020</w:t>
            </w:r>
          </w:p>
        </w:tc>
        <w:tc>
          <w:tcPr>
            <w:tcW w:w="3624" w:type="dxa"/>
            <w:tcBorders>
              <w:top w:val="single" w:sz="4" w:space="0" w:color="auto"/>
              <w:left w:val="single" w:sz="4" w:space="0" w:color="auto"/>
              <w:bottom w:val="single" w:sz="4" w:space="0" w:color="auto"/>
              <w:right w:val="single" w:sz="4" w:space="0" w:color="auto"/>
            </w:tcBorders>
          </w:tcPr>
          <w:p w14:paraId="792842B3" w14:textId="24CB5EEF" w:rsidR="00A229A0" w:rsidRPr="00961608" w:rsidRDefault="00A229A0" w:rsidP="00A229A0">
            <w:pPr>
              <w:pStyle w:val="Header"/>
              <w:rPr>
                <w:rFonts w:ascii="Arial" w:hAnsi="Arial" w:cs="Arial"/>
                <w:b/>
                <w:szCs w:val="24"/>
              </w:rPr>
            </w:pPr>
            <w:r w:rsidRPr="00961608">
              <w:rPr>
                <w:rFonts w:ascii="Arial" w:hAnsi="Arial" w:cs="Arial"/>
                <w:szCs w:val="24"/>
              </w:rPr>
              <w:t>BA121981 Demolition permit - full site</w:t>
            </w:r>
          </w:p>
        </w:tc>
        <w:tc>
          <w:tcPr>
            <w:tcW w:w="2818" w:type="dxa"/>
            <w:tcBorders>
              <w:top w:val="single" w:sz="4" w:space="0" w:color="auto"/>
              <w:left w:val="single" w:sz="4" w:space="0" w:color="auto"/>
              <w:bottom w:val="single" w:sz="4" w:space="0" w:color="auto"/>
              <w:right w:val="single" w:sz="4" w:space="0" w:color="auto"/>
            </w:tcBorders>
          </w:tcPr>
          <w:p w14:paraId="1893D733" w14:textId="2905C0A1"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7AB370E7" w14:textId="5CBBB71B"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0FF42A8" w14:textId="44286777" w:rsidR="00A229A0" w:rsidRPr="00961608" w:rsidRDefault="00A229A0" w:rsidP="00A229A0">
            <w:pPr>
              <w:pStyle w:val="Header"/>
              <w:rPr>
                <w:rFonts w:ascii="Arial" w:hAnsi="Arial" w:cs="Arial"/>
                <w:b/>
                <w:szCs w:val="24"/>
              </w:rPr>
            </w:pPr>
            <w:r w:rsidRPr="00477B9A">
              <w:rPr>
                <w:rFonts w:ascii="Arial" w:hAnsi="Arial" w:cs="Arial"/>
                <w:szCs w:val="24"/>
              </w:rPr>
              <w:t>Section 2</w:t>
            </w:r>
            <w:r>
              <w:rPr>
                <w:rFonts w:ascii="Arial" w:hAnsi="Arial" w:cs="Arial"/>
                <w:szCs w:val="24"/>
              </w:rPr>
              <w:t>1</w:t>
            </w:r>
            <w:r w:rsidRPr="00477B9A">
              <w:rPr>
                <w:rFonts w:ascii="Arial" w:hAnsi="Arial" w:cs="Arial"/>
                <w:szCs w:val="24"/>
              </w:rPr>
              <w:t>.1</w:t>
            </w:r>
          </w:p>
        </w:tc>
        <w:tc>
          <w:tcPr>
            <w:tcW w:w="1560" w:type="dxa"/>
            <w:tcBorders>
              <w:top w:val="single" w:sz="4" w:space="0" w:color="auto"/>
              <w:left w:val="single" w:sz="4" w:space="0" w:color="auto"/>
              <w:bottom w:val="single" w:sz="4" w:space="0" w:color="auto"/>
              <w:right w:val="single" w:sz="4" w:space="0" w:color="auto"/>
            </w:tcBorders>
          </w:tcPr>
          <w:p w14:paraId="6BAD00DE" w14:textId="3BC1F2A1" w:rsidR="00A229A0" w:rsidRPr="00961608" w:rsidRDefault="00A229A0" w:rsidP="00A229A0">
            <w:pPr>
              <w:pStyle w:val="Header"/>
              <w:rPr>
                <w:rFonts w:ascii="Arial" w:hAnsi="Arial" w:cs="Arial"/>
                <w:b/>
                <w:szCs w:val="24"/>
              </w:rPr>
            </w:pPr>
            <w:r w:rsidRPr="00961608">
              <w:rPr>
                <w:rFonts w:ascii="Arial" w:hAnsi="Arial" w:cs="Arial"/>
                <w:szCs w:val="24"/>
              </w:rPr>
              <w:t>20/08/2020</w:t>
            </w:r>
          </w:p>
        </w:tc>
      </w:tr>
      <w:tr w:rsidR="00A229A0" w:rsidRPr="00A165BA" w14:paraId="3A0BC35F" w14:textId="77777777" w:rsidTr="00961608">
        <w:tc>
          <w:tcPr>
            <w:tcW w:w="1418" w:type="dxa"/>
            <w:tcBorders>
              <w:top w:val="single" w:sz="4" w:space="0" w:color="auto"/>
              <w:left w:val="single" w:sz="4" w:space="0" w:color="auto"/>
              <w:bottom w:val="single" w:sz="4" w:space="0" w:color="auto"/>
              <w:right w:val="single" w:sz="4" w:space="0" w:color="auto"/>
            </w:tcBorders>
          </w:tcPr>
          <w:p w14:paraId="6344F921" w14:textId="60A21387" w:rsidR="00A229A0" w:rsidRPr="00961608" w:rsidRDefault="00A229A0" w:rsidP="00A229A0">
            <w:pPr>
              <w:pStyle w:val="Header"/>
              <w:rPr>
                <w:rFonts w:ascii="Arial" w:hAnsi="Arial" w:cs="Arial"/>
                <w:b/>
                <w:szCs w:val="24"/>
              </w:rPr>
            </w:pPr>
            <w:r w:rsidRPr="00961608">
              <w:rPr>
                <w:rFonts w:ascii="Arial" w:hAnsi="Arial" w:cs="Arial"/>
                <w:szCs w:val="24"/>
              </w:rPr>
              <w:t>21/08/2020</w:t>
            </w:r>
          </w:p>
        </w:tc>
        <w:tc>
          <w:tcPr>
            <w:tcW w:w="3624" w:type="dxa"/>
            <w:tcBorders>
              <w:top w:val="single" w:sz="4" w:space="0" w:color="auto"/>
              <w:left w:val="single" w:sz="4" w:space="0" w:color="auto"/>
              <w:bottom w:val="single" w:sz="4" w:space="0" w:color="auto"/>
              <w:right w:val="single" w:sz="4" w:space="0" w:color="auto"/>
            </w:tcBorders>
          </w:tcPr>
          <w:p w14:paraId="68164326" w14:textId="44D40686" w:rsidR="00A229A0" w:rsidRPr="00961608" w:rsidRDefault="00A229A0" w:rsidP="00A229A0">
            <w:pPr>
              <w:pStyle w:val="Header"/>
              <w:rPr>
                <w:rFonts w:ascii="Arial" w:hAnsi="Arial" w:cs="Arial"/>
                <w:b/>
                <w:szCs w:val="24"/>
              </w:rPr>
            </w:pPr>
            <w:r w:rsidRPr="00961608">
              <w:rPr>
                <w:rFonts w:ascii="Arial" w:hAnsi="Arial" w:cs="Arial"/>
                <w:szCs w:val="24"/>
              </w:rPr>
              <w:t>BA122797 Certified building permit - Pool</w:t>
            </w:r>
          </w:p>
        </w:tc>
        <w:tc>
          <w:tcPr>
            <w:tcW w:w="2818" w:type="dxa"/>
            <w:tcBorders>
              <w:top w:val="single" w:sz="4" w:space="0" w:color="auto"/>
              <w:left w:val="single" w:sz="4" w:space="0" w:color="auto"/>
              <w:bottom w:val="single" w:sz="4" w:space="0" w:color="auto"/>
              <w:right w:val="single" w:sz="4" w:space="0" w:color="auto"/>
            </w:tcBorders>
          </w:tcPr>
          <w:p w14:paraId="391AF2AE" w14:textId="150B0C69"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59DCC9F0" w14:textId="63E7E7CB"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063BD608" w14:textId="22D93A6A" w:rsidR="00A229A0" w:rsidRPr="00961608" w:rsidRDefault="00A229A0" w:rsidP="00A229A0">
            <w:pPr>
              <w:pStyle w:val="Header"/>
              <w:rPr>
                <w:rFonts w:ascii="Arial" w:hAnsi="Arial" w:cs="Arial"/>
                <w:b/>
                <w:szCs w:val="24"/>
              </w:rPr>
            </w:pPr>
            <w:r w:rsidRPr="00477B9A">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408E9C37" w14:textId="1A85DE43" w:rsidR="00A229A0" w:rsidRPr="00961608" w:rsidRDefault="00A229A0" w:rsidP="00A229A0">
            <w:pPr>
              <w:pStyle w:val="Header"/>
              <w:rPr>
                <w:rFonts w:ascii="Arial" w:hAnsi="Arial" w:cs="Arial"/>
                <w:b/>
                <w:szCs w:val="24"/>
              </w:rPr>
            </w:pPr>
            <w:r w:rsidRPr="00961608">
              <w:rPr>
                <w:rFonts w:ascii="Arial" w:hAnsi="Arial" w:cs="Arial"/>
                <w:szCs w:val="24"/>
              </w:rPr>
              <w:t>21/08/2020</w:t>
            </w:r>
          </w:p>
        </w:tc>
      </w:tr>
      <w:tr w:rsidR="00961608" w:rsidRPr="00A165BA" w14:paraId="3667B436" w14:textId="77777777" w:rsidTr="00961608">
        <w:tc>
          <w:tcPr>
            <w:tcW w:w="1418" w:type="dxa"/>
            <w:tcBorders>
              <w:top w:val="single" w:sz="4" w:space="0" w:color="auto"/>
              <w:left w:val="single" w:sz="4" w:space="0" w:color="auto"/>
              <w:bottom w:val="single" w:sz="4" w:space="0" w:color="auto"/>
              <w:right w:val="single" w:sz="4" w:space="0" w:color="auto"/>
            </w:tcBorders>
          </w:tcPr>
          <w:p w14:paraId="0D97D577" w14:textId="6634569A" w:rsidR="00961608" w:rsidRPr="00961608" w:rsidRDefault="00961608" w:rsidP="00961608">
            <w:pPr>
              <w:pStyle w:val="Header"/>
              <w:rPr>
                <w:rFonts w:ascii="Arial" w:hAnsi="Arial" w:cs="Arial"/>
                <w:b/>
                <w:szCs w:val="24"/>
              </w:rPr>
            </w:pPr>
            <w:r w:rsidRPr="00961608">
              <w:rPr>
                <w:rFonts w:ascii="Arial" w:hAnsi="Arial" w:cs="Arial"/>
                <w:szCs w:val="24"/>
              </w:rPr>
              <w:t>21/08/2020</w:t>
            </w:r>
          </w:p>
        </w:tc>
        <w:tc>
          <w:tcPr>
            <w:tcW w:w="3624" w:type="dxa"/>
            <w:tcBorders>
              <w:top w:val="single" w:sz="4" w:space="0" w:color="auto"/>
              <w:left w:val="single" w:sz="4" w:space="0" w:color="auto"/>
              <w:bottom w:val="single" w:sz="4" w:space="0" w:color="auto"/>
              <w:right w:val="single" w:sz="4" w:space="0" w:color="auto"/>
            </w:tcBorders>
          </w:tcPr>
          <w:p w14:paraId="14E4FB9E" w14:textId="00EB39F3" w:rsidR="00961608" w:rsidRPr="00961608" w:rsidRDefault="00961608" w:rsidP="00961608">
            <w:pPr>
              <w:pStyle w:val="Header"/>
              <w:rPr>
                <w:rFonts w:ascii="Arial" w:hAnsi="Arial" w:cs="Arial"/>
                <w:b/>
                <w:szCs w:val="24"/>
              </w:rPr>
            </w:pPr>
            <w:r w:rsidRPr="00961608">
              <w:rPr>
                <w:rFonts w:ascii="Arial" w:hAnsi="Arial" w:cs="Arial"/>
                <w:szCs w:val="24"/>
              </w:rPr>
              <w:t>3047496 - Withdrawn Parking Infringement Notice - Compassionate Grounds</w:t>
            </w:r>
          </w:p>
        </w:tc>
        <w:tc>
          <w:tcPr>
            <w:tcW w:w="2818" w:type="dxa"/>
            <w:tcBorders>
              <w:top w:val="single" w:sz="4" w:space="0" w:color="auto"/>
              <w:left w:val="single" w:sz="4" w:space="0" w:color="auto"/>
              <w:bottom w:val="single" w:sz="4" w:space="0" w:color="auto"/>
              <w:right w:val="single" w:sz="4" w:space="0" w:color="auto"/>
            </w:tcBorders>
          </w:tcPr>
          <w:p w14:paraId="2F959785" w14:textId="5B1AD73F" w:rsidR="00961608" w:rsidRPr="00961608" w:rsidRDefault="00961608" w:rsidP="00961608">
            <w:pPr>
              <w:pStyle w:val="Header"/>
              <w:rPr>
                <w:rFonts w:ascii="Arial" w:hAnsi="Arial" w:cs="Arial"/>
                <w:b/>
                <w:szCs w:val="24"/>
              </w:rPr>
            </w:pPr>
            <w:r w:rsidRPr="00961608">
              <w:rPr>
                <w:rFonts w:ascii="Arial" w:hAnsi="Arial" w:cs="Arial"/>
                <w:szCs w:val="24"/>
              </w:rPr>
              <w:t>Manager Health and Compliance</w:t>
            </w:r>
          </w:p>
        </w:tc>
        <w:tc>
          <w:tcPr>
            <w:tcW w:w="2630" w:type="dxa"/>
            <w:tcBorders>
              <w:top w:val="single" w:sz="4" w:space="0" w:color="auto"/>
              <w:left w:val="single" w:sz="4" w:space="0" w:color="auto"/>
              <w:bottom w:val="single" w:sz="4" w:space="0" w:color="auto"/>
              <w:right w:val="single" w:sz="4" w:space="0" w:color="auto"/>
            </w:tcBorders>
          </w:tcPr>
          <w:p w14:paraId="18E288DC" w14:textId="2FC08007"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45A91499" w14:textId="06FC6051"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0287FFA9" w14:textId="1CAC66AA" w:rsidR="00961608" w:rsidRPr="00961608" w:rsidRDefault="00961608" w:rsidP="00961608">
            <w:pPr>
              <w:pStyle w:val="Header"/>
              <w:rPr>
                <w:rFonts w:ascii="Arial" w:hAnsi="Arial" w:cs="Arial"/>
                <w:b/>
                <w:szCs w:val="24"/>
              </w:rPr>
            </w:pPr>
            <w:r w:rsidRPr="00961608">
              <w:rPr>
                <w:rFonts w:ascii="Arial" w:hAnsi="Arial" w:cs="Arial"/>
                <w:szCs w:val="24"/>
              </w:rPr>
              <w:t>21/08/2020</w:t>
            </w:r>
          </w:p>
        </w:tc>
      </w:tr>
      <w:tr w:rsidR="00961608" w:rsidRPr="00A165BA" w14:paraId="3ED83427" w14:textId="77777777" w:rsidTr="00961608">
        <w:tc>
          <w:tcPr>
            <w:tcW w:w="1418" w:type="dxa"/>
            <w:tcBorders>
              <w:top w:val="single" w:sz="4" w:space="0" w:color="auto"/>
              <w:left w:val="single" w:sz="4" w:space="0" w:color="auto"/>
              <w:bottom w:val="single" w:sz="4" w:space="0" w:color="auto"/>
              <w:right w:val="single" w:sz="4" w:space="0" w:color="auto"/>
            </w:tcBorders>
          </w:tcPr>
          <w:p w14:paraId="3D726184" w14:textId="1B07B9C0" w:rsidR="00961608" w:rsidRPr="00961608" w:rsidRDefault="00961608" w:rsidP="00961608">
            <w:pPr>
              <w:pStyle w:val="Header"/>
              <w:rPr>
                <w:rFonts w:ascii="Arial" w:hAnsi="Arial" w:cs="Arial"/>
                <w:b/>
                <w:szCs w:val="24"/>
              </w:rPr>
            </w:pPr>
            <w:r w:rsidRPr="00961608">
              <w:rPr>
                <w:rFonts w:ascii="Arial" w:hAnsi="Arial" w:cs="Arial"/>
                <w:szCs w:val="24"/>
              </w:rPr>
              <w:t>24/08/2020</w:t>
            </w:r>
          </w:p>
        </w:tc>
        <w:tc>
          <w:tcPr>
            <w:tcW w:w="3624" w:type="dxa"/>
            <w:tcBorders>
              <w:top w:val="single" w:sz="4" w:space="0" w:color="auto"/>
              <w:left w:val="single" w:sz="4" w:space="0" w:color="auto"/>
              <w:bottom w:val="single" w:sz="4" w:space="0" w:color="auto"/>
              <w:right w:val="single" w:sz="4" w:space="0" w:color="auto"/>
            </w:tcBorders>
          </w:tcPr>
          <w:p w14:paraId="6813D101" w14:textId="126DC8AE" w:rsidR="00961608" w:rsidRPr="00961608" w:rsidRDefault="00961608" w:rsidP="00961608">
            <w:pPr>
              <w:pStyle w:val="Header"/>
              <w:rPr>
                <w:rFonts w:ascii="Arial" w:hAnsi="Arial" w:cs="Arial"/>
                <w:b/>
                <w:szCs w:val="24"/>
              </w:rPr>
            </w:pPr>
            <w:r w:rsidRPr="00961608">
              <w:rPr>
                <w:rFonts w:ascii="Arial" w:hAnsi="Arial" w:cs="Arial"/>
                <w:szCs w:val="24"/>
              </w:rPr>
              <w:t>(APP) - DA20-48512 - 59 Watkins Road, Dalkeith - New Two Storey Residence</w:t>
            </w:r>
          </w:p>
        </w:tc>
        <w:tc>
          <w:tcPr>
            <w:tcW w:w="2818" w:type="dxa"/>
            <w:tcBorders>
              <w:top w:val="single" w:sz="4" w:space="0" w:color="auto"/>
              <w:left w:val="single" w:sz="4" w:space="0" w:color="auto"/>
              <w:bottom w:val="single" w:sz="4" w:space="0" w:color="auto"/>
              <w:right w:val="single" w:sz="4" w:space="0" w:color="auto"/>
            </w:tcBorders>
          </w:tcPr>
          <w:p w14:paraId="5B45FB36" w14:textId="18B86B18"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26C33D61" w14:textId="75F12DD0"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2B168842" w14:textId="40778A4F"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1A761389" w14:textId="1CEB55B0" w:rsidR="00961608" w:rsidRPr="00961608" w:rsidRDefault="00961608" w:rsidP="00961608">
            <w:pPr>
              <w:pStyle w:val="Header"/>
              <w:rPr>
                <w:rFonts w:ascii="Arial" w:hAnsi="Arial" w:cs="Arial"/>
                <w:b/>
                <w:szCs w:val="24"/>
              </w:rPr>
            </w:pPr>
            <w:r w:rsidRPr="00961608">
              <w:rPr>
                <w:rFonts w:ascii="Arial" w:hAnsi="Arial" w:cs="Arial"/>
                <w:szCs w:val="24"/>
              </w:rPr>
              <w:t>24/08/2020</w:t>
            </w:r>
          </w:p>
        </w:tc>
      </w:tr>
      <w:tr w:rsidR="00961608" w:rsidRPr="00A165BA" w14:paraId="4CB3D581" w14:textId="77777777" w:rsidTr="00961608">
        <w:tc>
          <w:tcPr>
            <w:tcW w:w="1418" w:type="dxa"/>
            <w:tcBorders>
              <w:top w:val="single" w:sz="4" w:space="0" w:color="auto"/>
              <w:left w:val="single" w:sz="4" w:space="0" w:color="auto"/>
              <w:bottom w:val="single" w:sz="4" w:space="0" w:color="auto"/>
              <w:right w:val="single" w:sz="4" w:space="0" w:color="auto"/>
            </w:tcBorders>
          </w:tcPr>
          <w:p w14:paraId="01AB2E67" w14:textId="4501DB61" w:rsidR="00961608" w:rsidRPr="00961608" w:rsidRDefault="00961608" w:rsidP="00961608">
            <w:pPr>
              <w:pStyle w:val="Header"/>
              <w:rPr>
                <w:rFonts w:ascii="Arial" w:hAnsi="Arial" w:cs="Arial"/>
                <w:b/>
                <w:szCs w:val="24"/>
              </w:rPr>
            </w:pPr>
            <w:r w:rsidRPr="00961608">
              <w:rPr>
                <w:rFonts w:ascii="Arial" w:hAnsi="Arial" w:cs="Arial"/>
                <w:szCs w:val="24"/>
              </w:rPr>
              <w:t>24/08/2020</w:t>
            </w:r>
          </w:p>
        </w:tc>
        <w:tc>
          <w:tcPr>
            <w:tcW w:w="3624" w:type="dxa"/>
            <w:tcBorders>
              <w:top w:val="single" w:sz="4" w:space="0" w:color="auto"/>
              <w:left w:val="single" w:sz="4" w:space="0" w:color="auto"/>
              <w:bottom w:val="single" w:sz="4" w:space="0" w:color="auto"/>
              <w:right w:val="single" w:sz="4" w:space="0" w:color="auto"/>
            </w:tcBorders>
          </w:tcPr>
          <w:p w14:paraId="1F1FD719" w14:textId="7349FA8B" w:rsidR="00961608" w:rsidRPr="00961608" w:rsidRDefault="00961608" w:rsidP="00961608">
            <w:pPr>
              <w:pStyle w:val="Header"/>
              <w:rPr>
                <w:rFonts w:ascii="Arial" w:hAnsi="Arial" w:cs="Arial"/>
                <w:b/>
                <w:szCs w:val="24"/>
              </w:rPr>
            </w:pPr>
            <w:r w:rsidRPr="00961608">
              <w:rPr>
                <w:rFonts w:ascii="Arial" w:hAnsi="Arial" w:cs="Arial"/>
                <w:szCs w:val="24"/>
              </w:rPr>
              <w:t>(APP) - DA20-50332 - 68 Williams Road, Nedlands - Addition (Shed) to Single House</w:t>
            </w:r>
          </w:p>
        </w:tc>
        <w:tc>
          <w:tcPr>
            <w:tcW w:w="2818" w:type="dxa"/>
            <w:tcBorders>
              <w:top w:val="single" w:sz="4" w:space="0" w:color="auto"/>
              <w:left w:val="single" w:sz="4" w:space="0" w:color="auto"/>
              <w:bottom w:val="single" w:sz="4" w:space="0" w:color="auto"/>
              <w:right w:val="single" w:sz="4" w:space="0" w:color="auto"/>
            </w:tcBorders>
          </w:tcPr>
          <w:p w14:paraId="238B9DF9" w14:textId="781D8C52"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3E38134D" w14:textId="209D204D"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08495382" w14:textId="46ECDCD9"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0015503D" w14:textId="0B42F0D2" w:rsidR="00961608" w:rsidRPr="00961608" w:rsidRDefault="00961608" w:rsidP="00961608">
            <w:pPr>
              <w:pStyle w:val="Header"/>
              <w:rPr>
                <w:rFonts w:ascii="Arial" w:hAnsi="Arial" w:cs="Arial"/>
                <w:b/>
                <w:szCs w:val="24"/>
              </w:rPr>
            </w:pPr>
            <w:r w:rsidRPr="00961608">
              <w:rPr>
                <w:rFonts w:ascii="Arial" w:hAnsi="Arial" w:cs="Arial"/>
                <w:szCs w:val="24"/>
              </w:rPr>
              <w:t>24/08/2020</w:t>
            </w:r>
          </w:p>
        </w:tc>
      </w:tr>
      <w:tr w:rsidR="00961608" w:rsidRPr="00A165BA" w14:paraId="2936E561" w14:textId="77777777" w:rsidTr="00961608">
        <w:tc>
          <w:tcPr>
            <w:tcW w:w="1418" w:type="dxa"/>
            <w:tcBorders>
              <w:top w:val="single" w:sz="4" w:space="0" w:color="auto"/>
              <w:left w:val="single" w:sz="4" w:space="0" w:color="auto"/>
              <w:bottom w:val="single" w:sz="4" w:space="0" w:color="auto"/>
              <w:right w:val="single" w:sz="4" w:space="0" w:color="auto"/>
            </w:tcBorders>
          </w:tcPr>
          <w:p w14:paraId="198F945C" w14:textId="07E1577D" w:rsidR="00961608" w:rsidRPr="00961608" w:rsidRDefault="00961608" w:rsidP="00961608">
            <w:pPr>
              <w:pStyle w:val="Header"/>
              <w:rPr>
                <w:rFonts w:ascii="Arial" w:hAnsi="Arial" w:cs="Arial"/>
                <w:b/>
                <w:szCs w:val="24"/>
              </w:rPr>
            </w:pPr>
            <w:r w:rsidRPr="00961608">
              <w:rPr>
                <w:rFonts w:ascii="Arial" w:hAnsi="Arial" w:cs="Arial"/>
                <w:szCs w:val="24"/>
              </w:rPr>
              <w:t>24/08/2020</w:t>
            </w:r>
          </w:p>
        </w:tc>
        <w:tc>
          <w:tcPr>
            <w:tcW w:w="3624" w:type="dxa"/>
            <w:tcBorders>
              <w:top w:val="single" w:sz="4" w:space="0" w:color="auto"/>
              <w:left w:val="single" w:sz="4" w:space="0" w:color="auto"/>
              <w:bottom w:val="single" w:sz="4" w:space="0" w:color="auto"/>
              <w:right w:val="single" w:sz="4" w:space="0" w:color="auto"/>
            </w:tcBorders>
          </w:tcPr>
          <w:p w14:paraId="343B5AF9" w14:textId="6AE6040A" w:rsidR="00961608" w:rsidRPr="00961608" w:rsidRDefault="00961608" w:rsidP="00961608">
            <w:pPr>
              <w:pStyle w:val="Header"/>
              <w:rPr>
                <w:rFonts w:ascii="Arial" w:hAnsi="Arial" w:cs="Arial"/>
                <w:b/>
                <w:szCs w:val="24"/>
              </w:rPr>
            </w:pPr>
            <w:r w:rsidRPr="00961608">
              <w:rPr>
                <w:rFonts w:ascii="Arial" w:hAnsi="Arial" w:cs="Arial"/>
                <w:szCs w:val="24"/>
              </w:rPr>
              <w:t>BA122982 Certified building permit - Dwelling</w:t>
            </w:r>
          </w:p>
        </w:tc>
        <w:tc>
          <w:tcPr>
            <w:tcW w:w="2818" w:type="dxa"/>
            <w:tcBorders>
              <w:top w:val="single" w:sz="4" w:space="0" w:color="auto"/>
              <w:left w:val="single" w:sz="4" w:space="0" w:color="auto"/>
              <w:bottom w:val="single" w:sz="4" w:space="0" w:color="auto"/>
              <w:right w:val="single" w:sz="4" w:space="0" w:color="auto"/>
            </w:tcBorders>
          </w:tcPr>
          <w:p w14:paraId="641DDC38" w14:textId="1535E53A"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68964169" w14:textId="4FA7A3A2"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675836A7" w14:textId="32B6C470"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3E3598E2" w14:textId="221D5E64" w:rsidR="00961608" w:rsidRPr="00961608" w:rsidRDefault="00961608" w:rsidP="00961608">
            <w:pPr>
              <w:pStyle w:val="Header"/>
              <w:rPr>
                <w:rFonts w:ascii="Arial" w:hAnsi="Arial" w:cs="Arial"/>
                <w:b/>
                <w:szCs w:val="24"/>
              </w:rPr>
            </w:pPr>
            <w:r w:rsidRPr="00961608">
              <w:rPr>
                <w:rFonts w:ascii="Arial" w:hAnsi="Arial" w:cs="Arial"/>
                <w:szCs w:val="24"/>
              </w:rPr>
              <w:t>24/08/2020</w:t>
            </w:r>
          </w:p>
        </w:tc>
      </w:tr>
      <w:tr w:rsidR="00A229A0" w:rsidRPr="00A165BA" w14:paraId="62F370F6" w14:textId="77777777" w:rsidTr="00961608">
        <w:tc>
          <w:tcPr>
            <w:tcW w:w="1418" w:type="dxa"/>
            <w:tcBorders>
              <w:top w:val="single" w:sz="4" w:space="0" w:color="auto"/>
              <w:left w:val="single" w:sz="4" w:space="0" w:color="auto"/>
              <w:bottom w:val="single" w:sz="4" w:space="0" w:color="auto"/>
              <w:right w:val="single" w:sz="4" w:space="0" w:color="auto"/>
            </w:tcBorders>
          </w:tcPr>
          <w:p w14:paraId="695AFD04" w14:textId="64FB173D" w:rsidR="00A229A0" w:rsidRPr="00961608" w:rsidRDefault="00A229A0" w:rsidP="00A229A0">
            <w:pPr>
              <w:pStyle w:val="Header"/>
              <w:rPr>
                <w:rFonts w:ascii="Arial" w:hAnsi="Arial" w:cs="Arial"/>
                <w:b/>
                <w:szCs w:val="24"/>
              </w:rPr>
            </w:pPr>
            <w:r w:rsidRPr="00961608">
              <w:rPr>
                <w:rFonts w:ascii="Arial" w:hAnsi="Arial" w:cs="Arial"/>
                <w:szCs w:val="24"/>
              </w:rPr>
              <w:t>24/08/2020</w:t>
            </w:r>
          </w:p>
        </w:tc>
        <w:tc>
          <w:tcPr>
            <w:tcW w:w="3624" w:type="dxa"/>
            <w:tcBorders>
              <w:top w:val="single" w:sz="4" w:space="0" w:color="auto"/>
              <w:left w:val="single" w:sz="4" w:space="0" w:color="auto"/>
              <w:bottom w:val="single" w:sz="4" w:space="0" w:color="auto"/>
              <w:right w:val="single" w:sz="4" w:space="0" w:color="auto"/>
            </w:tcBorders>
          </w:tcPr>
          <w:p w14:paraId="62A9717F" w14:textId="0FB76D88" w:rsidR="00A229A0" w:rsidRPr="00961608" w:rsidRDefault="00A229A0" w:rsidP="00A229A0">
            <w:pPr>
              <w:pStyle w:val="Header"/>
              <w:rPr>
                <w:rFonts w:ascii="Arial" w:hAnsi="Arial" w:cs="Arial"/>
                <w:b/>
                <w:szCs w:val="24"/>
              </w:rPr>
            </w:pPr>
            <w:r w:rsidRPr="00961608">
              <w:rPr>
                <w:rFonts w:ascii="Arial" w:hAnsi="Arial" w:cs="Arial"/>
                <w:szCs w:val="24"/>
              </w:rPr>
              <w:t>BA122391 Demolition permit - Full site</w:t>
            </w:r>
          </w:p>
        </w:tc>
        <w:tc>
          <w:tcPr>
            <w:tcW w:w="2818" w:type="dxa"/>
            <w:tcBorders>
              <w:top w:val="single" w:sz="4" w:space="0" w:color="auto"/>
              <w:left w:val="single" w:sz="4" w:space="0" w:color="auto"/>
              <w:bottom w:val="single" w:sz="4" w:space="0" w:color="auto"/>
              <w:right w:val="single" w:sz="4" w:space="0" w:color="auto"/>
            </w:tcBorders>
          </w:tcPr>
          <w:p w14:paraId="1973F652" w14:textId="0AF1C33D"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10BD71D2" w14:textId="77DBC3EA"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4EC44A73" w14:textId="38157836" w:rsidR="00A229A0" w:rsidRPr="00A229A0" w:rsidRDefault="00A229A0" w:rsidP="00A229A0">
            <w:pPr>
              <w:pStyle w:val="Header"/>
              <w:rPr>
                <w:rFonts w:ascii="Arial" w:hAnsi="Arial" w:cs="Arial"/>
                <w:szCs w:val="24"/>
              </w:rPr>
            </w:pPr>
            <w:r w:rsidRPr="00B3540C">
              <w:rPr>
                <w:rFonts w:ascii="Arial" w:hAnsi="Arial" w:cs="Arial"/>
                <w:szCs w:val="24"/>
              </w:rPr>
              <w:t>Section 2</w:t>
            </w:r>
            <w:r>
              <w:rPr>
                <w:rFonts w:ascii="Arial" w:hAnsi="Arial" w:cs="Arial"/>
                <w:szCs w:val="24"/>
              </w:rPr>
              <w:t>1</w:t>
            </w:r>
            <w:r w:rsidRPr="00B3540C">
              <w:rPr>
                <w:rFonts w:ascii="Arial" w:hAnsi="Arial" w:cs="Arial"/>
                <w:szCs w:val="24"/>
              </w:rPr>
              <w:t>.1</w:t>
            </w:r>
          </w:p>
        </w:tc>
        <w:tc>
          <w:tcPr>
            <w:tcW w:w="1560" w:type="dxa"/>
            <w:tcBorders>
              <w:top w:val="single" w:sz="4" w:space="0" w:color="auto"/>
              <w:left w:val="single" w:sz="4" w:space="0" w:color="auto"/>
              <w:bottom w:val="single" w:sz="4" w:space="0" w:color="auto"/>
              <w:right w:val="single" w:sz="4" w:space="0" w:color="auto"/>
            </w:tcBorders>
          </w:tcPr>
          <w:p w14:paraId="5B68EA5A" w14:textId="5BBADB59" w:rsidR="00A229A0" w:rsidRPr="00961608" w:rsidRDefault="00A229A0" w:rsidP="00A229A0">
            <w:pPr>
              <w:pStyle w:val="Header"/>
              <w:rPr>
                <w:rFonts w:ascii="Arial" w:hAnsi="Arial" w:cs="Arial"/>
                <w:b/>
                <w:szCs w:val="24"/>
              </w:rPr>
            </w:pPr>
            <w:r w:rsidRPr="00961608">
              <w:rPr>
                <w:rFonts w:ascii="Arial" w:hAnsi="Arial" w:cs="Arial"/>
                <w:szCs w:val="24"/>
              </w:rPr>
              <w:t>24/08/2020</w:t>
            </w:r>
          </w:p>
        </w:tc>
      </w:tr>
      <w:tr w:rsidR="00A229A0" w:rsidRPr="00A165BA" w14:paraId="45BF78DA" w14:textId="77777777" w:rsidTr="00961608">
        <w:tc>
          <w:tcPr>
            <w:tcW w:w="1418" w:type="dxa"/>
            <w:tcBorders>
              <w:top w:val="single" w:sz="4" w:space="0" w:color="auto"/>
              <w:left w:val="single" w:sz="4" w:space="0" w:color="auto"/>
              <w:bottom w:val="single" w:sz="4" w:space="0" w:color="auto"/>
              <w:right w:val="single" w:sz="4" w:space="0" w:color="auto"/>
            </w:tcBorders>
          </w:tcPr>
          <w:p w14:paraId="49F83656" w14:textId="71F97AF3" w:rsidR="00A229A0" w:rsidRPr="00961608" w:rsidRDefault="00A229A0" w:rsidP="00A229A0">
            <w:pPr>
              <w:pStyle w:val="Header"/>
              <w:rPr>
                <w:rFonts w:ascii="Arial" w:hAnsi="Arial" w:cs="Arial"/>
                <w:b/>
                <w:szCs w:val="24"/>
              </w:rPr>
            </w:pPr>
            <w:r w:rsidRPr="00961608">
              <w:rPr>
                <w:rFonts w:ascii="Arial" w:hAnsi="Arial" w:cs="Arial"/>
                <w:szCs w:val="24"/>
              </w:rPr>
              <w:t>24/08/2020</w:t>
            </w:r>
          </w:p>
        </w:tc>
        <w:tc>
          <w:tcPr>
            <w:tcW w:w="3624" w:type="dxa"/>
            <w:tcBorders>
              <w:top w:val="single" w:sz="4" w:space="0" w:color="auto"/>
              <w:left w:val="single" w:sz="4" w:space="0" w:color="auto"/>
              <w:bottom w:val="single" w:sz="4" w:space="0" w:color="auto"/>
              <w:right w:val="single" w:sz="4" w:space="0" w:color="auto"/>
            </w:tcBorders>
          </w:tcPr>
          <w:p w14:paraId="524966C5" w14:textId="0AEEB61D" w:rsidR="00A229A0" w:rsidRPr="00961608" w:rsidRDefault="00A229A0" w:rsidP="00A229A0">
            <w:pPr>
              <w:pStyle w:val="Header"/>
              <w:rPr>
                <w:rFonts w:ascii="Arial" w:hAnsi="Arial" w:cs="Arial"/>
                <w:b/>
                <w:szCs w:val="24"/>
              </w:rPr>
            </w:pPr>
            <w:r w:rsidRPr="00961608">
              <w:rPr>
                <w:rFonts w:ascii="Arial" w:hAnsi="Arial" w:cs="Arial"/>
                <w:szCs w:val="24"/>
              </w:rPr>
              <w:t>BA122944 Certified building permit - Alterations</w:t>
            </w:r>
          </w:p>
        </w:tc>
        <w:tc>
          <w:tcPr>
            <w:tcW w:w="2818" w:type="dxa"/>
            <w:tcBorders>
              <w:top w:val="single" w:sz="4" w:space="0" w:color="auto"/>
              <w:left w:val="single" w:sz="4" w:space="0" w:color="auto"/>
              <w:bottom w:val="single" w:sz="4" w:space="0" w:color="auto"/>
              <w:right w:val="single" w:sz="4" w:space="0" w:color="auto"/>
            </w:tcBorders>
          </w:tcPr>
          <w:p w14:paraId="64F87220" w14:textId="02CD3781"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2A3F184F" w14:textId="15D6EF7C"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1944AA4" w14:textId="2B454675" w:rsidR="00A229A0" w:rsidRPr="00A229A0" w:rsidRDefault="00A229A0" w:rsidP="00A229A0">
            <w:pPr>
              <w:pStyle w:val="Header"/>
              <w:rPr>
                <w:rFonts w:ascii="Arial" w:hAnsi="Arial" w:cs="Arial"/>
                <w:szCs w:val="24"/>
              </w:rPr>
            </w:pPr>
            <w:r w:rsidRPr="00B3540C">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41005B68" w14:textId="2A7DC7F0" w:rsidR="00A229A0" w:rsidRPr="00961608" w:rsidRDefault="00A229A0" w:rsidP="00A229A0">
            <w:pPr>
              <w:pStyle w:val="Header"/>
              <w:rPr>
                <w:rFonts w:ascii="Arial" w:hAnsi="Arial" w:cs="Arial"/>
                <w:b/>
                <w:szCs w:val="24"/>
              </w:rPr>
            </w:pPr>
            <w:r w:rsidRPr="00961608">
              <w:rPr>
                <w:rFonts w:ascii="Arial" w:hAnsi="Arial" w:cs="Arial"/>
                <w:szCs w:val="24"/>
              </w:rPr>
              <w:t>24/08/2020</w:t>
            </w:r>
          </w:p>
        </w:tc>
      </w:tr>
      <w:tr w:rsidR="00A229A0" w:rsidRPr="00A165BA" w14:paraId="43250CC3" w14:textId="77777777" w:rsidTr="00961608">
        <w:tc>
          <w:tcPr>
            <w:tcW w:w="1418" w:type="dxa"/>
            <w:tcBorders>
              <w:top w:val="single" w:sz="4" w:space="0" w:color="auto"/>
              <w:left w:val="single" w:sz="4" w:space="0" w:color="auto"/>
              <w:bottom w:val="single" w:sz="4" w:space="0" w:color="auto"/>
              <w:right w:val="single" w:sz="4" w:space="0" w:color="auto"/>
            </w:tcBorders>
          </w:tcPr>
          <w:p w14:paraId="5D819E5E" w14:textId="4322E129" w:rsidR="00A229A0" w:rsidRPr="00961608" w:rsidRDefault="00A229A0" w:rsidP="00A229A0">
            <w:pPr>
              <w:pStyle w:val="Header"/>
              <w:rPr>
                <w:rFonts w:ascii="Arial" w:hAnsi="Arial" w:cs="Arial"/>
                <w:b/>
                <w:szCs w:val="24"/>
              </w:rPr>
            </w:pPr>
            <w:r w:rsidRPr="00961608">
              <w:rPr>
                <w:rFonts w:ascii="Arial" w:hAnsi="Arial" w:cs="Arial"/>
                <w:szCs w:val="24"/>
              </w:rPr>
              <w:t>24/08/2020</w:t>
            </w:r>
          </w:p>
        </w:tc>
        <w:tc>
          <w:tcPr>
            <w:tcW w:w="3624" w:type="dxa"/>
            <w:tcBorders>
              <w:top w:val="single" w:sz="4" w:space="0" w:color="auto"/>
              <w:left w:val="single" w:sz="4" w:space="0" w:color="auto"/>
              <w:bottom w:val="single" w:sz="4" w:space="0" w:color="auto"/>
              <w:right w:val="single" w:sz="4" w:space="0" w:color="auto"/>
            </w:tcBorders>
          </w:tcPr>
          <w:p w14:paraId="50A56FFD" w14:textId="2C24B6F1" w:rsidR="00A229A0" w:rsidRPr="00961608" w:rsidRDefault="00A229A0" w:rsidP="00A229A0">
            <w:pPr>
              <w:pStyle w:val="Header"/>
              <w:rPr>
                <w:rFonts w:ascii="Arial" w:hAnsi="Arial" w:cs="Arial"/>
                <w:b/>
                <w:szCs w:val="24"/>
              </w:rPr>
            </w:pPr>
            <w:r w:rsidRPr="00961608">
              <w:rPr>
                <w:rFonts w:ascii="Arial" w:hAnsi="Arial" w:cs="Arial"/>
                <w:szCs w:val="24"/>
              </w:rPr>
              <w:t>BA122641 Demolition permit - Full site</w:t>
            </w:r>
          </w:p>
        </w:tc>
        <w:tc>
          <w:tcPr>
            <w:tcW w:w="2818" w:type="dxa"/>
            <w:tcBorders>
              <w:top w:val="single" w:sz="4" w:space="0" w:color="auto"/>
              <w:left w:val="single" w:sz="4" w:space="0" w:color="auto"/>
              <w:bottom w:val="single" w:sz="4" w:space="0" w:color="auto"/>
              <w:right w:val="single" w:sz="4" w:space="0" w:color="auto"/>
            </w:tcBorders>
          </w:tcPr>
          <w:p w14:paraId="75C60FB4" w14:textId="178AF540"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4A556194" w14:textId="48EF467B"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488D47E7" w14:textId="7B7CE96E" w:rsidR="00A229A0" w:rsidRPr="00961608" w:rsidRDefault="00A229A0" w:rsidP="00A229A0">
            <w:pPr>
              <w:pStyle w:val="Header"/>
              <w:rPr>
                <w:rFonts w:ascii="Arial" w:hAnsi="Arial" w:cs="Arial"/>
                <w:b/>
                <w:szCs w:val="24"/>
              </w:rPr>
            </w:pPr>
            <w:r w:rsidRPr="004A4631">
              <w:rPr>
                <w:rFonts w:ascii="Arial" w:hAnsi="Arial" w:cs="Arial"/>
                <w:szCs w:val="24"/>
              </w:rPr>
              <w:t>Section 2</w:t>
            </w:r>
            <w:r>
              <w:rPr>
                <w:rFonts w:ascii="Arial" w:hAnsi="Arial" w:cs="Arial"/>
                <w:szCs w:val="24"/>
              </w:rPr>
              <w:t>1</w:t>
            </w:r>
            <w:r w:rsidRPr="004A4631">
              <w:rPr>
                <w:rFonts w:ascii="Arial" w:hAnsi="Arial" w:cs="Arial"/>
                <w:szCs w:val="24"/>
              </w:rPr>
              <w:t>.1</w:t>
            </w:r>
          </w:p>
        </w:tc>
        <w:tc>
          <w:tcPr>
            <w:tcW w:w="1560" w:type="dxa"/>
            <w:tcBorders>
              <w:top w:val="single" w:sz="4" w:space="0" w:color="auto"/>
              <w:left w:val="single" w:sz="4" w:space="0" w:color="auto"/>
              <w:bottom w:val="single" w:sz="4" w:space="0" w:color="auto"/>
              <w:right w:val="single" w:sz="4" w:space="0" w:color="auto"/>
            </w:tcBorders>
          </w:tcPr>
          <w:p w14:paraId="6F0C3A4A" w14:textId="366C1D87" w:rsidR="00A229A0" w:rsidRPr="00961608" w:rsidRDefault="00A229A0" w:rsidP="00A229A0">
            <w:pPr>
              <w:pStyle w:val="Header"/>
              <w:rPr>
                <w:rFonts w:ascii="Arial" w:hAnsi="Arial" w:cs="Arial"/>
                <w:b/>
                <w:szCs w:val="24"/>
              </w:rPr>
            </w:pPr>
            <w:r w:rsidRPr="00961608">
              <w:rPr>
                <w:rFonts w:ascii="Arial" w:hAnsi="Arial" w:cs="Arial"/>
                <w:szCs w:val="24"/>
              </w:rPr>
              <w:t>24/08/2020</w:t>
            </w:r>
          </w:p>
        </w:tc>
      </w:tr>
      <w:tr w:rsidR="00A229A0" w:rsidRPr="00A165BA" w14:paraId="67EED690" w14:textId="77777777" w:rsidTr="00961608">
        <w:tc>
          <w:tcPr>
            <w:tcW w:w="1418" w:type="dxa"/>
            <w:tcBorders>
              <w:top w:val="single" w:sz="4" w:space="0" w:color="auto"/>
              <w:left w:val="single" w:sz="4" w:space="0" w:color="auto"/>
              <w:bottom w:val="single" w:sz="4" w:space="0" w:color="auto"/>
              <w:right w:val="single" w:sz="4" w:space="0" w:color="auto"/>
            </w:tcBorders>
          </w:tcPr>
          <w:p w14:paraId="0A99C16F" w14:textId="3F245F91" w:rsidR="00A229A0" w:rsidRPr="00961608" w:rsidRDefault="00A229A0" w:rsidP="00A229A0">
            <w:pPr>
              <w:pStyle w:val="Header"/>
              <w:rPr>
                <w:rFonts w:ascii="Arial" w:hAnsi="Arial" w:cs="Arial"/>
                <w:b/>
                <w:szCs w:val="24"/>
              </w:rPr>
            </w:pPr>
            <w:r w:rsidRPr="00961608">
              <w:rPr>
                <w:rFonts w:ascii="Arial" w:hAnsi="Arial" w:cs="Arial"/>
                <w:szCs w:val="24"/>
              </w:rPr>
              <w:t>24/08/2020</w:t>
            </w:r>
          </w:p>
        </w:tc>
        <w:tc>
          <w:tcPr>
            <w:tcW w:w="3624" w:type="dxa"/>
            <w:tcBorders>
              <w:top w:val="single" w:sz="4" w:space="0" w:color="auto"/>
              <w:left w:val="single" w:sz="4" w:space="0" w:color="auto"/>
              <w:bottom w:val="single" w:sz="4" w:space="0" w:color="auto"/>
              <w:right w:val="single" w:sz="4" w:space="0" w:color="auto"/>
            </w:tcBorders>
          </w:tcPr>
          <w:p w14:paraId="479E889B" w14:textId="71731809" w:rsidR="00A229A0" w:rsidRPr="00961608" w:rsidRDefault="00A229A0" w:rsidP="00A229A0">
            <w:pPr>
              <w:pStyle w:val="Header"/>
              <w:rPr>
                <w:rFonts w:ascii="Arial" w:hAnsi="Arial" w:cs="Arial"/>
                <w:b/>
                <w:szCs w:val="24"/>
              </w:rPr>
            </w:pPr>
            <w:r w:rsidRPr="00961608">
              <w:rPr>
                <w:rFonts w:ascii="Arial" w:hAnsi="Arial" w:cs="Arial"/>
                <w:szCs w:val="24"/>
              </w:rPr>
              <w:t>BA123219 Certified building permit - Alterations</w:t>
            </w:r>
          </w:p>
        </w:tc>
        <w:tc>
          <w:tcPr>
            <w:tcW w:w="2818" w:type="dxa"/>
            <w:tcBorders>
              <w:top w:val="single" w:sz="4" w:space="0" w:color="auto"/>
              <w:left w:val="single" w:sz="4" w:space="0" w:color="auto"/>
              <w:bottom w:val="single" w:sz="4" w:space="0" w:color="auto"/>
              <w:right w:val="single" w:sz="4" w:space="0" w:color="auto"/>
            </w:tcBorders>
          </w:tcPr>
          <w:p w14:paraId="27EB6E83" w14:textId="676E13B8"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0DFB6704" w14:textId="04F75CD4"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00ABCC9D" w14:textId="34AEDE12" w:rsidR="00A229A0" w:rsidRPr="00961608" w:rsidRDefault="00A229A0" w:rsidP="00A229A0">
            <w:pPr>
              <w:pStyle w:val="Header"/>
              <w:rPr>
                <w:rFonts w:ascii="Arial" w:hAnsi="Arial" w:cs="Arial"/>
                <w:b/>
                <w:szCs w:val="24"/>
              </w:rPr>
            </w:pPr>
            <w:r w:rsidRPr="004A4631">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59D55370" w14:textId="6CB587A0" w:rsidR="00A229A0" w:rsidRPr="00961608" w:rsidRDefault="00A229A0" w:rsidP="00A229A0">
            <w:pPr>
              <w:pStyle w:val="Header"/>
              <w:rPr>
                <w:rFonts w:ascii="Arial" w:hAnsi="Arial" w:cs="Arial"/>
                <w:b/>
                <w:szCs w:val="24"/>
              </w:rPr>
            </w:pPr>
            <w:r w:rsidRPr="00961608">
              <w:rPr>
                <w:rFonts w:ascii="Arial" w:hAnsi="Arial" w:cs="Arial"/>
                <w:szCs w:val="24"/>
              </w:rPr>
              <w:t>24/08/2020</w:t>
            </w:r>
          </w:p>
        </w:tc>
      </w:tr>
      <w:tr w:rsidR="00961608" w:rsidRPr="00A165BA" w14:paraId="51EDB788" w14:textId="77777777" w:rsidTr="00961608">
        <w:tc>
          <w:tcPr>
            <w:tcW w:w="1418" w:type="dxa"/>
            <w:tcBorders>
              <w:top w:val="single" w:sz="4" w:space="0" w:color="auto"/>
              <w:left w:val="single" w:sz="4" w:space="0" w:color="auto"/>
              <w:bottom w:val="single" w:sz="4" w:space="0" w:color="auto"/>
              <w:right w:val="single" w:sz="4" w:space="0" w:color="auto"/>
            </w:tcBorders>
          </w:tcPr>
          <w:p w14:paraId="63D29283" w14:textId="3CECEAF0" w:rsidR="00961608" w:rsidRPr="00961608" w:rsidRDefault="00961608" w:rsidP="00961608">
            <w:pPr>
              <w:pStyle w:val="Header"/>
              <w:rPr>
                <w:rFonts w:ascii="Arial" w:hAnsi="Arial" w:cs="Arial"/>
                <w:b/>
                <w:szCs w:val="24"/>
              </w:rPr>
            </w:pPr>
            <w:r w:rsidRPr="00961608">
              <w:rPr>
                <w:rFonts w:ascii="Arial" w:hAnsi="Arial" w:cs="Arial"/>
                <w:szCs w:val="24"/>
              </w:rPr>
              <w:t>25/08/2020</w:t>
            </w:r>
          </w:p>
        </w:tc>
        <w:tc>
          <w:tcPr>
            <w:tcW w:w="3624" w:type="dxa"/>
            <w:tcBorders>
              <w:top w:val="single" w:sz="4" w:space="0" w:color="auto"/>
              <w:left w:val="single" w:sz="4" w:space="0" w:color="auto"/>
              <w:bottom w:val="single" w:sz="4" w:space="0" w:color="auto"/>
              <w:right w:val="single" w:sz="4" w:space="0" w:color="auto"/>
            </w:tcBorders>
          </w:tcPr>
          <w:p w14:paraId="204B94CB" w14:textId="67FDCEC1" w:rsidR="00961608" w:rsidRPr="00961608" w:rsidRDefault="00961608" w:rsidP="00961608">
            <w:pPr>
              <w:pStyle w:val="Header"/>
              <w:rPr>
                <w:rFonts w:ascii="Arial" w:hAnsi="Arial" w:cs="Arial"/>
                <w:b/>
                <w:szCs w:val="24"/>
              </w:rPr>
            </w:pPr>
            <w:r w:rsidRPr="00961608">
              <w:rPr>
                <w:rFonts w:ascii="Arial" w:hAnsi="Arial" w:cs="Arial"/>
                <w:szCs w:val="24"/>
              </w:rPr>
              <w:t>(APP) - DA20-51782 - 22 Hobbs Avenue, Dalkeith - Single House</w:t>
            </w:r>
          </w:p>
        </w:tc>
        <w:tc>
          <w:tcPr>
            <w:tcW w:w="2818" w:type="dxa"/>
            <w:tcBorders>
              <w:top w:val="single" w:sz="4" w:space="0" w:color="auto"/>
              <w:left w:val="single" w:sz="4" w:space="0" w:color="auto"/>
              <w:bottom w:val="single" w:sz="4" w:space="0" w:color="auto"/>
              <w:right w:val="single" w:sz="4" w:space="0" w:color="auto"/>
            </w:tcBorders>
          </w:tcPr>
          <w:p w14:paraId="0E97E420" w14:textId="0EF1AC97"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741751D3" w14:textId="6876D49A"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3DAB0051" w14:textId="31C6F72E"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6437F638" w14:textId="0B20FF30" w:rsidR="00961608" w:rsidRPr="00961608" w:rsidRDefault="00961608" w:rsidP="00961608">
            <w:pPr>
              <w:pStyle w:val="Header"/>
              <w:rPr>
                <w:rFonts w:ascii="Arial" w:hAnsi="Arial" w:cs="Arial"/>
                <w:b/>
                <w:szCs w:val="24"/>
              </w:rPr>
            </w:pPr>
            <w:r w:rsidRPr="00961608">
              <w:rPr>
                <w:rFonts w:ascii="Arial" w:hAnsi="Arial" w:cs="Arial"/>
                <w:szCs w:val="24"/>
              </w:rPr>
              <w:t>25/08/2020</w:t>
            </w:r>
          </w:p>
        </w:tc>
      </w:tr>
      <w:tr w:rsidR="00961608" w:rsidRPr="00A165BA" w14:paraId="620C8BED" w14:textId="77777777" w:rsidTr="00961608">
        <w:tc>
          <w:tcPr>
            <w:tcW w:w="1418" w:type="dxa"/>
            <w:tcBorders>
              <w:top w:val="single" w:sz="4" w:space="0" w:color="auto"/>
              <w:left w:val="single" w:sz="4" w:space="0" w:color="auto"/>
              <w:bottom w:val="single" w:sz="4" w:space="0" w:color="auto"/>
              <w:right w:val="single" w:sz="4" w:space="0" w:color="auto"/>
            </w:tcBorders>
          </w:tcPr>
          <w:p w14:paraId="097A0B33" w14:textId="39057461" w:rsidR="00961608" w:rsidRPr="00961608" w:rsidRDefault="00961608" w:rsidP="00961608">
            <w:pPr>
              <w:pStyle w:val="Header"/>
              <w:rPr>
                <w:rFonts w:ascii="Arial" w:hAnsi="Arial" w:cs="Arial"/>
                <w:b/>
                <w:szCs w:val="24"/>
              </w:rPr>
            </w:pPr>
            <w:r w:rsidRPr="00961608">
              <w:rPr>
                <w:rFonts w:ascii="Arial" w:hAnsi="Arial" w:cs="Arial"/>
                <w:szCs w:val="24"/>
              </w:rPr>
              <w:t>25/08/2020</w:t>
            </w:r>
          </w:p>
        </w:tc>
        <w:tc>
          <w:tcPr>
            <w:tcW w:w="3624" w:type="dxa"/>
            <w:tcBorders>
              <w:top w:val="single" w:sz="4" w:space="0" w:color="auto"/>
              <w:left w:val="single" w:sz="4" w:space="0" w:color="auto"/>
              <w:bottom w:val="single" w:sz="4" w:space="0" w:color="auto"/>
              <w:right w:val="single" w:sz="4" w:space="0" w:color="auto"/>
            </w:tcBorders>
          </w:tcPr>
          <w:p w14:paraId="2A0C4A31" w14:textId="214E90D2" w:rsidR="00961608" w:rsidRPr="00961608" w:rsidRDefault="00961608" w:rsidP="00961608">
            <w:pPr>
              <w:pStyle w:val="Header"/>
              <w:rPr>
                <w:rFonts w:ascii="Arial" w:hAnsi="Arial" w:cs="Arial"/>
                <w:b/>
                <w:szCs w:val="24"/>
              </w:rPr>
            </w:pPr>
            <w:r w:rsidRPr="00961608">
              <w:rPr>
                <w:rFonts w:ascii="Arial" w:hAnsi="Arial" w:cs="Arial"/>
                <w:szCs w:val="24"/>
              </w:rPr>
              <w:t>(APP) - DA20-48337 - 9 Hobbs Avenue, Dalkeith - Single house - Additions</w:t>
            </w:r>
          </w:p>
        </w:tc>
        <w:tc>
          <w:tcPr>
            <w:tcW w:w="2818" w:type="dxa"/>
            <w:tcBorders>
              <w:top w:val="single" w:sz="4" w:space="0" w:color="auto"/>
              <w:left w:val="single" w:sz="4" w:space="0" w:color="auto"/>
              <w:bottom w:val="single" w:sz="4" w:space="0" w:color="auto"/>
              <w:right w:val="single" w:sz="4" w:space="0" w:color="auto"/>
            </w:tcBorders>
          </w:tcPr>
          <w:p w14:paraId="34870927" w14:textId="5E168B20"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3B76DE5B" w14:textId="21E4255E"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5A3D23F2" w14:textId="487A395A"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7698E16A" w14:textId="0BEA83DF" w:rsidR="00961608" w:rsidRPr="00961608" w:rsidRDefault="00961608" w:rsidP="00961608">
            <w:pPr>
              <w:pStyle w:val="Header"/>
              <w:rPr>
                <w:rFonts w:ascii="Arial" w:hAnsi="Arial" w:cs="Arial"/>
                <w:b/>
                <w:szCs w:val="24"/>
              </w:rPr>
            </w:pPr>
            <w:r w:rsidRPr="00961608">
              <w:rPr>
                <w:rFonts w:ascii="Arial" w:hAnsi="Arial" w:cs="Arial"/>
                <w:szCs w:val="24"/>
              </w:rPr>
              <w:t>25/08/2020</w:t>
            </w:r>
          </w:p>
        </w:tc>
      </w:tr>
      <w:tr w:rsidR="00961608" w:rsidRPr="00A165BA" w14:paraId="1847490D" w14:textId="77777777" w:rsidTr="00961608">
        <w:tc>
          <w:tcPr>
            <w:tcW w:w="1418" w:type="dxa"/>
            <w:tcBorders>
              <w:top w:val="single" w:sz="4" w:space="0" w:color="auto"/>
              <w:left w:val="single" w:sz="4" w:space="0" w:color="auto"/>
              <w:bottom w:val="single" w:sz="4" w:space="0" w:color="auto"/>
              <w:right w:val="single" w:sz="4" w:space="0" w:color="auto"/>
            </w:tcBorders>
          </w:tcPr>
          <w:p w14:paraId="5E2CDDCA" w14:textId="13F70000" w:rsidR="00961608" w:rsidRPr="00961608" w:rsidRDefault="00961608" w:rsidP="00961608">
            <w:pPr>
              <w:pStyle w:val="Header"/>
              <w:rPr>
                <w:rFonts w:ascii="Arial" w:hAnsi="Arial" w:cs="Arial"/>
                <w:b/>
                <w:szCs w:val="24"/>
              </w:rPr>
            </w:pPr>
            <w:r w:rsidRPr="00961608">
              <w:rPr>
                <w:rFonts w:ascii="Arial" w:hAnsi="Arial" w:cs="Arial"/>
                <w:szCs w:val="24"/>
              </w:rPr>
              <w:t>26/08/2020</w:t>
            </w:r>
          </w:p>
        </w:tc>
        <w:tc>
          <w:tcPr>
            <w:tcW w:w="3624" w:type="dxa"/>
            <w:tcBorders>
              <w:top w:val="single" w:sz="4" w:space="0" w:color="auto"/>
              <w:left w:val="single" w:sz="4" w:space="0" w:color="auto"/>
              <w:bottom w:val="single" w:sz="4" w:space="0" w:color="auto"/>
              <w:right w:val="single" w:sz="4" w:space="0" w:color="auto"/>
            </w:tcBorders>
          </w:tcPr>
          <w:p w14:paraId="7A45782E" w14:textId="05C7AC5D" w:rsidR="00961608" w:rsidRPr="00961608" w:rsidRDefault="00961608" w:rsidP="00961608">
            <w:pPr>
              <w:pStyle w:val="Header"/>
              <w:rPr>
                <w:rFonts w:ascii="Arial" w:hAnsi="Arial" w:cs="Arial"/>
                <w:b/>
                <w:szCs w:val="24"/>
              </w:rPr>
            </w:pPr>
            <w:r w:rsidRPr="00961608">
              <w:rPr>
                <w:rFonts w:ascii="Arial" w:hAnsi="Arial" w:cs="Arial"/>
                <w:szCs w:val="24"/>
              </w:rPr>
              <w:t>(APP) - DA20-47938 - 7 Greenville Street, Swanbourne - Single House</w:t>
            </w:r>
          </w:p>
        </w:tc>
        <w:tc>
          <w:tcPr>
            <w:tcW w:w="2818" w:type="dxa"/>
            <w:tcBorders>
              <w:top w:val="single" w:sz="4" w:space="0" w:color="auto"/>
              <w:left w:val="single" w:sz="4" w:space="0" w:color="auto"/>
              <w:bottom w:val="single" w:sz="4" w:space="0" w:color="auto"/>
              <w:right w:val="single" w:sz="4" w:space="0" w:color="auto"/>
            </w:tcBorders>
          </w:tcPr>
          <w:p w14:paraId="562068D5" w14:textId="582C0D47"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3462916A" w14:textId="2D063E0D"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447167C6" w14:textId="638749B8"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4DA6EFB8" w14:textId="3ED1B4AA" w:rsidR="00961608" w:rsidRPr="00961608" w:rsidRDefault="00961608" w:rsidP="00961608">
            <w:pPr>
              <w:pStyle w:val="Header"/>
              <w:rPr>
                <w:rFonts w:ascii="Arial" w:hAnsi="Arial" w:cs="Arial"/>
                <w:b/>
                <w:szCs w:val="24"/>
              </w:rPr>
            </w:pPr>
            <w:r w:rsidRPr="00961608">
              <w:rPr>
                <w:rFonts w:ascii="Arial" w:hAnsi="Arial" w:cs="Arial"/>
                <w:szCs w:val="24"/>
              </w:rPr>
              <w:t>26/08/2020</w:t>
            </w:r>
          </w:p>
        </w:tc>
      </w:tr>
      <w:tr w:rsidR="00961608" w:rsidRPr="00A165BA" w14:paraId="742CA3AA" w14:textId="77777777" w:rsidTr="00961608">
        <w:tc>
          <w:tcPr>
            <w:tcW w:w="1418" w:type="dxa"/>
            <w:tcBorders>
              <w:top w:val="single" w:sz="4" w:space="0" w:color="auto"/>
              <w:left w:val="single" w:sz="4" w:space="0" w:color="auto"/>
              <w:bottom w:val="single" w:sz="4" w:space="0" w:color="auto"/>
              <w:right w:val="single" w:sz="4" w:space="0" w:color="auto"/>
            </w:tcBorders>
          </w:tcPr>
          <w:p w14:paraId="4E1B0566" w14:textId="5823FF3E" w:rsidR="00961608" w:rsidRPr="00961608" w:rsidRDefault="00961608" w:rsidP="00961608">
            <w:pPr>
              <w:pStyle w:val="Header"/>
              <w:rPr>
                <w:rFonts w:ascii="Arial" w:hAnsi="Arial" w:cs="Arial"/>
                <w:b/>
                <w:szCs w:val="24"/>
              </w:rPr>
            </w:pPr>
            <w:r w:rsidRPr="00961608">
              <w:rPr>
                <w:rFonts w:ascii="Arial" w:hAnsi="Arial" w:cs="Arial"/>
                <w:szCs w:val="24"/>
              </w:rPr>
              <w:t>26/08/2020</w:t>
            </w:r>
          </w:p>
        </w:tc>
        <w:tc>
          <w:tcPr>
            <w:tcW w:w="3624" w:type="dxa"/>
            <w:tcBorders>
              <w:top w:val="single" w:sz="4" w:space="0" w:color="auto"/>
              <w:left w:val="single" w:sz="4" w:space="0" w:color="auto"/>
              <w:bottom w:val="single" w:sz="4" w:space="0" w:color="auto"/>
              <w:right w:val="single" w:sz="4" w:space="0" w:color="auto"/>
            </w:tcBorders>
          </w:tcPr>
          <w:p w14:paraId="7DAAF47D" w14:textId="7803E0D6" w:rsidR="00961608" w:rsidRPr="00961608" w:rsidRDefault="00961608" w:rsidP="00961608">
            <w:pPr>
              <w:pStyle w:val="Header"/>
              <w:rPr>
                <w:rFonts w:ascii="Arial" w:hAnsi="Arial" w:cs="Arial"/>
                <w:b/>
                <w:szCs w:val="24"/>
              </w:rPr>
            </w:pPr>
            <w:r w:rsidRPr="00961608">
              <w:rPr>
                <w:rFonts w:ascii="Arial" w:hAnsi="Arial" w:cs="Arial"/>
                <w:szCs w:val="24"/>
              </w:rPr>
              <w:t>(APP) - DA20-48333 - 1145 Rochdale Road, Mount Claremont - Single House - extension</w:t>
            </w:r>
          </w:p>
        </w:tc>
        <w:tc>
          <w:tcPr>
            <w:tcW w:w="2818" w:type="dxa"/>
            <w:tcBorders>
              <w:top w:val="single" w:sz="4" w:space="0" w:color="auto"/>
              <w:left w:val="single" w:sz="4" w:space="0" w:color="auto"/>
              <w:bottom w:val="single" w:sz="4" w:space="0" w:color="auto"/>
              <w:right w:val="single" w:sz="4" w:space="0" w:color="auto"/>
            </w:tcBorders>
          </w:tcPr>
          <w:p w14:paraId="227268D5" w14:textId="47D5607C"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1A2C6BF4" w14:textId="5FE360DE"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35362870" w14:textId="31080D1A"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79BA1E63" w14:textId="0E0CAF82" w:rsidR="00961608" w:rsidRPr="00961608" w:rsidRDefault="00961608" w:rsidP="00961608">
            <w:pPr>
              <w:pStyle w:val="Header"/>
              <w:rPr>
                <w:rFonts w:ascii="Arial" w:hAnsi="Arial" w:cs="Arial"/>
                <w:b/>
                <w:szCs w:val="24"/>
              </w:rPr>
            </w:pPr>
            <w:r w:rsidRPr="00961608">
              <w:rPr>
                <w:rFonts w:ascii="Arial" w:hAnsi="Arial" w:cs="Arial"/>
                <w:szCs w:val="24"/>
              </w:rPr>
              <w:t>26/08/2020</w:t>
            </w:r>
          </w:p>
        </w:tc>
      </w:tr>
      <w:tr w:rsidR="00961608" w:rsidRPr="00A165BA" w14:paraId="32190383" w14:textId="77777777" w:rsidTr="00961608">
        <w:tc>
          <w:tcPr>
            <w:tcW w:w="1418" w:type="dxa"/>
            <w:tcBorders>
              <w:top w:val="single" w:sz="4" w:space="0" w:color="auto"/>
              <w:left w:val="single" w:sz="4" w:space="0" w:color="auto"/>
              <w:bottom w:val="single" w:sz="4" w:space="0" w:color="auto"/>
              <w:right w:val="single" w:sz="4" w:space="0" w:color="auto"/>
            </w:tcBorders>
          </w:tcPr>
          <w:p w14:paraId="07C0D473" w14:textId="1CEB59DE" w:rsidR="00961608" w:rsidRPr="00961608" w:rsidRDefault="00961608" w:rsidP="00961608">
            <w:pPr>
              <w:pStyle w:val="Header"/>
              <w:rPr>
                <w:rFonts w:ascii="Arial" w:hAnsi="Arial" w:cs="Arial"/>
                <w:b/>
                <w:szCs w:val="24"/>
              </w:rPr>
            </w:pPr>
            <w:r w:rsidRPr="00961608">
              <w:rPr>
                <w:rFonts w:ascii="Arial" w:hAnsi="Arial" w:cs="Arial"/>
                <w:szCs w:val="24"/>
              </w:rPr>
              <w:t>26/08/2020</w:t>
            </w:r>
          </w:p>
        </w:tc>
        <w:tc>
          <w:tcPr>
            <w:tcW w:w="3624" w:type="dxa"/>
            <w:tcBorders>
              <w:top w:val="single" w:sz="4" w:space="0" w:color="auto"/>
              <w:left w:val="single" w:sz="4" w:space="0" w:color="auto"/>
              <w:bottom w:val="single" w:sz="4" w:space="0" w:color="auto"/>
              <w:right w:val="single" w:sz="4" w:space="0" w:color="auto"/>
            </w:tcBorders>
          </w:tcPr>
          <w:p w14:paraId="0BA30637" w14:textId="0BE34EB4" w:rsidR="00961608" w:rsidRPr="00961608" w:rsidRDefault="00961608" w:rsidP="00961608">
            <w:pPr>
              <w:pStyle w:val="Header"/>
              <w:rPr>
                <w:rFonts w:ascii="Arial" w:hAnsi="Arial" w:cs="Arial"/>
                <w:b/>
                <w:szCs w:val="24"/>
              </w:rPr>
            </w:pPr>
            <w:r w:rsidRPr="00961608">
              <w:rPr>
                <w:rFonts w:ascii="Arial" w:hAnsi="Arial" w:cs="Arial"/>
                <w:szCs w:val="24"/>
              </w:rPr>
              <w:t>(APP) - DA20-51760 - 18 Cooper Street, Nedlands - Amendment to DA19-38065</w:t>
            </w:r>
          </w:p>
        </w:tc>
        <w:tc>
          <w:tcPr>
            <w:tcW w:w="2818" w:type="dxa"/>
            <w:tcBorders>
              <w:top w:val="single" w:sz="4" w:space="0" w:color="auto"/>
              <w:left w:val="single" w:sz="4" w:space="0" w:color="auto"/>
              <w:bottom w:val="single" w:sz="4" w:space="0" w:color="auto"/>
              <w:right w:val="single" w:sz="4" w:space="0" w:color="auto"/>
            </w:tcBorders>
          </w:tcPr>
          <w:p w14:paraId="08321592" w14:textId="2A4EF395" w:rsidR="00961608" w:rsidRPr="00961608" w:rsidRDefault="00961608" w:rsidP="00961608">
            <w:pPr>
              <w:pStyle w:val="Header"/>
              <w:rPr>
                <w:rFonts w:ascii="Arial" w:hAnsi="Arial" w:cs="Arial"/>
                <w:b/>
                <w:szCs w:val="24"/>
              </w:rPr>
            </w:pPr>
            <w:r w:rsidRPr="00961608">
              <w:rPr>
                <w:rFonts w:ascii="Arial" w:hAnsi="Arial" w:cs="Arial"/>
                <w:szCs w:val="24"/>
              </w:rPr>
              <w:t>Manager Urban Planning</w:t>
            </w:r>
          </w:p>
        </w:tc>
        <w:tc>
          <w:tcPr>
            <w:tcW w:w="2630" w:type="dxa"/>
            <w:tcBorders>
              <w:top w:val="single" w:sz="4" w:space="0" w:color="auto"/>
              <w:left w:val="single" w:sz="4" w:space="0" w:color="auto"/>
              <w:bottom w:val="single" w:sz="4" w:space="0" w:color="auto"/>
              <w:right w:val="single" w:sz="4" w:space="0" w:color="auto"/>
            </w:tcBorders>
          </w:tcPr>
          <w:p w14:paraId="04722E40" w14:textId="31E36AB4"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2B65072C" w14:textId="7C81517B"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5DD0E61E" w14:textId="17B5C839" w:rsidR="00961608" w:rsidRPr="00961608" w:rsidRDefault="00961608" w:rsidP="00961608">
            <w:pPr>
              <w:pStyle w:val="Header"/>
              <w:rPr>
                <w:rFonts w:ascii="Arial" w:hAnsi="Arial" w:cs="Arial"/>
                <w:b/>
                <w:szCs w:val="24"/>
              </w:rPr>
            </w:pPr>
            <w:r w:rsidRPr="00961608">
              <w:rPr>
                <w:rFonts w:ascii="Arial" w:hAnsi="Arial" w:cs="Arial"/>
                <w:szCs w:val="24"/>
              </w:rPr>
              <w:t>26/08/2020</w:t>
            </w:r>
          </w:p>
        </w:tc>
      </w:tr>
      <w:tr w:rsidR="00961608" w:rsidRPr="00A165BA" w14:paraId="138DD20A" w14:textId="77777777" w:rsidTr="00961608">
        <w:tc>
          <w:tcPr>
            <w:tcW w:w="1418" w:type="dxa"/>
            <w:tcBorders>
              <w:top w:val="single" w:sz="4" w:space="0" w:color="auto"/>
              <w:left w:val="single" w:sz="4" w:space="0" w:color="auto"/>
              <w:bottom w:val="single" w:sz="4" w:space="0" w:color="auto"/>
              <w:right w:val="single" w:sz="4" w:space="0" w:color="auto"/>
            </w:tcBorders>
          </w:tcPr>
          <w:p w14:paraId="60389032" w14:textId="081FD093" w:rsidR="00961608" w:rsidRPr="00961608" w:rsidRDefault="00961608" w:rsidP="00961608">
            <w:pPr>
              <w:pStyle w:val="Header"/>
              <w:rPr>
                <w:rFonts w:ascii="Arial" w:hAnsi="Arial" w:cs="Arial"/>
                <w:b/>
                <w:szCs w:val="24"/>
              </w:rPr>
            </w:pPr>
            <w:r w:rsidRPr="00961608">
              <w:rPr>
                <w:rFonts w:ascii="Arial" w:hAnsi="Arial" w:cs="Arial"/>
                <w:szCs w:val="24"/>
              </w:rPr>
              <w:t>26/08/2020</w:t>
            </w:r>
          </w:p>
        </w:tc>
        <w:tc>
          <w:tcPr>
            <w:tcW w:w="3624" w:type="dxa"/>
            <w:tcBorders>
              <w:top w:val="single" w:sz="4" w:space="0" w:color="auto"/>
              <w:left w:val="single" w:sz="4" w:space="0" w:color="auto"/>
              <w:bottom w:val="single" w:sz="4" w:space="0" w:color="auto"/>
              <w:right w:val="single" w:sz="4" w:space="0" w:color="auto"/>
            </w:tcBorders>
          </w:tcPr>
          <w:p w14:paraId="7500BF4E" w14:textId="479158AA" w:rsidR="00961608" w:rsidRPr="00961608" w:rsidRDefault="00961608" w:rsidP="00961608">
            <w:pPr>
              <w:pStyle w:val="Header"/>
              <w:rPr>
                <w:rFonts w:ascii="Arial" w:hAnsi="Arial" w:cs="Arial"/>
                <w:b/>
                <w:szCs w:val="24"/>
              </w:rPr>
            </w:pPr>
            <w:r w:rsidRPr="00961608">
              <w:rPr>
                <w:rFonts w:ascii="Arial" w:hAnsi="Arial" w:cs="Arial"/>
                <w:szCs w:val="24"/>
              </w:rPr>
              <w:t xml:space="preserve">BA117327 Building approval Certificate - </w:t>
            </w:r>
            <w:proofErr w:type="spellStart"/>
            <w:r w:rsidRPr="00961608">
              <w:rPr>
                <w:rFonts w:ascii="Arial" w:hAnsi="Arial" w:cs="Arial"/>
                <w:szCs w:val="24"/>
              </w:rPr>
              <w:t>Fitout</w:t>
            </w:r>
            <w:proofErr w:type="spellEnd"/>
          </w:p>
        </w:tc>
        <w:tc>
          <w:tcPr>
            <w:tcW w:w="2818" w:type="dxa"/>
            <w:tcBorders>
              <w:top w:val="single" w:sz="4" w:space="0" w:color="auto"/>
              <w:left w:val="single" w:sz="4" w:space="0" w:color="auto"/>
              <w:bottom w:val="single" w:sz="4" w:space="0" w:color="auto"/>
              <w:right w:val="single" w:sz="4" w:space="0" w:color="auto"/>
            </w:tcBorders>
          </w:tcPr>
          <w:p w14:paraId="38B7F7D1" w14:textId="2E03539E"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04AAD6BC" w14:textId="50AB906A"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28FC9A8D" w14:textId="7D43DE0B" w:rsidR="00961608" w:rsidRPr="00961608" w:rsidRDefault="00A229A0" w:rsidP="00961608">
            <w:pPr>
              <w:pStyle w:val="Header"/>
              <w:rPr>
                <w:rFonts w:ascii="Arial" w:hAnsi="Arial" w:cs="Arial"/>
                <w:b/>
                <w:szCs w:val="24"/>
              </w:rPr>
            </w:pPr>
            <w:r>
              <w:rPr>
                <w:rFonts w:ascii="Arial" w:hAnsi="Arial" w:cs="Arial"/>
                <w:szCs w:val="24"/>
              </w:rPr>
              <w:t xml:space="preserve">Section </w:t>
            </w:r>
            <w:r w:rsidR="00961608" w:rsidRPr="00961608">
              <w:rPr>
                <w:rFonts w:ascii="Arial" w:hAnsi="Arial" w:cs="Arial"/>
                <w:szCs w:val="24"/>
              </w:rPr>
              <w:t>58.1</w:t>
            </w:r>
          </w:p>
        </w:tc>
        <w:tc>
          <w:tcPr>
            <w:tcW w:w="1560" w:type="dxa"/>
            <w:tcBorders>
              <w:top w:val="single" w:sz="4" w:space="0" w:color="auto"/>
              <w:left w:val="single" w:sz="4" w:space="0" w:color="auto"/>
              <w:bottom w:val="single" w:sz="4" w:space="0" w:color="auto"/>
              <w:right w:val="single" w:sz="4" w:space="0" w:color="auto"/>
            </w:tcBorders>
          </w:tcPr>
          <w:p w14:paraId="7DC1EC29" w14:textId="33CEFCD0" w:rsidR="00961608" w:rsidRPr="00961608" w:rsidRDefault="00961608" w:rsidP="00961608">
            <w:pPr>
              <w:pStyle w:val="Header"/>
              <w:rPr>
                <w:rFonts w:ascii="Arial" w:hAnsi="Arial" w:cs="Arial"/>
                <w:b/>
                <w:szCs w:val="24"/>
              </w:rPr>
            </w:pPr>
            <w:r w:rsidRPr="00961608">
              <w:rPr>
                <w:rFonts w:ascii="Arial" w:hAnsi="Arial" w:cs="Arial"/>
                <w:szCs w:val="24"/>
              </w:rPr>
              <w:t>26/08/2020</w:t>
            </w:r>
          </w:p>
        </w:tc>
      </w:tr>
      <w:tr w:rsidR="00961608" w:rsidRPr="00A165BA" w14:paraId="645EE6BF" w14:textId="77777777" w:rsidTr="00961608">
        <w:tc>
          <w:tcPr>
            <w:tcW w:w="1418" w:type="dxa"/>
            <w:tcBorders>
              <w:top w:val="single" w:sz="4" w:space="0" w:color="auto"/>
              <w:left w:val="single" w:sz="4" w:space="0" w:color="auto"/>
              <w:bottom w:val="single" w:sz="4" w:space="0" w:color="auto"/>
              <w:right w:val="single" w:sz="4" w:space="0" w:color="auto"/>
            </w:tcBorders>
          </w:tcPr>
          <w:p w14:paraId="51651639" w14:textId="2B4DC349" w:rsidR="00961608" w:rsidRPr="00961608" w:rsidRDefault="00961608" w:rsidP="00961608">
            <w:pPr>
              <w:pStyle w:val="Header"/>
              <w:rPr>
                <w:rFonts w:ascii="Arial" w:hAnsi="Arial" w:cs="Arial"/>
                <w:b/>
                <w:szCs w:val="24"/>
              </w:rPr>
            </w:pPr>
            <w:r w:rsidRPr="00961608">
              <w:rPr>
                <w:rFonts w:ascii="Arial" w:hAnsi="Arial" w:cs="Arial"/>
                <w:szCs w:val="24"/>
              </w:rPr>
              <w:t>26/08/2020</w:t>
            </w:r>
          </w:p>
        </w:tc>
        <w:tc>
          <w:tcPr>
            <w:tcW w:w="3624" w:type="dxa"/>
            <w:tcBorders>
              <w:top w:val="single" w:sz="4" w:space="0" w:color="auto"/>
              <w:left w:val="single" w:sz="4" w:space="0" w:color="auto"/>
              <w:bottom w:val="single" w:sz="4" w:space="0" w:color="auto"/>
              <w:right w:val="single" w:sz="4" w:space="0" w:color="auto"/>
            </w:tcBorders>
          </w:tcPr>
          <w:p w14:paraId="2E1259A2" w14:textId="61499A17" w:rsidR="00961608" w:rsidRPr="00961608" w:rsidRDefault="00961608" w:rsidP="00961608">
            <w:pPr>
              <w:pStyle w:val="Header"/>
              <w:rPr>
                <w:rFonts w:ascii="Arial" w:hAnsi="Arial" w:cs="Arial"/>
                <w:b/>
                <w:szCs w:val="24"/>
              </w:rPr>
            </w:pPr>
            <w:r w:rsidRPr="00961608">
              <w:rPr>
                <w:rFonts w:ascii="Arial" w:hAnsi="Arial" w:cs="Arial"/>
                <w:szCs w:val="24"/>
              </w:rPr>
              <w:t>BA123424 Certified building permit - Dwelling</w:t>
            </w:r>
          </w:p>
        </w:tc>
        <w:tc>
          <w:tcPr>
            <w:tcW w:w="2818" w:type="dxa"/>
            <w:tcBorders>
              <w:top w:val="single" w:sz="4" w:space="0" w:color="auto"/>
              <w:left w:val="single" w:sz="4" w:space="0" w:color="auto"/>
              <w:bottom w:val="single" w:sz="4" w:space="0" w:color="auto"/>
              <w:right w:val="single" w:sz="4" w:space="0" w:color="auto"/>
            </w:tcBorders>
          </w:tcPr>
          <w:p w14:paraId="110555ED" w14:textId="5FA944A3"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14BE0FCF" w14:textId="7BBB0AB6"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A714034" w14:textId="5501BD0F" w:rsidR="00961608" w:rsidRPr="00A229A0" w:rsidRDefault="00A229A0" w:rsidP="00961608">
            <w:pPr>
              <w:pStyle w:val="Header"/>
              <w:rPr>
                <w:rFonts w:ascii="Arial" w:hAnsi="Arial" w:cs="Arial"/>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45B8FA16" w14:textId="26C583B1" w:rsidR="00961608" w:rsidRPr="00961608" w:rsidRDefault="00961608" w:rsidP="00961608">
            <w:pPr>
              <w:pStyle w:val="Header"/>
              <w:rPr>
                <w:rFonts w:ascii="Arial" w:hAnsi="Arial" w:cs="Arial"/>
                <w:b/>
                <w:szCs w:val="24"/>
              </w:rPr>
            </w:pPr>
            <w:r w:rsidRPr="00961608">
              <w:rPr>
                <w:rFonts w:ascii="Arial" w:hAnsi="Arial" w:cs="Arial"/>
                <w:szCs w:val="24"/>
              </w:rPr>
              <w:t>26/08/2020</w:t>
            </w:r>
          </w:p>
        </w:tc>
      </w:tr>
      <w:tr w:rsidR="00961608" w:rsidRPr="00A165BA" w14:paraId="2215F731" w14:textId="77777777" w:rsidTr="00961608">
        <w:tc>
          <w:tcPr>
            <w:tcW w:w="1418" w:type="dxa"/>
            <w:tcBorders>
              <w:top w:val="single" w:sz="4" w:space="0" w:color="auto"/>
              <w:left w:val="single" w:sz="4" w:space="0" w:color="auto"/>
              <w:bottom w:val="single" w:sz="4" w:space="0" w:color="auto"/>
              <w:right w:val="single" w:sz="4" w:space="0" w:color="auto"/>
            </w:tcBorders>
          </w:tcPr>
          <w:p w14:paraId="11BF3A6A" w14:textId="23EB7417" w:rsidR="00961608" w:rsidRPr="00961608" w:rsidRDefault="00961608" w:rsidP="00961608">
            <w:pPr>
              <w:pStyle w:val="Header"/>
              <w:rPr>
                <w:rFonts w:ascii="Arial" w:hAnsi="Arial" w:cs="Arial"/>
                <w:b/>
                <w:szCs w:val="24"/>
              </w:rPr>
            </w:pPr>
            <w:r w:rsidRPr="00961608">
              <w:rPr>
                <w:rFonts w:ascii="Arial" w:hAnsi="Arial" w:cs="Arial"/>
                <w:szCs w:val="24"/>
              </w:rPr>
              <w:t>27/08/2020</w:t>
            </w:r>
          </w:p>
        </w:tc>
        <w:tc>
          <w:tcPr>
            <w:tcW w:w="3624" w:type="dxa"/>
            <w:tcBorders>
              <w:top w:val="single" w:sz="4" w:space="0" w:color="auto"/>
              <w:left w:val="single" w:sz="4" w:space="0" w:color="auto"/>
              <w:bottom w:val="single" w:sz="4" w:space="0" w:color="auto"/>
              <w:right w:val="single" w:sz="4" w:space="0" w:color="auto"/>
            </w:tcBorders>
          </w:tcPr>
          <w:p w14:paraId="7030AF7A" w14:textId="1AD16D20" w:rsidR="00961608" w:rsidRPr="00961608" w:rsidRDefault="00961608" w:rsidP="00961608">
            <w:pPr>
              <w:pStyle w:val="Header"/>
              <w:rPr>
                <w:rFonts w:ascii="Arial" w:hAnsi="Arial" w:cs="Arial"/>
                <w:b/>
                <w:szCs w:val="24"/>
              </w:rPr>
            </w:pPr>
            <w:r w:rsidRPr="00961608">
              <w:rPr>
                <w:rFonts w:ascii="Arial" w:hAnsi="Arial" w:cs="Arial"/>
                <w:szCs w:val="24"/>
              </w:rPr>
              <w:t>(APP) DA-20-48943 - 2 Hobbs Avenue, Dalkeith - Additions (Front Fence) to Existing House</w:t>
            </w:r>
          </w:p>
        </w:tc>
        <w:tc>
          <w:tcPr>
            <w:tcW w:w="2818" w:type="dxa"/>
            <w:tcBorders>
              <w:top w:val="single" w:sz="4" w:space="0" w:color="auto"/>
              <w:left w:val="single" w:sz="4" w:space="0" w:color="auto"/>
              <w:bottom w:val="single" w:sz="4" w:space="0" w:color="auto"/>
              <w:right w:val="single" w:sz="4" w:space="0" w:color="auto"/>
            </w:tcBorders>
          </w:tcPr>
          <w:p w14:paraId="16C8BECA" w14:textId="6F542523"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2E4C16FD" w14:textId="0A21989E"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381AA5F4" w14:textId="45E8A443"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715D4466" w14:textId="0259E5C3" w:rsidR="00961608" w:rsidRPr="00961608" w:rsidRDefault="00961608" w:rsidP="00961608">
            <w:pPr>
              <w:pStyle w:val="Header"/>
              <w:rPr>
                <w:rFonts w:ascii="Arial" w:hAnsi="Arial" w:cs="Arial"/>
                <w:b/>
                <w:szCs w:val="24"/>
              </w:rPr>
            </w:pPr>
            <w:r w:rsidRPr="00961608">
              <w:rPr>
                <w:rFonts w:ascii="Arial" w:hAnsi="Arial" w:cs="Arial"/>
                <w:szCs w:val="24"/>
              </w:rPr>
              <w:t>27/08/2020</w:t>
            </w:r>
          </w:p>
        </w:tc>
      </w:tr>
      <w:tr w:rsidR="00961608" w:rsidRPr="00A165BA" w14:paraId="68FB4BE3" w14:textId="77777777" w:rsidTr="00961608">
        <w:tc>
          <w:tcPr>
            <w:tcW w:w="1418" w:type="dxa"/>
            <w:tcBorders>
              <w:top w:val="single" w:sz="4" w:space="0" w:color="auto"/>
              <w:left w:val="single" w:sz="4" w:space="0" w:color="auto"/>
              <w:bottom w:val="single" w:sz="4" w:space="0" w:color="auto"/>
              <w:right w:val="single" w:sz="4" w:space="0" w:color="auto"/>
            </w:tcBorders>
          </w:tcPr>
          <w:p w14:paraId="58191B5B" w14:textId="08F28765" w:rsidR="00961608" w:rsidRPr="00961608" w:rsidRDefault="00961608" w:rsidP="00961608">
            <w:pPr>
              <w:pStyle w:val="Header"/>
              <w:rPr>
                <w:rFonts w:ascii="Arial" w:hAnsi="Arial" w:cs="Arial"/>
                <w:b/>
                <w:szCs w:val="24"/>
              </w:rPr>
            </w:pPr>
            <w:r w:rsidRPr="00961608">
              <w:rPr>
                <w:rFonts w:ascii="Arial" w:hAnsi="Arial" w:cs="Arial"/>
                <w:szCs w:val="24"/>
              </w:rPr>
              <w:t>27/08/2020</w:t>
            </w:r>
          </w:p>
        </w:tc>
        <w:tc>
          <w:tcPr>
            <w:tcW w:w="3624" w:type="dxa"/>
            <w:tcBorders>
              <w:top w:val="single" w:sz="4" w:space="0" w:color="auto"/>
              <w:left w:val="single" w:sz="4" w:space="0" w:color="auto"/>
              <w:bottom w:val="single" w:sz="4" w:space="0" w:color="auto"/>
              <w:right w:val="single" w:sz="4" w:space="0" w:color="auto"/>
            </w:tcBorders>
          </w:tcPr>
          <w:p w14:paraId="563B5F27" w14:textId="5B40D421" w:rsidR="00961608" w:rsidRPr="00961608" w:rsidRDefault="00961608" w:rsidP="00961608">
            <w:pPr>
              <w:pStyle w:val="Header"/>
              <w:rPr>
                <w:rFonts w:ascii="Arial" w:hAnsi="Arial" w:cs="Arial"/>
                <w:b/>
                <w:szCs w:val="24"/>
              </w:rPr>
            </w:pPr>
            <w:r w:rsidRPr="00961608">
              <w:rPr>
                <w:rFonts w:ascii="Arial" w:hAnsi="Arial" w:cs="Arial"/>
                <w:szCs w:val="24"/>
              </w:rPr>
              <w:t>3044011 - Withdrawn Parking Infringement Notice - Compassionate Grounds</w:t>
            </w:r>
          </w:p>
        </w:tc>
        <w:tc>
          <w:tcPr>
            <w:tcW w:w="2818" w:type="dxa"/>
            <w:tcBorders>
              <w:top w:val="single" w:sz="4" w:space="0" w:color="auto"/>
              <w:left w:val="single" w:sz="4" w:space="0" w:color="auto"/>
              <w:bottom w:val="single" w:sz="4" w:space="0" w:color="auto"/>
              <w:right w:val="single" w:sz="4" w:space="0" w:color="auto"/>
            </w:tcBorders>
          </w:tcPr>
          <w:p w14:paraId="3EBE46FD" w14:textId="77777777" w:rsidR="00961608" w:rsidRPr="00961608" w:rsidRDefault="00961608" w:rsidP="00961608">
            <w:pPr>
              <w:pStyle w:val="Header"/>
              <w:rPr>
                <w:rFonts w:ascii="Arial" w:hAnsi="Arial" w:cs="Arial"/>
                <w:b/>
                <w:szCs w:val="24"/>
              </w:rPr>
            </w:pPr>
          </w:p>
        </w:tc>
        <w:tc>
          <w:tcPr>
            <w:tcW w:w="2630" w:type="dxa"/>
            <w:tcBorders>
              <w:top w:val="single" w:sz="4" w:space="0" w:color="auto"/>
              <w:left w:val="single" w:sz="4" w:space="0" w:color="auto"/>
              <w:bottom w:val="single" w:sz="4" w:space="0" w:color="auto"/>
              <w:right w:val="single" w:sz="4" w:space="0" w:color="auto"/>
            </w:tcBorders>
          </w:tcPr>
          <w:p w14:paraId="24B6405D" w14:textId="6116D6CB"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7ECFEB33" w14:textId="443B1DA9"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097F054F" w14:textId="4DD00FC1" w:rsidR="00961608" w:rsidRPr="00961608" w:rsidRDefault="00961608" w:rsidP="00961608">
            <w:pPr>
              <w:pStyle w:val="Header"/>
              <w:rPr>
                <w:rFonts w:ascii="Arial" w:hAnsi="Arial" w:cs="Arial"/>
                <w:b/>
                <w:szCs w:val="24"/>
              </w:rPr>
            </w:pPr>
            <w:r w:rsidRPr="00961608">
              <w:rPr>
                <w:rFonts w:ascii="Arial" w:hAnsi="Arial" w:cs="Arial"/>
                <w:szCs w:val="24"/>
              </w:rPr>
              <w:t>27/08/2020</w:t>
            </w:r>
          </w:p>
        </w:tc>
      </w:tr>
      <w:tr w:rsidR="00A229A0" w:rsidRPr="00A165BA" w14:paraId="3825256D" w14:textId="77777777" w:rsidTr="00961608">
        <w:tc>
          <w:tcPr>
            <w:tcW w:w="1418" w:type="dxa"/>
            <w:tcBorders>
              <w:top w:val="single" w:sz="4" w:space="0" w:color="auto"/>
              <w:left w:val="single" w:sz="4" w:space="0" w:color="auto"/>
              <w:bottom w:val="single" w:sz="4" w:space="0" w:color="auto"/>
              <w:right w:val="single" w:sz="4" w:space="0" w:color="auto"/>
            </w:tcBorders>
          </w:tcPr>
          <w:p w14:paraId="02B3BECA" w14:textId="2AEDB629" w:rsidR="00A229A0" w:rsidRPr="00961608" w:rsidRDefault="00A229A0" w:rsidP="00A229A0">
            <w:pPr>
              <w:pStyle w:val="Header"/>
              <w:rPr>
                <w:rFonts w:ascii="Arial" w:hAnsi="Arial" w:cs="Arial"/>
                <w:b/>
                <w:szCs w:val="24"/>
              </w:rPr>
            </w:pPr>
            <w:r w:rsidRPr="00961608">
              <w:rPr>
                <w:rFonts w:ascii="Arial" w:hAnsi="Arial" w:cs="Arial"/>
                <w:szCs w:val="24"/>
              </w:rPr>
              <w:t>27/08/2020</w:t>
            </w:r>
          </w:p>
        </w:tc>
        <w:tc>
          <w:tcPr>
            <w:tcW w:w="3624" w:type="dxa"/>
            <w:tcBorders>
              <w:top w:val="single" w:sz="4" w:space="0" w:color="auto"/>
              <w:left w:val="single" w:sz="4" w:space="0" w:color="auto"/>
              <w:bottom w:val="single" w:sz="4" w:space="0" w:color="auto"/>
              <w:right w:val="single" w:sz="4" w:space="0" w:color="auto"/>
            </w:tcBorders>
          </w:tcPr>
          <w:p w14:paraId="44AAF4F8" w14:textId="7C720D98" w:rsidR="00A229A0" w:rsidRPr="00961608" w:rsidRDefault="00A229A0" w:rsidP="00A229A0">
            <w:pPr>
              <w:pStyle w:val="Header"/>
              <w:rPr>
                <w:rFonts w:ascii="Arial" w:hAnsi="Arial" w:cs="Arial"/>
                <w:b/>
                <w:szCs w:val="24"/>
              </w:rPr>
            </w:pPr>
            <w:r w:rsidRPr="00961608">
              <w:rPr>
                <w:rFonts w:ascii="Arial" w:hAnsi="Arial" w:cs="Arial"/>
                <w:szCs w:val="24"/>
              </w:rPr>
              <w:t>BA123500 Certified building permit - Fence</w:t>
            </w:r>
          </w:p>
        </w:tc>
        <w:tc>
          <w:tcPr>
            <w:tcW w:w="2818" w:type="dxa"/>
            <w:tcBorders>
              <w:top w:val="single" w:sz="4" w:space="0" w:color="auto"/>
              <w:left w:val="single" w:sz="4" w:space="0" w:color="auto"/>
              <w:bottom w:val="single" w:sz="4" w:space="0" w:color="auto"/>
              <w:right w:val="single" w:sz="4" w:space="0" w:color="auto"/>
            </w:tcBorders>
          </w:tcPr>
          <w:p w14:paraId="6D84A0AA" w14:textId="3E808418"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1414910C" w14:textId="63585A91"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740D336D" w14:textId="750E2C4C" w:rsidR="00A229A0" w:rsidRPr="00961608" w:rsidRDefault="00A229A0" w:rsidP="00A229A0">
            <w:pPr>
              <w:pStyle w:val="Header"/>
              <w:rPr>
                <w:rFonts w:ascii="Arial" w:hAnsi="Arial" w:cs="Arial"/>
                <w:b/>
                <w:szCs w:val="24"/>
              </w:rPr>
            </w:pPr>
            <w:r w:rsidRPr="00832E5C">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397AD409" w14:textId="41F93582" w:rsidR="00A229A0" w:rsidRPr="00961608" w:rsidRDefault="00A229A0" w:rsidP="00A229A0">
            <w:pPr>
              <w:pStyle w:val="Header"/>
              <w:rPr>
                <w:rFonts w:ascii="Arial" w:hAnsi="Arial" w:cs="Arial"/>
                <w:b/>
                <w:szCs w:val="24"/>
              </w:rPr>
            </w:pPr>
            <w:r w:rsidRPr="00961608">
              <w:rPr>
                <w:rFonts w:ascii="Arial" w:hAnsi="Arial" w:cs="Arial"/>
                <w:szCs w:val="24"/>
              </w:rPr>
              <w:t>27/08/2020</w:t>
            </w:r>
          </w:p>
        </w:tc>
      </w:tr>
      <w:tr w:rsidR="00A229A0" w:rsidRPr="00A165BA" w14:paraId="00D97DC5" w14:textId="77777777" w:rsidTr="00961608">
        <w:tc>
          <w:tcPr>
            <w:tcW w:w="1418" w:type="dxa"/>
            <w:tcBorders>
              <w:top w:val="single" w:sz="4" w:space="0" w:color="auto"/>
              <w:left w:val="single" w:sz="4" w:space="0" w:color="auto"/>
              <w:bottom w:val="single" w:sz="4" w:space="0" w:color="auto"/>
              <w:right w:val="single" w:sz="4" w:space="0" w:color="auto"/>
            </w:tcBorders>
          </w:tcPr>
          <w:p w14:paraId="488BECED" w14:textId="7DA377A4" w:rsidR="00A229A0" w:rsidRPr="00961608" w:rsidRDefault="00A229A0" w:rsidP="00A229A0">
            <w:pPr>
              <w:pStyle w:val="Header"/>
              <w:rPr>
                <w:rFonts w:ascii="Arial" w:hAnsi="Arial" w:cs="Arial"/>
                <w:b/>
                <w:szCs w:val="24"/>
              </w:rPr>
            </w:pPr>
            <w:r w:rsidRPr="00961608">
              <w:rPr>
                <w:rFonts w:ascii="Arial" w:hAnsi="Arial" w:cs="Arial"/>
                <w:szCs w:val="24"/>
              </w:rPr>
              <w:t>27/08/2020</w:t>
            </w:r>
          </w:p>
        </w:tc>
        <w:tc>
          <w:tcPr>
            <w:tcW w:w="3624" w:type="dxa"/>
            <w:tcBorders>
              <w:top w:val="single" w:sz="4" w:space="0" w:color="auto"/>
              <w:left w:val="single" w:sz="4" w:space="0" w:color="auto"/>
              <w:bottom w:val="single" w:sz="4" w:space="0" w:color="auto"/>
              <w:right w:val="single" w:sz="4" w:space="0" w:color="auto"/>
            </w:tcBorders>
          </w:tcPr>
          <w:p w14:paraId="3B0D149E" w14:textId="0331D3F4" w:rsidR="00A229A0" w:rsidRPr="00961608" w:rsidRDefault="00A229A0" w:rsidP="00A229A0">
            <w:pPr>
              <w:pStyle w:val="Header"/>
              <w:rPr>
                <w:rFonts w:ascii="Arial" w:hAnsi="Arial" w:cs="Arial"/>
                <w:b/>
                <w:szCs w:val="24"/>
              </w:rPr>
            </w:pPr>
            <w:r w:rsidRPr="00961608">
              <w:rPr>
                <w:rFonts w:ascii="Arial" w:hAnsi="Arial" w:cs="Arial"/>
                <w:szCs w:val="24"/>
              </w:rPr>
              <w:t>BA117185 Uncertified building permit - Alterations</w:t>
            </w:r>
          </w:p>
        </w:tc>
        <w:tc>
          <w:tcPr>
            <w:tcW w:w="2818" w:type="dxa"/>
            <w:tcBorders>
              <w:top w:val="single" w:sz="4" w:space="0" w:color="auto"/>
              <w:left w:val="single" w:sz="4" w:space="0" w:color="auto"/>
              <w:bottom w:val="single" w:sz="4" w:space="0" w:color="auto"/>
              <w:right w:val="single" w:sz="4" w:space="0" w:color="auto"/>
            </w:tcBorders>
          </w:tcPr>
          <w:p w14:paraId="7FDCC70A" w14:textId="299CF768"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53CCBC13" w14:textId="05CC1A5E"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7057FF0A" w14:textId="447BDE8E" w:rsidR="00A229A0" w:rsidRPr="00961608" w:rsidRDefault="00A229A0" w:rsidP="00A229A0">
            <w:pPr>
              <w:pStyle w:val="Header"/>
              <w:rPr>
                <w:rFonts w:ascii="Arial" w:hAnsi="Arial" w:cs="Arial"/>
                <w:b/>
                <w:szCs w:val="24"/>
              </w:rPr>
            </w:pPr>
            <w:r w:rsidRPr="00832E5C">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7AE0102D" w14:textId="10869745" w:rsidR="00A229A0" w:rsidRPr="00961608" w:rsidRDefault="00A229A0" w:rsidP="00A229A0">
            <w:pPr>
              <w:pStyle w:val="Header"/>
              <w:rPr>
                <w:rFonts w:ascii="Arial" w:hAnsi="Arial" w:cs="Arial"/>
                <w:b/>
                <w:szCs w:val="24"/>
              </w:rPr>
            </w:pPr>
            <w:r w:rsidRPr="00961608">
              <w:rPr>
                <w:rFonts w:ascii="Arial" w:hAnsi="Arial" w:cs="Arial"/>
                <w:szCs w:val="24"/>
              </w:rPr>
              <w:t>27/08/2020</w:t>
            </w:r>
          </w:p>
        </w:tc>
      </w:tr>
      <w:tr w:rsidR="00961608" w:rsidRPr="00A165BA" w14:paraId="58E73EF1" w14:textId="77777777" w:rsidTr="00961608">
        <w:tc>
          <w:tcPr>
            <w:tcW w:w="1418" w:type="dxa"/>
            <w:tcBorders>
              <w:top w:val="single" w:sz="4" w:space="0" w:color="auto"/>
              <w:left w:val="single" w:sz="4" w:space="0" w:color="auto"/>
              <w:bottom w:val="single" w:sz="4" w:space="0" w:color="auto"/>
              <w:right w:val="single" w:sz="4" w:space="0" w:color="auto"/>
            </w:tcBorders>
          </w:tcPr>
          <w:p w14:paraId="72BB1E97" w14:textId="0FFD1CBD" w:rsidR="00961608" w:rsidRPr="00961608" w:rsidRDefault="00961608" w:rsidP="00961608">
            <w:pPr>
              <w:pStyle w:val="Header"/>
              <w:rPr>
                <w:rFonts w:ascii="Arial" w:hAnsi="Arial" w:cs="Arial"/>
                <w:b/>
                <w:szCs w:val="24"/>
              </w:rPr>
            </w:pPr>
            <w:r w:rsidRPr="00961608">
              <w:rPr>
                <w:rFonts w:ascii="Arial" w:hAnsi="Arial" w:cs="Arial"/>
                <w:szCs w:val="24"/>
              </w:rPr>
              <w:t>28/08/2020</w:t>
            </w:r>
          </w:p>
        </w:tc>
        <w:tc>
          <w:tcPr>
            <w:tcW w:w="3624" w:type="dxa"/>
            <w:tcBorders>
              <w:top w:val="single" w:sz="4" w:space="0" w:color="auto"/>
              <w:left w:val="single" w:sz="4" w:space="0" w:color="auto"/>
              <w:bottom w:val="single" w:sz="4" w:space="0" w:color="auto"/>
              <w:right w:val="single" w:sz="4" w:space="0" w:color="auto"/>
            </w:tcBorders>
          </w:tcPr>
          <w:p w14:paraId="0F918736" w14:textId="7C444923" w:rsidR="00961608" w:rsidRPr="00961608" w:rsidRDefault="00961608" w:rsidP="00961608">
            <w:pPr>
              <w:pStyle w:val="Header"/>
              <w:rPr>
                <w:rFonts w:ascii="Arial" w:hAnsi="Arial" w:cs="Arial"/>
                <w:b/>
                <w:szCs w:val="24"/>
              </w:rPr>
            </w:pPr>
            <w:r w:rsidRPr="00961608">
              <w:rPr>
                <w:rFonts w:ascii="Arial" w:hAnsi="Arial" w:cs="Arial"/>
                <w:szCs w:val="24"/>
              </w:rPr>
              <w:t>(APP) - DA20-50350 - 67 Thomas Street, Nedlands - Addition to Single House</w:t>
            </w:r>
          </w:p>
        </w:tc>
        <w:tc>
          <w:tcPr>
            <w:tcW w:w="2818" w:type="dxa"/>
            <w:tcBorders>
              <w:top w:val="single" w:sz="4" w:space="0" w:color="auto"/>
              <w:left w:val="single" w:sz="4" w:space="0" w:color="auto"/>
              <w:bottom w:val="single" w:sz="4" w:space="0" w:color="auto"/>
              <w:right w:val="single" w:sz="4" w:space="0" w:color="auto"/>
            </w:tcBorders>
          </w:tcPr>
          <w:p w14:paraId="5CFCDBF0" w14:textId="62B6C9AF"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6B8E5E4D" w14:textId="19643616"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4FC4A130" w14:textId="347BB8F8"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456899F6" w14:textId="1665D9C8" w:rsidR="00961608" w:rsidRPr="00961608" w:rsidRDefault="00961608" w:rsidP="00961608">
            <w:pPr>
              <w:pStyle w:val="Header"/>
              <w:rPr>
                <w:rFonts w:ascii="Arial" w:hAnsi="Arial" w:cs="Arial"/>
                <w:b/>
                <w:szCs w:val="24"/>
              </w:rPr>
            </w:pPr>
            <w:r w:rsidRPr="00961608">
              <w:rPr>
                <w:rFonts w:ascii="Arial" w:hAnsi="Arial" w:cs="Arial"/>
                <w:szCs w:val="24"/>
              </w:rPr>
              <w:t>28/08/2020</w:t>
            </w:r>
          </w:p>
        </w:tc>
      </w:tr>
      <w:tr w:rsidR="00961608" w:rsidRPr="00A165BA" w14:paraId="42FFCF05" w14:textId="77777777" w:rsidTr="00961608">
        <w:tc>
          <w:tcPr>
            <w:tcW w:w="1418" w:type="dxa"/>
            <w:tcBorders>
              <w:top w:val="single" w:sz="4" w:space="0" w:color="auto"/>
              <w:left w:val="single" w:sz="4" w:space="0" w:color="auto"/>
              <w:bottom w:val="single" w:sz="4" w:space="0" w:color="auto"/>
              <w:right w:val="single" w:sz="4" w:space="0" w:color="auto"/>
            </w:tcBorders>
          </w:tcPr>
          <w:p w14:paraId="3717395D" w14:textId="0973C6CF" w:rsidR="00961608" w:rsidRPr="00961608" w:rsidRDefault="00961608" w:rsidP="00961608">
            <w:pPr>
              <w:pStyle w:val="Header"/>
              <w:rPr>
                <w:rFonts w:ascii="Arial" w:hAnsi="Arial" w:cs="Arial"/>
                <w:b/>
                <w:szCs w:val="24"/>
              </w:rPr>
            </w:pPr>
            <w:r w:rsidRPr="00961608">
              <w:rPr>
                <w:rFonts w:ascii="Arial" w:hAnsi="Arial" w:cs="Arial"/>
                <w:szCs w:val="24"/>
              </w:rPr>
              <w:t>28/08/2020</w:t>
            </w:r>
          </w:p>
        </w:tc>
        <w:tc>
          <w:tcPr>
            <w:tcW w:w="3624" w:type="dxa"/>
            <w:tcBorders>
              <w:top w:val="single" w:sz="4" w:space="0" w:color="auto"/>
              <w:left w:val="single" w:sz="4" w:space="0" w:color="auto"/>
              <w:bottom w:val="single" w:sz="4" w:space="0" w:color="auto"/>
              <w:right w:val="single" w:sz="4" w:space="0" w:color="auto"/>
            </w:tcBorders>
          </w:tcPr>
          <w:p w14:paraId="1100878C" w14:textId="399E95F7" w:rsidR="00961608" w:rsidRPr="00961608" w:rsidRDefault="00961608" w:rsidP="00961608">
            <w:pPr>
              <w:pStyle w:val="Header"/>
              <w:rPr>
                <w:rFonts w:ascii="Arial" w:hAnsi="Arial" w:cs="Arial"/>
                <w:b/>
                <w:szCs w:val="24"/>
              </w:rPr>
            </w:pPr>
            <w:r w:rsidRPr="00961608">
              <w:rPr>
                <w:rFonts w:ascii="Arial" w:hAnsi="Arial" w:cs="Arial"/>
                <w:szCs w:val="24"/>
              </w:rPr>
              <w:t>BA122789 Demolition permit - full site</w:t>
            </w:r>
          </w:p>
        </w:tc>
        <w:tc>
          <w:tcPr>
            <w:tcW w:w="2818" w:type="dxa"/>
            <w:tcBorders>
              <w:top w:val="single" w:sz="4" w:space="0" w:color="auto"/>
              <w:left w:val="single" w:sz="4" w:space="0" w:color="auto"/>
              <w:bottom w:val="single" w:sz="4" w:space="0" w:color="auto"/>
              <w:right w:val="single" w:sz="4" w:space="0" w:color="auto"/>
            </w:tcBorders>
          </w:tcPr>
          <w:p w14:paraId="5C5CB969" w14:textId="13EC095D"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6C41C9C8" w14:textId="612FE616"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32E6F94A" w14:textId="77A5582D" w:rsidR="00961608" w:rsidRPr="00961608" w:rsidRDefault="00A229A0" w:rsidP="00961608">
            <w:pPr>
              <w:pStyle w:val="Header"/>
              <w:rPr>
                <w:rFonts w:ascii="Arial" w:hAnsi="Arial" w:cs="Arial"/>
                <w:b/>
                <w:szCs w:val="24"/>
              </w:rPr>
            </w:pPr>
            <w:r>
              <w:rPr>
                <w:rFonts w:ascii="Arial" w:hAnsi="Arial" w:cs="Arial"/>
                <w:szCs w:val="24"/>
              </w:rPr>
              <w:t xml:space="preserve">Section </w:t>
            </w:r>
            <w:r w:rsidR="00961608" w:rsidRPr="00961608">
              <w:rPr>
                <w:rFonts w:ascii="Arial" w:hAnsi="Arial" w:cs="Arial"/>
                <w:szCs w:val="24"/>
              </w:rPr>
              <w:t>21.1</w:t>
            </w:r>
          </w:p>
        </w:tc>
        <w:tc>
          <w:tcPr>
            <w:tcW w:w="1560" w:type="dxa"/>
            <w:tcBorders>
              <w:top w:val="single" w:sz="4" w:space="0" w:color="auto"/>
              <w:left w:val="single" w:sz="4" w:space="0" w:color="auto"/>
              <w:bottom w:val="single" w:sz="4" w:space="0" w:color="auto"/>
              <w:right w:val="single" w:sz="4" w:space="0" w:color="auto"/>
            </w:tcBorders>
          </w:tcPr>
          <w:p w14:paraId="61F65AA1" w14:textId="5C608B78" w:rsidR="00961608" w:rsidRPr="00961608" w:rsidRDefault="00961608" w:rsidP="00961608">
            <w:pPr>
              <w:pStyle w:val="Header"/>
              <w:rPr>
                <w:rFonts w:ascii="Arial" w:hAnsi="Arial" w:cs="Arial"/>
                <w:b/>
                <w:szCs w:val="24"/>
              </w:rPr>
            </w:pPr>
            <w:r w:rsidRPr="00961608">
              <w:rPr>
                <w:rFonts w:ascii="Arial" w:hAnsi="Arial" w:cs="Arial"/>
                <w:szCs w:val="24"/>
              </w:rPr>
              <w:t>28/08/2020</w:t>
            </w:r>
          </w:p>
        </w:tc>
      </w:tr>
      <w:tr w:rsidR="00961608" w:rsidRPr="00A165BA" w14:paraId="71D1C780" w14:textId="77777777" w:rsidTr="00961608">
        <w:tc>
          <w:tcPr>
            <w:tcW w:w="1418" w:type="dxa"/>
            <w:tcBorders>
              <w:top w:val="single" w:sz="4" w:space="0" w:color="auto"/>
              <w:left w:val="single" w:sz="4" w:space="0" w:color="auto"/>
              <w:bottom w:val="single" w:sz="4" w:space="0" w:color="auto"/>
              <w:right w:val="single" w:sz="4" w:space="0" w:color="auto"/>
            </w:tcBorders>
          </w:tcPr>
          <w:p w14:paraId="1E70FBB2" w14:textId="1DEE61A7" w:rsidR="00961608" w:rsidRPr="00961608" w:rsidRDefault="00961608" w:rsidP="00961608">
            <w:pPr>
              <w:pStyle w:val="Header"/>
              <w:rPr>
                <w:rFonts w:ascii="Arial" w:hAnsi="Arial" w:cs="Arial"/>
                <w:b/>
                <w:szCs w:val="24"/>
              </w:rPr>
            </w:pPr>
            <w:r w:rsidRPr="00961608">
              <w:rPr>
                <w:rFonts w:ascii="Arial" w:hAnsi="Arial" w:cs="Arial"/>
                <w:szCs w:val="24"/>
              </w:rPr>
              <w:t>28/08/2020</w:t>
            </w:r>
          </w:p>
        </w:tc>
        <w:tc>
          <w:tcPr>
            <w:tcW w:w="3624" w:type="dxa"/>
            <w:tcBorders>
              <w:top w:val="single" w:sz="4" w:space="0" w:color="auto"/>
              <w:left w:val="single" w:sz="4" w:space="0" w:color="auto"/>
              <w:bottom w:val="single" w:sz="4" w:space="0" w:color="auto"/>
              <w:right w:val="single" w:sz="4" w:space="0" w:color="auto"/>
            </w:tcBorders>
          </w:tcPr>
          <w:p w14:paraId="6F74A1A5" w14:textId="5D250707" w:rsidR="00961608" w:rsidRPr="00961608" w:rsidRDefault="00961608" w:rsidP="00961608">
            <w:pPr>
              <w:pStyle w:val="Header"/>
              <w:rPr>
                <w:rFonts w:ascii="Arial" w:hAnsi="Arial" w:cs="Arial"/>
                <w:b/>
                <w:szCs w:val="24"/>
              </w:rPr>
            </w:pPr>
            <w:r w:rsidRPr="00961608">
              <w:rPr>
                <w:rFonts w:ascii="Arial" w:hAnsi="Arial" w:cs="Arial"/>
                <w:szCs w:val="24"/>
              </w:rPr>
              <w:t>3047430 - Withdrawn Parking Infringement Notice - Compassionate Grounds</w:t>
            </w:r>
          </w:p>
        </w:tc>
        <w:tc>
          <w:tcPr>
            <w:tcW w:w="2818" w:type="dxa"/>
            <w:tcBorders>
              <w:top w:val="single" w:sz="4" w:space="0" w:color="auto"/>
              <w:left w:val="single" w:sz="4" w:space="0" w:color="auto"/>
              <w:bottom w:val="single" w:sz="4" w:space="0" w:color="auto"/>
              <w:right w:val="single" w:sz="4" w:space="0" w:color="auto"/>
            </w:tcBorders>
          </w:tcPr>
          <w:p w14:paraId="686A29CE" w14:textId="708B7CB2" w:rsidR="00961608" w:rsidRPr="00961608" w:rsidRDefault="00961608" w:rsidP="00961608">
            <w:pPr>
              <w:pStyle w:val="Header"/>
              <w:rPr>
                <w:rFonts w:ascii="Arial" w:hAnsi="Arial" w:cs="Arial"/>
                <w:b/>
                <w:szCs w:val="24"/>
              </w:rPr>
            </w:pPr>
            <w:r w:rsidRPr="00961608">
              <w:rPr>
                <w:rFonts w:ascii="Arial" w:hAnsi="Arial" w:cs="Arial"/>
                <w:szCs w:val="24"/>
              </w:rPr>
              <w:t xml:space="preserve">Manager </w:t>
            </w:r>
            <w:proofErr w:type="spellStart"/>
            <w:r w:rsidRPr="00961608">
              <w:rPr>
                <w:rFonts w:ascii="Arial" w:hAnsi="Arial" w:cs="Arial"/>
                <w:szCs w:val="24"/>
              </w:rPr>
              <w:t>Helath</w:t>
            </w:r>
            <w:proofErr w:type="spellEnd"/>
            <w:r w:rsidRPr="00961608">
              <w:rPr>
                <w:rFonts w:ascii="Arial" w:hAnsi="Arial" w:cs="Arial"/>
                <w:szCs w:val="24"/>
              </w:rPr>
              <w:t xml:space="preserve"> and Compliance</w:t>
            </w:r>
          </w:p>
        </w:tc>
        <w:tc>
          <w:tcPr>
            <w:tcW w:w="2630" w:type="dxa"/>
            <w:tcBorders>
              <w:top w:val="single" w:sz="4" w:space="0" w:color="auto"/>
              <w:left w:val="single" w:sz="4" w:space="0" w:color="auto"/>
              <w:bottom w:val="single" w:sz="4" w:space="0" w:color="auto"/>
              <w:right w:val="single" w:sz="4" w:space="0" w:color="auto"/>
            </w:tcBorders>
          </w:tcPr>
          <w:p w14:paraId="4BD2AF35" w14:textId="323B9ABF"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6C986941" w14:textId="33AC6263"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2E0ADD1F" w14:textId="7ED3752C" w:rsidR="00961608" w:rsidRPr="00961608" w:rsidRDefault="00961608" w:rsidP="00961608">
            <w:pPr>
              <w:pStyle w:val="Header"/>
              <w:rPr>
                <w:rFonts w:ascii="Arial" w:hAnsi="Arial" w:cs="Arial"/>
                <w:b/>
                <w:szCs w:val="24"/>
              </w:rPr>
            </w:pPr>
            <w:r w:rsidRPr="00961608">
              <w:rPr>
                <w:rFonts w:ascii="Arial" w:hAnsi="Arial" w:cs="Arial"/>
                <w:szCs w:val="24"/>
              </w:rPr>
              <w:t>28/08/2020</w:t>
            </w:r>
          </w:p>
        </w:tc>
      </w:tr>
      <w:tr w:rsidR="00961608" w:rsidRPr="00A165BA" w14:paraId="6DB5912E" w14:textId="77777777" w:rsidTr="00961608">
        <w:tc>
          <w:tcPr>
            <w:tcW w:w="1418" w:type="dxa"/>
            <w:tcBorders>
              <w:top w:val="single" w:sz="4" w:space="0" w:color="auto"/>
              <w:left w:val="single" w:sz="4" w:space="0" w:color="auto"/>
              <w:bottom w:val="single" w:sz="4" w:space="0" w:color="auto"/>
              <w:right w:val="single" w:sz="4" w:space="0" w:color="auto"/>
            </w:tcBorders>
          </w:tcPr>
          <w:p w14:paraId="5113C643" w14:textId="77473100" w:rsidR="00961608" w:rsidRPr="00961608" w:rsidRDefault="00961608" w:rsidP="00961608">
            <w:pPr>
              <w:pStyle w:val="Header"/>
              <w:rPr>
                <w:rFonts w:ascii="Arial" w:hAnsi="Arial" w:cs="Arial"/>
                <w:b/>
                <w:szCs w:val="24"/>
              </w:rPr>
            </w:pPr>
            <w:r w:rsidRPr="00961608">
              <w:rPr>
                <w:rFonts w:ascii="Arial" w:hAnsi="Arial" w:cs="Arial"/>
                <w:szCs w:val="24"/>
              </w:rPr>
              <w:t>28/08/2020</w:t>
            </w:r>
          </w:p>
        </w:tc>
        <w:tc>
          <w:tcPr>
            <w:tcW w:w="3624" w:type="dxa"/>
            <w:tcBorders>
              <w:top w:val="single" w:sz="4" w:space="0" w:color="auto"/>
              <w:left w:val="single" w:sz="4" w:space="0" w:color="auto"/>
              <w:bottom w:val="single" w:sz="4" w:space="0" w:color="auto"/>
              <w:right w:val="single" w:sz="4" w:space="0" w:color="auto"/>
            </w:tcBorders>
          </w:tcPr>
          <w:p w14:paraId="7EA9DDB7" w14:textId="012FC052" w:rsidR="00961608" w:rsidRPr="00961608" w:rsidRDefault="00961608" w:rsidP="00961608">
            <w:pPr>
              <w:pStyle w:val="Header"/>
              <w:rPr>
                <w:rFonts w:ascii="Arial" w:hAnsi="Arial" w:cs="Arial"/>
                <w:b/>
                <w:szCs w:val="24"/>
              </w:rPr>
            </w:pPr>
            <w:r w:rsidRPr="00961608">
              <w:rPr>
                <w:rFonts w:ascii="Arial" w:hAnsi="Arial" w:cs="Arial"/>
                <w:szCs w:val="24"/>
              </w:rPr>
              <w:t>BA122750 Demolition permit - full site</w:t>
            </w:r>
          </w:p>
        </w:tc>
        <w:tc>
          <w:tcPr>
            <w:tcW w:w="2818" w:type="dxa"/>
            <w:tcBorders>
              <w:top w:val="single" w:sz="4" w:space="0" w:color="auto"/>
              <w:left w:val="single" w:sz="4" w:space="0" w:color="auto"/>
              <w:bottom w:val="single" w:sz="4" w:space="0" w:color="auto"/>
              <w:right w:val="single" w:sz="4" w:space="0" w:color="auto"/>
            </w:tcBorders>
          </w:tcPr>
          <w:p w14:paraId="55ABAC77" w14:textId="1FF1ABE2"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36043C27" w14:textId="155BC962"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B8485B9" w14:textId="06841F5E" w:rsidR="00961608" w:rsidRPr="00961608" w:rsidRDefault="00A229A0" w:rsidP="00961608">
            <w:pPr>
              <w:pStyle w:val="Header"/>
              <w:rPr>
                <w:rFonts w:ascii="Arial" w:hAnsi="Arial" w:cs="Arial"/>
                <w:b/>
                <w:szCs w:val="24"/>
              </w:rPr>
            </w:pPr>
            <w:r>
              <w:rPr>
                <w:rFonts w:ascii="Arial" w:hAnsi="Arial" w:cs="Arial"/>
                <w:szCs w:val="24"/>
              </w:rPr>
              <w:t xml:space="preserve">Section </w:t>
            </w:r>
            <w:r w:rsidR="00961608" w:rsidRPr="00961608">
              <w:rPr>
                <w:rFonts w:ascii="Arial" w:hAnsi="Arial" w:cs="Arial"/>
                <w:szCs w:val="24"/>
              </w:rPr>
              <w:t>21.1</w:t>
            </w:r>
          </w:p>
        </w:tc>
        <w:tc>
          <w:tcPr>
            <w:tcW w:w="1560" w:type="dxa"/>
            <w:tcBorders>
              <w:top w:val="single" w:sz="4" w:space="0" w:color="auto"/>
              <w:left w:val="single" w:sz="4" w:space="0" w:color="auto"/>
              <w:bottom w:val="single" w:sz="4" w:space="0" w:color="auto"/>
              <w:right w:val="single" w:sz="4" w:space="0" w:color="auto"/>
            </w:tcBorders>
          </w:tcPr>
          <w:p w14:paraId="060AF715" w14:textId="11431F7C" w:rsidR="00961608" w:rsidRPr="00961608" w:rsidRDefault="00961608" w:rsidP="00961608">
            <w:pPr>
              <w:pStyle w:val="Header"/>
              <w:rPr>
                <w:rFonts w:ascii="Arial" w:hAnsi="Arial" w:cs="Arial"/>
                <w:b/>
                <w:szCs w:val="24"/>
              </w:rPr>
            </w:pPr>
            <w:r w:rsidRPr="00961608">
              <w:rPr>
                <w:rFonts w:ascii="Arial" w:hAnsi="Arial" w:cs="Arial"/>
                <w:szCs w:val="24"/>
              </w:rPr>
              <w:t>28/08/2020</w:t>
            </w:r>
          </w:p>
        </w:tc>
      </w:tr>
      <w:tr w:rsidR="00961608" w:rsidRPr="00A165BA" w14:paraId="3B493AC3" w14:textId="77777777" w:rsidTr="00961608">
        <w:tc>
          <w:tcPr>
            <w:tcW w:w="1418" w:type="dxa"/>
            <w:tcBorders>
              <w:top w:val="single" w:sz="4" w:space="0" w:color="auto"/>
              <w:left w:val="single" w:sz="4" w:space="0" w:color="auto"/>
              <w:bottom w:val="single" w:sz="4" w:space="0" w:color="auto"/>
              <w:right w:val="single" w:sz="4" w:space="0" w:color="auto"/>
            </w:tcBorders>
          </w:tcPr>
          <w:p w14:paraId="1C0C9387" w14:textId="055F9B0A" w:rsidR="00961608" w:rsidRPr="00961608" w:rsidRDefault="00961608" w:rsidP="00961608">
            <w:pPr>
              <w:pStyle w:val="Header"/>
              <w:rPr>
                <w:rFonts w:ascii="Arial" w:hAnsi="Arial" w:cs="Arial"/>
                <w:b/>
                <w:szCs w:val="24"/>
              </w:rPr>
            </w:pPr>
            <w:r w:rsidRPr="00961608">
              <w:rPr>
                <w:rFonts w:ascii="Arial" w:hAnsi="Arial" w:cs="Arial"/>
                <w:szCs w:val="24"/>
              </w:rPr>
              <w:t>28/08/2020</w:t>
            </w:r>
          </w:p>
        </w:tc>
        <w:tc>
          <w:tcPr>
            <w:tcW w:w="3624" w:type="dxa"/>
            <w:tcBorders>
              <w:top w:val="single" w:sz="4" w:space="0" w:color="auto"/>
              <w:left w:val="single" w:sz="4" w:space="0" w:color="auto"/>
              <w:bottom w:val="single" w:sz="4" w:space="0" w:color="auto"/>
              <w:right w:val="single" w:sz="4" w:space="0" w:color="auto"/>
            </w:tcBorders>
          </w:tcPr>
          <w:p w14:paraId="29846F72" w14:textId="3FCB7FDC" w:rsidR="00961608" w:rsidRPr="00961608" w:rsidRDefault="00961608" w:rsidP="00961608">
            <w:pPr>
              <w:pStyle w:val="Header"/>
              <w:rPr>
                <w:rFonts w:ascii="Arial" w:hAnsi="Arial" w:cs="Arial"/>
                <w:b/>
                <w:szCs w:val="24"/>
              </w:rPr>
            </w:pPr>
            <w:r w:rsidRPr="00961608">
              <w:rPr>
                <w:rFonts w:ascii="Arial" w:hAnsi="Arial" w:cs="Arial"/>
                <w:szCs w:val="24"/>
              </w:rPr>
              <w:t>BA122758 Demolition permit - Full site</w:t>
            </w:r>
          </w:p>
        </w:tc>
        <w:tc>
          <w:tcPr>
            <w:tcW w:w="2818" w:type="dxa"/>
            <w:tcBorders>
              <w:top w:val="single" w:sz="4" w:space="0" w:color="auto"/>
              <w:left w:val="single" w:sz="4" w:space="0" w:color="auto"/>
              <w:bottom w:val="single" w:sz="4" w:space="0" w:color="auto"/>
              <w:right w:val="single" w:sz="4" w:space="0" w:color="auto"/>
            </w:tcBorders>
          </w:tcPr>
          <w:p w14:paraId="58B4343E" w14:textId="7CF501B8"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14450179" w14:textId="5E4FF823"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3656355B" w14:textId="1BE78B48" w:rsidR="00961608" w:rsidRPr="00961608" w:rsidRDefault="00A229A0" w:rsidP="00961608">
            <w:pPr>
              <w:pStyle w:val="Header"/>
              <w:rPr>
                <w:rFonts w:ascii="Arial" w:hAnsi="Arial" w:cs="Arial"/>
                <w:b/>
                <w:szCs w:val="24"/>
              </w:rPr>
            </w:pPr>
            <w:r>
              <w:rPr>
                <w:rFonts w:ascii="Arial" w:hAnsi="Arial" w:cs="Arial"/>
                <w:szCs w:val="24"/>
              </w:rPr>
              <w:t xml:space="preserve">Section </w:t>
            </w:r>
            <w:r w:rsidR="00961608" w:rsidRPr="00961608">
              <w:rPr>
                <w:rFonts w:ascii="Arial" w:hAnsi="Arial" w:cs="Arial"/>
                <w:szCs w:val="24"/>
              </w:rPr>
              <w:t>21.1</w:t>
            </w:r>
          </w:p>
        </w:tc>
        <w:tc>
          <w:tcPr>
            <w:tcW w:w="1560" w:type="dxa"/>
            <w:tcBorders>
              <w:top w:val="single" w:sz="4" w:space="0" w:color="auto"/>
              <w:left w:val="single" w:sz="4" w:space="0" w:color="auto"/>
              <w:bottom w:val="single" w:sz="4" w:space="0" w:color="auto"/>
              <w:right w:val="single" w:sz="4" w:space="0" w:color="auto"/>
            </w:tcBorders>
          </w:tcPr>
          <w:p w14:paraId="2449B8F4" w14:textId="571B8D52" w:rsidR="00961608" w:rsidRPr="00961608" w:rsidRDefault="00961608" w:rsidP="00961608">
            <w:pPr>
              <w:pStyle w:val="Header"/>
              <w:rPr>
                <w:rFonts w:ascii="Arial" w:hAnsi="Arial" w:cs="Arial"/>
                <w:b/>
                <w:szCs w:val="24"/>
              </w:rPr>
            </w:pPr>
            <w:r w:rsidRPr="00961608">
              <w:rPr>
                <w:rFonts w:ascii="Arial" w:hAnsi="Arial" w:cs="Arial"/>
                <w:szCs w:val="24"/>
              </w:rPr>
              <w:t>28/08/2020</w:t>
            </w:r>
          </w:p>
        </w:tc>
      </w:tr>
      <w:tr w:rsidR="00A229A0" w:rsidRPr="00A165BA" w14:paraId="4156D247" w14:textId="77777777" w:rsidTr="00961608">
        <w:tc>
          <w:tcPr>
            <w:tcW w:w="1418" w:type="dxa"/>
            <w:tcBorders>
              <w:top w:val="single" w:sz="4" w:space="0" w:color="auto"/>
              <w:left w:val="single" w:sz="4" w:space="0" w:color="auto"/>
              <w:bottom w:val="single" w:sz="4" w:space="0" w:color="auto"/>
              <w:right w:val="single" w:sz="4" w:space="0" w:color="auto"/>
            </w:tcBorders>
          </w:tcPr>
          <w:p w14:paraId="0FAAE34A" w14:textId="417C6E5C" w:rsidR="00A229A0" w:rsidRPr="00961608" w:rsidRDefault="00A229A0" w:rsidP="00A229A0">
            <w:pPr>
              <w:pStyle w:val="Header"/>
              <w:rPr>
                <w:rFonts w:ascii="Arial" w:hAnsi="Arial" w:cs="Arial"/>
                <w:b/>
                <w:szCs w:val="24"/>
              </w:rPr>
            </w:pPr>
            <w:r w:rsidRPr="00961608">
              <w:rPr>
                <w:rFonts w:ascii="Arial" w:hAnsi="Arial" w:cs="Arial"/>
                <w:szCs w:val="24"/>
              </w:rPr>
              <w:t>31/08/2020</w:t>
            </w:r>
          </w:p>
        </w:tc>
        <w:tc>
          <w:tcPr>
            <w:tcW w:w="3624" w:type="dxa"/>
            <w:tcBorders>
              <w:top w:val="single" w:sz="4" w:space="0" w:color="auto"/>
              <w:left w:val="single" w:sz="4" w:space="0" w:color="auto"/>
              <w:bottom w:val="single" w:sz="4" w:space="0" w:color="auto"/>
              <w:right w:val="single" w:sz="4" w:space="0" w:color="auto"/>
            </w:tcBorders>
          </w:tcPr>
          <w:p w14:paraId="29DE507F" w14:textId="5DA28B9F" w:rsidR="00A229A0" w:rsidRPr="00961608" w:rsidRDefault="00A229A0" w:rsidP="00A229A0">
            <w:pPr>
              <w:pStyle w:val="Header"/>
              <w:rPr>
                <w:rFonts w:ascii="Arial" w:hAnsi="Arial" w:cs="Arial"/>
                <w:b/>
                <w:szCs w:val="24"/>
              </w:rPr>
            </w:pPr>
            <w:r w:rsidRPr="00961608">
              <w:rPr>
                <w:rFonts w:ascii="Arial" w:hAnsi="Arial" w:cs="Arial"/>
                <w:szCs w:val="24"/>
              </w:rPr>
              <w:t>BA56108 - Uncertified Building Permit - Fence</w:t>
            </w:r>
          </w:p>
        </w:tc>
        <w:tc>
          <w:tcPr>
            <w:tcW w:w="2818" w:type="dxa"/>
            <w:tcBorders>
              <w:top w:val="single" w:sz="4" w:space="0" w:color="auto"/>
              <w:left w:val="single" w:sz="4" w:space="0" w:color="auto"/>
              <w:bottom w:val="single" w:sz="4" w:space="0" w:color="auto"/>
              <w:right w:val="single" w:sz="4" w:space="0" w:color="auto"/>
            </w:tcBorders>
          </w:tcPr>
          <w:p w14:paraId="50C2DDF8" w14:textId="3FD3488D" w:rsidR="00A229A0" w:rsidRPr="00961608" w:rsidRDefault="00A229A0" w:rsidP="00A229A0">
            <w:pPr>
              <w:pStyle w:val="Header"/>
              <w:rPr>
                <w:rFonts w:ascii="Arial" w:hAnsi="Arial" w:cs="Arial"/>
                <w:b/>
                <w:szCs w:val="24"/>
              </w:rPr>
            </w:pPr>
            <w:r w:rsidRPr="00961608">
              <w:rPr>
                <w:rFonts w:ascii="Arial" w:hAnsi="Arial" w:cs="Arial"/>
                <w:szCs w:val="24"/>
              </w:rPr>
              <w:t>A/Manager Building Services</w:t>
            </w:r>
          </w:p>
        </w:tc>
        <w:tc>
          <w:tcPr>
            <w:tcW w:w="2630" w:type="dxa"/>
            <w:tcBorders>
              <w:top w:val="single" w:sz="4" w:space="0" w:color="auto"/>
              <w:left w:val="single" w:sz="4" w:space="0" w:color="auto"/>
              <w:bottom w:val="single" w:sz="4" w:space="0" w:color="auto"/>
              <w:right w:val="single" w:sz="4" w:space="0" w:color="auto"/>
            </w:tcBorders>
          </w:tcPr>
          <w:p w14:paraId="5ECA5805" w14:textId="27931161"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139FAB5C" w14:textId="2EECC329" w:rsidR="00A229A0" w:rsidRPr="00961608" w:rsidRDefault="00A229A0" w:rsidP="00A229A0">
            <w:pPr>
              <w:pStyle w:val="Header"/>
              <w:rPr>
                <w:rFonts w:ascii="Arial" w:hAnsi="Arial" w:cs="Arial"/>
                <w:b/>
                <w:szCs w:val="24"/>
              </w:rPr>
            </w:pPr>
            <w:r w:rsidRPr="00AE4832">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6F7D9F57" w14:textId="5709623F" w:rsidR="00A229A0" w:rsidRPr="00961608" w:rsidRDefault="00A229A0" w:rsidP="00A229A0">
            <w:pPr>
              <w:pStyle w:val="Header"/>
              <w:rPr>
                <w:rFonts w:ascii="Arial" w:hAnsi="Arial" w:cs="Arial"/>
                <w:b/>
                <w:szCs w:val="24"/>
              </w:rPr>
            </w:pPr>
            <w:r w:rsidRPr="00961608">
              <w:rPr>
                <w:rFonts w:ascii="Arial" w:hAnsi="Arial" w:cs="Arial"/>
                <w:szCs w:val="24"/>
              </w:rPr>
              <w:t>31/08/2020</w:t>
            </w:r>
          </w:p>
        </w:tc>
      </w:tr>
      <w:tr w:rsidR="00A229A0" w:rsidRPr="00A165BA" w14:paraId="3F40F73D" w14:textId="77777777" w:rsidTr="00961608">
        <w:tc>
          <w:tcPr>
            <w:tcW w:w="1418" w:type="dxa"/>
            <w:tcBorders>
              <w:top w:val="single" w:sz="4" w:space="0" w:color="auto"/>
              <w:left w:val="single" w:sz="4" w:space="0" w:color="auto"/>
              <w:bottom w:val="single" w:sz="4" w:space="0" w:color="auto"/>
              <w:right w:val="single" w:sz="4" w:space="0" w:color="auto"/>
            </w:tcBorders>
          </w:tcPr>
          <w:p w14:paraId="753B2AC6" w14:textId="5944463D" w:rsidR="00A229A0" w:rsidRPr="00961608" w:rsidRDefault="00A229A0" w:rsidP="00A229A0">
            <w:pPr>
              <w:pStyle w:val="Header"/>
              <w:rPr>
                <w:rFonts w:ascii="Arial" w:hAnsi="Arial" w:cs="Arial"/>
                <w:b/>
                <w:szCs w:val="24"/>
              </w:rPr>
            </w:pPr>
            <w:r w:rsidRPr="00961608">
              <w:rPr>
                <w:rFonts w:ascii="Arial" w:hAnsi="Arial" w:cs="Arial"/>
                <w:szCs w:val="24"/>
              </w:rPr>
              <w:t>31/08/2020</w:t>
            </w:r>
          </w:p>
        </w:tc>
        <w:tc>
          <w:tcPr>
            <w:tcW w:w="3624" w:type="dxa"/>
            <w:tcBorders>
              <w:top w:val="single" w:sz="4" w:space="0" w:color="auto"/>
              <w:left w:val="single" w:sz="4" w:space="0" w:color="auto"/>
              <w:bottom w:val="single" w:sz="4" w:space="0" w:color="auto"/>
              <w:right w:val="single" w:sz="4" w:space="0" w:color="auto"/>
            </w:tcBorders>
          </w:tcPr>
          <w:p w14:paraId="79E4D8D7" w14:textId="2B477B10" w:rsidR="00A229A0" w:rsidRPr="00961608" w:rsidRDefault="00A229A0" w:rsidP="00A229A0">
            <w:pPr>
              <w:pStyle w:val="Header"/>
              <w:rPr>
                <w:rFonts w:ascii="Arial" w:hAnsi="Arial" w:cs="Arial"/>
                <w:b/>
                <w:szCs w:val="24"/>
              </w:rPr>
            </w:pPr>
            <w:r w:rsidRPr="00961608">
              <w:rPr>
                <w:rFonts w:ascii="Arial" w:hAnsi="Arial" w:cs="Arial"/>
                <w:szCs w:val="24"/>
              </w:rPr>
              <w:t>BA121867 - Certified Building Permit - Various works</w:t>
            </w:r>
          </w:p>
        </w:tc>
        <w:tc>
          <w:tcPr>
            <w:tcW w:w="2818" w:type="dxa"/>
            <w:tcBorders>
              <w:top w:val="single" w:sz="4" w:space="0" w:color="auto"/>
              <w:left w:val="single" w:sz="4" w:space="0" w:color="auto"/>
              <w:bottom w:val="single" w:sz="4" w:space="0" w:color="auto"/>
              <w:right w:val="single" w:sz="4" w:space="0" w:color="auto"/>
            </w:tcBorders>
          </w:tcPr>
          <w:p w14:paraId="5B5FA8D0" w14:textId="7048D3AD" w:rsidR="00A229A0" w:rsidRPr="00961608" w:rsidRDefault="00A229A0" w:rsidP="00A229A0">
            <w:pPr>
              <w:pStyle w:val="Header"/>
              <w:rPr>
                <w:rFonts w:ascii="Arial" w:hAnsi="Arial" w:cs="Arial"/>
                <w:b/>
                <w:szCs w:val="24"/>
              </w:rPr>
            </w:pPr>
            <w:r w:rsidRPr="00961608">
              <w:rPr>
                <w:rFonts w:ascii="Arial" w:hAnsi="Arial" w:cs="Arial"/>
                <w:szCs w:val="24"/>
              </w:rPr>
              <w:t>A/Manager Building Services</w:t>
            </w:r>
          </w:p>
        </w:tc>
        <w:tc>
          <w:tcPr>
            <w:tcW w:w="2630" w:type="dxa"/>
            <w:tcBorders>
              <w:top w:val="single" w:sz="4" w:space="0" w:color="auto"/>
              <w:left w:val="single" w:sz="4" w:space="0" w:color="auto"/>
              <w:bottom w:val="single" w:sz="4" w:space="0" w:color="auto"/>
              <w:right w:val="single" w:sz="4" w:space="0" w:color="auto"/>
            </w:tcBorders>
          </w:tcPr>
          <w:p w14:paraId="7FDC2560" w14:textId="34ED7CE6"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3B92D0B5" w14:textId="61047CF8" w:rsidR="00A229A0" w:rsidRPr="00961608" w:rsidRDefault="00A229A0" w:rsidP="00A229A0">
            <w:pPr>
              <w:pStyle w:val="Header"/>
              <w:rPr>
                <w:rFonts w:ascii="Arial" w:hAnsi="Arial" w:cs="Arial"/>
                <w:b/>
                <w:szCs w:val="24"/>
              </w:rPr>
            </w:pPr>
            <w:r w:rsidRPr="00AE4832">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0A5D7AE9" w14:textId="1E0AF477" w:rsidR="00A229A0" w:rsidRPr="00961608" w:rsidRDefault="00A229A0" w:rsidP="00A229A0">
            <w:pPr>
              <w:pStyle w:val="Header"/>
              <w:rPr>
                <w:rFonts w:ascii="Arial" w:hAnsi="Arial" w:cs="Arial"/>
                <w:b/>
                <w:szCs w:val="24"/>
              </w:rPr>
            </w:pPr>
            <w:r w:rsidRPr="00961608">
              <w:rPr>
                <w:rFonts w:ascii="Arial" w:hAnsi="Arial" w:cs="Arial"/>
                <w:szCs w:val="24"/>
              </w:rPr>
              <w:t>31/08/2020</w:t>
            </w:r>
          </w:p>
        </w:tc>
      </w:tr>
    </w:tbl>
    <w:p w14:paraId="4CA7158B" w14:textId="7D53F3CA" w:rsidR="00162798" w:rsidRDefault="00162798" w:rsidP="009E5692">
      <w:pPr>
        <w:jc w:val="both"/>
        <w:rPr>
          <w:rFonts w:ascii="Arial" w:hAnsi="Arial" w:cs="Arial"/>
        </w:rPr>
        <w:sectPr w:rsidR="00162798" w:rsidSect="00162798">
          <w:headerReference w:type="first" r:id="rId22"/>
          <w:pgSz w:w="16840" w:h="11907" w:orient="landscape" w:code="9"/>
          <w:pgMar w:top="1797" w:right="1440" w:bottom="1797" w:left="1440" w:header="720" w:footer="720" w:gutter="0"/>
          <w:paperSrc w:first="260" w:other="260"/>
          <w:cols w:space="720"/>
          <w:docGrid w:linePitch="326"/>
        </w:sectPr>
      </w:pPr>
    </w:p>
    <w:p w14:paraId="1E59200C" w14:textId="77777777" w:rsidR="00C25805" w:rsidRPr="00E92E27" w:rsidRDefault="00C25805" w:rsidP="00F97016">
      <w:pPr>
        <w:pStyle w:val="Heading2"/>
        <w:numPr>
          <w:ilvl w:val="1"/>
          <w:numId w:val="1"/>
        </w:numPr>
        <w:tabs>
          <w:tab w:val="left" w:pos="0"/>
        </w:tabs>
        <w:spacing w:before="0" w:after="0"/>
        <w:ind w:left="0" w:hanging="851"/>
        <w:rPr>
          <w:rFonts w:ascii="Arial" w:hAnsi="Arial" w:cs="Arial"/>
          <w:sz w:val="24"/>
          <w:szCs w:val="22"/>
          <w:u w:val="none"/>
        </w:rPr>
      </w:pPr>
      <w:bookmarkStart w:id="65" w:name="_Toc51343034"/>
      <w:bookmarkStart w:id="66" w:name="_Toc53180835"/>
      <w:proofErr w:type="spellStart"/>
      <w:r>
        <w:rPr>
          <w:rFonts w:ascii="Arial" w:hAnsi="Arial" w:cs="Arial"/>
          <w:sz w:val="24"/>
          <w:szCs w:val="22"/>
          <w:u w:val="none"/>
        </w:rPr>
        <w:t>Melvista</w:t>
      </w:r>
      <w:proofErr w:type="spellEnd"/>
      <w:r>
        <w:rPr>
          <w:rFonts w:ascii="Arial" w:hAnsi="Arial" w:cs="Arial"/>
          <w:sz w:val="24"/>
          <w:szCs w:val="22"/>
          <w:u w:val="none"/>
        </w:rPr>
        <w:t xml:space="preserve"> Aged Care Facility – 16 &amp; 18 Betty Street and 73 &amp; 75 </w:t>
      </w:r>
      <w:proofErr w:type="spellStart"/>
      <w:r>
        <w:rPr>
          <w:rFonts w:ascii="Arial" w:hAnsi="Arial" w:cs="Arial"/>
          <w:sz w:val="24"/>
          <w:szCs w:val="22"/>
          <w:u w:val="none"/>
        </w:rPr>
        <w:t>Doonan</w:t>
      </w:r>
      <w:proofErr w:type="spellEnd"/>
      <w:r>
        <w:rPr>
          <w:rFonts w:ascii="Arial" w:hAnsi="Arial" w:cs="Arial"/>
          <w:sz w:val="24"/>
          <w:szCs w:val="22"/>
          <w:u w:val="none"/>
        </w:rPr>
        <w:t xml:space="preserve"> Road - Submissions</w:t>
      </w:r>
      <w:bookmarkEnd w:id="65"/>
      <w:bookmarkEnd w:id="66"/>
    </w:p>
    <w:p w14:paraId="5C2F39E9" w14:textId="77777777" w:rsidR="00C25805" w:rsidRPr="00E92E27" w:rsidRDefault="00C25805" w:rsidP="00C25805">
      <w:pPr>
        <w:numPr>
          <w:ilvl w:val="12"/>
          <w:numId w:val="0"/>
        </w:numPr>
        <w:tabs>
          <w:tab w:val="left" w:pos="720"/>
          <w:tab w:val="left" w:pos="1440"/>
          <w:tab w:val="left" w:pos="2410"/>
          <w:tab w:val="left" w:pos="2977"/>
          <w:tab w:val="right" w:pos="8335"/>
          <w:tab w:val="right" w:pos="8505"/>
        </w:tabs>
        <w:ind w:left="720"/>
        <w:jc w:val="both"/>
        <w:rPr>
          <w:rFonts w:ascii="Arial" w:hAnsi="Arial" w:cs="Arial"/>
          <w:sz w:val="22"/>
          <w:szCs w:val="22"/>
          <w:u w:val="single"/>
        </w:rPr>
      </w:pPr>
    </w:p>
    <w:tbl>
      <w:tblPr>
        <w:tblStyle w:val="TableGrid"/>
        <w:tblW w:w="0" w:type="auto"/>
        <w:tblInd w:w="-5" w:type="dxa"/>
        <w:tblLook w:val="04A0" w:firstRow="1" w:lastRow="0" w:firstColumn="1" w:lastColumn="0" w:noHBand="0" w:noVBand="1"/>
      </w:tblPr>
      <w:tblGrid>
        <w:gridCol w:w="2645"/>
        <w:gridCol w:w="5663"/>
      </w:tblGrid>
      <w:tr w:rsidR="00C25805" w:rsidRPr="008A1B93" w14:paraId="35171158" w14:textId="77777777" w:rsidTr="00015993">
        <w:tc>
          <w:tcPr>
            <w:tcW w:w="2645" w:type="dxa"/>
          </w:tcPr>
          <w:p w14:paraId="1ACD7969" w14:textId="77777777" w:rsidR="00C25805" w:rsidRPr="00DD5B71" w:rsidRDefault="00C25805" w:rsidP="00F00A52">
            <w:pPr>
              <w:jc w:val="both"/>
              <w:rPr>
                <w:rFonts w:ascii="Arial" w:hAnsi="Arial" w:cs="Arial"/>
                <w:b/>
                <w:szCs w:val="24"/>
              </w:rPr>
            </w:pPr>
            <w:r w:rsidRPr="00DD5B71">
              <w:rPr>
                <w:rFonts w:ascii="Arial" w:hAnsi="Arial" w:cs="Arial"/>
                <w:b/>
                <w:szCs w:val="24"/>
              </w:rPr>
              <w:t>Committee</w:t>
            </w:r>
          </w:p>
        </w:tc>
        <w:tc>
          <w:tcPr>
            <w:tcW w:w="5663" w:type="dxa"/>
          </w:tcPr>
          <w:p w14:paraId="57B77BD9" w14:textId="77777777" w:rsidR="00C25805" w:rsidRPr="008A1B93" w:rsidRDefault="00C25805" w:rsidP="00F00A52">
            <w:pPr>
              <w:jc w:val="both"/>
              <w:rPr>
                <w:rFonts w:ascii="Arial" w:hAnsi="Arial" w:cs="Arial"/>
                <w:szCs w:val="24"/>
              </w:rPr>
            </w:pPr>
            <w:r>
              <w:rPr>
                <w:rFonts w:ascii="Arial" w:hAnsi="Arial" w:cs="Arial"/>
                <w:szCs w:val="24"/>
              </w:rPr>
              <w:t>8 September 2020</w:t>
            </w:r>
          </w:p>
        </w:tc>
      </w:tr>
      <w:tr w:rsidR="00C25805" w:rsidRPr="008A1B93" w14:paraId="58AE39E5" w14:textId="77777777" w:rsidTr="00015993">
        <w:tc>
          <w:tcPr>
            <w:tcW w:w="2645" w:type="dxa"/>
          </w:tcPr>
          <w:p w14:paraId="51012AD2" w14:textId="77777777" w:rsidR="00C25805" w:rsidRPr="00DD5B71" w:rsidRDefault="00C25805" w:rsidP="00F00A52">
            <w:pPr>
              <w:jc w:val="both"/>
              <w:rPr>
                <w:rFonts w:ascii="Arial" w:hAnsi="Arial" w:cs="Arial"/>
                <w:b/>
                <w:szCs w:val="24"/>
              </w:rPr>
            </w:pPr>
            <w:r>
              <w:rPr>
                <w:rFonts w:ascii="Arial" w:hAnsi="Arial" w:cs="Arial"/>
                <w:b/>
                <w:szCs w:val="24"/>
              </w:rPr>
              <w:t>Council</w:t>
            </w:r>
          </w:p>
        </w:tc>
        <w:tc>
          <w:tcPr>
            <w:tcW w:w="5663" w:type="dxa"/>
          </w:tcPr>
          <w:p w14:paraId="34D48990" w14:textId="77777777" w:rsidR="00C25805" w:rsidRDefault="00C25805" w:rsidP="00F00A52">
            <w:pPr>
              <w:jc w:val="both"/>
              <w:rPr>
                <w:rFonts w:ascii="Arial" w:hAnsi="Arial" w:cs="Arial"/>
                <w:szCs w:val="24"/>
              </w:rPr>
            </w:pPr>
            <w:r>
              <w:rPr>
                <w:rFonts w:ascii="Arial" w:hAnsi="Arial" w:cs="Arial"/>
                <w:szCs w:val="24"/>
              </w:rPr>
              <w:t>22 September 2020</w:t>
            </w:r>
          </w:p>
        </w:tc>
      </w:tr>
      <w:tr w:rsidR="00C25805" w:rsidRPr="008A1B93" w14:paraId="4F83E59C" w14:textId="77777777" w:rsidTr="00015993">
        <w:tc>
          <w:tcPr>
            <w:tcW w:w="2645" w:type="dxa"/>
          </w:tcPr>
          <w:p w14:paraId="2EEFE534" w14:textId="77777777" w:rsidR="00C25805" w:rsidRPr="00A21415" w:rsidRDefault="00C25805" w:rsidP="00F00A52">
            <w:pPr>
              <w:jc w:val="both"/>
              <w:rPr>
                <w:rFonts w:ascii="Arial" w:hAnsi="Arial" w:cs="Arial"/>
                <w:b/>
                <w:szCs w:val="24"/>
              </w:rPr>
            </w:pPr>
            <w:r w:rsidRPr="00A21415">
              <w:rPr>
                <w:rFonts w:ascii="Arial" w:hAnsi="Arial" w:cs="Arial"/>
                <w:b/>
                <w:szCs w:val="24"/>
              </w:rPr>
              <w:t xml:space="preserve">Employee Disclosure under </w:t>
            </w:r>
            <w:r w:rsidRPr="00A21415">
              <w:rPr>
                <w:rFonts w:ascii="Arial" w:hAnsi="Arial" w:cs="Arial"/>
                <w:b/>
                <w:i/>
                <w:szCs w:val="24"/>
              </w:rPr>
              <w:t>section 5.70 Local Government Act 1995</w:t>
            </w:r>
          </w:p>
        </w:tc>
        <w:tc>
          <w:tcPr>
            <w:tcW w:w="5663" w:type="dxa"/>
          </w:tcPr>
          <w:p w14:paraId="4438BBA8" w14:textId="77777777" w:rsidR="00C25805" w:rsidRPr="00A21415" w:rsidRDefault="00C25805" w:rsidP="00F00A52">
            <w:pPr>
              <w:pStyle w:val="Subsection"/>
              <w:tabs>
                <w:tab w:val="clear" w:pos="595"/>
                <w:tab w:val="clear" w:pos="879"/>
              </w:tabs>
              <w:spacing w:before="120"/>
              <w:ind w:left="0" w:firstLine="0"/>
              <w:rPr>
                <w:rFonts w:ascii="Arial" w:hAnsi="Arial" w:cs="Arial"/>
                <w:szCs w:val="24"/>
              </w:rPr>
            </w:pPr>
            <w:r w:rsidRPr="00A21415">
              <w:rPr>
                <w:rFonts w:ascii="Arial" w:hAnsi="Arial" w:cs="Arial"/>
                <w:szCs w:val="24"/>
              </w:rPr>
              <w:t>Nil</w:t>
            </w:r>
          </w:p>
        </w:tc>
      </w:tr>
      <w:tr w:rsidR="00C25805" w:rsidRPr="008A1B93" w14:paraId="4AF444F4" w14:textId="77777777" w:rsidTr="00015993">
        <w:tc>
          <w:tcPr>
            <w:tcW w:w="2645" w:type="dxa"/>
          </w:tcPr>
          <w:p w14:paraId="120C79C0" w14:textId="77777777" w:rsidR="00C25805" w:rsidRPr="00A21415" w:rsidRDefault="00C25805" w:rsidP="00F00A52">
            <w:pPr>
              <w:jc w:val="both"/>
              <w:rPr>
                <w:rFonts w:ascii="Arial" w:hAnsi="Arial" w:cs="Arial"/>
                <w:b/>
                <w:szCs w:val="24"/>
              </w:rPr>
            </w:pPr>
            <w:r w:rsidRPr="00A21415">
              <w:rPr>
                <w:rFonts w:ascii="Arial" w:hAnsi="Arial" w:cs="Arial"/>
                <w:b/>
                <w:szCs w:val="24"/>
              </w:rPr>
              <w:t>Director</w:t>
            </w:r>
          </w:p>
        </w:tc>
        <w:tc>
          <w:tcPr>
            <w:tcW w:w="5663" w:type="dxa"/>
          </w:tcPr>
          <w:p w14:paraId="03A779B2" w14:textId="77777777" w:rsidR="00C25805" w:rsidRPr="00A21415" w:rsidRDefault="00C25805" w:rsidP="00F00A52">
            <w:pPr>
              <w:jc w:val="both"/>
              <w:rPr>
                <w:rFonts w:ascii="Arial" w:hAnsi="Arial" w:cs="Arial"/>
                <w:szCs w:val="24"/>
              </w:rPr>
            </w:pPr>
            <w:r w:rsidRPr="00A21415">
              <w:rPr>
                <w:rFonts w:ascii="Arial" w:hAnsi="Arial" w:cs="Arial"/>
                <w:szCs w:val="24"/>
              </w:rPr>
              <w:t>Peter Mickleson</w:t>
            </w:r>
            <w:r>
              <w:rPr>
                <w:rFonts w:ascii="Arial" w:hAnsi="Arial" w:cs="Arial"/>
                <w:szCs w:val="24"/>
              </w:rPr>
              <w:t>, Director Planning &amp; Development</w:t>
            </w:r>
          </w:p>
        </w:tc>
      </w:tr>
      <w:tr w:rsidR="00C25805" w:rsidRPr="008A1B93" w14:paraId="43BF5981" w14:textId="77777777" w:rsidTr="00015993">
        <w:tc>
          <w:tcPr>
            <w:tcW w:w="2645" w:type="dxa"/>
          </w:tcPr>
          <w:p w14:paraId="180633B0" w14:textId="77777777" w:rsidR="00C25805" w:rsidRPr="00A21415" w:rsidRDefault="00C25805" w:rsidP="00F00A52">
            <w:pPr>
              <w:jc w:val="both"/>
              <w:rPr>
                <w:rFonts w:ascii="Arial" w:hAnsi="Arial" w:cs="Arial"/>
                <w:b/>
                <w:szCs w:val="24"/>
              </w:rPr>
            </w:pPr>
            <w:r w:rsidRPr="00A21415">
              <w:rPr>
                <w:rFonts w:ascii="Arial" w:hAnsi="Arial" w:cs="Arial"/>
                <w:b/>
                <w:szCs w:val="24"/>
              </w:rPr>
              <w:t>CEO</w:t>
            </w:r>
          </w:p>
        </w:tc>
        <w:tc>
          <w:tcPr>
            <w:tcW w:w="5663" w:type="dxa"/>
          </w:tcPr>
          <w:p w14:paraId="40F9A1C2" w14:textId="77777777" w:rsidR="00C25805" w:rsidRPr="00A21415" w:rsidRDefault="00C25805" w:rsidP="00F00A52">
            <w:pPr>
              <w:jc w:val="both"/>
              <w:rPr>
                <w:rFonts w:ascii="Arial" w:hAnsi="Arial" w:cs="Arial"/>
                <w:szCs w:val="24"/>
              </w:rPr>
            </w:pPr>
            <w:r w:rsidRPr="00A21415">
              <w:rPr>
                <w:rFonts w:ascii="Arial" w:hAnsi="Arial" w:cs="Arial"/>
                <w:szCs w:val="24"/>
              </w:rPr>
              <w:t>Mark Goodlet</w:t>
            </w:r>
          </w:p>
        </w:tc>
      </w:tr>
      <w:tr w:rsidR="00C25805" w:rsidRPr="008A1B93" w14:paraId="150E7767" w14:textId="77777777" w:rsidTr="00015993">
        <w:tc>
          <w:tcPr>
            <w:tcW w:w="2645" w:type="dxa"/>
          </w:tcPr>
          <w:p w14:paraId="1ED99563" w14:textId="77777777" w:rsidR="00C25805" w:rsidRPr="00A21415" w:rsidRDefault="00C25805" w:rsidP="00F00A52">
            <w:pPr>
              <w:jc w:val="both"/>
              <w:rPr>
                <w:rFonts w:ascii="Arial" w:hAnsi="Arial" w:cs="Arial"/>
                <w:b/>
                <w:szCs w:val="24"/>
              </w:rPr>
            </w:pPr>
            <w:r w:rsidRPr="00A21415">
              <w:rPr>
                <w:rFonts w:ascii="Arial" w:hAnsi="Arial" w:cs="Arial"/>
                <w:b/>
                <w:szCs w:val="24"/>
              </w:rPr>
              <w:t>Previous item</w:t>
            </w:r>
          </w:p>
        </w:tc>
        <w:tc>
          <w:tcPr>
            <w:tcW w:w="5663" w:type="dxa"/>
          </w:tcPr>
          <w:p w14:paraId="1C44C38B" w14:textId="77777777" w:rsidR="00C25805" w:rsidRPr="00A21415" w:rsidRDefault="00C25805" w:rsidP="00F00A52">
            <w:pPr>
              <w:jc w:val="both"/>
              <w:rPr>
                <w:rFonts w:ascii="Arial" w:hAnsi="Arial" w:cs="Arial"/>
                <w:szCs w:val="24"/>
              </w:rPr>
            </w:pPr>
            <w:r w:rsidRPr="00A21415">
              <w:rPr>
                <w:rFonts w:ascii="Arial" w:hAnsi="Arial" w:cs="Arial"/>
                <w:szCs w:val="24"/>
              </w:rPr>
              <w:t>NOM item 14.2 – 25 August 2020</w:t>
            </w:r>
          </w:p>
        </w:tc>
      </w:tr>
      <w:tr w:rsidR="00C25805" w:rsidRPr="008A1B93" w14:paraId="2010C091" w14:textId="77777777" w:rsidTr="00015993">
        <w:tc>
          <w:tcPr>
            <w:tcW w:w="2645" w:type="dxa"/>
          </w:tcPr>
          <w:p w14:paraId="67075DF7" w14:textId="77777777" w:rsidR="00C25805" w:rsidRPr="00A21415" w:rsidRDefault="00C25805" w:rsidP="00F00A52">
            <w:pPr>
              <w:jc w:val="both"/>
              <w:rPr>
                <w:rFonts w:ascii="Arial" w:hAnsi="Arial" w:cs="Arial"/>
                <w:b/>
                <w:szCs w:val="24"/>
              </w:rPr>
            </w:pPr>
            <w:r w:rsidRPr="00A21415">
              <w:rPr>
                <w:rFonts w:ascii="Arial" w:hAnsi="Arial" w:cs="Arial"/>
                <w:b/>
                <w:szCs w:val="24"/>
              </w:rPr>
              <w:t>Attachments</w:t>
            </w:r>
          </w:p>
        </w:tc>
        <w:tc>
          <w:tcPr>
            <w:tcW w:w="5663" w:type="dxa"/>
          </w:tcPr>
          <w:p w14:paraId="20ACCBBC" w14:textId="77777777" w:rsidR="00C25805" w:rsidRPr="00A21415" w:rsidRDefault="00C25805" w:rsidP="00F00A52">
            <w:pPr>
              <w:jc w:val="both"/>
              <w:rPr>
                <w:rFonts w:ascii="Arial" w:hAnsi="Arial" w:cs="Arial"/>
                <w:szCs w:val="32"/>
                <w:lang w:val="en-US"/>
              </w:rPr>
            </w:pPr>
            <w:r w:rsidRPr="00A21415">
              <w:rPr>
                <w:rFonts w:ascii="Arial" w:hAnsi="Arial" w:cs="Arial"/>
                <w:szCs w:val="32"/>
                <w:lang w:val="en-US"/>
              </w:rPr>
              <w:t>Nil.</w:t>
            </w:r>
          </w:p>
        </w:tc>
      </w:tr>
      <w:tr w:rsidR="00C25805" w:rsidRPr="008A1B93" w14:paraId="672E50EA" w14:textId="77777777" w:rsidTr="00015993">
        <w:tc>
          <w:tcPr>
            <w:tcW w:w="2645" w:type="dxa"/>
          </w:tcPr>
          <w:p w14:paraId="3DB84947" w14:textId="77777777" w:rsidR="00C25805" w:rsidRPr="00A21415" w:rsidRDefault="00C25805" w:rsidP="00F00A52">
            <w:pPr>
              <w:jc w:val="both"/>
              <w:rPr>
                <w:rFonts w:ascii="Arial" w:hAnsi="Arial" w:cs="Arial"/>
                <w:b/>
                <w:szCs w:val="24"/>
              </w:rPr>
            </w:pPr>
            <w:r w:rsidRPr="00A21415">
              <w:rPr>
                <w:rFonts w:ascii="Arial" w:hAnsi="Arial" w:cs="Arial"/>
                <w:b/>
                <w:szCs w:val="24"/>
              </w:rPr>
              <w:t>Confidential Attachments</w:t>
            </w:r>
          </w:p>
        </w:tc>
        <w:tc>
          <w:tcPr>
            <w:tcW w:w="5663" w:type="dxa"/>
          </w:tcPr>
          <w:p w14:paraId="61DFF106" w14:textId="77777777" w:rsidR="00C25805" w:rsidRPr="00A21415" w:rsidRDefault="00C25805" w:rsidP="00F00A52">
            <w:pPr>
              <w:jc w:val="both"/>
              <w:rPr>
                <w:rFonts w:ascii="Arial" w:hAnsi="Arial" w:cs="Arial"/>
                <w:szCs w:val="32"/>
                <w:lang w:val="en-US"/>
              </w:rPr>
            </w:pPr>
            <w:r w:rsidRPr="00A21415">
              <w:rPr>
                <w:rFonts w:ascii="Arial" w:hAnsi="Arial" w:cs="Arial"/>
                <w:szCs w:val="32"/>
                <w:lang w:val="en-US"/>
              </w:rPr>
              <w:t>Nil.</w:t>
            </w:r>
          </w:p>
        </w:tc>
      </w:tr>
    </w:tbl>
    <w:p w14:paraId="3FFB1B4B" w14:textId="35E9BE76" w:rsidR="00C25805" w:rsidRDefault="00C25805" w:rsidP="00C25805">
      <w:pPr>
        <w:pStyle w:val="paragraph"/>
        <w:spacing w:before="0" w:beforeAutospacing="0" w:after="0" w:afterAutospacing="0"/>
        <w:jc w:val="both"/>
        <w:textAlignment w:val="baseline"/>
        <w:rPr>
          <w:rStyle w:val="eop"/>
          <w:rFonts w:ascii="Arial" w:hAnsi="Arial" w:cs="Arial"/>
        </w:rPr>
      </w:pPr>
    </w:p>
    <w:p w14:paraId="45A3DE8B" w14:textId="4F4E6EC5" w:rsidR="00835F2B" w:rsidRPr="006D752D" w:rsidRDefault="00835F2B" w:rsidP="00B04D5A">
      <w:pPr>
        <w:jc w:val="both"/>
        <w:rPr>
          <w:rFonts w:ascii="Arial" w:hAnsi="Arial" w:cs="Arial"/>
          <w:b/>
          <w:szCs w:val="24"/>
        </w:rPr>
      </w:pPr>
      <w:r w:rsidRPr="006D752D">
        <w:rPr>
          <w:rFonts w:ascii="Arial" w:hAnsi="Arial" w:cs="Arial"/>
          <w:b/>
          <w:szCs w:val="24"/>
        </w:rPr>
        <w:t xml:space="preserve">Regulation 11(da) </w:t>
      </w:r>
      <w:r w:rsidR="001F1926">
        <w:rPr>
          <w:rFonts w:ascii="Arial" w:hAnsi="Arial" w:cs="Arial"/>
          <w:b/>
          <w:szCs w:val="24"/>
        </w:rPr>
        <w:t>–</w:t>
      </w:r>
      <w:r w:rsidRPr="006D752D">
        <w:rPr>
          <w:rFonts w:ascii="Arial" w:hAnsi="Arial" w:cs="Arial"/>
          <w:b/>
          <w:szCs w:val="24"/>
        </w:rPr>
        <w:t xml:space="preserve"> </w:t>
      </w:r>
      <w:r w:rsidR="001F1926">
        <w:rPr>
          <w:rFonts w:ascii="Arial" w:hAnsi="Arial" w:cs="Arial"/>
          <w:b/>
          <w:szCs w:val="24"/>
        </w:rPr>
        <w:t>Not Applicable Recommendation Adopted</w:t>
      </w:r>
    </w:p>
    <w:p w14:paraId="3A9D49B2" w14:textId="77777777" w:rsidR="00835F2B" w:rsidRPr="006D752D" w:rsidRDefault="00835F2B" w:rsidP="00B04D5A">
      <w:pPr>
        <w:jc w:val="both"/>
        <w:rPr>
          <w:rFonts w:ascii="Arial" w:hAnsi="Arial" w:cs="Arial"/>
          <w:szCs w:val="24"/>
        </w:rPr>
      </w:pPr>
    </w:p>
    <w:p w14:paraId="3F210B47" w14:textId="1DBAA53B" w:rsidR="00835F2B" w:rsidRPr="006D752D" w:rsidRDefault="00835F2B" w:rsidP="00B04D5A">
      <w:pPr>
        <w:jc w:val="both"/>
        <w:rPr>
          <w:rFonts w:ascii="Arial" w:hAnsi="Arial" w:cs="Arial"/>
          <w:szCs w:val="24"/>
        </w:rPr>
      </w:pPr>
      <w:r w:rsidRPr="006D752D">
        <w:rPr>
          <w:rFonts w:ascii="Arial" w:hAnsi="Arial" w:cs="Arial"/>
          <w:szCs w:val="24"/>
        </w:rPr>
        <w:t xml:space="preserve">Moved – Councillor </w:t>
      </w:r>
      <w:r w:rsidR="003B7ECB">
        <w:rPr>
          <w:rFonts w:ascii="Arial" w:hAnsi="Arial" w:cs="Arial"/>
          <w:szCs w:val="24"/>
        </w:rPr>
        <w:t xml:space="preserve">Coghlan </w:t>
      </w:r>
    </w:p>
    <w:p w14:paraId="71BA85EC" w14:textId="16CBFD4C" w:rsidR="00835F2B" w:rsidRPr="006D752D" w:rsidRDefault="00835F2B" w:rsidP="00B04D5A">
      <w:pPr>
        <w:jc w:val="both"/>
        <w:rPr>
          <w:rFonts w:ascii="Arial" w:hAnsi="Arial" w:cs="Arial"/>
          <w:szCs w:val="24"/>
        </w:rPr>
      </w:pPr>
      <w:r w:rsidRPr="006D752D">
        <w:rPr>
          <w:rFonts w:ascii="Arial" w:hAnsi="Arial" w:cs="Arial"/>
          <w:szCs w:val="24"/>
        </w:rPr>
        <w:t xml:space="preserve">Seconded – Councillor </w:t>
      </w:r>
      <w:r w:rsidR="003B7ECB">
        <w:rPr>
          <w:rFonts w:ascii="Arial" w:hAnsi="Arial" w:cs="Arial"/>
          <w:szCs w:val="24"/>
        </w:rPr>
        <w:t>McManus</w:t>
      </w:r>
    </w:p>
    <w:p w14:paraId="1BB0947D" w14:textId="0E6D547F" w:rsidR="00835F2B" w:rsidRPr="006D752D" w:rsidRDefault="00835F2B" w:rsidP="00B04D5A">
      <w:pPr>
        <w:jc w:val="both"/>
        <w:rPr>
          <w:rFonts w:ascii="Arial" w:hAnsi="Arial" w:cs="Arial"/>
          <w:szCs w:val="24"/>
        </w:rPr>
      </w:pPr>
    </w:p>
    <w:p w14:paraId="603D4CA9" w14:textId="45D8422D" w:rsidR="00835F2B" w:rsidRPr="006D752D" w:rsidRDefault="00835F2B" w:rsidP="00B04D5A">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AB2D3A6" w14:textId="77777777" w:rsidR="00835F2B" w:rsidRPr="006D752D" w:rsidRDefault="00835F2B" w:rsidP="00B04D5A">
      <w:pPr>
        <w:jc w:val="both"/>
        <w:rPr>
          <w:rFonts w:ascii="Arial" w:hAnsi="Arial" w:cs="Arial"/>
          <w:szCs w:val="24"/>
        </w:rPr>
      </w:pPr>
      <w:r w:rsidRPr="006D752D">
        <w:rPr>
          <w:rFonts w:ascii="Arial" w:hAnsi="Arial" w:cs="Arial"/>
          <w:szCs w:val="24"/>
        </w:rPr>
        <w:t>(Printed below for ease of reference)</w:t>
      </w:r>
    </w:p>
    <w:p w14:paraId="2570136A" w14:textId="04A70AFB" w:rsidR="00313316" w:rsidRPr="004C193E" w:rsidRDefault="00313316" w:rsidP="00B04D5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0AC557CA" w14:textId="7EDAA81B" w:rsidR="00835F2B" w:rsidRPr="006D752D" w:rsidRDefault="00835F2B" w:rsidP="00B04D5A">
      <w:pPr>
        <w:jc w:val="right"/>
        <w:rPr>
          <w:rFonts w:ascii="Arial" w:hAnsi="Arial" w:cs="Arial"/>
          <w:b/>
          <w:szCs w:val="24"/>
        </w:rPr>
      </w:pPr>
    </w:p>
    <w:p w14:paraId="633C8F87" w14:textId="2DC84FB1" w:rsidR="00835F2B" w:rsidRDefault="00C37B34" w:rsidP="00C25805">
      <w:pPr>
        <w:pStyle w:val="paragraph"/>
        <w:spacing w:before="0" w:beforeAutospacing="0" w:after="0" w:afterAutospacing="0"/>
        <w:jc w:val="both"/>
        <w:textAlignment w:val="baseline"/>
        <w:rPr>
          <w:rStyle w:val="eop"/>
          <w:rFonts w:ascii="Arial" w:hAnsi="Arial" w:cs="Arial"/>
        </w:rPr>
      </w:pPr>
      <w:r>
        <w:rPr>
          <w:rFonts w:ascii="Arial" w:hAnsi="Arial" w:cs="Arial"/>
          <w:noProof/>
        </w:rPr>
        <mc:AlternateContent>
          <mc:Choice Requires="wps">
            <w:drawing>
              <wp:anchor distT="0" distB="0" distL="114300" distR="114300" simplePos="0" relativeHeight="251680775" behindDoc="1" locked="0" layoutInCell="1" allowOverlap="1" wp14:anchorId="56A349F6" wp14:editId="78A5F457">
                <wp:simplePos x="0" y="0"/>
                <wp:positionH relativeFrom="margin">
                  <wp:align>left</wp:align>
                </wp:positionH>
                <wp:positionV relativeFrom="paragraph">
                  <wp:posOffset>179070</wp:posOffset>
                </wp:positionV>
                <wp:extent cx="5334000" cy="1143000"/>
                <wp:effectExtent l="0" t="0" r="0" b="0"/>
                <wp:wrapNone/>
                <wp:docPr id="23" name="Rectangle 23"/>
                <wp:cNvGraphicFramePr/>
                <a:graphic xmlns:a="http://schemas.openxmlformats.org/drawingml/2006/main">
                  <a:graphicData uri="http://schemas.microsoft.com/office/word/2010/wordprocessingShape">
                    <wps:wsp>
                      <wps:cNvSpPr/>
                      <wps:spPr>
                        <a:xfrm>
                          <a:off x="0" y="0"/>
                          <a:ext cx="5334000" cy="1143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62E539" id="Rectangle 23" o:spid="_x0000_s1026" style="position:absolute;margin-left:0;margin-top:14.1pt;width:420pt;height:90pt;z-index:-25163570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" fillcolor="#d8d8d8 [2732]" stroked="f" strokeweight="2pt">
                <w10:wrap anchorx="margin"/>
              </v:rect>
            </w:pict>
          </mc:Fallback>
        </mc:AlternateContent>
      </w:r>
    </w:p>
    <w:p w14:paraId="1F52DEBF" w14:textId="0944C1B7" w:rsidR="00C25805" w:rsidRDefault="001F1926" w:rsidP="00C258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8"/>
          <w:szCs w:val="28"/>
          <w:lang w:val="en-US"/>
        </w:rPr>
        <w:t xml:space="preserve">Council Resolution / </w:t>
      </w:r>
      <w:r w:rsidR="00C25805">
        <w:rPr>
          <w:rStyle w:val="normaltextrun"/>
          <w:rFonts w:ascii="Arial" w:hAnsi="Arial" w:cs="Arial"/>
          <w:b/>
          <w:bCs/>
          <w:sz w:val="28"/>
          <w:szCs w:val="28"/>
          <w:lang w:val="en-US"/>
        </w:rPr>
        <w:t>Committee Recommendation / Recommendation to Committee</w:t>
      </w:r>
      <w:r w:rsidR="00C25805">
        <w:rPr>
          <w:rStyle w:val="normaltextrun"/>
          <w:rFonts w:ascii="Arial" w:hAnsi="Arial" w:cs="Arial"/>
          <w:lang w:val="en-US"/>
        </w:rPr>
        <w:t> </w:t>
      </w:r>
      <w:r w:rsidR="00C25805">
        <w:rPr>
          <w:rStyle w:val="eop"/>
          <w:rFonts w:ascii="Arial" w:hAnsi="Arial" w:cs="Arial"/>
        </w:rPr>
        <w:t> </w:t>
      </w:r>
    </w:p>
    <w:p w14:paraId="4937F856" w14:textId="77777777" w:rsidR="00C25805" w:rsidRDefault="00C25805" w:rsidP="00C2580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33EE8DE" w14:textId="77777777" w:rsidR="00C25805" w:rsidRDefault="00C25805" w:rsidP="00C258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US"/>
        </w:rPr>
        <w:t xml:space="preserve">That Council notes that submissions received by the City of Nedlands on the discontinued </w:t>
      </w:r>
      <w:proofErr w:type="spellStart"/>
      <w:r>
        <w:rPr>
          <w:rStyle w:val="normaltextrun"/>
          <w:rFonts w:ascii="Arial" w:hAnsi="Arial" w:cs="Arial"/>
          <w:b/>
          <w:bCs/>
          <w:lang w:val="en-US"/>
        </w:rPr>
        <w:t>Melvista</w:t>
      </w:r>
      <w:proofErr w:type="spellEnd"/>
      <w:r>
        <w:rPr>
          <w:rStyle w:val="normaltextrun"/>
          <w:rFonts w:ascii="Arial" w:hAnsi="Arial" w:cs="Arial"/>
          <w:b/>
          <w:bCs/>
          <w:lang w:val="en-US"/>
        </w:rPr>
        <w:t xml:space="preserve"> Aged Care Facility development application are publicly available.</w:t>
      </w:r>
      <w:r>
        <w:rPr>
          <w:rStyle w:val="eop"/>
          <w:rFonts w:ascii="Arial" w:hAnsi="Arial" w:cs="Arial"/>
        </w:rPr>
        <w:t> </w:t>
      </w:r>
    </w:p>
    <w:p w14:paraId="1F783629" w14:textId="77777777" w:rsidR="00C25805" w:rsidRDefault="00C25805" w:rsidP="00C25805">
      <w:pPr>
        <w:pStyle w:val="paragraph"/>
        <w:spacing w:before="0" w:beforeAutospacing="0" w:after="0" w:afterAutospacing="0"/>
        <w:jc w:val="both"/>
        <w:textAlignment w:val="baseline"/>
        <w:rPr>
          <w:rStyle w:val="eop"/>
          <w:rFonts w:ascii="Arial" w:hAnsi="Arial" w:cs="Arial"/>
          <w:sz w:val="28"/>
          <w:szCs w:val="28"/>
        </w:rPr>
      </w:pPr>
      <w:r>
        <w:rPr>
          <w:rStyle w:val="eop"/>
          <w:rFonts w:ascii="Arial" w:hAnsi="Arial" w:cs="Arial"/>
          <w:sz w:val="28"/>
          <w:szCs w:val="28"/>
        </w:rPr>
        <w:t> </w:t>
      </w:r>
    </w:p>
    <w:p w14:paraId="61C28E7F" w14:textId="77777777" w:rsidR="00C25805" w:rsidRDefault="00C25805" w:rsidP="00C25805">
      <w:pPr>
        <w:pStyle w:val="paragraph"/>
        <w:spacing w:before="0" w:beforeAutospacing="0" w:after="0" w:afterAutospacing="0"/>
        <w:jc w:val="both"/>
        <w:textAlignment w:val="baseline"/>
        <w:rPr>
          <w:rStyle w:val="eop"/>
          <w:rFonts w:ascii="Arial" w:hAnsi="Arial" w:cs="Arial"/>
          <w:sz w:val="28"/>
          <w:szCs w:val="28"/>
        </w:rPr>
      </w:pPr>
    </w:p>
    <w:p w14:paraId="6A50A8F7" w14:textId="77777777" w:rsidR="00C25805" w:rsidRDefault="00C25805" w:rsidP="00C25805">
      <w:pPr>
        <w:pStyle w:val="paragraph"/>
        <w:spacing w:before="0" w:beforeAutospacing="0" w:after="0" w:afterAutospacing="0"/>
        <w:jc w:val="both"/>
        <w:textAlignment w:val="baseline"/>
        <w:rPr>
          <w:rStyle w:val="eop"/>
          <w:rFonts w:ascii="Arial" w:hAnsi="Arial" w:cs="Arial"/>
        </w:rPr>
      </w:pPr>
    </w:p>
    <w:p w14:paraId="336F07AA" w14:textId="77777777" w:rsidR="00C25805" w:rsidRDefault="00C25805" w:rsidP="00C25805">
      <w:pPr>
        <w:rPr>
          <w:rFonts w:ascii="Arial" w:hAnsi="Arial" w:cs="Arial"/>
          <w:szCs w:val="32"/>
          <w:lang w:val="en-US"/>
        </w:rPr>
      </w:pPr>
    </w:p>
    <w:p w14:paraId="4585C8DE" w14:textId="77777777" w:rsidR="00C25805" w:rsidRDefault="00C25805" w:rsidP="00C25805">
      <w:pPr>
        <w:rPr>
          <w:rFonts w:ascii="Arial" w:hAnsi="Arial" w:cs="Arial"/>
          <w:b/>
          <w:kern w:val="28"/>
          <w:szCs w:val="22"/>
        </w:rPr>
      </w:pPr>
      <w:r>
        <w:rPr>
          <w:rFonts w:ascii="Arial" w:hAnsi="Arial" w:cs="Arial"/>
          <w:szCs w:val="22"/>
        </w:rPr>
        <w:br w:type="page"/>
      </w:r>
    </w:p>
    <w:p w14:paraId="3877CAC2" w14:textId="77777777" w:rsidR="00C25805" w:rsidRDefault="00C25805" w:rsidP="00F97016">
      <w:pPr>
        <w:pStyle w:val="Heading2"/>
        <w:numPr>
          <w:ilvl w:val="1"/>
          <w:numId w:val="1"/>
        </w:numPr>
        <w:tabs>
          <w:tab w:val="left" w:pos="0"/>
        </w:tabs>
        <w:spacing w:before="0" w:after="0"/>
        <w:ind w:left="0" w:hanging="851"/>
        <w:rPr>
          <w:rFonts w:ascii="Arial" w:hAnsi="Arial" w:cs="Arial"/>
          <w:sz w:val="24"/>
          <w:szCs w:val="22"/>
          <w:u w:val="none"/>
        </w:rPr>
      </w:pPr>
      <w:bookmarkStart w:id="67" w:name="_Toc51343035"/>
      <w:bookmarkStart w:id="68" w:name="_Toc53180836"/>
      <w:r w:rsidRPr="003D7A4B">
        <w:rPr>
          <w:rFonts w:ascii="Arial" w:hAnsi="Arial" w:cs="Arial"/>
          <w:sz w:val="24"/>
          <w:szCs w:val="22"/>
          <w:u w:val="none"/>
        </w:rPr>
        <w:t>Department of Transport’s Draft Long Term Cycle Network</w:t>
      </w:r>
      <w:bookmarkEnd w:id="67"/>
      <w:bookmarkEnd w:id="68"/>
    </w:p>
    <w:p w14:paraId="66AA53B5" w14:textId="77777777" w:rsidR="00C25805" w:rsidRPr="006753D0" w:rsidRDefault="00C25805" w:rsidP="00C25805"/>
    <w:tbl>
      <w:tblPr>
        <w:tblStyle w:val="TableGrid"/>
        <w:tblW w:w="0" w:type="auto"/>
        <w:tblInd w:w="-5" w:type="dxa"/>
        <w:tblLook w:val="04A0" w:firstRow="1" w:lastRow="0" w:firstColumn="1" w:lastColumn="0" w:noHBand="0" w:noVBand="1"/>
      </w:tblPr>
      <w:tblGrid>
        <w:gridCol w:w="2608"/>
        <w:gridCol w:w="5700"/>
      </w:tblGrid>
      <w:tr w:rsidR="00C25805" w:rsidRPr="00F9143D" w14:paraId="2AE999C8" w14:textId="77777777" w:rsidTr="00015993">
        <w:tc>
          <w:tcPr>
            <w:tcW w:w="2608" w:type="dxa"/>
          </w:tcPr>
          <w:p w14:paraId="2F5A41CA" w14:textId="77777777" w:rsidR="00C25805" w:rsidRPr="00F9143D" w:rsidRDefault="00C25805" w:rsidP="00F00A52">
            <w:pPr>
              <w:jc w:val="both"/>
              <w:rPr>
                <w:rFonts w:ascii="Arial" w:hAnsi="Arial" w:cs="Arial"/>
                <w:b/>
                <w:szCs w:val="24"/>
              </w:rPr>
            </w:pPr>
            <w:r w:rsidRPr="00F9143D">
              <w:rPr>
                <w:rFonts w:ascii="Arial" w:hAnsi="Arial" w:cs="Arial"/>
                <w:b/>
                <w:szCs w:val="24"/>
              </w:rPr>
              <w:t>Committee</w:t>
            </w:r>
          </w:p>
        </w:tc>
        <w:tc>
          <w:tcPr>
            <w:tcW w:w="5700" w:type="dxa"/>
          </w:tcPr>
          <w:p w14:paraId="349A9F9A" w14:textId="77777777" w:rsidR="00C25805" w:rsidRPr="00F9143D" w:rsidRDefault="00C25805" w:rsidP="00F00A52">
            <w:pPr>
              <w:jc w:val="both"/>
              <w:rPr>
                <w:rFonts w:ascii="Arial" w:hAnsi="Arial" w:cs="Arial"/>
                <w:szCs w:val="24"/>
              </w:rPr>
            </w:pPr>
            <w:r>
              <w:rPr>
                <w:rFonts w:ascii="Arial" w:hAnsi="Arial" w:cs="Arial"/>
                <w:szCs w:val="24"/>
              </w:rPr>
              <w:t xml:space="preserve">8 September </w:t>
            </w:r>
            <w:r w:rsidRPr="00F9143D">
              <w:rPr>
                <w:rFonts w:ascii="Arial" w:hAnsi="Arial" w:cs="Arial"/>
                <w:szCs w:val="24"/>
              </w:rPr>
              <w:t>2020</w:t>
            </w:r>
          </w:p>
        </w:tc>
      </w:tr>
      <w:tr w:rsidR="00C25805" w:rsidRPr="00F9143D" w14:paraId="6C018946" w14:textId="77777777" w:rsidTr="00015993">
        <w:tc>
          <w:tcPr>
            <w:tcW w:w="2608" w:type="dxa"/>
          </w:tcPr>
          <w:p w14:paraId="5EBD6865" w14:textId="77777777" w:rsidR="00C25805" w:rsidRPr="00F9143D" w:rsidRDefault="00C25805" w:rsidP="00F00A52">
            <w:pPr>
              <w:jc w:val="both"/>
              <w:rPr>
                <w:rFonts w:ascii="Arial" w:hAnsi="Arial" w:cs="Arial"/>
                <w:b/>
                <w:szCs w:val="24"/>
              </w:rPr>
            </w:pPr>
            <w:r w:rsidRPr="00F9143D">
              <w:rPr>
                <w:rFonts w:ascii="Arial" w:hAnsi="Arial" w:cs="Arial"/>
                <w:b/>
                <w:szCs w:val="24"/>
              </w:rPr>
              <w:t>Council</w:t>
            </w:r>
          </w:p>
        </w:tc>
        <w:tc>
          <w:tcPr>
            <w:tcW w:w="5700" w:type="dxa"/>
          </w:tcPr>
          <w:p w14:paraId="235AC342" w14:textId="77777777" w:rsidR="00C25805" w:rsidRPr="00F9143D" w:rsidRDefault="00C25805" w:rsidP="00F00A52">
            <w:pPr>
              <w:jc w:val="both"/>
              <w:rPr>
                <w:rFonts w:ascii="Arial" w:hAnsi="Arial" w:cs="Arial"/>
                <w:szCs w:val="24"/>
              </w:rPr>
            </w:pPr>
            <w:r>
              <w:rPr>
                <w:rFonts w:ascii="Arial" w:hAnsi="Arial" w:cs="Arial"/>
                <w:szCs w:val="24"/>
              </w:rPr>
              <w:t>22 September</w:t>
            </w:r>
            <w:r w:rsidRPr="00F9143D">
              <w:rPr>
                <w:rFonts w:ascii="Arial" w:hAnsi="Arial" w:cs="Arial"/>
                <w:szCs w:val="24"/>
              </w:rPr>
              <w:t xml:space="preserve"> 2020</w:t>
            </w:r>
          </w:p>
        </w:tc>
      </w:tr>
      <w:tr w:rsidR="00C25805" w:rsidRPr="00F9143D" w14:paraId="26D32C75" w14:textId="77777777" w:rsidTr="00015993">
        <w:tc>
          <w:tcPr>
            <w:tcW w:w="2608" w:type="dxa"/>
          </w:tcPr>
          <w:p w14:paraId="11FC3B84" w14:textId="77777777" w:rsidR="00C25805" w:rsidRPr="00F9143D" w:rsidRDefault="00C25805" w:rsidP="00F00A52">
            <w:pPr>
              <w:jc w:val="both"/>
              <w:rPr>
                <w:rFonts w:ascii="Arial" w:hAnsi="Arial" w:cs="Arial"/>
                <w:b/>
                <w:szCs w:val="24"/>
              </w:rPr>
            </w:pPr>
            <w:r w:rsidRPr="00F9143D">
              <w:rPr>
                <w:rFonts w:ascii="Arial" w:hAnsi="Arial" w:cs="Arial"/>
                <w:b/>
                <w:szCs w:val="24"/>
              </w:rPr>
              <w:t>Applicant</w:t>
            </w:r>
          </w:p>
        </w:tc>
        <w:tc>
          <w:tcPr>
            <w:tcW w:w="5700" w:type="dxa"/>
          </w:tcPr>
          <w:p w14:paraId="1483FED0" w14:textId="77777777" w:rsidR="00C25805" w:rsidRPr="00F9143D" w:rsidRDefault="00C25805" w:rsidP="00F00A52">
            <w:pPr>
              <w:jc w:val="both"/>
              <w:rPr>
                <w:rFonts w:ascii="Arial" w:hAnsi="Arial" w:cs="Arial"/>
                <w:szCs w:val="24"/>
              </w:rPr>
            </w:pPr>
            <w:r w:rsidRPr="00F9143D">
              <w:rPr>
                <w:rFonts w:ascii="Arial" w:hAnsi="Arial" w:cs="Arial"/>
                <w:szCs w:val="24"/>
              </w:rPr>
              <w:t>City of Nedlands on behalf of the Department of Transport</w:t>
            </w:r>
          </w:p>
        </w:tc>
      </w:tr>
      <w:tr w:rsidR="00C25805" w:rsidRPr="00F9143D" w14:paraId="6D0FDB64" w14:textId="77777777" w:rsidTr="00015993">
        <w:tc>
          <w:tcPr>
            <w:tcW w:w="2608" w:type="dxa"/>
          </w:tcPr>
          <w:p w14:paraId="0E5D5581" w14:textId="77777777" w:rsidR="00C25805" w:rsidRPr="00F9143D" w:rsidRDefault="00C25805" w:rsidP="00F00A52">
            <w:pPr>
              <w:jc w:val="both"/>
              <w:rPr>
                <w:rFonts w:ascii="Arial" w:hAnsi="Arial" w:cs="Arial"/>
                <w:b/>
                <w:szCs w:val="24"/>
              </w:rPr>
            </w:pPr>
            <w:r w:rsidRPr="00F9143D">
              <w:rPr>
                <w:rFonts w:ascii="Arial" w:hAnsi="Arial" w:cs="Arial"/>
                <w:b/>
                <w:szCs w:val="24"/>
              </w:rPr>
              <w:t xml:space="preserve">Employee Disclosure under </w:t>
            </w:r>
            <w:r w:rsidRPr="00F9143D">
              <w:rPr>
                <w:rFonts w:ascii="Arial" w:hAnsi="Arial" w:cs="Arial"/>
                <w:b/>
                <w:i/>
                <w:szCs w:val="24"/>
              </w:rPr>
              <w:t>section 5.70 Local Government Act 1995</w:t>
            </w:r>
          </w:p>
        </w:tc>
        <w:tc>
          <w:tcPr>
            <w:tcW w:w="5700" w:type="dxa"/>
          </w:tcPr>
          <w:p w14:paraId="2DA5F6E7" w14:textId="77777777" w:rsidR="00C25805" w:rsidRPr="00F9143D" w:rsidRDefault="00C25805" w:rsidP="00F00A52">
            <w:pPr>
              <w:jc w:val="both"/>
              <w:rPr>
                <w:rFonts w:ascii="Arial" w:hAnsi="Arial" w:cs="Arial"/>
                <w:szCs w:val="24"/>
              </w:rPr>
            </w:pPr>
            <w:r w:rsidRPr="00F9143D">
              <w:rPr>
                <w:rFonts w:ascii="Arial" w:hAnsi="Arial" w:cs="Arial"/>
                <w:szCs w:val="24"/>
              </w:rPr>
              <w:t xml:space="preserve">Nil </w:t>
            </w:r>
          </w:p>
          <w:p w14:paraId="52FDC8DE" w14:textId="77777777" w:rsidR="00C25805" w:rsidRPr="00F9143D" w:rsidRDefault="00C25805" w:rsidP="00F00A52">
            <w:pPr>
              <w:pStyle w:val="Subsection"/>
              <w:tabs>
                <w:tab w:val="clear" w:pos="595"/>
                <w:tab w:val="clear" w:pos="879"/>
              </w:tabs>
              <w:spacing w:before="120"/>
              <w:ind w:left="0" w:firstLine="0"/>
              <w:rPr>
                <w:rFonts w:ascii="Arial" w:hAnsi="Arial" w:cs="Arial"/>
                <w:szCs w:val="24"/>
              </w:rPr>
            </w:pPr>
          </w:p>
        </w:tc>
      </w:tr>
      <w:tr w:rsidR="00C25805" w:rsidRPr="00F9143D" w14:paraId="57C30C7C" w14:textId="77777777" w:rsidTr="00015993">
        <w:tc>
          <w:tcPr>
            <w:tcW w:w="2608" w:type="dxa"/>
          </w:tcPr>
          <w:p w14:paraId="14607701" w14:textId="77777777" w:rsidR="00C25805" w:rsidRPr="00F9143D" w:rsidRDefault="00C25805" w:rsidP="00F00A52">
            <w:pPr>
              <w:jc w:val="both"/>
              <w:rPr>
                <w:rFonts w:ascii="Arial" w:hAnsi="Arial" w:cs="Arial"/>
                <w:b/>
                <w:szCs w:val="24"/>
              </w:rPr>
            </w:pPr>
            <w:r w:rsidRPr="00F9143D">
              <w:rPr>
                <w:rFonts w:ascii="Arial" w:hAnsi="Arial" w:cs="Arial"/>
                <w:b/>
                <w:szCs w:val="24"/>
              </w:rPr>
              <w:t>Director</w:t>
            </w:r>
          </w:p>
        </w:tc>
        <w:tc>
          <w:tcPr>
            <w:tcW w:w="5700" w:type="dxa"/>
          </w:tcPr>
          <w:p w14:paraId="53C21596" w14:textId="77777777" w:rsidR="00C25805" w:rsidRPr="00F9143D" w:rsidRDefault="00C25805" w:rsidP="00F00A52">
            <w:pPr>
              <w:jc w:val="both"/>
              <w:rPr>
                <w:rFonts w:ascii="Arial" w:hAnsi="Arial" w:cs="Arial"/>
                <w:szCs w:val="24"/>
              </w:rPr>
            </w:pPr>
            <w:r w:rsidRPr="00F9143D">
              <w:rPr>
                <w:rFonts w:ascii="Arial" w:hAnsi="Arial" w:cs="Arial"/>
                <w:szCs w:val="24"/>
              </w:rPr>
              <w:t xml:space="preserve">Peter Mickleson </w:t>
            </w:r>
          </w:p>
        </w:tc>
      </w:tr>
      <w:tr w:rsidR="00C25805" w:rsidRPr="00F9143D" w14:paraId="5DC7F670" w14:textId="77777777" w:rsidTr="00015993">
        <w:tc>
          <w:tcPr>
            <w:tcW w:w="2608" w:type="dxa"/>
          </w:tcPr>
          <w:p w14:paraId="70C2C796" w14:textId="77777777" w:rsidR="00C25805" w:rsidRPr="00F9143D" w:rsidRDefault="00C25805" w:rsidP="00F00A52">
            <w:pPr>
              <w:jc w:val="both"/>
              <w:rPr>
                <w:rFonts w:ascii="Arial" w:hAnsi="Arial" w:cs="Arial"/>
                <w:b/>
                <w:szCs w:val="24"/>
              </w:rPr>
            </w:pPr>
            <w:r w:rsidRPr="00F9143D">
              <w:rPr>
                <w:rFonts w:ascii="Arial" w:hAnsi="Arial" w:cs="Arial"/>
                <w:b/>
                <w:szCs w:val="24"/>
              </w:rPr>
              <w:t>Attachments</w:t>
            </w:r>
          </w:p>
        </w:tc>
        <w:tc>
          <w:tcPr>
            <w:tcW w:w="5700" w:type="dxa"/>
          </w:tcPr>
          <w:p w14:paraId="7B6FBDD3" w14:textId="77777777" w:rsidR="00C25805" w:rsidRPr="00F9143D" w:rsidRDefault="00C25805" w:rsidP="00DF327B">
            <w:pPr>
              <w:numPr>
                <w:ilvl w:val="0"/>
                <w:numId w:val="28"/>
              </w:numPr>
              <w:ind w:left="398" w:hanging="425"/>
              <w:jc w:val="both"/>
              <w:rPr>
                <w:rFonts w:ascii="Arial" w:hAnsi="Arial" w:cs="Arial"/>
                <w:szCs w:val="32"/>
                <w:lang w:val="en-US"/>
              </w:rPr>
            </w:pPr>
            <w:r w:rsidRPr="00F9143D">
              <w:rPr>
                <w:rFonts w:ascii="Arial" w:hAnsi="Arial" w:cs="Arial"/>
                <w:szCs w:val="32"/>
                <w:lang w:val="en-US"/>
              </w:rPr>
              <w:t>Draft LTCN Map</w:t>
            </w:r>
          </w:p>
          <w:p w14:paraId="08D23D12" w14:textId="77777777" w:rsidR="00C25805" w:rsidRPr="00F9143D" w:rsidRDefault="00C25805" w:rsidP="00DF327B">
            <w:pPr>
              <w:numPr>
                <w:ilvl w:val="0"/>
                <w:numId w:val="28"/>
              </w:numPr>
              <w:ind w:left="426" w:hanging="426"/>
              <w:jc w:val="both"/>
              <w:rPr>
                <w:rFonts w:ascii="Arial" w:hAnsi="Arial" w:cs="Arial"/>
                <w:szCs w:val="32"/>
                <w:lang w:val="en-US"/>
              </w:rPr>
            </w:pPr>
            <w:r w:rsidRPr="00F9143D">
              <w:rPr>
                <w:rFonts w:ascii="Arial" w:hAnsi="Arial" w:cs="Arial"/>
                <w:szCs w:val="32"/>
                <w:lang w:val="en-US"/>
              </w:rPr>
              <w:t>City of Nedlands proposed changes to the draft LTCN</w:t>
            </w:r>
            <w:r>
              <w:rPr>
                <w:rFonts w:ascii="Arial" w:hAnsi="Arial" w:cs="Arial"/>
                <w:szCs w:val="32"/>
                <w:lang w:val="en-US"/>
              </w:rPr>
              <w:t xml:space="preserve"> and DoT Response, with Agree Recommendations </w:t>
            </w:r>
          </w:p>
          <w:p w14:paraId="047D80EF" w14:textId="77777777" w:rsidR="00C25805" w:rsidRPr="00F9143D" w:rsidRDefault="00C25805" w:rsidP="00DF327B">
            <w:pPr>
              <w:numPr>
                <w:ilvl w:val="0"/>
                <w:numId w:val="28"/>
              </w:numPr>
              <w:ind w:left="426" w:hanging="426"/>
              <w:jc w:val="both"/>
              <w:rPr>
                <w:rFonts w:ascii="Arial" w:hAnsi="Arial" w:cs="Arial"/>
                <w:szCs w:val="32"/>
                <w:lang w:val="en-US"/>
              </w:rPr>
            </w:pPr>
            <w:r w:rsidRPr="00F9143D">
              <w:rPr>
                <w:rFonts w:ascii="Arial" w:hAnsi="Arial" w:cs="Arial"/>
                <w:szCs w:val="32"/>
                <w:lang w:val="en-US"/>
              </w:rPr>
              <w:t xml:space="preserve">Administration LTCN Assessment </w:t>
            </w:r>
          </w:p>
        </w:tc>
      </w:tr>
    </w:tbl>
    <w:p w14:paraId="42B52CE5" w14:textId="0A94E272" w:rsidR="00C25805" w:rsidRDefault="00C25805" w:rsidP="00C25805">
      <w:pPr>
        <w:jc w:val="both"/>
        <w:rPr>
          <w:rFonts w:ascii="Arial" w:hAnsi="Arial" w:cs="Arial"/>
          <w:b/>
          <w:sz w:val="28"/>
          <w:szCs w:val="32"/>
          <w:lang w:val="en-US"/>
        </w:rPr>
      </w:pPr>
    </w:p>
    <w:p w14:paraId="0CBFEDFC" w14:textId="0C68117B" w:rsidR="00A54CED" w:rsidRPr="00A54CED" w:rsidRDefault="00A54CED" w:rsidP="00C25805">
      <w:pPr>
        <w:jc w:val="both"/>
        <w:rPr>
          <w:rFonts w:ascii="Arial" w:hAnsi="Arial" w:cs="Arial"/>
          <w:b/>
          <w:szCs w:val="28"/>
          <w:lang w:val="en-US"/>
        </w:rPr>
      </w:pPr>
      <w:r w:rsidRPr="00A54CED">
        <w:rPr>
          <w:rFonts w:ascii="Arial" w:hAnsi="Arial" w:cs="Arial"/>
          <w:b/>
          <w:szCs w:val="28"/>
          <w:lang w:val="en-US"/>
        </w:rPr>
        <w:t>Councillor Youngman – Impartiality Interest</w:t>
      </w:r>
    </w:p>
    <w:p w14:paraId="0F7341D4" w14:textId="53B10EF6" w:rsidR="00A54CED" w:rsidRDefault="00A54CED" w:rsidP="00C25805">
      <w:pPr>
        <w:jc w:val="both"/>
        <w:rPr>
          <w:rFonts w:ascii="Arial" w:hAnsi="Arial" w:cs="Arial"/>
          <w:b/>
          <w:sz w:val="28"/>
          <w:szCs w:val="32"/>
          <w:lang w:val="en-US"/>
        </w:rPr>
      </w:pPr>
    </w:p>
    <w:p w14:paraId="327F1153" w14:textId="7EB37F09" w:rsidR="00F262A5" w:rsidRDefault="00EB4A0D" w:rsidP="00C25805">
      <w:pPr>
        <w:jc w:val="both"/>
        <w:rPr>
          <w:rFonts w:ascii="Arial" w:hAnsi="Arial" w:cs="Arial"/>
          <w:szCs w:val="24"/>
        </w:rPr>
      </w:pPr>
      <w:r w:rsidRPr="00466AAB">
        <w:rPr>
          <w:rFonts w:ascii="Arial" w:hAnsi="Arial" w:cs="Arial"/>
          <w:szCs w:val="24"/>
        </w:rPr>
        <w:t xml:space="preserve">Councillor </w:t>
      </w:r>
      <w:r>
        <w:rPr>
          <w:rFonts w:ascii="Arial" w:hAnsi="Arial" w:cs="Arial"/>
          <w:szCs w:val="24"/>
        </w:rPr>
        <w:t>Youngman</w:t>
      </w:r>
      <w:r w:rsidRPr="00466AAB">
        <w:rPr>
          <w:rFonts w:ascii="Arial" w:hAnsi="Arial" w:cs="Arial"/>
          <w:szCs w:val="24"/>
        </w:rPr>
        <w:t xml:space="preserve"> disclosed that </w:t>
      </w:r>
      <w:r>
        <w:rPr>
          <w:rFonts w:ascii="Arial" w:hAnsi="Arial" w:cs="Arial"/>
          <w:szCs w:val="24"/>
        </w:rPr>
        <w:t>his mother lives in the Hollywood Transition Zone Area</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Youngman</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471D7355" w14:textId="77777777" w:rsidR="00EB4A0D" w:rsidRDefault="00EB4A0D" w:rsidP="00C25805">
      <w:pPr>
        <w:jc w:val="both"/>
        <w:rPr>
          <w:rFonts w:ascii="Arial" w:hAnsi="Arial" w:cs="Arial"/>
          <w:b/>
          <w:sz w:val="28"/>
          <w:szCs w:val="32"/>
          <w:lang w:val="en-US"/>
        </w:rPr>
      </w:pPr>
    </w:p>
    <w:p w14:paraId="0AD9E150" w14:textId="7C104C4F" w:rsidR="00835F2B" w:rsidRPr="006D752D" w:rsidRDefault="00835F2B" w:rsidP="00835F2B">
      <w:pPr>
        <w:jc w:val="both"/>
        <w:rPr>
          <w:rFonts w:ascii="Arial" w:hAnsi="Arial" w:cs="Arial"/>
          <w:b/>
          <w:szCs w:val="24"/>
        </w:rPr>
      </w:pPr>
      <w:r w:rsidRPr="006917B4">
        <w:rPr>
          <w:rFonts w:ascii="Arial" w:hAnsi="Arial" w:cs="Arial"/>
          <w:b/>
          <w:szCs w:val="24"/>
        </w:rPr>
        <w:t xml:space="preserve">Regulation 11(da) </w:t>
      </w:r>
      <w:r w:rsidR="00F56D64">
        <w:rPr>
          <w:rFonts w:ascii="Arial" w:hAnsi="Arial" w:cs="Arial"/>
          <w:b/>
          <w:szCs w:val="24"/>
        </w:rPr>
        <w:t>–</w:t>
      </w:r>
      <w:r w:rsidRPr="006917B4">
        <w:rPr>
          <w:rFonts w:ascii="Arial" w:hAnsi="Arial" w:cs="Arial"/>
          <w:b/>
          <w:szCs w:val="24"/>
        </w:rPr>
        <w:t xml:space="preserve"> </w:t>
      </w:r>
      <w:r w:rsidR="00F56D64">
        <w:rPr>
          <w:rFonts w:ascii="Arial" w:hAnsi="Arial" w:cs="Arial"/>
          <w:b/>
          <w:szCs w:val="24"/>
        </w:rPr>
        <w:t>Not Applicable – Recommendation adopted with minor change.</w:t>
      </w:r>
    </w:p>
    <w:p w14:paraId="63A57DDF" w14:textId="77777777" w:rsidR="00835F2B" w:rsidRPr="006D752D" w:rsidRDefault="00835F2B" w:rsidP="00835F2B">
      <w:pPr>
        <w:jc w:val="both"/>
        <w:rPr>
          <w:rFonts w:ascii="Arial" w:hAnsi="Arial" w:cs="Arial"/>
          <w:szCs w:val="24"/>
        </w:rPr>
      </w:pPr>
    </w:p>
    <w:p w14:paraId="5EDABC9C" w14:textId="5FBF0027" w:rsidR="00835F2B" w:rsidRPr="006D752D" w:rsidRDefault="00835F2B" w:rsidP="00835F2B">
      <w:pPr>
        <w:jc w:val="both"/>
        <w:rPr>
          <w:rFonts w:ascii="Arial" w:hAnsi="Arial" w:cs="Arial"/>
          <w:szCs w:val="24"/>
        </w:rPr>
      </w:pPr>
      <w:r w:rsidRPr="006D752D">
        <w:rPr>
          <w:rFonts w:ascii="Arial" w:hAnsi="Arial" w:cs="Arial"/>
          <w:szCs w:val="24"/>
        </w:rPr>
        <w:t xml:space="preserve">Moved – Councillor </w:t>
      </w:r>
      <w:r w:rsidR="00313316">
        <w:rPr>
          <w:rFonts w:ascii="Arial" w:hAnsi="Arial" w:cs="Arial"/>
          <w:szCs w:val="24"/>
        </w:rPr>
        <w:t>Mangano</w:t>
      </w:r>
    </w:p>
    <w:p w14:paraId="08829C65" w14:textId="0313A54B" w:rsidR="00835F2B" w:rsidRPr="006D752D" w:rsidRDefault="00835F2B" w:rsidP="00835F2B">
      <w:pPr>
        <w:jc w:val="both"/>
        <w:rPr>
          <w:rFonts w:ascii="Arial" w:hAnsi="Arial" w:cs="Arial"/>
          <w:szCs w:val="24"/>
        </w:rPr>
      </w:pPr>
      <w:r w:rsidRPr="006D752D">
        <w:rPr>
          <w:rFonts w:ascii="Arial" w:hAnsi="Arial" w:cs="Arial"/>
          <w:szCs w:val="24"/>
        </w:rPr>
        <w:t xml:space="preserve">Seconded – Councillor </w:t>
      </w:r>
      <w:r w:rsidR="00313316">
        <w:rPr>
          <w:rFonts w:ascii="Arial" w:hAnsi="Arial" w:cs="Arial"/>
          <w:szCs w:val="24"/>
        </w:rPr>
        <w:t>Youngman</w:t>
      </w:r>
    </w:p>
    <w:p w14:paraId="15B67B80" w14:textId="77777777" w:rsidR="00835F2B" w:rsidRPr="006D752D" w:rsidRDefault="00835F2B" w:rsidP="00835F2B">
      <w:pPr>
        <w:jc w:val="both"/>
        <w:rPr>
          <w:rFonts w:ascii="Arial" w:hAnsi="Arial" w:cs="Arial"/>
          <w:szCs w:val="24"/>
        </w:rPr>
      </w:pPr>
    </w:p>
    <w:p w14:paraId="14ACA8CE" w14:textId="541BDA80" w:rsidR="00835F2B" w:rsidRDefault="00835F2B" w:rsidP="00835F2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r w:rsidR="000E0C17">
        <w:rPr>
          <w:rFonts w:ascii="Arial" w:hAnsi="Arial" w:cs="Arial"/>
          <w:b/>
          <w:szCs w:val="24"/>
        </w:rPr>
        <w:t xml:space="preserve"> subject to:</w:t>
      </w:r>
    </w:p>
    <w:p w14:paraId="4B9A44AE" w14:textId="78499B6D" w:rsidR="000E0C17" w:rsidRDefault="000E0C17" w:rsidP="00835F2B">
      <w:pPr>
        <w:jc w:val="both"/>
        <w:rPr>
          <w:rFonts w:ascii="Arial" w:hAnsi="Arial" w:cs="Arial"/>
          <w:b/>
          <w:szCs w:val="24"/>
        </w:rPr>
      </w:pPr>
    </w:p>
    <w:p w14:paraId="63AD964C" w14:textId="744E2D0D" w:rsidR="00993BF1" w:rsidRPr="00993BF1" w:rsidRDefault="00993BF1" w:rsidP="00993BF1">
      <w:pPr>
        <w:autoSpaceDE w:val="0"/>
        <w:autoSpaceDN w:val="0"/>
        <w:adjustRightInd w:val="0"/>
        <w:rPr>
          <w:rFonts w:ascii="Arial" w:hAnsi="Arial" w:cs="Arial"/>
          <w:b/>
          <w:bCs/>
          <w:szCs w:val="24"/>
          <w:lang w:val="en-GB"/>
        </w:rPr>
      </w:pPr>
      <w:r w:rsidRPr="0063690D">
        <w:rPr>
          <w:rFonts w:ascii="Arial" w:eastAsiaTheme="minorHAnsi" w:hAnsi="Arial" w:cs="Arial"/>
          <w:b/>
          <w:bCs/>
          <w:szCs w:val="24"/>
          <w:lang w:val="en-GB"/>
        </w:rPr>
        <w:t xml:space="preserve">except for the following amendments made prior to </w:t>
      </w:r>
      <w:r w:rsidRPr="0063690D">
        <w:rPr>
          <w:rFonts w:ascii="Arial" w:hAnsi="Arial" w:cs="Arial"/>
          <w:b/>
          <w:bCs/>
          <w:szCs w:val="24"/>
          <w:lang w:val="en-GB"/>
        </w:rPr>
        <w:t>advertising (1a, 1b, 1c, 1d, 1e and 1f)”</w:t>
      </w:r>
    </w:p>
    <w:p w14:paraId="156BBD40" w14:textId="77777777" w:rsidR="00993BF1" w:rsidRPr="00993BF1" w:rsidRDefault="00993BF1" w:rsidP="00993BF1">
      <w:pPr>
        <w:pStyle w:val="NoSpacing"/>
        <w:rPr>
          <w:rFonts w:ascii="Arial" w:hAnsi="Arial" w:cs="Arial"/>
          <w:b/>
          <w:bCs/>
          <w:sz w:val="24"/>
          <w:szCs w:val="24"/>
          <w:lang w:val="en-GB"/>
        </w:rPr>
      </w:pPr>
    </w:p>
    <w:p w14:paraId="6147F958" w14:textId="77777777" w:rsidR="00993BF1" w:rsidRPr="00993BF1" w:rsidRDefault="00993BF1" w:rsidP="00993BF1">
      <w:pPr>
        <w:pStyle w:val="NoSpacing"/>
        <w:rPr>
          <w:rFonts w:ascii="Arial" w:hAnsi="Arial" w:cs="Arial"/>
          <w:b/>
          <w:bCs/>
          <w:sz w:val="24"/>
          <w:szCs w:val="24"/>
          <w:lang w:val="en-GB"/>
        </w:rPr>
      </w:pPr>
      <w:r w:rsidRPr="00993BF1">
        <w:rPr>
          <w:rFonts w:ascii="Arial" w:hAnsi="Arial" w:cs="Arial"/>
          <w:b/>
          <w:bCs/>
          <w:sz w:val="24"/>
          <w:szCs w:val="24"/>
          <w:lang w:val="en-GB"/>
        </w:rPr>
        <w:t>Amendment 1e and 1f read as follows:</w:t>
      </w:r>
    </w:p>
    <w:p w14:paraId="21358E8B" w14:textId="77777777" w:rsidR="00993BF1" w:rsidRPr="00993BF1" w:rsidRDefault="00993BF1" w:rsidP="00993BF1">
      <w:pPr>
        <w:pStyle w:val="NoSpacing"/>
        <w:rPr>
          <w:rFonts w:ascii="Arial" w:hAnsi="Arial" w:cs="Arial"/>
          <w:b/>
          <w:bCs/>
          <w:sz w:val="24"/>
          <w:szCs w:val="24"/>
          <w:lang w:val="en-GB"/>
        </w:rPr>
      </w:pPr>
    </w:p>
    <w:p w14:paraId="1EAA41B7" w14:textId="616D39EF" w:rsidR="00993BF1" w:rsidRPr="00993BF1" w:rsidRDefault="00993BF1" w:rsidP="0063690D">
      <w:pPr>
        <w:pStyle w:val="NoSpacing"/>
        <w:ind w:left="567" w:hanging="567"/>
        <w:jc w:val="both"/>
        <w:rPr>
          <w:rFonts w:ascii="Arial" w:hAnsi="Arial" w:cs="Arial"/>
          <w:b/>
          <w:bCs/>
          <w:sz w:val="24"/>
          <w:szCs w:val="24"/>
          <w:lang w:val="en-GB"/>
        </w:rPr>
      </w:pPr>
      <w:r w:rsidRPr="00993BF1">
        <w:rPr>
          <w:rFonts w:ascii="Arial" w:hAnsi="Arial" w:cs="Arial"/>
          <w:b/>
          <w:bCs/>
          <w:sz w:val="24"/>
          <w:szCs w:val="24"/>
          <w:lang w:val="en-GB"/>
        </w:rPr>
        <w:t>1e.  Accepts the DoT’s preference for the secondary route connecting Loch St Station with Stirling Highway to be along Loch Street, and to request the Local Bike Planning Process to advise the Town of Claremont of this realignment</w:t>
      </w:r>
      <w:r w:rsidR="0063690D">
        <w:rPr>
          <w:rFonts w:ascii="Arial" w:hAnsi="Arial" w:cs="Arial"/>
          <w:b/>
          <w:bCs/>
          <w:sz w:val="24"/>
          <w:szCs w:val="24"/>
          <w:lang w:val="en-GB"/>
        </w:rPr>
        <w:t>; and</w:t>
      </w:r>
    </w:p>
    <w:p w14:paraId="7E756041" w14:textId="4A64F383" w:rsidR="00993BF1" w:rsidRPr="0063690D" w:rsidRDefault="00993BF1" w:rsidP="0063690D">
      <w:pPr>
        <w:pStyle w:val="NoSpacing"/>
        <w:ind w:left="567" w:hanging="567"/>
        <w:jc w:val="both"/>
        <w:rPr>
          <w:rFonts w:ascii="Arial" w:hAnsi="Arial" w:cs="Arial"/>
          <w:b/>
          <w:bCs/>
          <w:sz w:val="24"/>
          <w:szCs w:val="24"/>
          <w:lang w:val="en-GB"/>
        </w:rPr>
      </w:pPr>
      <w:r w:rsidRPr="0063690D">
        <w:rPr>
          <w:rFonts w:ascii="Arial" w:hAnsi="Arial" w:cs="Arial"/>
          <w:b/>
          <w:bCs/>
          <w:sz w:val="24"/>
          <w:szCs w:val="24"/>
          <w:lang w:val="en-GB"/>
        </w:rPr>
        <w:t xml:space="preserve">1f.  </w:t>
      </w:r>
      <w:r w:rsidR="0063690D">
        <w:rPr>
          <w:rFonts w:ascii="Arial" w:hAnsi="Arial" w:cs="Arial"/>
          <w:b/>
          <w:bCs/>
          <w:sz w:val="24"/>
          <w:szCs w:val="24"/>
          <w:lang w:val="en-GB"/>
        </w:rPr>
        <w:tab/>
      </w:r>
      <w:r w:rsidRPr="0063690D">
        <w:rPr>
          <w:rFonts w:ascii="Arial" w:hAnsi="Arial" w:cs="Arial"/>
          <w:b/>
          <w:bCs/>
          <w:sz w:val="24"/>
          <w:szCs w:val="24"/>
          <w:lang w:val="en-GB"/>
        </w:rPr>
        <w:t>Once across Stirling Highway, the cycle pathway thence veers right to connect with Bay Road and subsequently to the “safe street (bicycles)” Jenkins Ave and Princess Rd.</w:t>
      </w:r>
    </w:p>
    <w:p w14:paraId="17CDE985" w14:textId="51845687" w:rsidR="000E0C17" w:rsidRDefault="000E0C17" w:rsidP="00835F2B">
      <w:pPr>
        <w:jc w:val="both"/>
        <w:rPr>
          <w:rFonts w:ascii="Arial" w:hAnsi="Arial" w:cs="Arial"/>
          <w:b/>
          <w:szCs w:val="24"/>
        </w:rPr>
      </w:pPr>
    </w:p>
    <w:p w14:paraId="56FC0025" w14:textId="66F233D8" w:rsidR="000E0C17" w:rsidRPr="00993BF1" w:rsidRDefault="000E0C17" w:rsidP="000E0C17">
      <w:pPr>
        <w:ind w:left="-851"/>
        <w:jc w:val="both"/>
        <w:rPr>
          <w:rFonts w:ascii="Arial" w:hAnsi="Arial" w:cs="Arial"/>
          <w:bCs/>
          <w:szCs w:val="24"/>
        </w:rPr>
      </w:pPr>
      <w:r w:rsidRPr="00993BF1">
        <w:rPr>
          <w:rFonts w:ascii="Arial" w:hAnsi="Arial" w:cs="Arial"/>
          <w:bCs/>
          <w:szCs w:val="24"/>
        </w:rPr>
        <w:t>Councillor Hodsdon returned to the meeting at 8.40 pm.</w:t>
      </w:r>
    </w:p>
    <w:p w14:paraId="00587C66" w14:textId="28F8648B" w:rsidR="00835F2B" w:rsidRPr="006D752D" w:rsidRDefault="00F55269" w:rsidP="00835F2B">
      <w:pPr>
        <w:jc w:val="right"/>
        <w:rPr>
          <w:rFonts w:ascii="Arial" w:hAnsi="Arial" w:cs="Arial"/>
          <w:b/>
          <w:szCs w:val="24"/>
        </w:rPr>
      </w:pPr>
      <w:r>
        <w:rPr>
          <w:rFonts w:ascii="Arial" w:hAnsi="Arial" w:cs="Arial"/>
          <w:b/>
          <w:szCs w:val="24"/>
        </w:rPr>
        <w:t>CARRIED 11/2</w:t>
      </w:r>
    </w:p>
    <w:p w14:paraId="5DA900F6" w14:textId="36546C2D" w:rsidR="00835F2B" w:rsidRPr="006D752D" w:rsidRDefault="00835F2B" w:rsidP="00835F2B">
      <w:pPr>
        <w:jc w:val="right"/>
        <w:rPr>
          <w:rFonts w:ascii="Arial" w:hAnsi="Arial" w:cs="Arial"/>
          <w:b/>
          <w:szCs w:val="24"/>
        </w:rPr>
      </w:pPr>
      <w:r w:rsidRPr="006D752D">
        <w:rPr>
          <w:rFonts w:ascii="Arial" w:hAnsi="Arial" w:cs="Arial"/>
          <w:b/>
          <w:szCs w:val="24"/>
        </w:rPr>
        <w:t xml:space="preserve">(Against: </w:t>
      </w:r>
      <w:r w:rsidR="00F55269">
        <w:rPr>
          <w:rFonts w:ascii="Arial" w:hAnsi="Arial" w:cs="Arial"/>
          <w:b/>
          <w:szCs w:val="24"/>
        </w:rPr>
        <w:t xml:space="preserve">Mayor de Lacy </w:t>
      </w:r>
      <w:r w:rsidRPr="006D752D">
        <w:rPr>
          <w:rFonts w:ascii="Arial" w:hAnsi="Arial" w:cs="Arial"/>
          <w:b/>
          <w:szCs w:val="24"/>
        </w:rPr>
        <w:t xml:space="preserve">Cr. </w:t>
      </w:r>
      <w:r w:rsidR="00F55269">
        <w:rPr>
          <w:rFonts w:ascii="Arial" w:hAnsi="Arial" w:cs="Arial"/>
          <w:b/>
          <w:szCs w:val="24"/>
        </w:rPr>
        <w:t>Horley</w:t>
      </w:r>
      <w:r w:rsidRPr="006D752D">
        <w:rPr>
          <w:rFonts w:ascii="Arial" w:hAnsi="Arial" w:cs="Arial"/>
          <w:b/>
          <w:szCs w:val="24"/>
        </w:rPr>
        <w:t>)</w:t>
      </w:r>
    </w:p>
    <w:p w14:paraId="61B57F1A" w14:textId="2DDF3C25" w:rsidR="00835F2B" w:rsidRDefault="00AA73E3" w:rsidP="00C25805">
      <w:pPr>
        <w:jc w:val="both"/>
        <w:rPr>
          <w:rFonts w:ascii="Arial" w:hAnsi="Arial" w:cs="Arial"/>
          <w:b/>
          <w:sz w:val="28"/>
          <w:szCs w:val="32"/>
          <w:lang w:val="en-US"/>
        </w:rPr>
      </w:pPr>
      <w:r>
        <w:rPr>
          <w:rFonts w:ascii="Arial" w:hAnsi="Arial" w:cs="Arial"/>
          <w:noProof/>
        </w:rPr>
        <mc:AlternateContent>
          <mc:Choice Requires="wps">
            <w:drawing>
              <wp:anchor distT="0" distB="0" distL="114300" distR="114300" simplePos="0" relativeHeight="251682823" behindDoc="1" locked="0" layoutInCell="1" allowOverlap="1" wp14:anchorId="79CDDA99" wp14:editId="2F6BFF52">
                <wp:simplePos x="0" y="0"/>
                <wp:positionH relativeFrom="margin">
                  <wp:align>left</wp:align>
                </wp:positionH>
                <wp:positionV relativeFrom="paragraph">
                  <wp:posOffset>7620</wp:posOffset>
                </wp:positionV>
                <wp:extent cx="5334000" cy="8732520"/>
                <wp:effectExtent l="0" t="0" r="0" b="0"/>
                <wp:wrapNone/>
                <wp:docPr id="24" name="Rectangle 24"/>
                <wp:cNvGraphicFramePr/>
                <a:graphic xmlns:a="http://schemas.openxmlformats.org/drawingml/2006/main">
                  <a:graphicData uri="http://schemas.microsoft.com/office/word/2010/wordprocessingShape">
                    <wps:wsp>
                      <wps:cNvSpPr/>
                      <wps:spPr>
                        <a:xfrm>
                          <a:off x="0" y="0"/>
                          <a:ext cx="5334000" cy="87325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40636" id="Rectangle 24" o:spid="_x0000_s1026" style="position:absolute;margin-left:0;margin-top:.6pt;width:420pt;height:687.6pt;z-index:-25163365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" fillcolor="#d8d8d8 [2732]" stroked="f" strokeweight="2pt">
                <w10:wrap anchorx="margin"/>
              </v:rect>
            </w:pict>
          </mc:Fallback>
        </mc:AlternateContent>
      </w:r>
      <w:r w:rsidR="003B3CD8">
        <w:rPr>
          <w:rFonts w:ascii="Arial" w:hAnsi="Arial" w:cs="Arial"/>
          <w:b/>
          <w:sz w:val="28"/>
          <w:szCs w:val="32"/>
          <w:lang w:val="en-US"/>
        </w:rPr>
        <w:t>Council Resolution</w:t>
      </w:r>
    </w:p>
    <w:p w14:paraId="62ABA77C" w14:textId="0A7758B1" w:rsidR="003B3CD8" w:rsidRDefault="003B3CD8" w:rsidP="00C25805">
      <w:pPr>
        <w:jc w:val="both"/>
        <w:rPr>
          <w:rFonts w:ascii="Arial" w:hAnsi="Arial" w:cs="Arial"/>
          <w:b/>
          <w:sz w:val="28"/>
          <w:szCs w:val="32"/>
          <w:lang w:val="en-US"/>
        </w:rPr>
      </w:pPr>
    </w:p>
    <w:p w14:paraId="27550E67" w14:textId="77777777" w:rsidR="0063690D" w:rsidRDefault="0063690D" w:rsidP="0063690D">
      <w:pPr>
        <w:jc w:val="both"/>
        <w:rPr>
          <w:rFonts w:ascii="Arial" w:hAnsi="Arial" w:cs="Arial"/>
          <w:b/>
          <w:bCs/>
          <w:szCs w:val="24"/>
        </w:rPr>
      </w:pPr>
      <w:r w:rsidRPr="00094269">
        <w:rPr>
          <w:rFonts w:ascii="Arial" w:hAnsi="Arial" w:cs="Arial"/>
          <w:b/>
          <w:bCs/>
          <w:szCs w:val="24"/>
        </w:rPr>
        <w:t>That Council</w:t>
      </w:r>
      <w:r>
        <w:rPr>
          <w:rFonts w:ascii="Arial" w:hAnsi="Arial" w:cs="Arial"/>
          <w:b/>
          <w:bCs/>
          <w:szCs w:val="24"/>
        </w:rPr>
        <w:t>:</w:t>
      </w:r>
    </w:p>
    <w:p w14:paraId="051641E4" w14:textId="77777777" w:rsidR="0063690D" w:rsidRPr="00094269" w:rsidRDefault="0063690D" w:rsidP="0063690D">
      <w:pPr>
        <w:jc w:val="both"/>
        <w:rPr>
          <w:rFonts w:ascii="Arial" w:hAnsi="Arial" w:cs="Arial"/>
          <w:b/>
          <w:bCs/>
          <w:szCs w:val="24"/>
        </w:rPr>
      </w:pPr>
    </w:p>
    <w:p w14:paraId="41EA6B58" w14:textId="77777777" w:rsidR="0063690D" w:rsidRDefault="0063690D" w:rsidP="0063690D">
      <w:pPr>
        <w:pStyle w:val="ListParagraph"/>
        <w:numPr>
          <w:ilvl w:val="0"/>
          <w:numId w:val="29"/>
        </w:numPr>
        <w:spacing w:after="0" w:line="240" w:lineRule="auto"/>
        <w:ind w:left="567" w:hanging="567"/>
        <w:jc w:val="both"/>
        <w:rPr>
          <w:rFonts w:ascii="Arial" w:hAnsi="Arial" w:cs="Arial"/>
          <w:b/>
          <w:bCs/>
          <w:sz w:val="24"/>
          <w:szCs w:val="24"/>
        </w:rPr>
      </w:pPr>
      <w:r w:rsidRPr="00094269">
        <w:rPr>
          <w:rFonts w:ascii="Arial" w:hAnsi="Arial" w:cs="Arial"/>
          <w:b/>
          <w:bCs/>
          <w:sz w:val="24"/>
          <w:szCs w:val="24"/>
        </w:rPr>
        <w:t>endorses the current draft Department of Transport Long Term Cycle Network to be advertised for a period of not less than 21 days in accordance with the City of Nedlands Community Engagement Policy, except for the following amendments made prior to advertising (1a, 1b, 1c</w:t>
      </w:r>
      <w:r>
        <w:rPr>
          <w:rFonts w:ascii="Arial" w:hAnsi="Arial" w:cs="Arial"/>
          <w:b/>
          <w:bCs/>
          <w:sz w:val="24"/>
          <w:szCs w:val="24"/>
        </w:rPr>
        <w:t>, 1d, 1e and 1f</w:t>
      </w:r>
      <w:r w:rsidRPr="00094269">
        <w:rPr>
          <w:rFonts w:ascii="Arial" w:hAnsi="Arial" w:cs="Arial"/>
          <w:b/>
          <w:bCs/>
          <w:sz w:val="24"/>
          <w:szCs w:val="24"/>
        </w:rPr>
        <w:t>);</w:t>
      </w:r>
    </w:p>
    <w:p w14:paraId="5924EC8E" w14:textId="77777777" w:rsidR="0063690D" w:rsidRPr="00094269" w:rsidRDefault="0063690D" w:rsidP="0063690D">
      <w:pPr>
        <w:pStyle w:val="ListParagraph"/>
        <w:spacing w:after="0" w:line="240" w:lineRule="auto"/>
        <w:jc w:val="both"/>
        <w:rPr>
          <w:rFonts w:ascii="Arial" w:hAnsi="Arial" w:cs="Arial"/>
          <w:b/>
          <w:bCs/>
          <w:sz w:val="24"/>
          <w:szCs w:val="24"/>
        </w:rPr>
      </w:pPr>
    </w:p>
    <w:p w14:paraId="7893D867" w14:textId="77777777" w:rsidR="0063690D" w:rsidRDefault="0063690D" w:rsidP="0063690D">
      <w:pPr>
        <w:ind w:left="567"/>
        <w:jc w:val="both"/>
        <w:rPr>
          <w:rFonts w:ascii="Arial" w:hAnsi="Arial" w:cs="Arial"/>
          <w:b/>
          <w:bCs/>
          <w:szCs w:val="24"/>
        </w:rPr>
      </w:pPr>
      <w:r w:rsidRPr="00094269">
        <w:rPr>
          <w:rFonts w:ascii="Arial" w:hAnsi="Arial" w:cs="Arial"/>
          <w:b/>
          <w:bCs/>
          <w:szCs w:val="24"/>
        </w:rPr>
        <w:t>Amendments to the draft City of Nedlands LTCN</w:t>
      </w:r>
      <w:r>
        <w:rPr>
          <w:rFonts w:ascii="Arial" w:hAnsi="Arial" w:cs="Arial"/>
          <w:b/>
          <w:bCs/>
          <w:szCs w:val="24"/>
        </w:rPr>
        <w:t>:</w:t>
      </w:r>
    </w:p>
    <w:p w14:paraId="5AE1D8EF" w14:textId="77777777" w:rsidR="0063690D" w:rsidRPr="00094269" w:rsidRDefault="0063690D" w:rsidP="0063690D">
      <w:pPr>
        <w:jc w:val="both"/>
        <w:rPr>
          <w:rFonts w:ascii="Arial" w:hAnsi="Arial" w:cs="Arial"/>
          <w:b/>
          <w:bCs/>
          <w:szCs w:val="24"/>
        </w:rPr>
      </w:pPr>
    </w:p>
    <w:p w14:paraId="254C29DC" w14:textId="77777777" w:rsidR="0063690D" w:rsidRPr="00094269" w:rsidRDefault="0063690D" w:rsidP="0063690D">
      <w:pPr>
        <w:pStyle w:val="ListParagraph"/>
        <w:numPr>
          <w:ilvl w:val="0"/>
          <w:numId w:val="30"/>
        </w:numPr>
        <w:spacing w:after="160" w:line="240" w:lineRule="auto"/>
        <w:ind w:left="1134" w:hanging="567"/>
        <w:jc w:val="both"/>
        <w:rPr>
          <w:rFonts w:ascii="Arial" w:hAnsi="Arial" w:cs="Arial"/>
          <w:b/>
          <w:bCs/>
          <w:sz w:val="24"/>
          <w:szCs w:val="24"/>
        </w:rPr>
      </w:pPr>
      <w:r w:rsidRPr="00094269">
        <w:rPr>
          <w:rFonts w:ascii="Arial" w:hAnsi="Arial" w:cs="Arial"/>
          <w:b/>
          <w:bCs/>
          <w:sz w:val="24"/>
          <w:szCs w:val="24"/>
        </w:rPr>
        <w:t xml:space="preserve">Deletion of any reference to the Three Points Bridge, including deletion of any reference to a Primary (red) or Secondary (blue) cycle route that leads to Point Resolution reserve or through any Nedlands Swan River reserves and </w:t>
      </w:r>
      <w:proofErr w:type="gramStart"/>
      <w:r w:rsidRPr="00094269">
        <w:rPr>
          <w:rFonts w:ascii="Arial" w:hAnsi="Arial" w:cs="Arial"/>
          <w:b/>
          <w:bCs/>
          <w:sz w:val="24"/>
          <w:szCs w:val="24"/>
        </w:rPr>
        <w:t>foreshore</w:t>
      </w:r>
      <w:r>
        <w:rPr>
          <w:rFonts w:ascii="Arial" w:hAnsi="Arial" w:cs="Arial"/>
          <w:b/>
          <w:bCs/>
          <w:sz w:val="24"/>
          <w:szCs w:val="24"/>
        </w:rPr>
        <w:t>;</w:t>
      </w:r>
      <w:proofErr w:type="gramEnd"/>
    </w:p>
    <w:p w14:paraId="75EE9903" w14:textId="77777777" w:rsidR="0063690D" w:rsidRPr="00094269" w:rsidRDefault="0063690D" w:rsidP="0063690D">
      <w:pPr>
        <w:pStyle w:val="ListParagraph"/>
        <w:spacing w:line="240" w:lineRule="auto"/>
        <w:ind w:left="1080"/>
        <w:jc w:val="both"/>
        <w:rPr>
          <w:rFonts w:ascii="Arial" w:hAnsi="Arial" w:cs="Arial"/>
          <w:b/>
          <w:bCs/>
          <w:sz w:val="24"/>
          <w:szCs w:val="24"/>
        </w:rPr>
      </w:pPr>
    </w:p>
    <w:p w14:paraId="5D70FBDA" w14:textId="77777777" w:rsidR="0063690D" w:rsidRPr="00094269" w:rsidRDefault="0063690D" w:rsidP="0063690D">
      <w:pPr>
        <w:pStyle w:val="ListParagraph"/>
        <w:numPr>
          <w:ilvl w:val="0"/>
          <w:numId w:val="30"/>
        </w:numPr>
        <w:spacing w:after="160" w:line="240" w:lineRule="auto"/>
        <w:ind w:left="1134" w:hanging="567"/>
        <w:jc w:val="both"/>
        <w:rPr>
          <w:rFonts w:ascii="Arial" w:hAnsi="Arial" w:cs="Arial"/>
          <w:b/>
          <w:bCs/>
          <w:sz w:val="24"/>
          <w:szCs w:val="24"/>
        </w:rPr>
      </w:pPr>
      <w:r w:rsidRPr="00094269">
        <w:rPr>
          <w:rFonts w:ascii="Arial" w:hAnsi="Arial" w:cs="Arial"/>
          <w:b/>
          <w:bCs/>
          <w:sz w:val="24"/>
          <w:szCs w:val="24"/>
        </w:rPr>
        <w:t xml:space="preserve">All references to LTCN routes located within the Dalkeith Ward boundary shall be designated as Local (green) community shared paths, shall be no greater than 2m in width, designed to be low impact and consistent with existing footpath </w:t>
      </w:r>
      <w:proofErr w:type="gramStart"/>
      <w:r w:rsidRPr="00094269">
        <w:rPr>
          <w:rFonts w:ascii="Arial" w:hAnsi="Arial" w:cs="Arial"/>
          <w:b/>
          <w:bCs/>
          <w:sz w:val="24"/>
          <w:szCs w:val="24"/>
        </w:rPr>
        <w:t>infrastructure</w:t>
      </w:r>
      <w:r>
        <w:rPr>
          <w:rFonts w:ascii="Arial" w:hAnsi="Arial" w:cs="Arial"/>
          <w:b/>
          <w:bCs/>
          <w:sz w:val="24"/>
          <w:szCs w:val="24"/>
        </w:rPr>
        <w:t>;</w:t>
      </w:r>
      <w:proofErr w:type="gramEnd"/>
    </w:p>
    <w:p w14:paraId="527ACC76" w14:textId="77777777" w:rsidR="0063690D" w:rsidRPr="00094269" w:rsidRDefault="0063690D" w:rsidP="0063690D">
      <w:pPr>
        <w:pStyle w:val="ListParagraph"/>
        <w:spacing w:line="240" w:lineRule="auto"/>
        <w:jc w:val="both"/>
        <w:rPr>
          <w:rFonts w:ascii="Arial" w:hAnsi="Arial" w:cs="Arial"/>
          <w:b/>
          <w:bCs/>
          <w:sz w:val="24"/>
          <w:szCs w:val="24"/>
        </w:rPr>
      </w:pPr>
    </w:p>
    <w:p w14:paraId="4C02A4C8" w14:textId="77777777" w:rsidR="0063690D" w:rsidRDefault="0063690D" w:rsidP="0063690D">
      <w:pPr>
        <w:pStyle w:val="ListParagraph"/>
        <w:numPr>
          <w:ilvl w:val="0"/>
          <w:numId w:val="30"/>
        </w:numPr>
        <w:spacing w:after="160" w:line="240" w:lineRule="auto"/>
        <w:ind w:left="1134" w:hanging="567"/>
        <w:jc w:val="both"/>
        <w:rPr>
          <w:rFonts w:ascii="Arial" w:hAnsi="Arial" w:cs="Arial"/>
          <w:b/>
          <w:bCs/>
          <w:sz w:val="24"/>
          <w:szCs w:val="24"/>
        </w:rPr>
      </w:pPr>
      <w:r w:rsidRPr="00094269">
        <w:rPr>
          <w:rFonts w:ascii="Arial" w:hAnsi="Arial" w:cs="Arial"/>
          <w:b/>
          <w:bCs/>
          <w:sz w:val="24"/>
          <w:szCs w:val="24"/>
        </w:rPr>
        <w:t xml:space="preserve">Addition of the entire length of the Edward Bruce Foreshore Path as a Local (green) community shared path from Broadway to Iris avenue, including an aspiration link into the Sunset Heritage Site adjacent the Iris avenue </w:t>
      </w:r>
      <w:proofErr w:type="gramStart"/>
      <w:r w:rsidRPr="00094269">
        <w:rPr>
          <w:rFonts w:ascii="Arial" w:hAnsi="Arial" w:cs="Arial"/>
          <w:b/>
          <w:bCs/>
          <w:sz w:val="24"/>
          <w:szCs w:val="24"/>
        </w:rPr>
        <w:t>stairs</w:t>
      </w:r>
      <w:r>
        <w:rPr>
          <w:rFonts w:ascii="Arial" w:hAnsi="Arial" w:cs="Arial"/>
          <w:b/>
          <w:bCs/>
          <w:sz w:val="24"/>
          <w:szCs w:val="24"/>
        </w:rPr>
        <w:t>;</w:t>
      </w:r>
      <w:proofErr w:type="gramEnd"/>
      <w:r>
        <w:rPr>
          <w:rFonts w:ascii="Arial" w:hAnsi="Arial" w:cs="Arial"/>
          <w:b/>
          <w:bCs/>
          <w:sz w:val="24"/>
          <w:szCs w:val="24"/>
        </w:rPr>
        <w:t xml:space="preserve"> </w:t>
      </w:r>
    </w:p>
    <w:p w14:paraId="1C78654D" w14:textId="77777777" w:rsidR="0063690D" w:rsidRPr="00FD3611" w:rsidRDefault="0063690D" w:rsidP="0063690D">
      <w:pPr>
        <w:pStyle w:val="ListParagraph"/>
        <w:rPr>
          <w:rFonts w:ascii="Arial" w:hAnsi="Arial" w:cs="Arial"/>
          <w:b/>
          <w:bCs/>
          <w:sz w:val="24"/>
          <w:szCs w:val="24"/>
        </w:rPr>
      </w:pPr>
    </w:p>
    <w:p w14:paraId="51D2E9E1" w14:textId="77777777" w:rsidR="0063690D" w:rsidRDefault="0063690D" w:rsidP="0063690D">
      <w:pPr>
        <w:pStyle w:val="ListParagraph"/>
        <w:numPr>
          <w:ilvl w:val="0"/>
          <w:numId w:val="30"/>
        </w:numPr>
        <w:spacing w:after="160" w:line="240" w:lineRule="auto"/>
        <w:ind w:left="1134" w:hanging="567"/>
        <w:jc w:val="both"/>
        <w:rPr>
          <w:rFonts w:ascii="Arial" w:hAnsi="Arial" w:cs="Arial"/>
          <w:b/>
          <w:bCs/>
          <w:sz w:val="24"/>
          <w:szCs w:val="24"/>
        </w:rPr>
      </w:pPr>
      <w:r w:rsidRPr="00FD3611">
        <w:rPr>
          <w:rFonts w:ascii="Arial" w:hAnsi="Arial" w:cs="Arial"/>
          <w:b/>
          <w:bCs/>
          <w:sz w:val="24"/>
          <w:szCs w:val="24"/>
        </w:rPr>
        <w:t xml:space="preserve">Change the Route Category from Primary Route (Red) to Secondary Route (Blue) for the section starting at the intersection of Marine Parade and North Street, heading northwards along Marine Parade, then east along </w:t>
      </w:r>
      <w:proofErr w:type="spellStart"/>
      <w:r w:rsidRPr="00FD3611">
        <w:rPr>
          <w:rFonts w:ascii="Arial" w:hAnsi="Arial" w:cs="Arial"/>
          <w:b/>
          <w:bCs/>
          <w:sz w:val="24"/>
          <w:szCs w:val="24"/>
        </w:rPr>
        <w:t>Odern</w:t>
      </w:r>
      <w:proofErr w:type="spellEnd"/>
      <w:r w:rsidRPr="00FD3611">
        <w:rPr>
          <w:rFonts w:ascii="Arial" w:hAnsi="Arial" w:cs="Arial"/>
          <w:b/>
          <w:bCs/>
          <w:sz w:val="24"/>
          <w:szCs w:val="24"/>
        </w:rPr>
        <w:t xml:space="preserve"> Crescent and Clement Street, then north along Kirkwood Road, then east along Wood Street, ending at the intersection with West Coast Highway</w:t>
      </w:r>
      <w:r>
        <w:rPr>
          <w:rFonts w:ascii="Arial" w:hAnsi="Arial" w:cs="Arial"/>
          <w:b/>
          <w:bCs/>
          <w:sz w:val="24"/>
          <w:szCs w:val="24"/>
        </w:rPr>
        <w:t>;</w:t>
      </w:r>
    </w:p>
    <w:p w14:paraId="23632B57" w14:textId="77777777" w:rsidR="0063690D" w:rsidRPr="00671067" w:rsidRDefault="0063690D" w:rsidP="0063690D">
      <w:pPr>
        <w:pStyle w:val="ListParagraph"/>
        <w:rPr>
          <w:rFonts w:ascii="Arial" w:hAnsi="Arial" w:cs="Arial"/>
          <w:b/>
          <w:bCs/>
          <w:sz w:val="24"/>
          <w:szCs w:val="24"/>
        </w:rPr>
      </w:pPr>
    </w:p>
    <w:p w14:paraId="2E8270D6" w14:textId="77777777" w:rsidR="0063690D" w:rsidRDefault="0063690D" w:rsidP="0063690D">
      <w:pPr>
        <w:pStyle w:val="ListParagraph"/>
        <w:numPr>
          <w:ilvl w:val="0"/>
          <w:numId w:val="30"/>
        </w:numPr>
        <w:spacing w:after="160" w:line="240" w:lineRule="auto"/>
        <w:ind w:left="1134" w:hanging="567"/>
        <w:jc w:val="both"/>
        <w:rPr>
          <w:rFonts w:ascii="Arial" w:hAnsi="Arial" w:cs="Arial"/>
          <w:b/>
          <w:bCs/>
          <w:sz w:val="24"/>
          <w:szCs w:val="24"/>
        </w:rPr>
      </w:pPr>
      <w:r w:rsidRPr="00993BF1">
        <w:rPr>
          <w:rFonts w:ascii="Arial" w:hAnsi="Arial" w:cs="Arial"/>
          <w:b/>
          <w:bCs/>
          <w:sz w:val="24"/>
          <w:szCs w:val="24"/>
        </w:rPr>
        <w:t>Accepts the DoT’s preference for the secondary route connecting Loch St Station with Stirling Highway to be along Loch Street, and to request the Local Bike Planning Process to advise the Town of Claremont of this realignment</w:t>
      </w:r>
      <w:r>
        <w:rPr>
          <w:rFonts w:ascii="Arial" w:hAnsi="Arial" w:cs="Arial"/>
          <w:b/>
          <w:bCs/>
          <w:sz w:val="24"/>
          <w:szCs w:val="24"/>
        </w:rPr>
        <w:t>; and</w:t>
      </w:r>
    </w:p>
    <w:p w14:paraId="5D2F9F7A" w14:textId="77777777" w:rsidR="0063690D" w:rsidRPr="00671067" w:rsidRDefault="0063690D" w:rsidP="0063690D">
      <w:pPr>
        <w:pStyle w:val="ListParagraph"/>
        <w:rPr>
          <w:rFonts w:ascii="Arial" w:hAnsi="Arial" w:cs="Arial"/>
          <w:b/>
          <w:bCs/>
          <w:sz w:val="24"/>
          <w:szCs w:val="24"/>
        </w:rPr>
      </w:pPr>
    </w:p>
    <w:p w14:paraId="0705EE14" w14:textId="77777777" w:rsidR="0063690D" w:rsidRPr="00671067" w:rsidRDefault="0063690D" w:rsidP="0063690D">
      <w:pPr>
        <w:pStyle w:val="ListParagraph"/>
        <w:numPr>
          <w:ilvl w:val="0"/>
          <w:numId w:val="30"/>
        </w:numPr>
        <w:spacing w:after="160" w:line="240" w:lineRule="auto"/>
        <w:ind w:left="1134" w:hanging="567"/>
        <w:jc w:val="both"/>
        <w:rPr>
          <w:rFonts w:ascii="Arial" w:hAnsi="Arial" w:cs="Arial"/>
          <w:b/>
          <w:bCs/>
          <w:sz w:val="28"/>
          <w:szCs w:val="28"/>
        </w:rPr>
      </w:pPr>
      <w:r w:rsidRPr="00671067">
        <w:rPr>
          <w:rFonts w:ascii="Arial" w:hAnsi="Arial" w:cs="Arial"/>
          <w:b/>
          <w:bCs/>
          <w:sz w:val="24"/>
          <w:szCs w:val="28"/>
        </w:rPr>
        <w:t>Once across Stirling Highway, the cycle pathway thence veers right to connect with Bay Road and subsequently to the “safe street (bicycles)” Jenkins Ave and Princess Rd.</w:t>
      </w:r>
    </w:p>
    <w:p w14:paraId="098B382E" w14:textId="77777777" w:rsidR="0063690D" w:rsidRPr="00094269" w:rsidRDefault="0063690D" w:rsidP="0063690D">
      <w:pPr>
        <w:pStyle w:val="ListParagraph"/>
        <w:spacing w:line="240" w:lineRule="auto"/>
        <w:jc w:val="both"/>
        <w:rPr>
          <w:rFonts w:ascii="Arial" w:hAnsi="Arial" w:cs="Arial"/>
          <w:b/>
          <w:bCs/>
          <w:sz w:val="24"/>
          <w:szCs w:val="24"/>
        </w:rPr>
      </w:pPr>
    </w:p>
    <w:p w14:paraId="3CF6F80E" w14:textId="1C0433CB" w:rsidR="0063690D" w:rsidRPr="00094269" w:rsidRDefault="0063690D" w:rsidP="0063690D">
      <w:pPr>
        <w:pStyle w:val="ListParagraph"/>
        <w:numPr>
          <w:ilvl w:val="0"/>
          <w:numId w:val="29"/>
        </w:numPr>
        <w:spacing w:after="0" w:line="240" w:lineRule="auto"/>
        <w:ind w:left="567" w:hanging="567"/>
        <w:jc w:val="both"/>
        <w:rPr>
          <w:rFonts w:ascii="Arial" w:hAnsi="Arial" w:cs="Arial"/>
          <w:b/>
          <w:bCs/>
          <w:sz w:val="24"/>
          <w:szCs w:val="24"/>
        </w:rPr>
      </w:pPr>
      <w:r w:rsidRPr="00094269">
        <w:rPr>
          <w:rFonts w:ascii="Arial" w:hAnsi="Arial" w:cs="Arial"/>
          <w:b/>
          <w:bCs/>
          <w:sz w:val="24"/>
          <w:szCs w:val="24"/>
        </w:rPr>
        <w:t>acknowledges the many benefits of local and state government working together in delivering the aspirational draft LTCN over the longer</w:t>
      </w:r>
      <w:r>
        <w:rPr>
          <w:rFonts w:ascii="Arial" w:hAnsi="Arial" w:cs="Arial"/>
          <w:b/>
          <w:bCs/>
          <w:sz w:val="24"/>
          <w:szCs w:val="24"/>
        </w:rPr>
        <w:t>-term</w:t>
      </w:r>
      <w:r w:rsidRPr="00094269">
        <w:rPr>
          <w:rFonts w:ascii="Arial" w:hAnsi="Arial" w:cs="Arial"/>
          <w:b/>
          <w:bCs/>
          <w:sz w:val="24"/>
          <w:szCs w:val="24"/>
        </w:rPr>
        <w:t xml:space="preserve"> including engagement and consultation with local Nedlands stakeholders.</w:t>
      </w:r>
    </w:p>
    <w:p w14:paraId="61BC0114" w14:textId="41BB69C3" w:rsidR="0063690D" w:rsidRDefault="003A688E" w:rsidP="003A688E">
      <w:pPr>
        <w:pStyle w:val="ListParagraph"/>
        <w:numPr>
          <w:ilvl w:val="0"/>
          <w:numId w:val="29"/>
        </w:numPr>
        <w:spacing w:after="0" w:line="240" w:lineRule="auto"/>
        <w:ind w:left="567" w:hanging="567"/>
        <w:jc w:val="both"/>
        <w:rPr>
          <w:rFonts w:ascii="Arial" w:hAnsi="Arial" w:cs="Arial"/>
          <w:b/>
          <w:bCs/>
          <w:sz w:val="24"/>
          <w:szCs w:val="24"/>
        </w:rPr>
      </w:pPr>
      <w:r w:rsidRPr="003A688E">
        <w:rPr>
          <w:rFonts w:ascii="Arial" w:hAnsi="Arial" w:cs="Arial"/>
          <w:b/>
          <w:bCs/>
          <w:noProof/>
          <w:sz w:val="24"/>
          <w:szCs w:val="24"/>
        </w:rPr>
        <mc:AlternateContent>
          <mc:Choice Requires="wps">
            <w:drawing>
              <wp:anchor distT="0" distB="0" distL="114300" distR="114300" simplePos="0" relativeHeight="251684871" behindDoc="1" locked="0" layoutInCell="1" allowOverlap="1" wp14:anchorId="3A1CD5B5" wp14:editId="798F0440">
                <wp:simplePos x="0" y="0"/>
                <wp:positionH relativeFrom="margin">
                  <wp:align>right</wp:align>
                </wp:positionH>
                <wp:positionV relativeFrom="paragraph">
                  <wp:posOffset>635</wp:posOffset>
                </wp:positionV>
                <wp:extent cx="5334000" cy="3337560"/>
                <wp:effectExtent l="0" t="0" r="0" b="0"/>
                <wp:wrapNone/>
                <wp:docPr id="25" name="Rectangle 25"/>
                <wp:cNvGraphicFramePr/>
                <a:graphic xmlns:a="http://schemas.openxmlformats.org/drawingml/2006/main">
                  <a:graphicData uri="http://schemas.microsoft.com/office/word/2010/wordprocessingShape">
                    <wps:wsp>
                      <wps:cNvSpPr/>
                      <wps:spPr>
                        <a:xfrm>
                          <a:off x="0" y="0"/>
                          <a:ext cx="5334000" cy="3337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90297" id="Rectangle 25" o:spid="_x0000_s1026" style="position:absolute;margin-left:368.8pt;margin-top:.05pt;width:420pt;height:262.8pt;z-index:-25163160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" fillcolor="#d8d8d8 [2732]" stroked="f" strokeweight="2pt">
                <w10:wrap anchorx="margin"/>
              </v:rect>
            </w:pict>
          </mc:Fallback>
        </mc:AlternateContent>
      </w:r>
      <w:r w:rsidR="0063690D" w:rsidRPr="00094269">
        <w:rPr>
          <w:rFonts w:ascii="Arial" w:hAnsi="Arial" w:cs="Arial"/>
          <w:b/>
          <w:bCs/>
          <w:sz w:val="24"/>
          <w:szCs w:val="24"/>
        </w:rPr>
        <w:t xml:space="preserve">will work with the Department of Transport and local Nedlands stakeholders to update the draft LTCN on an ongoing basis, particularly to avoid negative impacts relating to safety, amenity, change of neighbourhood character, streetscape modification, tree removals and other environmental values. </w:t>
      </w:r>
    </w:p>
    <w:p w14:paraId="736F491D" w14:textId="77777777" w:rsidR="00DC30CC" w:rsidRPr="00DC30CC" w:rsidRDefault="00DC30CC" w:rsidP="00DC30CC">
      <w:pPr>
        <w:jc w:val="both"/>
        <w:rPr>
          <w:rFonts w:ascii="Arial" w:hAnsi="Arial" w:cs="Arial"/>
          <w:b/>
          <w:bCs/>
          <w:szCs w:val="24"/>
        </w:rPr>
      </w:pPr>
    </w:p>
    <w:p w14:paraId="048251D5" w14:textId="77777777" w:rsidR="0063690D" w:rsidRPr="00094269" w:rsidRDefault="0063690D" w:rsidP="0063690D">
      <w:pPr>
        <w:pStyle w:val="ListParagraph"/>
        <w:numPr>
          <w:ilvl w:val="0"/>
          <w:numId w:val="29"/>
        </w:numPr>
        <w:spacing w:after="0" w:line="240" w:lineRule="auto"/>
        <w:ind w:left="567" w:hanging="567"/>
        <w:jc w:val="both"/>
        <w:rPr>
          <w:rFonts w:ascii="Arial" w:hAnsi="Arial" w:cs="Arial"/>
          <w:b/>
          <w:bCs/>
          <w:sz w:val="24"/>
          <w:szCs w:val="24"/>
        </w:rPr>
      </w:pPr>
      <w:r w:rsidRPr="00094269">
        <w:rPr>
          <w:rFonts w:ascii="Arial" w:hAnsi="Arial" w:cs="Arial"/>
          <w:b/>
          <w:bCs/>
          <w:sz w:val="24"/>
          <w:szCs w:val="24"/>
        </w:rPr>
        <w:t xml:space="preserve">supports a thorough community consultation process, with respect to this draft LTCN, to inform the Council of the current levels of community satisfaction with the existing City of Nedlands cycle network infrastructure, as well as the aspirational routes as illustrated within the draft LTCN. Responses received during this consultation process shall be </w:t>
      </w:r>
      <w:proofErr w:type="gramStart"/>
      <w:r w:rsidRPr="00094269">
        <w:rPr>
          <w:rFonts w:ascii="Arial" w:hAnsi="Arial" w:cs="Arial"/>
          <w:b/>
          <w:bCs/>
          <w:sz w:val="24"/>
          <w:szCs w:val="24"/>
        </w:rPr>
        <w:t>used;</w:t>
      </w:r>
      <w:proofErr w:type="gramEnd"/>
    </w:p>
    <w:p w14:paraId="168A0BA2" w14:textId="77777777" w:rsidR="0063690D" w:rsidRPr="00094269" w:rsidRDefault="0063690D" w:rsidP="0063690D">
      <w:pPr>
        <w:pStyle w:val="ListParagraph"/>
        <w:spacing w:line="240" w:lineRule="auto"/>
        <w:jc w:val="both"/>
        <w:rPr>
          <w:rFonts w:ascii="Arial" w:hAnsi="Arial" w:cs="Arial"/>
          <w:b/>
          <w:bCs/>
          <w:sz w:val="24"/>
          <w:szCs w:val="24"/>
        </w:rPr>
      </w:pPr>
    </w:p>
    <w:p w14:paraId="48ED029E" w14:textId="77777777" w:rsidR="0063690D" w:rsidRPr="00094269" w:rsidRDefault="0063690D" w:rsidP="0063690D">
      <w:pPr>
        <w:pStyle w:val="ListParagraph"/>
        <w:numPr>
          <w:ilvl w:val="0"/>
          <w:numId w:val="31"/>
        </w:numPr>
        <w:spacing w:after="160" w:line="240" w:lineRule="auto"/>
        <w:ind w:left="1418" w:hanging="709"/>
        <w:jc w:val="both"/>
        <w:rPr>
          <w:rFonts w:ascii="Arial" w:hAnsi="Arial" w:cs="Arial"/>
          <w:b/>
          <w:bCs/>
          <w:sz w:val="24"/>
          <w:szCs w:val="24"/>
        </w:rPr>
      </w:pPr>
      <w:r w:rsidRPr="00094269">
        <w:rPr>
          <w:rFonts w:ascii="Arial" w:hAnsi="Arial" w:cs="Arial"/>
          <w:b/>
          <w:bCs/>
          <w:sz w:val="24"/>
          <w:szCs w:val="24"/>
        </w:rPr>
        <w:t>to enable consideration of the adoption of a City of Nedlands cycle network, and</w:t>
      </w:r>
    </w:p>
    <w:p w14:paraId="478A4D27" w14:textId="77777777" w:rsidR="0063690D" w:rsidRDefault="0063690D" w:rsidP="0063690D">
      <w:pPr>
        <w:pStyle w:val="ListParagraph"/>
        <w:numPr>
          <w:ilvl w:val="0"/>
          <w:numId w:val="31"/>
        </w:numPr>
        <w:spacing w:after="0" w:line="240" w:lineRule="auto"/>
        <w:ind w:left="1418" w:hanging="709"/>
        <w:jc w:val="both"/>
        <w:rPr>
          <w:rFonts w:ascii="Arial" w:hAnsi="Arial" w:cs="Arial"/>
          <w:b/>
          <w:bCs/>
          <w:sz w:val="24"/>
          <w:szCs w:val="24"/>
        </w:rPr>
      </w:pPr>
      <w:r w:rsidRPr="00094269">
        <w:rPr>
          <w:rFonts w:ascii="Arial" w:hAnsi="Arial" w:cs="Arial"/>
          <w:b/>
          <w:bCs/>
          <w:sz w:val="24"/>
          <w:szCs w:val="24"/>
        </w:rPr>
        <w:t>to provide further information to the City and Department of Transport to further update or modify the endorsed draft LTCN to closely reflect the wishes of residents and other local stakeholders.</w:t>
      </w:r>
    </w:p>
    <w:p w14:paraId="6E7A2E8E" w14:textId="39705135" w:rsidR="003B3CD8" w:rsidRDefault="003B3CD8" w:rsidP="00C25805">
      <w:pPr>
        <w:jc w:val="both"/>
        <w:rPr>
          <w:rFonts w:ascii="Arial" w:hAnsi="Arial" w:cs="Arial"/>
          <w:b/>
          <w:sz w:val="28"/>
          <w:szCs w:val="32"/>
          <w:lang w:val="en-US"/>
        </w:rPr>
      </w:pPr>
    </w:p>
    <w:p w14:paraId="24E835D9" w14:textId="77777777" w:rsidR="00DC30CC" w:rsidRDefault="00DC30CC" w:rsidP="00C25805">
      <w:pPr>
        <w:jc w:val="both"/>
        <w:rPr>
          <w:rFonts w:ascii="Arial" w:hAnsi="Arial" w:cs="Arial"/>
          <w:b/>
          <w:sz w:val="28"/>
          <w:szCs w:val="32"/>
          <w:lang w:val="en-US"/>
        </w:rPr>
      </w:pPr>
    </w:p>
    <w:p w14:paraId="3B8824EF" w14:textId="77777777" w:rsidR="00C25805" w:rsidRPr="00F86E56" w:rsidRDefault="00C25805" w:rsidP="00C25805">
      <w:pPr>
        <w:jc w:val="both"/>
        <w:rPr>
          <w:rFonts w:ascii="Arial" w:hAnsi="Arial" w:cs="Arial"/>
          <w:bCs/>
          <w:sz w:val="28"/>
          <w:szCs w:val="32"/>
          <w:lang w:val="en-US"/>
        </w:rPr>
      </w:pPr>
      <w:r w:rsidRPr="00F86E56">
        <w:rPr>
          <w:rFonts w:ascii="Arial" w:hAnsi="Arial" w:cs="Arial"/>
          <w:bCs/>
          <w:sz w:val="28"/>
          <w:szCs w:val="32"/>
          <w:lang w:val="en-US"/>
        </w:rPr>
        <w:t>Committee Recommendation</w:t>
      </w:r>
    </w:p>
    <w:p w14:paraId="70FDB332" w14:textId="77777777" w:rsidR="00C25805" w:rsidRPr="00F86E56" w:rsidRDefault="00C25805" w:rsidP="00C25805">
      <w:pPr>
        <w:jc w:val="both"/>
        <w:rPr>
          <w:rFonts w:ascii="Arial" w:hAnsi="Arial" w:cs="Arial"/>
          <w:bCs/>
          <w:sz w:val="28"/>
          <w:szCs w:val="32"/>
          <w:lang w:val="en-US"/>
        </w:rPr>
      </w:pPr>
    </w:p>
    <w:p w14:paraId="4FD08537" w14:textId="77777777" w:rsidR="00C25805" w:rsidRPr="00F86E56" w:rsidRDefault="00C25805" w:rsidP="00C25805">
      <w:pPr>
        <w:jc w:val="both"/>
        <w:rPr>
          <w:rFonts w:ascii="Arial" w:hAnsi="Arial" w:cs="Arial"/>
          <w:bCs/>
          <w:szCs w:val="24"/>
        </w:rPr>
      </w:pPr>
      <w:r w:rsidRPr="00F86E56">
        <w:rPr>
          <w:rFonts w:ascii="Arial" w:hAnsi="Arial" w:cs="Arial"/>
          <w:bCs/>
          <w:szCs w:val="24"/>
        </w:rPr>
        <w:t>That Council:</w:t>
      </w:r>
    </w:p>
    <w:p w14:paraId="0D937928" w14:textId="77777777" w:rsidR="00C25805" w:rsidRPr="00F86E56" w:rsidRDefault="00C25805" w:rsidP="00C25805">
      <w:pPr>
        <w:jc w:val="both"/>
        <w:rPr>
          <w:rFonts w:ascii="Arial" w:hAnsi="Arial" w:cs="Arial"/>
          <w:bCs/>
          <w:szCs w:val="24"/>
        </w:rPr>
      </w:pPr>
    </w:p>
    <w:p w14:paraId="6D9BB5C4" w14:textId="77777777" w:rsidR="00C25805" w:rsidRPr="00F86E56" w:rsidRDefault="00C25805" w:rsidP="00F86E56">
      <w:pPr>
        <w:pStyle w:val="ListParagraph"/>
        <w:numPr>
          <w:ilvl w:val="0"/>
          <w:numId w:val="84"/>
        </w:numPr>
        <w:spacing w:after="0" w:line="240" w:lineRule="auto"/>
        <w:ind w:left="567" w:hanging="567"/>
        <w:jc w:val="both"/>
        <w:rPr>
          <w:rFonts w:ascii="Arial" w:hAnsi="Arial" w:cs="Arial"/>
          <w:bCs/>
          <w:sz w:val="24"/>
          <w:szCs w:val="24"/>
        </w:rPr>
      </w:pPr>
      <w:r w:rsidRPr="00F86E56">
        <w:rPr>
          <w:rFonts w:ascii="Arial" w:hAnsi="Arial" w:cs="Arial"/>
          <w:bCs/>
          <w:sz w:val="24"/>
          <w:szCs w:val="24"/>
        </w:rPr>
        <w:t>endorses the current draft Department of Transport Long Term Cycle Network to be advertised for a period of not less than 21 days in accordance with the City of Nedlands Community Engagement Policy, except for the following amendments made prior to advertising (1a, 1b, 1c);</w:t>
      </w:r>
    </w:p>
    <w:p w14:paraId="09990FED" w14:textId="77777777" w:rsidR="00C25805" w:rsidRPr="00F86E56" w:rsidRDefault="00C25805" w:rsidP="00C25805">
      <w:pPr>
        <w:pStyle w:val="ListParagraph"/>
        <w:spacing w:after="0" w:line="240" w:lineRule="auto"/>
        <w:jc w:val="both"/>
        <w:rPr>
          <w:rFonts w:ascii="Arial" w:hAnsi="Arial" w:cs="Arial"/>
          <w:bCs/>
          <w:sz w:val="24"/>
          <w:szCs w:val="24"/>
        </w:rPr>
      </w:pPr>
    </w:p>
    <w:p w14:paraId="5004A3FB" w14:textId="77777777" w:rsidR="00C25805" w:rsidRPr="00F86E56" w:rsidRDefault="00C25805" w:rsidP="00C25805">
      <w:pPr>
        <w:ind w:left="567"/>
        <w:jc w:val="both"/>
        <w:rPr>
          <w:rFonts w:ascii="Arial" w:hAnsi="Arial" w:cs="Arial"/>
          <w:bCs/>
          <w:szCs w:val="24"/>
        </w:rPr>
      </w:pPr>
      <w:r w:rsidRPr="00F86E56">
        <w:rPr>
          <w:rFonts w:ascii="Arial" w:hAnsi="Arial" w:cs="Arial"/>
          <w:bCs/>
          <w:szCs w:val="24"/>
        </w:rPr>
        <w:t>Amendments to the draft City of Nedlands LTCN.</w:t>
      </w:r>
    </w:p>
    <w:p w14:paraId="5D13A674" w14:textId="77777777" w:rsidR="00C25805" w:rsidRPr="00F86E56" w:rsidRDefault="00C25805" w:rsidP="00C25805">
      <w:pPr>
        <w:jc w:val="both"/>
        <w:rPr>
          <w:rFonts w:ascii="Arial" w:hAnsi="Arial" w:cs="Arial"/>
          <w:bCs/>
          <w:szCs w:val="24"/>
        </w:rPr>
      </w:pPr>
    </w:p>
    <w:p w14:paraId="55E59AEA" w14:textId="77777777" w:rsidR="00C25805" w:rsidRPr="00F86E56" w:rsidRDefault="00C25805" w:rsidP="00F86E56">
      <w:pPr>
        <w:pStyle w:val="ListParagraph"/>
        <w:numPr>
          <w:ilvl w:val="0"/>
          <w:numId w:val="85"/>
        </w:numPr>
        <w:spacing w:after="160" w:line="240" w:lineRule="auto"/>
        <w:ind w:left="1134" w:hanging="567"/>
        <w:jc w:val="both"/>
        <w:rPr>
          <w:rFonts w:ascii="Arial" w:hAnsi="Arial" w:cs="Arial"/>
          <w:bCs/>
          <w:sz w:val="24"/>
          <w:szCs w:val="24"/>
        </w:rPr>
      </w:pPr>
      <w:r w:rsidRPr="00F86E56">
        <w:rPr>
          <w:rFonts w:ascii="Arial" w:hAnsi="Arial" w:cs="Arial"/>
          <w:bCs/>
          <w:sz w:val="24"/>
          <w:szCs w:val="24"/>
        </w:rPr>
        <w:t xml:space="preserve">Deletion of any reference to the Three Points Bridge, including deletion of any reference to a Primary (red) or Secondary (blue) cycle route that leads to Point Resolution reserve or through any Nedlands Swan River reserves and </w:t>
      </w:r>
      <w:proofErr w:type="gramStart"/>
      <w:r w:rsidRPr="00F86E56">
        <w:rPr>
          <w:rFonts w:ascii="Arial" w:hAnsi="Arial" w:cs="Arial"/>
          <w:bCs/>
          <w:sz w:val="24"/>
          <w:szCs w:val="24"/>
        </w:rPr>
        <w:t>foreshore;</w:t>
      </w:r>
      <w:proofErr w:type="gramEnd"/>
    </w:p>
    <w:p w14:paraId="6474D6A0" w14:textId="77777777" w:rsidR="00C25805" w:rsidRPr="00F86E56" w:rsidRDefault="00C25805" w:rsidP="00C25805">
      <w:pPr>
        <w:pStyle w:val="ListParagraph"/>
        <w:spacing w:line="240" w:lineRule="auto"/>
        <w:ind w:left="1080"/>
        <w:jc w:val="both"/>
        <w:rPr>
          <w:rFonts w:ascii="Arial" w:hAnsi="Arial" w:cs="Arial"/>
          <w:bCs/>
          <w:sz w:val="24"/>
          <w:szCs w:val="24"/>
        </w:rPr>
      </w:pPr>
    </w:p>
    <w:p w14:paraId="715AAD3C" w14:textId="77777777" w:rsidR="00C25805" w:rsidRPr="00F86E56" w:rsidRDefault="00C25805" w:rsidP="00F86E56">
      <w:pPr>
        <w:pStyle w:val="ListParagraph"/>
        <w:numPr>
          <w:ilvl w:val="0"/>
          <w:numId w:val="85"/>
        </w:numPr>
        <w:spacing w:after="160" w:line="240" w:lineRule="auto"/>
        <w:ind w:left="1134" w:hanging="567"/>
        <w:jc w:val="both"/>
        <w:rPr>
          <w:rFonts w:ascii="Arial" w:hAnsi="Arial" w:cs="Arial"/>
          <w:bCs/>
          <w:sz w:val="24"/>
          <w:szCs w:val="24"/>
        </w:rPr>
      </w:pPr>
      <w:r w:rsidRPr="00F86E56">
        <w:rPr>
          <w:rFonts w:ascii="Arial" w:hAnsi="Arial" w:cs="Arial"/>
          <w:bCs/>
          <w:sz w:val="24"/>
          <w:szCs w:val="24"/>
        </w:rPr>
        <w:t xml:space="preserve">All references to LTCN routes located within the Dalkeith Ward boundary shall be designated as Local (green) community shared paths, shall be no greater than 2m in width, designed to be low impact and consistent with existing footpath </w:t>
      </w:r>
      <w:proofErr w:type="gramStart"/>
      <w:r w:rsidRPr="00F86E56">
        <w:rPr>
          <w:rFonts w:ascii="Arial" w:hAnsi="Arial" w:cs="Arial"/>
          <w:bCs/>
          <w:sz w:val="24"/>
          <w:szCs w:val="24"/>
        </w:rPr>
        <w:t>infrastructure;</w:t>
      </w:r>
      <w:proofErr w:type="gramEnd"/>
    </w:p>
    <w:p w14:paraId="3EB4D354" w14:textId="77777777" w:rsidR="00C25805" w:rsidRPr="00F86E56" w:rsidRDefault="00C25805" w:rsidP="00C25805">
      <w:pPr>
        <w:pStyle w:val="ListParagraph"/>
        <w:spacing w:line="240" w:lineRule="auto"/>
        <w:jc w:val="both"/>
        <w:rPr>
          <w:rFonts w:ascii="Arial" w:hAnsi="Arial" w:cs="Arial"/>
          <w:bCs/>
          <w:sz w:val="24"/>
          <w:szCs w:val="24"/>
        </w:rPr>
      </w:pPr>
    </w:p>
    <w:p w14:paraId="3A1C1329" w14:textId="77777777" w:rsidR="00C25805" w:rsidRPr="00F86E56" w:rsidRDefault="00C25805" w:rsidP="00F86E56">
      <w:pPr>
        <w:pStyle w:val="ListParagraph"/>
        <w:numPr>
          <w:ilvl w:val="0"/>
          <w:numId w:val="85"/>
        </w:numPr>
        <w:spacing w:after="160" w:line="240" w:lineRule="auto"/>
        <w:ind w:left="1134" w:hanging="567"/>
        <w:jc w:val="both"/>
        <w:rPr>
          <w:rFonts w:ascii="Arial" w:hAnsi="Arial" w:cs="Arial"/>
          <w:bCs/>
          <w:sz w:val="24"/>
          <w:szCs w:val="24"/>
        </w:rPr>
      </w:pPr>
      <w:r w:rsidRPr="00F86E56">
        <w:rPr>
          <w:rFonts w:ascii="Arial" w:hAnsi="Arial" w:cs="Arial"/>
          <w:bCs/>
          <w:sz w:val="24"/>
          <w:szCs w:val="24"/>
        </w:rPr>
        <w:t>Addition of the entire length of the Edward Bruce Foreshore Path as a Local (green) community shared path from Broadway to Iris avenue, including an aspiration link into the Sunset Heritage Site adjacent the Iris avenue stairs; and</w:t>
      </w:r>
    </w:p>
    <w:p w14:paraId="6217D6F9" w14:textId="77777777" w:rsidR="00C25805" w:rsidRPr="00F86E56" w:rsidRDefault="00C25805" w:rsidP="00C25805">
      <w:pPr>
        <w:pStyle w:val="ListParagraph"/>
        <w:rPr>
          <w:rFonts w:ascii="Arial" w:hAnsi="Arial" w:cs="Arial"/>
          <w:bCs/>
          <w:sz w:val="24"/>
          <w:szCs w:val="24"/>
        </w:rPr>
      </w:pPr>
    </w:p>
    <w:p w14:paraId="479EE872" w14:textId="77777777" w:rsidR="00C25805" w:rsidRPr="00F86E56" w:rsidRDefault="00C25805" w:rsidP="00F86E56">
      <w:pPr>
        <w:pStyle w:val="ListParagraph"/>
        <w:numPr>
          <w:ilvl w:val="0"/>
          <w:numId w:val="85"/>
        </w:numPr>
        <w:spacing w:after="160" w:line="240" w:lineRule="auto"/>
        <w:ind w:left="1134" w:hanging="567"/>
        <w:jc w:val="both"/>
        <w:rPr>
          <w:rFonts w:ascii="Arial" w:hAnsi="Arial" w:cs="Arial"/>
          <w:bCs/>
          <w:sz w:val="24"/>
          <w:szCs w:val="24"/>
        </w:rPr>
      </w:pPr>
      <w:r w:rsidRPr="00F86E56">
        <w:rPr>
          <w:rFonts w:ascii="Arial" w:hAnsi="Arial" w:cs="Arial"/>
          <w:bCs/>
          <w:sz w:val="24"/>
          <w:szCs w:val="24"/>
        </w:rPr>
        <w:t xml:space="preserve">Change the Route Category from Primary Route (Red) to Secondary Route (Blue) for the section starting at the intersection of Marine Parade and North Street, heading northwards along Marine Parade, then east along </w:t>
      </w:r>
      <w:proofErr w:type="spellStart"/>
      <w:r w:rsidRPr="00F86E56">
        <w:rPr>
          <w:rFonts w:ascii="Arial" w:hAnsi="Arial" w:cs="Arial"/>
          <w:bCs/>
          <w:sz w:val="24"/>
          <w:szCs w:val="24"/>
        </w:rPr>
        <w:t>Odern</w:t>
      </w:r>
      <w:proofErr w:type="spellEnd"/>
      <w:r w:rsidRPr="00F86E56">
        <w:rPr>
          <w:rFonts w:ascii="Arial" w:hAnsi="Arial" w:cs="Arial"/>
          <w:bCs/>
          <w:sz w:val="24"/>
          <w:szCs w:val="24"/>
        </w:rPr>
        <w:t xml:space="preserve"> Crescent and Clement Street, then north along Kirkwood Road, then east along Wood Street, ending at the intersection with West Coast Highway.</w:t>
      </w:r>
    </w:p>
    <w:p w14:paraId="36483D06" w14:textId="77777777" w:rsidR="00C25805" w:rsidRPr="00F86E56" w:rsidRDefault="00C25805" w:rsidP="00C25805">
      <w:pPr>
        <w:pStyle w:val="ListParagraph"/>
        <w:spacing w:line="240" w:lineRule="auto"/>
        <w:jc w:val="both"/>
        <w:rPr>
          <w:rFonts w:ascii="Arial" w:hAnsi="Arial" w:cs="Arial"/>
          <w:bCs/>
          <w:sz w:val="24"/>
          <w:szCs w:val="24"/>
        </w:rPr>
      </w:pPr>
    </w:p>
    <w:p w14:paraId="0C59E055" w14:textId="77777777" w:rsidR="00C25805" w:rsidRPr="00F86E56" w:rsidRDefault="00C25805" w:rsidP="00F86E56">
      <w:pPr>
        <w:pStyle w:val="ListParagraph"/>
        <w:numPr>
          <w:ilvl w:val="0"/>
          <w:numId w:val="84"/>
        </w:numPr>
        <w:spacing w:after="0" w:line="240" w:lineRule="auto"/>
        <w:ind w:left="567" w:hanging="567"/>
        <w:jc w:val="both"/>
        <w:rPr>
          <w:rFonts w:ascii="Arial" w:hAnsi="Arial" w:cs="Arial"/>
          <w:bCs/>
          <w:sz w:val="24"/>
          <w:szCs w:val="24"/>
        </w:rPr>
      </w:pPr>
      <w:r w:rsidRPr="00F86E56">
        <w:rPr>
          <w:rFonts w:ascii="Arial" w:hAnsi="Arial" w:cs="Arial"/>
          <w:bCs/>
          <w:sz w:val="24"/>
          <w:szCs w:val="24"/>
        </w:rPr>
        <w:t>acknowledges the many benefits of local and state government working together in delivering the aspirational draft LTCN over the longer-term including engagement and consultation with local Nedlands stakeholders.</w:t>
      </w:r>
    </w:p>
    <w:p w14:paraId="6EFFC57D" w14:textId="77777777" w:rsidR="00C25805" w:rsidRPr="00F86E56" w:rsidRDefault="00C25805" w:rsidP="00C25805">
      <w:pPr>
        <w:pStyle w:val="ListParagraph"/>
        <w:spacing w:line="240" w:lineRule="auto"/>
        <w:jc w:val="both"/>
        <w:rPr>
          <w:rFonts w:ascii="Arial" w:hAnsi="Arial" w:cs="Arial"/>
          <w:bCs/>
          <w:sz w:val="24"/>
          <w:szCs w:val="24"/>
        </w:rPr>
      </w:pPr>
    </w:p>
    <w:p w14:paraId="6548377B" w14:textId="10DC4D22" w:rsidR="00C25805" w:rsidRDefault="00C25805" w:rsidP="00F86E56">
      <w:pPr>
        <w:pStyle w:val="ListParagraph"/>
        <w:numPr>
          <w:ilvl w:val="0"/>
          <w:numId w:val="84"/>
        </w:numPr>
        <w:spacing w:after="0" w:line="240" w:lineRule="auto"/>
        <w:ind w:left="567" w:hanging="567"/>
        <w:jc w:val="both"/>
        <w:rPr>
          <w:rFonts w:ascii="Arial" w:hAnsi="Arial" w:cs="Arial"/>
          <w:bCs/>
          <w:sz w:val="24"/>
          <w:szCs w:val="24"/>
        </w:rPr>
      </w:pPr>
      <w:r w:rsidRPr="00F86E56">
        <w:rPr>
          <w:rFonts w:ascii="Arial" w:hAnsi="Arial" w:cs="Arial"/>
          <w:bCs/>
          <w:sz w:val="24"/>
          <w:szCs w:val="24"/>
        </w:rPr>
        <w:t xml:space="preserve">will work with the Department of Transport and local Nedlands stakeholders to update the draft LTCN on an ongoing basis, particularly to avoid negative impacts relating to safety, amenity, change of neighbourhood character, streetscape modification, tree removals and other environmental values. </w:t>
      </w:r>
    </w:p>
    <w:p w14:paraId="6E87BC22" w14:textId="77777777" w:rsidR="00F86E56" w:rsidRPr="00F86E56" w:rsidRDefault="00F86E56" w:rsidP="00F86E56">
      <w:pPr>
        <w:jc w:val="both"/>
        <w:rPr>
          <w:rFonts w:ascii="Arial" w:hAnsi="Arial" w:cs="Arial"/>
          <w:bCs/>
          <w:szCs w:val="24"/>
        </w:rPr>
      </w:pPr>
    </w:p>
    <w:p w14:paraId="1E855941" w14:textId="199CAE48" w:rsidR="00C25805" w:rsidRPr="00F86E56" w:rsidRDefault="00C25805" w:rsidP="00F86E56">
      <w:pPr>
        <w:pStyle w:val="ListParagraph"/>
        <w:numPr>
          <w:ilvl w:val="0"/>
          <w:numId w:val="84"/>
        </w:numPr>
        <w:spacing w:after="0" w:line="240" w:lineRule="auto"/>
        <w:ind w:left="567" w:hanging="567"/>
        <w:jc w:val="both"/>
        <w:rPr>
          <w:rFonts w:ascii="Arial" w:hAnsi="Arial" w:cs="Arial"/>
          <w:bCs/>
          <w:sz w:val="24"/>
          <w:szCs w:val="24"/>
        </w:rPr>
      </w:pPr>
      <w:r w:rsidRPr="00F86E56">
        <w:rPr>
          <w:rFonts w:ascii="Arial" w:hAnsi="Arial" w:cs="Arial"/>
          <w:bCs/>
          <w:sz w:val="24"/>
          <w:szCs w:val="24"/>
        </w:rPr>
        <w:t xml:space="preserve">supports a thorough community consultation process, with respect to this draft LTCN, to inform the Council of the current levels of community satisfaction with the existing City of Nedlands cycle network infrastructure, as well as the aspirational routes as illustrated within the draft LTCN. Responses received during this consultation process shall be </w:t>
      </w:r>
      <w:proofErr w:type="gramStart"/>
      <w:r w:rsidRPr="00F86E56">
        <w:rPr>
          <w:rFonts w:ascii="Arial" w:hAnsi="Arial" w:cs="Arial"/>
          <w:bCs/>
          <w:sz w:val="24"/>
          <w:szCs w:val="24"/>
        </w:rPr>
        <w:t>used;</w:t>
      </w:r>
      <w:proofErr w:type="gramEnd"/>
    </w:p>
    <w:p w14:paraId="7CBDD7D8" w14:textId="77777777" w:rsidR="00C25805" w:rsidRPr="00F86E56" w:rsidRDefault="00C25805" w:rsidP="00C25805">
      <w:pPr>
        <w:pStyle w:val="ListParagraph"/>
        <w:spacing w:line="240" w:lineRule="auto"/>
        <w:jc w:val="both"/>
        <w:rPr>
          <w:rFonts w:ascii="Arial" w:hAnsi="Arial" w:cs="Arial"/>
          <w:bCs/>
          <w:sz w:val="24"/>
          <w:szCs w:val="24"/>
        </w:rPr>
      </w:pPr>
    </w:p>
    <w:p w14:paraId="1A0E7361" w14:textId="77777777" w:rsidR="00C25805" w:rsidRPr="00F86E56" w:rsidRDefault="00C25805" w:rsidP="00F86E56">
      <w:pPr>
        <w:pStyle w:val="ListParagraph"/>
        <w:numPr>
          <w:ilvl w:val="0"/>
          <w:numId w:val="86"/>
        </w:numPr>
        <w:spacing w:after="160" w:line="240" w:lineRule="auto"/>
        <w:ind w:left="1418" w:hanging="709"/>
        <w:jc w:val="both"/>
        <w:rPr>
          <w:rFonts w:ascii="Arial" w:hAnsi="Arial" w:cs="Arial"/>
          <w:bCs/>
          <w:sz w:val="24"/>
          <w:szCs w:val="24"/>
        </w:rPr>
      </w:pPr>
      <w:r w:rsidRPr="00F86E56">
        <w:rPr>
          <w:rFonts w:ascii="Arial" w:hAnsi="Arial" w:cs="Arial"/>
          <w:bCs/>
          <w:sz w:val="24"/>
          <w:szCs w:val="24"/>
        </w:rPr>
        <w:t>to enable consideration of the adoption of a City of Nedlands cycle network, and</w:t>
      </w:r>
    </w:p>
    <w:p w14:paraId="376D1818" w14:textId="77777777" w:rsidR="00C25805" w:rsidRPr="00F86E56" w:rsidRDefault="00C25805" w:rsidP="00F86E56">
      <w:pPr>
        <w:pStyle w:val="ListParagraph"/>
        <w:numPr>
          <w:ilvl w:val="0"/>
          <w:numId w:val="86"/>
        </w:numPr>
        <w:spacing w:after="0" w:line="240" w:lineRule="auto"/>
        <w:ind w:left="1418" w:hanging="709"/>
        <w:jc w:val="both"/>
        <w:rPr>
          <w:rFonts w:ascii="Arial" w:hAnsi="Arial" w:cs="Arial"/>
          <w:bCs/>
          <w:sz w:val="24"/>
          <w:szCs w:val="24"/>
        </w:rPr>
      </w:pPr>
      <w:r w:rsidRPr="00F86E56">
        <w:rPr>
          <w:rFonts w:ascii="Arial" w:hAnsi="Arial" w:cs="Arial"/>
          <w:bCs/>
          <w:sz w:val="24"/>
          <w:szCs w:val="24"/>
        </w:rPr>
        <w:t>to provide further information to the City and Department of Transport to further update or modify the endorsed draft LTCN to closely reflect the wishes of residents and other local stakeholders.</w:t>
      </w:r>
    </w:p>
    <w:p w14:paraId="6F4231F9" w14:textId="75C62932" w:rsidR="00C25805" w:rsidRPr="00F86E56" w:rsidRDefault="00C25805" w:rsidP="00C25805">
      <w:pPr>
        <w:jc w:val="both"/>
        <w:rPr>
          <w:rFonts w:ascii="Arial" w:hAnsi="Arial" w:cs="Arial"/>
          <w:bCs/>
          <w:sz w:val="28"/>
          <w:szCs w:val="32"/>
          <w:lang w:val="en-US"/>
        </w:rPr>
      </w:pPr>
    </w:p>
    <w:p w14:paraId="4E275A86" w14:textId="77777777" w:rsidR="003B3CD8" w:rsidRDefault="003B3CD8" w:rsidP="00C25805">
      <w:pPr>
        <w:jc w:val="both"/>
        <w:rPr>
          <w:rFonts w:ascii="Arial" w:hAnsi="Arial" w:cs="Arial"/>
          <w:b/>
          <w:sz w:val="28"/>
          <w:szCs w:val="32"/>
          <w:lang w:val="en-US"/>
        </w:rPr>
      </w:pPr>
    </w:p>
    <w:p w14:paraId="598414D1" w14:textId="77777777" w:rsidR="00C25805" w:rsidRPr="00906317" w:rsidRDefault="00C25805" w:rsidP="00C25805">
      <w:pPr>
        <w:jc w:val="both"/>
        <w:rPr>
          <w:rFonts w:ascii="Arial" w:hAnsi="Arial" w:cs="Arial"/>
          <w:bCs/>
          <w:sz w:val="28"/>
          <w:szCs w:val="32"/>
          <w:lang w:val="en-US"/>
        </w:rPr>
      </w:pPr>
      <w:r w:rsidRPr="00906317">
        <w:rPr>
          <w:rFonts w:ascii="Arial" w:hAnsi="Arial" w:cs="Arial"/>
          <w:bCs/>
          <w:sz w:val="28"/>
          <w:szCs w:val="32"/>
          <w:lang w:val="en-US"/>
        </w:rPr>
        <w:t>Recommendation to Committee</w:t>
      </w:r>
    </w:p>
    <w:p w14:paraId="3B1F7D67" w14:textId="77777777" w:rsidR="00C25805" w:rsidRPr="00906317" w:rsidRDefault="00C25805" w:rsidP="00C25805">
      <w:pPr>
        <w:jc w:val="both"/>
        <w:rPr>
          <w:rFonts w:ascii="Arial" w:hAnsi="Arial" w:cs="Arial"/>
          <w:bCs/>
          <w:szCs w:val="32"/>
          <w:lang w:val="en-US"/>
        </w:rPr>
      </w:pPr>
    </w:p>
    <w:p w14:paraId="421AAC56" w14:textId="77777777" w:rsidR="00C25805" w:rsidRPr="00906317" w:rsidRDefault="00C25805" w:rsidP="00C25805">
      <w:pPr>
        <w:rPr>
          <w:rFonts w:ascii="Arial" w:hAnsi="Arial" w:cs="Arial"/>
          <w:bCs/>
          <w:szCs w:val="24"/>
          <w:lang w:val="en-US"/>
        </w:rPr>
      </w:pPr>
      <w:r w:rsidRPr="00906317">
        <w:rPr>
          <w:rFonts w:ascii="Arial" w:hAnsi="Arial" w:cs="Arial"/>
          <w:bCs/>
          <w:szCs w:val="24"/>
          <w:lang w:val="en-US"/>
        </w:rPr>
        <w:t>Council:</w:t>
      </w:r>
    </w:p>
    <w:p w14:paraId="145249DE" w14:textId="77777777" w:rsidR="00C25805" w:rsidRPr="00906317" w:rsidRDefault="00C25805" w:rsidP="00C25805">
      <w:pPr>
        <w:rPr>
          <w:rFonts w:ascii="Arial" w:hAnsi="Arial" w:cs="Arial"/>
          <w:bCs/>
          <w:szCs w:val="24"/>
          <w:lang w:val="en-US"/>
        </w:rPr>
      </w:pPr>
    </w:p>
    <w:p w14:paraId="33E88F55" w14:textId="77777777" w:rsidR="00C25805" w:rsidRPr="00906317" w:rsidRDefault="00C25805" w:rsidP="00DF327B">
      <w:pPr>
        <w:pStyle w:val="ListParagraph"/>
        <w:numPr>
          <w:ilvl w:val="0"/>
          <w:numId w:val="25"/>
        </w:numPr>
        <w:spacing w:after="0" w:line="240" w:lineRule="auto"/>
        <w:ind w:left="567" w:hanging="567"/>
        <w:jc w:val="both"/>
        <w:rPr>
          <w:rFonts w:ascii="Arial" w:hAnsi="Arial" w:cs="Arial"/>
          <w:bCs/>
          <w:strike/>
          <w:sz w:val="24"/>
          <w:szCs w:val="24"/>
          <w:lang w:val="en-US"/>
        </w:rPr>
      </w:pPr>
      <w:r w:rsidRPr="00906317">
        <w:rPr>
          <w:rFonts w:ascii="Arial" w:hAnsi="Arial" w:cs="Arial"/>
          <w:bCs/>
          <w:sz w:val="24"/>
          <w:szCs w:val="24"/>
        </w:rPr>
        <w:t xml:space="preserve">in regard to Attachment 2, Items 1, 3, 4, 5, 7, 8 and 18, adopts the Department of Transport’s (DoT) draft Long Term Cycle Network (LTCN) as updated with the DoT agreed recommendations, for the purpose of advertising for 21 days; </w:t>
      </w:r>
    </w:p>
    <w:p w14:paraId="7BCF86DE" w14:textId="77777777" w:rsidR="00C25805" w:rsidRPr="00906317" w:rsidRDefault="00C25805" w:rsidP="00C25805">
      <w:pPr>
        <w:pStyle w:val="ListParagraph"/>
        <w:spacing w:after="0" w:line="240" w:lineRule="auto"/>
        <w:jc w:val="both"/>
        <w:rPr>
          <w:rFonts w:ascii="Arial" w:hAnsi="Arial" w:cs="Arial"/>
          <w:bCs/>
          <w:strike/>
          <w:sz w:val="24"/>
          <w:szCs w:val="24"/>
          <w:lang w:val="en-US"/>
        </w:rPr>
      </w:pPr>
    </w:p>
    <w:p w14:paraId="6375EE6E" w14:textId="77777777" w:rsidR="00C25805" w:rsidRPr="00906317" w:rsidRDefault="00C25805" w:rsidP="00DF327B">
      <w:pPr>
        <w:pStyle w:val="ListParagraph"/>
        <w:numPr>
          <w:ilvl w:val="0"/>
          <w:numId w:val="25"/>
        </w:numPr>
        <w:spacing w:after="0" w:line="240" w:lineRule="auto"/>
        <w:ind w:left="567" w:hanging="567"/>
        <w:jc w:val="both"/>
        <w:rPr>
          <w:rFonts w:ascii="Arial" w:hAnsi="Arial" w:cs="Arial"/>
          <w:bCs/>
          <w:strike/>
          <w:sz w:val="24"/>
          <w:szCs w:val="24"/>
          <w:lang w:val="en-US"/>
        </w:rPr>
      </w:pPr>
      <w:proofErr w:type="gramStart"/>
      <w:r w:rsidRPr="00906317">
        <w:rPr>
          <w:rFonts w:ascii="Arial" w:hAnsi="Arial" w:cs="Arial"/>
          <w:bCs/>
          <w:sz w:val="24"/>
          <w:szCs w:val="24"/>
        </w:rPr>
        <w:t>in regard to</w:t>
      </w:r>
      <w:proofErr w:type="gramEnd"/>
      <w:r w:rsidRPr="00906317">
        <w:rPr>
          <w:rFonts w:ascii="Arial" w:hAnsi="Arial" w:cs="Arial"/>
          <w:bCs/>
          <w:sz w:val="24"/>
          <w:szCs w:val="24"/>
        </w:rPr>
        <w:t xml:space="preserve"> Attachment 2, Items 6, 10 and 12, adopts Administration’s recommendation to downgrade the Jutland Parade route and Nedlands Foreshore route from a Primary Route to a Secondary Route; and</w:t>
      </w:r>
    </w:p>
    <w:p w14:paraId="3E48CE7F" w14:textId="77777777" w:rsidR="00C25805" w:rsidRPr="00906317" w:rsidRDefault="00C25805" w:rsidP="00C25805">
      <w:pPr>
        <w:pStyle w:val="ListParagraph"/>
        <w:rPr>
          <w:rFonts w:ascii="Arial" w:hAnsi="Arial" w:cs="Arial"/>
          <w:bCs/>
          <w:strike/>
          <w:sz w:val="24"/>
          <w:szCs w:val="24"/>
          <w:lang w:val="en-US"/>
        </w:rPr>
      </w:pPr>
    </w:p>
    <w:p w14:paraId="0A26C47E" w14:textId="77777777" w:rsidR="00C25805" w:rsidRPr="0007262B" w:rsidRDefault="00C25805" w:rsidP="00DF327B">
      <w:pPr>
        <w:pStyle w:val="ListParagraph"/>
        <w:numPr>
          <w:ilvl w:val="0"/>
          <w:numId w:val="25"/>
        </w:numPr>
        <w:spacing w:after="0" w:line="240" w:lineRule="auto"/>
        <w:ind w:left="567" w:hanging="567"/>
        <w:jc w:val="both"/>
        <w:rPr>
          <w:rFonts w:ascii="Arial" w:hAnsi="Arial" w:cs="Arial"/>
          <w:b/>
          <w:bCs/>
          <w:sz w:val="24"/>
          <w:szCs w:val="24"/>
          <w:lang w:val="en-US"/>
        </w:rPr>
      </w:pPr>
      <w:proofErr w:type="gramStart"/>
      <w:r w:rsidRPr="00906317">
        <w:rPr>
          <w:rFonts w:ascii="Arial" w:hAnsi="Arial" w:cs="Arial"/>
          <w:bCs/>
          <w:sz w:val="24"/>
          <w:szCs w:val="24"/>
          <w:lang w:val="en-US"/>
        </w:rPr>
        <w:t>in regard to</w:t>
      </w:r>
      <w:proofErr w:type="gramEnd"/>
      <w:r w:rsidRPr="00906317">
        <w:rPr>
          <w:rFonts w:ascii="Arial" w:hAnsi="Arial" w:cs="Arial"/>
          <w:bCs/>
          <w:sz w:val="24"/>
          <w:szCs w:val="24"/>
          <w:lang w:val="en-US"/>
        </w:rPr>
        <w:t xml:space="preserve"> Attachment 2, Items 2, 9, 11, 13, 14, 15, 16 and 17, does not adopt the proposed LTCN mapping changes.</w:t>
      </w:r>
      <w:r w:rsidRPr="0007262B">
        <w:rPr>
          <w:rFonts w:ascii="Arial" w:hAnsi="Arial" w:cs="Arial"/>
          <w:b/>
          <w:bCs/>
          <w:sz w:val="24"/>
          <w:szCs w:val="24"/>
          <w:lang w:val="en-US"/>
        </w:rPr>
        <w:t xml:space="preserve"> </w:t>
      </w:r>
    </w:p>
    <w:p w14:paraId="0C4CCDE6" w14:textId="77777777" w:rsidR="00C25805" w:rsidRDefault="00C25805" w:rsidP="00C25805">
      <w:pPr>
        <w:jc w:val="both"/>
        <w:rPr>
          <w:rFonts w:ascii="Arial" w:hAnsi="Arial" w:cs="Arial"/>
          <w:strike/>
          <w:szCs w:val="24"/>
          <w:lang w:val="en-US"/>
        </w:rPr>
      </w:pPr>
    </w:p>
    <w:p w14:paraId="37FFA867" w14:textId="77777777" w:rsidR="00C25805" w:rsidRPr="00756ECC" w:rsidRDefault="00C25805" w:rsidP="00C25805">
      <w:pPr>
        <w:jc w:val="both"/>
        <w:rPr>
          <w:rFonts w:ascii="Arial" w:hAnsi="Arial" w:cs="Arial"/>
          <w:b/>
          <w:sz w:val="28"/>
          <w:szCs w:val="36"/>
          <w:lang w:val="en-US"/>
        </w:rPr>
      </w:pPr>
    </w:p>
    <w:p w14:paraId="65EC4830" w14:textId="77777777" w:rsidR="00C25805" w:rsidRDefault="00C25805" w:rsidP="00C25805">
      <w:pPr>
        <w:rPr>
          <w:rFonts w:ascii="Arial" w:hAnsi="Arial" w:cs="Arial"/>
          <w:b/>
          <w:kern w:val="28"/>
          <w:szCs w:val="24"/>
        </w:rPr>
      </w:pPr>
      <w:r>
        <w:rPr>
          <w:rFonts w:ascii="Arial" w:hAnsi="Arial" w:cs="Arial"/>
          <w:szCs w:val="24"/>
        </w:rPr>
        <w:br w:type="page"/>
      </w:r>
    </w:p>
    <w:p w14:paraId="349A524C" w14:textId="77777777" w:rsidR="00C25805" w:rsidRPr="006753D0" w:rsidRDefault="00C25805" w:rsidP="00F97016">
      <w:pPr>
        <w:pStyle w:val="Heading2"/>
        <w:numPr>
          <w:ilvl w:val="1"/>
          <w:numId w:val="1"/>
        </w:numPr>
        <w:tabs>
          <w:tab w:val="left" w:pos="0"/>
        </w:tabs>
        <w:spacing w:before="0" w:after="0"/>
        <w:ind w:left="0" w:hanging="851"/>
        <w:rPr>
          <w:rFonts w:ascii="Arial" w:hAnsi="Arial" w:cs="Arial"/>
          <w:sz w:val="24"/>
          <w:szCs w:val="24"/>
          <w:u w:val="none"/>
        </w:rPr>
      </w:pPr>
      <w:bookmarkStart w:id="69" w:name="_Toc51343036"/>
      <w:bookmarkStart w:id="70" w:name="_Toc53180837"/>
      <w:r w:rsidRPr="006753D0">
        <w:rPr>
          <w:rFonts w:ascii="Arial" w:hAnsi="Arial" w:cs="Arial"/>
          <w:sz w:val="24"/>
          <w:szCs w:val="24"/>
          <w:u w:val="none"/>
        </w:rPr>
        <w:t>Shared Services</w:t>
      </w:r>
      <w:bookmarkEnd w:id="69"/>
      <w:bookmarkEnd w:id="70"/>
    </w:p>
    <w:p w14:paraId="1F5406ED" w14:textId="77777777" w:rsidR="00C25805" w:rsidRDefault="00C25805" w:rsidP="00C25805">
      <w:pPr>
        <w:jc w:val="both"/>
        <w:rPr>
          <w:rFonts w:ascii="Arial" w:hAnsi="Arial" w:cs="Arial"/>
          <w:szCs w:val="32"/>
          <w:lang w:val="en-US"/>
        </w:rPr>
      </w:pPr>
    </w:p>
    <w:tbl>
      <w:tblPr>
        <w:tblStyle w:val="TableGrid"/>
        <w:tblW w:w="0" w:type="auto"/>
        <w:tblInd w:w="-5" w:type="dxa"/>
        <w:tblLook w:val="04A0" w:firstRow="1" w:lastRow="0" w:firstColumn="1" w:lastColumn="0" w:noHBand="0" w:noVBand="1"/>
      </w:tblPr>
      <w:tblGrid>
        <w:gridCol w:w="2646"/>
        <w:gridCol w:w="5662"/>
      </w:tblGrid>
      <w:tr w:rsidR="00C25805" w:rsidRPr="008A1B93" w14:paraId="09560795" w14:textId="77777777" w:rsidTr="00015993">
        <w:tc>
          <w:tcPr>
            <w:tcW w:w="2646" w:type="dxa"/>
          </w:tcPr>
          <w:p w14:paraId="759A795A" w14:textId="77777777" w:rsidR="00C25805" w:rsidRPr="00DD5B71" w:rsidRDefault="00C25805" w:rsidP="00F00A52">
            <w:pPr>
              <w:jc w:val="both"/>
              <w:rPr>
                <w:rFonts w:ascii="Arial" w:hAnsi="Arial" w:cs="Arial"/>
                <w:b/>
                <w:szCs w:val="24"/>
              </w:rPr>
            </w:pPr>
            <w:r>
              <w:rPr>
                <w:rFonts w:ascii="Arial" w:hAnsi="Arial" w:cs="Arial"/>
                <w:b/>
                <w:szCs w:val="24"/>
              </w:rPr>
              <w:t>Committee</w:t>
            </w:r>
          </w:p>
        </w:tc>
        <w:tc>
          <w:tcPr>
            <w:tcW w:w="5662" w:type="dxa"/>
          </w:tcPr>
          <w:p w14:paraId="422E67EF" w14:textId="77777777" w:rsidR="00C25805" w:rsidRPr="00847045" w:rsidRDefault="00C25805" w:rsidP="00F00A52">
            <w:pPr>
              <w:jc w:val="both"/>
              <w:rPr>
                <w:rFonts w:ascii="Arial" w:hAnsi="Arial" w:cs="Arial"/>
                <w:szCs w:val="24"/>
                <w:highlight w:val="yellow"/>
              </w:rPr>
            </w:pPr>
            <w:r w:rsidRPr="007225D8">
              <w:rPr>
                <w:rFonts w:ascii="Arial" w:hAnsi="Arial" w:cs="Arial"/>
                <w:szCs w:val="24"/>
              </w:rPr>
              <w:t>8 September 2020</w:t>
            </w:r>
          </w:p>
        </w:tc>
      </w:tr>
      <w:tr w:rsidR="00C25805" w:rsidRPr="008A1B93" w14:paraId="2CDB91CD" w14:textId="77777777" w:rsidTr="00015993">
        <w:tc>
          <w:tcPr>
            <w:tcW w:w="2646" w:type="dxa"/>
          </w:tcPr>
          <w:p w14:paraId="446D84BE" w14:textId="77777777" w:rsidR="00C25805" w:rsidRPr="00DD5B71" w:rsidRDefault="00C25805" w:rsidP="00F00A52">
            <w:pPr>
              <w:jc w:val="both"/>
              <w:rPr>
                <w:rFonts w:ascii="Arial" w:hAnsi="Arial" w:cs="Arial"/>
                <w:b/>
                <w:szCs w:val="24"/>
              </w:rPr>
            </w:pPr>
            <w:r w:rsidRPr="00DD5B71">
              <w:rPr>
                <w:rFonts w:ascii="Arial" w:hAnsi="Arial" w:cs="Arial"/>
                <w:b/>
                <w:szCs w:val="24"/>
              </w:rPr>
              <w:t>Council</w:t>
            </w:r>
          </w:p>
        </w:tc>
        <w:tc>
          <w:tcPr>
            <w:tcW w:w="5662" w:type="dxa"/>
          </w:tcPr>
          <w:p w14:paraId="388A4DE8" w14:textId="77777777" w:rsidR="00C25805" w:rsidRPr="008A1B93" w:rsidRDefault="00C25805" w:rsidP="00F00A52">
            <w:pPr>
              <w:jc w:val="both"/>
              <w:rPr>
                <w:rFonts w:ascii="Arial" w:hAnsi="Arial" w:cs="Arial"/>
                <w:szCs w:val="24"/>
              </w:rPr>
            </w:pPr>
            <w:r>
              <w:rPr>
                <w:rFonts w:ascii="Arial" w:hAnsi="Arial" w:cs="Arial"/>
                <w:szCs w:val="24"/>
              </w:rPr>
              <w:t>22 September 2020</w:t>
            </w:r>
          </w:p>
        </w:tc>
      </w:tr>
      <w:tr w:rsidR="00C25805" w:rsidRPr="008A1B93" w14:paraId="5CEA28F5" w14:textId="77777777" w:rsidTr="00015993">
        <w:tc>
          <w:tcPr>
            <w:tcW w:w="2646" w:type="dxa"/>
          </w:tcPr>
          <w:p w14:paraId="7E753B1D" w14:textId="77777777" w:rsidR="00C25805" w:rsidRPr="00DD5B71" w:rsidRDefault="00C25805" w:rsidP="00F00A52">
            <w:pPr>
              <w:jc w:val="both"/>
              <w:rPr>
                <w:rFonts w:ascii="Arial" w:hAnsi="Arial" w:cs="Arial"/>
                <w:b/>
                <w:szCs w:val="24"/>
              </w:rPr>
            </w:pPr>
            <w:r w:rsidRPr="00DD5B71">
              <w:rPr>
                <w:rFonts w:ascii="Arial" w:hAnsi="Arial" w:cs="Arial"/>
                <w:b/>
                <w:szCs w:val="24"/>
              </w:rPr>
              <w:t>Applicant</w:t>
            </w:r>
          </w:p>
        </w:tc>
        <w:tc>
          <w:tcPr>
            <w:tcW w:w="5662" w:type="dxa"/>
          </w:tcPr>
          <w:p w14:paraId="7269B8F9" w14:textId="77777777" w:rsidR="00C25805" w:rsidRPr="009376C2" w:rsidRDefault="00C25805" w:rsidP="00F00A52">
            <w:pPr>
              <w:jc w:val="both"/>
              <w:rPr>
                <w:rFonts w:ascii="Arial" w:hAnsi="Arial" w:cs="Arial"/>
                <w:szCs w:val="24"/>
              </w:rPr>
            </w:pPr>
            <w:r w:rsidRPr="009376C2">
              <w:rPr>
                <w:rFonts w:ascii="Arial" w:hAnsi="Arial" w:cs="Arial"/>
                <w:szCs w:val="24"/>
              </w:rPr>
              <w:t>City of Nedlands</w:t>
            </w:r>
          </w:p>
        </w:tc>
      </w:tr>
      <w:tr w:rsidR="00C25805" w:rsidRPr="008A1B93" w14:paraId="0146B99B" w14:textId="77777777" w:rsidTr="00015993">
        <w:tc>
          <w:tcPr>
            <w:tcW w:w="2646" w:type="dxa"/>
          </w:tcPr>
          <w:p w14:paraId="1E322CA0" w14:textId="77777777" w:rsidR="00C25805" w:rsidRPr="00DD5B71" w:rsidRDefault="00C25805" w:rsidP="00F00A52">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5662" w:type="dxa"/>
          </w:tcPr>
          <w:p w14:paraId="05E6C601" w14:textId="77777777" w:rsidR="00C25805" w:rsidRPr="00E86F62" w:rsidRDefault="00C25805" w:rsidP="00F00A52">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C25805" w:rsidRPr="008A1B93" w14:paraId="00409FC8" w14:textId="77777777" w:rsidTr="00015993">
        <w:tc>
          <w:tcPr>
            <w:tcW w:w="2646" w:type="dxa"/>
          </w:tcPr>
          <w:p w14:paraId="114B2D5A" w14:textId="77777777" w:rsidR="00C25805" w:rsidRPr="00DD5B71" w:rsidRDefault="00C25805" w:rsidP="00F00A52">
            <w:pPr>
              <w:jc w:val="both"/>
              <w:rPr>
                <w:rFonts w:ascii="Arial" w:hAnsi="Arial" w:cs="Arial"/>
                <w:b/>
                <w:szCs w:val="24"/>
              </w:rPr>
            </w:pPr>
            <w:r w:rsidRPr="00DD5B71">
              <w:rPr>
                <w:rFonts w:ascii="Arial" w:hAnsi="Arial" w:cs="Arial"/>
                <w:b/>
                <w:szCs w:val="24"/>
              </w:rPr>
              <w:t>Director</w:t>
            </w:r>
          </w:p>
        </w:tc>
        <w:tc>
          <w:tcPr>
            <w:tcW w:w="5662" w:type="dxa"/>
          </w:tcPr>
          <w:p w14:paraId="0C179876" w14:textId="77777777" w:rsidR="00C25805" w:rsidRPr="008A1B93" w:rsidRDefault="00C25805" w:rsidP="00F00A52">
            <w:pPr>
              <w:jc w:val="both"/>
              <w:rPr>
                <w:rFonts w:ascii="Arial" w:hAnsi="Arial" w:cs="Arial"/>
                <w:szCs w:val="24"/>
              </w:rPr>
            </w:pPr>
            <w:r>
              <w:rPr>
                <w:rFonts w:ascii="Arial" w:hAnsi="Arial" w:cs="Arial"/>
                <w:szCs w:val="24"/>
              </w:rPr>
              <w:t>Peter Mickelson – Director Planning &amp; Development</w:t>
            </w:r>
          </w:p>
        </w:tc>
      </w:tr>
      <w:tr w:rsidR="00C25805" w:rsidRPr="008A1B93" w14:paraId="55A9C45E" w14:textId="77777777" w:rsidTr="00015993">
        <w:tc>
          <w:tcPr>
            <w:tcW w:w="2646" w:type="dxa"/>
          </w:tcPr>
          <w:p w14:paraId="4A3E5A44" w14:textId="77777777" w:rsidR="00C25805" w:rsidRPr="00DD5B71" w:rsidRDefault="00C25805" w:rsidP="00F00A52">
            <w:pPr>
              <w:jc w:val="both"/>
              <w:rPr>
                <w:rFonts w:ascii="Arial" w:hAnsi="Arial" w:cs="Arial"/>
                <w:b/>
                <w:szCs w:val="24"/>
              </w:rPr>
            </w:pPr>
            <w:r>
              <w:rPr>
                <w:rFonts w:ascii="Arial" w:hAnsi="Arial" w:cs="Arial"/>
                <w:b/>
                <w:szCs w:val="24"/>
              </w:rPr>
              <w:t>CEO</w:t>
            </w:r>
          </w:p>
        </w:tc>
        <w:tc>
          <w:tcPr>
            <w:tcW w:w="5662" w:type="dxa"/>
          </w:tcPr>
          <w:p w14:paraId="5519B10B" w14:textId="77777777" w:rsidR="00C25805" w:rsidRPr="00440CAE" w:rsidRDefault="00C25805" w:rsidP="00F00A52">
            <w:pPr>
              <w:jc w:val="both"/>
              <w:rPr>
                <w:rFonts w:ascii="Arial" w:hAnsi="Arial" w:cs="Arial"/>
                <w:szCs w:val="24"/>
              </w:rPr>
            </w:pPr>
            <w:r w:rsidRPr="00440CAE">
              <w:rPr>
                <w:rFonts w:ascii="Arial" w:hAnsi="Arial" w:cs="Arial"/>
                <w:szCs w:val="24"/>
              </w:rPr>
              <w:t>Mark Goodlet</w:t>
            </w:r>
          </w:p>
        </w:tc>
      </w:tr>
      <w:tr w:rsidR="00C25805" w:rsidRPr="008A1B93" w14:paraId="123804DF" w14:textId="77777777" w:rsidTr="00015993">
        <w:tc>
          <w:tcPr>
            <w:tcW w:w="2646" w:type="dxa"/>
          </w:tcPr>
          <w:p w14:paraId="6CDF2E07" w14:textId="77777777" w:rsidR="00C25805" w:rsidRPr="00DD5B71" w:rsidRDefault="00C25805" w:rsidP="00F00A52">
            <w:pPr>
              <w:jc w:val="both"/>
              <w:rPr>
                <w:rFonts w:ascii="Arial" w:hAnsi="Arial" w:cs="Arial"/>
                <w:b/>
                <w:szCs w:val="24"/>
              </w:rPr>
            </w:pPr>
            <w:r>
              <w:rPr>
                <w:rFonts w:ascii="Arial" w:hAnsi="Arial" w:cs="Arial"/>
                <w:b/>
                <w:szCs w:val="24"/>
              </w:rPr>
              <w:t>Attachments</w:t>
            </w:r>
          </w:p>
        </w:tc>
        <w:tc>
          <w:tcPr>
            <w:tcW w:w="5662" w:type="dxa"/>
          </w:tcPr>
          <w:p w14:paraId="48F5A141" w14:textId="77777777" w:rsidR="00C25805" w:rsidRPr="002847DE" w:rsidRDefault="00C25805" w:rsidP="00DF327B">
            <w:pPr>
              <w:pStyle w:val="ListParagraph"/>
              <w:numPr>
                <w:ilvl w:val="0"/>
                <w:numId w:val="27"/>
              </w:numPr>
              <w:ind w:left="514" w:hanging="514"/>
              <w:jc w:val="both"/>
              <w:rPr>
                <w:rFonts w:ascii="Arial" w:hAnsi="Arial" w:cs="Arial"/>
                <w:szCs w:val="32"/>
                <w:lang w:val="en-US"/>
              </w:rPr>
            </w:pPr>
            <w:r w:rsidRPr="002847DE">
              <w:rPr>
                <w:rFonts w:ascii="Arial" w:hAnsi="Arial" w:cs="Arial"/>
                <w:szCs w:val="32"/>
                <w:lang w:val="en-US"/>
              </w:rPr>
              <w:t>CEO Weekly Update 12 January 2018</w:t>
            </w:r>
          </w:p>
        </w:tc>
      </w:tr>
      <w:tr w:rsidR="00C25805" w:rsidRPr="008A1B93" w14:paraId="1EDB17B1" w14:textId="77777777" w:rsidTr="00015993">
        <w:tc>
          <w:tcPr>
            <w:tcW w:w="2646" w:type="dxa"/>
          </w:tcPr>
          <w:p w14:paraId="0A1F92B7" w14:textId="77777777" w:rsidR="00C25805" w:rsidRDefault="00C25805" w:rsidP="00F00A52">
            <w:pPr>
              <w:jc w:val="both"/>
              <w:rPr>
                <w:rFonts w:ascii="Arial" w:hAnsi="Arial" w:cs="Arial"/>
                <w:b/>
                <w:szCs w:val="24"/>
              </w:rPr>
            </w:pPr>
            <w:r>
              <w:rPr>
                <w:rFonts w:ascii="Arial" w:hAnsi="Arial" w:cs="Arial"/>
                <w:b/>
                <w:szCs w:val="24"/>
              </w:rPr>
              <w:t>Confidential Attachments</w:t>
            </w:r>
          </w:p>
        </w:tc>
        <w:tc>
          <w:tcPr>
            <w:tcW w:w="5662" w:type="dxa"/>
          </w:tcPr>
          <w:p w14:paraId="784C36B1" w14:textId="77777777" w:rsidR="00C25805" w:rsidRPr="00433713" w:rsidRDefault="00C25805" w:rsidP="00F00A52">
            <w:pPr>
              <w:jc w:val="both"/>
              <w:rPr>
                <w:rFonts w:ascii="Arial" w:hAnsi="Arial" w:cs="Arial"/>
                <w:szCs w:val="32"/>
                <w:lang w:val="en-US"/>
              </w:rPr>
            </w:pPr>
            <w:r w:rsidRPr="00433713">
              <w:rPr>
                <w:rFonts w:ascii="Arial" w:hAnsi="Arial" w:cs="Arial"/>
                <w:szCs w:val="32"/>
                <w:lang w:val="en-US"/>
              </w:rPr>
              <w:t>Nil</w:t>
            </w:r>
          </w:p>
        </w:tc>
      </w:tr>
    </w:tbl>
    <w:p w14:paraId="5628B0A6" w14:textId="4C25B575" w:rsidR="00C25805" w:rsidRDefault="00C25805" w:rsidP="00C25805">
      <w:pPr>
        <w:jc w:val="both"/>
        <w:rPr>
          <w:rFonts w:ascii="Arial" w:hAnsi="Arial" w:cs="Arial"/>
          <w:b/>
          <w:szCs w:val="32"/>
          <w:lang w:val="en-US"/>
        </w:rPr>
      </w:pPr>
    </w:p>
    <w:p w14:paraId="5DAF243E" w14:textId="07F9542C" w:rsidR="00794BA9" w:rsidRPr="007F3EC8" w:rsidRDefault="00794BA9" w:rsidP="007F3EC8">
      <w:pPr>
        <w:ind w:left="-851"/>
        <w:jc w:val="both"/>
        <w:rPr>
          <w:rFonts w:ascii="Arial" w:hAnsi="Arial" w:cs="Arial"/>
          <w:bCs/>
          <w:szCs w:val="32"/>
          <w:lang w:val="en-US"/>
        </w:rPr>
      </w:pPr>
      <w:r w:rsidRPr="007F3EC8">
        <w:rPr>
          <w:rFonts w:ascii="Arial" w:hAnsi="Arial" w:cs="Arial"/>
          <w:bCs/>
          <w:szCs w:val="32"/>
          <w:lang w:val="en-US"/>
        </w:rPr>
        <w:t xml:space="preserve">Councillor Hay </w:t>
      </w:r>
      <w:r w:rsidR="007F3EC8">
        <w:rPr>
          <w:rFonts w:ascii="Arial" w:hAnsi="Arial" w:cs="Arial"/>
          <w:bCs/>
          <w:szCs w:val="32"/>
          <w:lang w:val="en-US"/>
        </w:rPr>
        <w:t xml:space="preserve">retired from the meeting at </w:t>
      </w:r>
      <w:r w:rsidRPr="007F3EC8">
        <w:rPr>
          <w:rFonts w:ascii="Arial" w:hAnsi="Arial" w:cs="Arial"/>
          <w:bCs/>
          <w:szCs w:val="32"/>
          <w:lang w:val="en-US"/>
        </w:rPr>
        <w:t>8.50</w:t>
      </w:r>
      <w:r w:rsidR="007F3EC8" w:rsidRPr="007F3EC8">
        <w:rPr>
          <w:rFonts w:ascii="Arial" w:hAnsi="Arial" w:cs="Arial"/>
          <w:bCs/>
          <w:szCs w:val="32"/>
          <w:lang w:val="en-US"/>
        </w:rPr>
        <w:t xml:space="preserve"> pm.</w:t>
      </w:r>
    </w:p>
    <w:p w14:paraId="2AFAD714" w14:textId="031ED4B6" w:rsidR="007F3EC8" w:rsidRDefault="007F3EC8" w:rsidP="00C25805">
      <w:pPr>
        <w:jc w:val="both"/>
        <w:rPr>
          <w:rFonts w:ascii="Arial" w:hAnsi="Arial" w:cs="Arial"/>
          <w:b/>
          <w:szCs w:val="32"/>
          <w:lang w:val="en-US"/>
        </w:rPr>
      </w:pPr>
    </w:p>
    <w:p w14:paraId="50D2EA7C" w14:textId="77777777" w:rsidR="007F3EC8" w:rsidRDefault="007F3EC8" w:rsidP="00C25805">
      <w:pPr>
        <w:jc w:val="both"/>
        <w:rPr>
          <w:rFonts w:ascii="Arial" w:hAnsi="Arial" w:cs="Arial"/>
          <w:b/>
          <w:szCs w:val="32"/>
          <w:lang w:val="en-US"/>
        </w:rPr>
      </w:pPr>
    </w:p>
    <w:p w14:paraId="5648E8F2" w14:textId="5D4E9ADF" w:rsidR="00835F2B" w:rsidRPr="006D752D" w:rsidRDefault="00835F2B" w:rsidP="00835F2B">
      <w:pPr>
        <w:jc w:val="both"/>
        <w:rPr>
          <w:rFonts w:ascii="Arial" w:hAnsi="Arial" w:cs="Arial"/>
          <w:b/>
          <w:szCs w:val="24"/>
        </w:rPr>
      </w:pPr>
      <w:r w:rsidRPr="006D752D">
        <w:rPr>
          <w:rFonts w:ascii="Arial" w:hAnsi="Arial" w:cs="Arial"/>
          <w:b/>
          <w:szCs w:val="24"/>
        </w:rPr>
        <w:t xml:space="preserve">Regulation 11(da) </w:t>
      </w:r>
      <w:r w:rsidR="007F3EC8">
        <w:rPr>
          <w:rFonts w:ascii="Arial" w:hAnsi="Arial" w:cs="Arial"/>
          <w:b/>
          <w:szCs w:val="24"/>
        </w:rPr>
        <w:t>–</w:t>
      </w:r>
      <w:r w:rsidRPr="006D752D">
        <w:rPr>
          <w:rFonts w:ascii="Arial" w:hAnsi="Arial" w:cs="Arial"/>
          <w:b/>
          <w:szCs w:val="24"/>
        </w:rPr>
        <w:t xml:space="preserve"> </w:t>
      </w:r>
      <w:r w:rsidR="007F3EC8">
        <w:rPr>
          <w:rFonts w:ascii="Arial" w:hAnsi="Arial" w:cs="Arial"/>
          <w:b/>
          <w:szCs w:val="24"/>
        </w:rPr>
        <w:t>Not Applicable – Recommendation Adopted</w:t>
      </w:r>
    </w:p>
    <w:p w14:paraId="461D7078" w14:textId="77777777" w:rsidR="00835F2B" w:rsidRPr="006D752D" w:rsidRDefault="00835F2B" w:rsidP="00835F2B">
      <w:pPr>
        <w:jc w:val="both"/>
        <w:rPr>
          <w:rFonts w:ascii="Arial" w:hAnsi="Arial" w:cs="Arial"/>
          <w:szCs w:val="24"/>
        </w:rPr>
      </w:pPr>
    </w:p>
    <w:p w14:paraId="72707C4A" w14:textId="4395E23B" w:rsidR="00835F2B" w:rsidRPr="006D752D" w:rsidRDefault="00835F2B" w:rsidP="00835F2B">
      <w:pPr>
        <w:jc w:val="both"/>
        <w:rPr>
          <w:rFonts w:ascii="Arial" w:hAnsi="Arial" w:cs="Arial"/>
          <w:szCs w:val="24"/>
        </w:rPr>
      </w:pPr>
      <w:r w:rsidRPr="006D752D">
        <w:rPr>
          <w:rFonts w:ascii="Arial" w:hAnsi="Arial" w:cs="Arial"/>
          <w:szCs w:val="24"/>
        </w:rPr>
        <w:t xml:space="preserve">Moved – Councillor </w:t>
      </w:r>
      <w:r w:rsidR="00F55269">
        <w:rPr>
          <w:rFonts w:ascii="Arial" w:hAnsi="Arial" w:cs="Arial"/>
          <w:szCs w:val="24"/>
        </w:rPr>
        <w:t>Senathirajah</w:t>
      </w:r>
    </w:p>
    <w:p w14:paraId="605D14C6" w14:textId="345E2698" w:rsidR="00835F2B" w:rsidRPr="006D752D" w:rsidRDefault="00835F2B" w:rsidP="00835F2B">
      <w:pPr>
        <w:jc w:val="both"/>
        <w:rPr>
          <w:rFonts w:ascii="Arial" w:hAnsi="Arial" w:cs="Arial"/>
          <w:szCs w:val="24"/>
        </w:rPr>
      </w:pPr>
      <w:r w:rsidRPr="006D752D">
        <w:rPr>
          <w:rFonts w:ascii="Arial" w:hAnsi="Arial" w:cs="Arial"/>
          <w:szCs w:val="24"/>
        </w:rPr>
        <w:t xml:space="preserve">Seconded – Councillor </w:t>
      </w:r>
      <w:r w:rsidR="00F55269">
        <w:rPr>
          <w:rFonts w:ascii="Arial" w:hAnsi="Arial" w:cs="Arial"/>
          <w:szCs w:val="24"/>
        </w:rPr>
        <w:t>McManus</w:t>
      </w:r>
    </w:p>
    <w:p w14:paraId="6DF2CD5D" w14:textId="77777777" w:rsidR="00835F2B" w:rsidRPr="006D752D" w:rsidRDefault="00835F2B" w:rsidP="00835F2B">
      <w:pPr>
        <w:jc w:val="both"/>
        <w:rPr>
          <w:rFonts w:ascii="Arial" w:hAnsi="Arial" w:cs="Arial"/>
          <w:szCs w:val="24"/>
        </w:rPr>
      </w:pPr>
    </w:p>
    <w:p w14:paraId="16BD5609" w14:textId="77777777" w:rsidR="00835F2B" w:rsidRPr="006D752D" w:rsidRDefault="00835F2B" w:rsidP="00835F2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89A4473" w14:textId="77777777" w:rsidR="00835F2B" w:rsidRPr="006D752D" w:rsidRDefault="00835F2B" w:rsidP="00835F2B">
      <w:pPr>
        <w:jc w:val="both"/>
        <w:rPr>
          <w:rFonts w:ascii="Arial" w:hAnsi="Arial" w:cs="Arial"/>
          <w:szCs w:val="24"/>
        </w:rPr>
      </w:pPr>
      <w:r w:rsidRPr="006D752D">
        <w:rPr>
          <w:rFonts w:ascii="Arial" w:hAnsi="Arial" w:cs="Arial"/>
          <w:szCs w:val="24"/>
        </w:rPr>
        <w:t>(Printed below for ease of reference)</w:t>
      </w:r>
    </w:p>
    <w:p w14:paraId="5140DDEC" w14:textId="5112752A" w:rsidR="00835F2B" w:rsidRPr="006D752D" w:rsidRDefault="00794BA9" w:rsidP="00835F2B">
      <w:pPr>
        <w:jc w:val="right"/>
        <w:rPr>
          <w:rFonts w:ascii="Arial" w:hAnsi="Arial" w:cs="Arial"/>
          <w:b/>
          <w:szCs w:val="24"/>
        </w:rPr>
      </w:pPr>
      <w:r>
        <w:rPr>
          <w:rFonts w:ascii="Arial" w:hAnsi="Arial" w:cs="Arial"/>
          <w:b/>
          <w:szCs w:val="24"/>
        </w:rPr>
        <w:t>CARRIED 10/2</w:t>
      </w:r>
    </w:p>
    <w:p w14:paraId="408E812C" w14:textId="30BC6CDA" w:rsidR="00835F2B" w:rsidRPr="006D752D" w:rsidRDefault="00835F2B" w:rsidP="00835F2B">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94BA9">
        <w:rPr>
          <w:rFonts w:ascii="Arial" w:hAnsi="Arial" w:cs="Arial"/>
          <w:b/>
          <w:szCs w:val="24"/>
        </w:rPr>
        <w:t>Bennett &amp; Mangano</w:t>
      </w:r>
      <w:r w:rsidRPr="006D752D">
        <w:rPr>
          <w:rFonts w:ascii="Arial" w:hAnsi="Arial" w:cs="Arial"/>
          <w:b/>
          <w:szCs w:val="24"/>
        </w:rPr>
        <w:t>)</w:t>
      </w:r>
    </w:p>
    <w:p w14:paraId="2E88EF16" w14:textId="1AFB58F5" w:rsidR="00835F2B" w:rsidRDefault="00835F2B" w:rsidP="00C25805">
      <w:pPr>
        <w:jc w:val="both"/>
        <w:rPr>
          <w:rFonts w:ascii="Arial" w:hAnsi="Arial" w:cs="Arial"/>
          <w:b/>
          <w:szCs w:val="32"/>
          <w:lang w:val="en-US"/>
        </w:rPr>
      </w:pPr>
    </w:p>
    <w:p w14:paraId="37906A46" w14:textId="77777777" w:rsidR="00F55269" w:rsidRDefault="00F55269" w:rsidP="00C25805">
      <w:pPr>
        <w:jc w:val="both"/>
        <w:rPr>
          <w:rFonts w:ascii="Arial" w:hAnsi="Arial" w:cs="Arial"/>
          <w:b/>
          <w:szCs w:val="32"/>
          <w:lang w:val="en-US"/>
        </w:rPr>
      </w:pPr>
    </w:p>
    <w:p w14:paraId="366B873C" w14:textId="2330D709" w:rsidR="00C25805" w:rsidRPr="00E40B09" w:rsidRDefault="00435609" w:rsidP="00C25805">
      <w:pPr>
        <w:jc w:val="both"/>
        <w:rPr>
          <w:rFonts w:ascii="Arial" w:hAnsi="Arial" w:cs="Arial"/>
          <w:b/>
          <w:szCs w:val="28"/>
          <w:lang w:val="en-US"/>
        </w:rPr>
      </w:pPr>
      <w:r>
        <w:rPr>
          <w:rFonts w:ascii="Arial" w:hAnsi="Arial" w:cs="Arial"/>
          <w:noProof/>
        </w:rPr>
        <mc:AlternateContent>
          <mc:Choice Requires="wps">
            <w:drawing>
              <wp:anchor distT="0" distB="0" distL="114300" distR="114300" simplePos="0" relativeHeight="251686919" behindDoc="1" locked="0" layoutInCell="1" allowOverlap="1" wp14:anchorId="23B62D71" wp14:editId="1EFA123B">
                <wp:simplePos x="0" y="0"/>
                <wp:positionH relativeFrom="margin">
                  <wp:posOffset>0</wp:posOffset>
                </wp:positionH>
                <wp:positionV relativeFrom="paragraph">
                  <wp:posOffset>0</wp:posOffset>
                </wp:positionV>
                <wp:extent cx="5334000" cy="944880"/>
                <wp:effectExtent l="0" t="0" r="0" b="7620"/>
                <wp:wrapNone/>
                <wp:docPr id="26" name="Rectangle 26"/>
                <wp:cNvGraphicFramePr/>
                <a:graphic xmlns:a="http://schemas.openxmlformats.org/drawingml/2006/main">
                  <a:graphicData uri="http://schemas.microsoft.com/office/word/2010/wordprocessingShape">
                    <wps:wsp>
                      <wps:cNvSpPr/>
                      <wps:spPr>
                        <a:xfrm>
                          <a:off x="0" y="0"/>
                          <a:ext cx="5334000" cy="944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E91D0F" id="Rectangle 26" o:spid="_x0000_s1026" style="position:absolute;margin-left:0;margin-top:0;width:420pt;height:74.4pt;z-index:-25162956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" fillcolor="#d8d8d8 [2732]" stroked="f" strokeweight="2pt">
                <w10:wrap anchorx="margin"/>
              </v:rect>
            </w:pict>
          </mc:Fallback>
        </mc:AlternateContent>
      </w:r>
      <w:r w:rsidR="0064766B">
        <w:rPr>
          <w:rFonts w:ascii="Arial" w:hAnsi="Arial" w:cs="Arial"/>
          <w:b/>
          <w:sz w:val="28"/>
          <w:szCs w:val="32"/>
          <w:lang w:val="en-US"/>
        </w:rPr>
        <w:t xml:space="preserve">Council Resolution / </w:t>
      </w:r>
      <w:r w:rsidR="00C25805">
        <w:rPr>
          <w:rFonts w:ascii="Arial" w:hAnsi="Arial" w:cs="Arial"/>
          <w:b/>
          <w:sz w:val="28"/>
          <w:szCs w:val="32"/>
          <w:lang w:val="en-US"/>
        </w:rPr>
        <w:t xml:space="preserve">Committee Recommendation / </w:t>
      </w:r>
      <w:r w:rsidR="00C25805" w:rsidRPr="00AD73CC">
        <w:rPr>
          <w:rFonts w:ascii="Arial" w:hAnsi="Arial" w:cs="Arial"/>
          <w:b/>
          <w:sz w:val="28"/>
          <w:szCs w:val="32"/>
          <w:lang w:val="en-US"/>
        </w:rPr>
        <w:t xml:space="preserve">Recommendation to </w:t>
      </w:r>
      <w:r w:rsidR="00C25805">
        <w:rPr>
          <w:rFonts w:ascii="Arial" w:hAnsi="Arial" w:cs="Arial"/>
          <w:b/>
          <w:sz w:val="28"/>
          <w:szCs w:val="32"/>
          <w:lang w:val="en-US"/>
        </w:rPr>
        <w:t>Committee</w:t>
      </w:r>
    </w:p>
    <w:p w14:paraId="562FDD8A" w14:textId="77777777" w:rsidR="00C25805" w:rsidRPr="00AD73CC" w:rsidRDefault="00C25805" w:rsidP="00C25805">
      <w:pPr>
        <w:jc w:val="both"/>
        <w:rPr>
          <w:rFonts w:ascii="Arial" w:hAnsi="Arial" w:cs="Arial"/>
          <w:b/>
          <w:szCs w:val="32"/>
          <w:lang w:val="en-US"/>
        </w:rPr>
      </w:pPr>
    </w:p>
    <w:p w14:paraId="0552E1AF" w14:textId="77777777" w:rsidR="00C25805" w:rsidRDefault="00C25805" w:rsidP="00C25805">
      <w:pPr>
        <w:jc w:val="both"/>
        <w:rPr>
          <w:rFonts w:ascii="Arial" w:hAnsi="Arial" w:cs="Arial"/>
          <w:b/>
          <w:szCs w:val="24"/>
        </w:rPr>
      </w:pPr>
      <w:r w:rsidRPr="000C5697">
        <w:rPr>
          <w:rFonts w:ascii="Arial" w:hAnsi="Arial" w:cs="Arial"/>
          <w:b/>
          <w:szCs w:val="32"/>
          <w:lang w:val="en-US"/>
        </w:rPr>
        <w:t>Council</w:t>
      </w:r>
      <w:r>
        <w:rPr>
          <w:rFonts w:ascii="Arial" w:hAnsi="Arial" w:cs="Arial"/>
          <w:b/>
          <w:szCs w:val="32"/>
          <w:lang w:val="en-US"/>
        </w:rPr>
        <w:t xml:space="preserve"> approves</w:t>
      </w:r>
      <w:r w:rsidRPr="00B3794F">
        <w:rPr>
          <w:rFonts w:ascii="Arial" w:hAnsi="Arial" w:cs="Arial"/>
          <w:b/>
          <w:szCs w:val="24"/>
        </w:rPr>
        <w:t xml:space="preserve"> the </w:t>
      </w:r>
      <w:r>
        <w:rPr>
          <w:rFonts w:ascii="Arial" w:hAnsi="Arial" w:cs="Arial"/>
          <w:b/>
          <w:szCs w:val="24"/>
        </w:rPr>
        <w:t xml:space="preserve">continued </w:t>
      </w:r>
      <w:r w:rsidRPr="00B3794F">
        <w:rPr>
          <w:rFonts w:ascii="Arial" w:hAnsi="Arial" w:cs="Arial"/>
          <w:b/>
          <w:szCs w:val="24"/>
        </w:rPr>
        <w:t>provision of shared services to other local governments</w:t>
      </w:r>
      <w:r>
        <w:rPr>
          <w:rFonts w:ascii="Arial" w:hAnsi="Arial" w:cs="Arial"/>
          <w:b/>
          <w:szCs w:val="24"/>
        </w:rPr>
        <w:t>.</w:t>
      </w:r>
    </w:p>
    <w:p w14:paraId="57A8B54A" w14:textId="77777777" w:rsidR="00C25805" w:rsidRDefault="00C25805" w:rsidP="00C25805">
      <w:pPr>
        <w:jc w:val="both"/>
        <w:rPr>
          <w:rFonts w:ascii="Arial" w:hAnsi="Arial" w:cs="Arial"/>
          <w:b/>
          <w:szCs w:val="24"/>
        </w:rPr>
      </w:pPr>
    </w:p>
    <w:p w14:paraId="7E3FB2FE" w14:textId="77777777" w:rsidR="00C25805" w:rsidRDefault="00C25805" w:rsidP="00C25805">
      <w:pPr>
        <w:jc w:val="both"/>
        <w:rPr>
          <w:rFonts w:ascii="Arial" w:hAnsi="Arial" w:cs="Arial"/>
          <w:b/>
          <w:szCs w:val="24"/>
        </w:rPr>
      </w:pPr>
    </w:p>
    <w:p w14:paraId="4BC7AC2A" w14:textId="77777777" w:rsidR="00F459F3" w:rsidRDefault="00F459F3">
      <w:pPr>
        <w:rPr>
          <w:rFonts w:ascii="Arial" w:hAnsi="Arial" w:cs="Arial"/>
          <w:b/>
          <w:kern w:val="28"/>
          <w:szCs w:val="24"/>
        </w:rPr>
      </w:pPr>
      <w:r>
        <w:rPr>
          <w:rFonts w:ascii="Arial" w:hAnsi="Arial" w:cs="Arial"/>
          <w:szCs w:val="24"/>
        </w:rPr>
        <w:br w:type="page"/>
      </w:r>
    </w:p>
    <w:p w14:paraId="130DA372" w14:textId="4E56F87C" w:rsidR="00F459F3" w:rsidRPr="00012C59" w:rsidRDefault="00F459F3" w:rsidP="00F97016">
      <w:pPr>
        <w:pStyle w:val="Heading2"/>
        <w:numPr>
          <w:ilvl w:val="1"/>
          <w:numId w:val="1"/>
        </w:numPr>
        <w:spacing w:before="0" w:after="0"/>
        <w:ind w:left="0" w:hanging="851"/>
        <w:rPr>
          <w:rFonts w:ascii="Arial" w:hAnsi="Arial" w:cs="Arial"/>
          <w:sz w:val="24"/>
          <w:szCs w:val="24"/>
          <w:u w:val="none"/>
        </w:rPr>
      </w:pPr>
      <w:bookmarkStart w:id="71" w:name="_Toc53180838"/>
      <w:r>
        <w:rPr>
          <w:rFonts w:ascii="Arial" w:hAnsi="Arial" w:cs="Arial"/>
          <w:sz w:val="24"/>
          <w:szCs w:val="24"/>
          <w:u w:val="none"/>
        </w:rPr>
        <w:t>Monthly Financial Report – August 2020</w:t>
      </w:r>
      <w:bookmarkEnd w:id="71"/>
    </w:p>
    <w:p w14:paraId="0D43FE05" w14:textId="77777777" w:rsidR="00F459F3" w:rsidRDefault="00F459F3" w:rsidP="00F459F3">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280"/>
        <w:gridCol w:w="6028"/>
      </w:tblGrid>
      <w:tr w:rsidR="00943995" w:rsidRPr="008A1B93" w14:paraId="703A0DAE" w14:textId="77777777" w:rsidTr="00AA4476">
        <w:tc>
          <w:tcPr>
            <w:tcW w:w="2280" w:type="dxa"/>
          </w:tcPr>
          <w:p w14:paraId="3C303B8F" w14:textId="77777777" w:rsidR="00943995" w:rsidRPr="00DD5B71" w:rsidRDefault="00943995" w:rsidP="00B04D5A">
            <w:pPr>
              <w:jc w:val="both"/>
              <w:rPr>
                <w:rFonts w:ascii="Arial" w:hAnsi="Arial" w:cs="Arial"/>
                <w:b/>
                <w:szCs w:val="24"/>
              </w:rPr>
            </w:pPr>
            <w:r w:rsidRPr="00DD5B71">
              <w:rPr>
                <w:rFonts w:ascii="Arial" w:hAnsi="Arial" w:cs="Arial"/>
                <w:b/>
                <w:szCs w:val="24"/>
              </w:rPr>
              <w:t>Council</w:t>
            </w:r>
          </w:p>
        </w:tc>
        <w:tc>
          <w:tcPr>
            <w:tcW w:w="6028" w:type="dxa"/>
          </w:tcPr>
          <w:p w14:paraId="2169BB10" w14:textId="77777777" w:rsidR="00943995" w:rsidRPr="00F80BA8" w:rsidRDefault="00943995" w:rsidP="00B04D5A">
            <w:pPr>
              <w:jc w:val="both"/>
              <w:rPr>
                <w:rFonts w:ascii="Arial" w:hAnsi="Arial" w:cs="Arial"/>
                <w:szCs w:val="24"/>
                <w:highlight w:val="yellow"/>
              </w:rPr>
            </w:pPr>
            <w:r>
              <w:rPr>
                <w:rFonts w:ascii="Arial" w:hAnsi="Arial" w:cs="Arial"/>
                <w:szCs w:val="24"/>
              </w:rPr>
              <w:t>22 September</w:t>
            </w:r>
            <w:r w:rsidRPr="00476AEF">
              <w:rPr>
                <w:rFonts w:ascii="Arial" w:hAnsi="Arial" w:cs="Arial"/>
                <w:szCs w:val="24"/>
              </w:rPr>
              <w:t xml:space="preserve"> 20</w:t>
            </w:r>
            <w:r>
              <w:rPr>
                <w:rFonts w:ascii="Arial" w:hAnsi="Arial" w:cs="Arial"/>
                <w:szCs w:val="24"/>
              </w:rPr>
              <w:t>20</w:t>
            </w:r>
          </w:p>
        </w:tc>
      </w:tr>
      <w:tr w:rsidR="00943995" w:rsidRPr="008A1B93" w14:paraId="18438377" w14:textId="77777777" w:rsidTr="00AA4476">
        <w:tc>
          <w:tcPr>
            <w:tcW w:w="2280" w:type="dxa"/>
          </w:tcPr>
          <w:p w14:paraId="7E2BC73D" w14:textId="77777777" w:rsidR="00943995" w:rsidRPr="00DD5B71" w:rsidRDefault="00943995" w:rsidP="00B04D5A">
            <w:pPr>
              <w:jc w:val="both"/>
              <w:rPr>
                <w:rFonts w:ascii="Arial" w:hAnsi="Arial" w:cs="Arial"/>
                <w:b/>
                <w:szCs w:val="24"/>
              </w:rPr>
            </w:pPr>
            <w:r w:rsidRPr="00DD5B71">
              <w:rPr>
                <w:rFonts w:ascii="Arial" w:hAnsi="Arial" w:cs="Arial"/>
                <w:b/>
                <w:szCs w:val="24"/>
              </w:rPr>
              <w:t>Applicant</w:t>
            </w:r>
          </w:p>
        </w:tc>
        <w:tc>
          <w:tcPr>
            <w:tcW w:w="6028" w:type="dxa"/>
          </w:tcPr>
          <w:p w14:paraId="70877940" w14:textId="77777777" w:rsidR="00943995" w:rsidRPr="008A1B93" w:rsidRDefault="00943995" w:rsidP="00B04D5A">
            <w:pPr>
              <w:jc w:val="both"/>
              <w:rPr>
                <w:rFonts w:ascii="Arial" w:hAnsi="Arial" w:cs="Arial"/>
                <w:szCs w:val="24"/>
              </w:rPr>
            </w:pPr>
            <w:r w:rsidRPr="002F5D2B">
              <w:rPr>
                <w:rFonts w:ascii="Arial" w:hAnsi="Arial" w:cs="Arial"/>
                <w:szCs w:val="24"/>
              </w:rPr>
              <w:t>City of Nedlands</w:t>
            </w:r>
          </w:p>
        </w:tc>
      </w:tr>
      <w:tr w:rsidR="00943995" w:rsidRPr="008A1B93" w14:paraId="2B566B93" w14:textId="77777777" w:rsidTr="00AA4476">
        <w:tc>
          <w:tcPr>
            <w:tcW w:w="2280" w:type="dxa"/>
          </w:tcPr>
          <w:p w14:paraId="71171F67" w14:textId="77777777" w:rsidR="00943995" w:rsidRDefault="00943995" w:rsidP="00B04D5A">
            <w:pPr>
              <w:jc w:val="both"/>
              <w:rPr>
                <w:rFonts w:ascii="Arial" w:hAnsi="Arial" w:cs="Arial"/>
                <w:b/>
                <w:szCs w:val="24"/>
              </w:rPr>
            </w:pPr>
            <w:r w:rsidRPr="00503322">
              <w:rPr>
                <w:rFonts w:ascii="Arial" w:eastAsia="Calibri" w:hAnsi="Arial" w:cs="Arial"/>
                <w:b/>
                <w:szCs w:val="24"/>
              </w:rPr>
              <w:t>Employee Disclosure under section 5.70 Local Government Act</w:t>
            </w:r>
          </w:p>
        </w:tc>
        <w:tc>
          <w:tcPr>
            <w:tcW w:w="6028" w:type="dxa"/>
          </w:tcPr>
          <w:p w14:paraId="1F1CB4F2" w14:textId="77777777" w:rsidR="00943995" w:rsidRDefault="00943995" w:rsidP="00B04D5A">
            <w:pPr>
              <w:jc w:val="both"/>
              <w:rPr>
                <w:rFonts w:ascii="Arial" w:hAnsi="Arial" w:cs="Arial"/>
                <w:szCs w:val="24"/>
              </w:rPr>
            </w:pPr>
            <w:r>
              <w:rPr>
                <w:rFonts w:ascii="Arial" w:hAnsi="Arial" w:cs="Arial"/>
                <w:szCs w:val="24"/>
              </w:rPr>
              <w:t>Nil</w:t>
            </w:r>
          </w:p>
        </w:tc>
      </w:tr>
      <w:tr w:rsidR="00943995" w:rsidRPr="008A1B93" w14:paraId="7212D059" w14:textId="77777777" w:rsidTr="00AA4476">
        <w:tc>
          <w:tcPr>
            <w:tcW w:w="2280" w:type="dxa"/>
          </w:tcPr>
          <w:p w14:paraId="2D69C111" w14:textId="77777777" w:rsidR="00943995" w:rsidRPr="00DD5B71" w:rsidRDefault="00943995" w:rsidP="00B04D5A">
            <w:pPr>
              <w:jc w:val="both"/>
              <w:rPr>
                <w:rFonts w:ascii="Arial" w:hAnsi="Arial" w:cs="Arial"/>
                <w:b/>
                <w:szCs w:val="24"/>
              </w:rPr>
            </w:pPr>
            <w:r w:rsidRPr="00DD5B71">
              <w:rPr>
                <w:rFonts w:ascii="Arial" w:hAnsi="Arial" w:cs="Arial"/>
                <w:b/>
                <w:szCs w:val="24"/>
              </w:rPr>
              <w:t>Director</w:t>
            </w:r>
          </w:p>
        </w:tc>
        <w:tc>
          <w:tcPr>
            <w:tcW w:w="6028" w:type="dxa"/>
          </w:tcPr>
          <w:p w14:paraId="4D207AC6" w14:textId="77777777" w:rsidR="00943995" w:rsidRPr="008A1B93" w:rsidRDefault="00943995" w:rsidP="00B04D5A">
            <w:pPr>
              <w:jc w:val="both"/>
              <w:rPr>
                <w:rFonts w:ascii="Arial" w:hAnsi="Arial" w:cs="Arial"/>
                <w:szCs w:val="24"/>
              </w:rPr>
            </w:pPr>
            <w:r>
              <w:rPr>
                <w:rFonts w:ascii="Arial" w:hAnsi="Arial" w:cs="Arial"/>
                <w:szCs w:val="24"/>
              </w:rPr>
              <w:t>Lorraine Driscoll – Director Corporate &amp; Strategy</w:t>
            </w:r>
          </w:p>
        </w:tc>
      </w:tr>
      <w:tr w:rsidR="00943995" w:rsidRPr="008A1B93" w14:paraId="50637E3B" w14:textId="77777777" w:rsidTr="00AA4476">
        <w:tc>
          <w:tcPr>
            <w:tcW w:w="2280" w:type="dxa"/>
          </w:tcPr>
          <w:p w14:paraId="56CFDF0A" w14:textId="77777777" w:rsidR="00943995" w:rsidRPr="00DD5B71" w:rsidRDefault="00943995" w:rsidP="00B04D5A">
            <w:pPr>
              <w:jc w:val="both"/>
              <w:rPr>
                <w:rFonts w:ascii="Arial" w:hAnsi="Arial" w:cs="Arial"/>
                <w:b/>
                <w:szCs w:val="24"/>
              </w:rPr>
            </w:pPr>
            <w:r>
              <w:rPr>
                <w:rFonts w:ascii="Arial" w:hAnsi="Arial" w:cs="Arial"/>
                <w:b/>
                <w:szCs w:val="24"/>
              </w:rPr>
              <w:t>Attachments</w:t>
            </w:r>
          </w:p>
        </w:tc>
        <w:tc>
          <w:tcPr>
            <w:tcW w:w="6028" w:type="dxa"/>
          </w:tcPr>
          <w:p w14:paraId="7FAC7472" w14:textId="77777777" w:rsidR="00943995" w:rsidRPr="003665D9" w:rsidRDefault="00943995" w:rsidP="00DF327B">
            <w:pPr>
              <w:numPr>
                <w:ilvl w:val="0"/>
                <w:numId w:val="44"/>
              </w:numPr>
              <w:ind w:left="447" w:hanging="447"/>
              <w:jc w:val="both"/>
              <w:rPr>
                <w:rFonts w:ascii="Arial" w:hAnsi="Arial" w:cs="Arial"/>
                <w:szCs w:val="32"/>
                <w:lang w:val="en-US"/>
              </w:rPr>
            </w:pPr>
            <w:r w:rsidRPr="003665D9">
              <w:rPr>
                <w:rFonts w:ascii="Arial" w:hAnsi="Arial" w:cs="Arial"/>
                <w:szCs w:val="32"/>
                <w:lang w:val="en-US"/>
              </w:rPr>
              <w:t>Financial Summary (Operating)</w:t>
            </w:r>
            <w:r>
              <w:rPr>
                <w:rFonts w:ascii="Arial" w:hAnsi="Arial" w:cs="Arial"/>
                <w:szCs w:val="32"/>
                <w:lang w:val="en-US"/>
              </w:rPr>
              <w:t xml:space="preserve"> by Business Units – 31 August</w:t>
            </w:r>
            <w:r w:rsidRPr="003665D9">
              <w:rPr>
                <w:rFonts w:ascii="Arial" w:hAnsi="Arial" w:cs="Arial"/>
                <w:szCs w:val="32"/>
                <w:lang w:val="en-US"/>
              </w:rPr>
              <w:t xml:space="preserve"> 20</w:t>
            </w:r>
            <w:r>
              <w:rPr>
                <w:rFonts w:ascii="Arial" w:hAnsi="Arial" w:cs="Arial"/>
                <w:szCs w:val="32"/>
                <w:lang w:val="en-US"/>
              </w:rPr>
              <w:t>20</w:t>
            </w:r>
          </w:p>
          <w:p w14:paraId="15FC363F" w14:textId="77777777" w:rsidR="00943995" w:rsidRPr="00144BE4" w:rsidRDefault="00943995" w:rsidP="00DF327B">
            <w:pPr>
              <w:numPr>
                <w:ilvl w:val="0"/>
                <w:numId w:val="44"/>
              </w:numPr>
              <w:ind w:left="426" w:hanging="426"/>
              <w:jc w:val="both"/>
              <w:rPr>
                <w:rFonts w:ascii="Arial" w:hAnsi="Arial" w:cs="Arial"/>
                <w:szCs w:val="24"/>
              </w:rPr>
            </w:pPr>
            <w:r w:rsidRPr="003665D9">
              <w:rPr>
                <w:rFonts w:ascii="Arial" w:hAnsi="Arial" w:cs="Arial"/>
                <w:szCs w:val="32"/>
                <w:lang w:val="en-US"/>
              </w:rPr>
              <w:t>Capital Wo</w:t>
            </w:r>
            <w:r>
              <w:rPr>
                <w:rFonts w:ascii="Arial" w:hAnsi="Arial" w:cs="Arial"/>
                <w:szCs w:val="32"/>
                <w:lang w:val="en-US"/>
              </w:rPr>
              <w:t>rks &amp; Acquisitions – 31 August</w:t>
            </w:r>
            <w:r w:rsidRPr="003665D9">
              <w:rPr>
                <w:rFonts w:ascii="Arial" w:hAnsi="Arial" w:cs="Arial"/>
                <w:szCs w:val="32"/>
                <w:lang w:val="en-US"/>
              </w:rPr>
              <w:t xml:space="preserve"> 20</w:t>
            </w:r>
            <w:r>
              <w:rPr>
                <w:rFonts w:ascii="Arial" w:hAnsi="Arial" w:cs="Arial"/>
                <w:szCs w:val="32"/>
                <w:lang w:val="en-US"/>
              </w:rPr>
              <w:t>20</w:t>
            </w:r>
          </w:p>
          <w:p w14:paraId="07B9DA0B" w14:textId="77777777" w:rsidR="00943995" w:rsidRPr="003665D9" w:rsidRDefault="00943995" w:rsidP="00DF327B">
            <w:pPr>
              <w:numPr>
                <w:ilvl w:val="0"/>
                <w:numId w:val="44"/>
              </w:numPr>
              <w:ind w:left="426" w:hanging="426"/>
              <w:jc w:val="both"/>
              <w:rPr>
                <w:rFonts w:ascii="Arial" w:hAnsi="Arial" w:cs="Arial"/>
                <w:szCs w:val="24"/>
              </w:rPr>
            </w:pPr>
            <w:r>
              <w:rPr>
                <w:rFonts w:ascii="Arial" w:hAnsi="Arial" w:cs="Arial"/>
                <w:szCs w:val="24"/>
              </w:rPr>
              <w:t xml:space="preserve">Statement of </w:t>
            </w:r>
            <w:r w:rsidRPr="003665D9">
              <w:rPr>
                <w:rFonts w:ascii="Arial" w:hAnsi="Arial" w:cs="Arial"/>
                <w:szCs w:val="24"/>
              </w:rPr>
              <w:t xml:space="preserve">Net Current Assets </w:t>
            </w:r>
            <w:r>
              <w:rPr>
                <w:rFonts w:ascii="Arial" w:hAnsi="Arial" w:cs="Arial"/>
                <w:szCs w:val="32"/>
                <w:lang w:val="en-US"/>
              </w:rPr>
              <w:t>– 31 August 2020</w:t>
            </w:r>
          </w:p>
          <w:p w14:paraId="7FEE9296" w14:textId="77777777" w:rsidR="00943995" w:rsidRPr="006E012D" w:rsidRDefault="00943995" w:rsidP="00DF327B">
            <w:pPr>
              <w:numPr>
                <w:ilvl w:val="0"/>
                <w:numId w:val="44"/>
              </w:numPr>
              <w:ind w:left="426" w:hanging="426"/>
              <w:jc w:val="both"/>
              <w:rPr>
                <w:rFonts w:ascii="Arial" w:hAnsi="Arial" w:cs="Arial"/>
                <w:szCs w:val="24"/>
              </w:rPr>
            </w:pPr>
            <w:r w:rsidRPr="003665D9">
              <w:rPr>
                <w:rFonts w:ascii="Arial" w:hAnsi="Arial" w:cs="Arial"/>
                <w:szCs w:val="24"/>
              </w:rPr>
              <w:t xml:space="preserve">Statement of </w:t>
            </w:r>
            <w:r>
              <w:rPr>
                <w:rFonts w:ascii="Arial" w:hAnsi="Arial" w:cs="Arial"/>
                <w:szCs w:val="24"/>
              </w:rPr>
              <w:t xml:space="preserve">Financial </w:t>
            </w:r>
            <w:r w:rsidRPr="003665D9">
              <w:rPr>
                <w:rFonts w:ascii="Arial" w:hAnsi="Arial" w:cs="Arial"/>
                <w:szCs w:val="24"/>
              </w:rPr>
              <w:t xml:space="preserve">Activity </w:t>
            </w:r>
            <w:r>
              <w:rPr>
                <w:rFonts w:ascii="Arial" w:hAnsi="Arial" w:cs="Arial"/>
                <w:szCs w:val="32"/>
                <w:lang w:val="en-US"/>
              </w:rPr>
              <w:t>– 31 August 2020</w:t>
            </w:r>
          </w:p>
          <w:p w14:paraId="7E7A8657" w14:textId="77777777" w:rsidR="00943995" w:rsidRDefault="00943995" w:rsidP="00DF327B">
            <w:pPr>
              <w:numPr>
                <w:ilvl w:val="0"/>
                <w:numId w:val="44"/>
              </w:numPr>
              <w:ind w:left="426" w:hanging="426"/>
              <w:jc w:val="both"/>
              <w:rPr>
                <w:rFonts w:ascii="Arial" w:hAnsi="Arial" w:cs="Arial"/>
                <w:szCs w:val="24"/>
              </w:rPr>
            </w:pPr>
            <w:r>
              <w:rPr>
                <w:rFonts w:ascii="Arial" w:hAnsi="Arial" w:cs="Arial"/>
                <w:szCs w:val="24"/>
              </w:rPr>
              <w:t>Borrowings – 31 August 2020</w:t>
            </w:r>
          </w:p>
          <w:p w14:paraId="3D80AF91" w14:textId="77777777" w:rsidR="00943995" w:rsidRDefault="00943995" w:rsidP="00DF327B">
            <w:pPr>
              <w:numPr>
                <w:ilvl w:val="0"/>
                <w:numId w:val="44"/>
              </w:numPr>
              <w:ind w:left="426" w:hanging="426"/>
              <w:jc w:val="both"/>
              <w:rPr>
                <w:rFonts w:ascii="Arial" w:hAnsi="Arial" w:cs="Arial"/>
                <w:szCs w:val="24"/>
              </w:rPr>
            </w:pPr>
            <w:r>
              <w:rPr>
                <w:rFonts w:ascii="Arial" w:hAnsi="Arial" w:cs="Arial"/>
                <w:szCs w:val="24"/>
              </w:rPr>
              <w:t>Statement of Financial Position – 31 August 2020</w:t>
            </w:r>
          </w:p>
          <w:p w14:paraId="0CDC202D" w14:textId="77777777" w:rsidR="00943995" w:rsidRDefault="00943995" w:rsidP="00DF327B">
            <w:pPr>
              <w:numPr>
                <w:ilvl w:val="0"/>
                <w:numId w:val="44"/>
              </w:numPr>
              <w:ind w:left="426" w:hanging="426"/>
              <w:jc w:val="both"/>
              <w:rPr>
                <w:rFonts w:ascii="Arial" w:hAnsi="Arial" w:cs="Arial"/>
                <w:szCs w:val="24"/>
              </w:rPr>
            </w:pPr>
            <w:r>
              <w:rPr>
                <w:rFonts w:ascii="Arial" w:hAnsi="Arial" w:cs="Arial"/>
                <w:szCs w:val="24"/>
              </w:rPr>
              <w:t>Operating Income &amp; Expenditure by Reporting Activity – 31 August 2020</w:t>
            </w:r>
          </w:p>
          <w:p w14:paraId="73CB114C" w14:textId="77777777" w:rsidR="00943995" w:rsidRPr="000E0632" w:rsidRDefault="00943995" w:rsidP="00DF327B">
            <w:pPr>
              <w:numPr>
                <w:ilvl w:val="0"/>
                <w:numId w:val="44"/>
              </w:numPr>
              <w:ind w:left="426" w:hanging="426"/>
              <w:jc w:val="both"/>
              <w:rPr>
                <w:rFonts w:ascii="Arial" w:hAnsi="Arial" w:cs="Arial"/>
                <w:szCs w:val="24"/>
              </w:rPr>
            </w:pPr>
            <w:r>
              <w:rPr>
                <w:rFonts w:ascii="Arial" w:hAnsi="Arial" w:cs="Arial"/>
                <w:szCs w:val="24"/>
              </w:rPr>
              <w:t>Operating Income by Reporting Nature &amp; Type – 31 August 2020</w:t>
            </w:r>
          </w:p>
        </w:tc>
      </w:tr>
    </w:tbl>
    <w:p w14:paraId="13EE6D63" w14:textId="35FE580A" w:rsidR="00943995" w:rsidRDefault="00943995" w:rsidP="00943995">
      <w:pPr>
        <w:jc w:val="both"/>
        <w:rPr>
          <w:rFonts w:ascii="Arial" w:hAnsi="Arial" w:cs="Arial"/>
          <w:b/>
          <w:szCs w:val="32"/>
          <w:lang w:val="en-US"/>
        </w:rPr>
      </w:pPr>
    </w:p>
    <w:p w14:paraId="64F41817" w14:textId="7A40E67D" w:rsidR="00835F2B" w:rsidRPr="006D752D" w:rsidRDefault="00835F2B" w:rsidP="00835F2B">
      <w:pPr>
        <w:jc w:val="both"/>
        <w:rPr>
          <w:rFonts w:ascii="Arial" w:hAnsi="Arial" w:cs="Arial"/>
          <w:b/>
          <w:szCs w:val="24"/>
        </w:rPr>
      </w:pPr>
      <w:r w:rsidRPr="006D752D">
        <w:rPr>
          <w:rFonts w:ascii="Arial" w:hAnsi="Arial" w:cs="Arial"/>
          <w:b/>
          <w:szCs w:val="24"/>
        </w:rPr>
        <w:t xml:space="preserve">Regulation 11(da) </w:t>
      </w:r>
      <w:r w:rsidR="00435609">
        <w:rPr>
          <w:rFonts w:ascii="Arial" w:hAnsi="Arial" w:cs="Arial"/>
          <w:b/>
          <w:szCs w:val="24"/>
        </w:rPr>
        <w:t>–</w:t>
      </w:r>
      <w:r w:rsidRPr="006D752D">
        <w:rPr>
          <w:rFonts w:ascii="Arial" w:hAnsi="Arial" w:cs="Arial"/>
          <w:b/>
          <w:szCs w:val="24"/>
        </w:rPr>
        <w:t xml:space="preserve"> </w:t>
      </w:r>
      <w:r w:rsidR="00435609">
        <w:rPr>
          <w:rFonts w:ascii="Arial" w:hAnsi="Arial" w:cs="Arial"/>
          <w:b/>
          <w:szCs w:val="24"/>
        </w:rPr>
        <w:t>Not Applicable – Recommendation Adopted</w:t>
      </w:r>
    </w:p>
    <w:p w14:paraId="034D26AA" w14:textId="77777777" w:rsidR="00835F2B" w:rsidRPr="006D752D" w:rsidRDefault="00835F2B" w:rsidP="00835F2B">
      <w:pPr>
        <w:jc w:val="both"/>
        <w:rPr>
          <w:rFonts w:ascii="Arial" w:hAnsi="Arial" w:cs="Arial"/>
          <w:szCs w:val="24"/>
        </w:rPr>
      </w:pPr>
    </w:p>
    <w:p w14:paraId="41D10859" w14:textId="7EE931C5" w:rsidR="00835F2B" w:rsidRPr="006D752D" w:rsidRDefault="00835F2B" w:rsidP="00835F2B">
      <w:pPr>
        <w:jc w:val="both"/>
        <w:rPr>
          <w:rFonts w:ascii="Arial" w:hAnsi="Arial" w:cs="Arial"/>
          <w:szCs w:val="24"/>
        </w:rPr>
      </w:pPr>
      <w:r w:rsidRPr="006D752D">
        <w:rPr>
          <w:rFonts w:ascii="Arial" w:hAnsi="Arial" w:cs="Arial"/>
          <w:szCs w:val="24"/>
        </w:rPr>
        <w:t xml:space="preserve">Moved – Councillor </w:t>
      </w:r>
      <w:r w:rsidR="00794BA9">
        <w:rPr>
          <w:rFonts w:ascii="Arial" w:hAnsi="Arial" w:cs="Arial"/>
          <w:szCs w:val="24"/>
        </w:rPr>
        <w:t>Wetherall</w:t>
      </w:r>
    </w:p>
    <w:p w14:paraId="0B3A07D8" w14:textId="3F22054E" w:rsidR="00835F2B" w:rsidRPr="006D752D" w:rsidRDefault="00835F2B" w:rsidP="00835F2B">
      <w:pPr>
        <w:jc w:val="both"/>
        <w:rPr>
          <w:rFonts w:ascii="Arial" w:hAnsi="Arial" w:cs="Arial"/>
          <w:szCs w:val="24"/>
        </w:rPr>
      </w:pPr>
      <w:r w:rsidRPr="006D752D">
        <w:rPr>
          <w:rFonts w:ascii="Arial" w:hAnsi="Arial" w:cs="Arial"/>
          <w:szCs w:val="24"/>
        </w:rPr>
        <w:t xml:space="preserve">Seconded – Councillor </w:t>
      </w:r>
      <w:proofErr w:type="spellStart"/>
      <w:r w:rsidR="00794BA9">
        <w:rPr>
          <w:rFonts w:ascii="Arial" w:hAnsi="Arial" w:cs="Arial"/>
          <w:szCs w:val="24"/>
        </w:rPr>
        <w:t>Seanthirajah</w:t>
      </w:r>
      <w:proofErr w:type="spellEnd"/>
    </w:p>
    <w:p w14:paraId="4C4B94DA" w14:textId="77777777" w:rsidR="00835F2B" w:rsidRPr="006D752D" w:rsidRDefault="00835F2B" w:rsidP="00835F2B">
      <w:pPr>
        <w:jc w:val="both"/>
        <w:rPr>
          <w:rFonts w:ascii="Arial" w:hAnsi="Arial" w:cs="Arial"/>
          <w:szCs w:val="24"/>
        </w:rPr>
      </w:pPr>
    </w:p>
    <w:p w14:paraId="0A9A4F8F" w14:textId="77777777" w:rsidR="00835F2B" w:rsidRPr="006D752D" w:rsidRDefault="00835F2B" w:rsidP="00835F2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CEAC4B0" w14:textId="77777777" w:rsidR="00835F2B" w:rsidRPr="006D752D" w:rsidRDefault="00835F2B" w:rsidP="00835F2B">
      <w:pPr>
        <w:jc w:val="both"/>
        <w:rPr>
          <w:rFonts w:ascii="Arial" w:hAnsi="Arial" w:cs="Arial"/>
          <w:szCs w:val="24"/>
        </w:rPr>
      </w:pPr>
      <w:r w:rsidRPr="006D752D">
        <w:rPr>
          <w:rFonts w:ascii="Arial" w:hAnsi="Arial" w:cs="Arial"/>
          <w:szCs w:val="24"/>
        </w:rPr>
        <w:t>(Printed below for ease of reference)</w:t>
      </w:r>
    </w:p>
    <w:p w14:paraId="3588866E" w14:textId="1EF3A3E1" w:rsidR="00835F2B" w:rsidRPr="006D752D" w:rsidRDefault="003C59E2" w:rsidP="00835F2B">
      <w:pPr>
        <w:jc w:val="right"/>
        <w:rPr>
          <w:rFonts w:ascii="Arial" w:hAnsi="Arial" w:cs="Arial"/>
          <w:b/>
          <w:szCs w:val="24"/>
        </w:rPr>
      </w:pPr>
      <w:r>
        <w:rPr>
          <w:rFonts w:ascii="Arial" w:hAnsi="Arial" w:cs="Arial"/>
          <w:b/>
          <w:szCs w:val="24"/>
        </w:rPr>
        <w:t>CARRIED 10/2</w:t>
      </w:r>
    </w:p>
    <w:p w14:paraId="5199F26A" w14:textId="1EA900BE" w:rsidR="00835F2B" w:rsidRPr="006D752D" w:rsidRDefault="00835F2B" w:rsidP="00835F2B">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3C59E2">
        <w:rPr>
          <w:rFonts w:ascii="Arial" w:hAnsi="Arial" w:cs="Arial"/>
          <w:b/>
          <w:szCs w:val="24"/>
        </w:rPr>
        <w:t>Bennett &amp; Mangano</w:t>
      </w:r>
      <w:r w:rsidRPr="006D752D">
        <w:rPr>
          <w:rFonts w:ascii="Arial" w:hAnsi="Arial" w:cs="Arial"/>
          <w:b/>
          <w:szCs w:val="24"/>
        </w:rPr>
        <w:t>)</w:t>
      </w:r>
    </w:p>
    <w:p w14:paraId="21C6D91B" w14:textId="77777777" w:rsidR="00835F2B" w:rsidRDefault="00835F2B" w:rsidP="00835F2B">
      <w:pPr>
        <w:jc w:val="both"/>
        <w:rPr>
          <w:rFonts w:ascii="Arial" w:hAnsi="Arial" w:cs="Arial"/>
          <w:b/>
          <w:sz w:val="28"/>
          <w:szCs w:val="32"/>
          <w:lang w:val="en-US"/>
        </w:rPr>
      </w:pPr>
    </w:p>
    <w:p w14:paraId="2818B7F8" w14:textId="5B3152BB" w:rsidR="00835F2B" w:rsidRDefault="00435609" w:rsidP="00835F2B">
      <w:pPr>
        <w:jc w:val="both"/>
        <w:rPr>
          <w:rFonts w:ascii="Arial" w:hAnsi="Arial" w:cs="Arial"/>
          <w:b/>
          <w:sz w:val="28"/>
          <w:szCs w:val="32"/>
          <w:lang w:val="en-US"/>
        </w:rPr>
      </w:pPr>
      <w:r>
        <w:rPr>
          <w:rFonts w:ascii="Arial" w:hAnsi="Arial" w:cs="Arial"/>
          <w:noProof/>
        </w:rPr>
        <mc:AlternateContent>
          <mc:Choice Requires="wps">
            <w:drawing>
              <wp:anchor distT="0" distB="0" distL="114300" distR="114300" simplePos="0" relativeHeight="251688967" behindDoc="1" locked="0" layoutInCell="1" allowOverlap="1" wp14:anchorId="2D1E7320" wp14:editId="0E3FA9B3">
                <wp:simplePos x="0" y="0"/>
                <wp:positionH relativeFrom="margin">
                  <wp:align>left</wp:align>
                </wp:positionH>
                <wp:positionV relativeFrom="paragraph">
                  <wp:posOffset>207645</wp:posOffset>
                </wp:positionV>
                <wp:extent cx="5334000" cy="563880"/>
                <wp:effectExtent l="0" t="0" r="0" b="7620"/>
                <wp:wrapNone/>
                <wp:docPr id="27" name="Rectangle 27"/>
                <wp:cNvGraphicFramePr/>
                <a:graphic xmlns:a="http://schemas.openxmlformats.org/drawingml/2006/main">
                  <a:graphicData uri="http://schemas.microsoft.com/office/word/2010/wordprocessingShape">
                    <wps:wsp>
                      <wps:cNvSpPr/>
                      <wps:spPr>
                        <a:xfrm>
                          <a:off x="0" y="0"/>
                          <a:ext cx="5334000" cy="563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20961E" id="Rectangle 27" o:spid="_x0000_s1026" style="position:absolute;margin-left:0;margin-top:16.35pt;width:420pt;height:44.4pt;z-index:-25162751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" fillcolor="#d8d8d8 [2732]" stroked="f" strokeweight="2pt">
                <w10:wrap anchorx="margin"/>
              </v:rect>
            </w:pict>
          </mc:Fallback>
        </mc:AlternateContent>
      </w:r>
    </w:p>
    <w:p w14:paraId="623A6312" w14:textId="615A2B05" w:rsidR="00835F2B" w:rsidRPr="00AD73CC" w:rsidRDefault="00435609" w:rsidP="00835F2B">
      <w:pPr>
        <w:jc w:val="both"/>
        <w:rPr>
          <w:rFonts w:ascii="Arial" w:hAnsi="Arial" w:cs="Arial"/>
          <w:b/>
          <w:sz w:val="28"/>
          <w:szCs w:val="32"/>
          <w:lang w:val="en-US"/>
        </w:rPr>
      </w:pPr>
      <w:r>
        <w:rPr>
          <w:rFonts w:ascii="Arial" w:hAnsi="Arial" w:cs="Arial"/>
          <w:b/>
          <w:sz w:val="28"/>
          <w:szCs w:val="32"/>
          <w:lang w:val="en-US"/>
        </w:rPr>
        <w:t xml:space="preserve">Council Resolution / </w:t>
      </w:r>
      <w:r w:rsidR="00835F2B" w:rsidRPr="00AD73CC">
        <w:rPr>
          <w:rFonts w:ascii="Arial" w:hAnsi="Arial" w:cs="Arial"/>
          <w:b/>
          <w:sz w:val="28"/>
          <w:szCs w:val="32"/>
          <w:lang w:val="en-US"/>
        </w:rPr>
        <w:t>Recommendation to C</w:t>
      </w:r>
      <w:r w:rsidR="00835F2B">
        <w:rPr>
          <w:rFonts w:ascii="Arial" w:hAnsi="Arial" w:cs="Arial"/>
          <w:b/>
          <w:sz w:val="28"/>
          <w:szCs w:val="32"/>
          <w:lang w:val="en-US"/>
        </w:rPr>
        <w:t>ouncil</w:t>
      </w:r>
    </w:p>
    <w:p w14:paraId="74F7852C" w14:textId="77777777" w:rsidR="00835F2B" w:rsidRPr="00AD73CC" w:rsidRDefault="00835F2B" w:rsidP="00835F2B">
      <w:pPr>
        <w:jc w:val="both"/>
        <w:rPr>
          <w:rFonts w:ascii="Arial" w:hAnsi="Arial" w:cs="Arial"/>
          <w:b/>
          <w:szCs w:val="32"/>
          <w:lang w:val="en-US"/>
        </w:rPr>
      </w:pPr>
    </w:p>
    <w:p w14:paraId="56BCEECE" w14:textId="77777777" w:rsidR="00835F2B" w:rsidRPr="00CF2198" w:rsidRDefault="00835F2B" w:rsidP="00835F2B">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31 August 2020. </w:t>
      </w:r>
    </w:p>
    <w:p w14:paraId="7984566A" w14:textId="57565F29" w:rsidR="00835F2B" w:rsidRDefault="00835F2B" w:rsidP="00943995">
      <w:pPr>
        <w:jc w:val="both"/>
        <w:rPr>
          <w:rFonts w:ascii="Arial" w:hAnsi="Arial" w:cs="Arial"/>
          <w:b/>
          <w:szCs w:val="32"/>
          <w:lang w:val="en-US"/>
        </w:rPr>
      </w:pPr>
    </w:p>
    <w:p w14:paraId="278D9F55" w14:textId="77777777" w:rsidR="00835F2B" w:rsidRDefault="00835F2B" w:rsidP="00943995">
      <w:pPr>
        <w:jc w:val="both"/>
        <w:rPr>
          <w:rFonts w:ascii="Arial" w:hAnsi="Arial" w:cs="Arial"/>
          <w:b/>
          <w:szCs w:val="32"/>
          <w:lang w:val="en-US"/>
        </w:rPr>
      </w:pPr>
    </w:p>
    <w:p w14:paraId="3CE71B2C" w14:textId="77777777" w:rsidR="00943995" w:rsidRPr="00AD73CC" w:rsidRDefault="00943995" w:rsidP="00943995">
      <w:pPr>
        <w:jc w:val="both"/>
        <w:rPr>
          <w:rFonts w:ascii="Arial" w:hAnsi="Arial" w:cs="Arial"/>
          <w:b/>
          <w:sz w:val="28"/>
          <w:szCs w:val="32"/>
          <w:lang w:val="en-US"/>
        </w:rPr>
      </w:pPr>
      <w:r w:rsidRPr="00AD73CC">
        <w:rPr>
          <w:rFonts w:ascii="Arial" w:hAnsi="Arial" w:cs="Arial"/>
          <w:b/>
          <w:sz w:val="28"/>
          <w:szCs w:val="32"/>
          <w:lang w:val="en-US"/>
        </w:rPr>
        <w:t>Executive Summary</w:t>
      </w:r>
    </w:p>
    <w:p w14:paraId="090A4745" w14:textId="77777777" w:rsidR="00943995" w:rsidRPr="00AD73CC" w:rsidRDefault="00943995" w:rsidP="00943995">
      <w:pPr>
        <w:jc w:val="both"/>
        <w:rPr>
          <w:rFonts w:ascii="Arial" w:hAnsi="Arial" w:cs="Arial"/>
          <w:b/>
          <w:szCs w:val="32"/>
          <w:lang w:val="en-US"/>
        </w:rPr>
      </w:pPr>
    </w:p>
    <w:p w14:paraId="6A5CE533" w14:textId="77777777" w:rsidR="00943995" w:rsidRPr="000312CA" w:rsidRDefault="00943995" w:rsidP="00943995">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08D1CC24" w14:textId="77777777" w:rsidR="00943995" w:rsidRDefault="00943995" w:rsidP="00943995">
      <w:pPr>
        <w:jc w:val="both"/>
        <w:rPr>
          <w:rFonts w:ascii="Arial" w:hAnsi="Arial" w:cs="Arial"/>
          <w:b/>
          <w:szCs w:val="32"/>
          <w:lang w:val="en-US"/>
        </w:rPr>
      </w:pPr>
    </w:p>
    <w:p w14:paraId="73914928" w14:textId="77777777" w:rsidR="00943995" w:rsidRDefault="00943995" w:rsidP="00943995">
      <w:pPr>
        <w:jc w:val="both"/>
        <w:rPr>
          <w:rFonts w:ascii="Arial" w:hAnsi="Arial" w:cs="Arial"/>
          <w:b/>
          <w:szCs w:val="32"/>
          <w:lang w:val="en-US"/>
        </w:rPr>
      </w:pPr>
    </w:p>
    <w:p w14:paraId="1BD31CFF" w14:textId="77777777" w:rsidR="00943995" w:rsidRDefault="00943995" w:rsidP="00943995">
      <w:pPr>
        <w:jc w:val="both"/>
        <w:rPr>
          <w:rFonts w:ascii="Arial" w:hAnsi="Arial" w:cs="Arial"/>
          <w:b/>
          <w:szCs w:val="32"/>
        </w:rPr>
      </w:pPr>
    </w:p>
    <w:p w14:paraId="0D0C13F1" w14:textId="77777777" w:rsidR="00943995" w:rsidRPr="00AD73CC" w:rsidRDefault="00943995" w:rsidP="00943995">
      <w:pPr>
        <w:jc w:val="both"/>
        <w:rPr>
          <w:rFonts w:ascii="Arial" w:hAnsi="Arial" w:cs="Arial"/>
          <w:b/>
          <w:szCs w:val="32"/>
          <w:lang w:val="en-US"/>
        </w:rPr>
      </w:pPr>
    </w:p>
    <w:p w14:paraId="2365CBF6" w14:textId="77777777" w:rsidR="00943995" w:rsidRPr="00AD73CC" w:rsidRDefault="00943995" w:rsidP="00943995">
      <w:pPr>
        <w:jc w:val="both"/>
        <w:rPr>
          <w:rFonts w:ascii="Arial" w:hAnsi="Arial" w:cs="Arial"/>
          <w:b/>
          <w:sz w:val="28"/>
          <w:szCs w:val="32"/>
          <w:lang w:val="en-US"/>
        </w:rPr>
      </w:pPr>
      <w:r>
        <w:rPr>
          <w:rFonts w:ascii="Arial" w:hAnsi="Arial" w:cs="Arial"/>
          <w:b/>
          <w:sz w:val="28"/>
          <w:szCs w:val="32"/>
          <w:lang w:val="en-US"/>
        </w:rPr>
        <w:t>Discussion/Overview</w:t>
      </w:r>
    </w:p>
    <w:p w14:paraId="134E53D1" w14:textId="77777777" w:rsidR="00943995" w:rsidRDefault="00943995" w:rsidP="00943995">
      <w:pPr>
        <w:jc w:val="both"/>
        <w:rPr>
          <w:rFonts w:ascii="Arial" w:hAnsi="Arial" w:cs="Arial"/>
          <w:szCs w:val="32"/>
          <w:lang w:val="en-US"/>
        </w:rPr>
      </w:pPr>
    </w:p>
    <w:p w14:paraId="3EF23C49" w14:textId="45C77E39" w:rsidR="00943995" w:rsidRPr="00E9480B" w:rsidRDefault="00943995" w:rsidP="00943995">
      <w:pPr>
        <w:jc w:val="both"/>
        <w:rPr>
          <w:rFonts w:ascii="Arial" w:hAnsi="Arial" w:cs="Arial"/>
          <w:szCs w:val="24"/>
        </w:rPr>
      </w:pPr>
      <w:r w:rsidRPr="00E9480B">
        <w:rPr>
          <w:rFonts w:ascii="Arial" w:hAnsi="Arial" w:cs="Arial"/>
          <w:szCs w:val="24"/>
        </w:rPr>
        <w:t>The financial impact of C</w:t>
      </w:r>
      <w:r>
        <w:rPr>
          <w:rFonts w:ascii="Arial" w:hAnsi="Arial" w:cs="Arial"/>
          <w:szCs w:val="24"/>
        </w:rPr>
        <w:t>OVID-</w:t>
      </w:r>
      <w:r w:rsidRPr="00E9480B">
        <w:rPr>
          <w:rFonts w:ascii="Arial" w:hAnsi="Arial" w:cs="Arial"/>
          <w:szCs w:val="24"/>
        </w:rPr>
        <w:t xml:space="preserve">19 is reflected </w:t>
      </w:r>
      <w:r>
        <w:rPr>
          <w:rFonts w:ascii="Arial" w:hAnsi="Arial" w:cs="Arial"/>
          <w:szCs w:val="24"/>
        </w:rPr>
        <w:t>with effect from April</w:t>
      </w:r>
      <w:r w:rsidRPr="00E9480B">
        <w:rPr>
          <w:rFonts w:ascii="Arial" w:hAnsi="Arial" w:cs="Arial"/>
          <w:szCs w:val="24"/>
        </w:rPr>
        <w:t xml:space="preserve">, the Hardship policy endorsed at the Special Council Meeting of 14 April 2020 introduced measures to support the City’s many stakeholders these are also reflected in the </w:t>
      </w:r>
      <w:r>
        <w:rPr>
          <w:rFonts w:ascii="Arial" w:hAnsi="Arial" w:cs="Arial"/>
          <w:szCs w:val="24"/>
        </w:rPr>
        <w:t>financials</w:t>
      </w:r>
      <w:r w:rsidRPr="00E9480B">
        <w:rPr>
          <w:rFonts w:ascii="Arial" w:hAnsi="Arial" w:cs="Arial"/>
          <w:szCs w:val="24"/>
        </w:rPr>
        <w:t xml:space="preserve">. </w:t>
      </w:r>
    </w:p>
    <w:p w14:paraId="6DFFA1AC" w14:textId="77777777" w:rsidR="00943995" w:rsidRDefault="00943995" w:rsidP="00943995">
      <w:pPr>
        <w:jc w:val="both"/>
        <w:rPr>
          <w:rFonts w:ascii="Arial" w:hAnsi="Arial" w:cs="Arial"/>
          <w:szCs w:val="32"/>
          <w:lang w:val="en-US"/>
        </w:rPr>
      </w:pPr>
    </w:p>
    <w:p w14:paraId="02EA2592" w14:textId="77777777" w:rsidR="00943995" w:rsidRPr="002F5D2B" w:rsidRDefault="00943995" w:rsidP="00943995">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6BAFFCAC" w14:textId="77777777" w:rsidR="00943995" w:rsidRDefault="00943995" w:rsidP="00943995">
      <w:pPr>
        <w:jc w:val="both"/>
        <w:rPr>
          <w:rFonts w:ascii="Arial" w:hAnsi="Arial" w:cs="Arial"/>
          <w:szCs w:val="24"/>
          <w:lang w:val="en-US"/>
        </w:rPr>
      </w:pPr>
    </w:p>
    <w:p w14:paraId="597D39E3" w14:textId="11422036" w:rsidR="00943995" w:rsidRDefault="00943995" w:rsidP="00943995">
      <w:pPr>
        <w:jc w:val="both"/>
        <w:rPr>
          <w:rFonts w:ascii="Arial" w:hAnsi="Arial" w:cs="Arial"/>
          <w:szCs w:val="32"/>
        </w:rPr>
      </w:pPr>
      <w:r w:rsidRPr="002F5D2B">
        <w:rPr>
          <w:rFonts w:ascii="Arial" w:hAnsi="Arial" w:cs="Arial"/>
          <w:szCs w:val="32"/>
        </w:rPr>
        <w:t>The monthly financial variance from the budget of each business unit i</w:t>
      </w:r>
      <w:r>
        <w:rPr>
          <w:rFonts w:ascii="Arial" w:hAnsi="Arial" w:cs="Arial"/>
          <w:szCs w:val="32"/>
        </w:rPr>
        <w:t>s reviewed with the respective M</w:t>
      </w:r>
      <w:r w:rsidRPr="002F5D2B">
        <w:rPr>
          <w:rFonts w:ascii="Arial" w:hAnsi="Arial" w:cs="Arial"/>
          <w:szCs w:val="32"/>
        </w:rPr>
        <w:t xml:space="preserve">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14:paraId="34229D7F" w14:textId="77777777" w:rsidR="00943995" w:rsidRDefault="00943995" w:rsidP="00943995">
      <w:pPr>
        <w:jc w:val="both"/>
        <w:rPr>
          <w:rFonts w:ascii="Arial" w:hAnsi="Arial" w:cs="Arial"/>
          <w:szCs w:val="24"/>
          <w:lang w:val="en-US"/>
        </w:rPr>
      </w:pPr>
    </w:p>
    <w:p w14:paraId="2F00D76C" w14:textId="77777777" w:rsidR="00943995" w:rsidRDefault="00943995" w:rsidP="00943995">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City for the </w:t>
      </w:r>
      <w:r>
        <w:rPr>
          <w:rFonts w:ascii="Arial" w:hAnsi="Arial" w:cs="Arial"/>
          <w:szCs w:val="24"/>
          <w:lang w:val="en-US"/>
        </w:rPr>
        <w:t xml:space="preserve">year to date 31 August </w:t>
      </w:r>
      <w:r w:rsidRPr="007F4682">
        <w:rPr>
          <w:rFonts w:ascii="Arial" w:hAnsi="Arial" w:cs="Arial"/>
          <w:szCs w:val="24"/>
          <w:lang w:val="en-US"/>
        </w:rPr>
        <w:t>20</w:t>
      </w:r>
      <w:r>
        <w:rPr>
          <w:rFonts w:ascii="Arial" w:hAnsi="Arial" w:cs="Arial"/>
          <w:szCs w:val="24"/>
          <w:lang w:val="en-US"/>
        </w:rPr>
        <w:t>20</w:t>
      </w:r>
      <w:r w:rsidRPr="007F4682">
        <w:rPr>
          <w:rFonts w:ascii="Arial" w:hAnsi="Arial" w:cs="Arial"/>
          <w:szCs w:val="24"/>
          <w:lang w:val="en-US"/>
        </w:rPr>
        <w:t xml:space="preserve"> together with a Statement </w:t>
      </w:r>
      <w:r>
        <w:rPr>
          <w:rFonts w:ascii="Arial" w:hAnsi="Arial" w:cs="Arial"/>
          <w:szCs w:val="24"/>
          <w:lang w:val="en-US"/>
        </w:rPr>
        <w:t xml:space="preserve">of Net Current Assets </w:t>
      </w:r>
      <w:r w:rsidRPr="007F4682">
        <w:rPr>
          <w:rFonts w:ascii="Arial" w:hAnsi="Arial" w:cs="Arial"/>
          <w:szCs w:val="24"/>
          <w:lang w:val="en-US"/>
        </w:rPr>
        <w:t xml:space="preserve">as </w:t>
      </w:r>
      <w:proofErr w:type="gramStart"/>
      <w:r w:rsidRPr="007F4682">
        <w:rPr>
          <w:rFonts w:ascii="Arial" w:hAnsi="Arial" w:cs="Arial"/>
          <w:szCs w:val="24"/>
          <w:lang w:val="en-US"/>
        </w:rPr>
        <w:t>at</w:t>
      </w:r>
      <w:proofErr w:type="gramEnd"/>
      <w:r w:rsidRPr="007F4682">
        <w:rPr>
          <w:rFonts w:ascii="Arial" w:hAnsi="Arial" w:cs="Arial"/>
          <w:szCs w:val="24"/>
          <w:lang w:val="en-US"/>
        </w:rPr>
        <w:t xml:space="preserve"> </w:t>
      </w:r>
      <w:r>
        <w:rPr>
          <w:rFonts w:ascii="Arial" w:hAnsi="Arial" w:cs="Arial"/>
          <w:szCs w:val="24"/>
          <w:lang w:val="en-US"/>
        </w:rPr>
        <w:t>31 August</w:t>
      </w:r>
      <w:r w:rsidRPr="007F4682">
        <w:rPr>
          <w:rFonts w:ascii="Arial" w:hAnsi="Arial" w:cs="Arial"/>
          <w:szCs w:val="24"/>
          <w:lang w:val="en-US"/>
        </w:rPr>
        <w:t xml:space="preserve"> 20</w:t>
      </w:r>
      <w:r>
        <w:rPr>
          <w:rFonts w:ascii="Arial" w:hAnsi="Arial" w:cs="Arial"/>
          <w:szCs w:val="24"/>
          <w:lang w:val="en-US"/>
        </w:rPr>
        <w:t>20</w:t>
      </w:r>
      <w:r w:rsidRPr="007F4682">
        <w:rPr>
          <w:rFonts w:ascii="Arial" w:hAnsi="Arial" w:cs="Arial"/>
          <w:szCs w:val="24"/>
          <w:lang w:val="en-US"/>
        </w:rPr>
        <w:t xml:space="preserve">. </w:t>
      </w:r>
    </w:p>
    <w:p w14:paraId="4E550C3F" w14:textId="77777777" w:rsidR="00943995" w:rsidRPr="00AD73CC" w:rsidRDefault="00943995" w:rsidP="00943995">
      <w:pPr>
        <w:jc w:val="both"/>
        <w:rPr>
          <w:rFonts w:ascii="Arial" w:hAnsi="Arial" w:cs="Arial"/>
          <w:b/>
          <w:szCs w:val="32"/>
          <w:lang w:val="en-US"/>
        </w:rPr>
      </w:pPr>
    </w:p>
    <w:p w14:paraId="2FC3A7B3" w14:textId="77777777" w:rsidR="00943995" w:rsidRPr="0063775B" w:rsidRDefault="00943995" w:rsidP="00943995">
      <w:pPr>
        <w:jc w:val="both"/>
        <w:rPr>
          <w:rFonts w:ascii="Arial" w:hAnsi="Arial" w:cs="Arial"/>
          <w:szCs w:val="32"/>
        </w:rPr>
      </w:pPr>
      <w:r w:rsidRPr="0063775B">
        <w:rPr>
          <w:rFonts w:ascii="Arial" w:hAnsi="Arial" w:cs="Arial"/>
          <w:szCs w:val="32"/>
        </w:rPr>
        <w:t xml:space="preserve">The operating revenue at the end of </w:t>
      </w:r>
      <w:r>
        <w:rPr>
          <w:rFonts w:ascii="Arial" w:hAnsi="Arial" w:cs="Arial"/>
          <w:szCs w:val="32"/>
        </w:rPr>
        <w:t>August</w:t>
      </w:r>
      <w:r w:rsidRPr="0063775B">
        <w:rPr>
          <w:rFonts w:ascii="Arial" w:hAnsi="Arial" w:cs="Arial"/>
          <w:szCs w:val="32"/>
        </w:rPr>
        <w:t xml:space="preserve"> 20</w:t>
      </w:r>
      <w:r>
        <w:rPr>
          <w:rFonts w:ascii="Arial" w:hAnsi="Arial" w:cs="Arial"/>
          <w:szCs w:val="32"/>
        </w:rPr>
        <w:t>20</w:t>
      </w:r>
      <w:r w:rsidRPr="0063775B">
        <w:rPr>
          <w:rFonts w:ascii="Arial" w:hAnsi="Arial" w:cs="Arial"/>
          <w:szCs w:val="32"/>
        </w:rPr>
        <w:t xml:space="preserve"> was $</w:t>
      </w:r>
      <w:r>
        <w:rPr>
          <w:rFonts w:ascii="Arial" w:hAnsi="Arial" w:cs="Arial"/>
          <w:szCs w:val="32"/>
        </w:rPr>
        <w:t>28.94m</w:t>
      </w:r>
      <w:r w:rsidRPr="0063775B">
        <w:rPr>
          <w:rFonts w:ascii="Arial" w:hAnsi="Arial" w:cs="Arial"/>
          <w:szCs w:val="32"/>
        </w:rPr>
        <w:t xml:space="preserve"> </w:t>
      </w:r>
      <w:bookmarkStart w:id="72" w:name="_Hlk490563592"/>
      <w:r w:rsidRPr="0063775B">
        <w:rPr>
          <w:rFonts w:ascii="Arial" w:hAnsi="Arial" w:cs="Arial"/>
          <w:szCs w:val="32"/>
        </w:rPr>
        <w:t>which represents</w:t>
      </w:r>
      <w:r>
        <w:rPr>
          <w:rFonts w:ascii="Arial" w:hAnsi="Arial" w:cs="Arial"/>
          <w:szCs w:val="32"/>
        </w:rPr>
        <w:t xml:space="preserve"> </w:t>
      </w:r>
      <w:r w:rsidRPr="0063775B">
        <w:rPr>
          <w:rFonts w:ascii="Arial" w:hAnsi="Arial" w:cs="Arial"/>
          <w:szCs w:val="32"/>
        </w:rPr>
        <w:t>$</w:t>
      </w:r>
      <w:r>
        <w:rPr>
          <w:rFonts w:ascii="Arial" w:hAnsi="Arial" w:cs="Arial"/>
          <w:szCs w:val="32"/>
        </w:rPr>
        <w:t>233k</w:t>
      </w:r>
      <w:r w:rsidRPr="0063775B">
        <w:rPr>
          <w:rFonts w:ascii="Arial" w:hAnsi="Arial" w:cs="Arial"/>
          <w:szCs w:val="32"/>
        </w:rPr>
        <w:t xml:space="preserve"> favourable variance compared to the year-to-date budget. </w:t>
      </w:r>
      <w:bookmarkEnd w:id="72"/>
    </w:p>
    <w:p w14:paraId="00055D91" w14:textId="77777777" w:rsidR="00943995" w:rsidRPr="0063775B" w:rsidRDefault="00943995" w:rsidP="00943995">
      <w:pPr>
        <w:jc w:val="both"/>
        <w:rPr>
          <w:rFonts w:ascii="Arial" w:hAnsi="Arial" w:cs="Arial"/>
          <w:szCs w:val="32"/>
        </w:rPr>
      </w:pPr>
    </w:p>
    <w:p w14:paraId="68E3277D" w14:textId="77777777" w:rsidR="00943995" w:rsidRDefault="00943995" w:rsidP="00943995">
      <w:pPr>
        <w:jc w:val="both"/>
        <w:rPr>
          <w:rFonts w:ascii="Arial" w:hAnsi="Arial" w:cs="Arial"/>
          <w:szCs w:val="32"/>
        </w:rPr>
      </w:pPr>
      <w:r w:rsidRPr="0063775B">
        <w:rPr>
          <w:rFonts w:ascii="Arial" w:hAnsi="Arial" w:cs="Arial"/>
          <w:szCs w:val="32"/>
        </w:rPr>
        <w:t>The operating expense at the end of</w:t>
      </w:r>
      <w:r>
        <w:rPr>
          <w:rFonts w:ascii="Arial" w:hAnsi="Arial" w:cs="Arial"/>
          <w:szCs w:val="32"/>
        </w:rPr>
        <w:t xml:space="preserve"> August</w:t>
      </w:r>
      <w:r w:rsidRPr="0063775B">
        <w:rPr>
          <w:rFonts w:ascii="Arial" w:hAnsi="Arial" w:cs="Arial"/>
          <w:szCs w:val="32"/>
        </w:rPr>
        <w:t xml:space="preserve"> 20</w:t>
      </w:r>
      <w:r>
        <w:rPr>
          <w:rFonts w:ascii="Arial" w:hAnsi="Arial" w:cs="Arial"/>
          <w:szCs w:val="32"/>
        </w:rPr>
        <w:t>20</w:t>
      </w:r>
      <w:r w:rsidRPr="0063775B">
        <w:rPr>
          <w:rFonts w:ascii="Arial" w:hAnsi="Arial" w:cs="Arial"/>
          <w:szCs w:val="32"/>
        </w:rPr>
        <w:t xml:space="preserve"> was $</w:t>
      </w:r>
      <w:r>
        <w:rPr>
          <w:rFonts w:ascii="Arial" w:hAnsi="Arial" w:cs="Arial"/>
          <w:szCs w:val="32"/>
        </w:rPr>
        <w:t>3.87m</w:t>
      </w:r>
      <w:r w:rsidRPr="0063775B">
        <w:rPr>
          <w:rFonts w:ascii="Arial" w:hAnsi="Arial" w:cs="Arial"/>
          <w:szCs w:val="32"/>
        </w:rPr>
        <w:t>, which represents $</w:t>
      </w:r>
      <w:r>
        <w:rPr>
          <w:rFonts w:ascii="Arial" w:hAnsi="Arial" w:cs="Arial"/>
          <w:szCs w:val="32"/>
        </w:rPr>
        <w:t>929k</w:t>
      </w:r>
      <w:r w:rsidRPr="0063775B">
        <w:rPr>
          <w:rFonts w:ascii="Arial" w:hAnsi="Arial" w:cs="Arial"/>
          <w:szCs w:val="32"/>
        </w:rPr>
        <w:t xml:space="preserve"> favourable variance compared to the year-to-date budget.</w:t>
      </w:r>
    </w:p>
    <w:p w14:paraId="6D6EDFDE" w14:textId="77777777" w:rsidR="00943995" w:rsidRPr="002F5D2B" w:rsidRDefault="00943995" w:rsidP="00943995">
      <w:pPr>
        <w:jc w:val="both"/>
        <w:rPr>
          <w:rFonts w:ascii="Arial" w:hAnsi="Arial" w:cs="Arial"/>
          <w:szCs w:val="32"/>
        </w:rPr>
      </w:pPr>
    </w:p>
    <w:p w14:paraId="518F4035" w14:textId="77777777" w:rsidR="00943995" w:rsidRPr="008D6991" w:rsidRDefault="00943995" w:rsidP="00943995">
      <w:pPr>
        <w:jc w:val="both"/>
        <w:rPr>
          <w:rFonts w:ascii="Arial" w:hAnsi="Arial" w:cs="Arial"/>
          <w:szCs w:val="32"/>
        </w:rPr>
      </w:pPr>
      <w:r w:rsidRPr="008D6991">
        <w:rPr>
          <w:rFonts w:ascii="Arial" w:hAnsi="Arial" w:cs="Arial"/>
          <w:szCs w:val="32"/>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7F9F1521" w14:textId="77777777" w:rsidR="00943995" w:rsidRDefault="00943995" w:rsidP="00943995">
      <w:pPr>
        <w:jc w:val="both"/>
        <w:rPr>
          <w:rFonts w:ascii="Arial" w:hAnsi="Arial" w:cs="Arial"/>
          <w:b/>
          <w:szCs w:val="32"/>
        </w:rPr>
      </w:pPr>
    </w:p>
    <w:p w14:paraId="14FA9810" w14:textId="77777777" w:rsidR="00943995" w:rsidRPr="002F5D2B" w:rsidRDefault="00943995" w:rsidP="00943995">
      <w:pPr>
        <w:jc w:val="both"/>
        <w:rPr>
          <w:rFonts w:ascii="Arial" w:hAnsi="Arial" w:cs="Arial"/>
          <w:b/>
          <w:szCs w:val="32"/>
        </w:rPr>
      </w:pPr>
      <w:r w:rsidRPr="002F5D2B">
        <w:rPr>
          <w:rFonts w:ascii="Arial" w:hAnsi="Arial" w:cs="Arial"/>
          <w:b/>
          <w:szCs w:val="32"/>
        </w:rPr>
        <w:t>Governance</w:t>
      </w:r>
    </w:p>
    <w:p w14:paraId="582EA611" w14:textId="77777777" w:rsidR="00943995" w:rsidRDefault="00943995" w:rsidP="00943995">
      <w:pPr>
        <w:jc w:val="both"/>
        <w:rPr>
          <w:rFonts w:ascii="Arial" w:hAnsi="Arial" w:cs="Arial"/>
          <w:b/>
          <w:szCs w:val="32"/>
        </w:rPr>
      </w:pPr>
    </w:p>
    <w:p w14:paraId="78953E4D" w14:textId="1C3FE5C7" w:rsidR="00AA4476" w:rsidRPr="00AA4476" w:rsidRDefault="00AA4476" w:rsidP="00AA4476">
      <w:pPr>
        <w:jc w:val="both"/>
        <w:rPr>
          <w:rFonts w:ascii="Arial" w:hAnsi="Arial" w:cs="Arial"/>
          <w:szCs w:val="32"/>
        </w:rPr>
      </w:pPr>
      <w:r w:rsidRPr="00AA4476">
        <w:rPr>
          <w:rFonts w:ascii="Arial" w:hAnsi="Arial" w:cs="Arial"/>
          <w:szCs w:val="32"/>
        </w:rPr>
        <w:t>Expenditure:</w:t>
      </w:r>
      <w:r w:rsidRPr="00AA4476">
        <w:rPr>
          <w:rFonts w:ascii="Arial" w:hAnsi="Arial" w:cs="Arial"/>
          <w:szCs w:val="32"/>
        </w:rPr>
        <w:tab/>
      </w:r>
      <w:r>
        <w:rPr>
          <w:rFonts w:ascii="Arial" w:hAnsi="Arial" w:cs="Arial"/>
          <w:szCs w:val="32"/>
        </w:rPr>
        <w:tab/>
      </w:r>
      <w:r w:rsidRPr="00AA4476">
        <w:rPr>
          <w:rFonts w:ascii="Arial" w:hAnsi="Arial" w:cs="Arial"/>
          <w:szCs w:val="32"/>
        </w:rPr>
        <w:t xml:space="preserve">Favourable variance of </w:t>
      </w:r>
      <w:r w:rsidRPr="00AA4476">
        <w:rPr>
          <w:rFonts w:ascii="Arial" w:hAnsi="Arial" w:cs="Arial"/>
          <w:szCs w:val="32"/>
        </w:rPr>
        <w:tab/>
      </w:r>
      <w:r>
        <w:rPr>
          <w:rFonts w:ascii="Arial" w:hAnsi="Arial" w:cs="Arial"/>
          <w:szCs w:val="32"/>
        </w:rPr>
        <w:tab/>
      </w:r>
      <w:proofErr w:type="gramStart"/>
      <w:r w:rsidRPr="00AA4476">
        <w:rPr>
          <w:rFonts w:ascii="Arial" w:hAnsi="Arial" w:cs="Arial"/>
          <w:szCs w:val="32"/>
        </w:rPr>
        <w:t>$  91,706</w:t>
      </w:r>
      <w:proofErr w:type="gramEnd"/>
    </w:p>
    <w:p w14:paraId="0C2840FD" w14:textId="5A5EBD70" w:rsidR="00AA4476" w:rsidRPr="002F5D2B" w:rsidRDefault="00AA4476" w:rsidP="00AA4476">
      <w:pPr>
        <w:jc w:val="both"/>
        <w:rPr>
          <w:rFonts w:ascii="Arial" w:hAnsi="Arial" w:cs="Arial"/>
          <w:szCs w:val="32"/>
        </w:rPr>
      </w:pPr>
      <w:r w:rsidRPr="00AA4476">
        <w:rPr>
          <w:rFonts w:ascii="Arial" w:hAnsi="Arial" w:cs="Arial"/>
          <w:szCs w:val="32"/>
        </w:rPr>
        <w:t>Revenue:</w:t>
      </w:r>
      <w:r w:rsidRPr="00AA4476">
        <w:rPr>
          <w:rFonts w:ascii="Arial" w:hAnsi="Arial" w:cs="Arial"/>
          <w:szCs w:val="32"/>
        </w:rPr>
        <w:tab/>
      </w:r>
      <w:r>
        <w:rPr>
          <w:rFonts w:ascii="Arial" w:hAnsi="Arial" w:cs="Arial"/>
          <w:szCs w:val="32"/>
        </w:rPr>
        <w:tab/>
      </w:r>
      <w:r w:rsidRPr="00AA4476">
        <w:rPr>
          <w:rFonts w:ascii="Arial" w:hAnsi="Arial" w:cs="Arial"/>
          <w:szCs w:val="32"/>
        </w:rPr>
        <w:t>Favourable variance of</w:t>
      </w:r>
      <w:r w:rsidRPr="00AA4476">
        <w:rPr>
          <w:rFonts w:ascii="Arial" w:hAnsi="Arial" w:cs="Arial"/>
          <w:szCs w:val="32"/>
        </w:rPr>
        <w:tab/>
      </w:r>
      <w:r>
        <w:rPr>
          <w:rFonts w:ascii="Arial" w:hAnsi="Arial" w:cs="Arial"/>
          <w:szCs w:val="32"/>
        </w:rPr>
        <w:tab/>
      </w:r>
      <w:proofErr w:type="gramStart"/>
      <w:r w:rsidRPr="00AA4476">
        <w:rPr>
          <w:rFonts w:ascii="Arial" w:hAnsi="Arial" w:cs="Arial"/>
          <w:szCs w:val="32"/>
        </w:rPr>
        <w:t>$  0</w:t>
      </w:r>
      <w:proofErr w:type="gramEnd"/>
    </w:p>
    <w:p w14:paraId="4A7A0BE4" w14:textId="77777777" w:rsidR="00AA4476" w:rsidRDefault="00AA4476" w:rsidP="00943995">
      <w:pPr>
        <w:jc w:val="both"/>
        <w:rPr>
          <w:rFonts w:ascii="Arial" w:hAnsi="Arial" w:cs="Arial"/>
          <w:szCs w:val="32"/>
        </w:rPr>
      </w:pPr>
      <w:bookmarkStart w:id="73" w:name="_Hlk490556413"/>
    </w:p>
    <w:p w14:paraId="10A5BDE9" w14:textId="69F72CAE" w:rsidR="00943995" w:rsidRDefault="00943995" w:rsidP="00943995">
      <w:pPr>
        <w:jc w:val="both"/>
        <w:rPr>
          <w:rFonts w:ascii="Arial" w:hAnsi="Arial" w:cs="Arial"/>
          <w:szCs w:val="32"/>
        </w:rPr>
      </w:pPr>
      <w:r w:rsidRPr="00F61940">
        <w:rPr>
          <w:rFonts w:ascii="Arial" w:hAnsi="Arial" w:cs="Arial"/>
          <w:szCs w:val="32"/>
        </w:rPr>
        <w:t>The favourable expenditure variance is mainly due to</w:t>
      </w:r>
      <w:r>
        <w:rPr>
          <w:rFonts w:ascii="Arial" w:hAnsi="Arial" w:cs="Arial"/>
          <w:szCs w:val="32"/>
        </w:rPr>
        <w:t>:</w:t>
      </w:r>
    </w:p>
    <w:p w14:paraId="41733E0E" w14:textId="77777777" w:rsidR="00943995" w:rsidRDefault="00943995" w:rsidP="00943995">
      <w:pPr>
        <w:jc w:val="both"/>
        <w:rPr>
          <w:rFonts w:ascii="Arial" w:hAnsi="Arial" w:cs="Arial"/>
          <w:szCs w:val="32"/>
        </w:rPr>
      </w:pPr>
    </w:p>
    <w:p w14:paraId="7D207194" w14:textId="77777777" w:rsidR="00943995" w:rsidRDefault="00943995" w:rsidP="00DF327B">
      <w:pPr>
        <w:pStyle w:val="ListParagraph"/>
        <w:numPr>
          <w:ilvl w:val="0"/>
          <w:numId w:val="40"/>
        </w:numPr>
        <w:spacing w:after="0" w:line="240" w:lineRule="auto"/>
        <w:ind w:left="426"/>
        <w:jc w:val="both"/>
        <w:rPr>
          <w:rFonts w:ascii="Arial" w:hAnsi="Arial" w:cs="Arial"/>
          <w:sz w:val="24"/>
          <w:szCs w:val="32"/>
          <w:lang w:val="en-AU"/>
        </w:rPr>
      </w:pPr>
      <w:r>
        <w:rPr>
          <w:rFonts w:ascii="Arial" w:hAnsi="Arial" w:cs="Arial"/>
          <w:sz w:val="24"/>
          <w:szCs w:val="32"/>
          <w:lang w:val="en-AU"/>
        </w:rPr>
        <w:t>P</w:t>
      </w:r>
      <w:r w:rsidRPr="00181A6A">
        <w:rPr>
          <w:rFonts w:ascii="Arial" w:hAnsi="Arial" w:cs="Arial"/>
          <w:sz w:val="24"/>
          <w:szCs w:val="32"/>
          <w:lang w:val="en-AU"/>
        </w:rPr>
        <w:t>rofessional fees of $</w:t>
      </w:r>
      <w:r>
        <w:rPr>
          <w:rFonts w:ascii="Arial" w:hAnsi="Arial" w:cs="Arial"/>
          <w:sz w:val="24"/>
          <w:szCs w:val="32"/>
          <w:lang w:val="en-AU"/>
        </w:rPr>
        <w:t>35k in Governance not yet spent,</w:t>
      </w:r>
    </w:p>
    <w:p w14:paraId="60B23A71" w14:textId="77777777" w:rsidR="00943995" w:rsidRPr="00E27DE9" w:rsidRDefault="00943995" w:rsidP="00DF327B">
      <w:pPr>
        <w:pStyle w:val="ListParagraph"/>
        <w:numPr>
          <w:ilvl w:val="0"/>
          <w:numId w:val="40"/>
        </w:numPr>
        <w:spacing w:after="0" w:line="240" w:lineRule="auto"/>
        <w:ind w:left="426"/>
        <w:jc w:val="both"/>
        <w:rPr>
          <w:rFonts w:ascii="Arial" w:hAnsi="Arial" w:cs="Arial"/>
          <w:sz w:val="24"/>
          <w:szCs w:val="32"/>
          <w:lang w:val="en-AU"/>
        </w:rPr>
      </w:pPr>
      <w:r>
        <w:rPr>
          <w:rFonts w:ascii="Arial" w:hAnsi="Arial" w:cs="Arial"/>
          <w:sz w:val="24"/>
          <w:szCs w:val="32"/>
          <w:lang w:val="en-AU"/>
        </w:rPr>
        <w:t>WESROC expenses of $48k not yet spent,</w:t>
      </w:r>
    </w:p>
    <w:p w14:paraId="3078EEAC" w14:textId="77777777" w:rsidR="00943995" w:rsidRDefault="00943995" w:rsidP="00DF327B">
      <w:pPr>
        <w:pStyle w:val="ListParagraph"/>
        <w:numPr>
          <w:ilvl w:val="0"/>
          <w:numId w:val="40"/>
        </w:numPr>
        <w:spacing w:after="0" w:line="240" w:lineRule="auto"/>
        <w:ind w:left="426"/>
        <w:jc w:val="both"/>
        <w:rPr>
          <w:rFonts w:ascii="Arial" w:hAnsi="Arial" w:cs="Arial"/>
          <w:sz w:val="24"/>
          <w:szCs w:val="32"/>
          <w:lang w:val="en-AU"/>
        </w:rPr>
      </w:pPr>
      <w:r>
        <w:rPr>
          <w:rFonts w:ascii="Arial" w:hAnsi="Arial" w:cs="Arial"/>
          <w:sz w:val="24"/>
          <w:szCs w:val="32"/>
          <w:lang w:val="en-AU"/>
        </w:rPr>
        <w:t>O</w:t>
      </w:r>
      <w:r w:rsidRPr="00181A6A">
        <w:rPr>
          <w:rFonts w:ascii="Arial" w:hAnsi="Arial" w:cs="Arial"/>
          <w:sz w:val="24"/>
          <w:szCs w:val="32"/>
          <w:lang w:val="en-AU"/>
        </w:rPr>
        <w:t>ffice</w:t>
      </w:r>
      <w:r>
        <w:rPr>
          <w:rFonts w:ascii="Arial" w:hAnsi="Arial" w:cs="Arial"/>
          <w:sz w:val="24"/>
          <w:szCs w:val="32"/>
          <w:lang w:val="en-AU"/>
        </w:rPr>
        <w:t xml:space="preserve"> expenses of $30k not yet spent,</w:t>
      </w:r>
    </w:p>
    <w:p w14:paraId="2A690C5C" w14:textId="77777777" w:rsidR="00943995" w:rsidRDefault="00943995" w:rsidP="00DF327B">
      <w:pPr>
        <w:pStyle w:val="ListParagraph"/>
        <w:numPr>
          <w:ilvl w:val="0"/>
          <w:numId w:val="40"/>
        </w:numPr>
        <w:spacing w:after="0" w:line="240" w:lineRule="auto"/>
        <w:ind w:left="426"/>
        <w:jc w:val="both"/>
        <w:rPr>
          <w:rFonts w:ascii="Arial" w:hAnsi="Arial" w:cs="Arial"/>
          <w:sz w:val="24"/>
          <w:szCs w:val="32"/>
          <w:lang w:val="en-AU"/>
        </w:rPr>
      </w:pPr>
      <w:r>
        <w:rPr>
          <w:rFonts w:ascii="Arial" w:hAnsi="Arial" w:cs="Arial"/>
          <w:sz w:val="24"/>
          <w:szCs w:val="32"/>
          <w:lang w:val="en-AU"/>
        </w:rPr>
        <w:t>ICT expenses and special projects of $13k in Communications not expended yet</w:t>
      </w:r>
    </w:p>
    <w:p w14:paraId="1B0BF107" w14:textId="77777777" w:rsidR="00943995" w:rsidRDefault="00943995" w:rsidP="00DF327B">
      <w:pPr>
        <w:pStyle w:val="ListParagraph"/>
        <w:numPr>
          <w:ilvl w:val="0"/>
          <w:numId w:val="40"/>
        </w:numPr>
        <w:spacing w:after="0" w:line="240" w:lineRule="auto"/>
        <w:ind w:left="426"/>
        <w:jc w:val="both"/>
        <w:rPr>
          <w:rFonts w:ascii="Arial" w:hAnsi="Arial" w:cs="Arial"/>
          <w:sz w:val="24"/>
          <w:szCs w:val="32"/>
          <w:lang w:val="en-AU"/>
        </w:rPr>
      </w:pPr>
      <w:proofErr w:type="gramStart"/>
      <w:r>
        <w:rPr>
          <w:rFonts w:ascii="Arial" w:hAnsi="Arial" w:cs="Arial"/>
          <w:sz w:val="24"/>
          <w:szCs w:val="32"/>
          <w:lang w:val="en-AU"/>
        </w:rPr>
        <w:t>Other</w:t>
      </w:r>
      <w:proofErr w:type="gramEnd"/>
      <w:r>
        <w:rPr>
          <w:rFonts w:ascii="Arial" w:hAnsi="Arial" w:cs="Arial"/>
          <w:sz w:val="24"/>
          <w:szCs w:val="32"/>
          <w:lang w:val="en-AU"/>
        </w:rPr>
        <w:t xml:space="preserve"> employee cost not expended yet of $24k</w:t>
      </w:r>
    </w:p>
    <w:p w14:paraId="342A5796" w14:textId="77777777" w:rsidR="00943995" w:rsidRPr="00E71609" w:rsidRDefault="00943995" w:rsidP="00DF327B">
      <w:pPr>
        <w:pStyle w:val="ListParagraph"/>
        <w:numPr>
          <w:ilvl w:val="0"/>
          <w:numId w:val="40"/>
        </w:numPr>
        <w:spacing w:after="0" w:line="240" w:lineRule="auto"/>
        <w:ind w:left="426"/>
        <w:jc w:val="both"/>
        <w:rPr>
          <w:rFonts w:ascii="Arial" w:hAnsi="Arial" w:cs="Arial"/>
          <w:sz w:val="24"/>
          <w:szCs w:val="32"/>
          <w:lang w:val="en-AU"/>
        </w:rPr>
      </w:pPr>
      <w:r>
        <w:rPr>
          <w:rFonts w:ascii="Arial" w:hAnsi="Arial" w:cs="Arial"/>
          <w:sz w:val="24"/>
          <w:szCs w:val="32"/>
          <w:lang w:val="en-AU"/>
        </w:rPr>
        <w:t>Invoice for election cost of budgeted $18k not received yet</w:t>
      </w:r>
    </w:p>
    <w:p w14:paraId="576ED841" w14:textId="77777777" w:rsidR="00943995" w:rsidRPr="00AF6A8A" w:rsidRDefault="00943995" w:rsidP="00DF327B">
      <w:pPr>
        <w:pStyle w:val="ListParagraph"/>
        <w:numPr>
          <w:ilvl w:val="0"/>
          <w:numId w:val="40"/>
        </w:numPr>
        <w:spacing w:after="0" w:line="240" w:lineRule="auto"/>
        <w:ind w:left="426"/>
        <w:jc w:val="both"/>
        <w:rPr>
          <w:rFonts w:ascii="Arial" w:hAnsi="Arial" w:cs="Arial"/>
          <w:sz w:val="24"/>
          <w:szCs w:val="32"/>
          <w:lang w:val="en-AU"/>
        </w:rPr>
      </w:pPr>
      <w:r>
        <w:rPr>
          <w:rFonts w:ascii="Arial" w:hAnsi="Arial" w:cs="Arial"/>
          <w:sz w:val="24"/>
          <w:szCs w:val="32"/>
          <w:lang w:val="en-AU"/>
        </w:rPr>
        <w:t xml:space="preserve">The salary reduction of $442k as resolved by Council at the adoption of the budget has been shown as a reduction in salaries of approximately $36k per month in Governance as a </w:t>
      </w:r>
      <w:proofErr w:type="spellStart"/>
      <w:r>
        <w:rPr>
          <w:rFonts w:ascii="Arial" w:hAnsi="Arial" w:cs="Arial"/>
          <w:sz w:val="24"/>
          <w:szCs w:val="32"/>
          <w:lang w:val="en-AU"/>
        </w:rPr>
        <w:t>temproray</w:t>
      </w:r>
      <w:proofErr w:type="spellEnd"/>
      <w:r>
        <w:rPr>
          <w:rFonts w:ascii="Arial" w:hAnsi="Arial" w:cs="Arial"/>
          <w:sz w:val="24"/>
          <w:szCs w:val="32"/>
          <w:lang w:val="en-AU"/>
        </w:rPr>
        <w:t xml:space="preserve"> budget item until the actual savings across the business units are identified and actioned. Thereafter the budget savings will be moved to the respective business units. The above list of savings of $168k is </w:t>
      </w:r>
      <w:proofErr w:type="gramStart"/>
      <w:r>
        <w:rPr>
          <w:rFonts w:ascii="Arial" w:hAnsi="Arial" w:cs="Arial"/>
          <w:sz w:val="24"/>
          <w:szCs w:val="32"/>
          <w:lang w:val="en-AU"/>
        </w:rPr>
        <w:t>off-set</w:t>
      </w:r>
      <w:proofErr w:type="gramEnd"/>
      <w:r>
        <w:rPr>
          <w:rFonts w:ascii="Arial" w:hAnsi="Arial" w:cs="Arial"/>
          <w:sz w:val="24"/>
          <w:szCs w:val="32"/>
          <w:lang w:val="en-AU"/>
        </w:rPr>
        <w:t xml:space="preserve"> against the $74k salary savings yet to be realised, though underway.</w:t>
      </w:r>
    </w:p>
    <w:bookmarkEnd w:id="73"/>
    <w:p w14:paraId="526B0962" w14:textId="77777777" w:rsidR="00943995" w:rsidRPr="00F61940" w:rsidRDefault="00943995" w:rsidP="00943995">
      <w:pPr>
        <w:jc w:val="both"/>
        <w:rPr>
          <w:rFonts w:ascii="Arial" w:hAnsi="Arial" w:cs="Arial"/>
          <w:szCs w:val="32"/>
        </w:rPr>
      </w:pPr>
    </w:p>
    <w:p w14:paraId="6F53D149" w14:textId="77777777" w:rsidR="00943995" w:rsidRPr="00F61940" w:rsidRDefault="00943995" w:rsidP="00943995">
      <w:pPr>
        <w:jc w:val="both"/>
        <w:rPr>
          <w:rFonts w:ascii="Arial" w:hAnsi="Arial" w:cs="Arial"/>
          <w:b/>
          <w:szCs w:val="32"/>
        </w:rPr>
      </w:pPr>
      <w:r w:rsidRPr="00F61940">
        <w:rPr>
          <w:rFonts w:ascii="Arial" w:hAnsi="Arial" w:cs="Arial"/>
          <w:b/>
          <w:szCs w:val="32"/>
        </w:rPr>
        <w:t>Corporate and Strategy</w:t>
      </w:r>
    </w:p>
    <w:p w14:paraId="1A8BA328" w14:textId="77777777" w:rsidR="00943995" w:rsidRDefault="00943995" w:rsidP="00943995">
      <w:pPr>
        <w:jc w:val="both"/>
        <w:rPr>
          <w:rFonts w:ascii="Arial" w:hAnsi="Arial" w:cs="Arial"/>
          <w:szCs w:val="32"/>
        </w:rPr>
      </w:pPr>
    </w:p>
    <w:p w14:paraId="2339AA83" w14:textId="4EEFE167" w:rsidR="00AA4476" w:rsidRPr="00AA4476" w:rsidRDefault="00AA4476" w:rsidP="00AA4476">
      <w:pPr>
        <w:jc w:val="both"/>
        <w:rPr>
          <w:rFonts w:ascii="Arial" w:hAnsi="Arial" w:cs="Arial"/>
          <w:szCs w:val="32"/>
        </w:rPr>
      </w:pPr>
      <w:r w:rsidRPr="00AA4476">
        <w:rPr>
          <w:rFonts w:ascii="Arial" w:hAnsi="Arial" w:cs="Arial"/>
          <w:szCs w:val="32"/>
        </w:rPr>
        <w:t>Expenditure:</w:t>
      </w:r>
      <w:r w:rsidRPr="00AA4476">
        <w:rPr>
          <w:rFonts w:ascii="Arial" w:hAnsi="Arial" w:cs="Arial"/>
          <w:szCs w:val="32"/>
        </w:rPr>
        <w:tab/>
      </w:r>
      <w:r>
        <w:rPr>
          <w:rFonts w:ascii="Arial" w:hAnsi="Arial" w:cs="Arial"/>
          <w:szCs w:val="32"/>
        </w:rPr>
        <w:tab/>
      </w:r>
      <w:r w:rsidRPr="00AA4476">
        <w:rPr>
          <w:rFonts w:ascii="Arial" w:hAnsi="Arial" w:cs="Arial"/>
          <w:szCs w:val="32"/>
        </w:rPr>
        <w:t xml:space="preserve">Favourable variance of </w:t>
      </w:r>
      <w:r w:rsidRPr="00AA4476">
        <w:rPr>
          <w:rFonts w:ascii="Arial" w:hAnsi="Arial" w:cs="Arial"/>
          <w:szCs w:val="32"/>
        </w:rPr>
        <w:tab/>
      </w:r>
      <w:r>
        <w:rPr>
          <w:rFonts w:ascii="Arial" w:hAnsi="Arial" w:cs="Arial"/>
          <w:szCs w:val="32"/>
        </w:rPr>
        <w:tab/>
      </w:r>
      <w:r w:rsidRPr="00AA4476">
        <w:rPr>
          <w:rFonts w:ascii="Arial" w:hAnsi="Arial" w:cs="Arial"/>
          <w:szCs w:val="32"/>
        </w:rPr>
        <w:t>$ 237,072</w:t>
      </w:r>
    </w:p>
    <w:p w14:paraId="6CB6EB48" w14:textId="63A71790" w:rsidR="00AA4476" w:rsidRPr="00F61940" w:rsidRDefault="00AA4476" w:rsidP="00AA4476">
      <w:pPr>
        <w:jc w:val="both"/>
        <w:rPr>
          <w:rFonts w:ascii="Arial" w:hAnsi="Arial" w:cs="Arial"/>
          <w:szCs w:val="32"/>
        </w:rPr>
      </w:pPr>
      <w:r w:rsidRPr="00AA4476">
        <w:rPr>
          <w:rFonts w:ascii="Arial" w:hAnsi="Arial" w:cs="Arial"/>
          <w:szCs w:val="32"/>
        </w:rPr>
        <w:t>Revenue:</w:t>
      </w:r>
      <w:r w:rsidRPr="00AA4476">
        <w:rPr>
          <w:rFonts w:ascii="Arial" w:hAnsi="Arial" w:cs="Arial"/>
          <w:szCs w:val="32"/>
        </w:rPr>
        <w:tab/>
      </w:r>
      <w:r>
        <w:rPr>
          <w:rFonts w:ascii="Arial" w:hAnsi="Arial" w:cs="Arial"/>
          <w:szCs w:val="32"/>
        </w:rPr>
        <w:tab/>
      </w:r>
      <w:r w:rsidRPr="00AA4476">
        <w:rPr>
          <w:rFonts w:ascii="Arial" w:hAnsi="Arial" w:cs="Arial"/>
          <w:szCs w:val="32"/>
        </w:rPr>
        <w:t>Unfavourable variance of</w:t>
      </w:r>
      <w:r w:rsidRPr="00AA4476">
        <w:rPr>
          <w:rFonts w:ascii="Arial" w:hAnsi="Arial" w:cs="Arial"/>
          <w:szCs w:val="32"/>
        </w:rPr>
        <w:tab/>
      </w:r>
      <w:r>
        <w:rPr>
          <w:rFonts w:ascii="Arial" w:hAnsi="Arial" w:cs="Arial"/>
          <w:szCs w:val="32"/>
        </w:rPr>
        <w:tab/>
      </w:r>
      <w:r w:rsidRPr="00AA4476">
        <w:rPr>
          <w:rFonts w:ascii="Arial" w:hAnsi="Arial" w:cs="Arial"/>
          <w:szCs w:val="32"/>
        </w:rPr>
        <w:t xml:space="preserve">$ </w:t>
      </w:r>
      <w:proofErr w:type="gramStart"/>
      <w:r w:rsidRPr="00AA4476">
        <w:rPr>
          <w:rFonts w:ascii="Arial" w:hAnsi="Arial" w:cs="Arial"/>
          <w:szCs w:val="32"/>
        </w:rPr>
        <w:t>( 7,717</w:t>
      </w:r>
      <w:proofErr w:type="gramEnd"/>
      <w:r w:rsidRPr="00AA4476">
        <w:rPr>
          <w:rFonts w:ascii="Arial" w:hAnsi="Arial" w:cs="Arial"/>
          <w:szCs w:val="32"/>
        </w:rPr>
        <w:t>)</w:t>
      </w:r>
    </w:p>
    <w:p w14:paraId="1C9C8BB7" w14:textId="77777777" w:rsidR="00AA4476" w:rsidRDefault="00AA4476" w:rsidP="00943995">
      <w:pPr>
        <w:jc w:val="both"/>
        <w:rPr>
          <w:rFonts w:ascii="Arial" w:hAnsi="Arial" w:cs="Arial"/>
          <w:szCs w:val="32"/>
        </w:rPr>
      </w:pPr>
    </w:p>
    <w:p w14:paraId="79FEF4D8" w14:textId="7F9649BA" w:rsidR="00943995" w:rsidRDefault="00943995" w:rsidP="00943995">
      <w:pPr>
        <w:jc w:val="both"/>
        <w:rPr>
          <w:rFonts w:ascii="Arial" w:hAnsi="Arial" w:cs="Arial"/>
          <w:szCs w:val="32"/>
        </w:rPr>
      </w:pPr>
      <w:r w:rsidRPr="00C6409B">
        <w:rPr>
          <w:rFonts w:ascii="Arial" w:hAnsi="Arial" w:cs="Arial"/>
          <w:szCs w:val="32"/>
        </w:rPr>
        <w:t>The favourable expenditure variance is mainly due to</w:t>
      </w:r>
      <w:r>
        <w:rPr>
          <w:rFonts w:ascii="Arial" w:hAnsi="Arial" w:cs="Arial"/>
          <w:szCs w:val="32"/>
        </w:rPr>
        <w:t>:</w:t>
      </w:r>
    </w:p>
    <w:p w14:paraId="4503EEF7" w14:textId="77777777" w:rsidR="00943995" w:rsidRDefault="00943995" w:rsidP="00943995">
      <w:pPr>
        <w:jc w:val="both"/>
        <w:rPr>
          <w:rFonts w:ascii="Arial" w:hAnsi="Arial" w:cs="Arial"/>
          <w:szCs w:val="32"/>
        </w:rPr>
      </w:pPr>
    </w:p>
    <w:p w14:paraId="42F3542B" w14:textId="77777777" w:rsidR="00943995" w:rsidRDefault="00943995" w:rsidP="00DF327B">
      <w:pPr>
        <w:pStyle w:val="ListParagraph"/>
        <w:numPr>
          <w:ilvl w:val="0"/>
          <w:numId w:val="37"/>
        </w:numPr>
        <w:spacing w:after="0" w:line="240" w:lineRule="auto"/>
        <w:ind w:left="426"/>
        <w:jc w:val="both"/>
        <w:rPr>
          <w:rFonts w:ascii="Arial" w:hAnsi="Arial" w:cs="Arial"/>
          <w:sz w:val="24"/>
          <w:szCs w:val="32"/>
          <w:lang w:val="en-AU"/>
        </w:rPr>
      </w:pPr>
      <w:r>
        <w:rPr>
          <w:rFonts w:ascii="Arial" w:hAnsi="Arial" w:cs="Arial"/>
          <w:sz w:val="24"/>
          <w:szCs w:val="32"/>
          <w:lang w:val="en-AU"/>
        </w:rPr>
        <w:t>Professional fees of $23k not yet expended</w:t>
      </w:r>
    </w:p>
    <w:p w14:paraId="0BF0D8AE" w14:textId="77777777" w:rsidR="00943995" w:rsidRDefault="00943995" w:rsidP="00DF327B">
      <w:pPr>
        <w:pStyle w:val="ListParagraph"/>
        <w:numPr>
          <w:ilvl w:val="0"/>
          <w:numId w:val="37"/>
        </w:numPr>
        <w:spacing w:after="0" w:line="240" w:lineRule="auto"/>
        <w:ind w:left="426"/>
        <w:jc w:val="both"/>
        <w:rPr>
          <w:rFonts w:ascii="Arial" w:hAnsi="Arial" w:cs="Arial"/>
          <w:sz w:val="24"/>
          <w:szCs w:val="32"/>
          <w:lang w:val="en-AU"/>
        </w:rPr>
      </w:pPr>
      <w:r>
        <w:rPr>
          <w:rFonts w:ascii="Arial" w:hAnsi="Arial" w:cs="Arial"/>
          <w:sz w:val="24"/>
          <w:szCs w:val="32"/>
          <w:lang w:val="en-AU"/>
        </w:rPr>
        <w:t>Timing difference of Landgate valuation charges of $63k</w:t>
      </w:r>
    </w:p>
    <w:p w14:paraId="31B543A2" w14:textId="77777777" w:rsidR="00943995" w:rsidRPr="00EA3E62" w:rsidRDefault="00943995" w:rsidP="00DF327B">
      <w:pPr>
        <w:pStyle w:val="ListParagraph"/>
        <w:numPr>
          <w:ilvl w:val="0"/>
          <w:numId w:val="37"/>
        </w:numPr>
        <w:spacing w:after="0" w:line="240" w:lineRule="auto"/>
        <w:ind w:left="426"/>
        <w:jc w:val="both"/>
        <w:rPr>
          <w:rFonts w:ascii="Arial" w:hAnsi="Arial" w:cs="Arial"/>
          <w:sz w:val="24"/>
          <w:szCs w:val="32"/>
          <w:lang w:val="en-AU"/>
        </w:rPr>
      </w:pPr>
      <w:r>
        <w:rPr>
          <w:rFonts w:ascii="Arial" w:hAnsi="Arial" w:cs="Arial"/>
          <w:sz w:val="24"/>
          <w:szCs w:val="32"/>
          <w:lang w:val="en-AU"/>
        </w:rPr>
        <w:t>ICT and office expenses of $68k.</w:t>
      </w:r>
    </w:p>
    <w:p w14:paraId="11F06F14" w14:textId="77777777" w:rsidR="00943995" w:rsidRDefault="00943995" w:rsidP="00DF327B">
      <w:pPr>
        <w:pStyle w:val="ListParagraph"/>
        <w:numPr>
          <w:ilvl w:val="0"/>
          <w:numId w:val="37"/>
        </w:numPr>
        <w:spacing w:after="0" w:line="240" w:lineRule="auto"/>
        <w:ind w:left="426"/>
        <w:jc w:val="both"/>
        <w:rPr>
          <w:rFonts w:ascii="Arial" w:hAnsi="Arial" w:cs="Arial"/>
          <w:sz w:val="24"/>
          <w:szCs w:val="32"/>
          <w:lang w:val="en-AU"/>
        </w:rPr>
      </w:pPr>
      <w:r>
        <w:rPr>
          <w:rFonts w:ascii="Arial" w:hAnsi="Arial" w:cs="Arial"/>
          <w:sz w:val="24"/>
          <w:szCs w:val="32"/>
          <w:lang w:val="en-AU"/>
        </w:rPr>
        <w:t xml:space="preserve">Profiling difference in UGP Rates instalment refund of $70k. </w:t>
      </w:r>
    </w:p>
    <w:p w14:paraId="4FE201D8" w14:textId="77777777" w:rsidR="00943995" w:rsidRPr="006D7033" w:rsidRDefault="00943995" w:rsidP="00943995">
      <w:pPr>
        <w:ind w:left="66"/>
        <w:jc w:val="both"/>
        <w:rPr>
          <w:rFonts w:ascii="Arial" w:hAnsi="Arial" w:cs="Arial"/>
          <w:szCs w:val="32"/>
        </w:rPr>
      </w:pPr>
    </w:p>
    <w:p w14:paraId="2C6DA26C" w14:textId="77777777" w:rsidR="00943995" w:rsidRDefault="00943995" w:rsidP="00943995">
      <w:pPr>
        <w:jc w:val="both"/>
        <w:rPr>
          <w:rFonts w:ascii="Arial" w:hAnsi="Arial" w:cs="Arial"/>
          <w:szCs w:val="32"/>
        </w:rPr>
      </w:pPr>
      <w:r>
        <w:rPr>
          <w:rFonts w:ascii="Arial" w:hAnsi="Arial" w:cs="Arial"/>
          <w:szCs w:val="32"/>
        </w:rPr>
        <w:t>Small unf</w:t>
      </w:r>
      <w:r w:rsidRPr="000A6B27">
        <w:rPr>
          <w:rFonts w:ascii="Arial" w:hAnsi="Arial" w:cs="Arial"/>
          <w:szCs w:val="32"/>
        </w:rPr>
        <w:t>avourable revenue variance</w:t>
      </w:r>
      <w:r>
        <w:rPr>
          <w:rFonts w:ascii="Arial" w:hAnsi="Arial" w:cs="Arial"/>
          <w:szCs w:val="32"/>
        </w:rPr>
        <w:t xml:space="preserve">s are mainly due to less interest income offset by finance fees and rates income of </w:t>
      </w:r>
      <w:proofErr w:type="spellStart"/>
      <w:r>
        <w:rPr>
          <w:rFonts w:ascii="Arial" w:hAnsi="Arial" w:cs="Arial"/>
          <w:szCs w:val="32"/>
        </w:rPr>
        <w:t>installment</w:t>
      </w:r>
      <w:proofErr w:type="spellEnd"/>
      <w:r>
        <w:rPr>
          <w:rFonts w:ascii="Arial" w:hAnsi="Arial" w:cs="Arial"/>
          <w:szCs w:val="32"/>
        </w:rPr>
        <w:t xml:space="preserve"> interest and admin charges.</w:t>
      </w:r>
    </w:p>
    <w:p w14:paraId="04FCD2BE" w14:textId="77777777" w:rsidR="00943995" w:rsidRPr="00F40E30" w:rsidRDefault="00943995" w:rsidP="00943995">
      <w:pPr>
        <w:jc w:val="both"/>
        <w:rPr>
          <w:rFonts w:ascii="Arial" w:hAnsi="Arial" w:cs="Arial"/>
          <w:szCs w:val="32"/>
        </w:rPr>
      </w:pPr>
    </w:p>
    <w:p w14:paraId="722D7DC4" w14:textId="77777777" w:rsidR="00943995" w:rsidRPr="00330FA8" w:rsidRDefault="00943995" w:rsidP="00943995">
      <w:pPr>
        <w:ind w:left="66"/>
        <w:jc w:val="both"/>
        <w:rPr>
          <w:rFonts w:ascii="Arial" w:hAnsi="Arial" w:cs="Arial"/>
          <w:szCs w:val="32"/>
        </w:rPr>
      </w:pPr>
      <w:r w:rsidRPr="00330FA8">
        <w:rPr>
          <w:rFonts w:ascii="Arial" w:hAnsi="Arial" w:cs="Arial"/>
          <w:b/>
          <w:szCs w:val="32"/>
        </w:rPr>
        <w:t>Community Development and Services</w:t>
      </w:r>
    </w:p>
    <w:p w14:paraId="4F1FDDD8" w14:textId="77777777" w:rsidR="00AA4476" w:rsidRPr="00AA4476" w:rsidRDefault="00AA4476" w:rsidP="00AA4476">
      <w:pPr>
        <w:jc w:val="both"/>
        <w:rPr>
          <w:rFonts w:ascii="Arial" w:hAnsi="Arial" w:cs="Arial"/>
          <w:bCs/>
          <w:szCs w:val="32"/>
        </w:rPr>
      </w:pPr>
    </w:p>
    <w:p w14:paraId="148E9504" w14:textId="46960C5B" w:rsidR="00AA4476" w:rsidRPr="00AA4476" w:rsidRDefault="00AA4476" w:rsidP="00AA4476">
      <w:pPr>
        <w:jc w:val="both"/>
        <w:rPr>
          <w:rFonts w:ascii="Arial" w:hAnsi="Arial" w:cs="Arial"/>
          <w:bCs/>
          <w:szCs w:val="32"/>
        </w:rPr>
      </w:pPr>
      <w:r w:rsidRPr="00AA4476">
        <w:rPr>
          <w:rFonts w:ascii="Arial" w:hAnsi="Arial" w:cs="Arial"/>
          <w:bCs/>
          <w:szCs w:val="32"/>
        </w:rPr>
        <w:t>Expenditure:</w:t>
      </w:r>
      <w:r w:rsidRPr="00AA4476">
        <w:rPr>
          <w:rFonts w:ascii="Arial" w:hAnsi="Arial" w:cs="Arial"/>
          <w:bCs/>
          <w:szCs w:val="32"/>
        </w:rPr>
        <w:tab/>
      </w:r>
      <w:r>
        <w:rPr>
          <w:rFonts w:ascii="Arial" w:hAnsi="Arial" w:cs="Arial"/>
          <w:bCs/>
          <w:szCs w:val="32"/>
        </w:rPr>
        <w:tab/>
      </w:r>
      <w:r w:rsidRPr="00AA4476">
        <w:rPr>
          <w:rFonts w:ascii="Arial" w:hAnsi="Arial" w:cs="Arial"/>
          <w:bCs/>
          <w:szCs w:val="32"/>
        </w:rPr>
        <w:t>Favourable variance of</w:t>
      </w:r>
      <w:r>
        <w:rPr>
          <w:rFonts w:ascii="Arial" w:hAnsi="Arial" w:cs="Arial"/>
          <w:bCs/>
          <w:szCs w:val="32"/>
        </w:rPr>
        <w:tab/>
      </w:r>
      <w:r>
        <w:rPr>
          <w:rFonts w:ascii="Arial" w:hAnsi="Arial" w:cs="Arial"/>
          <w:bCs/>
          <w:szCs w:val="32"/>
        </w:rPr>
        <w:tab/>
      </w:r>
      <w:r w:rsidRPr="00AA4476">
        <w:rPr>
          <w:rFonts w:ascii="Arial" w:hAnsi="Arial" w:cs="Arial"/>
          <w:bCs/>
          <w:szCs w:val="32"/>
        </w:rPr>
        <w:t>$ 75,440</w:t>
      </w:r>
    </w:p>
    <w:p w14:paraId="68A0116A" w14:textId="0564D8E7" w:rsidR="00AA4476" w:rsidRPr="00AA4476" w:rsidRDefault="00AA4476" w:rsidP="00AA4476">
      <w:pPr>
        <w:jc w:val="both"/>
        <w:rPr>
          <w:rFonts w:ascii="Arial" w:hAnsi="Arial" w:cs="Arial"/>
          <w:bCs/>
          <w:szCs w:val="32"/>
        </w:rPr>
      </w:pPr>
      <w:r w:rsidRPr="00AA4476">
        <w:rPr>
          <w:rFonts w:ascii="Arial" w:hAnsi="Arial" w:cs="Arial"/>
          <w:bCs/>
          <w:szCs w:val="32"/>
        </w:rPr>
        <w:t>Revenue:</w:t>
      </w:r>
      <w:r w:rsidRPr="00AA4476">
        <w:rPr>
          <w:rFonts w:ascii="Arial" w:hAnsi="Arial" w:cs="Arial"/>
          <w:bCs/>
          <w:szCs w:val="32"/>
        </w:rPr>
        <w:tab/>
      </w:r>
      <w:r>
        <w:rPr>
          <w:rFonts w:ascii="Arial" w:hAnsi="Arial" w:cs="Arial"/>
          <w:bCs/>
          <w:szCs w:val="32"/>
        </w:rPr>
        <w:tab/>
      </w:r>
      <w:r w:rsidRPr="00AA4476">
        <w:rPr>
          <w:rFonts w:ascii="Arial" w:hAnsi="Arial" w:cs="Arial"/>
          <w:bCs/>
          <w:szCs w:val="32"/>
        </w:rPr>
        <w:t>Favourable variance of</w:t>
      </w:r>
      <w:r w:rsidRPr="00AA4476">
        <w:rPr>
          <w:rFonts w:ascii="Arial" w:hAnsi="Arial" w:cs="Arial"/>
          <w:bCs/>
          <w:szCs w:val="32"/>
        </w:rPr>
        <w:tab/>
        <w:t xml:space="preserve"> </w:t>
      </w:r>
      <w:r>
        <w:rPr>
          <w:rFonts w:ascii="Arial" w:hAnsi="Arial" w:cs="Arial"/>
          <w:bCs/>
          <w:szCs w:val="32"/>
        </w:rPr>
        <w:tab/>
      </w:r>
      <w:r w:rsidRPr="00AA4476">
        <w:rPr>
          <w:rFonts w:ascii="Arial" w:hAnsi="Arial" w:cs="Arial"/>
          <w:bCs/>
          <w:szCs w:val="32"/>
        </w:rPr>
        <w:t>$ 94,777</w:t>
      </w:r>
    </w:p>
    <w:p w14:paraId="482D73F9" w14:textId="77777777" w:rsidR="00AA4476" w:rsidRDefault="00AA4476" w:rsidP="00AA4476">
      <w:pPr>
        <w:jc w:val="both"/>
        <w:rPr>
          <w:rFonts w:ascii="Arial" w:hAnsi="Arial" w:cs="Arial"/>
          <w:b/>
          <w:szCs w:val="32"/>
        </w:rPr>
      </w:pPr>
    </w:p>
    <w:p w14:paraId="1E6A44DD" w14:textId="77777777" w:rsidR="00943995" w:rsidRDefault="00943995" w:rsidP="00943995">
      <w:pPr>
        <w:jc w:val="both"/>
        <w:rPr>
          <w:rFonts w:ascii="Arial" w:hAnsi="Arial" w:cs="Arial"/>
          <w:szCs w:val="32"/>
        </w:rPr>
      </w:pPr>
      <w:r w:rsidRPr="00F61940">
        <w:rPr>
          <w:rFonts w:ascii="Arial" w:hAnsi="Arial" w:cs="Arial"/>
          <w:szCs w:val="32"/>
        </w:rPr>
        <w:t>The favourable expenditure variance is mainly due to</w:t>
      </w:r>
      <w:r>
        <w:rPr>
          <w:rFonts w:ascii="Arial" w:hAnsi="Arial" w:cs="Arial"/>
          <w:szCs w:val="32"/>
        </w:rPr>
        <w:t>:</w:t>
      </w:r>
    </w:p>
    <w:p w14:paraId="6DE093D8" w14:textId="77777777" w:rsidR="00943995" w:rsidRDefault="00943995" w:rsidP="00943995">
      <w:pPr>
        <w:jc w:val="both"/>
        <w:rPr>
          <w:rFonts w:ascii="Arial" w:hAnsi="Arial" w:cs="Arial"/>
          <w:szCs w:val="32"/>
        </w:rPr>
      </w:pPr>
    </w:p>
    <w:p w14:paraId="5B94C332" w14:textId="77777777" w:rsidR="00943995" w:rsidRDefault="00943995" w:rsidP="00DF327B">
      <w:pPr>
        <w:pStyle w:val="ListParagraph"/>
        <w:numPr>
          <w:ilvl w:val="0"/>
          <w:numId w:val="38"/>
        </w:numPr>
        <w:spacing w:after="0" w:line="240" w:lineRule="auto"/>
        <w:ind w:left="426"/>
        <w:jc w:val="both"/>
        <w:rPr>
          <w:rFonts w:ascii="Arial" w:hAnsi="Arial" w:cs="Arial"/>
          <w:sz w:val="24"/>
          <w:szCs w:val="32"/>
          <w:lang w:val="en-AU"/>
        </w:rPr>
      </w:pPr>
      <w:r>
        <w:rPr>
          <w:rFonts w:ascii="Arial" w:hAnsi="Arial" w:cs="Arial"/>
          <w:sz w:val="24"/>
          <w:szCs w:val="32"/>
          <w:lang w:val="en-AU"/>
        </w:rPr>
        <w:t xml:space="preserve">Community donation, special </w:t>
      </w:r>
      <w:proofErr w:type="gramStart"/>
      <w:r>
        <w:rPr>
          <w:rFonts w:ascii="Arial" w:hAnsi="Arial" w:cs="Arial"/>
          <w:sz w:val="24"/>
          <w:szCs w:val="32"/>
          <w:lang w:val="en-AU"/>
        </w:rPr>
        <w:t>projects</w:t>
      </w:r>
      <w:proofErr w:type="gramEnd"/>
      <w:r>
        <w:rPr>
          <w:rFonts w:ascii="Arial" w:hAnsi="Arial" w:cs="Arial"/>
          <w:sz w:val="24"/>
          <w:szCs w:val="32"/>
          <w:lang w:val="en-AU"/>
        </w:rPr>
        <w:t xml:space="preserve"> and operational activities of $59k not expensed yet.</w:t>
      </w:r>
    </w:p>
    <w:p w14:paraId="75114D92" w14:textId="77777777" w:rsidR="00943995" w:rsidRDefault="00943995" w:rsidP="00DF327B">
      <w:pPr>
        <w:pStyle w:val="ListParagraph"/>
        <w:numPr>
          <w:ilvl w:val="0"/>
          <w:numId w:val="38"/>
        </w:numPr>
        <w:spacing w:after="0" w:line="240" w:lineRule="auto"/>
        <w:ind w:left="426"/>
        <w:jc w:val="both"/>
        <w:rPr>
          <w:rFonts w:ascii="Arial" w:hAnsi="Arial" w:cs="Arial"/>
          <w:sz w:val="24"/>
          <w:szCs w:val="32"/>
          <w:lang w:val="en-AU"/>
        </w:rPr>
      </w:pPr>
      <w:r w:rsidRPr="00FF46CC">
        <w:rPr>
          <w:rFonts w:ascii="Arial" w:hAnsi="Arial" w:cs="Arial"/>
          <w:sz w:val="24"/>
          <w:szCs w:val="32"/>
          <w:lang w:val="en-AU"/>
        </w:rPr>
        <w:t>Other expenses of $20k not</w:t>
      </w:r>
      <w:r>
        <w:rPr>
          <w:rFonts w:ascii="Arial" w:hAnsi="Arial" w:cs="Arial"/>
          <w:sz w:val="24"/>
          <w:szCs w:val="32"/>
          <w:lang w:val="en-AU"/>
        </w:rPr>
        <w:t xml:space="preserve"> yet</w:t>
      </w:r>
      <w:r w:rsidRPr="00FF46CC">
        <w:rPr>
          <w:rFonts w:ascii="Arial" w:hAnsi="Arial" w:cs="Arial"/>
          <w:sz w:val="24"/>
          <w:szCs w:val="32"/>
          <w:lang w:val="en-AU"/>
        </w:rPr>
        <w:t xml:space="preserve"> expensed </w:t>
      </w:r>
      <w:bookmarkStart w:id="74" w:name="_Hlk490559608"/>
    </w:p>
    <w:p w14:paraId="33D9D645" w14:textId="77777777" w:rsidR="00943995" w:rsidRPr="00FF46CC" w:rsidRDefault="00943995" w:rsidP="00943995">
      <w:pPr>
        <w:pStyle w:val="ListParagraph"/>
        <w:spacing w:after="0" w:line="240" w:lineRule="auto"/>
        <w:ind w:left="426"/>
        <w:jc w:val="both"/>
        <w:rPr>
          <w:rFonts w:ascii="Arial" w:hAnsi="Arial" w:cs="Arial"/>
          <w:sz w:val="24"/>
          <w:szCs w:val="32"/>
          <w:lang w:val="en-AU"/>
        </w:rPr>
      </w:pPr>
    </w:p>
    <w:bookmarkEnd w:id="74"/>
    <w:p w14:paraId="46FDF533" w14:textId="77777777" w:rsidR="00943995" w:rsidRDefault="00943995" w:rsidP="00943995">
      <w:pPr>
        <w:jc w:val="both"/>
        <w:rPr>
          <w:rFonts w:ascii="Arial" w:hAnsi="Arial" w:cs="Arial"/>
          <w:szCs w:val="32"/>
        </w:rPr>
      </w:pPr>
      <w:r>
        <w:rPr>
          <w:rFonts w:ascii="Arial" w:hAnsi="Arial" w:cs="Arial"/>
          <w:szCs w:val="32"/>
        </w:rPr>
        <w:t xml:space="preserve">The favourable income variance is mainly due </w:t>
      </w:r>
      <w:proofErr w:type="gramStart"/>
      <w:r>
        <w:rPr>
          <w:rFonts w:ascii="Arial" w:hAnsi="Arial" w:cs="Arial"/>
          <w:szCs w:val="32"/>
        </w:rPr>
        <w:t>to :</w:t>
      </w:r>
      <w:proofErr w:type="gramEnd"/>
    </w:p>
    <w:p w14:paraId="17B48118" w14:textId="77777777" w:rsidR="00943995" w:rsidRDefault="00943995" w:rsidP="00943995">
      <w:pPr>
        <w:jc w:val="both"/>
        <w:rPr>
          <w:rFonts w:ascii="Arial" w:hAnsi="Arial" w:cs="Arial"/>
          <w:szCs w:val="32"/>
        </w:rPr>
      </w:pPr>
    </w:p>
    <w:p w14:paraId="02C927DA" w14:textId="77777777" w:rsidR="00943995" w:rsidRDefault="00943995" w:rsidP="00DF327B">
      <w:pPr>
        <w:pStyle w:val="ListParagraph"/>
        <w:numPr>
          <w:ilvl w:val="0"/>
          <w:numId w:val="41"/>
        </w:numPr>
        <w:spacing w:after="0" w:line="240" w:lineRule="auto"/>
        <w:ind w:left="426"/>
        <w:jc w:val="both"/>
        <w:rPr>
          <w:rFonts w:ascii="Arial" w:hAnsi="Arial" w:cs="Arial"/>
          <w:sz w:val="24"/>
          <w:szCs w:val="32"/>
        </w:rPr>
      </w:pPr>
      <w:r w:rsidRPr="00CF3D7E">
        <w:rPr>
          <w:rFonts w:ascii="Arial" w:hAnsi="Arial" w:cs="Arial"/>
          <w:sz w:val="24"/>
          <w:szCs w:val="32"/>
        </w:rPr>
        <w:t xml:space="preserve">Increase fees and charges from </w:t>
      </w:r>
      <w:proofErr w:type="spellStart"/>
      <w:r>
        <w:rPr>
          <w:rFonts w:ascii="Arial" w:hAnsi="Arial" w:cs="Arial"/>
          <w:sz w:val="24"/>
          <w:szCs w:val="32"/>
        </w:rPr>
        <w:t>T</w:t>
      </w:r>
      <w:r w:rsidRPr="00CF3D7E">
        <w:rPr>
          <w:rFonts w:ascii="Arial" w:hAnsi="Arial" w:cs="Arial"/>
          <w:sz w:val="24"/>
          <w:szCs w:val="32"/>
        </w:rPr>
        <w:t>resillia</w:t>
      </w:r>
      <w:r>
        <w:rPr>
          <w:rFonts w:ascii="Arial" w:hAnsi="Arial" w:cs="Arial"/>
          <w:sz w:val="24"/>
          <w:szCs w:val="32"/>
        </w:rPr>
        <w:t>n</w:t>
      </w:r>
      <w:proofErr w:type="spellEnd"/>
      <w:r w:rsidRPr="00CF3D7E">
        <w:rPr>
          <w:rFonts w:ascii="Arial" w:hAnsi="Arial" w:cs="Arial"/>
          <w:sz w:val="24"/>
          <w:szCs w:val="32"/>
        </w:rPr>
        <w:t xml:space="preserve"> and PRCC of $91k.</w:t>
      </w:r>
    </w:p>
    <w:p w14:paraId="7A0A7729" w14:textId="77777777" w:rsidR="00943995" w:rsidRPr="00CF3D7E" w:rsidRDefault="00943995" w:rsidP="00943995">
      <w:pPr>
        <w:pStyle w:val="ListParagraph"/>
        <w:spacing w:after="0" w:line="240" w:lineRule="auto"/>
        <w:ind w:left="426"/>
        <w:jc w:val="both"/>
        <w:rPr>
          <w:rFonts w:ascii="Arial" w:hAnsi="Arial" w:cs="Arial"/>
          <w:sz w:val="24"/>
          <w:szCs w:val="32"/>
        </w:rPr>
      </w:pPr>
    </w:p>
    <w:p w14:paraId="7E8A5D19" w14:textId="77777777" w:rsidR="00943995" w:rsidRPr="00F61940" w:rsidRDefault="00943995" w:rsidP="00943995">
      <w:pPr>
        <w:jc w:val="both"/>
        <w:rPr>
          <w:rFonts w:ascii="Arial" w:hAnsi="Arial" w:cs="Arial"/>
          <w:b/>
          <w:szCs w:val="32"/>
        </w:rPr>
      </w:pPr>
      <w:r w:rsidRPr="00F61940">
        <w:rPr>
          <w:rFonts w:ascii="Arial" w:hAnsi="Arial" w:cs="Arial"/>
          <w:b/>
          <w:szCs w:val="32"/>
        </w:rPr>
        <w:t>Planning and Development</w:t>
      </w:r>
    </w:p>
    <w:p w14:paraId="1D228CEF" w14:textId="77777777" w:rsidR="00943995" w:rsidRPr="00F61940" w:rsidRDefault="00943995" w:rsidP="00943995">
      <w:pPr>
        <w:jc w:val="both"/>
        <w:rPr>
          <w:rFonts w:ascii="Arial" w:hAnsi="Arial" w:cs="Arial"/>
          <w:b/>
          <w:szCs w:val="32"/>
        </w:rPr>
      </w:pPr>
    </w:p>
    <w:p w14:paraId="57185601" w14:textId="44888481" w:rsidR="00AA4476" w:rsidRPr="00AA4476" w:rsidRDefault="00AA4476" w:rsidP="00AA4476">
      <w:pPr>
        <w:jc w:val="both"/>
        <w:rPr>
          <w:rFonts w:ascii="Arial" w:hAnsi="Arial" w:cs="Arial"/>
          <w:szCs w:val="32"/>
        </w:rPr>
      </w:pPr>
      <w:r w:rsidRPr="00AA4476">
        <w:rPr>
          <w:rFonts w:ascii="Arial" w:hAnsi="Arial" w:cs="Arial"/>
          <w:szCs w:val="32"/>
        </w:rPr>
        <w:t>Expenditure:</w:t>
      </w:r>
      <w:r w:rsidRPr="00AA4476">
        <w:rPr>
          <w:rFonts w:ascii="Arial" w:hAnsi="Arial" w:cs="Arial"/>
          <w:szCs w:val="32"/>
        </w:rPr>
        <w:tab/>
      </w:r>
      <w:r>
        <w:rPr>
          <w:rFonts w:ascii="Arial" w:hAnsi="Arial" w:cs="Arial"/>
          <w:szCs w:val="32"/>
        </w:rPr>
        <w:tab/>
      </w:r>
      <w:r w:rsidRPr="00AA4476">
        <w:rPr>
          <w:rFonts w:ascii="Arial" w:hAnsi="Arial" w:cs="Arial"/>
          <w:szCs w:val="32"/>
        </w:rPr>
        <w:t xml:space="preserve">Favourable variance of </w:t>
      </w:r>
      <w:r w:rsidRPr="00AA4476">
        <w:rPr>
          <w:rFonts w:ascii="Arial" w:hAnsi="Arial" w:cs="Arial"/>
          <w:szCs w:val="32"/>
        </w:rPr>
        <w:tab/>
      </w:r>
      <w:r>
        <w:rPr>
          <w:rFonts w:ascii="Arial" w:hAnsi="Arial" w:cs="Arial"/>
          <w:szCs w:val="32"/>
        </w:rPr>
        <w:tab/>
      </w:r>
      <w:r w:rsidRPr="00AA4476">
        <w:rPr>
          <w:rFonts w:ascii="Arial" w:hAnsi="Arial" w:cs="Arial"/>
          <w:szCs w:val="32"/>
        </w:rPr>
        <w:t>$   71,582</w:t>
      </w:r>
    </w:p>
    <w:p w14:paraId="5BA835CF" w14:textId="44502241" w:rsidR="00AA4476" w:rsidRPr="00AA4476" w:rsidRDefault="00AA4476" w:rsidP="00AA4476">
      <w:pPr>
        <w:jc w:val="both"/>
        <w:rPr>
          <w:rFonts w:ascii="Arial" w:hAnsi="Arial" w:cs="Arial"/>
          <w:szCs w:val="32"/>
        </w:rPr>
      </w:pPr>
      <w:r w:rsidRPr="00AA4476">
        <w:rPr>
          <w:rFonts w:ascii="Arial" w:hAnsi="Arial" w:cs="Arial"/>
          <w:szCs w:val="32"/>
        </w:rPr>
        <w:t>Revenue:</w:t>
      </w:r>
      <w:r w:rsidRPr="00AA4476">
        <w:rPr>
          <w:rFonts w:ascii="Arial" w:hAnsi="Arial" w:cs="Arial"/>
          <w:szCs w:val="32"/>
        </w:rPr>
        <w:tab/>
      </w:r>
      <w:r>
        <w:rPr>
          <w:rFonts w:ascii="Arial" w:hAnsi="Arial" w:cs="Arial"/>
          <w:szCs w:val="32"/>
        </w:rPr>
        <w:tab/>
      </w:r>
      <w:r w:rsidRPr="00AA4476">
        <w:rPr>
          <w:rFonts w:ascii="Arial" w:hAnsi="Arial" w:cs="Arial"/>
          <w:szCs w:val="32"/>
        </w:rPr>
        <w:t>Favourable variance of</w:t>
      </w:r>
      <w:r w:rsidRPr="00AA4476">
        <w:rPr>
          <w:rFonts w:ascii="Arial" w:hAnsi="Arial" w:cs="Arial"/>
          <w:szCs w:val="32"/>
        </w:rPr>
        <w:tab/>
      </w:r>
      <w:r>
        <w:rPr>
          <w:rFonts w:ascii="Arial" w:hAnsi="Arial" w:cs="Arial"/>
          <w:szCs w:val="32"/>
        </w:rPr>
        <w:tab/>
      </w:r>
      <w:r w:rsidRPr="00AA4476">
        <w:rPr>
          <w:rFonts w:ascii="Arial" w:hAnsi="Arial" w:cs="Arial"/>
          <w:szCs w:val="32"/>
        </w:rPr>
        <w:t>$   47,027</w:t>
      </w:r>
    </w:p>
    <w:p w14:paraId="55DFAA3C" w14:textId="50DC9DEF" w:rsidR="00AA4476" w:rsidRDefault="00AA4476" w:rsidP="00943995">
      <w:pPr>
        <w:jc w:val="both"/>
        <w:rPr>
          <w:rFonts w:ascii="Arial" w:hAnsi="Arial" w:cs="Arial"/>
          <w:szCs w:val="32"/>
        </w:rPr>
      </w:pPr>
      <w:r w:rsidRPr="00AA4476">
        <w:rPr>
          <w:rFonts w:ascii="Arial" w:hAnsi="Arial" w:cs="Arial"/>
          <w:szCs w:val="32"/>
        </w:rPr>
        <w:tab/>
      </w:r>
      <w:r w:rsidRPr="00AA4476">
        <w:rPr>
          <w:rFonts w:ascii="Arial" w:hAnsi="Arial" w:cs="Arial"/>
          <w:szCs w:val="32"/>
        </w:rPr>
        <w:tab/>
      </w:r>
    </w:p>
    <w:p w14:paraId="766278E5" w14:textId="58628045" w:rsidR="00943995" w:rsidRDefault="00943995" w:rsidP="00943995">
      <w:pPr>
        <w:jc w:val="both"/>
        <w:rPr>
          <w:rFonts w:ascii="Arial" w:hAnsi="Arial" w:cs="Arial"/>
          <w:szCs w:val="32"/>
        </w:rPr>
      </w:pPr>
      <w:r w:rsidRPr="00CC5EC6">
        <w:rPr>
          <w:rFonts w:ascii="Arial" w:hAnsi="Arial" w:cs="Arial"/>
          <w:szCs w:val="32"/>
        </w:rPr>
        <w:t>The favourable expenditure variance is mainly due to</w:t>
      </w:r>
      <w:r>
        <w:rPr>
          <w:rFonts w:ascii="Arial" w:hAnsi="Arial" w:cs="Arial"/>
          <w:szCs w:val="32"/>
        </w:rPr>
        <w:t>:</w:t>
      </w:r>
    </w:p>
    <w:p w14:paraId="3AC4F30F" w14:textId="77777777" w:rsidR="00943995" w:rsidRDefault="00943995" w:rsidP="00943995">
      <w:pPr>
        <w:jc w:val="both"/>
        <w:rPr>
          <w:rFonts w:ascii="Arial" w:hAnsi="Arial" w:cs="Arial"/>
          <w:szCs w:val="32"/>
        </w:rPr>
      </w:pPr>
    </w:p>
    <w:p w14:paraId="30AD68AE" w14:textId="77777777" w:rsidR="00943995" w:rsidRDefault="00943995" w:rsidP="00DF327B">
      <w:pPr>
        <w:pStyle w:val="ListParagraph"/>
        <w:numPr>
          <w:ilvl w:val="0"/>
          <w:numId w:val="39"/>
        </w:numPr>
        <w:spacing w:after="0" w:line="240" w:lineRule="auto"/>
        <w:ind w:left="426"/>
        <w:jc w:val="both"/>
        <w:rPr>
          <w:rFonts w:ascii="Arial" w:hAnsi="Arial" w:cs="Arial"/>
          <w:sz w:val="24"/>
          <w:szCs w:val="32"/>
          <w:lang w:val="en-AU"/>
        </w:rPr>
      </w:pPr>
      <w:r>
        <w:rPr>
          <w:rFonts w:ascii="Arial" w:hAnsi="Arial" w:cs="Arial"/>
          <w:sz w:val="24"/>
          <w:szCs w:val="32"/>
          <w:lang w:val="en-AU"/>
        </w:rPr>
        <w:t>Expenses not yet expensed for planning projects of $81k and Environ Conservation operational activity of $76k,</w:t>
      </w:r>
    </w:p>
    <w:p w14:paraId="0795BA13" w14:textId="77777777" w:rsidR="00943995" w:rsidRDefault="00943995" w:rsidP="00DF327B">
      <w:pPr>
        <w:pStyle w:val="ListParagraph"/>
        <w:numPr>
          <w:ilvl w:val="0"/>
          <w:numId w:val="39"/>
        </w:numPr>
        <w:spacing w:after="0" w:line="240" w:lineRule="auto"/>
        <w:ind w:left="426"/>
        <w:jc w:val="both"/>
        <w:rPr>
          <w:rFonts w:ascii="Arial" w:hAnsi="Arial" w:cs="Arial"/>
          <w:sz w:val="24"/>
          <w:szCs w:val="32"/>
          <w:lang w:val="en-AU"/>
        </w:rPr>
      </w:pPr>
      <w:r>
        <w:rPr>
          <w:rFonts w:ascii="Arial" w:hAnsi="Arial" w:cs="Arial"/>
          <w:sz w:val="24"/>
          <w:szCs w:val="32"/>
          <w:lang w:val="en-AU"/>
        </w:rPr>
        <w:t>Offset by salaries of $57k and Town planning professional fees of $37k</w:t>
      </w:r>
    </w:p>
    <w:p w14:paraId="16101CBC" w14:textId="77777777" w:rsidR="00943995" w:rsidRDefault="00943995" w:rsidP="00943995">
      <w:pPr>
        <w:jc w:val="both"/>
        <w:rPr>
          <w:rFonts w:ascii="Arial" w:hAnsi="Arial" w:cs="Arial"/>
          <w:szCs w:val="32"/>
        </w:rPr>
      </w:pPr>
    </w:p>
    <w:p w14:paraId="04BBBBFB" w14:textId="77777777" w:rsidR="00435609" w:rsidRDefault="00435609" w:rsidP="00943995">
      <w:pPr>
        <w:jc w:val="both"/>
        <w:rPr>
          <w:rFonts w:ascii="Arial" w:hAnsi="Arial" w:cs="Arial"/>
          <w:szCs w:val="32"/>
        </w:rPr>
      </w:pPr>
    </w:p>
    <w:p w14:paraId="4AC4BC6D" w14:textId="77777777" w:rsidR="00435609" w:rsidRDefault="00435609" w:rsidP="00943995">
      <w:pPr>
        <w:jc w:val="both"/>
        <w:rPr>
          <w:rFonts w:ascii="Arial" w:hAnsi="Arial" w:cs="Arial"/>
          <w:szCs w:val="32"/>
        </w:rPr>
      </w:pPr>
    </w:p>
    <w:p w14:paraId="02CCB427" w14:textId="77777777" w:rsidR="00435609" w:rsidRDefault="00435609" w:rsidP="00943995">
      <w:pPr>
        <w:jc w:val="both"/>
        <w:rPr>
          <w:rFonts w:ascii="Arial" w:hAnsi="Arial" w:cs="Arial"/>
          <w:szCs w:val="32"/>
        </w:rPr>
      </w:pPr>
    </w:p>
    <w:p w14:paraId="534945C9" w14:textId="77777777" w:rsidR="00435609" w:rsidRDefault="00435609" w:rsidP="00943995">
      <w:pPr>
        <w:jc w:val="both"/>
        <w:rPr>
          <w:rFonts w:ascii="Arial" w:hAnsi="Arial" w:cs="Arial"/>
          <w:szCs w:val="32"/>
        </w:rPr>
      </w:pPr>
    </w:p>
    <w:p w14:paraId="51DB430B" w14:textId="77777777" w:rsidR="00435609" w:rsidRDefault="00435609" w:rsidP="00943995">
      <w:pPr>
        <w:jc w:val="both"/>
        <w:rPr>
          <w:rFonts w:ascii="Arial" w:hAnsi="Arial" w:cs="Arial"/>
          <w:szCs w:val="32"/>
        </w:rPr>
      </w:pPr>
    </w:p>
    <w:p w14:paraId="032B03C2" w14:textId="3D07086E" w:rsidR="00943995" w:rsidRDefault="00943995" w:rsidP="00943995">
      <w:pPr>
        <w:jc w:val="both"/>
        <w:rPr>
          <w:rFonts w:ascii="Arial" w:hAnsi="Arial" w:cs="Arial"/>
          <w:szCs w:val="32"/>
        </w:rPr>
      </w:pPr>
      <w:r>
        <w:rPr>
          <w:rFonts w:ascii="Arial" w:hAnsi="Arial" w:cs="Arial"/>
          <w:szCs w:val="32"/>
        </w:rPr>
        <w:t>The f</w:t>
      </w:r>
      <w:r w:rsidRPr="00223EDC">
        <w:rPr>
          <w:rFonts w:ascii="Arial" w:hAnsi="Arial" w:cs="Arial"/>
          <w:szCs w:val="32"/>
        </w:rPr>
        <w:t>avourable revenue variance</w:t>
      </w:r>
      <w:r>
        <w:rPr>
          <w:rFonts w:ascii="Arial" w:hAnsi="Arial" w:cs="Arial"/>
          <w:szCs w:val="32"/>
        </w:rPr>
        <w:t xml:space="preserve"> is</w:t>
      </w:r>
      <w:r w:rsidRPr="00223EDC">
        <w:rPr>
          <w:rFonts w:ascii="Arial" w:hAnsi="Arial" w:cs="Arial"/>
          <w:szCs w:val="32"/>
        </w:rPr>
        <w:t xml:space="preserve"> mainly due to:</w:t>
      </w:r>
    </w:p>
    <w:p w14:paraId="243BEA71" w14:textId="77777777" w:rsidR="00943995" w:rsidRDefault="00943995" w:rsidP="00943995">
      <w:pPr>
        <w:jc w:val="both"/>
        <w:rPr>
          <w:rFonts w:ascii="Arial" w:hAnsi="Arial" w:cs="Arial"/>
          <w:szCs w:val="32"/>
        </w:rPr>
      </w:pPr>
    </w:p>
    <w:p w14:paraId="299DB70A" w14:textId="73C5E598" w:rsidR="00943995" w:rsidRPr="000B65A9" w:rsidRDefault="00943995" w:rsidP="00DF327B">
      <w:pPr>
        <w:pStyle w:val="ListParagraph"/>
        <w:numPr>
          <w:ilvl w:val="0"/>
          <w:numId w:val="38"/>
        </w:numPr>
        <w:spacing w:after="0" w:line="240" w:lineRule="auto"/>
        <w:ind w:left="426"/>
        <w:jc w:val="both"/>
        <w:rPr>
          <w:rFonts w:ascii="Arial" w:hAnsi="Arial" w:cs="Arial"/>
          <w:sz w:val="24"/>
          <w:szCs w:val="32"/>
          <w:lang w:val="en-AU"/>
        </w:rPr>
      </w:pPr>
      <w:r w:rsidRPr="00B44961">
        <w:rPr>
          <w:rFonts w:ascii="Arial" w:hAnsi="Arial" w:cs="Arial"/>
          <w:sz w:val="24"/>
          <w:szCs w:val="24"/>
          <w:lang w:val="en-AU"/>
        </w:rPr>
        <w:t xml:space="preserve">Increase fees &amp; charges income from </w:t>
      </w:r>
      <w:r>
        <w:rPr>
          <w:rFonts w:ascii="Arial" w:hAnsi="Arial" w:cs="Arial"/>
          <w:sz w:val="24"/>
          <w:szCs w:val="24"/>
          <w:lang w:val="en-AU"/>
        </w:rPr>
        <w:t>Urban</w:t>
      </w:r>
      <w:r w:rsidRPr="00B44961">
        <w:rPr>
          <w:rFonts w:ascii="Arial" w:hAnsi="Arial" w:cs="Arial"/>
          <w:sz w:val="24"/>
          <w:szCs w:val="24"/>
          <w:lang w:val="en-AU"/>
        </w:rPr>
        <w:t xml:space="preserve"> Planning, Environmental health </w:t>
      </w:r>
      <w:r>
        <w:rPr>
          <w:rFonts w:ascii="Arial" w:hAnsi="Arial" w:cs="Arial"/>
          <w:sz w:val="24"/>
          <w:szCs w:val="24"/>
          <w:lang w:val="en-AU"/>
        </w:rPr>
        <w:t>of $58k offset by less fines &amp; penalties income of $6k and Building services income of $8k.</w:t>
      </w:r>
    </w:p>
    <w:p w14:paraId="2283B7C7" w14:textId="77777777" w:rsidR="00943995" w:rsidRPr="000B65A9" w:rsidRDefault="00943995" w:rsidP="00943995">
      <w:pPr>
        <w:ind w:left="66"/>
        <w:jc w:val="both"/>
        <w:rPr>
          <w:rFonts w:ascii="Arial" w:hAnsi="Arial" w:cs="Arial"/>
          <w:szCs w:val="32"/>
        </w:rPr>
      </w:pPr>
    </w:p>
    <w:p w14:paraId="322E0929" w14:textId="77777777" w:rsidR="00943995" w:rsidRPr="00F61940" w:rsidRDefault="00943995" w:rsidP="00943995">
      <w:pPr>
        <w:jc w:val="both"/>
        <w:rPr>
          <w:rFonts w:ascii="Arial" w:hAnsi="Arial" w:cs="Arial"/>
          <w:b/>
          <w:szCs w:val="32"/>
        </w:rPr>
      </w:pPr>
      <w:r w:rsidRPr="00F61940">
        <w:rPr>
          <w:rFonts w:ascii="Arial" w:hAnsi="Arial" w:cs="Arial"/>
          <w:b/>
          <w:szCs w:val="32"/>
        </w:rPr>
        <w:t>Technical Services</w:t>
      </w:r>
    </w:p>
    <w:p w14:paraId="2B2248C1" w14:textId="77777777" w:rsidR="00943995" w:rsidRPr="00F61940" w:rsidRDefault="00943995" w:rsidP="00943995">
      <w:pPr>
        <w:jc w:val="both"/>
        <w:rPr>
          <w:rFonts w:ascii="Arial" w:hAnsi="Arial" w:cs="Arial"/>
          <w:b/>
          <w:szCs w:val="32"/>
        </w:rPr>
      </w:pPr>
    </w:p>
    <w:p w14:paraId="10445AEB" w14:textId="0A05FB92" w:rsidR="00AA4476" w:rsidRPr="00AA4476" w:rsidRDefault="00AA4476" w:rsidP="00AA4476">
      <w:pPr>
        <w:jc w:val="both"/>
        <w:rPr>
          <w:rFonts w:ascii="Arial" w:hAnsi="Arial" w:cs="Arial"/>
          <w:szCs w:val="24"/>
        </w:rPr>
      </w:pPr>
      <w:r w:rsidRPr="00AA4476">
        <w:rPr>
          <w:rFonts w:ascii="Arial" w:hAnsi="Arial" w:cs="Arial"/>
          <w:szCs w:val="24"/>
        </w:rPr>
        <w:t>Expenditure:</w:t>
      </w:r>
      <w:r w:rsidRPr="00AA4476">
        <w:rPr>
          <w:rFonts w:ascii="Arial" w:hAnsi="Arial" w:cs="Arial"/>
          <w:szCs w:val="24"/>
        </w:rPr>
        <w:tab/>
      </w:r>
      <w:r>
        <w:rPr>
          <w:rFonts w:ascii="Arial" w:hAnsi="Arial" w:cs="Arial"/>
          <w:szCs w:val="24"/>
        </w:rPr>
        <w:tab/>
      </w:r>
      <w:proofErr w:type="spellStart"/>
      <w:r w:rsidRPr="00AA4476">
        <w:rPr>
          <w:rFonts w:ascii="Arial" w:hAnsi="Arial" w:cs="Arial"/>
          <w:szCs w:val="24"/>
        </w:rPr>
        <w:t>avourable</w:t>
      </w:r>
      <w:proofErr w:type="spellEnd"/>
      <w:r w:rsidRPr="00AA4476">
        <w:rPr>
          <w:rFonts w:ascii="Arial" w:hAnsi="Arial" w:cs="Arial"/>
          <w:szCs w:val="24"/>
        </w:rPr>
        <w:t xml:space="preserve"> variance of</w:t>
      </w:r>
      <w:r w:rsidR="00E97CFC">
        <w:rPr>
          <w:rFonts w:ascii="Arial" w:hAnsi="Arial" w:cs="Arial"/>
          <w:szCs w:val="24"/>
        </w:rPr>
        <w:tab/>
      </w:r>
      <w:r w:rsidR="00E97CFC">
        <w:rPr>
          <w:rFonts w:ascii="Arial" w:hAnsi="Arial" w:cs="Arial"/>
          <w:szCs w:val="24"/>
        </w:rPr>
        <w:tab/>
      </w:r>
      <w:r w:rsidRPr="00AA4476">
        <w:rPr>
          <w:rFonts w:ascii="Arial" w:hAnsi="Arial" w:cs="Arial"/>
          <w:szCs w:val="24"/>
        </w:rPr>
        <w:t>$    453,609</w:t>
      </w:r>
      <w:r w:rsidRPr="00AA4476">
        <w:rPr>
          <w:rFonts w:ascii="Arial" w:hAnsi="Arial" w:cs="Arial"/>
          <w:szCs w:val="24"/>
        </w:rPr>
        <w:tab/>
      </w:r>
    </w:p>
    <w:p w14:paraId="750434DB" w14:textId="2290D38D" w:rsidR="00AA4476" w:rsidRDefault="00AA4476" w:rsidP="00AA4476">
      <w:pPr>
        <w:jc w:val="both"/>
        <w:rPr>
          <w:rFonts w:ascii="Arial" w:hAnsi="Arial" w:cs="Arial"/>
          <w:szCs w:val="24"/>
        </w:rPr>
      </w:pPr>
      <w:r w:rsidRPr="00AA4476">
        <w:rPr>
          <w:rFonts w:ascii="Arial" w:hAnsi="Arial" w:cs="Arial"/>
          <w:szCs w:val="24"/>
        </w:rPr>
        <w:t>Revenue:</w:t>
      </w:r>
      <w:r w:rsidRPr="00AA4476">
        <w:rPr>
          <w:rFonts w:ascii="Arial" w:hAnsi="Arial" w:cs="Arial"/>
          <w:szCs w:val="24"/>
        </w:rPr>
        <w:tab/>
      </w:r>
      <w:r>
        <w:rPr>
          <w:rFonts w:ascii="Arial" w:hAnsi="Arial" w:cs="Arial"/>
          <w:szCs w:val="24"/>
        </w:rPr>
        <w:tab/>
      </w:r>
      <w:r w:rsidRPr="00AA4476">
        <w:rPr>
          <w:rFonts w:ascii="Arial" w:hAnsi="Arial" w:cs="Arial"/>
          <w:szCs w:val="24"/>
        </w:rPr>
        <w:t>Favourable variance of</w:t>
      </w:r>
      <w:r w:rsidR="00E97CFC">
        <w:rPr>
          <w:rFonts w:ascii="Arial" w:hAnsi="Arial" w:cs="Arial"/>
          <w:szCs w:val="24"/>
        </w:rPr>
        <w:tab/>
      </w:r>
      <w:r w:rsidR="00E97CFC">
        <w:rPr>
          <w:rFonts w:ascii="Arial" w:hAnsi="Arial" w:cs="Arial"/>
          <w:szCs w:val="24"/>
        </w:rPr>
        <w:tab/>
      </w:r>
      <w:r w:rsidRPr="00AA4476">
        <w:rPr>
          <w:rFonts w:ascii="Arial" w:hAnsi="Arial" w:cs="Arial"/>
          <w:szCs w:val="24"/>
        </w:rPr>
        <w:t>$      99,896</w:t>
      </w:r>
      <w:r w:rsidRPr="00AA4476">
        <w:rPr>
          <w:rFonts w:ascii="Arial" w:hAnsi="Arial" w:cs="Arial"/>
          <w:szCs w:val="24"/>
        </w:rPr>
        <w:tab/>
      </w:r>
    </w:p>
    <w:p w14:paraId="7C2F081D" w14:textId="77777777" w:rsidR="00E97CFC" w:rsidRDefault="00E97CFC" w:rsidP="00943995">
      <w:pPr>
        <w:jc w:val="both"/>
        <w:rPr>
          <w:rFonts w:ascii="Arial" w:hAnsi="Arial" w:cs="Arial"/>
          <w:szCs w:val="24"/>
        </w:rPr>
      </w:pPr>
    </w:p>
    <w:p w14:paraId="0664C718" w14:textId="33573892" w:rsidR="00943995" w:rsidRDefault="00943995" w:rsidP="00943995">
      <w:pPr>
        <w:jc w:val="both"/>
        <w:rPr>
          <w:rFonts w:ascii="Arial" w:hAnsi="Arial" w:cs="Arial"/>
          <w:szCs w:val="24"/>
        </w:rPr>
      </w:pPr>
      <w:r>
        <w:rPr>
          <w:rFonts w:ascii="Arial" w:hAnsi="Arial" w:cs="Arial"/>
          <w:szCs w:val="24"/>
        </w:rPr>
        <w:t xml:space="preserve">The </w:t>
      </w:r>
      <w:r w:rsidRPr="00F66720">
        <w:rPr>
          <w:rFonts w:ascii="Arial" w:hAnsi="Arial" w:cs="Arial"/>
          <w:szCs w:val="24"/>
        </w:rPr>
        <w:t xml:space="preserve">favourable variance </w:t>
      </w:r>
      <w:r>
        <w:rPr>
          <w:rFonts w:ascii="Arial" w:hAnsi="Arial" w:cs="Arial"/>
          <w:szCs w:val="24"/>
        </w:rPr>
        <w:t>is mainly due to:</w:t>
      </w:r>
    </w:p>
    <w:p w14:paraId="6336AAC0" w14:textId="77777777" w:rsidR="00943995" w:rsidRDefault="00943995" w:rsidP="00943995">
      <w:pPr>
        <w:jc w:val="both"/>
        <w:rPr>
          <w:rFonts w:ascii="Arial" w:hAnsi="Arial" w:cs="Arial"/>
          <w:szCs w:val="24"/>
        </w:rPr>
      </w:pPr>
    </w:p>
    <w:p w14:paraId="43416915" w14:textId="77777777" w:rsidR="00943995" w:rsidRDefault="00943995" w:rsidP="00DF327B">
      <w:pPr>
        <w:pStyle w:val="ListParagraph"/>
        <w:numPr>
          <w:ilvl w:val="0"/>
          <w:numId w:val="42"/>
        </w:numPr>
        <w:spacing w:after="0" w:line="240" w:lineRule="auto"/>
        <w:ind w:left="426"/>
        <w:jc w:val="both"/>
        <w:rPr>
          <w:rFonts w:ascii="Arial" w:hAnsi="Arial" w:cs="Arial"/>
          <w:sz w:val="24"/>
          <w:szCs w:val="24"/>
          <w:lang w:val="en-AU"/>
        </w:rPr>
      </w:pPr>
      <w:r>
        <w:rPr>
          <w:rFonts w:ascii="Arial" w:hAnsi="Arial" w:cs="Arial"/>
          <w:sz w:val="24"/>
          <w:szCs w:val="24"/>
          <w:lang w:val="en-AU"/>
        </w:rPr>
        <w:t xml:space="preserve">Maintenance expense not yet expensed for buildings, </w:t>
      </w:r>
      <w:proofErr w:type="gramStart"/>
      <w:r>
        <w:rPr>
          <w:rFonts w:ascii="Arial" w:hAnsi="Arial" w:cs="Arial"/>
          <w:sz w:val="24"/>
          <w:szCs w:val="24"/>
          <w:lang w:val="en-AU"/>
        </w:rPr>
        <w:t>infrastructure</w:t>
      </w:r>
      <w:proofErr w:type="gramEnd"/>
      <w:r>
        <w:rPr>
          <w:rFonts w:ascii="Arial" w:hAnsi="Arial" w:cs="Arial"/>
          <w:sz w:val="24"/>
          <w:szCs w:val="24"/>
          <w:lang w:val="en-AU"/>
        </w:rPr>
        <w:t xml:space="preserve"> and plant maintenance of $404k.</w:t>
      </w:r>
    </w:p>
    <w:p w14:paraId="3F692298" w14:textId="77777777" w:rsidR="00943995" w:rsidRDefault="00943995" w:rsidP="00DF327B">
      <w:pPr>
        <w:pStyle w:val="ListParagraph"/>
        <w:numPr>
          <w:ilvl w:val="0"/>
          <w:numId w:val="42"/>
        </w:numPr>
        <w:spacing w:after="0" w:line="240" w:lineRule="auto"/>
        <w:ind w:left="426"/>
        <w:jc w:val="both"/>
        <w:rPr>
          <w:rFonts w:ascii="Arial" w:hAnsi="Arial" w:cs="Arial"/>
          <w:sz w:val="24"/>
          <w:szCs w:val="24"/>
          <w:lang w:val="en-AU"/>
        </w:rPr>
      </w:pPr>
      <w:r>
        <w:rPr>
          <w:rFonts w:ascii="Arial" w:hAnsi="Arial" w:cs="Arial"/>
          <w:sz w:val="24"/>
          <w:szCs w:val="24"/>
          <w:lang w:val="en-AU"/>
        </w:rPr>
        <w:t xml:space="preserve">Waste expense of $237k not yet expensed </w:t>
      </w:r>
    </w:p>
    <w:p w14:paraId="3F610480" w14:textId="77777777" w:rsidR="00943995" w:rsidRDefault="00943995" w:rsidP="00DF327B">
      <w:pPr>
        <w:pStyle w:val="ListParagraph"/>
        <w:numPr>
          <w:ilvl w:val="0"/>
          <w:numId w:val="42"/>
        </w:numPr>
        <w:spacing w:after="0" w:line="240" w:lineRule="auto"/>
        <w:ind w:left="426"/>
        <w:jc w:val="both"/>
        <w:rPr>
          <w:rFonts w:ascii="Arial" w:hAnsi="Arial" w:cs="Arial"/>
          <w:sz w:val="24"/>
          <w:szCs w:val="24"/>
          <w:lang w:val="en-AU"/>
        </w:rPr>
      </w:pPr>
      <w:r>
        <w:rPr>
          <w:rFonts w:ascii="Arial" w:hAnsi="Arial" w:cs="Arial"/>
          <w:sz w:val="24"/>
          <w:szCs w:val="24"/>
          <w:lang w:val="en-AU"/>
        </w:rPr>
        <w:t>Utility invoices not received of $49k</w:t>
      </w:r>
    </w:p>
    <w:p w14:paraId="07F66FD4" w14:textId="77777777" w:rsidR="00943995" w:rsidRDefault="00943995" w:rsidP="00DF327B">
      <w:pPr>
        <w:pStyle w:val="ListParagraph"/>
        <w:numPr>
          <w:ilvl w:val="0"/>
          <w:numId w:val="42"/>
        </w:numPr>
        <w:spacing w:after="0" w:line="240" w:lineRule="auto"/>
        <w:ind w:left="426"/>
        <w:jc w:val="both"/>
        <w:rPr>
          <w:rFonts w:ascii="Arial" w:hAnsi="Arial" w:cs="Arial"/>
          <w:sz w:val="24"/>
          <w:szCs w:val="24"/>
          <w:lang w:val="en-AU"/>
        </w:rPr>
      </w:pPr>
      <w:r>
        <w:rPr>
          <w:rFonts w:ascii="Arial" w:hAnsi="Arial" w:cs="Arial"/>
          <w:sz w:val="24"/>
          <w:szCs w:val="24"/>
          <w:lang w:val="en-AU"/>
        </w:rPr>
        <w:t>Savings in salaries of $27k due to vacancies not back-filled yet.</w:t>
      </w:r>
    </w:p>
    <w:p w14:paraId="142CDCE1" w14:textId="77777777" w:rsidR="00943995" w:rsidRDefault="00943995" w:rsidP="00DF327B">
      <w:pPr>
        <w:pStyle w:val="ListParagraph"/>
        <w:numPr>
          <w:ilvl w:val="0"/>
          <w:numId w:val="42"/>
        </w:numPr>
        <w:spacing w:after="0" w:line="240" w:lineRule="auto"/>
        <w:ind w:left="426"/>
        <w:jc w:val="both"/>
        <w:rPr>
          <w:rFonts w:ascii="Arial" w:hAnsi="Arial" w:cs="Arial"/>
          <w:sz w:val="24"/>
          <w:szCs w:val="24"/>
          <w:lang w:val="en-AU"/>
        </w:rPr>
      </w:pPr>
      <w:r>
        <w:rPr>
          <w:rFonts w:ascii="Arial" w:hAnsi="Arial" w:cs="Arial"/>
          <w:sz w:val="24"/>
          <w:szCs w:val="24"/>
          <w:lang w:val="en-AU"/>
        </w:rPr>
        <w:t>The above savings of $717k is off-set by lower on-cost charge of $279k due to lower level of maintenance and capital works completed</w:t>
      </w:r>
    </w:p>
    <w:p w14:paraId="18225472" w14:textId="77777777" w:rsidR="00943995" w:rsidRPr="00580386" w:rsidRDefault="00943995" w:rsidP="00943995">
      <w:pPr>
        <w:pStyle w:val="ListParagraph"/>
        <w:spacing w:after="0" w:line="240" w:lineRule="auto"/>
        <w:ind w:left="66"/>
        <w:jc w:val="both"/>
        <w:rPr>
          <w:rFonts w:ascii="Arial" w:hAnsi="Arial" w:cs="Arial"/>
          <w:sz w:val="24"/>
          <w:szCs w:val="24"/>
          <w:lang w:val="en-AU"/>
        </w:rPr>
      </w:pPr>
    </w:p>
    <w:p w14:paraId="780E4F6F" w14:textId="77777777" w:rsidR="00943995" w:rsidRDefault="00943995" w:rsidP="00943995">
      <w:pPr>
        <w:jc w:val="both"/>
        <w:rPr>
          <w:rFonts w:ascii="Arial" w:hAnsi="Arial" w:cs="Arial"/>
          <w:szCs w:val="32"/>
        </w:rPr>
      </w:pPr>
      <w:r w:rsidRPr="00223EDC">
        <w:rPr>
          <w:rFonts w:ascii="Arial" w:hAnsi="Arial" w:cs="Arial"/>
          <w:szCs w:val="32"/>
        </w:rPr>
        <w:t>The favourable revenue variance</w:t>
      </w:r>
      <w:r>
        <w:rPr>
          <w:rFonts w:ascii="Arial" w:hAnsi="Arial" w:cs="Arial"/>
          <w:szCs w:val="32"/>
        </w:rPr>
        <w:t xml:space="preserve"> is</w:t>
      </w:r>
      <w:r w:rsidRPr="00223EDC">
        <w:rPr>
          <w:rFonts w:ascii="Arial" w:hAnsi="Arial" w:cs="Arial"/>
          <w:szCs w:val="32"/>
        </w:rPr>
        <w:t xml:space="preserve"> mainly due to:</w:t>
      </w:r>
    </w:p>
    <w:p w14:paraId="580A541A" w14:textId="77777777" w:rsidR="00943995" w:rsidRDefault="00943995" w:rsidP="00943995">
      <w:pPr>
        <w:jc w:val="both"/>
        <w:rPr>
          <w:rFonts w:ascii="Arial" w:hAnsi="Arial" w:cs="Arial"/>
          <w:szCs w:val="32"/>
        </w:rPr>
      </w:pPr>
    </w:p>
    <w:p w14:paraId="1F49502D" w14:textId="77777777" w:rsidR="00943995" w:rsidRDefault="00943995" w:rsidP="00DF327B">
      <w:pPr>
        <w:pStyle w:val="ListParagraph"/>
        <w:numPr>
          <w:ilvl w:val="0"/>
          <w:numId w:val="43"/>
        </w:numPr>
        <w:spacing w:after="0" w:line="240" w:lineRule="auto"/>
        <w:ind w:left="426"/>
        <w:jc w:val="both"/>
        <w:rPr>
          <w:rFonts w:ascii="Arial" w:hAnsi="Arial" w:cs="Arial"/>
          <w:sz w:val="24"/>
          <w:szCs w:val="32"/>
          <w:lang w:val="en-AU"/>
        </w:rPr>
      </w:pPr>
      <w:r>
        <w:rPr>
          <w:rFonts w:ascii="Arial" w:hAnsi="Arial" w:cs="Arial"/>
          <w:sz w:val="24"/>
          <w:szCs w:val="32"/>
          <w:lang w:val="en-AU"/>
        </w:rPr>
        <w:t>UGP service charges of $111k due to profiling issue</w:t>
      </w:r>
    </w:p>
    <w:p w14:paraId="5A9582F2" w14:textId="77777777" w:rsidR="00943995" w:rsidRDefault="00943995" w:rsidP="00DF327B">
      <w:pPr>
        <w:pStyle w:val="ListParagraph"/>
        <w:numPr>
          <w:ilvl w:val="0"/>
          <w:numId w:val="43"/>
        </w:numPr>
        <w:spacing w:after="0" w:line="240" w:lineRule="auto"/>
        <w:ind w:left="426"/>
        <w:jc w:val="both"/>
        <w:rPr>
          <w:rFonts w:ascii="Arial" w:hAnsi="Arial" w:cs="Arial"/>
          <w:sz w:val="24"/>
          <w:szCs w:val="32"/>
          <w:lang w:val="en-AU"/>
        </w:rPr>
      </w:pPr>
      <w:r>
        <w:rPr>
          <w:rFonts w:ascii="Arial" w:hAnsi="Arial" w:cs="Arial"/>
          <w:sz w:val="24"/>
          <w:szCs w:val="32"/>
          <w:lang w:val="en-AU"/>
        </w:rPr>
        <w:t>Partly offset by Council property income and contributions &amp; reimbursement of $12k due to profiling issue</w:t>
      </w:r>
    </w:p>
    <w:p w14:paraId="34CD6B63" w14:textId="77777777" w:rsidR="00943995" w:rsidRPr="001F4BEB" w:rsidRDefault="00943995" w:rsidP="00943995">
      <w:pPr>
        <w:jc w:val="both"/>
        <w:rPr>
          <w:rFonts w:ascii="Arial" w:hAnsi="Arial" w:cs="Arial"/>
          <w:szCs w:val="32"/>
        </w:rPr>
      </w:pPr>
    </w:p>
    <w:p w14:paraId="479D76E7" w14:textId="77777777" w:rsidR="00943995" w:rsidRPr="00994FD5" w:rsidRDefault="00943995" w:rsidP="00943995">
      <w:pPr>
        <w:jc w:val="both"/>
        <w:rPr>
          <w:rFonts w:ascii="Arial" w:hAnsi="Arial" w:cs="Arial"/>
          <w:b/>
          <w:szCs w:val="32"/>
        </w:rPr>
      </w:pPr>
      <w:r w:rsidRPr="00994FD5">
        <w:rPr>
          <w:rFonts w:ascii="Arial" w:hAnsi="Arial" w:cs="Arial"/>
          <w:b/>
          <w:szCs w:val="32"/>
        </w:rPr>
        <w:t>Borrowings</w:t>
      </w:r>
    </w:p>
    <w:p w14:paraId="7EE74FC2" w14:textId="77777777" w:rsidR="00943995" w:rsidRPr="00994FD5" w:rsidRDefault="00943995" w:rsidP="00943995">
      <w:pPr>
        <w:jc w:val="both"/>
        <w:rPr>
          <w:rFonts w:ascii="Arial" w:hAnsi="Arial" w:cs="Arial"/>
          <w:szCs w:val="32"/>
        </w:rPr>
      </w:pPr>
    </w:p>
    <w:p w14:paraId="0AEBCF80" w14:textId="77777777" w:rsidR="00943995" w:rsidRDefault="00943995" w:rsidP="00943995">
      <w:pPr>
        <w:jc w:val="both"/>
        <w:rPr>
          <w:rFonts w:ascii="Arial" w:hAnsi="Arial" w:cs="Arial"/>
          <w:szCs w:val="32"/>
        </w:rPr>
      </w:pPr>
      <w:proofErr w:type="gramStart"/>
      <w:r w:rsidRPr="004759D4">
        <w:rPr>
          <w:rFonts w:ascii="Arial" w:hAnsi="Arial" w:cs="Arial"/>
          <w:szCs w:val="32"/>
        </w:rPr>
        <w:t>At</w:t>
      </w:r>
      <w:proofErr w:type="gramEnd"/>
      <w:r w:rsidRPr="004759D4">
        <w:rPr>
          <w:rFonts w:ascii="Arial" w:hAnsi="Arial" w:cs="Arial"/>
          <w:szCs w:val="32"/>
        </w:rPr>
        <w:t xml:space="preserve"> </w:t>
      </w:r>
      <w:r>
        <w:rPr>
          <w:rFonts w:ascii="Arial" w:hAnsi="Arial" w:cs="Arial"/>
          <w:szCs w:val="32"/>
        </w:rPr>
        <w:t>31 August</w:t>
      </w:r>
      <w:r w:rsidRPr="004759D4">
        <w:rPr>
          <w:rFonts w:ascii="Arial" w:hAnsi="Arial" w:cs="Arial"/>
          <w:szCs w:val="32"/>
        </w:rPr>
        <w:t xml:space="preserve"> 20</w:t>
      </w:r>
      <w:r>
        <w:rPr>
          <w:rFonts w:ascii="Arial" w:hAnsi="Arial" w:cs="Arial"/>
          <w:szCs w:val="32"/>
        </w:rPr>
        <w:t>20</w:t>
      </w:r>
      <w:r w:rsidRPr="004759D4">
        <w:rPr>
          <w:rFonts w:ascii="Arial" w:hAnsi="Arial" w:cs="Arial"/>
          <w:szCs w:val="32"/>
        </w:rPr>
        <w:t>, we have a balance of borrowings of $</w:t>
      </w:r>
      <w:r>
        <w:rPr>
          <w:rFonts w:ascii="Arial" w:hAnsi="Arial" w:cs="Arial"/>
          <w:szCs w:val="32"/>
        </w:rPr>
        <w:t>5.6</w:t>
      </w:r>
      <w:r w:rsidRPr="004759D4">
        <w:rPr>
          <w:rFonts w:ascii="Arial" w:hAnsi="Arial" w:cs="Arial"/>
          <w:szCs w:val="32"/>
        </w:rPr>
        <w:t xml:space="preserve"> M.</w:t>
      </w:r>
      <w:r>
        <w:rPr>
          <w:rFonts w:ascii="Arial" w:hAnsi="Arial" w:cs="Arial"/>
          <w:szCs w:val="32"/>
        </w:rPr>
        <w:t xml:space="preserve"> </w:t>
      </w:r>
    </w:p>
    <w:p w14:paraId="13840518" w14:textId="77777777" w:rsidR="00943995" w:rsidRDefault="00943995" w:rsidP="00943995">
      <w:pPr>
        <w:jc w:val="both"/>
        <w:rPr>
          <w:rFonts w:ascii="Arial" w:hAnsi="Arial" w:cs="Arial"/>
          <w:b/>
          <w:szCs w:val="32"/>
        </w:rPr>
      </w:pPr>
    </w:p>
    <w:p w14:paraId="4AC427E9" w14:textId="77777777" w:rsidR="00943995" w:rsidRPr="00161C59" w:rsidRDefault="00943995" w:rsidP="00943995">
      <w:pPr>
        <w:jc w:val="both"/>
        <w:rPr>
          <w:rFonts w:ascii="Arial" w:hAnsi="Arial" w:cs="Arial"/>
          <w:b/>
          <w:szCs w:val="32"/>
        </w:rPr>
      </w:pPr>
      <w:r w:rsidRPr="00161C59">
        <w:rPr>
          <w:rFonts w:ascii="Arial" w:hAnsi="Arial" w:cs="Arial"/>
          <w:b/>
          <w:szCs w:val="32"/>
        </w:rPr>
        <w:t>Net Current Assets Statement</w:t>
      </w:r>
    </w:p>
    <w:p w14:paraId="623BE657" w14:textId="77777777" w:rsidR="00943995" w:rsidRPr="00161C59" w:rsidRDefault="00943995" w:rsidP="00943995">
      <w:pPr>
        <w:jc w:val="both"/>
        <w:rPr>
          <w:rFonts w:ascii="Arial" w:hAnsi="Arial" w:cs="Arial"/>
          <w:szCs w:val="32"/>
        </w:rPr>
      </w:pPr>
    </w:p>
    <w:p w14:paraId="2F00897F" w14:textId="77777777" w:rsidR="00943995" w:rsidRDefault="00943995" w:rsidP="00943995">
      <w:pPr>
        <w:jc w:val="both"/>
        <w:rPr>
          <w:rFonts w:ascii="Arial" w:hAnsi="Arial" w:cs="Arial"/>
          <w:szCs w:val="32"/>
        </w:rPr>
      </w:pPr>
      <w:proofErr w:type="gramStart"/>
      <w:r w:rsidRPr="00334832">
        <w:rPr>
          <w:rFonts w:ascii="Arial" w:hAnsi="Arial" w:cs="Arial"/>
          <w:szCs w:val="32"/>
        </w:rPr>
        <w:t>At</w:t>
      </w:r>
      <w:proofErr w:type="gramEnd"/>
      <w:r w:rsidRPr="00334832">
        <w:rPr>
          <w:rFonts w:ascii="Arial" w:hAnsi="Arial" w:cs="Arial"/>
          <w:szCs w:val="32"/>
        </w:rPr>
        <w:t xml:space="preserve"> 31 August 2020, net current assets was $28.2 M compared to $26.4 M as at 31 August 2019. Current assets are higher by $2.3 M offset by higher liabilities $693k.</w:t>
      </w:r>
      <w:r w:rsidRPr="00202760">
        <w:rPr>
          <w:rFonts w:ascii="Arial" w:hAnsi="Arial" w:cs="Arial"/>
          <w:szCs w:val="32"/>
        </w:rPr>
        <w:t xml:space="preserve"> </w:t>
      </w:r>
    </w:p>
    <w:p w14:paraId="42A7AA93" w14:textId="77777777" w:rsidR="00943995" w:rsidRDefault="00943995" w:rsidP="00943995">
      <w:pPr>
        <w:jc w:val="both"/>
        <w:rPr>
          <w:rFonts w:ascii="Arial" w:hAnsi="Arial" w:cs="Arial"/>
          <w:szCs w:val="32"/>
        </w:rPr>
      </w:pPr>
    </w:p>
    <w:p w14:paraId="35479049" w14:textId="77777777" w:rsidR="00943995" w:rsidRDefault="00943995" w:rsidP="00943995">
      <w:pPr>
        <w:jc w:val="both"/>
        <w:rPr>
          <w:rFonts w:ascii="Arial" w:hAnsi="Arial" w:cs="Arial"/>
          <w:szCs w:val="32"/>
        </w:rPr>
      </w:pPr>
      <w:r>
        <w:rPr>
          <w:rFonts w:ascii="Arial" w:hAnsi="Arial" w:cs="Arial"/>
          <w:szCs w:val="32"/>
        </w:rPr>
        <w:t xml:space="preserve">Outstanding rates are $18.2 M as </w:t>
      </w:r>
      <w:proofErr w:type="gramStart"/>
      <w:r>
        <w:rPr>
          <w:rFonts w:ascii="Arial" w:hAnsi="Arial" w:cs="Arial"/>
          <w:szCs w:val="32"/>
        </w:rPr>
        <w:t>at</w:t>
      </w:r>
      <w:proofErr w:type="gramEnd"/>
      <w:r>
        <w:rPr>
          <w:rFonts w:ascii="Arial" w:hAnsi="Arial" w:cs="Arial"/>
          <w:szCs w:val="32"/>
        </w:rPr>
        <w:t xml:space="preserve"> 31 August 2020 compared to $13.3 M as at 31 August 2019. This is due to the </w:t>
      </w:r>
      <w:proofErr w:type="gramStart"/>
      <w:r>
        <w:rPr>
          <w:rFonts w:ascii="Arial" w:hAnsi="Arial" w:cs="Arial"/>
          <w:szCs w:val="32"/>
        </w:rPr>
        <w:t>1 week</w:t>
      </w:r>
      <w:proofErr w:type="gramEnd"/>
      <w:r>
        <w:rPr>
          <w:rFonts w:ascii="Arial" w:hAnsi="Arial" w:cs="Arial"/>
          <w:szCs w:val="32"/>
        </w:rPr>
        <w:t xml:space="preserve"> delay in issuing the rates notices and the payment due date was delayed by 1 week to 1 September 2020. Outstanding rates at $11.9 M as </w:t>
      </w:r>
      <w:proofErr w:type="gramStart"/>
      <w:r>
        <w:rPr>
          <w:rFonts w:ascii="Arial" w:hAnsi="Arial" w:cs="Arial"/>
          <w:szCs w:val="32"/>
        </w:rPr>
        <w:t>at</w:t>
      </w:r>
      <w:proofErr w:type="gramEnd"/>
      <w:r>
        <w:rPr>
          <w:rFonts w:ascii="Arial" w:hAnsi="Arial" w:cs="Arial"/>
          <w:szCs w:val="32"/>
        </w:rPr>
        <w:t xml:space="preserve"> 14 September 2020.</w:t>
      </w:r>
    </w:p>
    <w:p w14:paraId="1443D838" w14:textId="77777777" w:rsidR="00943995" w:rsidRPr="00205BA6" w:rsidRDefault="00943995" w:rsidP="00943995">
      <w:pPr>
        <w:jc w:val="both"/>
        <w:rPr>
          <w:rFonts w:ascii="Arial" w:hAnsi="Arial" w:cs="Arial"/>
          <w:szCs w:val="24"/>
        </w:rPr>
      </w:pPr>
    </w:p>
    <w:p w14:paraId="09CA9884" w14:textId="77777777" w:rsidR="00943995" w:rsidRPr="002F5D2B" w:rsidRDefault="00943995" w:rsidP="00943995">
      <w:pPr>
        <w:jc w:val="both"/>
        <w:rPr>
          <w:rFonts w:ascii="Arial" w:hAnsi="Arial" w:cs="Arial"/>
          <w:b/>
          <w:szCs w:val="32"/>
        </w:rPr>
      </w:pPr>
      <w:r w:rsidRPr="002F5D2B">
        <w:rPr>
          <w:rFonts w:ascii="Arial" w:hAnsi="Arial" w:cs="Arial"/>
          <w:b/>
          <w:szCs w:val="32"/>
        </w:rPr>
        <w:t>Capital Works Programme</w:t>
      </w:r>
    </w:p>
    <w:p w14:paraId="3C49ADF6" w14:textId="77777777" w:rsidR="00943995" w:rsidRPr="002F5D2B" w:rsidRDefault="00943995" w:rsidP="00943995">
      <w:pPr>
        <w:jc w:val="both"/>
        <w:rPr>
          <w:rFonts w:ascii="Arial" w:hAnsi="Arial" w:cs="Arial"/>
          <w:b/>
          <w:szCs w:val="32"/>
        </w:rPr>
      </w:pPr>
    </w:p>
    <w:p w14:paraId="71A37E12" w14:textId="77777777" w:rsidR="00943995" w:rsidRDefault="00943995" w:rsidP="00943995">
      <w:pPr>
        <w:jc w:val="both"/>
        <w:rPr>
          <w:rFonts w:ascii="Arial" w:hAnsi="Arial" w:cs="Arial"/>
          <w:szCs w:val="32"/>
        </w:rPr>
      </w:pPr>
      <w:r w:rsidRPr="00504D81">
        <w:rPr>
          <w:rFonts w:ascii="Arial" w:hAnsi="Arial" w:cs="Arial"/>
          <w:szCs w:val="32"/>
        </w:rPr>
        <w:t xml:space="preserve">As </w:t>
      </w:r>
      <w:proofErr w:type="gramStart"/>
      <w:r w:rsidRPr="00504D81">
        <w:rPr>
          <w:rFonts w:ascii="Arial" w:hAnsi="Arial" w:cs="Arial"/>
          <w:szCs w:val="32"/>
        </w:rPr>
        <w:t>at</w:t>
      </w:r>
      <w:proofErr w:type="gramEnd"/>
      <w:r w:rsidRPr="00504D81">
        <w:rPr>
          <w:rFonts w:ascii="Arial" w:hAnsi="Arial" w:cs="Arial"/>
          <w:szCs w:val="32"/>
        </w:rPr>
        <w:t xml:space="preserve"> 31 August, expenditure on capital works </w:t>
      </w:r>
      <w:r>
        <w:rPr>
          <w:rFonts w:ascii="Arial" w:hAnsi="Arial" w:cs="Arial"/>
          <w:szCs w:val="32"/>
        </w:rPr>
        <w:t>was</w:t>
      </w:r>
      <w:r w:rsidRPr="00504D81">
        <w:rPr>
          <w:rFonts w:ascii="Arial" w:hAnsi="Arial" w:cs="Arial"/>
          <w:szCs w:val="32"/>
        </w:rPr>
        <w:t xml:space="preserve"> $363k with additional capital commitments of $1.9 M which is 28% of a total budget of $8.2 M.</w:t>
      </w:r>
    </w:p>
    <w:p w14:paraId="28287239" w14:textId="49BA2C03" w:rsidR="00943995" w:rsidRDefault="00943995" w:rsidP="00943995">
      <w:pPr>
        <w:jc w:val="both"/>
        <w:rPr>
          <w:rFonts w:ascii="Arial" w:hAnsi="Arial" w:cs="Arial"/>
          <w:b/>
          <w:bCs/>
          <w:szCs w:val="32"/>
        </w:rPr>
      </w:pPr>
    </w:p>
    <w:p w14:paraId="06373C0C" w14:textId="10073A61" w:rsidR="00835F2B" w:rsidRDefault="00835F2B" w:rsidP="00943995">
      <w:pPr>
        <w:jc w:val="both"/>
        <w:rPr>
          <w:rFonts w:ascii="Arial" w:hAnsi="Arial" w:cs="Arial"/>
          <w:b/>
          <w:bCs/>
          <w:szCs w:val="32"/>
        </w:rPr>
      </w:pPr>
    </w:p>
    <w:p w14:paraId="0057608D" w14:textId="331FB560" w:rsidR="00835F2B" w:rsidRDefault="00835F2B" w:rsidP="00943995">
      <w:pPr>
        <w:jc w:val="both"/>
        <w:rPr>
          <w:rFonts w:ascii="Arial" w:hAnsi="Arial" w:cs="Arial"/>
          <w:b/>
          <w:bCs/>
          <w:szCs w:val="32"/>
        </w:rPr>
      </w:pPr>
    </w:p>
    <w:p w14:paraId="627DE789" w14:textId="77777777" w:rsidR="00835F2B" w:rsidRDefault="00835F2B" w:rsidP="00943995">
      <w:pPr>
        <w:jc w:val="both"/>
        <w:rPr>
          <w:rFonts w:ascii="Arial" w:hAnsi="Arial" w:cs="Arial"/>
          <w:b/>
          <w:bCs/>
          <w:szCs w:val="32"/>
        </w:rPr>
      </w:pPr>
    </w:p>
    <w:p w14:paraId="32B2CDF3" w14:textId="77777777" w:rsidR="00943995" w:rsidRDefault="00943995" w:rsidP="00943995">
      <w:pPr>
        <w:jc w:val="both"/>
        <w:rPr>
          <w:rFonts w:ascii="Arial" w:hAnsi="Arial" w:cs="Arial"/>
          <w:b/>
          <w:bCs/>
          <w:szCs w:val="32"/>
        </w:rPr>
      </w:pPr>
      <w:r w:rsidRPr="00D709FE">
        <w:rPr>
          <w:rFonts w:ascii="Arial" w:hAnsi="Arial" w:cs="Arial"/>
          <w:b/>
          <w:bCs/>
          <w:szCs w:val="32"/>
        </w:rPr>
        <w:t>Employee Data</w:t>
      </w:r>
    </w:p>
    <w:p w14:paraId="1093A392" w14:textId="77777777" w:rsidR="00943995" w:rsidRDefault="00943995" w:rsidP="00943995">
      <w:pPr>
        <w:jc w:val="both"/>
        <w:rPr>
          <w:rFonts w:ascii="Arial" w:hAnsi="Arial" w:cs="Arial"/>
          <w:b/>
          <w:bCs/>
          <w:szCs w:val="32"/>
        </w:rPr>
      </w:pPr>
    </w:p>
    <w:tbl>
      <w:tblPr>
        <w:tblStyle w:val="TableGrid"/>
        <w:tblW w:w="0" w:type="auto"/>
        <w:tblLook w:val="04A0" w:firstRow="1" w:lastRow="0" w:firstColumn="1" w:lastColumn="0" w:noHBand="0" w:noVBand="1"/>
      </w:tblPr>
      <w:tblGrid>
        <w:gridCol w:w="6968"/>
        <w:gridCol w:w="1335"/>
      </w:tblGrid>
      <w:tr w:rsidR="00943995" w14:paraId="77E2880A" w14:textId="77777777" w:rsidTr="00B04D5A">
        <w:tc>
          <w:tcPr>
            <w:tcW w:w="7650" w:type="dxa"/>
          </w:tcPr>
          <w:p w14:paraId="0AF6C5AD" w14:textId="77777777" w:rsidR="00943995" w:rsidRDefault="00943995" w:rsidP="00B04D5A">
            <w:pPr>
              <w:jc w:val="both"/>
              <w:rPr>
                <w:rFonts w:ascii="Arial" w:hAnsi="Arial" w:cs="Arial"/>
                <w:b/>
                <w:bCs/>
                <w:szCs w:val="32"/>
              </w:rPr>
            </w:pPr>
            <w:r>
              <w:rPr>
                <w:rFonts w:ascii="Arial" w:hAnsi="Arial" w:cs="Arial"/>
                <w:b/>
                <w:bCs/>
                <w:szCs w:val="32"/>
              </w:rPr>
              <w:t>Description</w:t>
            </w:r>
          </w:p>
        </w:tc>
        <w:tc>
          <w:tcPr>
            <w:tcW w:w="1366" w:type="dxa"/>
          </w:tcPr>
          <w:p w14:paraId="380A22B7" w14:textId="77777777" w:rsidR="00943995" w:rsidRDefault="00943995" w:rsidP="00B04D5A">
            <w:pPr>
              <w:jc w:val="both"/>
              <w:rPr>
                <w:rFonts w:ascii="Arial" w:hAnsi="Arial" w:cs="Arial"/>
                <w:b/>
                <w:bCs/>
                <w:szCs w:val="32"/>
              </w:rPr>
            </w:pPr>
            <w:r>
              <w:rPr>
                <w:rFonts w:ascii="Arial" w:hAnsi="Arial" w:cs="Arial"/>
                <w:b/>
                <w:bCs/>
                <w:szCs w:val="32"/>
              </w:rPr>
              <w:t>Number</w:t>
            </w:r>
          </w:p>
        </w:tc>
      </w:tr>
      <w:tr w:rsidR="00943995" w14:paraId="09E0AB40" w14:textId="77777777" w:rsidTr="00B04D5A">
        <w:trPr>
          <w:trHeight w:val="680"/>
        </w:trPr>
        <w:tc>
          <w:tcPr>
            <w:tcW w:w="7650" w:type="dxa"/>
          </w:tcPr>
          <w:p w14:paraId="4889E55D" w14:textId="77777777" w:rsidR="00943995" w:rsidRPr="00522EB8" w:rsidRDefault="00943995" w:rsidP="00B04D5A">
            <w:pPr>
              <w:rPr>
                <w:rFonts w:ascii="Arial" w:hAnsi="Arial" w:cs="Arial"/>
                <w:szCs w:val="32"/>
              </w:rPr>
            </w:pPr>
            <w:r w:rsidRPr="00522EB8">
              <w:rPr>
                <w:rFonts w:ascii="Arial" w:hAnsi="Arial" w:cs="Arial"/>
                <w:szCs w:val="24"/>
              </w:rPr>
              <w:t xml:space="preserve">Number of employees (total of full-time, </w:t>
            </w:r>
            <w:proofErr w:type="gramStart"/>
            <w:r w:rsidRPr="00522EB8">
              <w:rPr>
                <w:rFonts w:ascii="Arial" w:hAnsi="Arial" w:cs="Arial"/>
                <w:szCs w:val="24"/>
              </w:rPr>
              <w:t>part-time</w:t>
            </w:r>
            <w:proofErr w:type="gramEnd"/>
            <w:r w:rsidRPr="00522EB8">
              <w:rPr>
                <w:rFonts w:ascii="Arial" w:hAnsi="Arial" w:cs="Arial"/>
                <w:szCs w:val="24"/>
              </w:rPr>
              <w:t xml:space="preserve"> and casual employees) as of the last day of the previous month</w:t>
            </w:r>
          </w:p>
        </w:tc>
        <w:tc>
          <w:tcPr>
            <w:tcW w:w="1366" w:type="dxa"/>
          </w:tcPr>
          <w:p w14:paraId="6D30F2D4" w14:textId="77777777" w:rsidR="00943995" w:rsidRPr="00CC38AD" w:rsidRDefault="00943995" w:rsidP="00B04D5A">
            <w:pPr>
              <w:spacing w:after="200" w:line="276" w:lineRule="auto"/>
              <w:jc w:val="center"/>
              <w:rPr>
                <w:rFonts w:ascii="Arial" w:hAnsi="Arial" w:cs="Arial"/>
                <w:szCs w:val="24"/>
              </w:rPr>
            </w:pPr>
            <w:r w:rsidRPr="00CC38AD">
              <w:rPr>
                <w:rFonts w:ascii="Arial" w:hAnsi="Arial" w:cs="Arial"/>
                <w:szCs w:val="24"/>
              </w:rPr>
              <w:t>1</w:t>
            </w:r>
            <w:r>
              <w:rPr>
                <w:rFonts w:ascii="Arial" w:hAnsi="Arial" w:cs="Arial"/>
                <w:szCs w:val="24"/>
              </w:rPr>
              <w:t>83</w:t>
            </w:r>
          </w:p>
        </w:tc>
      </w:tr>
      <w:tr w:rsidR="00943995" w14:paraId="495CA0BA" w14:textId="77777777" w:rsidTr="00B04D5A">
        <w:trPr>
          <w:trHeight w:val="704"/>
        </w:trPr>
        <w:tc>
          <w:tcPr>
            <w:tcW w:w="7650" w:type="dxa"/>
          </w:tcPr>
          <w:p w14:paraId="0B167006" w14:textId="77777777" w:rsidR="00943995" w:rsidRPr="006C51F7" w:rsidRDefault="00943995" w:rsidP="00B04D5A">
            <w:pPr>
              <w:rPr>
                <w:rFonts w:ascii="Arial" w:hAnsi="Arial" w:cs="Arial"/>
                <w:szCs w:val="32"/>
              </w:rPr>
            </w:pPr>
            <w:r w:rsidRPr="006C51F7">
              <w:rPr>
                <w:rFonts w:ascii="Arial" w:hAnsi="Arial" w:cs="Arial"/>
                <w:szCs w:val="24"/>
              </w:rPr>
              <w:t>Number of contract staff (temporary/agency staff) as of the last day of the previous month</w:t>
            </w:r>
          </w:p>
        </w:tc>
        <w:tc>
          <w:tcPr>
            <w:tcW w:w="1366" w:type="dxa"/>
          </w:tcPr>
          <w:p w14:paraId="76D44B60" w14:textId="77777777" w:rsidR="00943995" w:rsidRPr="00137D17" w:rsidRDefault="00943995" w:rsidP="00B04D5A">
            <w:pPr>
              <w:jc w:val="center"/>
              <w:rPr>
                <w:rFonts w:ascii="Arial" w:hAnsi="Arial" w:cs="Arial"/>
                <w:szCs w:val="24"/>
              </w:rPr>
            </w:pPr>
            <w:r>
              <w:rPr>
                <w:rFonts w:ascii="Arial" w:hAnsi="Arial" w:cs="Arial"/>
                <w:szCs w:val="24"/>
              </w:rPr>
              <w:t>1</w:t>
            </w:r>
          </w:p>
        </w:tc>
      </w:tr>
      <w:tr w:rsidR="00943995" w14:paraId="5D00CC3B" w14:textId="77777777" w:rsidTr="00B04D5A">
        <w:trPr>
          <w:trHeight w:val="701"/>
        </w:trPr>
        <w:tc>
          <w:tcPr>
            <w:tcW w:w="7650" w:type="dxa"/>
          </w:tcPr>
          <w:p w14:paraId="018EED58" w14:textId="77777777" w:rsidR="00943995" w:rsidRPr="00137D17" w:rsidRDefault="00943995" w:rsidP="00B04D5A">
            <w:pPr>
              <w:jc w:val="both"/>
              <w:rPr>
                <w:rFonts w:ascii="Arial" w:hAnsi="Arial" w:cs="Arial"/>
                <w:szCs w:val="24"/>
              </w:rPr>
            </w:pPr>
            <w:r w:rsidRPr="6EFEB8F0">
              <w:rPr>
                <w:rFonts w:ascii="Arial" w:hAnsi="Arial" w:cs="Arial"/>
                <w:szCs w:val="24"/>
              </w:rPr>
              <w:t>*FTE (Full Time Equivalent) count as of the last day of the previous month</w:t>
            </w:r>
          </w:p>
        </w:tc>
        <w:tc>
          <w:tcPr>
            <w:tcW w:w="1366" w:type="dxa"/>
          </w:tcPr>
          <w:p w14:paraId="6334006A" w14:textId="77777777" w:rsidR="00943995" w:rsidRPr="00137D17" w:rsidRDefault="00943995" w:rsidP="00B04D5A">
            <w:pPr>
              <w:jc w:val="center"/>
              <w:rPr>
                <w:rFonts w:ascii="Arial" w:hAnsi="Arial" w:cs="Arial"/>
                <w:szCs w:val="24"/>
              </w:rPr>
            </w:pPr>
            <w:r>
              <w:rPr>
                <w:rFonts w:ascii="Arial" w:hAnsi="Arial" w:cs="Arial"/>
                <w:szCs w:val="24"/>
              </w:rPr>
              <w:t>156.75</w:t>
            </w:r>
          </w:p>
        </w:tc>
      </w:tr>
      <w:tr w:rsidR="00943995" w14:paraId="46F92599" w14:textId="77777777" w:rsidTr="00B04D5A">
        <w:trPr>
          <w:trHeight w:val="424"/>
        </w:trPr>
        <w:tc>
          <w:tcPr>
            <w:tcW w:w="7650" w:type="dxa"/>
          </w:tcPr>
          <w:p w14:paraId="02A7E40E" w14:textId="77777777" w:rsidR="00943995" w:rsidRPr="00137D17" w:rsidRDefault="00943995" w:rsidP="00B04D5A">
            <w:pPr>
              <w:jc w:val="both"/>
              <w:rPr>
                <w:rFonts w:ascii="Arial" w:hAnsi="Arial" w:cs="Arial"/>
                <w:szCs w:val="32"/>
              </w:rPr>
            </w:pPr>
            <w:r w:rsidRPr="00137D17">
              <w:rPr>
                <w:rFonts w:ascii="Arial" w:hAnsi="Arial" w:cs="Arial"/>
                <w:szCs w:val="24"/>
              </w:rPr>
              <w:t>Number of unfilled staff positions at the end of each month</w:t>
            </w:r>
          </w:p>
        </w:tc>
        <w:tc>
          <w:tcPr>
            <w:tcW w:w="1366" w:type="dxa"/>
          </w:tcPr>
          <w:p w14:paraId="7DE4A0C8" w14:textId="77777777" w:rsidR="00943995" w:rsidRPr="00137D17" w:rsidRDefault="00943995" w:rsidP="00B04D5A">
            <w:pPr>
              <w:jc w:val="center"/>
              <w:rPr>
                <w:rFonts w:ascii="Arial" w:hAnsi="Arial" w:cs="Arial"/>
                <w:szCs w:val="32"/>
              </w:rPr>
            </w:pPr>
            <w:r>
              <w:rPr>
                <w:rFonts w:ascii="Arial" w:hAnsi="Arial" w:cs="Arial"/>
                <w:szCs w:val="32"/>
              </w:rPr>
              <w:t>15</w:t>
            </w:r>
          </w:p>
        </w:tc>
      </w:tr>
    </w:tbl>
    <w:p w14:paraId="0D1C4752" w14:textId="77777777" w:rsidR="00943995" w:rsidRPr="00584D23" w:rsidRDefault="00943995" w:rsidP="00943995">
      <w:pPr>
        <w:jc w:val="both"/>
        <w:rPr>
          <w:rFonts w:ascii="Arial" w:hAnsi="Arial" w:cs="Arial"/>
          <w:b/>
          <w:color w:val="FF0000"/>
          <w:sz w:val="28"/>
          <w:szCs w:val="28"/>
          <w:lang w:val="en-US"/>
        </w:rPr>
      </w:pPr>
      <w:r>
        <w:rPr>
          <w:rFonts w:ascii="Arial" w:hAnsi="Arial" w:cs="Arial"/>
          <w:szCs w:val="24"/>
        </w:rPr>
        <w:t xml:space="preserve">In comparison to the previous (July) month, there are additional staff in Traffic Engineering (to provide input to Planning assessments), casual employees in Community Care and Childcare (tied to staff ratios) and 1 temporary staff member in the Finance Department. Total active employee headcount (full-time, part time and casual employees) increased by 2; vacancies increased by 1; occupied FTE decreased by 3.12.  </w:t>
      </w:r>
    </w:p>
    <w:p w14:paraId="4F855149" w14:textId="77777777" w:rsidR="00943995" w:rsidRDefault="00943995" w:rsidP="00943995">
      <w:pPr>
        <w:jc w:val="both"/>
        <w:rPr>
          <w:rFonts w:ascii="Arial" w:hAnsi="Arial" w:cs="Arial"/>
          <w:b/>
          <w:sz w:val="28"/>
          <w:szCs w:val="28"/>
          <w:lang w:val="en-US"/>
        </w:rPr>
      </w:pPr>
    </w:p>
    <w:p w14:paraId="488C3D0E" w14:textId="77777777" w:rsidR="00943995" w:rsidRPr="00D3334E" w:rsidRDefault="00943995" w:rsidP="00943995">
      <w:pPr>
        <w:jc w:val="both"/>
        <w:rPr>
          <w:rFonts w:ascii="Arial" w:hAnsi="Arial" w:cs="Arial"/>
          <w:b/>
          <w:sz w:val="28"/>
          <w:szCs w:val="28"/>
          <w:lang w:val="en-US"/>
        </w:rPr>
      </w:pPr>
      <w:r w:rsidRPr="00D3334E">
        <w:rPr>
          <w:rFonts w:ascii="Arial" w:hAnsi="Arial" w:cs="Arial"/>
          <w:b/>
          <w:sz w:val="28"/>
          <w:szCs w:val="28"/>
          <w:lang w:val="en-US"/>
        </w:rPr>
        <w:t>Conclusion</w:t>
      </w:r>
    </w:p>
    <w:p w14:paraId="470F0C44" w14:textId="77777777" w:rsidR="00943995" w:rsidRDefault="00943995" w:rsidP="00943995">
      <w:pPr>
        <w:jc w:val="both"/>
        <w:rPr>
          <w:rFonts w:ascii="Arial" w:hAnsi="Arial" w:cs="Arial"/>
          <w:szCs w:val="32"/>
        </w:rPr>
      </w:pPr>
    </w:p>
    <w:p w14:paraId="27565FCD" w14:textId="77777777" w:rsidR="00943995" w:rsidRDefault="00943995" w:rsidP="00943995">
      <w:pPr>
        <w:jc w:val="both"/>
        <w:rPr>
          <w:rFonts w:ascii="Arial" w:hAnsi="Arial" w:cs="Arial"/>
          <w:szCs w:val="32"/>
        </w:rPr>
      </w:pPr>
      <w:r w:rsidRPr="00DE32AF">
        <w:rPr>
          <w:rFonts w:ascii="Arial" w:hAnsi="Arial" w:cs="Arial"/>
          <w:szCs w:val="32"/>
        </w:rPr>
        <w:t xml:space="preserve">The statement of financial activity </w:t>
      </w:r>
      <w:r>
        <w:rPr>
          <w:rFonts w:ascii="Arial" w:hAnsi="Arial" w:cs="Arial"/>
          <w:szCs w:val="32"/>
        </w:rPr>
        <w:t>for the period ended 31 August</w:t>
      </w:r>
      <w:r w:rsidRPr="00DE32AF">
        <w:rPr>
          <w:rFonts w:ascii="Arial" w:hAnsi="Arial" w:cs="Arial"/>
          <w:szCs w:val="32"/>
        </w:rPr>
        <w:t xml:space="preserve"> 20</w:t>
      </w:r>
      <w:r>
        <w:rPr>
          <w:rFonts w:ascii="Arial" w:hAnsi="Arial" w:cs="Arial"/>
          <w:szCs w:val="32"/>
        </w:rPr>
        <w:t>20</w:t>
      </w:r>
      <w:r w:rsidRPr="00DE32AF">
        <w:rPr>
          <w:rFonts w:ascii="Arial" w:hAnsi="Arial" w:cs="Arial"/>
          <w:szCs w:val="32"/>
        </w:rPr>
        <w:t xml:space="preserve"> indicates that operating expenses are </w:t>
      </w:r>
      <w:r>
        <w:rPr>
          <w:rFonts w:ascii="Arial" w:hAnsi="Arial" w:cs="Arial"/>
          <w:szCs w:val="32"/>
        </w:rPr>
        <w:t>under</w:t>
      </w:r>
      <w:r w:rsidRPr="00DE32AF">
        <w:rPr>
          <w:rFonts w:ascii="Arial" w:hAnsi="Arial" w:cs="Arial"/>
          <w:szCs w:val="32"/>
        </w:rPr>
        <w:t xml:space="preserve"> the year-to-date budget by </w:t>
      </w:r>
      <w:r>
        <w:rPr>
          <w:rFonts w:ascii="Arial" w:hAnsi="Arial" w:cs="Arial"/>
          <w:szCs w:val="32"/>
        </w:rPr>
        <w:t>19% or $929k</w:t>
      </w:r>
      <w:r w:rsidRPr="00DE32AF">
        <w:rPr>
          <w:rFonts w:ascii="Arial" w:hAnsi="Arial" w:cs="Arial"/>
          <w:szCs w:val="32"/>
        </w:rPr>
        <w:t xml:space="preserve">, while revenue is </w:t>
      </w:r>
      <w:r>
        <w:rPr>
          <w:rFonts w:ascii="Arial" w:hAnsi="Arial" w:cs="Arial"/>
          <w:szCs w:val="32"/>
        </w:rPr>
        <w:t>above</w:t>
      </w:r>
      <w:r w:rsidRPr="00DE32AF">
        <w:rPr>
          <w:rFonts w:ascii="Arial" w:hAnsi="Arial" w:cs="Arial"/>
          <w:szCs w:val="32"/>
        </w:rPr>
        <w:t xml:space="preserve"> the Budget</w:t>
      </w:r>
      <w:r>
        <w:rPr>
          <w:rFonts w:ascii="Arial" w:hAnsi="Arial" w:cs="Arial"/>
          <w:szCs w:val="32"/>
        </w:rPr>
        <w:t xml:space="preserve"> by 0.82% or $234k</w:t>
      </w:r>
      <w:r w:rsidRPr="00DE32AF">
        <w:rPr>
          <w:rFonts w:ascii="Arial" w:hAnsi="Arial" w:cs="Arial"/>
          <w:szCs w:val="32"/>
        </w:rPr>
        <w:t>.</w:t>
      </w:r>
    </w:p>
    <w:p w14:paraId="37A5FFCF" w14:textId="77777777" w:rsidR="00943995" w:rsidRDefault="00943995" w:rsidP="00943995">
      <w:pPr>
        <w:jc w:val="both"/>
        <w:rPr>
          <w:rFonts w:ascii="Arial" w:hAnsi="Arial" w:cs="Arial"/>
          <w:b/>
          <w:szCs w:val="32"/>
          <w:lang w:val="en-US"/>
        </w:rPr>
      </w:pPr>
    </w:p>
    <w:p w14:paraId="765374D9" w14:textId="77777777" w:rsidR="00943995" w:rsidRPr="00AD73CC" w:rsidRDefault="00943995" w:rsidP="00943995">
      <w:pPr>
        <w:jc w:val="both"/>
        <w:rPr>
          <w:rFonts w:ascii="Arial" w:hAnsi="Arial" w:cs="Arial"/>
          <w:b/>
          <w:szCs w:val="32"/>
          <w:lang w:val="en-US"/>
        </w:rPr>
      </w:pPr>
      <w:r w:rsidRPr="00AD73CC">
        <w:rPr>
          <w:rFonts w:ascii="Arial" w:hAnsi="Arial" w:cs="Arial"/>
          <w:b/>
          <w:szCs w:val="32"/>
          <w:lang w:val="en-US"/>
        </w:rPr>
        <w:t>Key Relevant Previous Council Decisions:</w:t>
      </w:r>
    </w:p>
    <w:p w14:paraId="7AB6A210" w14:textId="77777777" w:rsidR="00943995" w:rsidRPr="00AD73CC" w:rsidRDefault="00943995" w:rsidP="00943995">
      <w:pPr>
        <w:jc w:val="both"/>
        <w:rPr>
          <w:rFonts w:ascii="Arial" w:hAnsi="Arial" w:cs="Arial"/>
          <w:szCs w:val="32"/>
          <w:lang w:val="en-US"/>
        </w:rPr>
      </w:pPr>
    </w:p>
    <w:p w14:paraId="4B743C1E" w14:textId="77777777" w:rsidR="00943995" w:rsidRDefault="00943995" w:rsidP="00943995">
      <w:pPr>
        <w:jc w:val="both"/>
        <w:rPr>
          <w:rFonts w:ascii="Arial" w:hAnsi="Arial" w:cs="Arial"/>
          <w:szCs w:val="32"/>
          <w:lang w:val="en-US"/>
        </w:rPr>
      </w:pPr>
      <w:r>
        <w:rPr>
          <w:rFonts w:ascii="Arial" w:hAnsi="Arial" w:cs="Arial"/>
          <w:szCs w:val="32"/>
          <w:lang w:val="en-US"/>
        </w:rPr>
        <w:t>Nil.</w:t>
      </w:r>
    </w:p>
    <w:p w14:paraId="453331ED" w14:textId="77777777" w:rsidR="00943995" w:rsidRDefault="00943995" w:rsidP="00943995">
      <w:pPr>
        <w:jc w:val="both"/>
        <w:rPr>
          <w:rFonts w:ascii="Arial" w:hAnsi="Arial" w:cs="Arial"/>
          <w:b/>
          <w:sz w:val="28"/>
          <w:szCs w:val="32"/>
          <w:lang w:val="en-US"/>
        </w:rPr>
      </w:pPr>
    </w:p>
    <w:p w14:paraId="580F2192" w14:textId="77777777" w:rsidR="00943995" w:rsidRPr="00AD73CC" w:rsidRDefault="00943995" w:rsidP="00943995">
      <w:pPr>
        <w:jc w:val="both"/>
        <w:rPr>
          <w:rFonts w:ascii="Arial" w:hAnsi="Arial" w:cs="Arial"/>
          <w:b/>
          <w:sz w:val="28"/>
          <w:szCs w:val="32"/>
          <w:lang w:val="en-US"/>
        </w:rPr>
      </w:pPr>
      <w:r w:rsidRPr="00AD73CC">
        <w:rPr>
          <w:rFonts w:ascii="Arial" w:hAnsi="Arial" w:cs="Arial"/>
          <w:b/>
          <w:sz w:val="28"/>
          <w:szCs w:val="32"/>
          <w:lang w:val="en-US"/>
        </w:rPr>
        <w:t>Consultation</w:t>
      </w:r>
    </w:p>
    <w:p w14:paraId="5787BB06" w14:textId="77777777" w:rsidR="00943995" w:rsidRPr="00AD73CC" w:rsidRDefault="00943995" w:rsidP="00943995">
      <w:pPr>
        <w:jc w:val="both"/>
        <w:rPr>
          <w:rFonts w:ascii="Arial" w:hAnsi="Arial" w:cs="Arial"/>
          <w:b/>
          <w:szCs w:val="32"/>
          <w:lang w:val="en-US"/>
        </w:rPr>
      </w:pPr>
    </w:p>
    <w:p w14:paraId="0D1EBEFB" w14:textId="77777777" w:rsidR="00943995" w:rsidRDefault="00943995" w:rsidP="00943995">
      <w:pPr>
        <w:tabs>
          <w:tab w:val="left" w:pos="4820"/>
        </w:tabs>
        <w:jc w:val="both"/>
        <w:rPr>
          <w:rFonts w:ascii="Arial" w:hAnsi="Arial" w:cs="Arial"/>
          <w:szCs w:val="32"/>
          <w:lang w:val="en-US"/>
        </w:rPr>
      </w:pPr>
      <w:r>
        <w:rPr>
          <w:rFonts w:ascii="Arial" w:hAnsi="Arial" w:cs="Arial"/>
          <w:szCs w:val="32"/>
          <w:lang w:val="en-US"/>
        </w:rPr>
        <w:t>N/A</w:t>
      </w:r>
    </w:p>
    <w:p w14:paraId="6F9168F0" w14:textId="77777777" w:rsidR="00943995" w:rsidRPr="003665D9" w:rsidRDefault="00943995" w:rsidP="00943995">
      <w:pPr>
        <w:tabs>
          <w:tab w:val="left" w:pos="4820"/>
        </w:tabs>
        <w:jc w:val="both"/>
        <w:rPr>
          <w:rFonts w:ascii="Arial" w:hAnsi="Arial" w:cs="Arial"/>
          <w:szCs w:val="32"/>
          <w:lang w:val="en-US"/>
        </w:rPr>
      </w:pPr>
    </w:p>
    <w:p w14:paraId="3873C383" w14:textId="77777777" w:rsidR="00943995" w:rsidRPr="00EB081A" w:rsidRDefault="00943995" w:rsidP="00943995">
      <w:pPr>
        <w:jc w:val="both"/>
        <w:rPr>
          <w:rFonts w:ascii="Arial" w:hAnsi="Arial" w:cs="Arial"/>
          <w:b/>
          <w:sz w:val="28"/>
          <w:szCs w:val="32"/>
          <w:lang w:val="en-US"/>
        </w:rPr>
      </w:pPr>
      <w:r w:rsidRPr="00EB081A">
        <w:rPr>
          <w:rFonts w:ascii="Arial" w:hAnsi="Arial" w:cs="Arial"/>
          <w:b/>
          <w:sz w:val="28"/>
          <w:szCs w:val="32"/>
          <w:lang w:val="en-US"/>
        </w:rPr>
        <w:t xml:space="preserve">Strategic Implications </w:t>
      </w:r>
    </w:p>
    <w:p w14:paraId="4C204A09" w14:textId="77777777" w:rsidR="00943995" w:rsidRPr="00EB081A" w:rsidRDefault="00943995" w:rsidP="00943995">
      <w:pPr>
        <w:pStyle w:val="NormalWeb"/>
        <w:spacing w:before="0" w:beforeAutospacing="0" w:after="0" w:afterAutospacing="0"/>
        <w:rPr>
          <w:rFonts w:ascii="Arial" w:eastAsiaTheme="minorHAnsi" w:hAnsi="Arial" w:cs="Arial"/>
          <w:b/>
          <w:bCs/>
          <w:szCs w:val="32"/>
          <w:lang w:val="en-GB" w:eastAsia="en-US"/>
        </w:rPr>
      </w:pPr>
    </w:p>
    <w:p w14:paraId="0DC5261F" w14:textId="14CBA42F" w:rsidR="00943995" w:rsidRPr="00EB081A" w:rsidRDefault="00943995" w:rsidP="00943995">
      <w:pPr>
        <w:pStyle w:val="NormalWeb"/>
        <w:spacing w:before="0" w:beforeAutospacing="0" w:after="0" w:afterAutospacing="0"/>
        <w:jc w:val="both"/>
        <w:rPr>
          <w:rFonts w:ascii="Arial" w:eastAsiaTheme="minorHAnsi" w:hAnsi="Arial" w:cs="Arial"/>
          <w:szCs w:val="32"/>
          <w:lang w:val="en-GB" w:eastAsia="en-US"/>
        </w:rPr>
      </w:pPr>
      <w:r w:rsidRPr="00EB081A">
        <w:rPr>
          <w:rFonts w:ascii="Arial" w:eastAsiaTheme="minorHAnsi" w:hAnsi="Arial" w:cs="Arial"/>
          <w:szCs w:val="32"/>
          <w:lang w:val="en-GB" w:eastAsia="en-US"/>
        </w:rPr>
        <w:t xml:space="preserve">The 2020/21 approved budget is in line with the City’s strategic direction. Our operations and capital </w:t>
      </w:r>
      <w:r w:rsidR="005F5F6C" w:rsidRPr="00EB081A">
        <w:rPr>
          <w:rFonts w:ascii="Arial" w:eastAsiaTheme="minorHAnsi" w:hAnsi="Arial" w:cs="Arial"/>
          <w:szCs w:val="32"/>
          <w:lang w:val="en-GB" w:eastAsia="en-US"/>
        </w:rPr>
        <w:t>spend,</w:t>
      </w:r>
      <w:r w:rsidRPr="00EB081A">
        <w:rPr>
          <w:rFonts w:ascii="Arial" w:eastAsiaTheme="minorHAnsi" w:hAnsi="Arial" w:cs="Arial"/>
          <w:szCs w:val="32"/>
          <w:lang w:val="en-GB" w:eastAsia="en-US"/>
        </w:rPr>
        <w:t xml:space="preserve"> and income is undertaken in line with and measured against the budget.</w:t>
      </w:r>
    </w:p>
    <w:p w14:paraId="5F54277C" w14:textId="77777777" w:rsidR="00943995" w:rsidRPr="00EB081A" w:rsidRDefault="00943995" w:rsidP="00943995">
      <w:pPr>
        <w:pStyle w:val="NormalWeb"/>
        <w:spacing w:before="0" w:beforeAutospacing="0" w:after="0" w:afterAutospacing="0"/>
        <w:jc w:val="both"/>
        <w:rPr>
          <w:rFonts w:ascii="Arial" w:hAnsi="Arial" w:cs="Arial"/>
          <w:b/>
          <w:bCs/>
        </w:rPr>
      </w:pPr>
    </w:p>
    <w:p w14:paraId="3A7BB10A" w14:textId="77777777" w:rsidR="00943995" w:rsidRPr="00EB081A" w:rsidRDefault="00943995" w:rsidP="00943995">
      <w:pPr>
        <w:pStyle w:val="NormalWeb"/>
        <w:spacing w:before="0" w:beforeAutospacing="0" w:after="0" w:afterAutospacing="0"/>
        <w:jc w:val="both"/>
        <w:rPr>
          <w:rFonts w:ascii="Arial" w:hAnsi="Arial" w:cs="Arial"/>
        </w:rPr>
      </w:pPr>
      <w:r w:rsidRPr="00EB081A">
        <w:rPr>
          <w:rFonts w:ascii="Arial" w:hAnsi="Arial" w:cs="Arial"/>
        </w:rPr>
        <w:t>The 2020/21 approved budget ensure</w:t>
      </w:r>
      <w:r>
        <w:rPr>
          <w:rFonts w:ascii="Arial" w:hAnsi="Arial" w:cs="Arial"/>
        </w:rPr>
        <w:t>s</w:t>
      </w:r>
      <w:r w:rsidRPr="00EB081A">
        <w:rPr>
          <w:rFonts w:ascii="Arial" w:hAnsi="Arial" w:cs="Arial"/>
        </w:rPr>
        <w:t xml:space="preserve"> that there is an equitable distribution of benefits in the community</w:t>
      </w:r>
    </w:p>
    <w:p w14:paraId="3643A32D" w14:textId="77777777" w:rsidR="00943995" w:rsidRPr="00EB081A" w:rsidRDefault="00943995" w:rsidP="00943995">
      <w:pPr>
        <w:pStyle w:val="NormalWeb"/>
        <w:spacing w:before="0" w:beforeAutospacing="0" w:after="0" w:afterAutospacing="0"/>
        <w:jc w:val="both"/>
        <w:rPr>
          <w:rFonts w:ascii="Arial" w:hAnsi="Arial" w:cs="Arial"/>
          <w:b/>
          <w:bCs/>
        </w:rPr>
      </w:pPr>
    </w:p>
    <w:p w14:paraId="5BD7C751" w14:textId="77777777" w:rsidR="00943995" w:rsidRPr="00EB081A" w:rsidRDefault="00943995" w:rsidP="00943995">
      <w:pPr>
        <w:pStyle w:val="NormalWeb"/>
        <w:spacing w:before="0" w:beforeAutospacing="0" w:after="0" w:afterAutospacing="0"/>
        <w:jc w:val="both"/>
        <w:rPr>
          <w:rFonts w:ascii="Arial" w:hAnsi="Arial" w:cs="Arial"/>
        </w:rPr>
      </w:pPr>
      <w:r w:rsidRPr="00EB081A">
        <w:rPr>
          <w:rFonts w:ascii="Arial" w:hAnsi="Arial" w:cs="Arial"/>
        </w:rPr>
        <w:t>The 2020/21 budget was prepared in line with the City’s level of tolerance of risk and it is managed through budgetary review and control.</w:t>
      </w:r>
    </w:p>
    <w:p w14:paraId="000663B1" w14:textId="77777777" w:rsidR="00943995" w:rsidRPr="00EB081A" w:rsidRDefault="00943995" w:rsidP="00943995">
      <w:pPr>
        <w:pStyle w:val="NormalWeb"/>
        <w:spacing w:before="0" w:beforeAutospacing="0" w:after="0" w:afterAutospacing="0"/>
        <w:jc w:val="both"/>
        <w:rPr>
          <w:rFonts w:ascii="Arial" w:hAnsi="Arial" w:cs="Arial"/>
          <w:b/>
          <w:bCs/>
        </w:rPr>
      </w:pPr>
    </w:p>
    <w:p w14:paraId="102B3B0C" w14:textId="77777777" w:rsidR="00943995" w:rsidRPr="00EB081A" w:rsidRDefault="00943995" w:rsidP="00943995">
      <w:pPr>
        <w:pStyle w:val="NormalWeb"/>
        <w:spacing w:before="0" w:beforeAutospacing="0" w:after="0" w:afterAutospacing="0"/>
        <w:jc w:val="both"/>
        <w:rPr>
          <w:rFonts w:ascii="Arial" w:hAnsi="Arial" w:cs="Arial"/>
        </w:rPr>
      </w:pPr>
      <w:r w:rsidRPr="00EB081A">
        <w:rPr>
          <w:rFonts w:ascii="Arial" w:hAnsi="Arial" w:cs="Arial"/>
        </w:rPr>
        <w:t>The approved budget was based on zero based budgeting concept which requires all income and expenses to be thoroughly reviewed against data and information available to perform the City’s services at a sustainable level.</w:t>
      </w:r>
    </w:p>
    <w:p w14:paraId="6584E23F" w14:textId="77777777" w:rsidR="00943995" w:rsidRPr="00EB081A" w:rsidRDefault="00943995" w:rsidP="00943995">
      <w:pPr>
        <w:pStyle w:val="NormalWeb"/>
        <w:spacing w:before="0" w:beforeAutospacing="0" w:after="0" w:afterAutospacing="0"/>
        <w:jc w:val="both"/>
        <w:rPr>
          <w:rFonts w:ascii="Arial" w:hAnsi="Arial" w:cs="Arial"/>
        </w:rPr>
      </w:pPr>
    </w:p>
    <w:p w14:paraId="330873AE" w14:textId="77777777" w:rsidR="00943995" w:rsidRPr="00EB081A" w:rsidRDefault="00943995" w:rsidP="00943995">
      <w:pPr>
        <w:jc w:val="both"/>
        <w:rPr>
          <w:rFonts w:ascii="Arial" w:hAnsi="Arial" w:cs="Arial"/>
          <w:b/>
          <w:sz w:val="28"/>
          <w:szCs w:val="32"/>
          <w:lang w:val="en-US"/>
        </w:rPr>
      </w:pPr>
      <w:r w:rsidRPr="00EB081A">
        <w:rPr>
          <w:rFonts w:ascii="Arial" w:hAnsi="Arial" w:cs="Arial"/>
          <w:b/>
          <w:sz w:val="28"/>
          <w:szCs w:val="32"/>
          <w:lang w:val="en-US"/>
        </w:rPr>
        <w:t>Budget/Financial Implications</w:t>
      </w:r>
    </w:p>
    <w:p w14:paraId="664A9E52" w14:textId="77777777" w:rsidR="00943995" w:rsidRPr="00EB081A" w:rsidRDefault="00943995" w:rsidP="00943995">
      <w:pPr>
        <w:jc w:val="both"/>
        <w:rPr>
          <w:rFonts w:ascii="Arial" w:hAnsi="Arial" w:cs="Arial"/>
          <w:b/>
          <w:szCs w:val="32"/>
          <w:lang w:val="en-US"/>
        </w:rPr>
      </w:pPr>
    </w:p>
    <w:p w14:paraId="57A88DE6" w14:textId="77777777" w:rsidR="00943995" w:rsidRPr="00EB081A" w:rsidRDefault="00943995" w:rsidP="00943995">
      <w:pPr>
        <w:jc w:val="both"/>
        <w:rPr>
          <w:rFonts w:ascii="Arial" w:hAnsi="Arial" w:cs="Arial"/>
          <w:szCs w:val="32"/>
          <w:lang w:val="en-US"/>
        </w:rPr>
      </w:pPr>
      <w:r w:rsidRPr="00EB081A">
        <w:rPr>
          <w:rFonts w:ascii="Arial" w:hAnsi="Arial" w:cs="Arial"/>
          <w:szCs w:val="32"/>
          <w:lang w:val="en-US"/>
        </w:rPr>
        <w:t>As outlined in the Monthly Financial Report.</w:t>
      </w:r>
    </w:p>
    <w:p w14:paraId="78588FC9" w14:textId="77777777" w:rsidR="00943995" w:rsidRPr="00CA44C0" w:rsidRDefault="00943995" w:rsidP="00943995">
      <w:pPr>
        <w:jc w:val="both"/>
        <w:rPr>
          <w:rFonts w:ascii="Arial" w:hAnsi="Arial" w:cs="Arial"/>
          <w:b/>
          <w:sz w:val="28"/>
          <w:szCs w:val="32"/>
          <w:highlight w:val="yellow"/>
          <w:lang w:val="en-US"/>
        </w:rPr>
      </w:pPr>
    </w:p>
    <w:p w14:paraId="78910D0C" w14:textId="77777777" w:rsidR="00943995" w:rsidRPr="00B92493" w:rsidRDefault="00943995" w:rsidP="00943995">
      <w:pPr>
        <w:jc w:val="both"/>
        <w:rPr>
          <w:rFonts w:ascii="Arial" w:hAnsi="Arial" w:cs="Arial"/>
          <w:szCs w:val="24"/>
          <w:lang w:val="en-US"/>
        </w:rPr>
      </w:pPr>
      <w:r w:rsidRPr="00C56D2A">
        <w:rPr>
          <w:rFonts w:ascii="Arial" w:hAnsi="Arial" w:cs="Arial"/>
          <w:szCs w:val="24"/>
          <w:lang w:val="en-US"/>
        </w:rPr>
        <w:t xml:space="preserve">The approved budget is prepared taking into consideration the </w:t>
      </w:r>
      <w:proofErr w:type="gramStart"/>
      <w:r w:rsidRPr="00C56D2A">
        <w:rPr>
          <w:rFonts w:ascii="Arial" w:hAnsi="Arial" w:cs="Arial"/>
          <w:szCs w:val="24"/>
          <w:lang w:val="en-US"/>
        </w:rPr>
        <w:t>Long Term</w:t>
      </w:r>
      <w:proofErr w:type="gramEnd"/>
      <w:r w:rsidRPr="00C56D2A">
        <w:rPr>
          <w:rFonts w:ascii="Arial" w:hAnsi="Arial" w:cs="Arial"/>
          <w:szCs w:val="24"/>
          <w:lang w:val="en-US"/>
        </w:rPr>
        <w:t xml:space="preserve"> Financial Plan, current economic situation and special consideration to the effect from COVID-19. The approved budget was in surplus of $976,898. Subsequent Council approval on budget changes has reduced the surplus to $863,974.</w:t>
      </w:r>
    </w:p>
    <w:p w14:paraId="6FAE8F73" w14:textId="77777777" w:rsidR="00943995" w:rsidRPr="00B92493" w:rsidRDefault="00943995" w:rsidP="00943995">
      <w:pPr>
        <w:jc w:val="both"/>
        <w:rPr>
          <w:rFonts w:ascii="Arial" w:hAnsi="Arial" w:cs="Arial"/>
          <w:szCs w:val="24"/>
          <w:lang w:val="en-US"/>
        </w:rPr>
      </w:pPr>
    </w:p>
    <w:p w14:paraId="139ED60A" w14:textId="167B55C8" w:rsidR="00F459F3" w:rsidRDefault="00943995" w:rsidP="005F5F6C">
      <w:pPr>
        <w:jc w:val="both"/>
        <w:rPr>
          <w:rFonts w:ascii="Arial" w:hAnsi="Arial" w:cs="Arial"/>
          <w:b/>
          <w:kern w:val="28"/>
          <w:szCs w:val="24"/>
        </w:rPr>
      </w:pPr>
      <w:r w:rsidRPr="00B92493">
        <w:rPr>
          <w:rFonts w:ascii="Arial" w:hAnsi="Arial" w:cs="Arial"/>
          <w:szCs w:val="24"/>
          <w:lang w:val="en-US"/>
        </w:rPr>
        <w:t>The a</w:t>
      </w:r>
      <w:r>
        <w:rPr>
          <w:rFonts w:ascii="Arial" w:hAnsi="Arial" w:cs="Arial"/>
          <w:szCs w:val="24"/>
          <w:lang w:val="en-US"/>
        </w:rPr>
        <w:t>dopted</w:t>
      </w:r>
      <w:r w:rsidRPr="00B92493">
        <w:rPr>
          <w:rFonts w:ascii="Arial" w:hAnsi="Arial" w:cs="Arial"/>
          <w:szCs w:val="24"/>
          <w:lang w:val="en-US"/>
        </w:rPr>
        <w:t xml:space="preserve"> </w:t>
      </w:r>
      <w:r>
        <w:rPr>
          <w:rFonts w:ascii="Arial" w:hAnsi="Arial" w:cs="Arial"/>
          <w:szCs w:val="24"/>
          <w:lang w:val="en-US"/>
        </w:rPr>
        <w:t xml:space="preserve">2020/21 </w:t>
      </w:r>
      <w:r w:rsidRPr="00B92493">
        <w:rPr>
          <w:rFonts w:ascii="Arial" w:hAnsi="Arial" w:cs="Arial"/>
          <w:szCs w:val="24"/>
          <w:lang w:val="en-US"/>
        </w:rPr>
        <w:t xml:space="preserve">budget </w:t>
      </w:r>
      <w:r>
        <w:rPr>
          <w:rFonts w:ascii="Arial" w:hAnsi="Arial" w:cs="Arial"/>
          <w:szCs w:val="24"/>
          <w:lang w:val="en-US"/>
        </w:rPr>
        <w:t xml:space="preserve">included </w:t>
      </w:r>
      <w:r w:rsidR="005F5F6C">
        <w:rPr>
          <w:rFonts w:ascii="Arial" w:hAnsi="Arial" w:cs="Arial"/>
          <w:szCs w:val="24"/>
          <w:lang w:val="en-US"/>
        </w:rPr>
        <w:t>0% rates</w:t>
      </w:r>
      <w:r>
        <w:rPr>
          <w:rFonts w:ascii="Arial" w:hAnsi="Arial" w:cs="Arial"/>
          <w:szCs w:val="24"/>
          <w:lang w:val="en-US"/>
        </w:rPr>
        <w:t xml:space="preserve"> increase.</w:t>
      </w:r>
      <w:r w:rsidR="00F459F3">
        <w:rPr>
          <w:rFonts w:ascii="Arial" w:hAnsi="Arial" w:cs="Arial"/>
          <w:szCs w:val="24"/>
        </w:rPr>
        <w:br w:type="page"/>
      </w:r>
    </w:p>
    <w:p w14:paraId="7997EB9C" w14:textId="16BE0A53" w:rsidR="00F459F3" w:rsidRPr="00012C59" w:rsidRDefault="00F459F3" w:rsidP="00F97016">
      <w:pPr>
        <w:pStyle w:val="Heading2"/>
        <w:numPr>
          <w:ilvl w:val="1"/>
          <w:numId w:val="1"/>
        </w:numPr>
        <w:spacing w:before="0" w:after="0"/>
        <w:ind w:left="0" w:hanging="851"/>
        <w:rPr>
          <w:rFonts w:ascii="Arial" w:hAnsi="Arial" w:cs="Arial"/>
          <w:sz w:val="24"/>
          <w:szCs w:val="24"/>
          <w:u w:val="none"/>
        </w:rPr>
      </w:pPr>
      <w:bookmarkStart w:id="75" w:name="_Toc53180839"/>
      <w:r>
        <w:rPr>
          <w:rFonts w:ascii="Arial" w:hAnsi="Arial" w:cs="Arial"/>
          <w:sz w:val="24"/>
          <w:szCs w:val="24"/>
          <w:u w:val="none"/>
        </w:rPr>
        <w:t>Monthly Investment Report – August 2020</w:t>
      </w:r>
      <w:bookmarkEnd w:id="75"/>
    </w:p>
    <w:p w14:paraId="5436C292" w14:textId="77777777" w:rsidR="00F459F3" w:rsidRDefault="00F459F3" w:rsidP="00F459F3">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289"/>
        <w:gridCol w:w="6019"/>
      </w:tblGrid>
      <w:tr w:rsidR="009F1C53" w:rsidRPr="008A1B93" w14:paraId="491F6E30" w14:textId="77777777" w:rsidTr="009F1C53">
        <w:tc>
          <w:tcPr>
            <w:tcW w:w="2289" w:type="dxa"/>
          </w:tcPr>
          <w:p w14:paraId="67C85949" w14:textId="77777777" w:rsidR="009F1C53" w:rsidRPr="009F1C53" w:rsidRDefault="009F1C53" w:rsidP="00B04D5A">
            <w:pPr>
              <w:jc w:val="both"/>
              <w:rPr>
                <w:rFonts w:ascii="Arial" w:hAnsi="Arial" w:cs="Arial"/>
                <w:b/>
                <w:szCs w:val="24"/>
              </w:rPr>
            </w:pPr>
            <w:r w:rsidRPr="009F1C53">
              <w:rPr>
                <w:rFonts w:ascii="Arial" w:eastAsia="Calibri" w:hAnsi="Arial" w:cs="Arial"/>
                <w:b/>
                <w:szCs w:val="24"/>
              </w:rPr>
              <w:t>Council</w:t>
            </w:r>
          </w:p>
        </w:tc>
        <w:tc>
          <w:tcPr>
            <w:tcW w:w="6019" w:type="dxa"/>
          </w:tcPr>
          <w:p w14:paraId="0C162894" w14:textId="77777777" w:rsidR="009F1C53" w:rsidRPr="009F1C53" w:rsidRDefault="009F1C53" w:rsidP="00B04D5A">
            <w:pPr>
              <w:jc w:val="both"/>
              <w:rPr>
                <w:rFonts w:ascii="Arial" w:hAnsi="Arial" w:cs="Arial"/>
                <w:szCs w:val="24"/>
              </w:rPr>
            </w:pPr>
            <w:r w:rsidRPr="009F1C53">
              <w:rPr>
                <w:rFonts w:ascii="Arial" w:eastAsia="Calibri" w:hAnsi="Arial" w:cs="Arial"/>
                <w:szCs w:val="24"/>
              </w:rPr>
              <w:t>22 September 2020</w:t>
            </w:r>
          </w:p>
        </w:tc>
      </w:tr>
      <w:tr w:rsidR="009F1C53" w:rsidRPr="008A1B93" w14:paraId="4DC96731" w14:textId="77777777" w:rsidTr="009F1C53">
        <w:tc>
          <w:tcPr>
            <w:tcW w:w="2289" w:type="dxa"/>
          </w:tcPr>
          <w:p w14:paraId="55D2F8A9" w14:textId="77777777" w:rsidR="009F1C53" w:rsidRPr="009F1C53" w:rsidRDefault="009F1C53" w:rsidP="00B04D5A">
            <w:pPr>
              <w:jc w:val="both"/>
              <w:rPr>
                <w:rFonts w:ascii="Arial" w:hAnsi="Arial" w:cs="Arial"/>
                <w:b/>
                <w:szCs w:val="24"/>
              </w:rPr>
            </w:pPr>
            <w:r w:rsidRPr="009F1C53">
              <w:rPr>
                <w:rFonts w:ascii="Arial" w:eastAsia="Calibri" w:hAnsi="Arial" w:cs="Arial"/>
                <w:b/>
                <w:szCs w:val="24"/>
              </w:rPr>
              <w:t>Applicant</w:t>
            </w:r>
          </w:p>
        </w:tc>
        <w:tc>
          <w:tcPr>
            <w:tcW w:w="6019" w:type="dxa"/>
          </w:tcPr>
          <w:p w14:paraId="199A4157" w14:textId="77777777" w:rsidR="009F1C53" w:rsidRPr="009F1C53" w:rsidRDefault="009F1C53" w:rsidP="00B04D5A">
            <w:pPr>
              <w:jc w:val="both"/>
              <w:rPr>
                <w:rFonts w:ascii="Arial" w:hAnsi="Arial" w:cs="Arial"/>
                <w:szCs w:val="24"/>
              </w:rPr>
            </w:pPr>
            <w:r w:rsidRPr="009F1C53">
              <w:rPr>
                <w:rFonts w:ascii="Arial" w:eastAsia="Calibri" w:hAnsi="Arial" w:cs="Arial"/>
                <w:szCs w:val="24"/>
              </w:rPr>
              <w:t>City of Nedlands</w:t>
            </w:r>
          </w:p>
        </w:tc>
      </w:tr>
      <w:tr w:rsidR="009F1C53" w:rsidRPr="008A1B93" w14:paraId="25F6397F" w14:textId="77777777" w:rsidTr="009F1C53">
        <w:tc>
          <w:tcPr>
            <w:tcW w:w="2289" w:type="dxa"/>
          </w:tcPr>
          <w:p w14:paraId="4288B2AB" w14:textId="77777777" w:rsidR="009F1C53" w:rsidRPr="009F1C53" w:rsidRDefault="009F1C53" w:rsidP="00B04D5A">
            <w:pPr>
              <w:jc w:val="both"/>
              <w:rPr>
                <w:rFonts w:ascii="Arial" w:hAnsi="Arial" w:cs="Arial"/>
                <w:b/>
                <w:szCs w:val="24"/>
              </w:rPr>
            </w:pPr>
            <w:r w:rsidRPr="009F1C53">
              <w:rPr>
                <w:rFonts w:ascii="Arial" w:hAnsi="Arial"/>
                <w:b/>
                <w:szCs w:val="24"/>
              </w:rPr>
              <w:t>Employee Disclosure under section 5.70 Local Government Act</w:t>
            </w:r>
          </w:p>
        </w:tc>
        <w:tc>
          <w:tcPr>
            <w:tcW w:w="6019" w:type="dxa"/>
          </w:tcPr>
          <w:p w14:paraId="113B2B3B" w14:textId="77777777" w:rsidR="009F1C53" w:rsidRPr="009F1C53" w:rsidRDefault="009F1C53" w:rsidP="00B04D5A">
            <w:pPr>
              <w:jc w:val="both"/>
              <w:rPr>
                <w:rFonts w:ascii="Arial" w:hAnsi="Arial" w:cs="Arial"/>
                <w:szCs w:val="24"/>
              </w:rPr>
            </w:pPr>
            <w:r w:rsidRPr="009F1C53">
              <w:rPr>
                <w:rFonts w:ascii="Arial" w:hAnsi="Arial"/>
                <w:szCs w:val="24"/>
              </w:rPr>
              <w:t>Nil.</w:t>
            </w:r>
          </w:p>
        </w:tc>
      </w:tr>
      <w:tr w:rsidR="009F1C53" w:rsidRPr="008A1B93" w14:paraId="09C63F68" w14:textId="77777777" w:rsidTr="009F1C53">
        <w:tc>
          <w:tcPr>
            <w:tcW w:w="2289" w:type="dxa"/>
          </w:tcPr>
          <w:p w14:paraId="7208866A" w14:textId="77777777" w:rsidR="009F1C53" w:rsidRPr="009F1C53" w:rsidRDefault="009F1C53" w:rsidP="00B04D5A">
            <w:pPr>
              <w:jc w:val="both"/>
              <w:rPr>
                <w:rFonts w:ascii="Arial" w:hAnsi="Arial" w:cs="Arial"/>
                <w:b/>
                <w:szCs w:val="24"/>
              </w:rPr>
            </w:pPr>
            <w:r w:rsidRPr="009F1C53">
              <w:rPr>
                <w:rFonts w:ascii="Arial" w:hAnsi="Arial" w:cs="Arial"/>
                <w:b/>
                <w:szCs w:val="24"/>
              </w:rPr>
              <w:t>Director</w:t>
            </w:r>
          </w:p>
        </w:tc>
        <w:tc>
          <w:tcPr>
            <w:tcW w:w="6019" w:type="dxa"/>
          </w:tcPr>
          <w:p w14:paraId="4C198313" w14:textId="77777777" w:rsidR="009F1C53" w:rsidRPr="009F1C53" w:rsidRDefault="009F1C53" w:rsidP="00B04D5A">
            <w:pPr>
              <w:jc w:val="both"/>
              <w:rPr>
                <w:rFonts w:ascii="Arial" w:hAnsi="Arial" w:cs="Arial"/>
                <w:szCs w:val="24"/>
              </w:rPr>
            </w:pPr>
            <w:r w:rsidRPr="009F1C53">
              <w:rPr>
                <w:rFonts w:ascii="Arial" w:hAnsi="Arial" w:cs="Arial"/>
                <w:szCs w:val="24"/>
              </w:rPr>
              <w:t>Lorraine Driscoll – Director Corporate &amp; Strategy</w:t>
            </w:r>
          </w:p>
        </w:tc>
      </w:tr>
      <w:tr w:rsidR="009F1C53" w:rsidRPr="008A1B93" w14:paraId="591FE054" w14:textId="77777777" w:rsidTr="009F1C53">
        <w:trPr>
          <w:trHeight w:val="592"/>
        </w:trPr>
        <w:tc>
          <w:tcPr>
            <w:tcW w:w="2289" w:type="dxa"/>
          </w:tcPr>
          <w:p w14:paraId="157B218C" w14:textId="77777777" w:rsidR="009F1C53" w:rsidRPr="009F1C53" w:rsidRDefault="009F1C53" w:rsidP="009F1C53">
            <w:pPr>
              <w:jc w:val="both"/>
              <w:rPr>
                <w:rFonts w:ascii="Arial" w:hAnsi="Arial" w:cs="Arial"/>
                <w:b/>
                <w:szCs w:val="24"/>
              </w:rPr>
            </w:pPr>
            <w:r w:rsidRPr="009F1C53">
              <w:rPr>
                <w:rFonts w:ascii="Arial" w:hAnsi="Arial" w:cs="Arial"/>
                <w:b/>
                <w:szCs w:val="24"/>
              </w:rPr>
              <w:t>Attachments</w:t>
            </w:r>
          </w:p>
        </w:tc>
        <w:tc>
          <w:tcPr>
            <w:tcW w:w="6019" w:type="dxa"/>
          </w:tcPr>
          <w:p w14:paraId="2FC2A425" w14:textId="718BE2B0" w:rsidR="009F1C53" w:rsidRPr="009F1C53" w:rsidRDefault="009F1C53" w:rsidP="00DF327B">
            <w:pPr>
              <w:pStyle w:val="ListParagraph"/>
              <w:numPr>
                <w:ilvl w:val="3"/>
                <w:numId w:val="21"/>
              </w:numPr>
              <w:spacing w:after="0" w:line="240" w:lineRule="auto"/>
              <w:ind w:left="294"/>
              <w:jc w:val="both"/>
              <w:rPr>
                <w:rFonts w:ascii="Arial" w:hAnsi="Arial" w:cs="Arial"/>
                <w:sz w:val="24"/>
                <w:szCs w:val="24"/>
                <w:lang w:val="en-US"/>
              </w:rPr>
            </w:pPr>
            <w:r w:rsidRPr="009F1C53">
              <w:rPr>
                <w:rFonts w:ascii="Arial" w:hAnsi="Arial" w:cs="Arial"/>
                <w:sz w:val="24"/>
                <w:szCs w:val="24"/>
                <w:lang w:val="en-US"/>
              </w:rPr>
              <w:t>Investment Report for the period ended 31 August 2020</w:t>
            </w:r>
          </w:p>
        </w:tc>
      </w:tr>
    </w:tbl>
    <w:p w14:paraId="36EDDBE5" w14:textId="0F8F6579" w:rsidR="009F1C53" w:rsidRDefault="009F1C53" w:rsidP="009F1C53">
      <w:pPr>
        <w:jc w:val="both"/>
        <w:rPr>
          <w:rFonts w:ascii="Arial" w:hAnsi="Arial" w:cs="Arial"/>
          <w:szCs w:val="24"/>
        </w:rPr>
      </w:pPr>
    </w:p>
    <w:p w14:paraId="7852AAC9" w14:textId="64666E3C" w:rsidR="00797A5D" w:rsidRPr="006D752D" w:rsidRDefault="00797A5D" w:rsidP="00797A5D">
      <w:pPr>
        <w:jc w:val="both"/>
        <w:rPr>
          <w:rFonts w:ascii="Arial" w:hAnsi="Arial" w:cs="Arial"/>
          <w:b/>
          <w:szCs w:val="24"/>
        </w:rPr>
      </w:pPr>
      <w:r w:rsidRPr="006D752D">
        <w:rPr>
          <w:rFonts w:ascii="Arial" w:hAnsi="Arial" w:cs="Arial"/>
          <w:b/>
          <w:szCs w:val="24"/>
        </w:rPr>
        <w:t xml:space="preserve">Regulation 11(da) </w:t>
      </w:r>
      <w:r w:rsidR="00435609">
        <w:rPr>
          <w:rFonts w:ascii="Arial" w:hAnsi="Arial" w:cs="Arial"/>
          <w:b/>
          <w:szCs w:val="24"/>
        </w:rPr>
        <w:t>–</w:t>
      </w:r>
      <w:r w:rsidRPr="006D752D">
        <w:rPr>
          <w:rFonts w:ascii="Arial" w:hAnsi="Arial" w:cs="Arial"/>
          <w:b/>
          <w:szCs w:val="24"/>
        </w:rPr>
        <w:t xml:space="preserve"> </w:t>
      </w:r>
      <w:r w:rsidR="00435609">
        <w:rPr>
          <w:rFonts w:ascii="Arial" w:hAnsi="Arial" w:cs="Arial"/>
          <w:b/>
          <w:szCs w:val="24"/>
        </w:rPr>
        <w:t>Not Applicable – Recommendation Adopted</w:t>
      </w:r>
    </w:p>
    <w:p w14:paraId="166EEC77" w14:textId="77777777" w:rsidR="00797A5D" w:rsidRPr="006D752D" w:rsidRDefault="00797A5D" w:rsidP="00797A5D">
      <w:pPr>
        <w:jc w:val="both"/>
        <w:rPr>
          <w:rFonts w:ascii="Arial" w:hAnsi="Arial" w:cs="Arial"/>
          <w:szCs w:val="24"/>
        </w:rPr>
      </w:pPr>
    </w:p>
    <w:p w14:paraId="3872460E" w14:textId="238CC8AB" w:rsidR="00797A5D" w:rsidRPr="006D752D" w:rsidRDefault="00797A5D" w:rsidP="00797A5D">
      <w:pPr>
        <w:jc w:val="both"/>
        <w:rPr>
          <w:rFonts w:ascii="Arial" w:hAnsi="Arial" w:cs="Arial"/>
          <w:szCs w:val="24"/>
        </w:rPr>
      </w:pPr>
      <w:r w:rsidRPr="006D752D">
        <w:rPr>
          <w:rFonts w:ascii="Arial" w:hAnsi="Arial" w:cs="Arial"/>
          <w:szCs w:val="24"/>
        </w:rPr>
        <w:t xml:space="preserve">Moved – Councillor </w:t>
      </w:r>
      <w:r w:rsidR="003C59E2">
        <w:rPr>
          <w:rFonts w:ascii="Arial" w:hAnsi="Arial" w:cs="Arial"/>
          <w:szCs w:val="24"/>
        </w:rPr>
        <w:t>McManus</w:t>
      </w:r>
    </w:p>
    <w:p w14:paraId="12F6631A" w14:textId="396202D5" w:rsidR="00797A5D" w:rsidRPr="006D752D" w:rsidRDefault="00797A5D" w:rsidP="00797A5D">
      <w:pPr>
        <w:jc w:val="both"/>
        <w:rPr>
          <w:rFonts w:ascii="Arial" w:hAnsi="Arial" w:cs="Arial"/>
          <w:szCs w:val="24"/>
        </w:rPr>
      </w:pPr>
      <w:r w:rsidRPr="006D752D">
        <w:rPr>
          <w:rFonts w:ascii="Arial" w:hAnsi="Arial" w:cs="Arial"/>
          <w:szCs w:val="24"/>
        </w:rPr>
        <w:t xml:space="preserve">Seconded – Councillor </w:t>
      </w:r>
      <w:r w:rsidR="003C59E2">
        <w:rPr>
          <w:rFonts w:ascii="Arial" w:hAnsi="Arial" w:cs="Arial"/>
          <w:szCs w:val="24"/>
        </w:rPr>
        <w:t>Senathirajah</w:t>
      </w:r>
    </w:p>
    <w:p w14:paraId="11449206" w14:textId="77777777" w:rsidR="00797A5D" w:rsidRPr="006D752D" w:rsidRDefault="00797A5D" w:rsidP="00797A5D">
      <w:pPr>
        <w:jc w:val="both"/>
        <w:rPr>
          <w:rFonts w:ascii="Arial" w:hAnsi="Arial" w:cs="Arial"/>
          <w:szCs w:val="24"/>
        </w:rPr>
      </w:pPr>
    </w:p>
    <w:p w14:paraId="0EA29ECA" w14:textId="77777777" w:rsidR="00797A5D" w:rsidRPr="006D752D" w:rsidRDefault="00797A5D" w:rsidP="00797A5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FB25E1D" w14:textId="77777777" w:rsidR="00797A5D" w:rsidRPr="006D752D" w:rsidRDefault="00797A5D" w:rsidP="00797A5D">
      <w:pPr>
        <w:jc w:val="both"/>
        <w:rPr>
          <w:rFonts w:ascii="Arial" w:hAnsi="Arial" w:cs="Arial"/>
          <w:szCs w:val="24"/>
        </w:rPr>
      </w:pPr>
      <w:r w:rsidRPr="006D752D">
        <w:rPr>
          <w:rFonts w:ascii="Arial" w:hAnsi="Arial" w:cs="Arial"/>
          <w:szCs w:val="24"/>
        </w:rPr>
        <w:t>(Printed below for ease of reference)</w:t>
      </w:r>
    </w:p>
    <w:p w14:paraId="0AD06B53" w14:textId="5DFC649A" w:rsidR="00F471B8" w:rsidRPr="004C193E" w:rsidRDefault="00F471B8" w:rsidP="00B04D5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1C4D50B4" w14:textId="0BC11F0A" w:rsidR="00797A5D" w:rsidRPr="006D752D" w:rsidRDefault="00797A5D" w:rsidP="00797A5D">
      <w:pPr>
        <w:jc w:val="right"/>
        <w:rPr>
          <w:rFonts w:ascii="Arial" w:hAnsi="Arial" w:cs="Arial"/>
          <w:b/>
          <w:szCs w:val="24"/>
        </w:rPr>
      </w:pPr>
    </w:p>
    <w:p w14:paraId="192DA042" w14:textId="44162678" w:rsidR="00797A5D" w:rsidRDefault="0050502E" w:rsidP="00797A5D">
      <w:pPr>
        <w:jc w:val="both"/>
        <w:rPr>
          <w:rFonts w:ascii="Arial" w:hAnsi="Arial" w:cs="Arial"/>
          <w:b/>
          <w:sz w:val="28"/>
          <w:szCs w:val="32"/>
          <w:lang w:val="en-US"/>
        </w:rPr>
      </w:pPr>
      <w:r>
        <w:rPr>
          <w:rFonts w:ascii="Arial" w:hAnsi="Arial" w:cs="Arial"/>
          <w:noProof/>
        </w:rPr>
        <mc:AlternateContent>
          <mc:Choice Requires="wps">
            <w:drawing>
              <wp:anchor distT="0" distB="0" distL="114300" distR="114300" simplePos="0" relativeHeight="251691015" behindDoc="1" locked="0" layoutInCell="1" allowOverlap="1" wp14:anchorId="41F30685" wp14:editId="20CEB591">
                <wp:simplePos x="0" y="0"/>
                <wp:positionH relativeFrom="margin">
                  <wp:align>left</wp:align>
                </wp:positionH>
                <wp:positionV relativeFrom="paragraph">
                  <wp:posOffset>203200</wp:posOffset>
                </wp:positionV>
                <wp:extent cx="5334000" cy="716280"/>
                <wp:effectExtent l="0" t="0" r="0" b="7620"/>
                <wp:wrapNone/>
                <wp:docPr id="28" name="Rectangle 28"/>
                <wp:cNvGraphicFramePr/>
                <a:graphic xmlns:a="http://schemas.openxmlformats.org/drawingml/2006/main">
                  <a:graphicData uri="http://schemas.microsoft.com/office/word/2010/wordprocessingShape">
                    <wps:wsp>
                      <wps:cNvSpPr/>
                      <wps:spPr>
                        <a:xfrm>
                          <a:off x="0" y="0"/>
                          <a:ext cx="5334000" cy="7162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678DE3" id="Rectangle 28" o:spid="_x0000_s1026" style="position:absolute;margin-left:0;margin-top:16pt;width:420pt;height:56.4pt;z-index:-25162546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" fillcolor="#d8d8d8 [2732]" stroked="f" strokeweight="2pt">
                <w10:wrap anchorx="margin"/>
              </v:rect>
            </w:pict>
          </mc:Fallback>
        </mc:AlternateContent>
      </w:r>
    </w:p>
    <w:p w14:paraId="1B321B44" w14:textId="6CE5B9CF" w:rsidR="00797A5D" w:rsidRPr="000E468D" w:rsidRDefault="00435609" w:rsidP="00797A5D">
      <w:pPr>
        <w:jc w:val="both"/>
        <w:rPr>
          <w:rFonts w:ascii="Arial" w:hAnsi="Arial" w:cs="Arial"/>
          <w:b/>
          <w:sz w:val="28"/>
          <w:szCs w:val="32"/>
          <w:lang w:val="en-US"/>
        </w:rPr>
      </w:pPr>
      <w:r>
        <w:rPr>
          <w:rFonts w:ascii="Arial" w:hAnsi="Arial" w:cs="Arial"/>
          <w:b/>
          <w:sz w:val="28"/>
          <w:szCs w:val="32"/>
          <w:lang w:val="en-US"/>
        </w:rPr>
        <w:t xml:space="preserve">Council Resolution / </w:t>
      </w:r>
      <w:r w:rsidR="00797A5D" w:rsidRPr="000E468D">
        <w:rPr>
          <w:rFonts w:ascii="Arial" w:hAnsi="Arial" w:cs="Arial"/>
          <w:b/>
          <w:sz w:val="28"/>
          <w:szCs w:val="32"/>
          <w:lang w:val="en-US"/>
        </w:rPr>
        <w:t>Recommendation to Council</w:t>
      </w:r>
    </w:p>
    <w:p w14:paraId="6C4CD27F" w14:textId="77777777" w:rsidR="00797A5D" w:rsidRDefault="00797A5D" w:rsidP="00797A5D">
      <w:pPr>
        <w:jc w:val="both"/>
        <w:rPr>
          <w:rFonts w:ascii="Arial" w:hAnsi="Arial" w:cs="Arial"/>
          <w:b/>
          <w:szCs w:val="32"/>
          <w:lang w:val="en-US"/>
        </w:rPr>
      </w:pPr>
    </w:p>
    <w:p w14:paraId="5A344753" w14:textId="77777777" w:rsidR="00797A5D" w:rsidRPr="00AD73CC" w:rsidRDefault="00797A5D" w:rsidP="00797A5D">
      <w:pPr>
        <w:jc w:val="both"/>
        <w:rPr>
          <w:rFonts w:ascii="Arial" w:hAnsi="Arial" w:cs="Arial"/>
          <w:b/>
          <w:szCs w:val="32"/>
          <w:lang w:val="en-US"/>
        </w:rPr>
      </w:pPr>
      <w:r>
        <w:rPr>
          <w:rFonts w:ascii="Arial" w:hAnsi="Arial" w:cs="Arial"/>
          <w:b/>
          <w:szCs w:val="32"/>
          <w:lang w:val="en-US"/>
        </w:rPr>
        <w:t>Council receives the Investment Report for the period ended 31 August 2020.</w:t>
      </w:r>
    </w:p>
    <w:p w14:paraId="0B348157" w14:textId="0669C17F" w:rsidR="00797A5D" w:rsidRDefault="00797A5D" w:rsidP="009F1C53">
      <w:pPr>
        <w:jc w:val="both"/>
        <w:rPr>
          <w:rFonts w:ascii="Arial" w:hAnsi="Arial" w:cs="Arial"/>
          <w:szCs w:val="24"/>
        </w:rPr>
      </w:pPr>
    </w:p>
    <w:p w14:paraId="2230DD7C" w14:textId="77777777" w:rsidR="00797A5D" w:rsidRDefault="00797A5D" w:rsidP="009F1C53">
      <w:pPr>
        <w:jc w:val="both"/>
        <w:rPr>
          <w:rFonts w:ascii="Arial" w:hAnsi="Arial" w:cs="Arial"/>
          <w:szCs w:val="24"/>
        </w:rPr>
      </w:pPr>
    </w:p>
    <w:p w14:paraId="5E19B0D0" w14:textId="77777777" w:rsidR="009F1C53" w:rsidRPr="00AD73CC" w:rsidRDefault="009F1C53" w:rsidP="009F1C53">
      <w:pPr>
        <w:jc w:val="both"/>
        <w:rPr>
          <w:rFonts w:ascii="Arial" w:hAnsi="Arial" w:cs="Arial"/>
          <w:b/>
          <w:sz w:val="28"/>
          <w:szCs w:val="32"/>
          <w:lang w:val="en-US"/>
        </w:rPr>
      </w:pPr>
      <w:r w:rsidRPr="00AD73CC">
        <w:rPr>
          <w:rFonts w:ascii="Arial" w:hAnsi="Arial" w:cs="Arial"/>
          <w:b/>
          <w:sz w:val="28"/>
          <w:szCs w:val="32"/>
          <w:lang w:val="en-US"/>
        </w:rPr>
        <w:t>Executive Summary</w:t>
      </w:r>
    </w:p>
    <w:p w14:paraId="1AA1067D" w14:textId="77777777" w:rsidR="009F1C53" w:rsidRPr="00AD73CC" w:rsidRDefault="009F1C53" w:rsidP="009F1C53">
      <w:pPr>
        <w:jc w:val="both"/>
        <w:rPr>
          <w:rFonts w:ascii="Arial" w:hAnsi="Arial" w:cs="Arial"/>
          <w:b/>
          <w:szCs w:val="32"/>
          <w:lang w:val="en-US"/>
        </w:rPr>
      </w:pPr>
    </w:p>
    <w:p w14:paraId="2E82A49B" w14:textId="77777777" w:rsidR="009F1C53" w:rsidRDefault="009F1C53" w:rsidP="009F1C53">
      <w:pPr>
        <w:autoSpaceDE w:val="0"/>
        <w:autoSpaceDN w:val="0"/>
        <w:adjustRightInd w:val="0"/>
        <w:rPr>
          <w:rFonts w:ascii="Arial" w:hAnsi="Arial" w:cs="Arial"/>
          <w:b/>
          <w:sz w:val="28"/>
          <w:szCs w:val="32"/>
          <w:lang w:val="en-US"/>
        </w:rPr>
      </w:pPr>
      <w:r>
        <w:rPr>
          <w:rFonts w:ascii="Arial" w:hAnsi="Arial" w:cs="Arial"/>
          <w:szCs w:val="24"/>
        </w:rPr>
        <w:t xml:space="preserve">In accordance with the Council’s Investment Policy, Administration is required to present a summary of investments to Council </w:t>
      </w:r>
      <w:proofErr w:type="gramStart"/>
      <w:r>
        <w:rPr>
          <w:rFonts w:ascii="Arial" w:hAnsi="Arial" w:cs="Arial"/>
          <w:szCs w:val="24"/>
        </w:rPr>
        <w:t>on a monthly basis</w:t>
      </w:r>
      <w:proofErr w:type="gramEnd"/>
      <w:r>
        <w:rPr>
          <w:rFonts w:ascii="Arial" w:hAnsi="Arial" w:cs="Arial"/>
          <w:szCs w:val="24"/>
        </w:rPr>
        <w:t>.</w:t>
      </w:r>
    </w:p>
    <w:p w14:paraId="64F194D0" w14:textId="3C9DCA0D" w:rsidR="009F1C53" w:rsidRDefault="009F1C53" w:rsidP="009F1C53">
      <w:pPr>
        <w:jc w:val="both"/>
        <w:rPr>
          <w:rFonts w:ascii="Arial" w:hAnsi="Arial" w:cs="Arial"/>
          <w:b/>
          <w:sz w:val="28"/>
          <w:szCs w:val="32"/>
          <w:lang w:val="en-US"/>
        </w:rPr>
      </w:pPr>
    </w:p>
    <w:p w14:paraId="0C5D24F9" w14:textId="77777777" w:rsidR="00627E18" w:rsidRDefault="00627E18" w:rsidP="009F1C53">
      <w:pPr>
        <w:jc w:val="both"/>
        <w:rPr>
          <w:rFonts w:ascii="Arial" w:hAnsi="Arial" w:cs="Arial"/>
          <w:b/>
          <w:sz w:val="28"/>
          <w:szCs w:val="32"/>
          <w:lang w:val="en-US"/>
        </w:rPr>
      </w:pPr>
    </w:p>
    <w:p w14:paraId="37DA6C5D" w14:textId="77777777" w:rsidR="009F1C53" w:rsidRDefault="009F1C53" w:rsidP="009F1C53">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517BFCA2" w14:textId="77777777" w:rsidR="009F1C53" w:rsidRDefault="009F1C53" w:rsidP="009F1C53">
      <w:pPr>
        <w:jc w:val="both"/>
        <w:rPr>
          <w:rFonts w:ascii="Arial" w:hAnsi="Arial" w:cs="Arial"/>
          <w:b/>
          <w:sz w:val="28"/>
          <w:szCs w:val="32"/>
          <w:lang w:val="en-US"/>
        </w:rPr>
      </w:pPr>
    </w:p>
    <w:p w14:paraId="1C97AC52" w14:textId="77777777" w:rsidR="009F1C53" w:rsidRPr="00942DBA" w:rsidRDefault="009F1C53" w:rsidP="009F1C53">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01BA74A0" w14:textId="77777777" w:rsidR="009F1C53" w:rsidRDefault="009F1C53" w:rsidP="009F1C53">
      <w:pPr>
        <w:jc w:val="both"/>
        <w:rPr>
          <w:rFonts w:ascii="Arial" w:hAnsi="Arial" w:cs="Arial"/>
          <w:b/>
          <w:sz w:val="28"/>
          <w:szCs w:val="32"/>
          <w:lang w:val="en-US"/>
        </w:rPr>
      </w:pPr>
    </w:p>
    <w:p w14:paraId="6918BF64" w14:textId="77777777" w:rsidR="009F1C53" w:rsidRPr="006E5FAF" w:rsidRDefault="009F1C53" w:rsidP="009F1C53">
      <w:pPr>
        <w:jc w:val="both"/>
        <w:rPr>
          <w:rFonts w:ascii="Arial" w:hAnsi="Arial" w:cs="Arial"/>
          <w:szCs w:val="32"/>
        </w:rPr>
      </w:pPr>
      <w:r w:rsidRPr="006E5FAF">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7573520B" w14:textId="77777777" w:rsidR="009F1C53" w:rsidRPr="00AD73CC" w:rsidRDefault="009F1C53" w:rsidP="009F1C53">
      <w:pPr>
        <w:jc w:val="both"/>
        <w:rPr>
          <w:rFonts w:ascii="Arial" w:hAnsi="Arial" w:cs="Arial"/>
          <w:b/>
          <w:szCs w:val="32"/>
          <w:lang w:val="en-US"/>
        </w:rPr>
      </w:pPr>
    </w:p>
    <w:p w14:paraId="001CEB92" w14:textId="77777777" w:rsidR="0050502E" w:rsidRDefault="0050502E" w:rsidP="009F1C53">
      <w:pPr>
        <w:jc w:val="both"/>
        <w:rPr>
          <w:rFonts w:ascii="Arial" w:hAnsi="Arial" w:cs="Arial"/>
          <w:szCs w:val="32"/>
        </w:rPr>
      </w:pPr>
    </w:p>
    <w:p w14:paraId="5E34FC9E" w14:textId="77777777" w:rsidR="0050502E" w:rsidRDefault="0050502E" w:rsidP="009F1C53">
      <w:pPr>
        <w:jc w:val="both"/>
        <w:rPr>
          <w:rFonts w:ascii="Arial" w:hAnsi="Arial" w:cs="Arial"/>
          <w:szCs w:val="32"/>
        </w:rPr>
      </w:pPr>
    </w:p>
    <w:p w14:paraId="7D3E9A80" w14:textId="77777777" w:rsidR="0050502E" w:rsidRDefault="0050502E" w:rsidP="009F1C53">
      <w:pPr>
        <w:jc w:val="both"/>
        <w:rPr>
          <w:rFonts w:ascii="Arial" w:hAnsi="Arial" w:cs="Arial"/>
          <w:szCs w:val="32"/>
        </w:rPr>
      </w:pPr>
    </w:p>
    <w:p w14:paraId="641F645C" w14:textId="65BA22CC" w:rsidR="009F1C53" w:rsidRDefault="009F1C53" w:rsidP="009F1C53">
      <w:pPr>
        <w:jc w:val="both"/>
        <w:rPr>
          <w:rFonts w:ascii="Arial" w:hAnsi="Arial" w:cs="Arial"/>
          <w:szCs w:val="32"/>
        </w:rPr>
      </w:pPr>
      <w:r w:rsidRPr="004F2743">
        <w:rPr>
          <w:rFonts w:ascii="Arial" w:hAnsi="Arial" w:cs="Arial"/>
          <w:szCs w:val="32"/>
        </w:rPr>
        <w:t xml:space="preserve">The Investment Summary shows that as </w:t>
      </w:r>
      <w:proofErr w:type="gramStart"/>
      <w:r w:rsidRPr="004F2743">
        <w:rPr>
          <w:rFonts w:ascii="Arial" w:hAnsi="Arial" w:cs="Arial"/>
          <w:szCs w:val="32"/>
        </w:rPr>
        <w:t>at</w:t>
      </w:r>
      <w:proofErr w:type="gramEnd"/>
      <w:r w:rsidRPr="004F2743">
        <w:rPr>
          <w:rFonts w:ascii="Arial" w:hAnsi="Arial" w:cs="Arial"/>
          <w:szCs w:val="32"/>
        </w:rPr>
        <w:t xml:space="preserve"> </w:t>
      </w:r>
      <w:r>
        <w:rPr>
          <w:rFonts w:ascii="Arial" w:hAnsi="Arial" w:cs="Arial"/>
          <w:szCs w:val="32"/>
        </w:rPr>
        <w:t xml:space="preserve">31 August </w:t>
      </w:r>
      <w:r>
        <w:rPr>
          <w:rFonts w:ascii="Arial" w:hAnsi="Arial" w:cs="Arial"/>
          <w:bCs/>
          <w:szCs w:val="32"/>
        </w:rPr>
        <w:t>2020</w:t>
      </w:r>
      <w:r w:rsidRPr="004F2743">
        <w:rPr>
          <w:rFonts w:ascii="Arial" w:hAnsi="Arial" w:cs="Arial"/>
          <w:szCs w:val="32"/>
        </w:rPr>
        <w:t xml:space="preserve"> </w:t>
      </w:r>
      <w:r>
        <w:rPr>
          <w:rFonts w:ascii="Arial" w:hAnsi="Arial" w:cs="Arial"/>
          <w:szCs w:val="32"/>
        </w:rPr>
        <w:t xml:space="preserve">and 31 August 2019 </w:t>
      </w:r>
      <w:r w:rsidRPr="004F2743">
        <w:rPr>
          <w:rFonts w:ascii="Arial" w:hAnsi="Arial" w:cs="Arial"/>
          <w:szCs w:val="32"/>
        </w:rPr>
        <w:t>the City held the following funds in investments:</w:t>
      </w:r>
    </w:p>
    <w:p w14:paraId="2359FAB6" w14:textId="77777777" w:rsidR="009F1C53" w:rsidRDefault="009F1C53" w:rsidP="009F1C53">
      <w:pPr>
        <w:jc w:val="both"/>
        <w:rPr>
          <w:rFonts w:ascii="Arial" w:hAnsi="Arial" w:cs="Arial"/>
          <w:szCs w:val="32"/>
        </w:rPr>
      </w:pPr>
    </w:p>
    <w:tbl>
      <w:tblPr>
        <w:tblW w:w="7319" w:type="dxa"/>
        <w:tblLook w:val="04A0" w:firstRow="1" w:lastRow="0" w:firstColumn="1" w:lastColumn="0" w:noHBand="0" w:noVBand="1"/>
      </w:tblPr>
      <w:tblGrid>
        <w:gridCol w:w="3605"/>
        <w:gridCol w:w="1857"/>
        <w:gridCol w:w="1857"/>
      </w:tblGrid>
      <w:tr w:rsidR="009F1C53" w:rsidRPr="009E40B1" w14:paraId="3209D45F" w14:textId="77777777" w:rsidTr="00B04D5A">
        <w:trPr>
          <w:trHeight w:val="208"/>
        </w:trPr>
        <w:tc>
          <w:tcPr>
            <w:tcW w:w="3605" w:type="dxa"/>
            <w:tcBorders>
              <w:top w:val="nil"/>
              <w:left w:val="nil"/>
              <w:bottom w:val="nil"/>
              <w:right w:val="nil"/>
            </w:tcBorders>
            <w:shd w:val="clear" w:color="auto" w:fill="auto"/>
            <w:noWrap/>
            <w:vAlign w:val="bottom"/>
            <w:hideMark/>
          </w:tcPr>
          <w:p w14:paraId="4DF3D110" w14:textId="77777777" w:rsidR="009F1C53" w:rsidRPr="009E40B1" w:rsidRDefault="009F1C53" w:rsidP="00B04D5A">
            <w:pPr>
              <w:rPr>
                <w:szCs w:val="24"/>
                <w:lang w:eastAsia="en-AU"/>
              </w:rPr>
            </w:pPr>
          </w:p>
        </w:tc>
        <w:tc>
          <w:tcPr>
            <w:tcW w:w="1857" w:type="dxa"/>
            <w:tcBorders>
              <w:top w:val="nil"/>
              <w:left w:val="nil"/>
              <w:bottom w:val="nil"/>
              <w:right w:val="nil"/>
            </w:tcBorders>
            <w:shd w:val="clear" w:color="auto" w:fill="auto"/>
            <w:noWrap/>
            <w:vAlign w:val="bottom"/>
            <w:hideMark/>
          </w:tcPr>
          <w:p w14:paraId="1DA82E74" w14:textId="77777777" w:rsidR="009F1C53" w:rsidRPr="009E40B1" w:rsidRDefault="009F1C53" w:rsidP="00B04D5A">
            <w:pPr>
              <w:jc w:val="center"/>
              <w:rPr>
                <w:rFonts w:ascii="Arial" w:hAnsi="Arial" w:cs="Arial"/>
                <w:color w:val="000000"/>
                <w:szCs w:val="24"/>
                <w:lang w:eastAsia="en-AU"/>
              </w:rPr>
            </w:pPr>
            <w:r w:rsidRPr="009E40B1">
              <w:rPr>
                <w:rFonts w:ascii="Arial" w:hAnsi="Arial" w:cs="Arial"/>
                <w:color w:val="000000"/>
                <w:szCs w:val="24"/>
                <w:lang w:eastAsia="en-AU"/>
              </w:rPr>
              <w:t>3</w:t>
            </w:r>
            <w:r>
              <w:rPr>
                <w:rFonts w:ascii="Arial" w:hAnsi="Arial" w:cs="Arial"/>
                <w:color w:val="000000"/>
                <w:szCs w:val="24"/>
                <w:lang w:eastAsia="en-AU"/>
              </w:rPr>
              <w:t>1</w:t>
            </w:r>
            <w:r w:rsidRPr="009E40B1">
              <w:rPr>
                <w:rFonts w:ascii="Arial" w:hAnsi="Arial" w:cs="Arial"/>
                <w:color w:val="000000"/>
                <w:szCs w:val="24"/>
                <w:lang w:eastAsia="en-AU"/>
              </w:rPr>
              <w:t>-</w:t>
            </w:r>
            <w:r>
              <w:rPr>
                <w:rFonts w:ascii="Arial" w:hAnsi="Arial" w:cs="Arial"/>
                <w:color w:val="000000"/>
                <w:szCs w:val="24"/>
                <w:lang w:eastAsia="en-AU"/>
              </w:rPr>
              <w:t>Aug</w:t>
            </w:r>
            <w:r w:rsidRPr="009E40B1">
              <w:rPr>
                <w:rFonts w:ascii="Arial" w:hAnsi="Arial" w:cs="Arial"/>
                <w:color w:val="000000"/>
                <w:szCs w:val="24"/>
                <w:lang w:eastAsia="en-AU"/>
              </w:rPr>
              <w:t>-202</w:t>
            </w:r>
            <w:r>
              <w:rPr>
                <w:rFonts w:ascii="Arial" w:hAnsi="Arial" w:cs="Arial"/>
                <w:color w:val="000000"/>
                <w:szCs w:val="24"/>
                <w:lang w:eastAsia="en-AU"/>
              </w:rPr>
              <w:t>0</w:t>
            </w:r>
          </w:p>
        </w:tc>
        <w:tc>
          <w:tcPr>
            <w:tcW w:w="1857" w:type="dxa"/>
            <w:tcBorders>
              <w:top w:val="nil"/>
              <w:left w:val="nil"/>
              <w:bottom w:val="nil"/>
              <w:right w:val="nil"/>
            </w:tcBorders>
            <w:shd w:val="clear" w:color="auto" w:fill="auto"/>
            <w:noWrap/>
            <w:vAlign w:val="bottom"/>
            <w:hideMark/>
          </w:tcPr>
          <w:p w14:paraId="580AD13C" w14:textId="77777777" w:rsidR="009F1C53" w:rsidRPr="009E40B1" w:rsidRDefault="009F1C53" w:rsidP="00B04D5A">
            <w:pPr>
              <w:jc w:val="center"/>
              <w:rPr>
                <w:rFonts w:ascii="Arial" w:hAnsi="Arial" w:cs="Arial"/>
                <w:color w:val="000000"/>
                <w:szCs w:val="24"/>
                <w:lang w:eastAsia="en-AU"/>
              </w:rPr>
            </w:pPr>
            <w:r w:rsidRPr="009E40B1">
              <w:rPr>
                <w:rFonts w:ascii="Arial" w:hAnsi="Arial" w:cs="Arial"/>
                <w:color w:val="000000"/>
                <w:szCs w:val="24"/>
                <w:lang w:eastAsia="en-AU"/>
              </w:rPr>
              <w:t>3</w:t>
            </w:r>
            <w:r>
              <w:rPr>
                <w:rFonts w:ascii="Arial" w:hAnsi="Arial" w:cs="Arial"/>
                <w:color w:val="000000"/>
                <w:szCs w:val="24"/>
                <w:lang w:eastAsia="en-AU"/>
              </w:rPr>
              <w:t>1</w:t>
            </w:r>
            <w:r w:rsidRPr="009E40B1">
              <w:rPr>
                <w:rFonts w:ascii="Arial" w:hAnsi="Arial" w:cs="Arial"/>
                <w:color w:val="000000"/>
                <w:szCs w:val="24"/>
                <w:lang w:eastAsia="en-AU"/>
              </w:rPr>
              <w:t>-</w:t>
            </w:r>
            <w:r>
              <w:rPr>
                <w:rFonts w:ascii="Arial" w:hAnsi="Arial" w:cs="Arial"/>
                <w:color w:val="000000"/>
                <w:szCs w:val="24"/>
                <w:lang w:eastAsia="en-AU"/>
              </w:rPr>
              <w:t>Aug</w:t>
            </w:r>
            <w:r w:rsidRPr="009E40B1">
              <w:rPr>
                <w:rFonts w:ascii="Arial" w:hAnsi="Arial" w:cs="Arial"/>
                <w:color w:val="000000"/>
                <w:szCs w:val="24"/>
                <w:lang w:eastAsia="en-AU"/>
              </w:rPr>
              <w:t>-20</w:t>
            </w:r>
            <w:r>
              <w:rPr>
                <w:rFonts w:ascii="Arial" w:hAnsi="Arial" w:cs="Arial"/>
                <w:color w:val="000000"/>
                <w:szCs w:val="24"/>
                <w:lang w:eastAsia="en-AU"/>
              </w:rPr>
              <w:t>19</w:t>
            </w:r>
          </w:p>
        </w:tc>
      </w:tr>
      <w:tr w:rsidR="009F1C53" w:rsidRPr="00E54FDB" w14:paraId="063C1844" w14:textId="77777777" w:rsidTr="00B04D5A">
        <w:trPr>
          <w:trHeight w:val="208"/>
        </w:trPr>
        <w:tc>
          <w:tcPr>
            <w:tcW w:w="3605" w:type="dxa"/>
            <w:tcBorders>
              <w:top w:val="nil"/>
              <w:left w:val="nil"/>
              <w:bottom w:val="nil"/>
              <w:right w:val="nil"/>
            </w:tcBorders>
            <w:shd w:val="clear" w:color="auto" w:fill="auto"/>
            <w:noWrap/>
            <w:vAlign w:val="bottom"/>
            <w:hideMark/>
          </w:tcPr>
          <w:p w14:paraId="3E2517BB" w14:textId="77777777" w:rsidR="009F1C53" w:rsidRPr="00E54FDB" w:rsidRDefault="009F1C53" w:rsidP="00B04D5A">
            <w:pPr>
              <w:rPr>
                <w:rFonts w:ascii="Arial" w:hAnsi="Arial" w:cs="Arial"/>
                <w:szCs w:val="24"/>
                <w:lang w:eastAsia="en-AU"/>
              </w:rPr>
            </w:pPr>
            <w:r w:rsidRPr="00E54FDB">
              <w:rPr>
                <w:rFonts w:ascii="Arial" w:hAnsi="Arial" w:cs="Arial"/>
                <w:szCs w:val="24"/>
                <w:lang w:eastAsia="en-AU"/>
              </w:rPr>
              <w:t>Municipal Funds</w:t>
            </w:r>
          </w:p>
        </w:tc>
        <w:tc>
          <w:tcPr>
            <w:tcW w:w="1857" w:type="dxa"/>
            <w:tcBorders>
              <w:top w:val="nil"/>
              <w:left w:val="nil"/>
              <w:bottom w:val="nil"/>
              <w:right w:val="nil"/>
            </w:tcBorders>
            <w:shd w:val="clear" w:color="auto" w:fill="auto"/>
            <w:noWrap/>
            <w:vAlign w:val="bottom"/>
            <w:hideMark/>
          </w:tcPr>
          <w:p w14:paraId="300C24E5" w14:textId="77777777" w:rsidR="009F1C53" w:rsidRPr="00E54FDB" w:rsidRDefault="009F1C53" w:rsidP="00B04D5A">
            <w:pPr>
              <w:rPr>
                <w:rFonts w:ascii="Arial" w:hAnsi="Arial" w:cs="Arial"/>
                <w:szCs w:val="24"/>
                <w:lang w:eastAsia="en-AU"/>
              </w:rPr>
            </w:pPr>
            <w:r w:rsidRPr="00E54FDB">
              <w:rPr>
                <w:rFonts w:ascii="Arial" w:hAnsi="Arial" w:cs="Arial"/>
                <w:szCs w:val="24"/>
                <w:lang w:eastAsia="en-AU"/>
              </w:rPr>
              <w:t>$    5,90</w:t>
            </w:r>
            <w:r>
              <w:rPr>
                <w:rFonts w:ascii="Arial" w:hAnsi="Arial" w:cs="Arial"/>
                <w:szCs w:val="24"/>
                <w:lang w:eastAsia="en-AU"/>
              </w:rPr>
              <w:t>6,565</w:t>
            </w:r>
            <w:r w:rsidRPr="00E54FDB">
              <w:rPr>
                <w:rFonts w:ascii="Arial" w:hAnsi="Arial" w:cs="Arial"/>
                <w:szCs w:val="24"/>
                <w:lang w:eastAsia="en-AU"/>
              </w:rPr>
              <w:t xml:space="preserve"> </w:t>
            </w:r>
          </w:p>
        </w:tc>
        <w:tc>
          <w:tcPr>
            <w:tcW w:w="1857" w:type="dxa"/>
            <w:tcBorders>
              <w:top w:val="nil"/>
              <w:left w:val="nil"/>
              <w:bottom w:val="nil"/>
              <w:right w:val="nil"/>
            </w:tcBorders>
            <w:shd w:val="clear" w:color="auto" w:fill="auto"/>
            <w:noWrap/>
            <w:vAlign w:val="bottom"/>
            <w:hideMark/>
          </w:tcPr>
          <w:p w14:paraId="5CF0355D" w14:textId="77777777" w:rsidR="009F1C53" w:rsidRPr="00E54FDB" w:rsidRDefault="009F1C53" w:rsidP="00B04D5A">
            <w:pPr>
              <w:rPr>
                <w:rFonts w:ascii="Arial" w:hAnsi="Arial" w:cs="Arial"/>
                <w:szCs w:val="24"/>
                <w:lang w:eastAsia="en-AU"/>
              </w:rPr>
            </w:pPr>
            <w:r w:rsidRPr="00E54FDB">
              <w:rPr>
                <w:rFonts w:ascii="Arial" w:hAnsi="Arial" w:cs="Arial"/>
                <w:szCs w:val="24"/>
                <w:lang w:eastAsia="en-AU"/>
              </w:rPr>
              <w:t xml:space="preserve"> $    1,03</w:t>
            </w:r>
            <w:r>
              <w:rPr>
                <w:rFonts w:ascii="Arial" w:hAnsi="Arial" w:cs="Arial"/>
                <w:szCs w:val="24"/>
                <w:lang w:eastAsia="en-AU"/>
              </w:rPr>
              <w:t>9,867</w:t>
            </w:r>
            <w:r w:rsidRPr="00E54FDB">
              <w:rPr>
                <w:rFonts w:ascii="Arial" w:hAnsi="Arial" w:cs="Arial"/>
                <w:szCs w:val="24"/>
                <w:lang w:eastAsia="en-AU"/>
              </w:rPr>
              <w:t xml:space="preserve"> </w:t>
            </w:r>
          </w:p>
        </w:tc>
      </w:tr>
      <w:tr w:rsidR="009F1C53" w:rsidRPr="00E54FDB" w14:paraId="39F8787C" w14:textId="77777777" w:rsidTr="00B04D5A">
        <w:trPr>
          <w:trHeight w:val="208"/>
        </w:trPr>
        <w:tc>
          <w:tcPr>
            <w:tcW w:w="3605" w:type="dxa"/>
            <w:tcBorders>
              <w:top w:val="nil"/>
              <w:left w:val="nil"/>
              <w:bottom w:val="nil"/>
              <w:right w:val="nil"/>
            </w:tcBorders>
            <w:shd w:val="clear" w:color="auto" w:fill="auto"/>
            <w:noWrap/>
            <w:vAlign w:val="bottom"/>
            <w:hideMark/>
          </w:tcPr>
          <w:p w14:paraId="4A7B9642" w14:textId="77777777" w:rsidR="009F1C53" w:rsidRPr="00E54FDB" w:rsidRDefault="009F1C53" w:rsidP="00B04D5A">
            <w:pPr>
              <w:rPr>
                <w:rFonts w:ascii="Arial" w:hAnsi="Arial" w:cs="Arial"/>
                <w:szCs w:val="24"/>
                <w:lang w:eastAsia="en-AU"/>
              </w:rPr>
            </w:pPr>
            <w:r w:rsidRPr="00E54FDB">
              <w:rPr>
                <w:rFonts w:ascii="Arial" w:hAnsi="Arial" w:cs="Arial"/>
                <w:szCs w:val="24"/>
                <w:lang w:eastAsia="en-AU"/>
              </w:rPr>
              <w:t>Reserve Funds</w:t>
            </w:r>
          </w:p>
        </w:tc>
        <w:tc>
          <w:tcPr>
            <w:tcW w:w="1857" w:type="dxa"/>
            <w:tcBorders>
              <w:top w:val="nil"/>
              <w:left w:val="nil"/>
              <w:bottom w:val="nil"/>
              <w:right w:val="nil"/>
            </w:tcBorders>
            <w:shd w:val="clear" w:color="auto" w:fill="auto"/>
            <w:noWrap/>
            <w:vAlign w:val="bottom"/>
            <w:hideMark/>
          </w:tcPr>
          <w:p w14:paraId="02404C9B" w14:textId="77777777" w:rsidR="009F1C53" w:rsidRPr="00E54FDB" w:rsidRDefault="009F1C53" w:rsidP="00B04D5A">
            <w:pPr>
              <w:rPr>
                <w:rFonts w:ascii="Arial" w:hAnsi="Arial" w:cs="Arial"/>
                <w:szCs w:val="24"/>
                <w:lang w:eastAsia="en-AU"/>
              </w:rPr>
            </w:pPr>
            <w:r w:rsidRPr="00E54FDB">
              <w:rPr>
                <w:rFonts w:ascii="Arial" w:hAnsi="Arial" w:cs="Arial"/>
                <w:szCs w:val="24"/>
                <w:lang w:eastAsia="en-AU"/>
              </w:rPr>
              <w:t>$    1,88</w:t>
            </w:r>
            <w:r>
              <w:rPr>
                <w:rFonts w:ascii="Arial" w:hAnsi="Arial" w:cs="Arial"/>
                <w:szCs w:val="24"/>
                <w:lang w:eastAsia="en-AU"/>
              </w:rPr>
              <w:t>8,748</w:t>
            </w:r>
            <w:r w:rsidRPr="00E54FDB">
              <w:rPr>
                <w:rFonts w:ascii="Arial" w:hAnsi="Arial" w:cs="Arial"/>
                <w:szCs w:val="24"/>
                <w:lang w:eastAsia="en-AU"/>
              </w:rPr>
              <w:t xml:space="preserve"> </w:t>
            </w:r>
          </w:p>
        </w:tc>
        <w:tc>
          <w:tcPr>
            <w:tcW w:w="1857" w:type="dxa"/>
            <w:tcBorders>
              <w:top w:val="nil"/>
              <w:left w:val="nil"/>
              <w:bottom w:val="nil"/>
              <w:right w:val="nil"/>
            </w:tcBorders>
            <w:shd w:val="clear" w:color="auto" w:fill="auto"/>
            <w:noWrap/>
            <w:vAlign w:val="bottom"/>
            <w:hideMark/>
          </w:tcPr>
          <w:p w14:paraId="77C775A0" w14:textId="77777777" w:rsidR="009F1C53" w:rsidRPr="00E54FDB" w:rsidRDefault="009F1C53" w:rsidP="00B04D5A">
            <w:pPr>
              <w:rPr>
                <w:rFonts w:ascii="Arial" w:hAnsi="Arial" w:cs="Arial"/>
                <w:szCs w:val="24"/>
                <w:lang w:eastAsia="en-AU"/>
              </w:rPr>
            </w:pPr>
            <w:r w:rsidRPr="00E54FDB">
              <w:rPr>
                <w:rFonts w:ascii="Arial" w:hAnsi="Arial" w:cs="Arial"/>
                <w:szCs w:val="24"/>
                <w:lang w:eastAsia="en-AU"/>
              </w:rPr>
              <w:t xml:space="preserve"> $    6,1</w:t>
            </w:r>
            <w:r>
              <w:rPr>
                <w:rFonts w:ascii="Arial" w:hAnsi="Arial" w:cs="Arial"/>
                <w:szCs w:val="24"/>
                <w:lang w:eastAsia="en-AU"/>
              </w:rPr>
              <w:t>30,579</w:t>
            </w:r>
            <w:r w:rsidRPr="00E54FDB">
              <w:rPr>
                <w:rFonts w:ascii="Arial" w:hAnsi="Arial" w:cs="Arial"/>
                <w:szCs w:val="24"/>
                <w:lang w:eastAsia="en-AU"/>
              </w:rPr>
              <w:t xml:space="preserve"> </w:t>
            </w:r>
          </w:p>
        </w:tc>
      </w:tr>
      <w:tr w:rsidR="009F1C53" w:rsidRPr="00E54FDB" w14:paraId="5AF40081" w14:textId="77777777" w:rsidTr="00B04D5A">
        <w:trPr>
          <w:trHeight w:val="218"/>
        </w:trPr>
        <w:tc>
          <w:tcPr>
            <w:tcW w:w="3605" w:type="dxa"/>
            <w:tcBorders>
              <w:top w:val="nil"/>
              <w:left w:val="nil"/>
              <w:bottom w:val="nil"/>
              <w:right w:val="nil"/>
            </w:tcBorders>
            <w:shd w:val="clear" w:color="auto" w:fill="auto"/>
            <w:noWrap/>
            <w:vAlign w:val="bottom"/>
            <w:hideMark/>
          </w:tcPr>
          <w:p w14:paraId="0C32F31C" w14:textId="77777777" w:rsidR="009F1C53" w:rsidRPr="00E54FDB" w:rsidRDefault="009F1C53" w:rsidP="00B04D5A">
            <w:pPr>
              <w:rPr>
                <w:rFonts w:ascii="Arial" w:hAnsi="Arial" w:cs="Arial"/>
                <w:szCs w:val="24"/>
                <w:lang w:eastAsia="en-AU"/>
              </w:rPr>
            </w:pPr>
            <w:r w:rsidRPr="00E54FDB">
              <w:rPr>
                <w:rFonts w:ascii="Arial" w:hAnsi="Arial" w:cs="Arial"/>
                <w:szCs w:val="24"/>
                <w:lang w:eastAsia="en-AU"/>
              </w:rPr>
              <w:t>Total investments</w:t>
            </w:r>
          </w:p>
        </w:tc>
        <w:tc>
          <w:tcPr>
            <w:tcW w:w="1857" w:type="dxa"/>
            <w:tcBorders>
              <w:top w:val="single" w:sz="4" w:space="0" w:color="auto"/>
              <w:left w:val="nil"/>
              <w:bottom w:val="single" w:sz="8" w:space="0" w:color="auto"/>
              <w:right w:val="nil"/>
            </w:tcBorders>
            <w:shd w:val="clear" w:color="auto" w:fill="auto"/>
            <w:noWrap/>
            <w:vAlign w:val="bottom"/>
            <w:hideMark/>
          </w:tcPr>
          <w:p w14:paraId="19A52648" w14:textId="77777777" w:rsidR="009F1C53" w:rsidRPr="00E54FDB" w:rsidRDefault="009F1C53" w:rsidP="00B04D5A">
            <w:pPr>
              <w:rPr>
                <w:rFonts w:ascii="Arial" w:hAnsi="Arial" w:cs="Arial"/>
                <w:szCs w:val="24"/>
                <w:lang w:eastAsia="en-AU"/>
              </w:rPr>
            </w:pPr>
            <w:r w:rsidRPr="00E54FDB">
              <w:rPr>
                <w:rFonts w:ascii="Arial" w:hAnsi="Arial" w:cs="Arial"/>
                <w:szCs w:val="24"/>
                <w:lang w:eastAsia="en-AU"/>
              </w:rPr>
              <w:t>$    7,7</w:t>
            </w:r>
            <w:r>
              <w:rPr>
                <w:rFonts w:ascii="Arial" w:hAnsi="Arial" w:cs="Arial"/>
                <w:szCs w:val="24"/>
                <w:lang w:eastAsia="en-AU"/>
              </w:rPr>
              <w:t>95,313</w:t>
            </w:r>
            <w:r w:rsidRPr="00E54FDB">
              <w:rPr>
                <w:rFonts w:ascii="Arial" w:hAnsi="Arial" w:cs="Arial"/>
                <w:szCs w:val="24"/>
                <w:lang w:eastAsia="en-AU"/>
              </w:rPr>
              <w:t xml:space="preserve"> </w:t>
            </w:r>
          </w:p>
        </w:tc>
        <w:tc>
          <w:tcPr>
            <w:tcW w:w="1857" w:type="dxa"/>
            <w:tcBorders>
              <w:top w:val="single" w:sz="4" w:space="0" w:color="auto"/>
              <w:left w:val="nil"/>
              <w:bottom w:val="single" w:sz="8" w:space="0" w:color="auto"/>
              <w:right w:val="nil"/>
            </w:tcBorders>
            <w:shd w:val="clear" w:color="auto" w:fill="auto"/>
            <w:noWrap/>
            <w:vAlign w:val="bottom"/>
            <w:hideMark/>
          </w:tcPr>
          <w:p w14:paraId="6FBA58F7" w14:textId="77777777" w:rsidR="009F1C53" w:rsidRPr="00E54FDB" w:rsidRDefault="009F1C53" w:rsidP="00B04D5A">
            <w:pPr>
              <w:rPr>
                <w:rFonts w:ascii="Arial" w:hAnsi="Arial" w:cs="Arial"/>
                <w:szCs w:val="24"/>
                <w:lang w:eastAsia="en-AU"/>
              </w:rPr>
            </w:pPr>
            <w:r w:rsidRPr="00E54FDB">
              <w:rPr>
                <w:rFonts w:ascii="Arial" w:hAnsi="Arial" w:cs="Arial"/>
                <w:szCs w:val="24"/>
                <w:lang w:eastAsia="en-AU"/>
              </w:rPr>
              <w:t xml:space="preserve"> $    7,1</w:t>
            </w:r>
            <w:r>
              <w:rPr>
                <w:rFonts w:ascii="Arial" w:hAnsi="Arial" w:cs="Arial"/>
                <w:szCs w:val="24"/>
                <w:lang w:eastAsia="en-AU"/>
              </w:rPr>
              <w:t>70,446</w:t>
            </w:r>
          </w:p>
        </w:tc>
      </w:tr>
      <w:tr w:rsidR="009F1C53" w:rsidRPr="009E40B1" w14:paraId="7D957753" w14:textId="77777777" w:rsidTr="00B04D5A">
        <w:trPr>
          <w:trHeight w:val="208"/>
        </w:trPr>
        <w:tc>
          <w:tcPr>
            <w:tcW w:w="3605" w:type="dxa"/>
            <w:tcBorders>
              <w:top w:val="nil"/>
              <w:left w:val="nil"/>
              <w:bottom w:val="nil"/>
              <w:right w:val="nil"/>
            </w:tcBorders>
            <w:shd w:val="clear" w:color="auto" w:fill="auto"/>
            <w:noWrap/>
            <w:vAlign w:val="bottom"/>
            <w:hideMark/>
          </w:tcPr>
          <w:p w14:paraId="5DC4299B" w14:textId="77777777" w:rsidR="009F1C53" w:rsidRPr="00B113AA" w:rsidRDefault="009F1C53" w:rsidP="00B04D5A">
            <w:pPr>
              <w:rPr>
                <w:rFonts w:ascii="Arial" w:hAnsi="Arial" w:cs="Arial"/>
                <w:color w:val="FF0000"/>
                <w:szCs w:val="24"/>
                <w:lang w:eastAsia="en-AU"/>
              </w:rPr>
            </w:pPr>
          </w:p>
        </w:tc>
        <w:tc>
          <w:tcPr>
            <w:tcW w:w="1857" w:type="dxa"/>
            <w:tcBorders>
              <w:top w:val="nil"/>
              <w:left w:val="nil"/>
              <w:bottom w:val="nil"/>
              <w:right w:val="nil"/>
            </w:tcBorders>
            <w:shd w:val="clear" w:color="auto" w:fill="auto"/>
            <w:noWrap/>
            <w:vAlign w:val="bottom"/>
            <w:hideMark/>
          </w:tcPr>
          <w:p w14:paraId="497D09DB" w14:textId="77777777" w:rsidR="009F1C53" w:rsidRPr="00B113AA" w:rsidRDefault="009F1C53" w:rsidP="00B04D5A">
            <w:pPr>
              <w:rPr>
                <w:color w:val="FF0000"/>
                <w:sz w:val="20"/>
                <w:lang w:eastAsia="en-AU"/>
              </w:rPr>
            </w:pPr>
          </w:p>
        </w:tc>
        <w:tc>
          <w:tcPr>
            <w:tcW w:w="1857" w:type="dxa"/>
            <w:tcBorders>
              <w:top w:val="nil"/>
              <w:left w:val="nil"/>
              <w:bottom w:val="nil"/>
              <w:right w:val="nil"/>
            </w:tcBorders>
            <w:shd w:val="clear" w:color="auto" w:fill="auto"/>
            <w:noWrap/>
            <w:vAlign w:val="bottom"/>
            <w:hideMark/>
          </w:tcPr>
          <w:p w14:paraId="5CEFFBA3" w14:textId="77777777" w:rsidR="009F1C53" w:rsidRPr="00B113AA" w:rsidRDefault="009F1C53" w:rsidP="00B04D5A">
            <w:pPr>
              <w:rPr>
                <w:color w:val="FF0000"/>
                <w:sz w:val="20"/>
                <w:lang w:eastAsia="en-AU"/>
              </w:rPr>
            </w:pPr>
          </w:p>
        </w:tc>
      </w:tr>
    </w:tbl>
    <w:p w14:paraId="612BA1AF" w14:textId="77777777" w:rsidR="00DA6F76" w:rsidRDefault="00DA6F76" w:rsidP="009F1C53">
      <w:pPr>
        <w:jc w:val="both"/>
        <w:rPr>
          <w:rFonts w:ascii="Arial" w:hAnsi="Arial" w:cs="Arial"/>
          <w:szCs w:val="32"/>
        </w:rPr>
      </w:pPr>
    </w:p>
    <w:p w14:paraId="75759C14" w14:textId="2A8C3DCD" w:rsidR="009F1C53" w:rsidRDefault="009F1C53" w:rsidP="009F1C53">
      <w:pPr>
        <w:jc w:val="both"/>
        <w:rPr>
          <w:rFonts w:ascii="Arial" w:hAnsi="Arial" w:cs="Arial"/>
          <w:szCs w:val="32"/>
        </w:rPr>
      </w:pPr>
      <w:r w:rsidRPr="004F2743">
        <w:rPr>
          <w:rFonts w:ascii="Arial" w:hAnsi="Arial" w:cs="Arial"/>
          <w:szCs w:val="32"/>
        </w:rPr>
        <w:t>The total interest earned fr</w:t>
      </w:r>
      <w:r>
        <w:rPr>
          <w:rFonts w:ascii="Arial" w:hAnsi="Arial" w:cs="Arial"/>
          <w:szCs w:val="32"/>
        </w:rPr>
        <w:t xml:space="preserve">om investments as </w:t>
      </w:r>
      <w:proofErr w:type="gramStart"/>
      <w:r>
        <w:rPr>
          <w:rFonts w:ascii="Arial" w:hAnsi="Arial" w:cs="Arial"/>
          <w:szCs w:val="32"/>
        </w:rPr>
        <w:t>at</w:t>
      </w:r>
      <w:proofErr w:type="gramEnd"/>
      <w:r>
        <w:rPr>
          <w:rFonts w:ascii="Arial" w:hAnsi="Arial" w:cs="Arial"/>
          <w:szCs w:val="32"/>
        </w:rPr>
        <w:t xml:space="preserve"> 31 August 2020 was $11,114.</w:t>
      </w:r>
    </w:p>
    <w:p w14:paraId="3BF1AD31" w14:textId="77777777" w:rsidR="009F1C53" w:rsidRDefault="009F1C53" w:rsidP="009F1C53">
      <w:pPr>
        <w:jc w:val="both"/>
        <w:rPr>
          <w:rFonts w:ascii="Arial" w:hAnsi="Arial" w:cs="Arial"/>
          <w:szCs w:val="32"/>
        </w:rPr>
      </w:pPr>
    </w:p>
    <w:p w14:paraId="010D0953" w14:textId="77777777" w:rsidR="009F1C53" w:rsidRDefault="009F1C53" w:rsidP="009F1C53">
      <w:pPr>
        <w:jc w:val="both"/>
        <w:rPr>
          <w:rFonts w:ascii="Arial" w:hAnsi="Arial" w:cs="Arial"/>
          <w:szCs w:val="32"/>
        </w:rPr>
      </w:pPr>
      <w:r w:rsidRPr="004F2743">
        <w:rPr>
          <w:rFonts w:ascii="Arial" w:hAnsi="Arial" w:cs="Arial"/>
          <w:szCs w:val="32"/>
        </w:rPr>
        <w:t>The Investment Portfolio comprises holdings in the following institutions:</w:t>
      </w:r>
    </w:p>
    <w:p w14:paraId="6C2B5D63" w14:textId="77777777" w:rsidR="009F1C53" w:rsidRPr="004F2743" w:rsidRDefault="009F1C53" w:rsidP="009F1C53">
      <w:pPr>
        <w:rPr>
          <w:rFonts w:ascii="Arial" w:hAnsi="Arial" w:cs="Arial"/>
          <w:szCs w:val="32"/>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2155"/>
        <w:gridCol w:w="2277"/>
        <w:gridCol w:w="2513"/>
      </w:tblGrid>
      <w:tr w:rsidR="009F1C53" w:rsidRPr="004F2743" w14:paraId="70CD1950" w14:textId="77777777" w:rsidTr="00DA6F76">
        <w:trPr>
          <w:jc w:val="center"/>
        </w:trPr>
        <w:tc>
          <w:tcPr>
            <w:tcW w:w="1706" w:type="dxa"/>
            <w:vAlign w:val="center"/>
          </w:tcPr>
          <w:p w14:paraId="56AA8D8F" w14:textId="77777777" w:rsidR="009F1C53" w:rsidRPr="004F2743" w:rsidRDefault="009F1C53" w:rsidP="00B04D5A">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55" w:type="dxa"/>
            <w:vAlign w:val="center"/>
          </w:tcPr>
          <w:p w14:paraId="68059039" w14:textId="77777777" w:rsidR="009F1C53" w:rsidRPr="004F2743" w:rsidRDefault="009F1C53" w:rsidP="00B04D5A">
            <w:pPr>
              <w:jc w:val="center"/>
              <w:rPr>
                <w:rFonts w:ascii="Arial" w:hAnsi="Arial" w:cs="Arial"/>
                <w:b/>
                <w:szCs w:val="32"/>
              </w:rPr>
            </w:pPr>
            <w:r w:rsidRPr="004F2743">
              <w:rPr>
                <w:rFonts w:ascii="Arial" w:hAnsi="Arial" w:cs="Arial"/>
                <w:b/>
                <w:szCs w:val="32"/>
              </w:rPr>
              <w:t>Funds Invested</w:t>
            </w:r>
          </w:p>
        </w:tc>
        <w:tc>
          <w:tcPr>
            <w:tcW w:w="2277" w:type="dxa"/>
            <w:vAlign w:val="center"/>
          </w:tcPr>
          <w:p w14:paraId="387ABC6A" w14:textId="77777777" w:rsidR="009F1C53" w:rsidRPr="004F2743" w:rsidRDefault="009F1C53" w:rsidP="00B04D5A">
            <w:pPr>
              <w:jc w:val="center"/>
              <w:rPr>
                <w:rFonts w:ascii="Arial" w:hAnsi="Arial" w:cs="Arial"/>
                <w:b/>
                <w:szCs w:val="32"/>
              </w:rPr>
            </w:pPr>
            <w:r w:rsidRPr="004F2743">
              <w:rPr>
                <w:rFonts w:ascii="Arial" w:hAnsi="Arial" w:cs="Arial"/>
                <w:b/>
                <w:szCs w:val="32"/>
              </w:rPr>
              <w:t>Interest Rate</w:t>
            </w:r>
          </w:p>
        </w:tc>
        <w:tc>
          <w:tcPr>
            <w:tcW w:w="2513" w:type="dxa"/>
            <w:vAlign w:val="center"/>
          </w:tcPr>
          <w:p w14:paraId="579B02F3" w14:textId="77777777" w:rsidR="009F1C53" w:rsidRPr="004F2743" w:rsidRDefault="009F1C53" w:rsidP="00B04D5A">
            <w:pPr>
              <w:jc w:val="center"/>
              <w:rPr>
                <w:rFonts w:ascii="Arial" w:hAnsi="Arial" w:cs="Arial"/>
                <w:b/>
                <w:szCs w:val="32"/>
              </w:rPr>
            </w:pPr>
            <w:r w:rsidRPr="004F2743">
              <w:rPr>
                <w:rFonts w:ascii="Arial" w:hAnsi="Arial" w:cs="Arial"/>
                <w:b/>
                <w:szCs w:val="32"/>
              </w:rPr>
              <w:t>Proportion of Portfolio</w:t>
            </w:r>
          </w:p>
        </w:tc>
      </w:tr>
      <w:tr w:rsidR="009F1C53" w:rsidRPr="004F2743" w14:paraId="58726E05" w14:textId="77777777" w:rsidTr="00DA6F76">
        <w:trPr>
          <w:trHeight w:val="397"/>
          <w:jc w:val="center"/>
        </w:trPr>
        <w:tc>
          <w:tcPr>
            <w:tcW w:w="1706" w:type="dxa"/>
            <w:vAlign w:val="center"/>
          </w:tcPr>
          <w:p w14:paraId="075107A1" w14:textId="77777777" w:rsidR="009F1C53" w:rsidRPr="004F2743" w:rsidRDefault="009F1C53" w:rsidP="00B04D5A">
            <w:pPr>
              <w:jc w:val="center"/>
              <w:rPr>
                <w:rFonts w:ascii="Arial" w:hAnsi="Arial" w:cs="Arial"/>
                <w:szCs w:val="32"/>
              </w:rPr>
            </w:pPr>
            <w:r w:rsidRPr="004F2743">
              <w:rPr>
                <w:rFonts w:ascii="Arial" w:hAnsi="Arial" w:cs="Arial"/>
                <w:szCs w:val="32"/>
              </w:rPr>
              <w:t>NAB</w:t>
            </w:r>
          </w:p>
        </w:tc>
        <w:tc>
          <w:tcPr>
            <w:tcW w:w="2155" w:type="dxa"/>
            <w:vAlign w:val="center"/>
          </w:tcPr>
          <w:p w14:paraId="4A9E5ED0" w14:textId="77777777" w:rsidR="009F1C53" w:rsidRPr="004F2743" w:rsidRDefault="009F1C53" w:rsidP="00B04D5A">
            <w:pPr>
              <w:tabs>
                <w:tab w:val="right" w:pos="1734"/>
              </w:tabs>
              <w:jc w:val="right"/>
              <w:rPr>
                <w:rFonts w:ascii="Arial" w:hAnsi="Arial" w:cs="Arial"/>
                <w:szCs w:val="32"/>
              </w:rPr>
            </w:pPr>
            <w:r>
              <w:rPr>
                <w:rFonts w:ascii="Arial" w:hAnsi="Arial" w:cs="Arial"/>
                <w:szCs w:val="32"/>
              </w:rPr>
              <w:t>$3,232,459</w:t>
            </w:r>
          </w:p>
        </w:tc>
        <w:tc>
          <w:tcPr>
            <w:tcW w:w="2277" w:type="dxa"/>
            <w:vAlign w:val="center"/>
          </w:tcPr>
          <w:p w14:paraId="38A83BA9" w14:textId="77777777" w:rsidR="009F1C53" w:rsidRPr="000A28C8" w:rsidRDefault="009F1C53" w:rsidP="00B04D5A">
            <w:pPr>
              <w:jc w:val="center"/>
              <w:rPr>
                <w:rFonts w:ascii="Arial" w:hAnsi="Arial" w:cs="Arial"/>
                <w:szCs w:val="32"/>
              </w:rPr>
            </w:pPr>
            <w:r>
              <w:rPr>
                <w:rFonts w:ascii="Arial" w:hAnsi="Arial" w:cs="Arial"/>
                <w:szCs w:val="32"/>
              </w:rPr>
              <w:t>0.85% - 0.88</w:t>
            </w:r>
            <w:r w:rsidRPr="000A28C8">
              <w:rPr>
                <w:rFonts w:ascii="Arial" w:hAnsi="Arial" w:cs="Arial"/>
                <w:szCs w:val="32"/>
              </w:rPr>
              <w:t>%</w:t>
            </w:r>
          </w:p>
        </w:tc>
        <w:tc>
          <w:tcPr>
            <w:tcW w:w="2513" w:type="dxa"/>
            <w:vAlign w:val="center"/>
          </w:tcPr>
          <w:p w14:paraId="2905A407" w14:textId="77777777" w:rsidR="009F1C53" w:rsidRPr="000A28C8" w:rsidRDefault="009F1C53" w:rsidP="00B04D5A">
            <w:pPr>
              <w:jc w:val="center"/>
              <w:rPr>
                <w:rFonts w:ascii="Arial" w:hAnsi="Arial" w:cs="Arial"/>
                <w:szCs w:val="32"/>
              </w:rPr>
            </w:pPr>
            <w:r>
              <w:rPr>
                <w:rFonts w:ascii="Arial" w:hAnsi="Arial" w:cs="Arial"/>
                <w:szCs w:val="32"/>
              </w:rPr>
              <w:t xml:space="preserve"> 41.47</w:t>
            </w:r>
            <w:r w:rsidRPr="000A28C8">
              <w:rPr>
                <w:rFonts w:ascii="Arial" w:hAnsi="Arial" w:cs="Arial"/>
                <w:szCs w:val="32"/>
              </w:rPr>
              <w:t>%</w:t>
            </w:r>
          </w:p>
        </w:tc>
      </w:tr>
      <w:tr w:rsidR="009F1C53" w:rsidRPr="004F2743" w14:paraId="37ECFA0A" w14:textId="77777777" w:rsidTr="00DA6F76">
        <w:trPr>
          <w:trHeight w:val="397"/>
          <w:jc w:val="center"/>
        </w:trPr>
        <w:tc>
          <w:tcPr>
            <w:tcW w:w="1706" w:type="dxa"/>
            <w:vAlign w:val="center"/>
          </w:tcPr>
          <w:p w14:paraId="38F3889D" w14:textId="77777777" w:rsidR="009F1C53" w:rsidRPr="004F2743" w:rsidRDefault="009F1C53" w:rsidP="00B04D5A">
            <w:pPr>
              <w:jc w:val="center"/>
              <w:rPr>
                <w:rFonts w:ascii="Arial" w:hAnsi="Arial" w:cs="Arial"/>
                <w:szCs w:val="32"/>
              </w:rPr>
            </w:pPr>
            <w:r w:rsidRPr="004F2743">
              <w:rPr>
                <w:rFonts w:ascii="Arial" w:hAnsi="Arial" w:cs="Arial"/>
                <w:szCs w:val="32"/>
              </w:rPr>
              <w:t>Westpac</w:t>
            </w:r>
          </w:p>
        </w:tc>
        <w:tc>
          <w:tcPr>
            <w:tcW w:w="2155" w:type="dxa"/>
            <w:vAlign w:val="center"/>
          </w:tcPr>
          <w:p w14:paraId="71CCBDDB" w14:textId="77777777" w:rsidR="009F1C53" w:rsidRPr="004F2743" w:rsidRDefault="009F1C53" w:rsidP="00B04D5A">
            <w:pPr>
              <w:tabs>
                <w:tab w:val="right" w:pos="1734"/>
              </w:tabs>
              <w:jc w:val="right"/>
              <w:rPr>
                <w:rFonts w:ascii="Arial" w:hAnsi="Arial" w:cs="Arial"/>
                <w:szCs w:val="32"/>
              </w:rPr>
            </w:pPr>
            <w:r>
              <w:rPr>
                <w:rFonts w:ascii="Arial" w:hAnsi="Arial" w:cs="Arial"/>
                <w:szCs w:val="32"/>
              </w:rPr>
              <w:t>$2,498,903</w:t>
            </w:r>
          </w:p>
        </w:tc>
        <w:tc>
          <w:tcPr>
            <w:tcW w:w="2277" w:type="dxa"/>
            <w:vAlign w:val="center"/>
          </w:tcPr>
          <w:p w14:paraId="569C7E0F" w14:textId="77777777" w:rsidR="009F1C53" w:rsidRPr="000A28C8" w:rsidRDefault="009F1C53" w:rsidP="00B04D5A">
            <w:pPr>
              <w:jc w:val="center"/>
              <w:rPr>
                <w:rFonts w:ascii="Arial" w:hAnsi="Arial" w:cs="Arial"/>
                <w:szCs w:val="32"/>
              </w:rPr>
            </w:pPr>
            <w:r>
              <w:rPr>
                <w:rFonts w:ascii="Arial" w:hAnsi="Arial" w:cs="Arial"/>
                <w:szCs w:val="32"/>
              </w:rPr>
              <w:t>0.85% - 1.05%</w:t>
            </w:r>
          </w:p>
        </w:tc>
        <w:tc>
          <w:tcPr>
            <w:tcW w:w="2513" w:type="dxa"/>
            <w:vAlign w:val="center"/>
          </w:tcPr>
          <w:p w14:paraId="4C9CD6E5" w14:textId="77777777" w:rsidR="009F1C53" w:rsidRPr="000A28C8" w:rsidRDefault="009F1C53" w:rsidP="00B04D5A">
            <w:pPr>
              <w:jc w:val="center"/>
              <w:rPr>
                <w:rFonts w:ascii="Arial" w:hAnsi="Arial" w:cs="Arial"/>
                <w:szCs w:val="32"/>
              </w:rPr>
            </w:pPr>
            <w:r>
              <w:rPr>
                <w:rFonts w:ascii="Arial" w:hAnsi="Arial" w:cs="Arial"/>
                <w:szCs w:val="32"/>
              </w:rPr>
              <w:t xml:space="preserve"> 32.06</w:t>
            </w:r>
            <w:r w:rsidRPr="000A28C8">
              <w:rPr>
                <w:rFonts w:ascii="Arial" w:hAnsi="Arial" w:cs="Arial"/>
                <w:szCs w:val="32"/>
              </w:rPr>
              <w:t>%</w:t>
            </w:r>
          </w:p>
        </w:tc>
      </w:tr>
      <w:tr w:rsidR="009F1C53" w:rsidRPr="004F2743" w14:paraId="6A7B68CF" w14:textId="77777777" w:rsidTr="00DA6F76">
        <w:trPr>
          <w:trHeight w:val="612"/>
          <w:jc w:val="center"/>
        </w:trPr>
        <w:tc>
          <w:tcPr>
            <w:tcW w:w="1706" w:type="dxa"/>
            <w:vAlign w:val="center"/>
          </w:tcPr>
          <w:p w14:paraId="19412C39" w14:textId="77777777" w:rsidR="009F1C53" w:rsidRPr="004F2743" w:rsidRDefault="009F1C53" w:rsidP="00B04D5A">
            <w:pPr>
              <w:jc w:val="center"/>
              <w:rPr>
                <w:rFonts w:ascii="Arial" w:hAnsi="Arial" w:cs="Arial"/>
                <w:szCs w:val="32"/>
              </w:rPr>
            </w:pPr>
            <w:r w:rsidRPr="004F2743">
              <w:rPr>
                <w:rFonts w:ascii="Arial" w:hAnsi="Arial" w:cs="Arial"/>
                <w:szCs w:val="32"/>
              </w:rPr>
              <w:t>ANZ</w:t>
            </w:r>
          </w:p>
        </w:tc>
        <w:tc>
          <w:tcPr>
            <w:tcW w:w="2155" w:type="dxa"/>
            <w:vAlign w:val="center"/>
          </w:tcPr>
          <w:p w14:paraId="744A5155" w14:textId="77777777" w:rsidR="009F1C53" w:rsidRDefault="009F1C53" w:rsidP="00B04D5A">
            <w:pPr>
              <w:tabs>
                <w:tab w:val="right" w:pos="1734"/>
              </w:tabs>
              <w:jc w:val="right"/>
              <w:rPr>
                <w:rFonts w:ascii="Arial" w:hAnsi="Arial" w:cs="Arial"/>
                <w:szCs w:val="32"/>
              </w:rPr>
            </w:pPr>
          </w:p>
          <w:p w14:paraId="621F26C8" w14:textId="77777777" w:rsidR="009F1C53" w:rsidRDefault="009F1C53" w:rsidP="00B04D5A">
            <w:pPr>
              <w:tabs>
                <w:tab w:val="right" w:pos="1734"/>
              </w:tabs>
              <w:jc w:val="right"/>
              <w:rPr>
                <w:rFonts w:ascii="Arial" w:hAnsi="Arial" w:cs="Arial"/>
                <w:szCs w:val="32"/>
              </w:rPr>
            </w:pPr>
            <w:r>
              <w:rPr>
                <w:rFonts w:ascii="Arial" w:hAnsi="Arial" w:cs="Arial"/>
                <w:szCs w:val="32"/>
              </w:rPr>
              <w:t>$   182,434</w:t>
            </w:r>
          </w:p>
          <w:p w14:paraId="601FBF10" w14:textId="77777777" w:rsidR="009F1C53" w:rsidRPr="004F2743" w:rsidRDefault="009F1C53" w:rsidP="00B04D5A">
            <w:pPr>
              <w:tabs>
                <w:tab w:val="right" w:pos="1734"/>
              </w:tabs>
              <w:jc w:val="right"/>
              <w:rPr>
                <w:rFonts w:ascii="Arial" w:hAnsi="Arial" w:cs="Arial"/>
                <w:szCs w:val="32"/>
              </w:rPr>
            </w:pPr>
          </w:p>
        </w:tc>
        <w:tc>
          <w:tcPr>
            <w:tcW w:w="2277" w:type="dxa"/>
            <w:vAlign w:val="center"/>
          </w:tcPr>
          <w:p w14:paraId="3CF1C50B" w14:textId="77777777" w:rsidR="009F1C53" w:rsidRPr="000A28C8" w:rsidRDefault="009F1C53" w:rsidP="00B04D5A">
            <w:pPr>
              <w:jc w:val="center"/>
              <w:rPr>
                <w:rFonts w:ascii="Arial" w:hAnsi="Arial" w:cs="Arial"/>
                <w:szCs w:val="32"/>
              </w:rPr>
            </w:pPr>
            <w:r>
              <w:rPr>
                <w:rFonts w:ascii="Arial" w:hAnsi="Arial" w:cs="Arial"/>
                <w:szCs w:val="32"/>
              </w:rPr>
              <w:t xml:space="preserve"> 0.70% </w:t>
            </w:r>
          </w:p>
        </w:tc>
        <w:tc>
          <w:tcPr>
            <w:tcW w:w="2513" w:type="dxa"/>
            <w:vAlign w:val="center"/>
          </w:tcPr>
          <w:p w14:paraId="222116FB" w14:textId="77777777" w:rsidR="009F1C53" w:rsidRPr="000A28C8" w:rsidRDefault="009F1C53" w:rsidP="00B04D5A">
            <w:pPr>
              <w:jc w:val="center"/>
              <w:rPr>
                <w:rFonts w:ascii="Arial" w:hAnsi="Arial" w:cs="Arial"/>
                <w:szCs w:val="32"/>
              </w:rPr>
            </w:pPr>
            <w:r>
              <w:rPr>
                <w:rFonts w:ascii="Arial" w:hAnsi="Arial" w:cs="Arial"/>
                <w:szCs w:val="32"/>
              </w:rPr>
              <w:t xml:space="preserve">  2.34</w:t>
            </w:r>
            <w:r w:rsidRPr="000A28C8">
              <w:rPr>
                <w:rFonts w:ascii="Arial" w:hAnsi="Arial" w:cs="Arial"/>
                <w:szCs w:val="32"/>
              </w:rPr>
              <w:t>%</w:t>
            </w:r>
          </w:p>
        </w:tc>
      </w:tr>
      <w:tr w:rsidR="009F1C53" w:rsidRPr="004F2743" w14:paraId="128F19D0" w14:textId="77777777" w:rsidTr="00DA6F76">
        <w:trPr>
          <w:trHeight w:val="397"/>
          <w:jc w:val="center"/>
        </w:trPr>
        <w:tc>
          <w:tcPr>
            <w:tcW w:w="1706" w:type="dxa"/>
            <w:vAlign w:val="center"/>
          </w:tcPr>
          <w:p w14:paraId="1B70ADEF" w14:textId="77777777" w:rsidR="009F1C53" w:rsidRPr="004F2743" w:rsidRDefault="009F1C53" w:rsidP="00B04D5A">
            <w:pPr>
              <w:jc w:val="center"/>
              <w:rPr>
                <w:rFonts w:ascii="Arial" w:hAnsi="Arial" w:cs="Arial"/>
                <w:szCs w:val="32"/>
              </w:rPr>
            </w:pPr>
            <w:r w:rsidRPr="004F2743">
              <w:rPr>
                <w:rFonts w:ascii="Arial" w:hAnsi="Arial" w:cs="Arial"/>
                <w:szCs w:val="32"/>
              </w:rPr>
              <w:t>CBA</w:t>
            </w:r>
          </w:p>
        </w:tc>
        <w:tc>
          <w:tcPr>
            <w:tcW w:w="2155" w:type="dxa"/>
            <w:vAlign w:val="center"/>
          </w:tcPr>
          <w:p w14:paraId="4CCD7068" w14:textId="77777777" w:rsidR="009F1C53" w:rsidRPr="004F2743" w:rsidRDefault="009F1C53" w:rsidP="00B04D5A">
            <w:pPr>
              <w:tabs>
                <w:tab w:val="right" w:pos="1734"/>
              </w:tabs>
              <w:jc w:val="right"/>
              <w:rPr>
                <w:rFonts w:ascii="Arial" w:hAnsi="Arial" w:cs="Arial"/>
                <w:szCs w:val="32"/>
              </w:rPr>
            </w:pPr>
            <w:r>
              <w:rPr>
                <w:rFonts w:ascii="Arial" w:hAnsi="Arial" w:cs="Arial"/>
                <w:szCs w:val="32"/>
              </w:rPr>
              <w:t>$1,881,515</w:t>
            </w:r>
          </w:p>
        </w:tc>
        <w:tc>
          <w:tcPr>
            <w:tcW w:w="2277" w:type="dxa"/>
            <w:vAlign w:val="center"/>
          </w:tcPr>
          <w:p w14:paraId="005E23AC" w14:textId="77777777" w:rsidR="009F1C53" w:rsidRPr="000A28C8" w:rsidRDefault="009F1C53" w:rsidP="00B04D5A">
            <w:pPr>
              <w:jc w:val="center"/>
              <w:rPr>
                <w:rFonts w:ascii="Arial" w:hAnsi="Arial" w:cs="Arial"/>
                <w:szCs w:val="32"/>
              </w:rPr>
            </w:pPr>
            <w:r>
              <w:rPr>
                <w:rFonts w:ascii="Arial" w:hAnsi="Arial" w:cs="Arial"/>
                <w:szCs w:val="32"/>
              </w:rPr>
              <w:t>0.56</w:t>
            </w:r>
            <w:r w:rsidRPr="000A28C8">
              <w:rPr>
                <w:rFonts w:ascii="Arial" w:hAnsi="Arial" w:cs="Arial"/>
                <w:szCs w:val="32"/>
              </w:rPr>
              <w:t>%</w:t>
            </w:r>
            <w:r>
              <w:rPr>
                <w:rFonts w:ascii="Arial" w:hAnsi="Arial" w:cs="Arial"/>
                <w:szCs w:val="32"/>
              </w:rPr>
              <w:t xml:space="preserve"> - 0.76</w:t>
            </w:r>
            <w:r w:rsidRPr="000A28C8">
              <w:rPr>
                <w:rFonts w:ascii="Arial" w:hAnsi="Arial" w:cs="Arial"/>
                <w:szCs w:val="32"/>
              </w:rPr>
              <w:t>%</w:t>
            </w:r>
          </w:p>
        </w:tc>
        <w:tc>
          <w:tcPr>
            <w:tcW w:w="2513" w:type="dxa"/>
            <w:vAlign w:val="center"/>
          </w:tcPr>
          <w:p w14:paraId="368B2173" w14:textId="77777777" w:rsidR="009F1C53" w:rsidRPr="000A28C8" w:rsidRDefault="009F1C53" w:rsidP="00B04D5A">
            <w:pPr>
              <w:jc w:val="center"/>
              <w:rPr>
                <w:rFonts w:ascii="Arial" w:hAnsi="Arial" w:cs="Arial"/>
                <w:szCs w:val="32"/>
              </w:rPr>
            </w:pPr>
            <w:r>
              <w:rPr>
                <w:rFonts w:ascii="Arial" w:hAnsi="Arial" w:cs="Arial"/>
                <w:szCs w:val="32"/>
              </w:rPr>
              <w:t>24.13</w:t>
            </w:r>
            <w:r w:rsidRPr="000A28C8">
              <w:rPr>
                <w:rFonts w:ascii="Arial" w:hAnsi="Arial" w:cs="Arial"/>
                <w:szCs w:val="32"/>
              </w:rPr>
              <w:t>%</w:t>
            </w:r>
          </w:p>
        </w:tc>
      </w:tr>
      <w:tr w:rsidR="009F1C53" w:rsidRPr="004F2743" w14:paraId="01DAD726" w14:textId="77777777" w:rsidTr="00DA6F76">
        <w:trPr>
          <w:trHeight w:val="397"/>
          <w:jc w:val="center"/>
        </w:trPr>
        <w:tc>
          <w:tcPr>
            <w:tcW w:w="1706" w:type="dxa"/>
            <w:vAlign w:val="center"/>
          </w:tcPr>
          <w:p w14:paraId="16DE0B0B" w14:textId="77777777" w:rsidR="009F1C53" w:rsidRPr="004F2743" w:rsidRDefault="009F1C53" w:rsidP="00B04D5A">
            <w:pPr>
              <w:jc w:val="center"/>
              <w:rPr>
                <w:rFonts w:ascii="Arial" w:hAnsi="Arial" w:cs="Arial"/>
                <w:b/>
                <w:szCs w:val="32"/>
              </w:rPr>
            </w:pPr>
            <w:r w:rsidRPr="004F2743">
              <w:rPr>
                <w:rFonts w:ascii="Arial" w:hAnsi="Arial" w:cs="Arial"/>
                <w:b/>
                <w:szCs w:val="32"/>
              </w:rPr>
              <w:t>Total</w:t>
            </w:r>
          </w:p>
        </w:tc>
        <w:tc>
          <w:tcPr>
            <w:tcW w:w="2155" w:type="dxa"/>
            <w:vAlign w:val="center"/>
          </w:tcPr>
          <w:p w14:paraId="5F5A6D9A" w14:textId="77777777" w:rsidR="009F1C53" w:rsidRPr="00BB4CB8" w:rsidRDefault="009F1C53" w:rsidP="00B04D5A">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7,795,313</w:t>
            </w:r>
          </w:p>
        </w:tc>
        <w:tc>
          <w:tcPr>
            <w:tcW w:w="2277" w:type="dxa"/>
            <w:vAlign w:val="center"/>
          </w:tcPr>
          <w:p w14:paraId="2B2B8729" w14:textId="77777777" w:rsidR="009F1C53" w:rsidRPr="000A28C8" w:rsidRDefault="009F1C53" w:rsidP="00B04D5A">
            <w:pPr>
              <w:jc w:val="both"/>
              <w:rPr>
                <w:rFonts w:ascii="Arial" w:hAnsi="Arial" w:cs="Arial"/>
                <w:b/>
                <w:szCs w:val="32"/>
              </w:rPr>
            </w:pPr>
          </w:p>
        </w:tc>
        <w:tc>
          <w:tcPr>
            <w:tcW w:w="2513" w:type="dxa"/>
            <w:vAlign w:val="center"/>
          </w:tcPr>
          <w:p w14:paraId="3FECFE0C" w14:textId="77777777" w:rsidR="009F1C53" w:rsidRPr="000A28C8" w:rsidRDefault="009F1C53" w:rsidP="00B04D5A">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437C768A" w14:textId="77777777" w:rsidR="009F1C53" w:rsidRDefault="009F1C53" w:rsidP="009F1C53">
      <w:pPr>
        <w:jc w:val="both"/>
        <w:rPr>
          <w:rFonts w:ascii="Arial" w:hAnsi="Arial" w:cs="Arial"/>
          <w:b/>
          <w:sz w:val="28"/>
          <w:szCs w:val="32"/>
          <w:lang w:val="en-US"/>
        </w:rPr>
      </w:pPr>
      <w:r>
        <w:rPr>
          <w:rFonts w:ascii="Arial" w:hAnsi="Arial" w:cs="Arial"/>
          <w:b/>
          <w:sz w:val="28"/>
          <w:szCs w:val="32"/>
          <w:lang w:val="en-US"/>
        </w:rPr>
        <w:t xml:space="preserve"> </w:t>
      </w:r>
    </w:p>
    <w:p w14:paraId="5B40BE9F" w14:textId="77777777" w:rsidR="009F1C53" w:rsidRDefault="009F1C53" w:rsidP="009F1C53">
      <w:pPr>
        <w:rPr>
          <w:noProof/>
        </w:rPr>
      </w:pPr>
      <w:r>
        <w:rPr>
          <w:noProof/>
        </w:rPr>
        <w:drawing>
          <wp:inline distT="0" distB="0" distL="0" distR="0" wp14:anchorId="7D4BF481" wp14:editId="3F3F368D">
            <wp:extent cx="5335905" cy="3093720"/>
            <wp:effectExtent l="0" t="0" r="17145" b="11430"/>
            <wp:docPr id="2" name="Chart 2">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DDBAF1" w14:textId="77777777" w:rsidR="009F1C53" w:rsidRDefault="009F1C53" w:rsidP="009F1C53">
      <w:pPr>
        <w:rPr>
          <w:noProof/>
        </w:rPr>
      </w:pPr>
    </w:p>
    <w:p w14:paraId="1E599FF2" w14:textId="77777777" w:rsidR="009F1C53" w:rsidRDefault="009F1C53" w:rsidP="009F1C53">
      <w:pPr>
        <w:rPr>
          <w:noProof/>
        </w:rPr>
      </w:pPr>
    </w:p>
    <w:p w14:paraId="6F59CC12" w14:textId="77777777" w:rsidR="009F1C53" w:rsidRPr="00AD73CC" w:rsidRDefault="009F1C53" w:rsidP="009F1C53">
      <w:pPr>
        <w:jc w:val="both"/>
        <w:rPr>
          <w:rFonts w:ascii="Arial" w:hAnsi="Arial" w:cs="Arial"/>
          <w:b/>
          <w:sz w:val="28"/>
          <w:szCs w:val="32"/>
          <w:lang w:val="en-US"/>
        </w:rPr>
      </w:pPr>
      <w:r w:rsidRPr="00AD73CC">
        <w:rPr>
          <w:rFonts w:ascii="Arial" w:hAnsi="Arial" w:cs="Arial"/>
          <w:b/>
          <w:sz w:val="28"/>
          <w:szCs w:val="32"/>
          <w:lang w:val="en-US"/>
        </w:rPr>
        <w:t>Conclusion</w:t>
      </w:r>
    </w:p>
    <w:p w14:paraId="62F6C17A" w14:textId="77777777" w:rsidR="009F1C53" w:rsidRPr="00AD73CC" w:rsidRDefault="009F1C53" w:rsidP="009F1C53">
      <w:pPr>
        <w:jc w:val="both"/>
        <w:rPr>
          <w:rFonts w:ascii="Arial" w:hAnsi="Arial" w:cs="Arial"/>
          <w:b/>
          <w:szCs w:val="32"/>
          <w:lang w:val="en-US"/>
        </w:rPr>
      </w:pPr>
    </w:p>
    <w:p w14:paraId="2F6957BD" w14:textId="77777777" w:rsidR="009F1C53" w:rsidRDefault="009F1C53" w:rsidP="009F1C53">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7757AF25" w14:textId="1DD54C30" w:rsidR="009F1C53" w:rsidRDefault="009F1C53" w:rsidP="009F1C53">
      <w:pPr>
        <w:jc w:val="both"/>
        <w:rPr>
          <w:rFonts w:ascii="Arial" w:hAnsi="Arial" w:cs="Arial"/>
          <w:szCs w:val="24"/>
        </w:rPr>
      </w:pPr>
    </w:p>
    <w:p w14:paraId="1AD89466" w14:textId="77777777" w:rsidR="0050502E" w:rsidRDefault="0050502E" w:rsidP="009F1C53">
      <w:pPr>
        <w:jc w:val="both"/>
        <w:rPr>
          <w:rFonts w:ascii="Arial" w:hAnsi="Arial" w:cs="Arial"/>
          <w:szCs w:val="24"/>
        </w:rPr>
      </w:pPr>
    </w:p>
    <w:p w14:paraId="79E71533" w14:textId="77777777" w:rsidR="009F1C53" w:rsidRPr="00AD73CC" w:rsidRDefault="009F1C53" w:rsidP="009F1C53">
      <w:pPr>
        <w:jc w:val="both"/>
        <w:rPr>
          <w:rFonts w:ascii="Arial" w:hAnsi="Arial" w:cs="Arial"/>
          <w:b/>
          <w:szCs w:val="32"/>
          <w:lang w:val="en-US"/>
        </w:rPr>
      </w:pPr>
      <w:r w:rsidRPr="00AD73CC">
        <w:rPr>
          <w:rFonts w:ascii="Arial" w:hAnsi="Arial" w:cs="Arial"/>
          <w:b/>
          <w:szCs w:val="32"/>
          <w:lang w:val="en-US"/>
        </w:rPr>
        <w:t>Key Relevant Previous Council Decisions:</w:t>
      </w:r>
    </w:p>
    <w:p w14:paraId="312541FC" w14:textId="77777777" w:rsidR="009F1C53" w:rsidRPr="00AD73CC" w:rsidRDefault="009F1C53" w:rsidP="009F1C53">
      <w:pPr>
        <w:jc w:val="both"/>
        <w:rPr>
          <w:rFonts w:ascii="Arial" w:hAnsi="Arial" w:cs="Arial"/>
          <w:szCs w:val="32"/>
          <w:lang w:val="en-US"/>
        </w:rPr>
      </w:pPr>
    </w:p>
    <w:p w14:paraId="7D612F25" w14:textId="77777777" w:rsidR="009F1C53" w:rsidRDefault="009F1C53" w:rsidP="009F1C53">
      <w:pPr>
        <w:jc w:val="both"/>
        <w:rPr>
          <w:rFonts w:ascii="Arial" w:hAnsi="Arial" w:cs="Arial"/>
          <w:szCs w:val="32"/>
          <w:lang w:val="en-US"/>
        </w:rPr>
      </w:pPr>
      <w:r>
        <w:rPr>
          <w:rFonts w:ascii="Arial" w:hAnsi="Arial" w:cs="Arial"/>
          <w:szCs w:val="32"/>
          <w:lang w:val="en-US"/>
        </w:rPr>
        <w:t>Nil.</w:t>
      </w:r>
    </w:p>
    <w:p w14:paraId="145A8D0A" w14:textId="77777777" w:rsidR="009F1C53" w:rsidRDefault="009F1C53" w:rsidP="009F1C53">
      <w:pPr>
        <w:jc w:val="both"/>
        <w:rPr>
          <w:rFonts w:ascii="Arial" w:hAnsi="Arial" w:cs="Arial"/>
          <w:szCs w:val="32"/>
          <w:lang w:val="en-US"/>
        </w:rPr>
      </w:pPr>
    </w:p>
    <w:p w14:paraId="70E17001" w14:textId="77777777" w:rsidR="009F1C53" w:rsidRDefault="009F1C53" w:rsidP="009F1C53">
      <w:pPr>
        <w:jc w:val="both"/>
        <w:rPr>
          <w:rFonts w:ascii="Arial" w:hAnsi="Arial" w:cs="Arial"/>
          <w:szCs w:val="32"/>
          <w:lang w:val="en-US"/>
        </w:rPr>
      </w:pPr>
    </w:p>
    <w:p w14:paraId="1392B91F" w14:textId="77777777" w:rsidR="009F1C53" w:rsidRPr="00BF12BF" w:rsidRDefault="009F1C53" w:rsidP="009F1C53">
      <w:pPr>
        <w:jc w:val="both"/>
        <w:rPr>
          <w:rFonts w:ascii="Arial" w:hAnsi="Arial" w:cs="Arial"/>
          <w:szCs w:val="32"/>
          <w:lang w:val="en-US"/>
        </w:rPr>
      </w:pPr>
      <w:r w:rsidRPr="00AD73CC">
        <w:rPr>
          <w:rFonts w:ascii="Arial" w:hAnsi="Arial" w:cs="Arial"/>
          <w:b/>
          <w:sz w:val="28"/>
          <w:szCs w:val="32"/>
          <w:lang w:val="en-US"/>
        </w:rPr>
        <w:t>Consultation</w:t>
      </w:r>
    </w:p>
    <w:p w14:paraId="7ED49D52" w14:textId="77777777" w:rsidR="009F1C53" w:rsidRPr="00AD73CC" w:rsidRDefault="009F1C53" w:rsidP="009F1C53">
      <w:pPr>
        <w:jc w:val="both"/>
        <w:rPr>
          <w:rFonts w:ascii="Arial" w:hAnsi="Arial" w:cs="Arial"/>
          <w:b/>
          <w:szCs w:val="32"/>
          <w:lang w:val="en-US"/>
        </w:rPr>
      </w:pPr>
    </w:p>
    <w:p w14:paraId="3DA4426F" w14:textId="77777777" w:rsidR="009F1C53" w:rsidRPr="009D27FD" w:rsidRDefault="009F1C53" w:rsidP="009F1C53">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9D27FD">
        <w:rPr>
          <w:rFonts w:ascii="Arial" w:hAnsi="Arial" w:cs="Arial"/>
          <w:szCs w:val="32"/>
          <w:lang w:val="en-US"/>
        </w:rPr>
        <w:fldChar w:fldCharType="end"/>
      </w:r>
    </w:p>
    <w:p w14:paraId="619568AD" w14:textId="77777777" w:rsidR="009F1C53" w:rsidRPr="00AD73CC" w:rsidRDefault="009F1C53" w:rsidP="009F1C53">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9D27FD">
        <w:rPr>
          <w:rFonts w:ascii="Arial" w:hAnsi="Arial" w:cs="Arial"/>
          <w:szCs w:val="32"/>
          <w:lang w:val="en-US"/>
        </w:rPr>
        <w:fldChar w:fldCharType="end"/>
      </w:r>
    </w:p>
    <w:p w14:paraId="3BDD9235" w14:textId="77777777" w:rsidR="009F1C53" w:rsidRDefault="009F1C53" w:rsidP="009F1C53">
      <w:pPr>
        <w:jc w:val="both"/>
        <w:rPr>
          <w:rFonts w:ascii="Arial" w:hAnsi="Arial" w:cs="Arial"/>
          <w:b/>
          <w:sz w:val="28"/>
          <w:szCs w:val="32"/>
          <w:highlight w:val="yellow"/>
          <w:lang w:val="en-US"/>
        </w:rPr>
      </w:pPr>
    </w:p>
    <w:p w14:paraId="0D5EF5ED" w14:textId="007DD0D2" w:rsidR="009F1C53" w:rsidRPr="00FA53D7" w:rsidRDefault="009F1C53" w:rsidP="009F1C53">
      <w:pPr>
        <w:rPr>
          <w:rFonts w:ascii="Arial" w:hAnsi="Arial" w:cs="Arial"/>
          <w:b/>
          <w:sz w:val="28"/>
          <w:szCs w:val="32"/>
          <w:lang w:val="en-US"/>
        </w:rPr>
      </w:pPr>
      <w:r w:rsidRPr="00FA53D7">
        <w:rPr>
          <w:rFonts w:ascii="Arial" w:hAnsi="Arial" w:cs="Arial"/>
          <w:b/>
          <w:sz w:val="28"/>
          <w:szCs w:val="32"/>
          <w:lang w:val="en-US"/>
        </w:rPr>
        <w:t xml:space="preserve">Strategic Implications </w:t>
      </w:r>
    </w:p>
    <w:p w14:paraId="0F0D3E92" w14:textId="77777777" w:rsidR="009F1C53" w:rsidRPr="00FA53D7" w:rsidRDefault="009F1C53" w:rsidP="009F1C53">
      <w:pPr>
        <w:jc w:val="both"/>
        <w:rPr>
          <w:rFonts w:ascii="Arial" w:hAnsi="Arial" w:cs="Arial"/>
          <w:b/>
          <w:sz w:val="28"/>
          <w:szCs w:val="32"/>
          <w:lang w:val="en-US"/>
        </w:rPr>
      </w:pPr>
    </w:p>
    <w:p w14:paraId="0A2626BB" w14:textId="77777777" w:rsidR="009F1C53" w:rsidRPr="00FA53D7" w:rsidRDefault="009F1C53" w:rsidP="009F1C53">
      <w:pPr>
        <w:pStyle w:val="NormalWeb"/>
        <w:spacing w:before="0" w:beforeAutospacing="0" w:after="0" w:afterAutospacing="0"/>
        <w:jc w:val="both"/>
        <w:rPr>
          <w:rFonts w:ascii="Arial" w:eastAsiaTheme="minorHAnsi" w:hAnsi="Arial" w:cs="Arial"/>
          <w:szCs w:val="32"/>
          <w:lang w:val="en-GB" w:eastAsia="en-US"/>
        </w:rPr>
      </w:pPr>
      <w:r w:rsidRPr="00FA53D7">
        <w:rPr>
          <w:rFonts w:ascii="Arial" w:eastAsiaTheme="minorHAnsi" w:hAnsi="Arial" w:cs="Arial"/>
          <w:szCs w:val="32"/>
          <w:lang w:val="en-GB" w:eastAsia="en-US"/>
        </w:rPr>
        <w:t xml:space="preserve">The investment of surplus funds in the 2020/21 approved budget is in line with the City’s strategic direction. </w:t>
      </w:r>
    </w:p>
    <w:p w14:paraId="74A8968B" w14:textId="77777777" w:rsidR="009F1C53" w:rsidRPr="00FA53D7" w:rsidRDefault="009F1C53" w:rsidP="009F1C53">
      <w:pPr>
        <w:pStyle w:val="NormalWeb"/>
        <w:spacing w:before="0" w:beforeAutospacing="0" w:after="0" w:afterAutospacing="0"/>
        <w:jc w:val="both"/>
        <w:rPr>
          <w:rFonts w:ascii="Arial" w:hAnsi="Arial" w:cs="Arial"/>
          <w:b/>
        </w:rPr>
      </w:pPr>
    </w:p>
    <w:p w14:paraId="02A43EB2" w14:textId="77777777" w:rsidR="009F1C53" w:rsidRPr="00FA53D7" w:rsidRDefault="009F1C53" w:rsidP="009F1C53">
      <w:pPr>
        <w:pStyle w:val="NormalWeb"/>
        <w:spacing w:before="0" w:beforeAutospacing="0" w:after="0" w:afterAutospacing="0"/>
        <w:jc w:val="both"/>
        <w:rPr>
          <w:rFonts w:ascii="Arial" w:hAnsi="Arial" w:cs="Arial"/>
        </w:rPr>
      </w:pPr>
      <w:r w:rsidRPr="00FA53D7">
        <w:rPr>
          <w:rFonts w:ascii="Arial" w:hAnsi="Arial" w:cs="Arial"/>
        </w:rPr>
        <w:t>The 2020/21 approved budget ensured that there is an equitable distribution of benefits in the community</w:t>
      </w:r>
    </w:p>
    <w:p w14:paraId="7205F13A" w14:textId="77777777" w:rsidR="009F1C53" w:rsidRPr="00FA53D7" w:rsidRDefault="009F1C53" w:rsidP="009F1C53">
      <w:pPr>
        <w:pStyle w:val="NormalWeb"/>
        <w:spacing w:before="0" w:beforeAutospacing="0" w:after="0" w:afterAutospacing="0"/>
        <w:jc w:val="both"/>
        <w:rPr>
          <w:rFonts w:ascii="Arial" w:hAnsi="Arial" w:cs="Arial"/>
          <w:b/>
        </w:rPr>
      </w:pPr>
    </w:p>
    <w:p w14:paraId="6904319C" w14:textId="77777777" w:rsidR="009F1C53" w:rsidRPr="00FA53D7" w:rsidRDefault="009F1C53" w:rsidP="009F1C53">
      <w:pPr>
        <w:pStyle w:val="NormalWeb"/>
        <w:spacing w:before="0" w:beforeAutospacing="0" w:after="0" w:afterAutospacing="0"/>
        <w:jc w:val="both"/>
        <w:rPr>
          <w:rFonts w:ascii="Arial" w:hAnsi="Arial" w:cs="Arial"/>
        </w:rPr>
      </w:pPr>
      <w:r w:rsidRPr="00FA53D7">
        <w:rPr>
          <w:rFonts w:ascii="Arial" w:hAnsi="Arial" w:cs="Arial"/>
        </w:rPr>
        <w:t>The 2020/21 budget was prepared in line with the City’s level of tolerance of risk and it is managed through budgetary review and control.</w:t>
      </w:r>
    </w:p>
    <w:p w14:paraId="60F02209" w14:textId="77777777" w:rsidR="009F1C53" w:rsidRPr="00FA53D7" w:rsidRDefault="009F1C53" w:rsidP="009F1C53">
      <w:pPr>
        <w:pStyle w:val="NormalWeb"/>
        <w:spacing w:before="0" w:beforeAutospacing="0" w:after="0" w:afterAutospacing="0"/>
        <w:jc w:val="both"/>
        <w:rPr>
          <w:rFonts w:ascii="Arial" w:hAnsi="Arial" w:cs="Arial"/>
          <w:b/>
        </w:rPr>
      </w:pPr>
    </w:p>
    <w:p w14:paraId="7756907A" w14:textId="77777777" w:rsidR="009F1C53" w:rsidRPr="00FA53D7" w:rsidRDefault="009F1C53" w:rsidP="009F1C53">
      <w:pPr>
        <w:pStyle w:val="NormalWeb"/>
        <w:spacing w:before="0" w:beforeAutospacing="0" w:after="0" w:afterAutospacing="0"/>
        <w:jc w:val="both"/>
        <w:rPr>
          <w:rFonts w:ascii="Arial" w:eastAsiaTheme="minorHAnsi" w:hAnsi="Arial" w:cs="Arial"/>
          <w:sz w:val="22"/>
          <w:szCs w:val="32"/>
          <w:lang w:val="en-GB" w:eastAsia="en-US"/>
        </w:rPr>
      </w:pPr>
      <w:r w:rsidRPr="00FA53D7">
        <w:rPr>
          <w:rFonts w:ascii="Arial" w:hAnsi="Arial" w:cs="Arial"/>
          <w:szCs w:val="32"/>
        </w:rPr>
        <w:t>The interest income on investment in the 2020/21 approved budget was based on economic and financial data available at the time of preparation of the budget.</w:t>
      </w:r>
    </w:p>
    <w:p w14:paraId="4EF19706" w14:textId="77777777" w:rsidR="009F1C53" w:rsidRPr="00FA53D7" w:rsidRDefault="009F1C53" w:rsidP="009F1C53">
      <w:pPr>
        <w:pStyle w:val="NormalWeb"/>
        <w:spacing w:before="0" w:beforeAutospacing="0" w:after="0" w:afterAutospacing="0"/>
        <w:jc w:val="both"/>
        <w:rPr>
          <w:rFonts w:ascii="Arial" w:hAnsi="Arial" w:cs="Arial"/>
        </w:rPr>
      </w:pPr>
    </w:p>
    <w:p w14:paraId="253BA104" w14:textId="77777777" w:rsidR="009F1C53" w:rsidRPr="00FA53D7" w:rsidRDefault="009F1C53" w:rsidP="009F1C53">
      <w:pPr>
        <w:pStyle w:val="NormalWeb"/>
        <w:spacing w:before="0" w:beforeAutospacing="0" w:after="0" w:afterAutospacing="0"/>
        <w:jc w:val="both"/>
        <w:rPr>
          <w:rFonts w:ascii="Arial" w:hAnsi="Arial" w:cs="Arial"/>
        </w:rPr>
      </w:pPr>
    </w:p>
    <w:p w14:paraId="7B9CD624" w14:textId="77777777" w:rsidR="009F1C53" w:rsidRPr="00FA53D7" w:rsidRDefault="009F1C53" w:rsidP="009F1C53">
      <w:pPr>
        <w:jc w:val="both"/>
        <w:rPr>
          <w:rFonts w:ascii="Arial" w:hAnsi="Arial" w:cs="Arial"/>
          <w:b/>
          <w:sz w:val="28"/>
          <w:szCs w:val="32"/>
          <w:lang w:val="en-US"/>
        </w:rPr>
      </w:pPr>
      <w:r w:rsidRPr="00FA53D7">
        <w:rPr>
          <w:rFonts w:ascii="Arial" w:hAnsi="Arial" w:cs="Arial"/>
          <w:b/>
          <w:sz w:val="28"/>
          <w:szCs w:val="32"/>
          <w:lang w:val="en-US"/>
        </w:rPr>
        <w:t>Budget/Financial Implications</w:t>
      </w:r>
    </w:p>
    <w:p w14:paraId="4AD00C0D" w14:textId="77777777" w:rsidR="009F1C53" w:rsidRPr="00E90FC1" w:rsidRDefault="009F1C53" w:rsidP="009F1C53">
      <w:pPr>
        <w:jc w:val="both"/>
        <w:rPr>
          <w:rFonts w:ascii="Arial" w:hAnsi="Arial" w:cs="Arial"/>
          <w:b/>
          <w:sz w:val="28"/>
          <w:szCs w:val="32"/>
          <w:highlight w:val="yellow"/>
          <w:lang w:val="en-US"/>
        </w:rPr>
      </w:pPr>
    </w:p>
    <w:p w14:paraId="2A6B3AFF" w14:textId="77777777" w:rsidR="009F1C53" w:rsidRPr="00C7456C" w:rsidRDefault="009F1C53" w:rsidP="009F1C53">
      <w:pPr>
        <w:jc w:val="both"/>
        <w:rPr>
          <w:rFonts w:ascii="Arial" w:hAnsi="Arial" w:cs="Arial"/>
          <w:szCs w:val="32"/>
        </w:rPr>
      </w:pPr>
      <w:r w:rsidRPr="00C7456C">
        <w:rPr>
          <w:rFonts w:ascii="Arial" w:hAnsi="Arial" w:cs="Arial"/>
          <w:szCs w:val="32"/>
        </w:rPr>
        <w:t xml:space="preserve">The </w:t>
      </w:r>
      <w:r>
        <w:rPr>
          <w:rFonts w:ascii="Arial" w:hAnsi="Arial" w:cs="Arial"/>
          <w:szCs w:val="32"/>
        </w:rPr>
        <w:t>August</w:t>
      </w:r>
      <w:r w:rsidRPr="00C7456C">
        <w:rPr>
          <w:rFonts w:ascii="Arial" w:hAnsi="Arial" w:cs="Arial"/>
          <w:szCs w:val="32"/>
        </w:rPr>
        <w:t xml:space="preserve"> YTD Actual interest income from all sources is $</w:t>
      </w:r>
      <w:r>
        <w:rPr>
          <w:rFonts w:ascii="Arial" w:hAnsi="Arial" w:cs="Arial"/>
          <w:szCs w:val="32"/>
        </w:rPr>
        <w:t>70,260</w:t>
      </w:r>
      <w:r w:rsidRPr="00C7456C">
        <w:rPr>
          <w:rFonts w:ascii="Arial" w:hAnsi="Arial" w:cs="Arial"/>
          <w:szCs w:val="32"/>
        </w:rPr>
        <w:t xml:space="preserve"> compared to the </w:t>
      </w:r>
      <w:r>
        <w:rPr>
          <w:rFonts w:ascii="Arial" w:hAnsi="Arial" w:cs="Arial"/>
          <w:szCs w:val="32"/>
        </w:rPr>
        <w:t>August</w:t>
      </w:r>
      <w:r w:rsidRPr="00C7456C">
        <w:rPr>
          <w:rFonts w:ascii="Arial" w:hAnsi="Arial" w:cs="Arial"/>
          <w:szCs w:val="32"/>
        </w:rPr>
        <w:t xml:space="preserve"> YTD Budget of $</w:t>
      </w:r>
      <w:r>
        <w:rPr>
          <w:rFonts w:ascii="Arial" w:hAnsi="Arial" w:cs="Arial"/>
          <w:szCs w:val="32"/>
        </w:rPr>
        <w:t>66,002</w:t>
      </w:r>
      <w:r w:rsidRPr="00C7456C">
        <w:rPr>
          <w:rFonts w:ascii="Arial" w:hAnsi="Arial" w:cs="Arial"/>
          <w:szCs w:val="32"/>
        </w:rPr>
        <w:t xml:space="preserve">.  </w:t>
      </w:r>
    </w:p>
    <w:p w14:paraId="6EC30E2B" w14:textId="77777777" w:rsidR="009F1C53" w:rsidRPr="00E90FC1" w:rsidRDefault="009F1C53" w:rsidP="009F1C53">
      <w:pPr>
        <w:jc w:val="both"/>
        <w:rPr>
          <w:rFonts w:ascii="Arial" w:hAnsi="Arial" w:cs="Arial"/>
          <w:szCs w:val="32"/>
          <w:highlight w:val="yellow"/>
        </w:rPr>
      </w:pPr>
    </w:p>
    <w:p w14:paraId="4C03770A" w14:textId="77777777" w:rsidR="009F1C53" w:rsidRPr="00FA53D7" w:rsidRDefault="009F1C53" w:rsidP="009F1C53">
      <w:pPr>
        <w:jc w:val="both"/>
        <w:rPr>
          <w:rFonts w:ascii="Arial" w:hAnsi="Arial" w:cs="Arial"/>
          <w:szCs w:val="24"/>
          <w:lang w:val="en-US"/>
        </w:rPr>
      </w:pPr>
      <w:r w:rsidRPr="00FA53D7">
        <w:rPr>
          <w:rFonts w:ascii="Arial" w:hAnsi="Arial" w:cs="Arial"/>
          <w:szCs w:val="24"/>
          <w:lang w:val="en-US"/>
        </w:rPr>
        <w:t xml:space="preserve">The approved budget is prepared taking into consideration the </w:t>
      </w:r>
      <w:proofErr w:type="gramStart"/>
      <w:r w:rsidRPr="00FA53D7">
        <w:rPr>
          <w:rFonts w:ascii="Arial" w:hAnsi="Arial" w:cs="Arial"/>
          <w:szCs w:val="24"/>
          <w:lang w:val="en-US"/>
        </w:rPr>
        <w:t>Long Term</w:t>
      </w:r>
      <w:proofErr w:type="gramEnd"/>
      <w:r w:rsidRPr="00FA53D7">
        <w:rPr>
          <w:rFonts w:ascii="Arial" w:hAnsi="Arial" w:cs="Arial"/>
          <w:szCs w:val="24"/>
          <w:lang w:val="en-US"/>
        </w:rPr>
        <w:t xml:space="preserve"> Financial Plan and current economic situation. The approved budget was in a small surplus position and the City </w:t>
      </w:r>
      <w:proofErr w:type="gramStart"/>
      <w:r w:rsidRPr="00FA53D7">
        <w:rPr>
          <w:rFonts w:ascii="Arial" w:hAnsi="Arial" w:cs="Arial"/>
          <w:szCs w:val="24"/>
          <w:lang w:val="en-US"/>
        </w:rPr>
        <w:t>is able to</w:t>
      </w:r>
      <w:proofErr w:type="gramEnd"/>
      <w:r w:rsidRPr="00FA53D7">
        <w:rPr>
          <w:rFonts w:ascii="Arial" w:hAnsi="Arial" w:cs="Arial"/>
          <w:szCs w:val="24"/>
          <w:lang w:val="en-US"/>
        </w:rPr>
        <w:t xml:space="preserve"> manage the cost.</w:t>
      </w:r>
    </w:p>
    <w:p w14:paraId="3BFA985E" w14:textId="77777777" w:rsidR="009F1C53" w:rsidRPr="00E90FC1" w:rsidRDefault="009F1C53" w:rsidP="009F1C53">
      <w:pPr>
        <w:jc w:val="both"/>
        <w:rPr>
          <w:rFonts w:ascii="Arial" w:hAnsi="Arial" w:cs="Arial"/>
          <w:szCs w:val="24"/>
          <w:highlight w:val="yellow"/>
          <w:lang w:val="en-US"/>
        </w:rPr>
      </w:pPr>
    </w:p>
    <w:p w14:paraId="17B430E8" w14:textId="1E907357" w:rsidR="009F1C53" w:rsidRDefault="009F1C53" w:rsidP="009F1C53">
      <w:pPr>
        <w:jc w:val="both"/>
        <w:rPr>
          <w:rFonts w:ascii="Arial" w:hAnsi="Arial" w:cs="Arial"/>
          <w:szCs w:val="24"/>
          <w:lang w:val="en-US"/>
        </w:rPr>
      </w:pPr>
      <w:r w:rsidRPr="00B92493">
        <w:rPr>
          <w:rFonts w:ascii="Arial" w:hAnsi="Arial" w:cs="Arial"/>
          <w:szCs w:val="24"/>
          <w:lang w:val="en-US"/>
        </w:rPr>
        <w:t>The a</w:t>
      </w:r>
      <w:r>
        <w:rPr>
          <w:rFonts w:ascii="Arial" w:hAnsi="Arial" w:cs="Arial"/>
          <w:szCs w:val="24"/>
          <w:lang w:val="en-US"/>
        </w:rPr>
        <w:t>dopted</w:t>
      </w:r>
      <w:r w:rsidRPr="00B92493">
        <w:rPr>
          <w:rFonts w:ascii="Arial" w:hAnsi="Arial" w:cs="Arial"/>
          <w:szCs w:val="24"/>
          <w:lang w:val="en-US"/>
        </w:rPr>
        <w:t xml:space="preserve"> </w:t>
      </w:r>
      <w:r>
        <w:rPr>
          <w:rFonts w:ascii="Arial" w:hAnsi="Arial" w:cs="Arial"/>
          <w:szCs w:val="24"/>
          <w:lang w:val="en-US"/>
        </w:rPr>
        <w:t xml:space="preserve">2020/21 </w:t>
      </w:r>
      <w:r w:rsidRPr="00B92493">
        <w:rPr>
          <w:rFonts w:ascii="Arial" w:hAnsi="Arial" w:cs="Arial"/>
          <w:szCs w:val="24"/>
          <w:lang w:val="en-US"/>
        </w:rPr>
        <w:t xml:space="preserve">budget </w:t>
      </w:r>
      <w:r>
        <w:rPr>
          <w:rFonts w:ascii="Arial" w:hAnsi="Arial" w:cs="Arial"/>
          <w:szCs w:val="24"/>
          <w:lang w:val="en-US"/>
        </w:rPr>
        <w:t xml:space="preserve">included </w:t>
      </w:r>
      <w:r w:rsidR="00DA6F76">
        <w:rPr>
          <w:rFonts w:ascii="Arial" w:hAnsi="Arial" w:cs="Arial"/>
          <w:szCs w:val="24"/>
          <w:lang w:val="en-US"/>
        </w:rPr>
        <w:t>0% rates</w:t>
      </w:r>
      <w:r>
        <w:rPr>
          <w:rFonts w:ascii="Arial" w:hAnsi="Arial" w:cs="Arial"/>
          <w:szCs w:val="24"/>
          <w:lang w:val="en-US"/>
        </w:rPr>
        <w:t xml:space="preserve"> increase.</w:t>
      </w:r>
    </w:p>
    <w:p w14:paraId="76C4F730" w14:textId="77777777" w:rsidR="009F1C53" w:rsidRPr="00C801D0" w:rsidRDefault="009F1C53" w:rsidP="009F1C53">
      <w:pPr>
        <w:jc w:val="both"/>
        <w:rPr>
          <w:rFonts w:ascii="Arial" w:hAnsi="Arial" w:cs="Arial"/>
          <w:szCs w:val="32"/>
        </w:rPr>
      </w:pPr>
    </w:p>
    <w:p w14:paraId="70C0DE6F" w14:textId="77777777" w:rsidR="003324AE" w:rsidRDefault="003324AE">
      <w:pPr>
        <w:rPr>
          <w:rFonts w:ascii="Arial" w:hAnsi="Arial" w:cs="Arial"/>
          <w:b/>
          <w:kern w:val="28"/>
          <w:szCs w:val="24"/>
        </w:rPr>
      </w:pPr>
      <w:r>
        <w:rPr>
          <w:rFonts w:ascii="Arial" w:hAnsi="Arial" w:cs="Arial"/>
          <w:szCs w:val="24"/>
        </w:rPr>
        <w:br w:type="page"/>
      </w:r>
    </w:p>
    <w:p w14:paraId="08DC4625" w14:textId="084AB9C5" w:rsidR="00A97681" w:rsidRPr="00012C59" w:rsidRDefault="0074074A" w:rsidP="00F97016">
      <w:pPr>
        <w:pStyle w:val="Heading2"/>
        <w:numPr>
          <w:ilvl w:val="1"/>
          <w:numId w:val="1"/>
        </w:numPr>
        <w:spacing w:before="0" w:after="0"/>
        <w:ind w:left="0" w:hanging="851"/>
        <w:rPr>
          <w:rFonts w:ascii="Arial" w:hAnsi="Arial" w:cs="Arial"/>
          <w:sz w:val="24"/>
          <w:szCs w:val="24"/>
          <w:u w:val="none"/>
        </w:rPr>
      </w:pPr>
      <w:bookmarkStart w:id="76" w:name="_Toc53180840"/>
      <w:r>
        <w:rPr>
          <w:rFonts w:ascii="Arial" w:hAnsi="Arial" w:cs="Arial"/>
          <w:sz w:val="24"/>
          <w:szCs w:val="24"/>
          <w:u w:val="none"/>
        </w:rPr>
        <w:t>Council Meetings</w:t>
      </w:r>
      <w:bookmarkEnd w:id="76"/>
    </w:p>
    <w:p w14:paraId="057BAEF2" w14:textId="77777777" w:rsidR="00A97681" w:rsidRDefault="00A97681" w:rsidP="00A9768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45"/>
        <w:gridCol w:w="5663"/>
      </w:tblGrid>
      <w:tr w:rsidR="00654DD5" w:rsidRPr="008A1B93" w14:paraId="3636757C" w14:textId="77777777" w:rsidTr="004C4C8C">
        <w:tc>
          <w:tcPr>
            <w:tcW w:w="2645" w:type="dxa"/>
          </w:tcPr>
          <w:p w14:paraId="330F5171" w14:textId="77777777" w:rsidR="00654DD5" w:rsidRPr="00DD5B71" w:rsidRDefault="00654DD5" w:rsidP="00B04D5A">
            <w:pPr>
              <w:jc w:val="both"/>
              <w:rPr>
                <w:rFonts w:ascii="Arial" w:hAnsi="Arial" w:cs="Arial"/>
                <w:b/>
                <w:szCs w:val="24"/>
              </w:rPr>
            </w:pPr>
            <w:r w:rsidRPr="00DD5B71">
              <w:rPr>
                <w:rFonts w:ascii="Arial" w:hAnsi="Arial" w:cs="Arial"/>
                <w:b/>
                <w:szCs w:val="24"/>
              </w:rPr>
              <w:t>Council</w:t>
            </w:r>
          </w:p>
        </w:tc>
        <w:tc>
          <w:tcPr>
            <w:tcW w:w="5663" w:type="dxa"/>
          </w:tcPr>
          <w:p w14:paraId="6DB43A88" w14:textId="77777777" w:rsidR="00654DD5" w:rsidRPr="008A1B93" w:rsidRDefault="00654DD5" w:rsidP="00B04D5A">
            <w:pPr>
              <w:jc w:val="both"/>
              <w:rPr>
                <w:rFonts w:ascii="Arial" w:hAnsi="Arial" w:cs="Arial"/>
                <w:szCs w:val="24"/>
              </w:rPr>
            </w:pPr>
            <w:r>
              <w:rPr>
                <w:rFonts w:ascii="Arial" w:hAnsi="Arial" w:cs="Arial"/>
                <w:szCs w:val="24"/>
              </w:rPr>
              <w:t>22 September 2020</w:t>
            </w:r>
          </w:p>
        </w:tc>
      </w:tr>
      <w:tr w:rsidR="00654DD5" w:rsidRPr="008A1B93" w14:paraId="5B9732B7" w14:textId="77777777" w:rsidTr="004C4C8C">
        <w:tc>
          <w:tcPr>
            <w:tcW w:w="2645" w:type="dxa"/>
          </w:tcPr>
          <w:p w14:paraId="6245D61C" w14:textId="77777777" w:rsidR="00654DD5" w:rsidRPr="00DD5B71" w:rsidRDefault="00654DD5" w:rsidP="00B04D5A">
            <w:pPr>
              <w:jc w:val="both"/>
              <w:rPr>
                <w:rFonts w:ascii="Arial" w:hAnsi="Arial" w:cs="Arial"/>
                <w:b/>
                <w:szCs w:val="24"/>
              </w:rPr>
            </w:pPr>
            <w:r w:rsidRPr="00DD5B71">
              <w:rPr>
                <w:rFonts w:ascii="Arial" w:hAnsi="Arial" w:cs="Arial"/>
                <w:b/>
                <w:szCs w:val="24"/>
              </w:rPr>
              <w:t>Applicant</w:t>
            </w:r>
          </w:p>
        </w:tc>
        <w:tc>
          <w:tcPr>
            <w:tcW w:w="5663" w:type="dxa"/>
          </w:tcPr>
          <w:p w14:paraId="2C33D5A0" w14:textId="77777777" w:rsidR="00654DD5" w:rsidRPr="00F807C6" w:rsidRDefault="00654DD5" w:rsidP="00B04D5A">
            <w:pPr>
              <w:jc w:val="both"/>
              <w:rPr>
                <w:rFonts w:ascii="Arial" w:hAnsi="Arial" w:cs="Arial"/>
                <w:szCs w:val="24"/>
              </w:rPr>
            </w:pPr>
            <w:r w:rsidRPr="00F807C6">
              <w:rPr>
                <w:rFonts w:ascii="Arial" w:hAnsi="Arial" w:cs="Arial"/>
                <w:szCs w:val="24"/>
              </w:rPr>
              <w:t>City of Nedlands</w:t>
            </w:r>
          </w:p>
        </w:tc>
      </w:tr>
      <w:tr w:rsidR="00654DD5" w:rsidRPr="008A1B93" w14:paraId="389CB048" w14:textId="77777777" w:rsidTr="004C4C8C">
        <w:tc>
          <w:tcPr>
            <w:tcW w:w="2645" w:type="dxa"/>
          </w:tcPr>
          <w:p w14:paraId="52817D48" w14:textId="77777777" w:rsidR="00654DD5" w:rsidRPr="00DD5B71" w:rsidRDefault="00654DD5" w:rsidP="00B04D5A">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5663" w:type="dxa"/>
          </w:tcPr>
          <w:p w14:paraId="4CB01516" w14:textId="77777777" w:rsidR="00654DD5" w:rsidRPr="00F807C6" w:rsidRDefault="00654DD5" w:rsidP="00B04D5A">
            <w:pPr>
              <w:jc w:val="both"/>
              <w:rPr>
                <w:rFonts w:ascii="Arial" w:hAnsi="Arial" w:cs="Arial"/>
                <w:szCs w:val="24"/>
              </w:rPr>
            </w:pPr>
            <w:r w:rsidRPr="00F807C6">
              <w:rPr>
                <w:rFonts w:ascii="Arial" w:hAnsi="Arial" w:cs="Arial"/>
                <w:szCs w:val="24"/>
              </w:rPr>
              <w:t>Nil</w:t>
            </w:r>
          </w:p>
          <w:p w14:paraId="1A25D658" w14:textId="77777777" w:rsidR="00654DD5" w:rsidRPr="00F807C6" w:rsidRDefault="00654DD5" w:rsidP="00B04D5A">
            <w:pPr>
              <w:pStyle w:val="Subsection"/>
              <w:tabs>
                <w:tab w:val="clear" w:pos="595"/>
                <w:tab w:val="clear" w:pos="879"/>
              </w:tabs>
              <w:spacing w:before="120"/>
              <w:ind w:left="0" w:firstLine="0"/>
              <w:rPr>
                <w:rFonts w:ascii="Arial" w:hAnsi="Arial" w:cs="Arial"/>
                <w:szCs w:val="24"/>
              </w:rPr>
            </w:pPr>
          </w:p>
        </w:tc>
      </w:tr>
      <w:tr w:rsidR="00654DD5" w:rsidRPr="008A1B93" w14:paraId="45597B0D" w14:textId="77777777" w:rsidTr="004C4C8C">
        <w:tc>
          <w:tcPr>
            <w:tcW w:w="2645" w:type="dxa"/>
          </w:tcPr>
          <w:p w14:paraId="6E238A7A" w14:textId="77777777" w:rsidR="00654DD5" w:rsidRPr="00DD5B71" w:rsidRDefault="00654DD5" w:rsidP="00B04D5A">
            <w:pPr>
              <w:jc w:val="both"/>
              <w:rPr>
                <w:rFonts w:ascii="Arial" w:hAnsi="Arial" w:cs="Arial"/>
                <w:b/>
                <w:szCs w:val="24"/>
              </w:rPr>
            </w:pPr>
            <w:r>
              <w:rPr>
                <w:rFonts w:ascii="Arial" w:hAnsi="Arial" w:cs="Arial"/>
                <w:b/>
                <w:szCs w:val="24"/>
              </w:rPr>
              <w:t>CEO</w:t>
            </w:r>
          </w:p>
        </w:tc>
        <w:tc>
          <w:tcPr>
            <w:tcW w:w="5663" w:type="dxa"/>
          </w:tcPr>
          <w:p w14:paraId="64845FBB" w14:textId="77777777" w:rsidR="00654DD5" w:rsidRPr="00F807C6" w:rsidRDefault="00654DD5" w:rsidP="00B04D5A">
            <w:pPr>
              <w:jc w:val="both"/>
              <w:rPr>
                <w:rFonts w:ascii="Arial" w:hAnsi="Arial" w:cs="Arial"/>
                <w:szCs w:val="24"/>
              </w:rPr>
            </w:pPr>
            <w:r w:rsidRPr="00F807C6">
              <w:rPr>
                <w:rFonts w:ascii="Arial" w:hAnsi="Arial" w:cs="Arial"/>
                <w:szCs w:val="24"/>
              </w:rPr>
              <w:t>Mark Goodlet</w:t>
            </w:r>
          </w:p>
        </w:tc>
      </w:tr>
      <w:tr w:rsidR="00654DD5" w:rsidRPr="008A1B93" w14:paraId="63DE5B29" w14:textId="77777777" w:rsidTr="004C4C8C">
        <w:tc>
          <w:tcPr>
            <w:tcW w:w="2645" w:type="dxa"/>
          </w:tcPr>
          <w:p w14:paraId="14D26DB4" w14:textId="77777777" w:rsidR="00654DD5" w:rsidRPr="00DD5B71" w:rsidRDefault="00654DD5" w:rsidP="00B04D5A">
            <w:pPr>
              <w:jc w:val="both"/>
              <w:rPr>
                <w:rFonts w:ascii="Arial" w:hAnsi="Arial" w:cs="Arial"/>
                <w:b/>
                <w:szCs w:val="24"/>
              </w:rPr>
            </w:pPr>
            <w:r>
              <w:rPr>
                <w:rFonts w:ascii="Arial" w:hAnsi="Arial" w:cs="Arial"/>
                <w:b/>
                <w:szCs w:val="24"/>
              </w:rPr>
              <w:t>Attachments</w:t>
            </w:r>
          </w:p>
        </w:tc>
        <w:tc>
          <w:tcPr>
            <w:tcW w:w="5663" w:type="dxa"/>
          </w:tcPr>
          <w:p w14:paraId="67C74CE8" w14:textId="77777777" w:rsidR="00654DD5" w:rsidRPr="00F807C6" w:rsidRDefault="00654DD5" w:rsidP="00B04D5A">
            <w:pPr>
              <w:jc w:val="both"/>
              <w:rPr>
                <w:rFonts w:ascii="Arial" w:hAnsi="Arial" w:cs="Arial"/>
                <w:szCs w:val="32"/>
                <w:lang w:val="en-US"/>
              </w:rPr>
            </w:pPr>
            <w:r>
              <w:rPr>
                <w:rFonts w:ascii="Arial" w:hAnsi="Arial" w:cs="Arial"/>
                <w:szCs w:val="32"/>
                <w:lang w:val="en-US"/>
              </w:rPr>
              <w:t>Nil</w:t>
            </w:r>
          </w:p>
        </w:tc>
      </w:tr>
    </w:tbl>
    <w:p w14:paraId="645C2FE6" w14:textId="45F48138" w:rsidR="00654DD5" w:rsidRDefault="00654DD5" w:rsidP="00654DD5">
      <w:pPr>
        <w:jc w:val="both"/>
        <w:rPr>
          <w:rFonts w:ascii="Arial" w:hAnsi="Arial" w:cs="Arial"/>
          <w:b/>
          <w:szCs w:val="32"/>
          <w:lang w:val="en-US"/>
        </w:rPr>
      </w:pPr>
    </w:p>
    <w:p w14:paraId="36D731A4" w14:textId="46ACE12D" w:rsidR="00866A0D" w:rsidRPr="006D752D" w:rsidRDefault="00866A0D" w:rsidP="00B04D5A">
      <w:pPr>
        <w:jc w:val="both"/>
        <w:rPr>
          <w:rFonts w:ascii="Arial" w:hAnsi="Arial" w:cs="Arial"/>
          <w:b/>
          <w:szCs w:val="24"/>
        </w:rPr>
      </w:pPr>
      <w:r w:rsidRPr="006D752D">
        <w:rPr>
          <w:rFonts w:ascii="Arial" w:hAnsi="Arial" w:cs="Arial"/>
          <w:b/>
          <w:szCs w:val="24"/>
        </w:rPr>
        <w:t xml:space="preserve">Regulation 11(da) </w:t>
      </w:r>
      <w:r w:rsidR="0050502E">
        <w:rPr>
          <w:rFonts w:ascii="Arial" w:hAnsi="Arial" w:cs="Arial"/>
          <w:b/>
          <w:szCs w:val="24"/>
        </w:rPr>
        <w:t>–</w:t>
      </w:r>
      <w:r w:rsidRPr="006D752D">
        <w:rPr>
          <w:rFonts w:ascii="Arial" w:hAnsi="Arial" w:cs="Arial"/>
          <w:b/>
          <w:szCs w:val="24"/>
        </w:rPr>
        <w:t xml:space="preserve"> </w:t>
      </w:r>
      <w:r w:rsidR="0050502E">
        <w:rPr>
          <w:rFonts w:ascii="Arial" w:hAnsi="Arial" w:cs="Arial"/>
          <w:b/>
          <w:szCs w:val="24"/>
        </w:rPr>
        <w:t>Not Applicable – Recommendation Adopted</w:t>
      </w:r>
    </w:p>
    <w:p w14:paraId="78983864" w14:textId="77777777" w:rsidR="00866A0D" w:rsidRPr="006D752D" w:rsidRDefault="00866A0D" w:rsidP="00B04D5A">
      <w:pPr>
        <w:jc w:val="both"/>
        <w:rPr>
          <w:rFonts w:ascii="Arial" w:hAnsi="Arial" w:cs="Arial"/>
          <w:szCs w:val="24"/>
        </w:rPr>
      </w:pPr>
    </w:p>
    <w:p w14:paraId="02B8500A" w14:textId="21697791" w:rsidR="00866A0D" w:rsidRPr="006D752D" w:rsidRDefault="00866A0D" w:rsidP="00B04D5A">
      <w:pPr>
        <w:jc w:val="both"/>
        <w:rPr>
          <w:rFonts w:ascii="Arial" w:hAnsi="Arial" w:cs="Arial"/>
          <w:szCs w:val="24"/>
        </w:rPr>
      </w:pPr>
      <w:r w:rsidRPr="006D752D">
        <w:rPr>
          <w:rFonts w:ascii="Arial" w:hAnsi="Arial" w:cs="Arial"/>
          <w:szCs w:val="24"/>
        </w:rPr>
        <w:t xml:space="preserve">Moved – Councillor </w:t>
      </w:r>
      <w:r w:rsidR="00651B8E">
        <w:rPr>
          <w:rFonts w:ascii="Arial" w:hAnsi="Arial" w:cs="Arial"/>
          <w:szCs w:val="24"/>
        </w:rPr>
        <w:t>Senathirajah</w:t>
      </w:r>
    </w:p>
    <w:p w14:paraId="73E33EE9" w14:textId="3D593884" w:rsidR="00866A0D" w:rsidRPr="006D752D" w:rsidRDefault="00866A0D" w:rsidP="00B04D5A">
      <w:pPr>
        <w:jc w:val="both"/>
        <w:rPr>
          <w:rFonts w:ascii="Arial" w:hAnsi="Arial" w:cs="Arial"/>
          <w:szCs w:val="24"/>
        </w:rPr>
      </w:pPr>
      <w:r w:rsidRPr="006D752D">
        <w:rPr>
          <w:rFonts w:ascii="Arial" w:hAnsi="Arial" w:cs="Arial"/>
          <w:szCs w:val="24"/>
        </w:rPr>
        <w:t xml:space="preserve">Seconded – Councillor </w:t>
      </w:r>
      <w:r w:rsidR="00651B8E">
        <w:rPr>
          <w:rFonts w:ascii="Arial" w:hAnsi="Arial" w:cs="Arial"/>
          <w:szCs w:val="24"/>
        </w:rPr>
        <w:t>Smyth</w:t>
      </w:r>
    </w:p>
    <w:p w14:paraId="6FF16216" w14:textId="77777777" w:rsidR="00866A0D" w:rsidRPr="006D752D" w:rsidRDefault="00866A0D" w:rsidP="00B04D5A">
      <w:pPr>
        <w:jc w:val="both"/>
        <w:rPr>
          <w:rFonts w:ascii="Arial" w:hAnsi="Arial" w:cs="Arial"/>
          <w:szCs w:val="24"/>
        </w:rPr>
      </w:pPr>
    </w:p>
    <w:p w14:paraId="1A4CD710" w14:textId="77C5CDC4" w:rsidR="00866A0D" w:rsidRPr="006D752D" w:rsidRDefault="00866A0D" w:rsidP="00B04D5A">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0E3380A" w14:textId="448EC831" w:rsidR="00866A0D" w:rsidRDefault="00866A0D" w:rsidP="00B04D5A">
      <w:pPr>
        <w:jc w:val="both"/>
        <w:rPr>
          <w:rFonts w:ascii="Arial" w:hAnsi="Arial" w:cs="Arial"/>
          <w:szCs w:val="24"/>
        </w:rPr>
      </w:pPr>
      <w:r w:rsidRPr="006D752D">
        <w:rPr>
          <w:rFonts w:ascii="Arial" w:hAnsi="Arial" w:cs="Arial"/>
          <w:szCs w:val="24"/>
        </w:rPr>
        <w:t>(Printed below for ease of reference)</w:t>
      </w:r>
    </w:p>
    <w:p w14:paraId="34A2D25F" w14:textId="656D66CB" w:rsidR="007C352D" w:rsidRDefault="007C352D" w:rsidP="00B04D5A">
      <w:pPr>
        <w:jc w:val="both"/>
        <w:rPr>
          <w:rFonts w:ascii="Arial" w:hAnsi="Arial" w:cs="Arial"/>
          <w:szCs w:val="24"/>
        </w:rPr>
      </w:pPr>
    </w:p>
    <w:p w14:paraId="310D633F" w14:textId="69A53822" w:rsidR="007C352D" w:rsidRDefault="007C352D" w:rsidP="00B04D5A">
      <w:pPr>
        <w:jc w:val="both"/>
        <w:rPr>
          <w:rFonts w:ascii="Arial" w:hAnsi="Arial" w:cs="Arial"/>
          <w:szCs w:val="24"/>
        </w:rPr>
      </w:pPr>
    </w:p>
    <w:p w14:paraId="02675ECD" w14:textId="0D60396C" w:rsidR="007C352D" w:rsidRDefault="007C352D" w:rsidP="007C352D">
      <w:pPr>
        <w:ind w:left="-851"/>
        <w:jc w:val="both"/>
        <w:rPr>
          <w:rFonts w:ascii="Arial" w:hAnsi="Arial" w:cs="Arial"/>
          <w:szCs w:val="24"/>
        </w:rPr>
      </w:pPr>
      <w:r>
        <w:rPr>
          <w:rFonts w:ascii="Arial" w:hAnsi="Arial" w:cs="Arial"/>
          <w:szCs w:val="24"/>
        </w:rPr>
        <w:t>Councillor Youngman left the meeting at 8.53 pm.</w:t>
      </w:r>
    </w:p>
    <w:p w14:paraId="3F87A965" w14:textId="77777777" w:rsidR="007C352D" w:rsidRPr="006D752D" w:rsidRDefault="007C352D" w:rsidP="00B04D5A">
      <w:pPr>
        <w:jc w:val="both"/>
        <w:rPr>
          <w:rFonts w:ascii="Arial" w:hAnsi="Arial" w:cs="Arial"/>
          <w:szCs w:val="24"/>
        </w:rPr>
      </w:pPr>
    </w:p>
    <w:p w14:paraId="77E98616" w14:textId="7853A047" w:rsidR="00866A0D" w:rsidRPr="006D752D" w:rsidRDefault="008B52AE" w:rsidP="00B04D5A">
      <w:pPr>
        <w:jc w:val="right"/>
        <w:rPr>
          <w:rFonts w:ascii="Arial" w:hAnsi="Arial" w:cs="Arial"/>
          <w:b/>
          <w:szCs w:val="24"/>
        </w:rPr>
      </w:pPr>
      <w:r>
        <w:rPr>
          <w:rFonts w:ascii="Arial" w:hAnsi="Arial" w:cs="Arial"/>
          <w:b/>
          <w:szCs w:val="24"/>
        </w:rPr>
        <w:t xml:space="preserve">CARRIED </w:t>
      </w:r>
      <w:r w:rsidR="00F82454">
        <w:rPr>
          <w:rFonts w:ascii="Arial" w:hAnsi="Arial" w:cs="Arial"/>
          <w:b/>
          <w:szCs w:val="24"/>
        </w:rPr>
        <w:t>9/2</w:t>
      </w:r>
    </w:p>
    <w:p w14:paraId="54C9EB82" w14:textId="106AF61F" w:rsidR="00866A0D" w:rsidRPr="006D752D" w:rsidRDefault="00866A0D" w:rsidP="00B04D5A">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8B52AE">
        <w:rPr>
          <w:rFonts w:ascii="Arial" w:hAnsi="Arial" w:cs="Arial"/>
          <w:b/>
          <w:szCs w:val="24"/>
        </w:rPr>
        <w:t>Horley &amp; McManus</w:t>
      </w:r>
      <w:r w:rsidRPr="006D752D">
        <w:rPr>
          <w:rFonts w:ascii="Arial" w:hAnsi="Arial" w:cs="Arial"/>
          <w:b/>
          <w:szCs w:val="24"/>
        </w:rPr>
        <w:t>)</w:t>
      </w:r>
    </w:p>
    <w:p w14:paraId="7E33D232" w14:textId="77777777" w:rsidR="0050502E" w:rsidRDefault="0050502E" w:rsidP="00654DD5">
      <w:pPr>
        <w:jc w:val="both"/>
        <w:rPr>
          <w:rFonts w:ascii="Arial" w:hAnsi="Arial" w:cs="Arial"/>
          <w:b/>
          <w:szCs w:val="32"/>
          <w:lang w:val="en-US"/>
        </w:rPr>
      </w:pPr>
    </w:p>
    <w:p w14:paraId="500E2719" w14:textId="320829AE" w:rsidR="00866A0D" w:rsidRDefault="0050502E" w:rsidP="00654DD5">
      <w:pPr>
        <w:jc w:val="both"/>
        <w:rPr>
          <w:rFonts w:ascii="Arial" w:hAnsi="Arial" w:cs="Arial"/>
          <w:b/>
          <w:szCs w:val="32"/>
          <w:lang w:val="en-US"/>
        </w:rPr>
      </w:pPr>
      <w:r>
        <w:rPr>
          <w:rFonts w:ascii="Arial" w:hAnsi="Arial" w:cs="Arial"/>
          <w:noProof/>
        </w:rPr>
        <mc:AlternateContent>
          <mc:Choice Requires="wps">
            <w:drawing>
              <wp:anchor distT="0" distB="0" distL="114300" distR="114300" simplePos="0" relativeHeight="251693063" behindDoc="1" locked="0" layoutInCell="1" allowOverlap="1" wp14:anchorId="5D634814" wp14:editId="6B5B8B9E">
                <wp:simplePos x="0" y="0"/>
                <wp:positionH relativeFrom="margin">
                  <wp:align>left</wp:align>
                </wp:positionH>
                <wp:positionV relativeFrom="paragraph">
                  <wp:posOffset>175895</wp:posOffset>
                </wp:positionV>
                <wp:extent cx="5334000" cy="3406140"/>
                <wp:effectExtent l="0" t="0" r="0" b="3810"/>
                <wp:wrapNone/>
                <wp:docPr id="29" name="Rectangle 29"/>
                <wp:cNvGraphicFramePr/>
                <a:graphic xmlns:a="http://schemas.openxmlformats.org/drawingml/2006/main">
                  <a:graphicData uri="http://schemas.microsoft.com/office/word/2010/wordprocessingShape">
                    <wps:wsp>
                      <wps:cNvSpPr/>
                      <wps:spPr>
                        <a:xfrm>
                          <a:off x="0" y="0"/>
                          <a:ext cx="5334000" cy="34061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BFE90E" id="Rectangle 29" o:spid="_x0000_s1026" style="position:absolute;margin-left:0;margin-top:13.85pt;width:420pt;height:268.2pt;z-index:-25162341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" fillcolor="#d8d8d8 [2732]" stroked="f" strokeweight="2pt">
                <w10:wrap anchorx="margin"/>
              </v:rect>
            </w:pict>
          </mc:Fallback>
        </mc:AlternateContent>
      </w:r>
    </w:p>
    <w:p w14:paraId="275B5B78" w14:textId="052895DB" w:rsidR="00654DD5" w:rsidRPr="00E40B09" w:rsidRDefault="0050502E" w:rsidP="00654DD5">
      <w:pPr>
        <w:jc w:val="both"/>
        <w:rPr>
          <w:rFonts w:ascii="Arial" w:hAnsi="Arial" w:cs="Arial"/>
          <w:b/>
          <w:szCs w:val="28"/>
          <w:lang w:val="en-US"/>
        </w:rPr>
      </w:pPr>
      <w:r>
        <w:rPr>
          <w:rFonts w:ascii="Arial" w:hAnsi="Arial" w:cs="Arial"/>
          <w:b/>
          <w:sz w:val="28"/>
          <w:szCs w:val="32"/>
          <w:lang w:val="en-US"/>
        </w:rPr>
        <w:t xml:space="preserve">Council Resolution / </w:t>
      </w:r>
      <w:r w:rsidR="00654DD5" w:rsidRPr="00AD73CC">
        <w:rPr>
          <w:rFonts w:ascii="Arial" w:hAnsi="Arial" w:cs="Arial"/>
          <w:b/>
          <w:sz w:val="28"/>
          <w:szCs w:val="32"/>
          <w:lang w:val="en-US"/>
        </w:rPr>
        <w:t xml:space="preserve">Recommendation </w:t>
      </w:r>
      <w:r w:rsidR="00654DD5">
        <w:rPr>
          <w:rFonts w:ascii="Arial" w:hAnsi="Arial" w:cs="Arial"/>
          <w:b/>
          <w:sz w:val="28"/>
          <w:szCs w:val="32"/>
          <w:lang w:val="en-US"/>
        </w:rPr>
        <w:t>to Council</w:t>
      </w:r>
      <w:r w:rsidR="00654DD5" w:rsidRPr="00E40B09">
        <w:rPr>
          <w:rFonts w:ascii="Arial" w:hAnsi="Arial" w:cs="Arial"/>
          <w:bCs/>
          <w:szCs w:val="28"/>
          <w:lang w:val="en-US"/>
        </w:rPr>
        <w:t xml:space="preserve">  </w:t>
      </w:r>
    </w:p>
    <w:p w14:paraId="76D0E242" w14:textId="77777777" w:rsidR="00654DD5" w:rsidRPr="00AD73CC" w:rsidRDefault="00654DD5" w:rsidP="00654DD5">
      <w:pPr>
        <w:jc w:val="both"/>
        <w:rPr>
          <w:rFonts w:ascii="Arial" w:hAnsi="Arial" w:cs="Arial"/>
          <w:b/>
          <w:szCs w:val="32"/>
          <w:lang w:val="en-US"/>
        </w:rPr>
      </w:pPr>
    </w:p>
    <w:p w14:paraId="4684EBBF" w14:textId="77777777" w:rsidR="00654DD5" w:rsidRPr="00F471B8" w:rsidRDefault="00654DD5" w:rsidP="00654DD5">
      <w:pPr>
        <w:jc w:val="both"/>
        <w:rPr>
          <w:rFonts w:ascii="Arial" w:hAnsi="Arial" w:cs="Arial"/>
          <w:b/>
          <w:szCs w:val="24"/>
          <w:lang w:val="en-US"/>
        </w:rPr>
      </w:pPr>
      <w:r w:rsidRPr="00F471B8">
        <w:rPr>
          <w:rFonts w:ascii="Arial" w:hAnsi="Arial" w:cs="Arial"/>
          <w:b/>
          <w:szCs w:val="24"/>
          <w:lang w:val="en-US"/>
        </w:rPr>
        <w:t>Council:</w:t>
      </w:r>
    </w:p>
    <w:p w14:paraId="7454DC45" w14:textId="77777777" w:rsidR="00654DD5" w:rsidRPr="00F471B8" w:rsidRDefault="00654DD5" w:rsidP="00654DD5">
      <w:pPr>
        <w:jc w:val="both"/>
        <w:rPr>
          <w:rFonts w:ascii="Arial" w:hAnsi="Arial" w:cs="Arial"/>
          <w:b/>
          <w:szCs w:val="24"/>
          <w:lang w:val="en-US"/>
        </w:rPr>
      </w:pPr>
    </w:p>
    <w:p w14:paraId="769333C1" w14:textId="77777777" w:rsidR="00654DD5" w:rsidRPr="00F471B8" w:rsidRDefault="00654DD5" w:rsidP="00DF327B">
      <w:pPr>
        <w:pStyle w:val="ListParagraph"/>
        <w:numPr>
          <w:ilvl w:val="0"/>
          <w:numId w:val="46"/>
        </w:numPr>
        <w:spacing w:after="0" w:line="240" w:lineRule="auto"/>
        <w:ind w:left="567" w:hanging="567"/>
        <w:jc w:val="both"/>
        <w:rPr>
          <w:rFonts w:ascii="Arial" w:hAnsi="Arial" w:cs="Arial"/>
          <w:b/>
          <w:sz w:val="24"/>
          <w:szCs w:val="24"/>
        </w:rPr>
      </w:pPr>
      <w:r w:rsidRPr="00F471B8">
        <w:rPr>
          <w:rFonts w:ascii="Arial" w:hAnsi="Arial" w:cs="Arial"/>
          <w:b/>
          <w:sz w:val="24"/>
          <w:szCs w:val="24"/>
        </w:rPr>
        <w:t xml:space="preserve">agrees to commence </w:t>
      </w:r>
      <w:r w:rsidRPr="00F471B8">
        <w:rPr>
          <w:rFonts w:ascii="Arial" w:hAnsi="Arial" w:cs="Arial"/>
          <w:b/>
          <w:sz w:val="24"/>
          <w:szCs w:val="24"/>
          <w:lang w:val="en-US"/>
        </w:rPr>
        <w:t xml:space="preserve">Ordinary Council and Council Committee at 7pm; and </w:t>
      </w:r>
    </w:p>
    <w:p w14:paraId="08357A83" w14:textId="77777777" w:rsidR="00654DD5" w:rsidRPr="00F471B8" w:rsidRDefault="00654DD5" w:rsidP="00654DD5">
      <w:pPr>
        <w:jc w:val="both"/>
        <w:rPr>
          <w:rFonts w:ascii="Arial" w:hAnsi="Arial" w:cs="Arial"/>
          <w:b/>
          <w:szCs w:val="24"/>
        </w:rPr>
      </w:pPr>
    </w:p>
    <w:p w14:paraId="06A9AFC3" w14:textId="77777777" w:rsidR="00654DD5" w:rsidRPr="00F471B8" w:rsidRDefault="00654DD5" w:rsidP="00DF327B">
      <w:pPr>
        <w:pStyle w:val="ListParagraph"/>
        <w:numPr>
          <w:ilvl w:val="0"/>
          <w:numId w:val="46"/>
        </w:numPr>
        <w:spacing w:after="0" w:line="240" w:lineRule="auto"/>
        <w:ind w:left="567" w:hanging="567"/>
        <w:jc w:val="both"/>
        <w:rPr>
          <w:rFonts w:ascii="Arial" w:hAnsi="Arial" w:cs="Arial"/>
          <w:b/>
          <w:sz w:val="24"/>
          <w:szCs w:val="24"/>
        </w:rPr>
      </w:pPr>
      <w:r w:rsidRPr="00F471B8">
        <w:rPr>
          <w:rFonts w:ascii="Arial" w:hAnsi="Arial" w:cs="Arial"/>
          <w:b/>
          <w:sz w:val="24"/>
          <w:szCs w:val="24"/>
        </w:rPr>
        <w:t xml:space="preserve">instructs the Chief Executive Officer (CEO) to bring Responsible Authority Reports (RARs) to ordinary meetings of Council and Council Committee meetings, where the corresponding Joint Development Assessment Panel meeting is 5 or more days after the applicable ordinary meeting of Council or Council Committee meeting; and </w:t>
      </w:r>
    </w:p>
    <w:p w14:paraId="36C879D9" w14:textId="77777777" w:rsidR="00654DD5" w:rsidRPr="00F471B8" w:rsidRDefault="00654DD5" w:rsidP="00654DD5">
      <w:pPr>
        <w:jc w:val="both"/>
        <w:rPr>
          <w:rFonts w:ascii="Arial" w:hAnsi="Arial" w:cs="Arial"/>
          <w:b/>
          <w:szCs w:val="24"/>
        </w:rPr>
      </w:pPr>
    </w:p>
    <w:p w14:paraId="43F7418A" w14:textId="77777777" w:rsidR="00654DD5" w:rsidRPr="00F471B8" w:rsidRDefault="00654DD5" w:rsidP="00DF327B">
      <w:pPr>
        <w:pStyle w:val="ListParagraph"/>
        <w:numPr>
          <w:ilvl w:val="0"/>
          <w:numId w:val="46"/>
        </w:numPr>
        <w:spacing w:after="0" w:line="240" w:lineRule="auto"/>
        <w:ind w:left="567" w:hanging="567"/>
        <w:jc w:val="both"/>
        <w:rPr>
          <w:rFonts w:ascii="Arial" w:hAnsi="Arial" w:cs="Arial"/>
          <w:b/>
          <w:sz w:val="24"/>
          <w:szCs w:val="24"/>
        </w:rPr>
      </w:pPr>
      <w:r w:rsidRPr="00F471B8">
        <w:rPr>
          <w:rFonts w:ascii="Arial" w:hAnsi="Arial" w:cs="Arial"/>
          <w:b/>
          <w:sz w:val="24"/>
          <w:szCs w:val="24"/>
        </w:rPr>
        <w:t>where the above timeline cannot be achieved the CEO shall arrange a Special Meeting of Council to consider the RAR, preferably on a Tuesday, so that a 5 day or more leeway is provided between Council consideration of the RAR and the JDAP meeting at which the RAR is presented.</w:t>
      </w:r>
    </w:p>
    <w:p w14:paraId="7F9A1E73" w14:textId="77777777" w:rsidR="00654DD5" w:rsidRPr="00C03330" w:rsidRDefault="00654DD5" w:rsidP="00654DD5">
      <w:pPr>
        <w:jc w:val="both"/>
        <w:rPr>
          <w:rFonts w:ascii="Arial" w:hAnsi="Arial" w:cs="Arial"/>
          <w:bCs/>
          <w:szCs w:val="24"/>
        </w:rPr>
      </w:pPr>
    </w:p>
    <w:p w14:paraId="7E5FE2C0" w14:textId="2513CE23" w:rsidR="000D4C0B" w:rsidRDefault="000D4C0B" w:rsidP="00654DD5">
      <w:pPr>
        <w:jc w:val="both"/>
        <w:rPr>
          <w:rFonts w:ascii="Arial" w:hAnsi="Arial" w:cs="Arial"/>
          <w:b/>
          <w:sz w:val="28"/>
          <w:szCs w:val="32"/>
          <w:lang w:val="en-US"/>
        </w:rPr>
      </w:pPr>
    </w:p>
    <w:p w14:paraId="03D7E5DE" w14:textId="0C779BD4" w:rsidR="0050502E" w:rsidRDefault="0050502E" w:rsidP="00654DD5">
      <w:pPr>
        <w:jc w:val="both"/>
        <w:rPr>
          <w:rFonts w:ascii="Arial" w:hAnsi="Arial" w:cs="Arial"/>
          <w:b/>
          <w:sz w:val="28"/>
          <w:szCs w:val="32"/>
          <w:lang w:val="en-US"/>
        </w:rPr>
      </w:pPr>
    </w:p>
    <w:p w14:paraId="63A1C551" w14:textId="77777777" w:rsidR="0050502E" w:rsidRDefault="0050502E" w:rsidP="00654DD5">
      <w:pPr>
        <w:jc w:val="both"/>
        <w:rPr>
          <w:rFonts w:ascii="Arial" w:hAnsi="Arial" w:cs="Arial"/>
          <w:b/>
          <w:sz w:val="28"/>
          <w:szCs w:val="32"/>
          <w:lang w:val="en-US"/>
        </w:rPr>
      </w:pPr>
    </w:p>
    <w:p w14:paraId="3FC8F576" w14:textId="77777777" w:rsidR="00866A0D" w:rsidRPr="00AD73CC" w:rsidRDefault="00866A0D" w:rsidP="00866A0D">
      <w:pPr>
        <w:jc w:val="both"/>
        <w:rPr>
          <w:rFonts w:ascii="Arial" w:hAnsi="Arial" w:cs="Arial"/>
          <w:b/>
          <w:sz w:val="28"/>
          <w:szCs w:val="32"/>
          <w:lang w:val="en-US"/>
        </w:rPr>
      </w:pPr>
      <w:r w:rsidRPr="00AD73CC">
        <w:rPr>
          <w:rFonts w:ascii="Arial" w:hAnsi="Arial" w:cs="Arial"/>
          <w:b/>
          <w:sz w:val="28"/>
          <w:szCs w:val="32"/>
          <w:lang w:val="en-US"/>
        </w:rPr>
        <w:t>Executive Summary</w:t>
      </w:r>
    </w:p>
    <w:p w14:paraId="1B7D8B82" w14:textId="77777777" w:rsidR="00866A0D" w:rsidRPr="00AD73CC" w:rsidRDefault="00866A0D" w:rsidP="00866A0D">
      <w:pPr>
        <w:jc w:val="both"/>
        <w:rPr>
          <w:rFonts w:ascii="Arial" w:hAnsi="Arial" w:cs="Arial"/>
          <w:b/>
          <w:szCs w:val="32"/>
          <w:lang w:val="en-US"/>
        </w:rPr>
      </w:pPr>
    </w:p>
    <w:p w14:paraId="3A5DB353" w14:textId="77777777" w:rsidR="00866A0D" w:rsidRDefault="00866A0D" w:rsidP="00866A0D">
      <w:pPr>
        <w:jc w:val="both"/>
        <w:rPr>
          <w:rFonts w:ascii="Arial" w:hAnsi="Arial" w:cs="Arial"/>
          <w:szCs w:val="32"/>
          <w:lang w:val="en-US"/>
        </w:rPr>
      </w:pPr>
      <w:r>
        <w:rPr>
          <w:rFonts w:ascii="Arial" w:hAnsi="Arial" w:cs="Arial"/>
          <w:szCs w:val="32"/>
          <w:lang w:val="en-US"/>
        </w:rPr>
        <w:t>It is proposed that Ordinary Council and Council Committee meetings start times be changed to 7pm.</w:t>
      </w:r>
    </w:p>
    <w:p w14:paraId="37B53A5D" w14:textId="77777777" w:rsidR="00866A0D" w:rsidRDefault="00866A0D" w:rsidP="00866A0D">
      <w:pPr>
        <w:jc w:val="both"/>
        <w:rPr>
          <w:rFonts w:ascii="Arial" w:hAnsi="Arial" w:cs="Arial"/>
          <w:szCs w:val="32"/>
          <w:lang w:val="en-US"/>
        </w:rPr>
      </w:pPr>
    </w:p>
    <w:p w14:paraId="3E8CD901" w14:textId="77777777" w:rsidR="00866A0D" w:rsidRPr="00AD73CC" w:rsidRDefault="00866A0D" w:rsidP="00866A0D">
      <w:pPr>
        <w:jc w:val="both"/>
        <w:rPr>
          <w:rFonts w:ascii="Arial" w:hAnsi="Arial" w:cs="Arial"/>
          <w:szCs w:val="32"/>
          <w:lang w:val="en-US"/>
        </w:rPr>
      </w:pPr>
      <w:r>
        <w:rPr>
          <w:rFonts w:ascii="Arial" w:hAnsi="Arial" w:cs="Arial"/>
          <w:szCs w:val="32"/>
          <w:lang w:val="en-US"/>
        </w:rPr>
        <w:t xml:space="preserve">It is also proposed that when dealing with </w:t>
      </w:r>
      <w:r w:rsidRPr="003644F3">
        <w:rPr>
          <w:rFonts w:ascii="Arial" w:hAnsi="Arial" w:cs="Arial"/>
          <w:szCs w:val="32"/>
          <w:lang w:val="en-US"/>
        </w:rPr>
        <w:t>Metro Inner-North Joint Development Assessment Pane</w:t>
      </w:r>
      <w:r>
        <w:rPr>
          <w:rFonts w:ascii="Arial" w:hAnsi="Arial" w:cs="Arial"/>
          <w:szCs w:val="32"/>
          <w:lang w:val="en-US"/>
        </w:rPr>
        <w:t>l responsible authority reports at Special Council meetings, that the previous recommendation be amended to show a preference for these meetings to be held on Tuesdays. The previous resolution is included with the added words, “preferably on a Tuesday”.</w:t>
      </w:r>
    </w:p>
    <w:p w14:paraId="4E2020FD" w14:textId="77777777" w:rsidR="000D4C0B" w:rsidRDefault="000D4C0B" w:rsidP="00654DD5">
      <w:pPr>
        <w:jc w:val="both"/>
        <w:rPr>
          <w:rFonts w:ascii="Arial" w:hAnsi="Arial" w:cs="Arial"/>
          <w:b/>
          <w:sz w:val="28"/>
          <w:szCs w:val="32"/>
          <w:lang w:val="en-US"/>
        </w:rPr>
      </w:pPr>
    </w:p>
    <w:p w14:paraId="4C006CF7" w14:textId="07300F14" w:rsidR="00654DD5" w:rsidRPr="00AD73CC" w:rsidRDefault="00654DD5" w:rsidP="00654DD5">
      <w:pPr>
        <w:jc w:val="both"/>
        <w:rPr>
          <w:rFonts w:ascii="Arial" w:hAnsi="Arial" w:cs="Arial"/>
          <w:b/>
          <w:sz w:val="28"/>
          <w:szCs w:val="32"/>
          <w:lang w:val="en-US"/>
        </w:rPr>
      </w:pPr>
      <w:r>
        <w:rPr>
          <w:rFonts w:ascii="Arial" w:hAnsi="Arial" w:cs="Arial"/>
          <w:b/>
          <w:sz w:val="28"/>
          <w:szCs w:val="32"/>
          <w:lang w:val="en-US"/>
        </w:rPr>
        <w:t>Discussion/Overview</w:t>
      </w:r>
    </w:p>
    <w:p w14:paraId="47611AB1" w14:textId="77777777" w:rsidR="00654DD5" w:rsidRDefault="00654DD5" w:rsidP="00654DD5">
      <w:pPr>
        <w:jc w:val="both"/>
        <w:rPr>
          <w:rFonts w:ascii="Arial" w:hAnsi="Arial" w:cs="Arial"/>
          <w:szCs w:val="32"/>
          <w:lang w:val="en-US"/>
        </w:rPr>
      </w:pPr>
    </w:p>
    <w:p w14:paraId="7349E5C5" w14:textId="77777777" w:rsidR="00654DD5" w:rsidRPr="002E4805" w:rsidRDefault="00654DD5" w:rsidP="00654DD5">
      <w:pPr>
        <w:jc w:val="both"/>
        <w:rPr>
          <w:rFonts w:ascii="Arial" w:hAnsi="Arial" w:cs="Arial"/>
          <w:b/>
          <w:bCs/>
          <w:szCs w:val="32"/>
          <w:lang w:val="en-US"/>
        </w:rPr>
      </w:pPr>
      <w:r w:rsidRPr="002E4805">
        <w:rPr>
          <w:rFonts w:ascii="Arial" w:hAnsi="Arial" w:cs="Arial"/>
          <w:b/>
          <w:bCs/>
          <w:szCs w:val="32"/>
          <w:lang w:val="en-US"/>
        </w:rPr>
        <w:t>Meeting Commencement Times</w:t>
      </w:r>
    </w:p>
    <w:p w14:paraId="75009EDD" w14:textId="77777777" w:rsidR="00654DD5" w:rsidRPr="00AD73CC" w:rsidRDefault="00654DD5" w:rsidP="00654DD5">
      <w:pPr>
        <w:jc w:val="both"/>
        <w:rPr>
          <w:rFonts w:ascii="Arial" w:hAnsi="Arial" w:cs="Arial"/>
          <w:szCs w:val="32"/>
          <w:lang w:val="en-US"/>
        </w:rPr>
      </w:pPr>
      <w:r>
        <w:rPr>
          <w:rFonts w:ascii="Arial" w:hAnsi="Arial" w:cs="Arial"/>
          <w:szCs w:val="32"/>
          <w:lang w:val="en-US"/>
        </w:rPr>
        <w:t xml:space="preserve">Council and Council Committee meetings are currently commencing at 6pm.  </w:t>
      </w:r>
      <w:proofErr w:type="spellStart"/>
      <w:r>
        <w:rPr>
          <w:rFonts w:ascii="Arial" w:hAnsi="Arial" w:cs="Arial"/>
          <w:szCs w:val="32"/>
          <w:lang w:val="en-US"/>
        </w:rPr>
        <w:t>Councillors</w:t>
      </w:r>
      <w:proofErr w:type="spellEnd"/>
      <w:r>
        <w:rPr>
          <w:rFonts w:ascii="Arial" w:hAnsi="Arial" w:cs="Arial"/>
          <w:szCs w:val="32"/>
          <w:lang w:val="en-US"/>
        </w:rPr>
        <w:t xml:space="preserve"> have discussed this and it is understood that it would be preferred that the meetings now commence at 7pm.</w:t>
      </w:r>
    </w:p>
    <w:p w14:paraId="33DB7E7F" w14:textId="77777777" w:rsidR="00654DD5" w:rsidRDefault="00654DD5" w:rsidP="00654DD5">
      <w:pPr>
        <w:jc w:val="both"/>
        <w:rPr>
          <w:rFonts w:ascii="Arial" w:hAnsi="Arial" w:cs="Arial"/>
          <w:szCs w:val="32"/>
          <w:lang w:val="en-US"/>
        </w:rPr>
      </w:pPr>
    </w:p>
    <w:p w14:paraId="7244A4A2" w14:textId="77777777" w:rsidR="00654DD5" w:rsidRPr="003B74AD" w:rsidRDefault="00654DD5" w:rsidP="00654DD5">
      <w:pPr>
        <w:jc w:val="both"/>
        <w:rPr>
          <w:rFonts w:ascii="Arial" w:hAnsi="Arial" w:cs="Arial"/>
          <w:b/>
          <w:bCs/>
          <w:szCs w:val="32"/>
          <w:lang w:val="en-US"/>
        </w:rPr>
      </w:pPr>
      <w:r w:rsidRPr="003B74AD">
        <w:rPr>
          <w:rFonts w:ascii="Arial" w:hAnsi="Arial" w:cs="Arial"/>
          <w:b/>
          <w:bCs/>
          <w:szCs w:val="32"/>
          <w:lang w:val="en-US"/>
        </w:rPr>
        <w:t>RARs and Special Council Meetings Days</w:t>
      </w:r>
    </w:p>
    <w:p w14:paraId="4E6CD3B6" w14:textId="7A493714" w:rsidR="00654DD5" w:rsidRDefault="00654DD5" w:rsidP="00654DD5">
      <w:pPr>
        <w:jc w:val="both"/>
        <w:rPr>
          <w:rFonts w:ascii="Arial" w:hAnsi="Arial" w:cs="Arial"/>
          <w:szCs w:val="32"/>
          <w:lang w:val="en-US"/>
        </w:rPr>
      </w:pPr>
      <w:r>
        <w:rPr>
          <w:rFonts w:ascii="Arial" w:hAnsi="Arial" w:cs="Arial"/>
          <w:szCs w:val="32"/>
          <w:lang w:val="en-US"/>
        </w:rPr>
        <w:t xml:space="preserve">It is understood that it is </w:t>
      </w:r>
      <w:proofErr w:type="spellStart"/>
      <w:r w:rsidR="000D4C0B">
        <w:rPr>
          <w:rFonts w:ascii="Arial" w:hAnsi="Arial" w:cs="Arial"/>
          <w:szCs w:val="32"/>
          <w:lang w:val="en-US"/>
        </w:rPr>
        <w:t>C</w:t>
      </w:r>
      <w:r>
        <w:rPr>
          <w:rFonts w:ascii="Arial" w:hAnsi="Arial" w:cs="Arial"/>
          <w:szCs w:val="32"/>
          <w:lang w:val="en-US"/>
        </w:rPr>
        <w:t>ouncillors’</w:t>
      </w:r>
      <w:proofErr w:type="spellEnd"/>
      <w:r>
        <w:rPr>
          <w:rFonts w:ascii="Arial" w:hAnsi="Arial" w:cs="Arial"/>
          <w:szCs w:val="32"/>
          <w:lang w:val="en-US"/>
        </w:rPr>
        <w:t xml:space="preserve"> preference to hold special meetings of Council on Tuesdays and briefing sessions on Thursdays where there is a need for two meetings in a week.  Other than this, briefing sessions will remain on Tuesdays as a preference.</w:t>
      </w:r>
    </w:p>
    <w:p w14:paraId="4002C682" w14:textId="77777777" w:rsidR="00654DD5" w:rsidRDefault="00654DD5" w:rsidP="00654DD5">
      <w:pPr>
        <w:jc w:val="both"/>
        <w:rPr>
          <w:rFonts w:ascii="Arial" w:hAnsi="Arial" w:cs="Arial"/>
          <w:szCs w:val="32"/>
          <w:lang w:val="en-US"/>
        </w:rPr>
      </w:pPr>
    </w:p>
    <w:p w14:paraId="45863774" w14:textId="77777777" w:rsidR="00654DD5" w:rsidRDefault="00654DD5" w:rsidP="00654DD5">
      <w:pPr>
        <w:jc w:val="both"/>
        <w:rPr>
          <w:rFonts w:ascii="Arial" w:hAnsi="Arial" w:cs="Arial"/>
          <w:szCs w:val="32"/>
          <w:lang w:val="en-US"/>
        </w:rPr>
      </w:pPr>
      <w:r>
        <w:rPr>
          <w:rFonts w:ascii="Arial" w:hAnsi="Arial" w:cs="Arial"/>
          <w:szCs w:val="32"/>
          <w:lang w:val="en-US"/>
        </w:rPr>
        <w:t xml:space="preserve">The revised recommendation to Council adds the words “preferably on a Tuesday” to the second item of this previous resolution.  </w:t>
      </w:r>
    </w:p>
    <w:p w14:paraId="490A28E5" w14:textId="77777777" w:rsidR="00654DD5" w:rsidRDefault="00654DD5" w:rsidP="00654DD5">
      <w:pPr>
        <w:jc w:val="both"/>
        <w:rPr>
          <w:rFonts w:ascii="Arial" w:hAnsi="Arial" w:cs="Arial"/>
          <w:szCs w:val="32"/>
          <w:lang w:val="en-US"/>
        </w:rPr>
      </w:pPr>
    </w:p>
    <w:p w14:paraId="25CFA52C" w14:textId="77777777" w:rsidR="00654DD5" w:rsidRDefault="00654DD5" w:rsidP="00654DD5">
      <w:pPr>
        <w:jc w:val="both"/>
        <w:rPr>
          <w:rFonts w:ascii="Arial" w:hAnsi="Arial" w:cs="Arial"/>
          <w:szCs w:val="32"/>
          <w:lang w:val="en-US"/>
        </w:rPr>
      </w:pPr>
      <w:r>
        <w:rPr>
          <w:rFonts w:ascii="Arial" w:hAnsi="Arial" w:cs="Arial"/>
          <w:szCs w:val="32"/>
          <w:lang w:val="en-US"/>
        </w:rPr>
        <w:t>The resolution is repeated in this report, with this addition, for ease of reference in future.</w:t>
      </w:r>
    </w:p>
    <w:p w14:paraId="2A004381" w14:textId="77777777" w:rsidR="00654DD5" w:rsidRDefault="00654DD5" w:rsidP="00654DD5">
      <w:pPr>
        <w:jc w:val="both"/>
        <w:rPr>
          <w:rFonts w:ascii="Arial" w:hAnsi="Arial" w:cs="Arial"/>
          <w:szCs w:val="32"/>
          <w:lang w:val="en-US"/>
        </w:rPr>
      </w:pPr>
    </w:p>
    <w:p w14:paraId="672A8061" w14:textId="77777777" w:rsidR="00654DD5" w:rsidRPr="00AD73CC" w:rsidRDefault="00654DD5" w:rsidP="00654DD5">
      <w:pPr>
        <w:jc w:val="both"/>
        <w:rPr>
          <w:rFonts w:ascii="Arial" w:hAnsi="Arial" w:cs="Arial"/>
          <w:b/>
          <w:szCs w:val="32"/>
          <w:lang w:val="en-US"/>
        </w:rPr>
      </w:pPr>
      <w:r w:rsidRPr="00AD73CC">
        <w:rPr>
          <w:rFonts w:ascii="Arial" w:hAnsi="Arial" w:cs="Arial"/>
          <w:b/>
          <w:szCs w:val="32"/>
          <w:lang w:val="en-US"/>
        </w:rPr>
        <w:t>Key Relevant Previous Council Decisions:</w:t>
      </w:r>
    </w:p>
    <w:p w14:paraId="648C053E" w14:textId="77777777" w:rsidR="00654DD5" w:rsidRDefault="00654DD5" w:rsidP="00654DD5">
      <w:pPr>
        <w:jc w:val="both"/>
        <w:rPr>
          <w:rFonts w:ascii="Arial" w:hAnsi="Arial" w:cs="Arial"/>
          <w:szCs w:val="32"/>
          <w:lang w:val="en-US"/>
        </w:rPr>
      </w:pPr>
      <w:r>
        <w:rPr>
          <w:rFonts w:ascii="Arial" w:hAnsi="Arial" w:cs="Arial"/>
          <w:szCs w:val="32"/>
          <w:lang w:val="en-US"/>
        </w:rPr>
        <w:t>23 June 2020</w:t>
      </w:r>
    </w:p>
    <w:p w14:paraId="6AB20CF6" w14:textId="77777777" w:rsidR="00654DD5" w:rsidRPr="00AD73CC" w:rsidRDefault="00654DD5" w:rsidP="00654DD5">
      <w:pPr>
        <w:jc w:val="both"/>
        <w:rPr>
          <w:rFonts w:ascii="Arial" w:hAnsi="Arial" w:cs="Arial"/>
          <w:szCs w:val="32"/>
          <w:lang w:val="en-US"/>
        </w:rPr>
      </w:pPr>
    </w:p>
    <w:p w14:paraId="4BA839B8" w14:textId="77777777" w:rsidR="00654DD5" w:rsidRDefault="00654DD5" w:rsidP="00654DD5">
      <w:pPr>
        <w:jc w:val="both"/>
        <w:rPr>
          <w:rFonts w:ascii="Arial" w:hAnsi="Arial" w:cs="Arial"/>
          <w:szCs w:val="24"/>
        </w:rPr>
      </w:pPr>
      <w:r w:rsidRPr="000C1A52">
        <w:rPr>
          <w:rFonts w:ascii="Arial" w:hAnsi="Arial" w:cs="Arial"/>
          <w:szCs w:val="24"/>
        </w:rPr>
        <w:t>Council</w:t>
      </w:r>
      <w:r>
        <w:rPr>
          <w:rFonts w:ascii="Arial" w:hAnsi="Arial" w:cs="Arial"/>
          <w:szCs w:val="24"/>
        </w:rPr>
        <w:t>:</w:t>
      </w:r>
    </w:p>
    <w:p w14:paraId="0FBB2775" w14:textId="77777777" w:rsidR="00654DD5" w:rsidRPr="000C1A52" w:rsidRDefault="00654DD5" w:rsidP="00654DD5">
      <w:pPr>
        <w:jc w:val="both"/>
        <w:rPr>
          <w:rFonts w:ascii="Arial" w:hAnsi="Arial" w:cs="Arial"/>
          <w:szCs w:val="24"/>
        </w:rPr>
      </w:pPr>
    </w:p>
    <w:p w14:paraId="19E55E4A" w14:textId="77777777" w:rsidR="00654DD5" w:rsidRPr="000C1A52" w:rsidRDefault="00654DD5" w:rsidP="00DF327B">
      <w:pPr>
        <w:pStyle w:val="ListParagraph"/>
        <w:numPr>
          <w:ilvl w:val="0"/>
          <w:numId w:val="45"/>
        </w:numPr>
        <w:spacing w:after="0" w:line="240" w:lineRule="auto"/>
        <w:ind w:left="567" w:hanging="567"/>
        <w:jc w:val="both"/>
        <w:rPr>
          <w:rFonts w:ascii="Arial" w:hAnsi="Arial" w:cs="Arial"/>
          <w:sz w:val="24"/>
          <w:szCs w:val="24"/>
        </w:rPr>
      </w:pPr>
      <w:r w:rsidRPr="000C1A52">
        <w:rPr>
          <w:rFonts w:ascii="Arial" w:hAnsi="Arial" w:cs="Arial"/>
          <w:sz w:val="24"/>
          <w:szCs w:val="24"/>
        </w:rPr>
        <w:t xml:space="preserve">instructs the Chief Executive Officer (CEO) to bring Responsible Authority Reports (RARs) to ordinary meetings of Council and Council Committee meetings, where the corresponding Joint Development Assessment Panel meeting is 5 or more days after the applicable ordinary meeting of Council or Council Committee meeting; and </w:t>
      </w:r>
    </w:p>
    <w:p w14:paraId="0F5F0BDC" w14:textId="77777777" w:rsidR="00654DD5" w:rsidRPr="000C1A52" w:rsidRDefault="00654DD5" w:rsidP="00654DD5">
      <w:pPr>
        <w:ind w:left="360"/>
        <w:jc w:val="both"/>
        <w:rPr>
          <w:rFonts w:ascii="Arial" w:hAnsi="Arial" w:cs="Arial"/>
          <w:szCs w:val="24"/>
        </w:rPr>
      </w:pPr>
    </w:p>
    <w:p w14:paraId="4C56BBA1" w14:textId="77777777" w:rsidR="00654DD5" w:rsidRPr="000C1A52" w:rsidRDefault="00654DD5" w:rsidP="00DF327B">
      <w:pPr>
        <w:pStyle w:val="ListParagraph"/>
        <w:numPr>
          <w:ilvl w:val="0"/>
          <w:numId w:val="45"/>
        </w:numPr>
        <w:spacing w:after="0" w:line="240" w:lineRule="auto"/>
        <w:ind w:left="567" w:hanging="567"/>
        <w:jc w:val="both"/>
        <w:rPr>
          <w:rFonts w:ascii="Arial" w:hAnsi="Arial" w:cs="Arial"/>
          <w:sz w:val="24"/>
          <w:szCs w:val="24"/>
        </w:rPr>
      </w:pPr>
      <w:r w:rsidRPr="000C1A52">
        <w:rPr>
          <w:rFonts w:ascii="Arial" w:hAnsi="Arial" w:cs="Arial"/>
          <w:sz w:val="24"/>
          <w:szCs w:val="24"/>
        </w:rPr>
        <w:t>where the above timeline cannot be achieved the CEO shall arrange a Special Meeting of Council to consider the RAR, so that a 5 day or more leeway is provided between Council consideration of the RAR and the JDAP meeting at which the RAR is presented.</w:t>
      </w:r>
    </w:p>
    <w:p w14:paraId="3668FEFC" w14:textId="77777777" w:rsidR="00654DD5" w:rsidRDefault="00654DD5" w:rsidP="00654DD5">
      <w:pPr>
        <w:jc w:val="both"/>
        <w:rPr>
          <w:rFonts w:ascii="Arial" w:hAnsi="Arial" w:cs="Arial"/>
          <w:szCs w:val="32"/>
          <w:lang w:val="en-US"/>
        </w:rPr>
      </w:pPr>
    </w:p>
    <w:p w14:paraId="750AC7CF" w14:textId="77777777" w:rsidR="00654DD5" w:rsidRPr="00AD73CC" w:rsidRDefault="00654DD5" w:rsidP="00654DD5">
      <w:pPr>
        <w:jc w:val="both"/>
        <w:rPr>
          <w:rFonts w:ascii="Arial" w:hAnsi="Arial" w:cs="Arial"/>
          <w:szCs w:val="32"/>
          <w:lang w:val="en-US"/>
        </w:rPr>
      </w:pPr>
    </w:p>
    <w:p w14:paraId="39A04E3B" w14:textId="77777777" w:rsidR="00654DD5" w:rsidRPr="00AD73CC" w:rsidRDefault="00654DD5" w:rsidP="00654DD5">
      <w:pPr>
        <w:jc w:val="both"/>
        <w:rPr>
          <w:rFonts w:ascii="Arial" w:hAnsi="Arial" w:cs="Arial"/>
          <w:b/>
          <w:sz w:val="28"/>
          <w:szCs w:val="32"/>
          <w:lang w:val="en-US"/>
        </w:rPr>
      </w:pPr>
      <w:r w:rsidRPr="00AD73CC">
        <w:rPr>
          <w:rFonts w:ascii="Arial" w:hAnsi="Arial" w:cs="Arial"/>
          <w:b/>
          <w:sz w:val="28"/>
          <w:szCs w:val="32"/>
          <w:lang w:val="en-US"/>
        </w:rPr>
        <w:t>Consultation</w:t>
      </w:r>
    </w:p>
    <w:p w14:paraId="55E5F4FD" w14:textId="6584F5F4" w:rsidR="00654DD5" w:rsidRPr="00AD73CC" w:rsidRDefault="00654DD5" w:rsidP="00654DD5">
      <w:pPr>
        <w:jc w:val="both"/>
        <w:rPr>
          <w:rFonts w:ascii="Arial" w:hAnsi="Arial" w:cs="Arial"/>
          <w:szCs w:val="32"/>
          <w:lang w:val="en-US"/>
        </w:rPr>
      </w:pPr>
      <w:r>
        <w:rPr>
          <w:rFonts w:ascii="Arial" w:hAnsi="Arial" w:cs="Arial"/>
          <w:szCs w:val="32"/>
          <w:lang w:val="en-US"/>
        </w:rPr>
        <w:t xml:space="preserve">It is understood that </w:t>
      </w:r>
      <w:proofErr w:type="spellStart"/>
      <w:r w:rsidR="0002291A">
        <w:rPr>
          <w:rFonts w:ascii="Arial" w:hAnsi="Arial" w:cs="Arial"/>
          <w:szCs w:val="32"/>
          <w:lang w:val="en-US"/>
        </w:rPr>
        <w:t>C</w:t>
      </w:r>
      <w:r>
        <w:rPr>
          <w:rFonts w:ascii="Arial" w:hAnsi="Arial" w:cs="Arial"/>
          <w:szCs w:val="32"/>
          <w:lang w:val="en-US"/>
        </w:rPr>
        <w:t>ouncillors</w:t>
      </w:r>
      <w:proofErr w:type="spellEnd"/>
      <w:r>
        <w:rPr>
          <w:rFonts w:ascii="Arial" w:hAnsi="Arial" w:cs="Arial"/>
          <w:szCs w:val="32"/>
          <w:lang w:val="en-US"/>
        </w:rPr>
        <w:t xml:space="preserve"> discussed these matters at a briefing session.</w:t>
      </w:r>
    </w:p>
    <w:p w14:paraId="5B4F9E91" w14:textId="77777777" w:rsidR="00654DD5" w:rsidRPr="004E7363" w:rsidRDefault="00654DD5" w:rsidP="00654DD5">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188302AF" w14:textId="77777777" w:rsidR="00654DD5" w:rsidRPr="000B17D5" w:rsidRDefault="00654DD5" w:rsidP="00654DD5">
      <w:pPr>
        <w:jc w:val="both"/>
        <w:rPr>
          <w:rFonts w:ascii="Arial" w:hAnsi="Arial" w:cs="Arial"/>
          <w:szCs w:val="32"/>
          <w:lang w:val="en-US"/>
        </w:rPr>
      </w:pPr>
    </w:p>
    <w:p w14:paraId="750ABD87" w14:textId="77777777" w:rsidR="00654DD5" w:rsidRPr="000B17D5" w:rsidRDefault="00654DD5" w:rsidP="00654DD5">
      <w:pPr>
        <w:jc w:val="both"/>
        <w:rPr>
          <w:rFonts w:ascii="Arial" w:hAnsi="Arial" w:cs="Arial"/>
          <w:b/>
          <w:bCs/>
          <w:szCs w:val="32"/>
          <w:lang w:val="en-US"/>
        </w:rPr>
      </w:pPr>
      <w:r w:rsidRPr="000B17D5">
        <w:rPr>
          <w:rFonts w:ascii="Arial" w:hAnsi="Arial" w:cs="Arial"/>
          <w:b/>
          <w:bCs/>
          <w:szCs w:val="32"/>
          <w:lang w:val="en-US"/>
        </w:rPr>
        <w:t xml:space="preserve">How well does it fit with our strategic direction? </w:t>
      </w:r>
    </w:p>
    <w:p w14:paraId="3815C899" w14:textId="77777777" w:rsidR="00654DD5" w:rsidRPr="000B17D5" w:rsidRDefault="00654DD5" w:rsidP="00654DD5">
      <w:pPr>
        <w:jc w:val="both"/>
        <w:rPr>
          <w:rFonts w:ascii="Arial" w:hAnsi="Arial" w:cs="Arial"/>
          <w:szCs w:val="32"/>
          <w:lang w:val="en-US"/>
        </w:rPr>
      </w:pPr>
      <w:r w:rsidRPr="000B17D5">
        <w:rPr>
          <w:rFonts w:ascii="Arial" w:hAnsi="Arial" w:cs="Arial"/>
          <w:szCs w:val="32"/>
          <w:lang w:val="en-US"/>
        </w:rPr>
        <w:t>Not applicable</w:t>
      </w:r>
      <w:r>
        <w:rPr>
          <w:rFonts w:ascii="Arial" w:hAnsi="Arial" w:cs="Arial"/>
          <w:szCs w:val="32"/>
          <w:lang w:val="en-US"/>
        </w:rPr>
        <w:t>.</w:t>
      </w:r>
    </w:p>
    <w:p w14:paraId="36BD666E" w14:textId="77777777" w:rsidR="00654DD5" w:rsidRPr="000B17D5" w:rsidRDefault="00654DD5" w:rsidP="00654DD5">
      <w:pPr>
        <w:jc w:val="both"/>
        <w:rPr>
          <w:rFonts w:ascii="Arial" w:hAnsi="Arial" w:cs="Arial"/>
          <w:szCs w:val="32"/>
          <w:lang w:val="en-US"/>
        </w:rPr>
      </w:pPr>
    </w:p>
    <w:p w14:paraId="1B0F636E" w14:textId="77777777" w:rsidR="00654DD5" w:rsidRPr="000B17D5" w:rsidRDefault="00654DD5" w:rsidP="00654DD5">
      <w:pPr>
        <w:jc w:val="both"/>
        <w:rPr>
          <w:rFonts w:ascii="Arial" w:hAnsi="Arial" w:cs="Arial"/>
          <w:b/>
          <w:bCs/>
          <w:szCs w:val="32"/>
          <w:lang w:val="en-US"/>
        </w:rPr>
      </w:pPr>
      <w:r w:rsidRPr="000B17D5">
        <w:rPr>
          <w:rFonts w:ascii="Arial" w:hAnsi="Arial" w:cs="Arial"/>
          <w:b/>
          <w:bCs/>
          <w:szCs w:val="32"/>
          <w:lang w:val="en-US"/>
        </w:rPr>
        <w:t xml:space="preserve">Who benefits? </w:t>
      </w:r>
    </w:p>
    <w:p w14:paraId="386621CB" w14:textId="77777777" w:rsidR="00654DD5" w:rsidRPr="000B17D5" w:rsidRDefault="00654DD5" w:rsidP="00654DD5">
      <w:pPr>
        <w:jc w:val="both"/>
        <w:rPr>
          <w:rFonts w:ascii="Arial" w:hAnsi="Arial" w:cs="Arial"/>
          <w:szCs w:val="32"/>
          <w:lang w:val="en-US"/>
        </w:rPr>
      </w:pPr>
      <w:proofErr w:type="spellStart"/>
      <w:r w:rsidRPr="000B17D5">
        <w:rPr>
          <w:rFonts w:ascii="Arial" w:hAnsi="Arial" w:cs="Arial"/>
          <w:szCs w:val="32"/>
          <w:lang w:val="en-US"/>
        </w:rPr>
        <w:t>Councillors</w:t>
      </w:r>
      <w:proofErr w:type="spellEnd"/>
      <w:r w:rsidRPr="000B17D5">
        <w:rPr>
          <w:rFonts w:ascii="Arial" w:hAnsi="Arial" w:cs="Arial"/>
          <w:szCs w:val="32"/>
          <w:lang w:val="en-US"/>
        </w:rPr>
        <w:t>.</w:t>
      </w:r>
    </w:p>
    <w:p w14:paraId="412B3061" w14:textId="77777777" w:rsidR="00654DD5" w:rsidRPr="000B17D5" w:rsidRDefault="00654DD5" w:rsidP="00654DD5">
      <w:pPr>
        <w:jc w:val="both"/>
        <w:rPr>
          <w:rFonts w:ascii="Arial" w:hAnsi="Arial" w:cs="Arial"/>
          <w:szCs w:val="32"/>
          <w:lang w:val="en-US"/>
        </w:rPr>
      </w:pPr>
    </w:p>
    <w:p w14:paraId="30EBC597" w14:textId="77777777" w:rsidR="00654DD5" w:rsidRDefault="00654DD5" w:rsidP="00654DD5">
      <w:pPr>
        <w:jc w:val="both"/>
        <w:rPr>
          <w:rFonts w:ascii="Arial" w:hAnsi="Arial" w:cs="Arial"/>
          <w:b/>
          <w:bCs/>
          <w:szCs w:val="32"/>
          <w:lang w:val="en-US"/>
        </w:rPr>
      </w:pPr>
      <w:r w:rsidRPr="000B17D5">
        <w:rPr>
          <w:rFonts w:ascii="Arial" w:hAnsi="Arial" w:cs="Arial"/>
          <w:b/>
          <w:bCs/>
          <w:szCs w:val="32"/>
          <w:lang w:val="en-US"/>
        </w:rPr>
        <w:t>Does it involve a tolerable risk?</w:t>
      </w:r>
    </w:p>
    <w:p w14:paraId="60080F37" w14:textId="77777777" w:rsidR="00654DD5" w:rsidRPr="000B17D5" w:rsidRDefault="00654DD5" w:rsidP="00654DD5">
      <w:pPr>
        <w:jc w:val="both"/>
        <w:rPr>
          <w:rFonts w:ascii="Arial" w:hAnsi="Arial" w:cs="Arial"/>
          <w:szCs w:val="32"/>
          <w:lang w:val="en-US"/>
        </w:rPr>
      </w:pPr>
      <w:r w:rsidRPr="000B17D5">
        <w:rPr>
          <w:rFonts w:ascii="Arial" w:hAnsi="Arial" w:cs="Arial"/>
          <w:szCs w:val="32"/>
          <w:lang w:val="en-US"/>
        </w:rPr>
        <w:t xml:space="preserve">Yes, these changes </w:t>
      </w:r>
      <w:r>
        <w:rPr>
          <w:rFonts w:ascii="Arial" w:hAnsi="Arial" w:cs="Arial"/>
          <w:szCs w:val="32"/>
          <w:lang w:val="en-US"/>
        </w:rPr>
        <w:t>have</w:t>
      </w:r>
      <w:r w:rsidRPr="000B17D5">
        <w:rPr>
          <w:rFonts w:ascii="Arial" w:hAnsi="Arial" w:cs="Arial"/>
          <w:szCs w:val="32"/>
          <w:lang w:val="en-US"/>
        </w:rPr>
        <w:t xml:space="preserve"> low risk</w:t>
      </w:r>
      <w:r>
        <w:rPr>
          <w:rFonts w:ascii="Arial" w:hAnsi="Arial" w:cs="Arial"/>
          <w:szCs w:val="32"/>
          <w:lang w:val="en-US"/>
        </w:rPr>
        <w:t xml:space="preserve"> impacts</w:t>
      </w:r>
      <w:r w:rsidRPr="000B17D5">
        <w:rPr>
          <w:rFonts w:ascii="Arial" w:hAnsi="Arial" w:cs="Arial"/>
          <w:szCs w:val="32"/>
          <w:lang w:val="en-US"/>
        </w:rPr>
        <w:t>.</w:t>
      </w:r>
    </w:p>
    <w:p w14:paraId="1F83967F" w14:textId="77777777" w:rsidR="00654DD5" w:rsidRPr="000B17D5" w:rsidRDefault="00654DD5" w:rsidP="00654DD5">
      <w:pPr>
        <w:jc w:val="both"/>
        <w:rPr>
          <w:rFonts w:ascii="Arial" w:hAnsi="Arial" w:cs="Arial"/>
          <w:b/>
          <w:bCs/>
          <w:szCs w:val="32"/>
          <w:lang w:val="en-US"/>
        </w:rPr>
      </w:pPr>
      <w:r w:rsidRPr="000B17D5">
        <w:rPr>
          <w:rFonts w:ascii="Arial" w:hAnsi="Arial" w:cs="Arial"/>
          <w:b/>
          <w:bCs/>
          <w:szCs w:val="32"/>
          <w:lang w:val="en-US"/>
        </w:rPr>
        <w:t xml:space="preserve">What level of risk is associated with the option? </w:t>
      </w:r>
    </w:p>
    <w:p w14:paraId="16313F9C" w14:textId="77777777" w:rsidR="00654DD5" w:rsidRPr="000B17D5" w:rsidRDefault="00654DD5" w:rsidP="00654DD5">
      <w:pPr>
        <w:jc w:val="both"/>
        <w:rPr>
          <w:rFonts w:ascii="Arial" w:hAnsi="Arial" w:cs="Arial"/>
          <w:szCs w:val="32"/>
          <w:lang w:val="en-US"/>
        </w:rPr>
      </w:pPr>
      <w:r w:rsidRPr="000B17D5">
        <w:rPr>
          <w:rFonts w:ascii="Arial" w:hAnsi="Arial" w:cs="Arial"/>
          <w:szCs w:val="32"/>
          <w:lang w:val="en-US"/>
        </w:rPr>
        <w:t>Given the size of agendas there is a risk that the later commencement time will lead to adjourned meetings needing to be completed on another day.</w:t>
      </w:r>
    </w:p>
    <w:p w14:paraId="7A62035C" w14:textId="77777777" w:rsidR="00654DD5" w:rsidRPr="000B17D5" w:rsidRDefault="00654DD5" w:rsidP="00654DD5">
      <w:pPr>
        <w:jc w:val="both"/>
        <w:rPr>
          <w:rFonts w:ascii="Arial" w:hAnsi="Arial" w:cs="Arial"/>
          <w:szCs w:val="32"/>
          <w:lang w:val="en-US"/>
        </w:rPr>
      </w:pPr>
    </w:p>
    <w:p w14:paraId="1D27C966" w14:textId="77777777" w:rsidR="00654DD5" w:rsidRPr="000B17D5" w:rsidRDefault="00654DD5" w:rsidP="00654DD5">
      <w:pPr>
        <w:jc w:val="both"/>
        <w:rPr>
          <w:rFonts w:ascii="Arial" w:hAnsi="Arial" w:cs="Arial"/>
          <w:b/>
          <w:bCs/>
          <w:szCs w:val="32"/>
          <w:lang w:val="en-US"/>
        </w:rPr>
      </w:pPr>
      <w:r w:rsidRPr="000B17D5">
        <w:rPr>
          <w:rFonts w:ascii="Arial" w:hAnsi="Arial" w:cs="Arial"/>
          <w:b/>
          <w:bCs/>
          <w:szCs w:val="32"/>
          <w:lang w:val="en-US"/>
        </w:rPr>
        <w:t xml:space="preserve">How can it be managed? </w:t>
      </w:r>
    </w:p>
    <w:p w14:paraId="1A6613F7" w14:textId="77777777" w:rsidR="00654DD5" w:rsidRPr="000B17D5" w:rsidRDefault="00654DD5" w:rsidP="00654DD5">
      <w:pPr>
        <w:jc w:val="both"/>
        <w:rPr>
          <w:rFonts w:ascii="Arial" w:hAnsi="Arial" w:cs="Arial"/>
          <w:szCs w:val="32"/>
          <w:lang w:val="en-US"/>
        </w:rPr>
      </w:pPr>
      <w:r w:rsidRPr="000B17D5">
        <w:rPr>
          <w:rFonts w:ascii="Arial" w:hAnsi="Arial" w:cs="Arial"/>
          <w:szCs w:val="32"/>
          <w:lang w:val="en-US"/>
        </w:rPr>
        <w:t xml:space="preserve">Council and Council Committee </w:t>
      </w:r>
      <w:proofErr w:type="gramStart"/>
      <w:r w:rsidRPr="000B17D5">
        <w:rPr>
          <w:rFonts w:ascii="Arial" w:hAnsi="Arial" w:cs="Arial"/>
          <w:szCs w:val="32"/>
          <w:lang w:val="en-US"/>
        </w:rPr>
        <w:t>have the ability to</w:t>
      </w:r>
      <w:proofErr w:type="gramEnd"/>
      <w:r w:rsidRPr="000B17D5">
        <w:rPr>
          <w:rFonts w:ascii="Arial" w:hAnsi="Arial" w:cs="Arial"/>
          <w:szCs w:val="32"/>
          <w:lang w:val="en-US"/>
        </w:rPr>
        <w:t xml:space="preserve"> move an adjournment of a meeting to a later date.</w:t>
      </w:r>
    </w:p>
    <w:p w14:paraId="5918B043" w14:textId="77777777" w:rsidR="00654DD5" w:rsidRPr="000B17D5" w:rsidRDefault="00654DD5" w:rsidP="00654DD5">
      <w:pPr>
        <w:jc w:val="both"/>
        <w:rPr>
          <w:rFonts w:ascii="Arial" w:hAnsi="Arial" w:cs="Arial"/>
          <w:szCs w:val="32"/>
          <w:lang w:val="en-US"/>
        </w:rPr>
      </w:pPr>
    </w:p>
    <w:p w14:paraId="232EE9C3" w14:textId="77777777" w:rsidR="00654DD5" w:rsidRPr="000B17D5" w:rsidRDefault="00654DD5" w:rsidP="00654DD5">
      <w:pPr>
        <w:jc w:val="both"/>
        <w:rPr>
          <w:rFonts w:ascii="Arial" w:hAnsi="Arial" w:cs="Arial"/>
          <w:b/>
          <w:bCs/>
          <w:szCs w:val="32"/>
          <w:lang w:val="en-US"/>
        </w:rPr>
      </w:pPr>
      <w:r w:rsidRPr="000B17D5">
        <w:rPr>
          <w:rFonts w:ascii="Arial" w:hAnsi="Arial" w:cs="Arial"/>
          <w:b/>
          <w:bCs/>
          <w:szCs w:val="32"/>
          <w:lang w:val="en-US"/>
        </w:rPr>
        <w:t>Does the residual risk fit within our risk tolerance level?</w:t>
      </w:r>
    </w:p>
    <w:p w14:paraId="59CA9523" w14:textId="77777777" w:rsidR="00654DD5" w:rsidRPr="000B17D5" w:rsidRDefault="00654DD5" w:rsidP="00654DD5">
      <w:pPr>
        <w:jc w:val="both"/>
        <w:rPr>
          <w:rFonts w:ascii="Arial" w:hAnsi="Arial" w:cs="Arial"/>
          <w:szCs w:val="32"/>
          <w:lang w:val="en-US"/>
        </w:rPr>
      </w:pPr>
      <w:r w:rsidRPr="000B17D5">
        <w:rPr>
          <w:rFonts w:ascii="Arial" w:hAnsi="Arial" w:cs="Arial"/>
          <w:szCs w:val="32"/>
          <w:lang w:val="en-US"/>
        </w:rPr>
        <w:t>On balance the later preferred commencement time appears to be preferred</w:t>
      </w:r>
      <w:r>
        <w:rPr>
          <w:rFonts w:ascii="Arial" w:hAnsi="Arial" w:cs="Arial"/>
          <w:szCs w:val="32"/>
          <w:lang w:val="en-US"/>
        </w:rPr>
        <w:t xml:space="preserve"> by </w:t>
      </w:r>
      <w:proofErr w:type="spellStart"/>
      <w:r>
        <w:rPr>
          <w:rFonts w:ascii="Arial" w:hAnsi="Arial" w:cs="Arial"/>
          <w:szCs w:val="32"/>
          <w:lang w:val="en-US"/>
        </w:rPr>
        <w:t>councillors</w:t>
      </w:r>
      <w:proofErr w:type="spellEnd"/>
      <w:r w:rsidRPr="000B17D5">
        <w:rPr>
          <w:rFonts w:ascii="Arial" w:hAnsi="Arial" w:cs="Arial"/>
          <w:szCs w:val="32"/>
          <w:lang w:val="en-US"/>
        </w:rPr>
        <w:t>.</w:t>
      </w:r>
    </w:p>
    <w:p w14:paraId="4BC83B80" w14:textId="77777777" w:rsidR="00654DD5" w:rsidRPr="000B17D5" w:rsidRDefault="00654DD5" w:rsidP="00654DD5">
      <w:pPr>
        <w:jc w:val="both"/>
        <w:rPr>
          <w:rFonts w:ascii="Arial" w:hAnsi="Arial" w:cs="Arial"/>
          <w:szCs w:val="32"/>
          <w:lang w:val="en-US"/>
        </w:rPr>
      </w:pPr>
    </w:p>
    <w:p w14:paraId="5B9F8AE5" w14:textId="77777777" w:rsidR="00654DD5" w:rsidRPr="000B17D5" w:rsidRDefault="00654DD5" w:rsidP="00654DD5">
      <w:pPr>
        <w:jc w:val="both"/>
        <w:rPr>
          <w:rFonts w:ascii="Arial" w:hAnsi="Arial" w:cs="Arial"/>
          <w:b/>
          <w:bCs/>
          <w:szCs w:val="32"/>
          <w:lang w:val="en-US"/>
        </w:rPr>
      </w:pPr>
      <w:r w:rsidRPr="000B17D5">
        <w:rPr>
          <w:rFonts w:ascii="Arial" w:hAnsi="Arial" w:cs="Arial"/>
          <w:b/>
          <w:bCs/>
          <w:szCs w:val="32"/>
          <w:lang w:val="en-US"/>
        </w:rPr>
        <w:t>Do we have the information we need?</w:t>
      </w:r>
    </w:p>
    <w:p w14:paraId="12A05487" w14:textId="4F85013A" w:rsidR="00654DD5" w:rsidRDefault="00654DD5" w:rsidP="00654DD5">
      <w:pPr>
        <w:jc w:val="both"/>
        <w:rPr>
          <w:rFonts w:ascii="Arial" w:hAnsi="Arial" w:cs="Arial"/>
          <w:b/>
          <w:sz w:val="28"/>
          <w:szCs w:val="32"/>
          <w:lang w:val="en-US"/>
        </w:rPr>
      </w:pPr>
      <w:r w:rsidRPr="000B17D5">
        <w:rPr>
          <w:rFonts w:ascii="Arial" w:hAnsi="Arial" w:cs="Arial"/>
          <w:szCs w:val="32"/>
          <w:lang w:val="en-US"/>
        </w:rPr>
        <w:t>Yes</w:t>
      </w:r>
      <w:r w:rsidR="004D04D7">
        <w:rPr>
          <w:rFonts w:ascii="Arial" w:hAnsi="Arial" w:cs="Arial"/>
          <w:szCs w:val="32"/>
          <w:lang w:val="en-US"/>
        </w:rPr>
        <w:t>,</w:t>
      </w:r>
      <w:r>
        <w:rPr>
          <w:rFonts w:ascii="Arial" w:hAnsi="Arial" w:cs="Arial"/>
          <w:szCs w:val="32"/>
          <w:lang w:val="en-US"/>
        </w:rPr>
        <w:t xml:space="preserve"> and t</w:t>
      </w:r>
      <w:r w:rsidRPr="000B17D5">
        <w:rPr>
          <w:rFonts w:ascii="Arial" w:hAnsi="Arial" w:cs="Arial"/>
          <w:szCs w:val="32"/>
          <w:lang w:val="en-US"/>
        </w:rPr>
        <w:t>hese changes can always be altered by Council.</w:t>
      </w:r>
    </w:p>
    <w:p w14:paraId="2BD770A6" w14:textId="77777777" w:rsidR="00654DD5" w:rsidRDefault="00654DD5" w:rsidP="00654DD5">
      <w:pPr>
        <w:jc w:val="both"/>
        <w:rPr>
          <w:rFonts w:ascii="Arial" w:hAnsi="Arial" w:cs="Arial"/>
          <w:b/>
          <w:sz w:val="28"/>
          <w:szCs w:val="32"/>
          <w:lang w:val="en-US"/>
        </w:rPr>
      </w:pPr>
    </w:p>
    <w:p w14:paraId="03094D3A" w14:textId="77777777" w:rsidR="00654DD5" w:rsidRDefault="00654DD5" w:rsidP="00654DD5">
      <w:pPr>
        <w:jc w:val="both"/>
        <w:rPr>
          <w:rFonts w:ascii="Arial" w:hAnsi="Arial" w:cs="Arial"/>
          <w:b/>
          <w:sz w:val="28"/>
          <w:szCs w:val="32"/>
          <w:lang w:val="en-US"/>
        </w:rPr>
      </w:pPr>
    </w:p>
    <w:p w14:paraId="16E45109" w14:textId="77777777" w:rsidR="00654DD5" w:rsidRPr="00AD73CC" w:rsidRDefault="00654DD5" w:rsidP="00654DD5">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0058B21" w14:textId="77777777" w:rsidR="00654DD5" w:rsidRPr="00A92B37" w:rsidRDefault="00654DD5" w:rsidP="00654DD5">
      <w:pPr>
        <w:jc w:val="both"/>
        <w:rPr>
          <w:rFonts w:ascii="Arial" w:hAnsi="Arial" w:cs="Arial"/>
          <w:b/>
          <w:szCs w:val="32"/>
          <w:highlight w:val="yellow"/>
          <w:lang w:val="en-US"/>
        </w:rPr>
      </w:pPr>
    </w:p>
    <w:p w14:paraId="7FB75F0E" w14:textId="77777777" w:rsidR="00654DD5" w:rsidRDefault="00654DD5" w:rsidP="00654DD5">
      <w:pPr>
        <w:jc w:val="both"/>
        <w:rPr>
          <w:rFonts w:ascii="Arial" w:hAnsi="Arial" w:cs="Arial"/>
          <w:b/>
          <w:szCs w:val="32"/>
          <w:lang w:val="en-US"/>
        </w:rPr>
      </w:pPr>
      <w:r w:rsidRPr="00F41E1B">
        <w:rPr>
          <w:rFonts w:ascii="Arial" w:hAnsi="Arial" w:cs="Arial"/>
          <w:b/>
          <w:szCs w:val="32"/>
          <w:lang w:val="en-US"/>
        </w:rPr>
        <w:t xml:space="preserve">Can we afford it? </w:t>
      </w:r>
    </w:p>
    <w:p w14:paraId="38C695C5" w14:textId="77777777" w:rsidR="00654DD5" w:rsidRPr="00F41E1B" w:rsidRDefault="00654DD5" w:rsidP="00654DD5">
      <w:pPr>
        <w:jc w:val="both"/>
        <w:rPr>
          <w:rFonts w:ascii="Arial" w:hAnsi="Arial" w:cs="Arial"/>
          <w:bCs/>
          <w:szCs w:val="32"/>
          <w:lang w:val="en-US"/>
        </w:rPr>
      </w:pPr>
      <w:r w:rsidRPr="00F41E1B">
        <w:rPr>
          <w:rFonts w:ascii="Arial" w:hAnsi="Arial" w:cs="Arial"/>
          <w:bCs/>
          <w:szCs w:val="32"/>
          <w:lang w:val="en-US"/>
        </w:rPr>
        <w:t>Yes.</w:t>
      </w:r>
    </w:p>
    <w:p w14:paraId="356C7FCF" w14:textId="77777777" w:rsidR="00654DD5" w:rsidRPr="00F41E1B" w:rsidRDefault="00654DD5" w:rsidP="00654DD5">
      <w:pPr>
        <w:jc w:val="both"/>
        <w:rPr>
          <w:rFonts w:ascii="Arial" w:hAnsi="Arial" w:cs="Arial"/>
          <w:b/>
          <w:szCs w:val="32"/>
          <w:lang w:val="en-US"/>
        </w:rPr>
      </w:pPr>
    </w:p>
    <w:p w14:paraId="1E6FE87D" w14:textId="77777777" w:rsidR="00654DD5" w:rsidRPr="00F41E1B" w:rsidRDefault="00654DD5" w:rsidP="00654DD5">
      <w:pPr>
        <w:jc w:val="both"/>
        <w:rPr>
          <w:rFonts w:ascii="Arial" w:hAnsi="Arial" w:cs="Arial"/>
          <w:b/>
          <w:szCs w:val="32"/>
          <w:lang w:val="en-US"/>
        </w:rPr>
      </w:pPr>
      <w:r w:rsidRPr="00F41E1B">
        <w:rPr>
          <w:rFonts w:ascii="Arial" w:hAnsi="Arial" w:cs="Arial"/>
          <w:b/>
          <w:szCs w:val="32"/>
          <w:lang w:val="en-US"/>
        </w:rPr>
        <w:t xml:space="preserve">How well does the option fit within our Long-Term Financial Plan? </w:t>
      </w:r>
    </w:p>
    <w:p w14:paraId="4636D768" w14:textId="77777777" w:rsidR="00654DD5" w:rsidRPr="00F41E1B" w:rsidRDefault="00654DD5" w:rsidP="00654DD5">
      <w:pPr>
        <w:jc w:val="both"/>
        <w:rPr>
          <w:rFonts w:ascii="Arial" w:hAnsi="Arial" w:cs="Arial"/>
          <w:bCs/>
          <w:szCs w:val="32"/>
          <w:lang w:val="en-US"/>
        </w:rPr>
      </w:pPr>
      <w:r w:rsidRPr="00F41E1B">
        <w:rPr>
          <w:rFonts w:ascii="Arial" w:hAnsi="Arial" w:cs="Arial"/>
          <w:bCs/>
          <w:szCs w:val="32"/>
          <w:lang w:val="en-US"/>
        </w:rPr>
        <w:t>Not applicable.</w:t>
      </w:r>
    </w:p>
    <w:p w14:paraId="40F27C02" w14:textId="77777777" w:rsidR="00654DD5" w:rsidRPr="00F41E1B" w:rsidRDefault="00654DD5" w:rsidP="00654DD5">
      <w:pPr>
        <w:jc w:val="both"/>
        <w:rPr>
          <w:rFonts w:ascii="Arial" w:hAnsi="Arial" w:cs="Arial"/>
          <w:bCs/>
          <w:szCs w:val="32"/>
          <w:lang w:val="en-US"/>
        </w:rPr>
      </w:pPr>
    </w:p>
    <w:p w14:paraId="318C40A7" w14:textId="77777777" w:rsidR="00654DD5" w:rsidRPr="00F41E1B" w:rsidRDefault="00654DD5" w:rsidP="00654DD5">
      <w:pPr>
        <w:jc w:val="both"/>
        <w:rPr>
          <w:rFonts w:ascii="Arial" w:hAnsi="Arial" w:cs="Arial"/>
          <w:b/>
          <w:szCs w:val="32"/>
          <w:lang w:val="en-US"/>
        </w:rPr>
      </w:pPr>
      <w:r w:rsidRPr="00F41E1B">
        <w:rPr>
          <w:rFonts w:ascii="Arial" w:hAnsi="Arial" w:cs="Arial"/>
          <w:b/>
          <w:szCs w:val="32"/>
          <w:lang w:val="en-US"/>
        </w:rPr>
        <w:t>What do we need to do to manage he costs over the lifecycle of the asset / project / service?</w:t>
      </w:r>
    </w:p>
    <w:p w14:paraId="6C991E08" w14:textId="77777777" w:rsidR="00654DD5" w:rsidRPr="00F41E1B" w:rsidRDefault="00654DD5" w:rsidP="00654DD5">
      <w:pPr>
        <w:jc w:val="both"/>
        <w:rPr>
          <w:rFonts w:ascii="Arial" w:hAnsi="Arial" w:cs="Arial"/>
          <w:bCs/>
          <w:szCs w:val="32"/>
          <w:lang w:val="en-US"/>
        </w:rPr>
      </w:pPr>
      <w:r w:rsidRPr="00F41E1B">
        <w:rPr>
          <w:rFonts w:ascii="Arial" w:hAnsi="Arial" w:cs="Arial"/>
          <w:bCs/>
          <w:szCs w:val="32"/>
          <w:lang w:val="en-US"/>
        </w:rPr>
        <w:t>Not applicable.</w:t>
      </w:r>
    </w:p>
    <w:p w14:paraId="4922112A" w14:textId="77777777" w:rsidR="00654DD5" w:rsidRPr="00F41E1B" w:rsidRDefault="00654DD5" w:rsidP="00654DD5">
      <w:pPr>
        <w:jc w:val="both"/>
        <w:rPr>
          <w:rFonts w:ascii="Arial" w:hAnsi="Arial" w:cs="Arial"/>
          <w:b/>
          <w:szCs w:val="32"/>
          <w:lang w:val="en-US"/>
        </w:rPr>
      </w:pPr>
    </w:p>
    <w:p w14:paraId="3AF966A1" w14:textId="77777777" w:rsidR="00654DD5" w:rsidRPr="00F41E1B" w:rsidRDefault="00654DD5" w:rsidP="00654DD5">
      <w:pPr>
        <w:jc w:val="both"/>
        <w:rPr>
          <w:rFonts w:ascii="Arial" w:hAnsi="Arial" w:cs="Arial"/>
          <w:b/>
          <w:szCs w:val="32"/>
          <w:lang w:val="en-US"/>
        </w:rPr>
      </w:pPr>
      <w:r w:rsidRPr="00F41E1B">
        <w:rPr>
          <w:rFonts w:ascii="Arial" w:hAnsi="Arial" w:cs="Arial"/>
          <w:b/>
          <w:szCs w:val="32"/>
          <w:lang w:val="en-US"/>
        </w:rPr>
        <w:t>How does the option impact upon rates?</w:t>
      </w:r>
    </w:p>
    <w:p w14:paraId="0CE2F752" w14:textId="77777777" w:rsidR="00654DD5" w:rsidRPr="00617C1D" w:rsidRDefault="00654DD5" w:rsidP="00654DD5">
      <w:pPr>
        <w:jc w:val="both"/>
        <w:rPr>
          <w:rFonts w:ascii="Arial" w:hAnsi="Arial" w:cs="Arial"/>
          <w:bCs/>
          <w:szCs w:val="32"/>
          <w:lang w:val="en-US"/>
        </w:rPr>
      </w:pPr>
      <w:r>
        <w:rPr>
          <w:rFonts w:ascii="Arial" w:hAnsi="Arial" w:cs="Arial"/>
          <w:bCs/>
          <w:szCs w:val="32"/>
          <w:lang w:val="en-US"/>
        </w:rPr>
        <w:t>A later start time will cost approximately $200 per meeting in overtime arrangements.  Over one year and 22 meetings this is $4,400 or 0.018% of rates.</w:t>
      </w:r>
    </w:p>
    <w:p w14:paraId="7A36CD8B" w14:textId="77777777" w:rsidR="00654DD5" w:rsidRDefault="00654DD5" w:rsidP="00654DD5">
      <w:pPr>
        <w:jc w:val="both"/>
        <w:rPr>
          <w:rFonts w:ascii="Arial" w:hAnsi="Arial" w:cs="Arial"/>
          <w:szCs w:val="24"/>
        </w:rPr>
      </w:pPr>
    </w:p>
    <w:p w14:paraId="51AA2F0F" w14:textId="2E5AFB6F" w:rsidR="00A97681" w:rsidRDefault="00A9768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AB6FE0A" w14:textId="77777777" w:rsidR="00DA6F76" w:rsidRDefault="00DA6F76">
      <w:pPr>
        <w:rPr>
          <w:rFonts w:ascii="Arial" w:hAnsi="Arial" w:cs="Arial"/>
          <w:b/>
          <w:kern w:val="28"/>
          <w:szCs w:val="24"/>
        </w:rPr>
      </w:pPr>
      <w:r>
        <w:rPr>
          <w:rFonts w:ascii="Arial" w:hAnsi="Arial" w:cs="Arial"/>
          <w:szCs w:val="24"/>
        </w:rPr>
        <w:br w:type="page"/>
      </w:r>
    </w:p>
    <w:p w14:paraId="618387DF" w14:textId="26A59E4F" w:rsidR="00D521A1" w:rsidRPr="00012C59" w:rsidRDefault="00D521A1" w:rsidP="00F97016">
      <w:pPr>
        <w:pStyle w:val="Heading2"/>
        <w:numPr>
          <w:ilvl w:val="1"/>
          <w:numId w:val="1"/>
        </w:numPr>
        <w:spacing w:before="0" w:after="0"/>
        <w:ind w:left="0" w:hanging="851"/>
        <w:rPr>
          <w:rFonts w:ascii="Arial" w:hAnsi="Arial" w:cs="Arial"/>
          <w:sz w:val="24"/>
          <w:szCs w:val="24"/>
          <w:u w:val="none"/>
        </w:rPr>
      </w:pPr>
      <w:bookmarkStart w:id="77" w:name="_Toc53180841"/>
      <w:r>
        <w:rPr>
          <w:rFonts w:ascii="Arial" w:hAnsi="Arial" w:cs="Arial"/>
          <w:sz w:val="24"/>
          <w:szCs w:val="24"/>
          <w:u w:val="none"/>
        </w:rPr>
        <w:t>WALGA Central Metropolitan Zone</w:t>
      </w:r>
      <w:bookmarkEnd w:id="77"/>
    </w:p>
    <w:p w14:paraId="0E00515A" w14:textId="77777777" w:rsidR="00D521A1" w:rsidRDefault="00D521A1" w:rsidP="00D521A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8364" w:type="dxa"/>
        <w:tblInd w:w="-5" w:type="dxa"/>
        <w:tblLook w:val="04A0" w:firstRow="1" w:lastRow="0" w:firstColumn="1" w:lastColumn="0" w:noHBand="0" w:noVBand="1"/>
      </w:tblPr>
      <w:tblGrid>
        <w:gridCol w:w="2277"/>
        <w:gridCol w:w="6087"/>
      </w:tblGrid>
      <w:tr w:rsidR="00523612" w:rsidRPr="00512FC2" w14:paraId="165D7EC2" w14:textId="77777777" w:rsidTr="00E1597D">
        <w:tc>
          <w:tcPr>
            <w:tcW w:w="2277" w:type="dxa"/>
          </w:tcPr>
          <w:p w14:paraId="091D1A37" w14:textId="77777777" w:rsidR="00523612" w:rsidRPr="00512FC2" w:rsidRDefault="00523612" w:rsidP="00B04D5A">
            <w:pPr>
              <w:jc w:val="both"/>
              <w:rPr>
                <w:rFonts w:ascii="Arial" w:hAnsi="Arial" w:cs="Arial"/>
                <w:b/>
                <w:szCs w:val="24"/>
              </w:rPr>
            </w:pPr>
            <w:r w:rsidRPr="00FA5E59">
              <w:rPr>
                <w:rFonts w:ascii="Arial" w:hAnsi="Arial" w:cs="Arial"/>
                <w:b/>
                <w:szCs w:val="24"/>
              </w:rPr>
              <w:t>Council</w:t>
            </w:r>
          </w:p>
        </w:tc>
        <w:tc>
          <w:tcPr>
            <w:tcW w:w="6087" w:type="dxa"/>
          </w:tcPr>
          <w:p w14:paraId="3C835B97" w14:textId="77777777" w:rsidR="00523612" w:rsidRPr="00512FC2" w:rsidRDefault="00523612" w:rsidP="00B04D5A">
            <w:pPr>
              <w:jc w:val="both"/>
              <w:rPr>
                <w:rFonts w:ascii="Arial" w:hAnsi="Arial" w:cs="Arial"/>
                <w:szCs w:val="24"/>
              </w:rPr>
            </w:pPr>
            <w:r>
              <w:rPr>
                <w:rFonts w:ascii="Arial" w:hAnsi="Arial" w:cs="Arial"/>
                <w:szCs w:val="24"/>
              </w:rPr>
              <w:t>22 September 2020</w:t>
            </w:r>
          </w:p>
        </w:tc>
      </w:tr>
      <w:tr w:rsidR="00523612" w:rsidRPr="00512FC2" w14:paraId="4DC43E79" w14:textId="77777777" w:rsidTr="00E1597D">
        <w:tc>
          <w:tcPr>
            <w:tcW w:w="2277" w:type="dxa"/>
          </w:tcPr>
          <w:p w14:paraId="1BD49638" w14:textId="77777777" w:rsidR="00523612" w:rsidRPr="00512FC2" w:rsidRDefault="00523612" w:rsidP="00B04D5A">
            <w:pPr>
              <w:jc w:val="both"/>
              <w:rPr>
                <w:rFonts w:ascii="Arial" w:hAnsi="Arial" w:cs="Arial"/>
                <w:b/>
                <w:szCs w:val="24"/>
              </w:rPr>
            </w:pPr>
            <w:r w:rsidRPr="00FA5E59">
              <w:rPr>
                <w:rFonts w:ascii="Arial" w:hAnsi="Arial" w:cs="Arial"/>
                <w:b/>
                <w:szCs w:val="24"/>
              </w:rPr>
              <w:t>Applicant</w:t>
            </w:r>
          </w:p>
        </w:tc>
        <w:tc>
          <w:tcPr>
            <w:tcW w:w="6087" w:type="dxa"/>
          </w:tcPr>
          <w:p w14:paraId="4593AF98" w14:textId="77777777" w:rsidR="00523612" w:rsidRPr="00512FC2" w:rsidRDefault="00523612" w:rsidP="00B04D5A">
            <w:pPr>
              <w:jc w:val="both"/>
              <w:rPr>
                <w:rFonts w:ascii="Arial" w:hAnsi="Arial" w:cs="Arial"/>
                <w:szCs w:val="24"/>
              </w:rPr>
            </w:pPr>
            <w:r w:rsidRPr="00FA5E59">
              <w:rPr>
                <w:rFonts w:ascii="Arial" w:hAnsi="Arial" w:cs="Arial"/>
                <w:szCs w:val="24"/>
              </w:rPr>
              <w:t xml:space="preserve">City of Nedlands </w:t>
            </w:r>
          </w:p>
        </w:tc>
      </w:tr>
      <w:tr w:rsidR="00523612" w:rsidRPr="00512FC2" w14:paraId="0A7A8415" w14:textId="77777777" w:rsidTr="00E1597D">
        <w:tc>
          <w:tcPr>
            <w:tcW w:w="2277" w:type="dxa"/>
          </w:tcPr>
          <w:p w14:paraId="7C9D8324" w14:textId="77777777" w:rsidR="00523612" w:rsidRPr="00512FC2" w:rsidRDefault="00523612" w:rsidP="00B04D5A">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087" w:type="dxa"/>
          </w:tcPr>
          <w:p w14:paraId="41BCFE74" w14:textId="77777777" w:rsidR="00523612" w:rsidRPr="00512FC2" w:rsidRDefault="00523612" w:rsidP="00B04D5A">
            <w:pPr>
              <w:jc w:val="both"/>
              <w:rPr>
                <w:rFonts w:ascii="Arial" w:hAnsi="Arial" w:cs="Arial"/>
                <w:szCs w:val="24"/>
              </w:rPr>
            </w:pPr>
            <w:r>
              <w:rPr>
                <w:rFonts w:ascii="Arial" w:hAnsi="Arial" w:cs="Arial"/>
                <w:szCs w:val="24"/>
              </w:rPr>
              <w:t>Nil.</w:t>
            </w:r>
          </w:p>
        </w:tc>
      </w:tr>
      <w:tr w:rsidR="00523612" w:rsidRPr="00512FC2" w14:paraId="0257A32F" w14:textId="77777777" w:rsidTr="00E1597D">
        <w:tc>
          <w:tcPr>
            <w:tcW w:w="2277" w:type="dxa"/>
          </w:tcPr>
          <w:p w14:paraId="1929C83D" w14:textId="77777777" w:rsidR="00523612" w:rsidRPr="00512FC2" w:rsidRDefault="00523612" w:rsidP="00B04D5A">
            <w:pPr>
              <w:jc w:val="both"/>
              <w:rPr>
                <w:rFonts w:ascii="Arial" w:hAnsi="Arial" w:cs="Arial"/>
                <w:b/>
                <w:szCs w:val="24"/>
              </w:rPr>
            </w:pPr>
            <w:r>
              <w:rPr>
                <w:rFonts w:ascii="Arial" w:hAnsi="Arial" w:cs="Arial"/>
                <w:b/>
                <w:szCs w:val="24"/>
              </w:rPr>
              <w:t>CEO</w:t>
            </w:r>
          </w:p>
        </w:tc>
        <w:tc>
          <w:tcPr>
            <w:tcW w:w="6087" w:type="dxa"/>
          </w:tcPr>
          <w:p w14:paraId="72F37EE2" w14:textId="77777777" w:rsidR="00523612" w:rsidRPr="00512FC2" w:rsidRDefault="00523612" w:rsidP="00B04D5A">
            <w:pPr>
              <w:jc w:val="both"/>
              <w:rPr>
                <w:rFonts w:ascii="Arial" w:hAnsi="Arial" w:cs="Arial"/>
                <w:szCs w:val="24"/>
              </w:rPr>
            </w:pPr>
            <w:r>
              <w:rPr>
                <w:rFonts w:ascii="Arial" w:hAnsi="Arial" w:cs="Arial"/>
                <w:szCs w:val="24"/>
              </w:rPr>
              <w:t>Mark Goodlet</w:t>
            </w:r>
          </w:p>
        </w:tc>
      </w:tr>
      <w:tr w:rsidR="00523612" w:rsidRPr="00136265" w14:paraId="6DC58E02" w14:textId="77777777" w:rsidTr="00E1597D">
        <w:tc>
          <w:tcPr>
            <w:tcW w:w="2277" w:type="dxa"/>
          </w:tcPr>
          <w:p w14:paraId="771BF7F2" w14:textId="77777777" w:rsidR="00523612" w:rsidRPr="00512FC2" w:rsidRDefault="00523612" w:rsidP="00B04D5A">
            <w:pPr>
              <w:jc w:val="both"/>
              <w:rPr>
                <w:rFonts w:ascii="Arial" w:hAnsi="Arial" w:cs="Arial"/>
                <w:b/>
                <w:szCs w:val="24"/>
              </w:rPr>
            </w:pPr>
            <w:r>
              <w:rPr>
                <w:rFonts w:ascii="Arial" w:hAnsi="Arial" w:cs="Arial"/>
                <w:b/>
                <w:szCs w:val="24"/>
              </w:rPr>
              <w:t>Attachments</w:t>
            </w:r>
          </w:p>
        </w:tc>
        <w:tc>
          <w:tcPr>
            <w:tcW w:w="6087" w:type="dxa"/>
          </w:tcPr>
          <w:p w14:paraId="0703EFC3" w14:textId="77777777" w:rsidR="00523612" w:rsidRDefault="00523612" w:rsidP="00B04D5A">
            <w:pPr>
              <w:jc w:val="both"/>
              <w:rPr>
                <w:rFonts w:ascii="Arial" w:hAnsi="Arial" w:cs="Arial"/>
                <w:szCs w:val="32"/>
                <w:lang w:val="en-US"/>
              </w:rPr>
            </w:pPr>
            <w:r>
              <w:rPr>
                <w:rFonts w:ascii="Arial" w:hAnsi="Arial" w:cs="Arial"/>
                <w:szCs w:val="32"/>
                <w:lang w:val="en-US"/>
              </w:rPr>
              <w:t>1. Central Metropolitan Zone Standing Orders</w:t>
            </w:r>
          </w:p>
          <w:p w14:paraId="3D11C529" w14:textId="77777777" w:rsidR="00523612" w:rsidRPr="00824B5D" w:rsidRDefault="00523612" w:rsidP="00B04D5A">
            <w:pPr>
              <w:jc w:val="both"/>
              <w:rPr>
                <w:rFonts w:ascii="Arial" w:hAnsi="Arial" w:cs="Arial"/>
                <w:szCs w:val="32"/>
                <w:lang w:val="en-US"/>
              </w:rPr>
            </w:pPr>
            <w:r>
              <w:rPr>
                <w:rFonts w:ascii="Arial" w:hAnsi="Arial" w:cs="Arial"/>
                <w:szCs w:val="32"/>
                <w:lang w:val="en-US"/>
              </w:rPr>
              <w:t>2. WALGA Elected Member Prospectus – Becoming a Zone Delegate or State Councillor</w:t>
            </w:r>
          </w:p>
        </w:tc>
      </w:tr>
    </w:tbl>
    <w:p w14:paraId="763E0E87" w14:textId="77777777" w:rsidR="006D5833" w:rsidRDefault="006D5833" w:rsidP="006D5833">
      <w:pPr>
        <w:jc w:val="both"/>
        <w:rPr>
          <w:rFonts w:ascii="Arial" w:hAnsi="Arial" w:cs="Arial"/>
          <w:szCs w:val="24"/>
        </w:rPr>
      </w:pPr>
    </w:p>
    <w:p w14:paraId="34F4C1C2" w14:textId="2292D50A" w:rsidR="006D5833" w:rsidRPr="006D752D" w:rsidRDefault="006D5833" w:rsidP="00CB4288">
      <w:pPr>
        <w:ind w:left="-851"/>
        <w:jc w:val="both"/>
        <w:rPr>
          <w:rFonts w:ascii="Arial" w:hAnsi="Arial" w:cs="Arial"/>
          <w:szCs w:val="24"/>
        </w:rPr>
      </w:pPr>
      <w:r>
        <w:rPr>
          <w:rFonts w:ascii="Arial" w:hAnsi="Arial" w:cs="Arial"/>
          <w:szCs w:val="24"/>
        </w:rPr>
        <w:t>Councillor Youngman returned at 8.56 pm.</w:t>
      </w:r>
    </w:p>
    <w:p w14:paraId="4EE5D3F1" w14:textId="25577816" w:rsidR="00523612" w:rsidRDefault="00523612" w:rsidP="00523612">
      <w:pPr>
        <w:jc w:val="both"/>
        <w:rPr>
          <w:rFonts w:ascii="Arial" w:hAnsi="Arial" w:cs="Arial"/>
          <w:b/>
          <w:szCs w:val="32"/>
          <w:lang w:val="en-US"/>
        </w:rPr>
      </w:pPr>
    </w:p>
    <w:p w14:paraId="27A69C57" w14:textId="77777777" w:rsidR="00CB4288" w:rsidRDefault="00CB4288" w:rsidP="00523612">
      <w:pPr>
        <w:jc w:val="both"/>
        <w:rPr>
          <w:rFonts w:ascii="Arial" w:hAnsi="Arial" w:cs="Arial"/>
          <w:b/>
          <w:szCs w:val="32"/>
          <w:lang w:val="en-US"/>
        </w:rPr>
      </w:pPr>
    </w:p>
    <w:p w14:paraId="1B8FCF42" w14:textId="6C7A16C2" w:rsidR="00866A0D" w:rsidRPr="006D752D" w:rsidRDefault="00866A0D" w:rsidP="00866A0D">
      <w:pPr>
        <w:jc w:val="both"/>
        <w:rPr>
          <w:rFonts w:ascii="Arial" w:hAnsi="Arial" w:cs="Arial"/>
          <w:b/>
          <w:szCs w:val="24"/>
        </w:rPr>
      </w:pPr>
      <w:r w:rsidRPr="006D752D">
        <w:rPr>
          <w:rFonts w:ascii="Arial" w:hAnsi="Arial" w:cs="Arial"/>
          <w:b/>
          <w:szCs w:val="24"/>
        </w:rPr>
        <w:t xml:space="preserve">Regulation 11(da) </w:t>
      </w:r>
      <w:r w:rsidR="00703AA4">
        <w:rPr>
          <w:rFonts w:ascii="Arial" w:hAnsi="Arial" w:cs="Arial"/>
          <w:b/>
          <w:szCs w:val="24"/>
        </w:rPr>
        <w:t>–</w:t>
      </w:r>
      <w:r w:rsidRPr="006D752D">
        <w:rPr>
          <w:rFonts w:ascii="Arial" w:hAnsi="Arial" w:cs="Arial"/>
          <w:b/>
          <w:szCs w:val="24"/>
        </w:rPr>
        <w:t xml:space="preserve"> </w:t>
      </w:r>
      <w:r w:rsidR="00703AA4">
        <w:rPr>
          <w:rFonts w:ascii="Arial" w:hAnsi="Arial" w:cs="Arial"/>
          <w:b/>
          <w:szCs w:val="24"/>
        </w:rPr>
        <w:t>Not Applicable – Recommendation Adopted</w:t>
      </w:r>
    </w:p>
    <w:p w14:paraId="770EDFCE" w14:textId="77777777" w:rsidR="00866A0D" w:rsidRPr="006D752D" w:rsidRDefault="00866A0D" w:rsidP="00866A0D">
      <w:pPr>
        <w:jc w:val="both"/>
        <w:rPr>
          <w:rFonts w:ascii="Arial" w:hAnsi="Arial" w:cs="Arial"/>
          <w:szCs w:val="24"/>
        </w:rPr>
      </w:pPr>
    </w:p>
    <w:p w14:paraId="10ACD0F5" w14:textId="108B1244" w:rsidR="00866A0D" w:rsidRPr="006D752D" w:rsidRDefault="00866A0D" w:rsidP="00866A0D">
      <w:pPr>
        <w:jc w:val="both"/>
        <w:rPr>
          <w:rFonts w:ascii="Arial" w:hAnsi="Arial" w:cs="Arial"/>
          <w:szCs w:val="24"/>
        </w:rPr>
      </w:pPr>
      <w:r w:rsidRPr="006D752D">
        <w:rPr>
          <w:rFonts w:ascii="Arial" w:hAnsi="Arial" w:cs="Arial"/>
          <w:szCs w:val="24"/>
        </w:rPr>
        <w:t xml:space="preserve">Moved – Councillor </w:t>
      </w:r>
      <w:r w:rsidR="00F82454">
        <w:rPr>
          <w:rFonts w:ascii="Arial" w:hAnsi="Arial" w:cs="Arial"/>
          <w:szCs w:val="24"/>
        </w:rPr>
        <w:t>Wetherall</w:t>
      </w:r>
    </w:p>
    <w:p w14:paraId="50D908DD" w14:textId="7320B525" w:rsidR="00866A0D" w:rsidRPr="006D752D" w:rsidRDefault="00866A0D" w:rsidP="00866A0D">
      <w:pPr>
        <w:jc w:val="both"/>
        <w:rPr>
          <w:rFonts w:ascii="Arial" w:hAnsi="Arial" w:cs="Arial"/>
          <w:szCs w:val="24"/>
        </w:rPr>
      </w:pPr>
      <w:r w:rsidRPr="006D752D">
        <w:rPr>
          <w:rFonts w:ascii="Arial" w:hAnsi="Arial" w:cs="Arial"/>
          <w:szCs w:val="24"/>
        </w:rPr>
        <w:t xml:space="preserve">Seconded – Councillor </w:t>
      </w:r>
      <w:r w:rsidR="00CB4288">
        <w:rPr>
          <w:rFonts w:ascii="Arial" w:hAnsi="Arial" w:cs="Arial"/>
          <w:szCs w:val="24"/>
        </w:rPr>
        <w:t>Hodsdon</w:t>
      </w:r>
    </w:p>
    <w:p w14:paraId="3135F987" w14:textId="77777777" w:rsidR="00866A0D" w:rsidRPr="006D752D" w:rsidRDefault="00866A0D" w:rsidP="00866A0D">
      <w:pPr>
        <w:jc w:val="both"/>
        <w:rPr>
          <w:rFonts w:ascii="Arial" w:hAnsi="Arial" w:cs="Arial"/>
          <w:szCs w:val="24"/>
        </w:rPr>
      </w:pPr>
    </w:p>
    <w:p w14:paraId="7EB27174" w14:textId="77777777" w:rsidR="00866A0D" w:rsidRPr="006D752D" w:rsidRDefault="00866A0D" w:rsidP="00866A0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EB75EF0" w14:textId="216D8EC3" w:rsidR="00866A0D" w:rsidRDefault="00866A0D" w:rsidP="00866A0D">
      <w:pPr>
        <w:jc w:val="both"/>
        <w:rPr>
          <w:rFonts w:ascii="Arial" w:hAnsi="Arial" w:cs="Arial"/>
          <w:szCs w:val="24"/>
        </w:rPr>
      </w:pPr>
      <w:r w:rsidRPr="006D752D">
        <w:rPr>
          <w:rFonts w:ascii="Arial" w:hAnsi="Arial" w:cs="Arial"/>
          <w:szCs w:val="24"/>
        </w:rPr>
        <w:t>(Printed below for ease of reference)</w:t>
      </w:r>
    </w:p>
    <w:p w14:paraId="030A83D2" w14:textId="49578C67" w:rsidR="006D5833" w:rsidRDefault="006D5833" w:rsidP="00866A0D">
      <w:pPr>
        <w:jc w:val="both"/>
        <w:rPr>
          <w:rFonts w:ascii="Arial" w:hAnsi="Arial" w:cs="Arial"/>
          <w:szCs w:val="24"/>
        </w:rPr>
      </w:pPr>
    </w:p>
    <w:p w14:paraId="3EB21A3E" w14:textId="77777777" w:rsidR="00CB4288" w:rsidRDefault="00CB4288" w:rsidP="00866A0D">
      <w:pPr>
        <w:jc w:val="both"/>
        <w:rPr>
          <w:rFonts w:ascii="Arial" w:hAnsi="Arial" w:cs="Arial"/>
          <w:szCs w:val="24"/>
        </w:rPr>
      </w:pPr>
    </w:p>
    <w:p w14:paraId="6BAC6995" w14:textId="51A599A9" w:rsidR="006D5833" w:rsidRDefault="006D5833" w:rsidP="00CB4288">
      <w:pPr>
        <w:ind w:left="-851"/>
        <w:jc w:val="both"/>
        <w:rPr>
          <w:rFonts w:ascii="Arial" w:hAnsi="Arial" w:cs="Arial"/>
          <w:szCs w:val="24"/>
        </w:rPr>
      </w:pPr>
      <w:r>
        <w:rPr>
          <w:rFonts w:ascii="Arial" w:hAnsi="Arial" w:cs="Arial"/>
          <w:szCs w:val="24"/>
        </w:rPr>
        <w:t>Councillor Mangano left the room at 8.58 pm and returned at 9.01 pm</w:t>
      </w:r>
      <w:r w:rsidR="00CB4288">
        <w:rPr>
          <w:rFonts w:ascii="Arial" w:hAnsi="Arial" w:cs="Arial"/>
          <w:szCs w:val="24"/>
        </w:rPr>
        <w:t>.</w:t>
      </w:r>
    </w:p>
    <w:p w14:paraId="5904B9C4" w14:textId="77777777" w:rsidR="00CB4288" w:rsidRDefault="00CB4288" w:rsidP="00CB4288">
      <w:pPr>
        <w:ind w:left="-851"/>
        <w:jc w:val="both"/>
        <w:rPr>
          <w:rFonts w:ascii="Arial" w:hAnsi="Arial" w:cs="Arial"/>
          <w:szCs w:val="24"/>
        </w:rPr>
      </w:pPr>
    </w:p>
    <w:p w14:paraId="14486E48" w14:textId="39BB85FD" w:rsidR="006D5833" w:rsidRDefault="006D5833" w:rsidP="00866A0D">
      <w:pPr>
        <w:jc w:val="both"/>
        <w:rPr>
          <w:rFonts w:ascii="Arial" w:hAnsi="Arial" w:cs="Arial"/>
          <w:szCs w:val="24"/>
        </w:rPr>
      </w:pPr>
    </w:p>
    <w:p w14:paraId="7BC1D0F6" w14:textId="4C446504" w:rsidR="00866A0D" w:rsidRPr="006D752D" w:rsidRDefault="00785677" w:rsidP="00866A0D">
      <w:pPr>
        <w:jc w:val="right"/>
        <w:rPr>
          <w:rFonts w:ascii="Arial" w:hAnsi="Arial" w:cs="Arial"/>
          <w:b/>
          <w:szCs w:val="24"/>
        </w:rPr>
      </w:pPr>
      <w:r>
        <w:rPr>
          <w:rFonts w:ascii="Arial" w:hAnsi="Arial" w:cs="Arial"/>
          <w:b/>
          <w:szCs w:val="24"/>
        </w:rPr>
        <w:t xml:space="preserve">CARRIED </w:t>
      </w:r>
      <w:r w:rsidR="00AF0683">
        <w:rPr>
          <w:rFonts w:ascii="Arial" w:hAnsi="Arial" w:cs="Arial"/>
          <w:b/>
          <w:szCs w:val="24"/>
        </w:rPr>
        <w:t>10/2</w:t>
      </w:r>
    </w:p>
    <w:p w14:paraId="557A5AE9" w14:textId="1234DA72" w:rsidR="00866A0D" w:rsidRPr="006D752D" w:rsidRDefault="00866A0D" w:rsidP="00866A0D">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85677">
        <w:rPr>
          <w:rFonts w:ascii="Arial" w:hAnsi="Arial" w:cs="Arial"/>
          <w:b/>
          <w:szCs w:val="24"/>
        </w:rPr>
        <w:t>Bennett &amp; Mangano</w:t>
      </w:r>
      <w:r w:rsidRPr="006D752D">
        <w:rPr>
          <w:rFonts w:ascii="Arial" w:hAnsi="Arial" w:cs="Arial"/>
          <w:b/>
          <w:szCs w:val="24"/>
        </w:rPr>
        <w:t>)</w:t>
      </w:r>
    </w:p>
    <w:p w14:paraId="39E83040" w14:textId="77777777" w:rsidR="00866A0D" w:rsidRDefault="00866A0D" w:rsidP="00523612">
      <w:pPr>
        <w:jc w:val="both"/>
        <w:rPr>
          <w:rFonts w:ascii="Arial" w:hAnsi="Arial" w:cs="Arial"/>
          <w:b/>
          <w:szCs w:val="32"/>
          <w:lang w:val="en-US"/>
        </w:rPr>
      </w:pPr>
    </w:p>
    <w:p w14:paraId="5D56656C" w14:textId="7079200B" w:rsidR="00523612" w:rsidRDefault="00A73D0C" w:rsidP="00523612">
      <w:pPr>
        <w:jc w:val="both"/>
        <w:rPr>
          <w:rFonts w:ascii="Arial" w:hAnsi="Arial" w:cs="Arial"/>
          <w:b/>
          <w:szCs w:val="32"/>
          <w:lang w:val="en-US"/>
        </w:rPr>
      </w:pPr>
      <w:r>
        <w:rPr>
          <w:rFonts w:ascii="Arial" w:hAnsi="Arial" w:cs="Arial"/>
          <w:noProof/>
        </w:rPr>
        <mc:AlternateContent>
          <mc:Choice Requires="wps">
            <w:drawing>
              <wp:anchor distT="0" distB="0" distL="114300" distR="114300" simplePos="0" relativeHeight="251695111" behindDoc="1" locked="0" layoutInCell="1" allowOverlap="1" wp14:anchorId="0DBE354C" wp14:editId="71CF3496">
                <wp:simplePos x="0" y="0"/>
                <wp:positionH relativeFrom="margin">
                  <wp:align>left</wp:align>
                </wp:positionH>
                <wp:positionV relativeFrom="paragraph">
                  <wp:posOffset>175895</wp:posOffset>
                </wp:positionV>
                <wp:extent cx="5334000" cy="2522220"/>
                <wp:effectExtent l="0" t="0" r="0" b="0"/>
                <wp:wrapNone/>
                <wp:docPr id="30" name="Rectangle 30"/>
                <wp:cNvGraphicFramePr/>
                <a:graphic xmlns:a="http://schemas.openxmlformats.org/drawingml/2006/main">
                  <a:graphicData uri="http://schemas.microsoft.com/office/word/2010/wordprocessingShape">
                    <wps:wsp>
                      <wps:cNvSpPr/>
                      <wps:spPr>
                        <a:xfrm>
                          <a:off x="0" y="0"/>
                          <a:ext cx="5334000" cy="25222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96859" id="Rectangle 30" o:spid="_x0000_s1026" style="position:absolute;margin-left:0;margin-top:13.85pt;width:420pt;height:198.6pt;z-index:-25162136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" fillcolor="#d8d8d8 [2732]" stroked="f" strokeweight="2pt">
                <w10:wrap anchorx="margin"/>
              </v:rect>
            </w:pict>
          </mc:Fallback>
        </mc:AlternateContent>
      </w:r>
    </w:p>
    <w:p w14:paraId="567DB581" w14:textId="4E2B5C1A" w:rsidR="00523612" w:rsidRPr="00AD73CC" w:rsidRDefault="00A73D0C" w:rsidP="00523612">
      <w:pPr>
        <w:jc w:val="both"/>
        <w:rPr>
          <w:rFonts w:ascii="Arial" w:hAnsi="Arial" w:cs="Arial"/>
          <w:b/>
          <w:sz w:val="28"/>
          <w:szCs w:val="32"/>
          <w:lang w:val="en-US"/>
        </w:rPr>
      </w:pPr>
      <w:r>
        <w:rPr>
          <w:rFonts w:ascii="Arial" w:hAnsi="Arial" w:cs="Arial"/>
          <w:b/>
          <w:sz w:val="28"/>
          <w:szCs w:val="32"/>
          <w:lang w:val="en-US"/>
        </w:rPr>
        <w:t xml:space="preserve">Council Resolution / </w:t>
      </w:r>
      <w:r w:rsidR="00523612" w:rsidRPr="00AD73CC">
        <w:rPr>
          <w:rFonts w:ascii="Arial" w:hAnsi="Arial" w:cs="Arial"/>
          <w:b/>
          <w:sz w:val="28"/>
          <w:szCs w:val="32"/>
          <w:lang w:val="en-US"/>
        </w:rPr>
        <w:t>Recommendation to Co</w:t>
      </w:r>
      <w:r w:rsidR="00523612">
        <w:rPr>
          <w:rFonts w:ascii="Arial" w:hAnsi="Arial" w:cs="Arial"/>
          <w:b/>
          <w:sz w:val="28"/>
          <w:szCs w:val="32"/>
          <w:lang w:val="en-US"/>
        </w:rPr>
        <w:t>uncil</w:t>
      </w:r>
    </w:p>
    <w:p w14:paraId="2FA8FB78" w14:textId="77777777" w:rsidR="00523612" w:rsidRPr="00AD73CC" w:rsidRDefault="00523612" w:rsidP="00523612">
      <w:pPr>
        <w:jc w:val="both"/>
        <w:rPr>
          <w:rFonts w:ascii="Arial" w:hAnsi="Arial" w:cs="Arial"/>
          <w:b/>
          <w:szCs w:val="32"/>
          <w:lang w:val="en-US"/>
        </w:rPr>
      </w:pPr>
    </w:p>
    <w:p w14:paraId="00C3E9C3" w14:textId="77777777" w:rsidR="00523612" w:rsidRDefault="00523612" w:rsidP="00523612">
      <w:pPr>
        <w:jc w:val="both"/>
        <w:rPr>
          <w:rFonts w:ascii="Arial" w:hAnsi="Arial" w:cs="Arial"/>
          <w:b/>
          <w:szCs w:val="32"/>
          <w:lang w:val="en-US"/>
        </w:rPr>
      </w:pPr>
      <w:r>
        <w:rPr>
          <w:rFonts w:ascii="Arial" w:hAnsi="Arial" w:cs="Arial"/>
          <w:b/>
          <w:szCs w:val="32"/>
          <w:lang w:val="en-US"/>
        </w:rPr>
        <w:t xml:space="preserve">That </w:t>
      </w:r>
      <w:r w:rsidRPr="00A368BC">
        <w:rPr>
          <w:rFonts w:ascii="Arial" w:hAnsi="Arial" w:cs="Arial"/>
          <w:b/>
          <w:szCs w:val="32"/>
          <w:lang w:val="en-US"/>
        </w:rPr>
        <w:t>Council</w:t>
      </w:r>
      <w:r>
        <w:rPr>
          <w:rFonts w:ascii="Arial" w:hAnsi="Arial" w:cs="Arial"/>
          <w:b/>
          <w:szCs w:val="32"/>
          <w:lang w:val="en-US"/>
        </w:rPr>
        <w:t>:</w:t>
      </w:r>
    </w:p>
    <w:p w14:paraId="76EB9608" w14:textId="77777777" w:rsidR="00523612" w:rsidRPr="001D6598" w:rsidRDefault="00523612" w:rsidP="00523612">
      <w:pPr>
        <w:jc w:val="both"/>
        <w:rPr>
          <w:rFonts w:ascii="Arial" w:hAnsi="Arial" w:cs="Arial"/>
          <w:b/>
          <w:bCs/>
          <w:szCs w:val="24"/>
        </w:rPr>
      </w:pPr>
    </w:p>
    <w:p w14:paraId="46E7B9F4" w14:textId="02696C54" w:rsidR="00523612" w:rsidRPr="001D6598" w:rsidRDefault="00523612" w:rsidP="00DF327B">
      <w:pPr>
        <w:pStyle w:val="ListParagraph"/>
        <w:numPr>
          <w:ilvl w:val="0"/>
          <w:numId w:val="47"/>
        </w:numPr>
        <w:spacing w:after="0" w:line="240" w:lineRule="auto"/>
        <w:ind w:left="567" w:hanging="567"/>
        <w:jc w:val="both"/>
        <w:rPr>
          <w:rFonts w:ascii="Arial" w:hAnsi="Arial" w:cs="Arial"/>
          <w:b/>
          <w:bCs/>
          <w:sz w:val="24"/>
          <w:szCs w:val="24"/>
        </w:rPr>
      </w:pPr>
      <w:r w:rsidRPr="001D6598">
        <w:rPr>
          <w:rFonts w:ascii="Arial" w:hAnsi="Arial" w:cs="Arial"/>
          <w:b/>
          <w:bCs/>
          <w:sz w:val="24"/>
          <w:szCs w:val="24"/>
        </w:rPr>
        <w:t>appoint</w:t>
      </w:r>
      <w:r>
        <w:rPr>
          <w:rFonts w:ascii="Arial" w:hAnsi="Arial" w:cs="Arial"/>
          <w:b/>
          <w:bCs/>
          <w:sz w:val="24"/>
          <w:szCs w:val="24"/>
        </w:rPr>
        <w:t>s</w:t>
      </w:r>
      <w:r w:rsidRPr="001D6598">
        <w:rPr>
          <w:rFonts w:ascii="Arial" w:hAnsi="Arial" w:cs="Arial"/>
          <w:b/>
          <w:bCs/>
          <w:sz w:val="24"/>
          <w:szCs w:val="24"/>
        </w:rPr>
        <w:t xml:space="preserve"> Mayor</w:t>
      </w:r>
      <w:r w:rsidR="00F82454">
        <w:rPr>
          <w:rFonts w:ascii="Arial" w:hAnsi="Arial" w:cs="Arial"/>
          <w:b/>
          <w:bCs/>
          <w:sz w:val="24"/>
          <w:szCs w:val="24"/>
        </w:rPr>
        <w:t xml:space="preserve"> </w:t>
      </w:r>
      <w:r w:rsidRPr="001D6598">
        <w:rPr>
          <w:rFonts w:ascii="Arial" w:hAnsi="Arial" w:cs="Arial"/>
          <w:b/>
          <w:bCs/>
          <w:sz w:val="24"/>
          <w:szCs w:val="24"/>
        </w:rPr>
        <w:t>as Council’s 1</w:t>
      </w:r>
      <w:r w:rsidRPr="001D6598">
        <w:rPr>
          <w:rFonts w:ascii="Arial" w:hAnsi="Arial" w:cs="Arial"/>
          <w:b/>
          <w:bCs/>
          <w:sz w:val="24"/>
          <w:szCs w:val="24"/>
          <w:vertAlign w:val="superscript"/>
        </w:rPr>
        <w:t>st</w:t>
      </w:r>
      <w:r>
        <w:rPr>
          <w:rFonts w:ascii="Arial" w:hAnsi="Arial" w:cs="Arial"/>
          <w:b/>
          <w:bCs/>
          <w:sz w:val="24"/>
          <w:szCs w:val="24"/>
        </w:rPr>
        <w:t xml:space="preserve"> </w:t>
      </w:r>
      <w:r w:rsidRPr="001D6598">
        <w:rPr>
          <w:rFonts w:ascii="Arial" w:hAnsi="Arial" w:cs="Arial"/>
          <w:b/>
          <w:bCs/>
          <w:sz w:val="24"/>
          <w:szCs w:val="24"/>
        </w:rPr>
        <w:t xml:space="preserve">Delegate and </w:t>
      </w:r>
      <w:r w:rsidR="006D5833">
        <w:rPr>
          <w:rFonts w:ascii="Arial" w:hAnsi="Arial" w:cs="Arial"/>
          <w:b/>
          <w:bCs/>
          <w:sz w:val="24"/>
          <w:szCs w:val="24"/>
        </w:rPr>
        <w:t xml:space="preserve">Councillor Smyth </w:t>
      </w:r>
      <w:r w:rsidRPr="001D6598">
        <w:rPr>
          <w:rFonts w:ascii="Arial" w:hAnsi="Arial" w:cs="Arial"/>
          <w:b/>
          <w:bCs/>
          <w:sz w:val="24"/>
          <w:szCs w:val="24"/>
        </w:rPr>
        <w:t>as Council’s 2</w:t>
      </w:r>
      <w:r w:rsidRPr="001D6598">
        <w:rPr>
          <w:rFonts w:ascii="Arial" w:hAnsi="Arial" w:cs="Arial"/>
          <w:b/>
          <w:bCs/>
          <w:sz w:val="24"/>
          <w:szCs w:val="24"/>
          <w:vertAlign w:val="superscript"/>
        </w:rPr>
        <w:t>nd</w:t>
      </w:r>
      <w:r>
        <w:rPr>
          <w:rFonts w:ascii="Arial" w:hAnsi="Arial" w:cs="Arial"/>
          <w:b/>
          <w:bCs/>
          <w:sz w:val="24"/>
          <w:szCs w:val="24"/>
        </w:rPr>
        <w:t xml:space="preserve"> </w:t>
      </w:r>
      <w:r w:rsidRPr="001D6598">
        <w:rPr>
          <w:rFonts w:ascii="Arial" w:hAnsi="Arial" w:cs="Arial"/>
          <w:b/>
          <w:bCs/>
          <w:sz w:val="24"/>
          <w:szCs w:val="24"/>
        </w:rPr>
        <w:t>Delegate to the Central Metropolitan Zone of the Local Government Association for the period ending immediately prior to the next Local Government Elections in 20</w:t>
      </w:r>
      <w:r>
        <w:rPr>
          <w:rFonts w:ascii="Arial" w:hAnsi="Arial" w:cs="Arial"/>
          <w:b/>
          <w:bCs/>
          <w:sz w:val="24"/>
          <w:szCs w:val="24"/>
        </w:rPr>
        <w:t>21</w:t>
      </w:r>
      <w:r w:rsidRPr="001D6598">
        <w:rPr>
          <w:rFonts w:ascii="Arial" w:hAnsi="Arial" w:cs="Arial"/>
          <w:b/>
          <w:bCs/>
          <w:sz w:val="24"/>
          <w:szCs w:val="24"/>
        </w:rPr>
        <w:t>; and</w:t>
      </w:r>
    </w:p>
    <w:p w14:paraId="42D58D33" w14:textId="77777777" w:rsidR="00523612" w:rsidRPr="001D6598" w:rsidRDefault="00523612" w:rsidP="00523612">
      <w:pPr>
        <w:pStyle w:val="ListParagraph"/>
        <w:ind w:left="567"/>
        <w:jc w:val="both"/>
        <w:rPr>
          <w:rFonts w:ascii="Arial" w:hAnsi="Arial" w:cs="Arial"/>
          <w:b/>
          <w:bCs/>
          <w:sz w:val="24"/>
          <w:szCs w:val="24"/>
        </w:rPr>
      </w:pPr>
    </w:p>
    <w:p w14:paraId="1596A2EA" w14:textId="4AB7AC89" w:rsidR="00523612" w:rsidRPr="001D6598" w:rsidRDefault="00523612" w:rsidP="00DF327B">
      <w:pPr>
        <w:pStyle w:val="ListParagraph"/>
        <w:numPr>
          <w:ilvl w:val="0"/>
          <w:numId w:val="47"/>
        </w:numPr>
        <w:spacing w:after="0" w:line="240" w:lineRule="auto"/>
        <w:ind w:left="567" w:hanging="567"/>
        <w:jc w:val="both"/>
        <w:rPr>
          <w:rFonts w:ascii="Arial" w:hAnsi="Arial" w:cs="Arial"/>
          <w:b/>
          <w:bCs/>
          <w:sz w:val="24"/>
          <w:szCs w:val="24"/>
        </w:rPr>
      </w:pPr>
      <w:r>
        <w:rPr>
          <w:rFonts w:ascii="Arial" w:hAnsi="Arial" w:cs="Arial"/>
          <w:b/>
          <w:bCs/>
          <w:sz w:val="24"/>
          <w:szCs w:val="24"/>
        </w:rPr>
        <w:t xml:space="preserve">appoints Councillor </w:t>
      </w:r>
      <w:r w:rsidR="006D5833">
        <w:rPr>
          <w:rFonts w:ascii="Arial" w:hAnsi="Arial" w:cs="Arial"/>
          <w:b/>
          <w:bCs/>
          <w:sz w:val="24"/>
          <w:szCs w:val="24"/>
        </w:rPr>
        <w:t>Coghlan</w:t>
      </w:r>
      <w:r>
        <w:rPr>
          <w:rFonts w:ascii="Arial" w:hAnsi="Arial" w:cs="Arial"/>
          <w:b/>
          <w:bCs/>
          <w:sz w:val="24"/>
          <w:szCs w:val="24"/>
        </w:rPr>
        <w:t xml:space="preserve"> as 1</w:t>
      </w:r>
      <w:r w:rsidRPr="001D6598">
        <w:rPr>
          <w:rFonts w:ascii="Arial" w:hAnsi="Arial" w:cs="Arial"/>
          <w:b/>
          <w:bCs/>
          <w:sz w:val="24"/>
          <w:szCs w:val="24"/>
          <w:vertAlign w:val="superscript"/>
        </w:rPr>
        <w:t>st</w:t>
      </w:r>
      <w:r>
        <w:rPr>
          <w:rFonts w:ascii="Arial" w:hAnsi="Arial" w:cs="Arial"/>
          <w:b/>
          <w:bCs/>
          <w:sz w:val="24"/>
          <w:szCs w:val="24"/>
        </w:rPr>
        <w:t xml:space="preserve"> Deputy Delegate and Councillor </w:t>
      </w:r>
      <w:r w:rsidR="00685328">
        <w:rPr>
          <w:rFonts w:ascii="Arial" w:hAnsi="Arial" w:cs="Arial"/>
          <w:b/>
          <w:bCs/>
          <w:sz w:val="24"/>
          <w:szCs w:val="24"/>
        </w:rPr>
        <w:t>Bennett</w:t>
      </w:r>
      <w:r>
        <w:rPr>
          <w:rFonts w:ascii="Arial" w:hAnsi="Arial" w:cs="Arial"/>
          <w:b/>
          <w:bCs/>
          <w:sz w:val="24"/>
          <w:szCs w:val="24"/>
        </w:rPr>
        <w:t xml:space="preserve"> as 2</w:t>
      </w:r>
      <w:r w:rsidRPr="001D6598">
        <w:rPr>
          <w:rFonts w:ascii="Arial" w:hAnsi="Arial" w:cs="Arial"/>
          <w:b/>
          <w:bCs/>
          <w:sz w:val="24"/>
          <w:szCs w:val="24"/>
          <w:vertAlign w:val="superscript"/>
        </w:rPr>
        <w:t>nd</w:t>
      </w:r>
      <w:r>
        <w:rPr>
          <w:rFonts w:ascii="Arial" w:hAnsi="Arial" w:cs="Arial"/>
          <w:b/>
          <w:bCs/>
          <w:sz w:val="24"/>
          <w:szCs w:val="24"/>
        </w:rPr>
        <w:t xml:space="preserve"> Deputy Delegate </w:t>
      </w:r>
      <w:r w:rsidRPr="001D6598">
        <w:rPr>
          <w:rFonts w:ascii="Arial" w:hAnsi="Arial" w:cs="Arial"/>
          <w:b/>
          <w:bCs/>
          <w:sz w:val="24"/>
          <w:szCs w:val="24"/>
        </w:rPr>
        <w:t>to the Central Metropolitan Zone of the Local Government Association for the period ending immediately prior to the next Local Government Elections in 20</w:t>
      </w:r>
      <w:r>
        <w:rPr>
          <w:rFonts w:ascii="Arial" w:hAnsi="Arial" w:cs="Arial"/>
          <w:b/>
          <w:bCs/>
          <w:sz w:val="24"/>
          <w:szCs w:val="24"/>
        </w:rPr>
        <w:t xml:space="preserve">21, and </w:t>
      </w:r>
      <w:r w:rsidRPr="001D6598">
        <w:rPr>
          <w:rFonts w:ascii="Arial" w:hAnsi="Arial" w:cs="Arial"/>
          <w:b/>
          <w:bCs/>
          <w:sz w:val="24"/>
          <w:szCs w:val="24"/>
        </w:rPr>
        <w:t>to vote on behalf of the absent Delegate</w:t>
      </w:r>
      <w:r>
        <w:rPr>
          <w:rFonts w:ascii="Arial" w:hAnsi="Arial" w:cs="Arial"/>
          <w:b/>
          <w:bCs/>
          <w:sz w:val="24"/>
          <w:szCs w:val="24"/>
        </w:rPr>
        <w:t>.</w:t>
      </w:r>
    </w:p>
    <w:p w14:paraId="600E24A6" w14:textId="77777777" w:rsidR="00E1597D" w:rsidRDefault="00E1597D" w:rsidP="00523612">
      <w:pPr>
        <w:jc w:val="right"/>
        <w:rPr>
          <w:rFonts w:ascii="Arial" w:hAnsi="Arial" w:cs="Arial"/>
          <w:b/>
          <w:bCs/>
          <w:szCs w:val="24"/>
        </w:rPr>
      </w:pPr>
    </w:p>
    <w:p w14:paraId="1A95FF88" w14:textId="58FF9544" w:rsidR="00523612" w:rsidRPr="00C00C9F" w:rsidRDefault="00523612" w:rsidP="00523612">
      <w:pPr>
        <w:jc w:val="right"/>
        <w:rPr>
          <w:rFonts w:ascii="Arial" w:hAnsi="Arial" w:cs="Arial"/>
          <w:b/>
          <w:bCs/>
          <w:szCs w:val="24"/>
        </w:rPr>
      </w:pPr>
      <w:r w:rsidRPr="00C00C9F">
        <w:rPr>
          <w:rFonts w:ascii="Arial" w:hAnsi="Arial" w:cs="Arial"/>
          <w:b/>
          <w:bCs/>
          <w:szCs w:val="24"/>
        </w:rPr>
        <w:t>ABSOLUTE MAJORITY VOTE REQUIRED</w:t>
      </w:r>
    </w:p>
    <w:p w14:paraId="0BE74575" w14:textId="024579C6" w:rsidR="00866A0D" w:rsidRPr="00AD73CC" w:rsidRDefault="00866A0D" w:rsidP="00866A0D">
      <w:pPr>
        <w:jc w:val="both"/>
        <w:rPr>
          <w:rFonts w:ascii="Arial" w:hAnsi="Arial" w:cs="Arial"/>
          <w:b/>
          <w:sz w:val="28"/>
          <w:szCs w:val="32"/>
          <w:lang w:val="en-US"/>
        </w:rPr>
      </w:pPr>
      <w:r w:rsidRPr="00AD73CC">
        <w:rPr>
          <w:rFonts w:ascii="Arial" w:hAnsi="Arial" w:cs="Arial"/>
          <w:b/>
          <w:sz w:val="28"/>
          <w:szCs w:val="32"/>
          <w:lang w:val="en-US"/>
        </w:rPr>
        <w:t>Executive Summary</w:t>
      </w:r>
    </w:p>
    <w:p w14:paraId="42604EEE" w14:textId="77777777" w:rsidR="00866A0D" w:rsidRPr="00824B5D" w:rsidRDefault="00866A0D" w:rsidP="00866A0D">
      <w:pPr>
        <w:jc w:val="both"/>
        <w:rPr>
          <w:rFonts w:ascii="Arial" w:hAnsi="Arial" w:cs="Arial"/>
          <w:iCs/>
          <w:szCs w:val="32"/>
          <w:lang w:val="en-US"/>
        </w:rPr>
      </w:pPr>
    </w:p>
    <w:p w14:paraId="03C0C77F" w14:textId="77777777" w:rsidR="00866A0D" w:rsidRDefault="00866A0D" w:rsidP="00866A0D">
      <w:pPr>
        <w:jc w:val="both"/>
        <w:rPr>
          <w:rFonts w:ascii="Arial" w:hAnsi="Arial" w:cs="Arial"/>
          <w:szCs w:val="32"/>
          <w:lang w:val="en-US"/>
        </w:rPr>
      </w:pPr>
      <w:r w:rsidRPr="00AF0CBE">
        <w:rPr>
          <w:rFonts w:ascii="Arial" w:hAnsi="Arial" w:cs="Arial"/>
          <w:iCs/>
          <w:szCs w:val="32"/>
          <w:lang w:val="en-US"/>
        </w:rPr>
        <w:t>The City of Nedlands is a member of the Central Metropolitan Zone of the W.A. Local Government Association (WALGA) and meetings are held on the last Thursday of every second month at 6.00 p.m. on a rotational basis at the offices of member Councils. Meetings are convened by WALGA.</w:t>
      </w:r>
      <w:r>
        <w:rPr>
          <w:rFonts w:ascii="Arial" w:hAnsi="Arial" w:cs="Arial"/>
          <w:szCs w:val="32"/>
          <w:lang w:val="en-US"/>
        </w:rPr>
        <w:t xml:space="preserve"> </w:t>
      </w:r>
    </w:p>
    <w:p w14:paraId="0778B916" w14:textId="77777777" w:rsidR="00523612" w:rsidRDefault="00523612" w:rsidP="00523612">
      <w:pPr>
        <w:jc w:val="both"/>
        <w:rPr>
          <w:rFonts w:ascii="Arial" w:hAnsi="Arial" w:cs="Arial"/>
          <w:b/>
          <w:szCs w:val="32"/>
          <w:lang w:val="en-US"/>
        </w:rPr>
      </w:pPr>
    </w:p>
    <w:p w14:paraId="3D6128B4" w14:textId="77777777" w:rsidR="00523612" w:rsidRDefault="00523612" w:rsidP="00523612">
      <w:pPr>
        <w:jc w:val="both"/>
        <w:rPr>
          <w:rFonts w:ascii="Arial" w:hAnsi="Arial" w:cs="Arial"/>
          <w:b/>
          <w:szCs w:val="32"/>
          <w:lang w:val="en-US"/>
        </w:rPr>
      </w:pPr>
    </w:p>
    <w:p w14:paraId="53636592"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Background</w:t>
      </w:r>
    </w:p>
    <w:p w14:paraId="273C6643" w14:textId="77777777" w:rsidR="00523612" w:rsidRDefault="00523612" w:rsidP="00523612">
      <w:pPr>
        <w:jc w:val="both"/>
        <w:rPr>
          <w:rFonts w:ascii="Arial" w:hAnsi="Arial" w:cs="Arial"/>
          <w:szCs w:val="32"/>
          <w:lang w:val="en-US"/>
        </w:rPr>
      </w:pPr>
    </w:p>
    <w:p w14:paraId="532BD21C" w14:textId="77777777" w:rsidR="00523612" w:rsidRDefault="00523612" w:rsidP="00523612">
      <w:pPr>
        <w:jc w:val="both"/>
        <w:rPr>
          <w:rFonts w:ascii="Arial" w:hAnsi="Arial" w:cs="Arial"/>
          <w:szCs w:val="24"/>
        </w:rPr>
      </w:pPr>
      <w:r w:rsidRPr="00C00C9F">
        <w:rPr>
          <w:rFonts w:ascii="Arial" w:hAnsi="Arial" w:cs="Arial"/>
          <w:szCs w:val="24"/>
        </w:rPr>
        <w:t xml:space="preserve">The relationship between State Council and the Zones within the Western Australian Local Government Association is a critical one in the political representation of Local Government at the State and Federal levels. Zones have an integral role in shaping the political and strategic direction of Local Government as a sphere of government. Not only are Zones responsible for bringing relevant local and regional issues to the State decision making table, </w:t>
      </w:r>
      <w:proofErr w:type="gramStart"/>
      <w:r w:rsidRPr="00C00C9F">
        <w:rPr>
          <w:rFonts w:ascii="Arial" w:hAnsi="Arial" w:cs="Arial"/>
          <w:szCs w:val="24"/>
        </w:rPr>
        <w:t>they are</w:t>
      </w:r>
      <w:proofErr w:type="gramEnd"/>
      <w:r w:rsidRPr="00C00C9F">
        <w:rPr>
          <w:rFonts w:ascii="Arial" w:hAnsi="Arial" w:cs="Arial"/>
          <w:szCs w:val="24"/>
        </w:rPr>
        <w:t xml:space="preserve"> a key player in developing policy and legislative initiatives for Local Government. Zones have a direct relationship with the State Council of the Association, Policy Teams and Policy Forums and the Secretariat of the Association.</w:t>
      </w:r>
    </w:p>
    <w:p w14:paraId="532857BC" w14:textId="77777777" w:rsidR="00523612" w:rsidRPr="00C00C9F" w:rsidRDefault="00523612" w:rsidP="00523612">
      <w:pPr>
        <w:jc w:val="both"/>
        <w:rPr>
          <w:rFonts w:ascii="Arial" w:hAnsi="Arial" w:cs="Arial"/>
          <w:szCs w:val="24"/>
        </w:rPr>
      </w:pPr>
    </w:p>
    <w:p w14:paraId="4DBA9FC9" w14:textId="77777777" w:rsidR="00523612" w:rsidRDefault="00523612" w:rsidP="00523612">
      <w:pPr>
        <w:jc w:val="both"/>
        <w:rPr>
          <w:rFonts w:ascii="Arial" w:hAnsi="Arial" w:cs="Arial"/>
          <w:szCs w:val="24"/>
        </w:rPr>
      </w:pPr>
      <w:r w:rsidRPr="00C00C9F">
        <w:rPr>
          <w:rFonts w:ascii="Arial" w:hAnsi="Arial" w:cs="Arial"/>
          <w:szCs w:val="24"/>
        </w:rPr>
        <w:t>There are 12 Country Zones and 5 Metropolitan Zones. These include: Avon-Midland Country Zone, Central Country Zone, Central Metropolitan Zone, East Metropolitan Zone, Esperance-Eastern Goldfields Country Zone, Gascoyne Country Zone, Great Eastern Country Zone, Great Southern Country Zone, Kimberley Country Zone, Murchison Country Zone, North Metropolitan Zone, Northern Country Zone, Peel Country Zone, Pilbara Country Zone, South Metropolitan Zone, South East Metropolitan Zone, South West Country Zone.</w:t>
      </w:r>
    </w:p>
    <w:p w14:paraId="0B90CFB8" w14:textId="77777777" w:rsidR="00523612" w:rsidRPr="00C00C9F" w:rsidRDefault="00523612" w:rsidP="00523612">
      <w:pPr>
        <w:jc w:val="both"/>
        <w:rPr>
          <w:rFonts w:ascii="Arial" w:hAnsi="Arial" w:cs="Arial"/>
          <w:szCs w:val="24"/>
        </w:rPr>
      </w:pPr>
    </w:p>
    <w:p w14:paraId="4D7D7652" w14:textId="77777777" w:rsidR="00523612" w:rsidRDefault="00523612" w:rsidP="00523612">
      <w:pPr>
        <w:jc w:val="both"/>
        <w:rPr>
          <w:rFonts w:ascii="Arial" w:hAnsi="Arial" w:cs="Arial"/>
          <w:szCs w:val="24"/>
        </w:rPr>
      </w:pPr>
      <w:r w:rsidRPr="00C00C9F">
        <w:rPr>
          <w:rFonts w:ascii="Arial" w:hAnsi="Arial" w:cs="Arial"/>
          <w:szCs w:val="24"/>
        </w:rPr>
        <w:t xml:space="preserve">The primary role of Zones </w:t>
      </w:r>
      <w:proofErr w:type="gramStart"/>
      <w:r w:rsidRPr="00C00C9F">
        <w:rPr>
          <w:rFonts w:ascii="Arial" w:hAnsi="Arial" w:cs="Arial"/>
          <w:szCs w:val="24"/>
        </w:rPr>
        <w:t>are</w:t>
      </w:r>
      <w:proofErr w:type="gramEnd"/>
      <w:r w:rsidRPr="00C00C9F">
        <w:rPr>
          <w:rFonts w:ascii="Arial" w:hAnsi="Arial" w:cs="Arial"/>
          <w:szCs w:val="24"/>
        </w:rPr>
        <w:t xml:space="preserve"> to elect a State Council representative; consider the State Council agenda; and provide direction/feedback to their State Councillor. The role/functions of a Zone may include: developing/advocating positions on regional issues affecting Local Government; progressing regional Local Government initiatives; identifying relevant issues for action by WALGA; networking and sharing information; and contributing to policy development through Policy Teams and Policy Forums.</w:t>
      </w:r>
    </w:p>
    <w:p w14:paraId="613115A2" w14:textId="77777777" w:rsidR="00523612" w:rsidRPr="00C00C9F" w:rsidRDefault="00523612" w:rsidP="00523612">
      <w:pPr>
        <w:jc w:val="both"/>
        <w:rPr>
          <w:rFonts w:ascii="Arial" w:hAnsi="Arial" w:cs="Arial"/>
          <w:szCs w:val="24"/>
        </w:rPr>
      </w:pPr>
    </w:p>
    <w:p w14:paraId="3317CCA2" w14:textId="77777777" w:rsidR="00523612" w:rsidRDefault="00523612" w:rsidP="00523612">
      <w:pPr>
        <w:jc w:val="both"/>
        <w:rPr>
          <w:rFonts w:ascii="Arial" w:hAnsi="Arial" w:cs="Arial"/>
          <w:szCs w:val="24"/>
        </w:rPr>
      </w:pPr>
      <w:r w:rsidRPr="00C00C9F">
        <w:rPr>
          <w:rFonts w:ascii="Arial" w:hAnsi="Arial" w:cs="Arial"/>
          <w:szCs w:val="24"/>
        </w:rPr>
        <w:t>Under the representational framework of the Association, Member Local Governments have the capacity to be directly involved in the development of policy for Local Government. Member Local Government can access the Association through the State Council, Secretariat, Policy Teams and Policy Forums, or alternatively can access the Association through their respective Zones.</w:t>
      </w:r>
    </w:p>
    <w:p w14:paraId="33122218" w14:textId="77777777" w:rsidR="00523612" w:rsidRPr="00C00C9F" w:rsidRDefault="00523612" w:rsidP="00523612">
      <w:pPr>
        <w:jc w:val="both"/>
        <w:rPr>
          <w:rFonts w:ascii="Arial" w:hAnsi="Arial" w:cs="Arial"/>
          <w:szCs w:val="24"/>
        </w:rPr>
      </w:pPr>
    </w:p>
    <w:p w14:paraId="59B2B1E2" w14:textId="77777777" w:rsidR="00523612" w:rsidRDefault="00523612" w:rsidP="00523612">
      <w:pPr>
        <w:jc w:val="both"/>
        <w:rPr>
          <w:rFonts w:ascii="Arial" w:hAnsi="Arial" w:cs="Arial"/>
          <w:szCs w:val="24"/>
        </w:rPr>
      </w:pPr>
      <w:r w:rsidRPr="00C00C9F">
        <w:rPr>
          <w:rFonts w:ascii="Arial" w:hAnsi="Arial" w:cs="Arial"/>
          <w:szCs w:val="24"/>
        </w:rPr>
        <w:t xml:space="preserve">Zones provide critical input into the business which is considered by State Council. </w:t>
      </w:r>
    </w:p>
    <w:p w14:paraId="375F09A9" w14:textId="316C0527" w:rsidR="00523612" w:rsidRDefault="00523612" w:rsidP="00523612">
      <w:pPr>
        <w:rPr>
          <w:rFonts w:ascii="Arial" w:hAnsi="Arial" w:cs="Arial"/>
          <w:szCs w:val="24"/>
        </w:rPr>
      </w:pPr>
    </w:p>
    <w:p w14:paraId="180E6689" w14:textId="7B80668A" w:rsidR="00A73D0C" w:rsidRDefault="00A73D0C" w:rsidP="00523612">
      <w:pPr>
        <w:rPr>
          <w:rFonts w:ascii="Arial" w:hAnsi="Arial" w:cs="Arial"/>
          <w:szCs w:val="24"/>
        </w:rPr>
      </w:pPr>
    </w:p>
    <w:p w14:paraId="07EAB4FF" w14:textId="522E4DA9" w:rsidR="00A73D0C" w:rsidRDefault="00A73D0C" w:rsidP="00523612">
      <w:pPr>
        <w:rPr>
          <w:rFonts w:ascii="Arial" w:hAnsi="Arial" w:cs="Arial"/>
          <w:szCs w:val="24"/>
        </w:rPr>
      </w:pPr>
    </w:p>
    <w:p w14:paraId="556640FB" w14:textId="77777777" w:rsidR="00A73D0C" w:rsidRDefault="00A73D0C" w:rsidP="00523612">
      <w:pPr>
        <w:rPr>
          <w:rFonts w:ascii="Arial" w:hAnsi="Arial" w:cs="Arial"/>
          <w:szCs w:val="24"/>
        </w:rPr>
      </w:pPr>
    </w:p>
    <w:p w14:paraId="54027B13" w14:textId="77777777" w:rsidR="00523612" w:rsidRDefault="00523612" w:rsidP="00523612">
      <w:pPr>
        <w:rPr>
          <w:rFonts w:ascii="Arial" w:hAnsi="Arial" w:cs="Arial"/>
          <w:szCs w:val="24"/>
        </w:rPr>
      </w:pPr>
      <w:r w:rsidRPr="00C00C9F">
        <w:rPr>
          <w:rFonts w:ascii="Arial" w:hAnsi="Arial" w:cs="Arial"/>
          <w:szCs w:val="24"/>
        </w:rPr>
        <w:t>This input occurs in two ways:</w:t>
      </w:r>
    </w:p>
    <w:p w14:paraId="7E386A34" w14:textId="77777777" w:rsidR="00523612" w:rsidRPr="00C00C9F" w:rsidRDefault="00523612" w:rsidP="00523612">
      <w:pPr>
        <w:rPr>
          <w:rFonts w:ascii="Arial" w:hAnsi="Arial" w:cs="Arial"/>
          <w:szCs w:val="24"/>
        </w:rPr>
      </w:pPr>
    </w:p>
    <w:p w14:paraId="554F5915" w14:textId="77777777" w:rsidR="00523612" w:rsidRPr="00C00C9F" w:rsidRDefault="00523612" w:rsidP="00DF327B">
      <w:pPr>
        <w:pStyle w:val="ListParagraph"/>
        <w:numPr>
          <w:ilvl w:val="0"/>
          <w:numId w:val="48"/>
        </w:numPr>
        <w:spacing w:after="0" w:line="259" w:lineRule="auto"/>
        <w:ind w:left="567" w:hanging="567"/>
        <w:rPr>
          <w:rFonts w:ascii="Arial" w:hAnsi="Arial" w:cs="Arial"/>
          <w:sz w:val="24"/>
          <w:szCs w:val="24"/>
        </w:rPr>
      </w:pPr>
      <w:r w:rsidRPr="00C00C9F">
        <w:rPr>
          <w:rFonts w:ascii="Arial" w:hAnsi="Arial" w:cs="Arial"/>
          <w:sz w:val="24"/>
          <w:szCs w:val="24"/>
        </w:rPr>
        <w:t>Passing resolutions on items contained on the State Council agenda, which are then included in a “Summary Resolution Document” and distributed to all State Councillors; and</w:t>
      </w:r>
    </w:p>
    <w:p w14:paraId="60194EC6" w14:textId="77777777" w:rsidR="00523612" w:rsidRDefault="00523612" w:rsidP="00DF327B">
      <w:pPr>
        <w:pStyle w:val="ListParagraph"/>
        <w:numPr>
          <w:ilvl w:val="0"/>
          <w:numId w:val="48"/>
        </w:numPr>
        <w:spacing w:after="0" w:line="259" w:lineRule="auto"/>
        <w:ind w:left="567" w:hanging="567"/>
        <w:rPr>
          <w:rFonts w:ascii="Arial" w:hAnsi="Arial" w:cs="Arial"/>
          <w:sz w:val="24"/>
          <w:szCs w:val="24"/>
        </w:rPr>
      </w:pPr>
      <w:r w:rsidRPr="00C00C9F">
        <w:rPr>
          <w:rFonts w:ascii="Arial" w:hAnsi="Arial" w:cs="Arial"/>
          <w:sz w:val="24"/>
          <w:szCs w:val="24"/>
        </w:rPr>
        <w:t>Generating new agenda items for consideration by State Council. Resolutions on the State Council Agenda.</w:t>
      </w:r>
    </w:p>
    <w:p w14:paraId="350CF824" w14:textId="77777777" w:rsidR="00A73D0C" w:rsidRDefault="00A73D0C" w:rsidP="00523612">
      <w:pPr>
        <w:jc w:val="both"/>
        <w:rPr>
          <w:rFonts w:ascii="Arial" w:hAnsi="Arial" w:cs="Arial"/>
          <w:szCs w:val="24"/>
        </w:rPr>
      </w:pPr>
    </w:p>
    <w:p w14:paraId="1DB50768" w14:textId="77A94D72" w:rsidR="00523612" w:rsidRDefault="00523612" w:rsidP="00523612">
      <w:pPr>
        <w:jc w:val="both"/>
        <w:rPr>
          <w:rFonts w:ascii="Arial" w:hAnsi="Arial" w:cs="Arial"/>
          <w:szCs w:val="24"/>
        </w:rPr>
      </w:pPr>
      <w:r w:rsidRPr="00C00C9F">
        <w:rPr>
          <w:rFonts w:ascii="Arial" w:hAnsi="Arial" w:cs="Arial"/>
          <w:szCs w:val="24"/>
        </w:rPr>
        <w:t xml:space="preserve">Prior to State Council meetings, Zones are required to meet to consider the items contained on the agenda. For Zones to have an input into the decision making of State Council on a particular item, it must pass an advisory resolution. This resolution will either: support the recommendation contained within the agenda item, oppose the </w:t>
      </w:r>
      <w:proofErr w:type="gramStart"/>
      <w:r w:rsidRPr="00C00C9F">
        <w:rPr>
          <w:rFonts w:ascii="Arial" w:hAnsi="Arial" w:cs="Arial"/>
          <w:szCs w:val="24"/>
        </w:rPr>
        <w:t>recommendation</w:t>
      </w:r>
      <w:proofErr w:type="gramEnd"/>
      <w:r w:rsidRPr="00C00C9F">
        <w:rPr>
          <w:rFonts w:ascii="Arial" w:hAnsi="Arial" w:cs="Arial"/>
          <w:szCs w:val="24"/>
        </w:rPr>
        <w:t xml:space="preserve"> or propose an amendment to the recommendation.</w:t>
      </w:r>
    </w:p>
    <w:p w14:paraId="44E9D289" w14:textId="77777777" w:rsidR="00523612" w:rsidRPr="00C00C9F" w:rsidRDefault="00523612" w:rsidP="00523612">
      <w:pPr>
        <w:jc w:val="both"/>
        <w:rPr>
          <w:rFonts w:ascii="Arial" w:hAnsi="Arial" w:cs="Arial"/>
          <w:szCs w:val="24"/>
        </w:rPr>
      </w:pPr>
    </w:p>
    <w:p w14:paraId="593E9C9F" w14:textId="77777777" w:rsidR="00523612" w:rsidRDefault="00523612" w:rsidP="00523612">
      <w:pPr>
        <w:jc w:val="both"/>
        <w:rPr>
          <w:rFonts w:ascii="Arial" w:hAnsi="Arial" w:cs="Arial"/>
          <w:szCs w:val="24"/>
        </w:rPr>
      </w:pPr>
      <w:r w:rsidRPr="00C00C9F">
        <w:rPr>
          <w:rFonts w:ascii="Arial" w:hAnsi="Arial" w:cs="Arial"/>
          <w:szCs w:val="24"/>
        </w:rPr>
        <w:t>Advisory resolutions from Zones are an important component of the State Council decision making process.</w:t>
      </w:r>
    </w:p>
    <w:p w14:paraId="520B6B35" w14:textId="77777777" w:rsidR="00523612" w:rsidRPr="00C00C9F" w:rsidRDefault="00523612" w:rsidP="00523612">
      <w:pPr>
        <w:jc w:val="both"/>
        <w:rPr>
          <w:rFonts w:ascii="Arial" w:hAnsi="Arial" w:cs="Arial"/>
          <w:szCs w:val="24"/>
        </w:rPr>
      </w:pPr>
    </w:p>
    <w:p w14:paraId="1B1CBC3A" w14:textId="77777777" w:rsidR="00523612" w:rsidRDefault="00523612" w:rsidP="00523612">
      <w:pPr>
        <w:jc w:val="both"/>
        <w:rPr>
          <w:rFonts w:ascii="Arial" w:hAnsi="Arial" w:cs="Arial"/>
          <w:szCs w:val="24"/>
        </w:rPr>
      </w:pPr>
      <w:r w:rsidRPr="00C00C9F">
        <w:rPr>
          <w:rFonts w:ascii="Arial" w:hAnsi="Arial" w:cs="Arial"/>
          <w:szCs w:val="24"/>
        </w:rPr>
        <w:t xml:space="preserve">The outputs from Zones are a significant component of the political advocacy activities of the Association. Zones are the key bodies within their regional areas for developing policy which has local and regional significance to Local Government. They will also often identify important issues which are relevant to all other Local Governments and should be put on the state agenda. Zones resolutions can be referred to the Association for </w:t>
      </w:r>
      <w:proofErr w:type="gramStart"/>
      <w:r w:rsidRPr="00C00C9F">
        <w:rPr>
          <w:rFonts w:ascii="Arial" w:hAnsi="Arial" w:cs="Arial"/>
          <w:szCs w:val="24"/>
        </w:rPr>
        <w:t>a number of</w:t>
      </w:r>
      <w:proofErr w:type="gramEnd"/>
      <w:r w:rsidRPr="00C00C9F">
        <w:rPr>
          <w:rFonts w:ascii="Arial" w:hAnsi="Arial" w:cs="Arial"/>
          <w:szCs w:val="24"/>
        </w:rPr>
        <w:t xml:space="preserve"> actions. These include: Inclusion as a business item on the next State Council agenda; Referral to a relevant Policy Team for consideration; and Referral to the Secretariat for action.</w:t>
      </w:r>
    </w:p>
    <w:p w14:paraId="386DCD18" w14:textId="77777777" w:rsidR="00523612" w:rsidRPr="00C00C9F" w:rsidRDefault="00523612" w:rsidP="00523612">
      <w:pPr>
        <w:jc w:val="both"/>
        <w:rPr>
          <w:rFonts w:ascii="Arial" w:hAnsi="Arial" w:cs="Arial"/>
          <w:szCs w:val="24"/>
        </w:rPr>
      </w:pPr>
    </w:p>
    <w:p w14:paraId="6761EB42" w14:textId="77777777" w:rsidR="00523612" w:rsidRDefault="00523612" w:rsidP="00523612">
      <w:pPr>
        <w:jc w:val="both"/>
        <w:rPr>
          <w:rFonts w:ascii="Arial" w:hAnsi="Arial" w:cs="Arial"/>
          <w:szCs w:val="24"/>
        </w:rPr>
      </w:pPr>
      <w:r w:rsidRPr="00C00C9F">
        <w:rPr>
          <w:rFonts w:ascii="Arial" w:hAnsi="Arial" w:cs="Arial"/>
          <w:szCs w:val="24"/>
        </w:rPr>
        <w:t>Both individual Member Local Governments and Zones can request that a matter be referred to State Council for consideration. Matters to be submitted to State Council should generally have state-wide relevance to Local Governme</w:t>
      </w:r>
      <w:r>
        <w:rPr>
          <w:rFonts w:ascii="Arial" w:hAnsi="Arial" w:cs="Arial"/>
          <w:szCs w:val="24"/>
        </w:rPr>
        <w:t>nt</w:t>
      </w:r>
      <w:r w:rsidRPr="00C00C9F">
        <w:rPr>
          <w:rFonts w:ascii="Arial" w:hAnsi="Arial" w:cs="Arial"/>
          <w:szCs w:val="24"/>
        </w:rPr>
        <w:t xml:space="preserve"> or be relevant to a significant majority of Local Governments.</w:t>
      </w:r>
    </w:p>
    <w:p w14:paraId="328B1F24" w14:textId="77777777" w:rsidR="00523612" w:rsidRPr="00C00C9F" w:rsidRDefault="00523612" w:rsidP="00523612">
      <w:pPr>
        <w:jc w:val="both"/>
        <w:rPr>
          <w:rFonts w:ascii="Arial" w:hAnsi="Arial" w:cs="Arial"/>
          <w:szCs w:val="24"/>
        </w:rPr>
      </w:pPr>
    </w:p>
    <w:p w14:paraId="1E366B97" w14:textId="77777777" w:rsidR="00523612" w:rsidRDefault="00523612" w:rsidP="00523612">
      <w:pPr>
        <w:jc w:val="both"/>
        <w:rPr>
          <w:rFonts w:ascii="Arial" w:hAnsi="Arial" w:cs="Arial"/>
          <w:szCs w:val="24"/>
        </w:rPr>
      </w:pPr>
      <w:r w:rsidRPr="00C00C9F">
        <w:rPr>
          <w:rFonts w:ascii="Arial" w:hAnsi="Arial" w:cs="Arial"/>
          <w:szCs w:val="24"/>
        </w:rPr>
        <w:t>Where a matter is referred from a Member Local Government or Zone to State Council, it will normally be listed for consideration at the next meeting of State Council. The Secretariat will undertake all necessary research on the issue, prepare a report and make a recommendation. Recommendations may be in favour or opposed to the issue or may propose that the matter be referred to a Policy Team or Policy Forum for more detailed research and consideration. The item will then be listed in the State Council agenda and distributed to all Local Governments for consideration at Zone meetings.</w:t>
      </w:r>
    </w:p>
    <w:p w14:paraId="28CA4C95" w14:textId="77777777" w:rsidR="00523612" w:rsidRPr="00C00C9F" w:rsidRDefault="00523612" w:rsidP="00523612">
      <w:pPr>
        <w:jc w:val="both"/>
        <w:rPr>
          <w:rFonts w:ascii="Arial" w:hAnsi="Arial" w:cs="Arial"/>
          <w:szCs w:val="24"/>
        </w:rPr>
      </w:pPr>
    </w:p>
    <w:p w14:paraId="73E8C9F7" w14:textId="77777777" w:rsidR="00523612" w:rsidRDefault="00523612" w:rsidP="00523612">
      <w:pPr>
        <w:jc w:val="both"/>
        <w:rPr>
          <w:rFonts w:ascii="Arial" w:hAnsi="Arial" w:cs="Arial"/>
          <w:szCs w:val="24"/>
        </w:rPr>
      </w:pPr>
      <w:r w:rsidRPr="00C00C9F">
        <w:rPr>
          <w:rFonts w:ascii="Arial" w:hAnsi="Arial" w:cs="Arial"/>
          <w:szCs w:val="24"/>
        </w:rPr>
        <w:t>Advisory resolutions arising from Zones will be included in the deliberations undertaken by State Council on the issue prior to an Association resolution. Where State Council resolves to support a position on an issue put forward by a Member Local Government or Zone, this becomes the official position of the Association and will be</w:t>
      </w:r>
      <w:r>
        <w:rPr>
          <w:rFonts w:ascii="Arial" w:hAnsi="Arial" w:cs="Arial"/>
          <w:szCs w:val="24"/>
        </w:rPr>
        <w:t xml:space="preserve"> </w:t>
      </w:r>
      <w:r w:rsidRPr="00C00C9F">
        <w:rPr>
          <w:rFonts w:ascii="Arial" w:hAnsi="Arial" w:cs="Arial"/>
          <w:szCs w:val="24"/>
        </w:rPr>
        <w:t>progressed in accordance with advocacy or representational processes.</w:t>
      </w:r>
    </w:p>
    <w:p w14:paraId="449900C4" w14:textId="77777777" w:rsidR="00523612" w:rsidRPr="00C00C9F" w:rsidRDefault="00523612" w:rsidP="00523612">
      <w:pPr>
        <w:jc w:val="both"/>
        <w:rPr>
          <w:rFonts w:ascii="Arial" w:hAnsi="Arial" w:cs="Arial"/>
          <w:szCs w:val="24"/>
        </w:rPr>
      </w:pPr>
    </w:p>
    <w:p w14:paraId="3CBF38BE" w14:textId="77777777" w:rsidR="00523612" w:rsidRDefault="00523612" w:rsidP="00523612">
      <w:pPr>
        <w:jc w:val="both"/>
        <w:rPr>
          <w:rFonts w:ascii="Arial" w:hAnsi="Arial" w:cs="Arial"/>
          <w:szCs w:val="24"/>
        </w:rPr>
      </w:pPr>
      <w:proofErr w:type="gramStart"/>
      <w:r w:rsidRPr="00C00C9F">
        <w:rPr>
          <w:rFonts w:ascii="Arial" w:hAnsi="Arial" w:cs="Arial"/>
          <w:szCs w:val="24"/>
        </w:rPr>
        <w:t>In the event that</w:t>
      </w:r>
      <w:proofErr w:type="gramEnd"/>
      <w:r w:rsidRPr="00C00C9F">
        <w:rPr>
          <w:rFonts w:ascii="Arial" w:hAnsi="Arial" w:cs="Arial"/>
          <w:szCs w:val="24"/>
        </w:rPr>
        <w:t xml:space="preserve"> a Zone identifies an issue which requires urgent consideration by State Council, the State Council agenda has been structured to allow individual State Councillors to raise these issues from the floor of the meeting. An „emerging issues‟ section has been incorporated at the beginning of each meeting which permits urgent business or emerging issues to be discussed prior to the commencement of the formal agenda. This allows all State Councillors to be informed of significant matters which are emerging and may have a direct impact on Local Government. Generally, motions are not forthcoming from the emerging issues discussion unless the matter is deemed significant enough to warrant immediate action and State Council considers itself sufficiently informed to resolve on a course of action.</w:t>
      </w:r>
    </w:p>
    <w:p w14:paraId="0EF0AD30" w14:textId="77777777" w:rsidR="00523612" w:rsidRPr="00C00C9F" w:rsidRDefault="00523612" w:rsidP="00523612">
      <w:pPr>
        <w:jc w:val="both"/>
        <w:rPr>
          <w:rFonts w:ascii="Arial" w:hAnsi="Arial" w:cs="Arial"/>
          <w:szCs w:val="24"/>
        </w:rPr>
      </w:pPr>
    </w:p>
    <w:p w14:paraId="4230CDF3" w14:textId="77777777" w:rsidR="00523612" w:rsidRDefault="00523612" w:rsidP="00523612">
      <w:pPr>
        <w:jc w:val="both"/>
        <w:rPr>
          <w:rFonts w:ascii="Arial" w:hAnsi="Arial" w:cs="Arial"/>
          <w:szCs w:val="24"/>
        </w:rPr>
      </w:pPr>
      <w:r w:rsidRPr="00C00C9F">
        <w:rPr>
          <w:rFonts w:ascii="Arial" w:hAnsi="Arial" w:cs="Arial"/>
          <w:szCs w:val="24"/>
        </w:rPr>
        <w:t xml:space="preserve">The WA Local Government Association is committed to supporting the country and metropolitan Zones in achieving their regional and state objectives. A recent policy adopted by the Association seeks to ensure that senior Secretariat officers </w:t>
      </w:r>
      <w:proofErr w:type="gramStart"/>
      <w:r w:rsidRPr="00C00C9F">
        <w:rPr>
          <w:rFonts w:ascii="Arial" w:hAnsi="Arial" w:cs="Arial"/>
          <w:szCs w:val="24"/>
        </w:rPr>
        <w:t>are in attendance at</w:t>
      </w:r>
      <w:proofErr w:type="gramEnd"/>
      <w:r w:rsidRPr="00C00C9F">
        <w:rPr>
          <w:rFonts w:ascii="Arial" w:hAnsi="Arial" w:cs="Arial"/>
          <w:szCs w:val="24"/>
        </w:rPr>
        <w:t xml:space="preserve"> all Zone meetings (where possible), whether these are convened on an in-person basis, or via teleconference or videoconference.</w:t>
      </w:r>
    </w:p>
    <w:p w14:paraId="6559B001" w14:textId="77777777" w:rsidR="00523612" w:rsidRPr="00C00C9F" w:rsidRDefault="00523612" w:rsidP="00523612">
      <w:pPr>
        <w:jc w:val="both"/>
        <w:rPr>
          <w:rFonts w:ascii="Arial" w:hAnsi="Arial" w:cs="Arial"/>
          <w:szCs w:val="24"/>
        </w:rPr>
      </w:pPr>
    </w:p>
    <w:p w14:paraId="3CC1F034" w14:textId="77777777" w:rsidR="00523612" w:rsidRPr="00381EB0" w:rsidRDefault="00523612" w:rsidP="00523612">
      <w:pPr>
        <w:jc w:val="both"/>
        <w:rPr>
          <w:rFonts w:ascii="Arial" w:hAnsi="Arial" w:cs="Arial"/>
          <w:szCs w:val="24"/>
        </w:rPr>
      </w:pPr>
      <w:r w:rsidRPr="00C00C9F">
        <w:rPr>
          <w:rFonts w:ascii="Arial" w:hAnsi="Arial" w:cs="Arial"/>
          <w:szCs w:val="24"/>
        </w:rPr>
        <w:t xml:space="preserve">In addition, there is a specific officer who has been appointed to act as a conduit between Zones and the Association. The Liaison Officer is the point-of-contact for Zone Secretaries and is responsible for progressing the resolutions arising from each Zone within the Association and State Council. This includes directing issues to the relevant business area of the Association, </w:t>
      </w:r>
      <w:proofErr w:type="gramStart"/>
      <w:r w:rsidRPr="00C00C9F">
        <w:rPr>
          <w:rFonts w:ascii="Arial" w:hAnsi="Arial" w:cs="Arial"/>
          <w:szCs w:val="24"/>
        </w:rPr>
        <w:t>tracking</w:t>
      </w:r>
      <w:proofErr w:type="gramEnd"/>
      <w:r w:rsidRPr="00C00C9F">
        <w:rPr>
          <w:rFonts w:ascii="Arial" w:hAnsi="Arial" w:cs="Arial"/>
          <w:szCs w:val="24"/>
        </w:rPr>
        <w:t xml:space="preserve"> and reporting to the Zone on actions being taken, and ensuring that all matters are appropriately handled and completed within agreed timeframes.</w:t>
      </w:r>
    </w:p>
    <w:p w14:paraId="7728CC8F" w14:textId="77777777" w:rsidR="00523612" w:rsidRPr="00AD73CC" w:rsidRDefault="00523612" w:rsidP="00523612">
      <w:pPr>
        <w:jc w:val="both"/>
        <w:rPr>
          <w:rFonts w:ascii="Arial" w:hAnsi="Arial" w:cs="Arial"/>
          <w:szCs w:val="32"/>
          <w:lang w:val="en-US"/>
        </w:rPr>
      </w:pPr>
    </w:p>
    <w:p w14:paraId="733C89B3" w14:textId="77777777" w:rsidR="00523612" w:rsidRPr="00AD73CC" w:rsidRDefault="00523612" w:rsidP="00523612">
      <w:pPr>
        <w:jc w:val="both"/>
        <w:rPr>
          <w:rFonts w:ascii="Arial" w:hAnsi="Arial" w:cs="Arial"/>
          <w:b/>
          <w:szCs w:val="32"/>
          <w:lang w:val="en-US"/>
        </w:rPr>
      </w:pPr>
      <w:r w:rsidRPr="00AD73CC">
        <w:rPr>
          <w:rFonts w:ascii="Arial" w:hAnsi="Arial" w:cs="Arial"/>
          <w:b/>
          <w:szCs w:val="32"/>
          <w:lang w:val="en-US"/>
        </w:rPr>
        <w:t>Key Relevant Previous Council Decisions:</w:t>
      </w:r>
    </w:p>
    <w:p w14:paraId="747B8CB0" w14:textId="77777777" w:rsidR="00523612" w:rsidRPr="00AD73CC" w:rsidRDefault="00523612" w:rsidP="00523612">
      <w:pPr>
        <w:jc w:val="both"/>
        <w:rPr>
          <w:rFonts w:ascii="Arial" w:hAnsi="Arial" w:cs="Arial"/>
          <w:szCs w:val="32"/>
          <w:lang w:val="en-US"/>
        </w:rPr>
      </w:pPr>
    </w:p>
    <w:p w14:paraId="42D13519" w14:textId="77777777" w:rsidR="00523612" w:rsidRDefault="00523612" w:rsidP="00523612">
      <w:pPr>
        <w:jc w:val="both"/>
        <w:rPr>
          <w:rFonts w:ascii="Arial" w:hAnsi="Arial" w:cs="Arial"/>
          <w:szCs w:val="32"/>
          <w:lang w:val="en-US"/>
        </w:rPr>
      </w:pPr>
      <w:r>
        <w:rPr>
          <w:rFonts w:ascii="Arial" w:hAnsi="Arial" w:cs="Arial"/>
          <w:szCs w:val="32"/>
          <w:lang w:val="en-US"/>
        </w:rPr>
        <w:t>Nil.</w:t>
      </w:r>
    </w:p>
    <w:p w14:paraId="4C6CDB86" w14:textId="77777777" w:rsidR="00140664" w:rsidRDefault="00140664" w:rsidP="00523612">
      <w:pPr>
        <w:jc w:val="both"/>
        <w:rPr>
          <w:rFonts w:ascii="Arial" w:hAnsi="Arial" w:cs="Arial"/>
          <w:szCs w:val="32"/>
          <w:lang w:val="en-US"/>
        </w:rPr>
      </w:pPr>
    </w:p>
    <w:p w14:paraId="1DC026EC" w14:textId="77777777" w:rsidR="00140664" w:rsidRDefault="00140664" w:rsidP="00523612">
      <w:pPr>
        <w:jc w:val="both"/>
        <w:rPr>
          <w:rFonts w:ascii="Arial" w:hAnsi="Arial" w:cs="Arial"/>
          <w:szCs w:val="32"/>
          <w:lang w:val="en-US"/>
        </w:rPr>
      </w:pPr>
    </w:p>
    <w:p w14:paraId="6EEECEFB"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Consultation</w:t>
      </w:r>
    </w:p>
    <w:p w14:paraId="5A875749" w14:textId="77777777" w:rsidR="00523612" w:rsidRPr="00AD73CC" w:rsidRDefault="00523612" w:rsidP="00523612">
      <w:pPr>
        <w:jc w:val="both"/>
        <w:rPr>
          <w:rFonts w:ascii="Arial" w:hAnsi="Arial" w:cs="Arial"/>
          <w:b/>
          <w:szCs w:val="32"/>
          <w:lang w:val="en-US"/>
        </w:rPr>
      </w:pPr>
    </w:p>
    <w:p w14:paraId="152C7F23" w14:textId="77777777" w:rsidR="00523612" w:rsidRPr="00A01EFF" w:rsidRDefault="00523612" w:rsidP="00523612">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A01EFF">
        <w:rPr>
          <w:rFonts w:ascii="Arial" w:hAnsi="Arial" w:cs="Arial"/>
          <w:szCs w:val="32"/>
          <w:lang w:val="en-US"/>
        </w:rPr>
        <w:t xml:space="preserve">Yes </w:t>
      </w:r>
      <w:r w:rsidRPr="00A01EFF">
        <w:rPr>
          <w:rFonts w:ascii="Arial" w:hAnsi="Arial" w:cs="Arial"/>
          <w:szCs w:val="32"/>
          <w:lang w:val="en-US"/>
        </w:rPr>
        <w:fldChar w:fldCharType="begin">
          <w:ffData>
            <w:name w:val="Check1"/>
            <w:enabled/>
            <w:calcOnExit w:val="0"/>
            <w:checkBox>
              <w:sizeAuto/>
              <w:default w:val="0"/>
            </w:checkBox>
          </w:ffData>
        </w:fldChar>
      </w:r>
      <w:bookmarkStart w:id="78" w:name="Check1"/>
      <w:r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A01EFF">
        <w:rPr>
          <w:rFonts w:ascii="Arial" w:hAnsi="Arial" w:cs="Arial"/>
          <w:szCs w:val="32"/>
        </w:rPr>
        <w:fldChar w:fldCharType="end"/>
      </w:r>
      <w:bookmarkEnd w:id="78"/>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A01EFF">
        <w:rPr>
          <w:rFonts w:ascii="Arial" w:hAnsi="Arial" w:cs="Arial"/>
          <w:szCs w:val="32"/>
          <w:lang w:val="en-US"/>
        </w:rPr>
        <w:fldChar w:fldCharType="end"/>
      </w:r>
    </w:p>
    <w:p w14:paraId="67161F9B" w14:textId="77777777" w:rsidR="00523612" w:rsidRPr="00AD73CC" w:rsidRDefault="00523612" w:rsidP="00523612">
      <w:pPr>
        <w:jc w:val="both"/>
        <w:rPr>
          <w:rFonts w:ascii="Arial" w:hAnsi="Arial" w:cs="Arial"/>
          <w:szCs w:val="32"/>
          <w:lang w:val="en-US"/>
        </w:rPr>
      </w:pPr>
      <w:r w:rsidRPr="00A01EFF">
        <w:rPr>
          <w:rFonts w:ascii="Arial" w:hAnsi="Arial" w:cs="Arial"/>
          <w:szCs w:val="32"/>
          <w:lang w:val="en-US"/>
        </w:rPr>
        <w:t xml:space="preserve">Required by City of Nedlands policy: </w:t>
      </w:r>
      <w:r w:rsidRPr="00A01EFF">
        <w:rPr>
          <w:rFonts w:ascii="Arial" w:hAnsi="Arial" w:cs="Arial"/>
          <w:szCs w:val="32"/>
          <w:lang w:val="en-US"/>
        </w:rPr>
        <w:tab/>
      </w:r>
      <w:r w:rsidRPr="00A01EFF">
        <w:rPr>
          <w:rFonts w:ascii="Arial" w:hAnsi="Arial" w:cs="Arial"/>
          <w:szCs w:val="32"/>
          <w:lang w:val="en-US"/>
        </w:rPr>
        <w:tab/>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A01EFF">
        <w:rPr>
          <w:rFonts w:ascii="Arial" w:hAnsi="Arial" w:cs="Arial"/>
          <w:szCs w:val="32"/>
          <w:lang w:val="en-US"/>
        </w:rPr>
        <w:fldChar w:fldCharType="end"/>
      </w:r>
    </w:p>
    <w:p w14:paraId="56C7587F" w14:textId="77777777" w:rsidR="00523612" w:rsidRPr="00AD73CC" w:rsidRDefault="00523612" w:rsidP="00523612">
      <w:pPr>
        <w:jc w:val="both"/>
        <w:rPr>
          <w:rFonts w:ascii="Arial" w:hAnsi="Arial" w:cs="Arial"/>
          <w:szCs w:val="32"/>
          <w:lang w:val="en-US"/>
        </w:rPr>
      </w:pPr>
    </w:p>
    <w:p w14:paraId="389ADC26"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Legislation / Policy</w:t>
      </w:r>
    </w:p>
    <w:p w14:paraId="27FC79BE" w14:textId="77777777" w:rsidR="00523612" w:rsidRPr="00AD73CC" w:rsidRDefault="00523612" w:rsidP="00523612">
      <w:pPr>
        <w:jc w:val="both"/>
        <w:rPr>
          <w:rFonts w:ascii="Arial" w:hAnsi="Arial" w:cs="Arial"/>
          <w:b/>
          <w:szCs w:val="32"/>
          <w:lang w:val="en-US"/>
        </w:rPr>
      </w:pPr>
    </w:p>
    <w:p w14:paraId="1BD742FF" w14:textId="77777777" w:rsidR="00523612" w:rsidRDefault="00523612" w:rsidP="00523612">
      <w:pPr>
        <w:jc w:val="both"/>
        <w:rPr>
          <w:rFonts w:ascii="Arial" w:hAnsi="Arial" w:cs="Arial"/>
          <w:szCs w:val="32"/>
          <w:lang w:val="en-US"/>
        </w:rPr>
      </w:pPr>
      <w:r>
        <w:rPr>
          <w:rFonts w:ascii="Arial" w:hAnsi="Arial" w:cs="Arial"/>
          <w:szCs w:val="32"/>
          <w:lang w:val="en-US"/>
        </w:rPr>
        <w:t>WALGA Central Metropolitan Zone Standing Orders</w:t>
      </w:r>
    </w:p>
    <w:p w14:paraId="2C31E35D" w14:textId="77777777" w:rsidR="00523612" w:rsidRDefault="00523612" w:rsidP="00523612">
      <w:pPr>
        <w:jc w:val="both"/>
        <w:rPr>
          <w:rFonts w:ascii="Arial" w:hAnsi="Arial" w:cs="Arial"/>
          <w:szCs w:val="32"/>
          <w:lang w:val="en-US"/>
        </w:rPr>
      </w:pPr>
    </w:p>
    <w:p w14:paraId="10EC3F81" w14:textId="77777777" w:rsidR="00523612" w:rsidRDefault="00523612" w:rsidP="00523612">
      <w:pPr>
        <w:jc w:val="both"/>
        <w:rPr>
          <w:rFonts w:ascii="Arial" w:hAnsi="Arial" w:cs="Arial"/>
          <w:szCs w:val="32"/>
          <w:lang w:val="en-US"/>
        </w:rPr>
      </w:pPr>
    </w:p>
    <w:p w14:paraId="524CEDBC"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C493623" w14:textId="77777777" w:rsidR="00523612" w:rsidRPr="00AD73CC" w:rsidRDefault="00523612" w:rsidP="00523612">
      <w:pPr>
        <w:jc w:val="both"/>
        <w:rPr>
          <w:rFonts w:ascii="Arial" w:hAnsi="Arial" w:cs="Arial"/>
          <w:b/>
          <w:szCs w:val="32"/>
          <w:lang w:val="en-US"/>
        </w:rPr>
      </w:pPr>
    </w:p>
    <w:p w14:paraId="4FAECBAF" w14:textId="47D9B270" w:rsidR="00523612" w:rsidRPr="00A01EFF" w:rsidRDefault="00523612" w:rsidP="00523612">
      <w:pPr>
        <w:jc w:val="both"/>
        <w:rPr>
          <w:rFonts w:ascii="Arial" w:hAnsi="Arial" w:cs="Arial"/>
          <w:szCs w:val="32"/>
          <w:lang w:val="en-US"/>
        </w:rPr>
      </w:pPr>
      <w:r w:rsidRPr="00AD73CC">
        <w:rPr>
          <w:rFonts w:ascii="Arial" w:hAnsi="Arial" w:cs="Arial"/>
          <w:szCs w:val="32"/>
          <w:lang w:val="en-US"/>
        </w:rPr>
        <w:t>Within current approved budget:</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sidR="00140664" w:rsidRPr="00A01EFF">
        <w:rPr>
          <w:rFonts w:ascii="Arial" w:hAnsi="Arial" w:cs="Arial"/>
          <w:szCs w:val="32"/>
          <w:lang w:val="en-US"/>
        </w:rPr>
        <w:t xml:space="preserve">Yes </w:t>
      </w:r>
      <w:r w:rsidR="00140664" w:rsidRPr="00A01EFF">
        <w:rPr>
          <w:rFonts w:ascii="Arial" w:hAnsi="Arial" w:cs="Arial"/>
          <w:szCs w:val="32"/>
          <w:lang w:val="en-US"/>
        </w:rPr>
        <w:fldChar w:fldCharType="begin">
          <w:ffData>
            <w:name w:val="Check1"/>
            <w:enabled/>
            <w:calcOnExit w:val="0"/>
            <w:checkBox>
              <w:sizeAuto/>
              <w:default w:val="0"/>
            </w:checkBox>
          </w:ffData>
        </w:fldChar>
      </w:r>
      <w:r w:rsidR="00140664"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00140664" w:rsidRPr="00A01EFF">
        <w:rPr>
          <w:rFonts w:ascii="Arial" w:hAnsi="Arial" w:cs="Arial"/>
          <w:szCs w:val="32"/>
        </w:rPr>
        <w:fldChar w:fldCharType="end"/>
      </w:r>
      <w:r w:rsidRPr="00A01EFF">
        <w:rPr>
          <w:rFonts w:ascii="Arial" w:hAnsi="Arial" w:cs="Arial"/>
          <w:szCs w:val="32"/>
          <w:lang w:val="en-US"/>
        </w:rPr>
        <w:tab/>
      </w:r>
      <w:r w:rsidR="00140664" w:rsidRPr="00A01EFF">
        <w:rPr>
          <w:rFonts w:ascii="Arial" w:hAnsi="Arial" w:cs="Arial"/>
          <w:szCs w:val="32"/>
          <w:lang w:val="en-US"/>
        </w:rPr>
        <w:t xml:space="preserve">No </w:t>
      </w:r>
      <w:r w:rsidR="00140664" w:rsidRPr="00A01EFF">
        <w:rPr>
          <w:rFonts w:ascii="Arial" w:hAnsi="Arial" w:cs="Arial"/>
          <w:szCs w:val="32"/>
          <w:lang w:val="en-US"/>
        </w:rPr>
        <w:fldChar w:fldCharType="begin">
          <w:ffData>
            <w:name w:val=""/>
            <w:enabled/>
            <w:calcOnExit w:val="0"/>
            <w:checkBox>
              <w:sizeAuto/>
              <w:default w:val="1"/>
            </w:checkBox>
          </w:ffData>
        </w:fldChar>
      </w:r>
      <w:r w:rsidR="00140664"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00140664" w:rsidRPr="00A01EFF">
        <w:rPr>
          <w:rFonts w:ascii="Arial" w:hAnsi="Arial" w:cs="Arial"/>
          <w:szCs w:val="32"/>
          <w:lang w:val="en-US"/>
        </w:rPr>
        <w:fldChar w:fldCharType="end"/>
      </w:r>
    </w:p>
    <w:p w14:paraId="7FC8D2DC" w14:textId="77777777" w:rsidR="00523612" w:rsidRPr="00AD73CC" w:rsidRDefault="00523612" w:rsidP="00523612">
      <w:pPr>
        <w:jc w:val="both"/>
        <w:rPr>
          <w:rFonts w:ascii="Arial" w:hAnsi="Arial" w:cs="Arial"/>
          <w:szCs w:val="32"/>
          <w:lang w:val="en-US"/>
        </w:rPr>
      </w:pPr>
      <w:r w:rsidRPr="00A01EFF">
        <w:rPr>
          <w:rFonts w:ascii="Arial" w:hAnsi="Arial" w:cs="Arial"/>
          <w:szCs w:val="32"/>
          <w:lang w:val="en-US"/>
        </w:rPr>
        <w:t xml:space="preserve">Requires further budget consideration: </w:t>
      </w:r>
      <w:r w:rsidRPr="00A01EFF">
        <w:rPr>
          <w:rFonts w:ascii="Arial" w:hAnsi="Arial" w:cs="Arial"/>
          <w:szCs w:val="32"/>
          <w:lang w:val="en-US"/>
        </w:rPr>
        <w:tab/>
      </w:r>
      <w:r w:rsidRPr="00A01EFF">
        <w:rPr>
          <w:rFonts w:ascii="Arial" w:hAnsi="Arial" w:cs="Arial"/>
          <w:szCs w:val="32"/>
          <w:lang w:val="en-US"/>
        </w:rPr>
        <w:tab/>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A01EFF">
        <w:rPr>
          <w:rFonts w:ascii="Arial" w:hAnsi="Arial" w:cs="Arial"/>
          <w:szCs w:val="32"/>
          <w:lang w:val="en-US"/>
        </w:rPr>
        <w:fldChar w:fldCharType="end"/>
      </w:r>
    </w:p>
    <w:p w14:paraId="564E3D67" w14:textId="0224EA40" w:rsidR="00523612" w:rsidRDefault="00523612" w:rsidP="00523612">
      <w:pPr>
        <w:jc w:val="both"/>
        <w:rPr>
          <w:rFonts w:ascii="Arial" w:hAnsi="Arial" w:cs="Arial"/>
          <w:szCs w:val="32"/>
          <w:lang w:val="en-US"/>
        </w:rPr>
      </w:pPr>
    </w:p>
    <w:p w14:paraId="5D3B3D97" w14:textId="44B6A75E" w:rsidR="00A73D0C" w:rsidRDefault="00A73D0C" w:rsidP="00523612">
      <w:pPr>
        <w:jc w:val="both"/>
        <w:rPr>
          <w:rFonts w:ascii="Arial" w:hAnsi="Arial" w:cs="Arial"/>
          <w:szCs w:val="32"/>
          <w:lang w:val="en-US"/>
        </w:rPr>
      </w:pPr>
    </w:p>
    <w:p w14:paraId="2E3FA601" w14:textId="77777777" w:rsidR="00A73D0C" w:rsidRPr="00AD73CC" w:rsidRDefault="00A73D0C" w:rsidP="00523612">
      <w:pPr>
        <w:jc w:val="both"/>
        <w:rPr>
          <w:rFonts w:ascii="Arial" w:hAnsi="Arial" w:cs="Arial"/>
          <w:szCs w:val="32"/>
          <w:lang w:val="en-US"/>
        </w:rPr>
      </w:pPr>
    </w:p>
    <w:p w14:paraId="12967F73" w14:textId="77777777" w:rsidR="00523612" w:rsidRPr="00AD73CC" w:rsidRDefault="00523612" w:rsidP="00523612">
      <w:pPr>
        <w:jc w:val="both"/>
        <w:rPr>
          <w:rFonts w:ascii="Arial" w:hAnsi="Arial" w:cs="Arial"/>
          <w:szCs w:val="32"/>
          <w:lang w:val="en-US"/>
        </w:rPr>
      </w:pPr>
    </w:p>
    <w:p w14:paraId="32A408E3"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Risk Management</w:t>
      </w:r>
    </w:p>
    <w:p w14:paraId="59F5C973" w14:textId="77777777" w:rsidR="00523612" w:rsidRPr="00AD73CC" w:rsidRDefault="00523612" w:rsidP="00523612">
      <w:pPr>
        <w:jc w:val="both"/>
        <w:rPr>
          <w:rFonts w:ascii="Arial" w:hAnsi="Arial" w:cs="Arial"/>
          <w:b/>
          <w:szCs w:val="32"/>
          <w:lang w:val="en-US"/>
        </w:rPr>
      </w:pPr>
    </w:p>
    <w:p w14:paraId="453E2A93" w14:textId="77777777" w:rsidR="00523612" w:rsidRPr="00AD73CC" w:rsidRDefault="00523612" w:rsidP="00523612">
      <w:pPr>
        <w:jc w:val="both"/>
        <w:rPr>
          <w:rFonts w:ascii="Arial" w:hAnsi="Arial" w:cs="Arial"/>
          <w:szCs w:val="32"/>
          <w:lang w:val="en-US"/>
        </w:rPr>
      </w:pPr>
      <w:r>
        <w:rPr>
          <w:rFonts w:ascii="Arial" w:hAnsi="Arial" w:cs="Arial"/>
          <w:szCs w:val="24"/>
          <w:lang w:val="en-US"/>
        </w:rPr>
        <w:t>Nil.</w:t>
      </w:r>
    </w:p>
    <w:p w14:paraId="7CF43585" w14:textId="77777777" w:rsidR="00523612" w:rsidRDefault="00523612" w:rsidP="00523612">
      <w:pPr>
        <w:jc w:val="both"/>
        <w:rPr>
          <w:rFonts w:ascii="Arial" w:hAnsi="Arial" w:cs="Arial"/>
          <w:b/>
          <w:szCs w:val="32"/>
          <w:lang w:val="en-US"/>
        </w:rPr>
      </w:pPr>
    </w:p>
    <w:p w14:paraId="3FB633A4"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Discussion</w:t>
      </w:r>
    </w:p>
    <w:p w14:paraId="4BE7EC06" w14:textId="77777777" w:rsidR="00523612" w:rsidRPr="00AD73CC" w:rsidRDefault="00523612" w:rsidP="00523612">
      <w:pPr>
        <w:jc w:val="both"/>
        <w:rPr>
          <w:rFonts w:ascii="Arial" w:hAnsi="Arial" w:cs="Arial"/>
          <w:szCs w:val="32"/>
          <w:lang w:val="en-US"/>
        </w:rPr>
      </w:pPr>
    </w:p>
    <w:p w14:paraId="1B568D08" w14:textId="77777777" w:rsidR="00523612" w:rsidRPr="00A75E0F" w:rsidRDefault="00523612" w:rsidP="00523612">
      <w:pPr>
        <w:jc w:val="both"/>
        <w:rPr>
          <w:rFonts w:ascii="Arial" w:hAnsi="Arial" w:cs="Arial"/>
          <w:bCs/>
          <w:szCs w:val="32"/>
          <w:lang w:val="en-US"/>
        </w:rPr>
      </w:pPr>
      <w:r w:rsidRPr="00A75E0F">
        <w:rPr>
          <w:rFonts w:ascii="Arial" w:hAnsi="Arial" w:cs="Arial"/>
          <w:bCs/>
          <w:szCs w:val="24"/>
          <w:lang w:val="en-US"/>
        </w:rPr>
        <w:t>Council resolved to rejoin WALGA.</w:t>
      </w:r>
      <w:r>
        <w:rPr>
          <w:rFonts w:ascii="Arial" w:hAnsi="Arial" w:cs="Arial"/>
          <w:bCs/>
          <w:szCs w:val="24"/>
          <w:lang w:val="en-US"/>
        </w:rPr>
        <w:t xml:space="preserve"> T</w:t>
      </w:r>
      <w:r w:rsidRPr="00A75E0F">
        <w:rPr>
          <w:rFonts w:ascii="Arial" w:hAnsi="Arial" w:cs="Arial"/>
          <w:bCs/>
          <w:szCs w:val="24"/>
          <w:lang w:val="en-US"/>
        </w:rPr>
        <w:t>herefore</w:t>
      </w:r>
      <w:r>
        <w:rPr>
          <w:rFonts w:ascii="Arial" w:hAnsi="Arial" w:cs="Arial"/>
          <w:bCs/>
          <w:szCs w:val="24"/>
          <w:lang w:val="en-US"/>
        </w:rPr>
        <w:t>,</w:t>
      </w:r>
      <w:r w:rsidRPr="00A75E0F">
        <w:rPr>
          <w:rFonts w:ascii="Arial" w:hAnsi="Arial" w:cs="Arial"/>
          <w:bCs/>
          <w:szCs w:val="24"/>
          <w:lang w:val="en-US"/>
        </w:rPr>
        <w:t xml:space="preserve"> this report enables Council to participate in WALGA’s decision making.</w:t>
      </w:r>
    </w:p>
    <w:p w14:paraId="626D2021" w14:textId="77777777" w:rsidR="00523612" w:rsidRDefault="00523612" w:rsidP="00523612">
      <w:pPr>
        <w:jc w:val="both"/>
        <w:rPr>
          <w:rFonts w:ascii="Arial" w:hAnsi="Arial" w:cs="Arial"/>
          <w:b/>
          <w:szCs w:val="32"/>
          <w:lang w:val="en-US"/>
        </w:rPr>
      </w:pPr>
    </w:p>
    <w:p w14:paraId="0F7682FC" w14:textId="77777777" w:rsidR="00523612" w:rsidRPr="00AD73CC" w:rsidRDefault="00523612" w:rsidP="00523612">
      <w:pPr>
        <w:jc w:val="both"/>
        <w:rPr>
          <w:rFonts w:ascii="Arial" w:hAnsi="Arial" w:cs="Arial"/>
          <w:b/>
          <w:szCs w:val="32"/>
          <w:lang w:val="en-US"/>
        </w:rPr>
      </w:pPr>
    </w:p>
    <w:p w14:paraId="508BADBA"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Conclusion</w:t>
      </w:r>
    </w:p>
    <w:p w14:paraId="19948A8B" w14:textId="77777777" w:rsidR="00523612" w:rsidRPr="00AD73CC" w:rsidRDefault="00523612" w:rsidP="00523612">
      <w:pPr>
        <w:jc w:val="both"/>
        <w:rPr>
          <w:rFonts w:ascii="Arial" w:hAnsi="Arial" w:cs="Arial"/>
          <w:b/>
          <w:szCs w:val="32"/>
          <w:lang w:val="en-US"/>
        </w:rPr>
      </w:pPr>
    </w:p>
    <w:p w14:paraId="7293C565" w14:textId="77777777" w:rsidR="00523612" w:rsidRPr="003340FB" w:rsidRDefault="00523612" w:rsidP="00523612">
      <w:pPr>
        <w:jc w:val="both"/>
        <w:rPr>
          <w:rFonts w:ascii="Arial" w:hAnsi="Arial" w:cs="Arial"/>
          <w:szCs w:val="32"/>
          <w:lang w:val="en-US"/>
        </w:rPr>
      </w:pPr>
      <w:r>
        <w:rPr>
          <w:rFonts w:ascii="Arial" w:hAnsi="Arial" w:cs="Arial"/>
          <w:szCs w:val="32"/>
          <w:lang w:val="en-US"/>
        </w:rPr>
        <w:t>Therefore, it is recommended that Council appoint the required delegates and deputy delegates to the WALGA Central Metropolitan Zone.</w:t>
      </w:r>
    </w:p>
    <w:p w14:paraId="736CA9A9" w14:textId="2AB5BE85" w:rsidR="00A97681" w:rsidRDefault="00A9768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423DDEFB" w14:textId="77777777" w:rsidR="00DA6F76" w:rsidRDefault="00DA6F76">
      <w:pPr>
        <w:rPr>
          <w:rFonts w:ascii="Arial" w:hAnsi="Arial" w:cs="Arial"/>
          <w:b/>
          <w:kern w:val="28"/>
          <w:szCs w:val="24"/>
        </w:rPr>
      </w:pPr>
      <w:r>
        <w:rPr>
          <w:rFonts w:ascii="Arial" w:hAnsi="Arial" w:cs="Arial"/>
          <w:szCs w:val="24"/>
        </w:rPr>
        <w:br w:type="page"/>
      </w:r>
    </w:p>
    <w:p w14:paraId="46B2DF1B" w14:textId="193C8819" w:rsidR="00A97681" w:rsidRPr="00012C59" w:rsidRDefault="005D30F5" w:rsidP="00F97016">
      <w:pPr>
        <w:pStyle w:val="Heading2"/>
        <w:numPr>
          <w:ilvl w:val="1"/>
          <w:numId w:val="1"/>
        </w:numPr>
        <w:spacing w:before="0" w:after="0"/>
        <w:ind w:left="0" w:hanging="851"/>
        <w:rPr>
          <w:rFonts w:ascii="Arial" w:hAnsi="Arial" w:cs="Arial"/>
          <w:sz w:val="24"/>
          <w:szCs w:val="24"/>
          <w:u w:val="none"/>
        </w:rPr>
      </w:pPr>
      <w:bookmarkStart w:id="79" w:name="_Toc53180842"/>
      <w:r>
        <w:rPr>
          <w:rFonts w:ascii="Arial" w:hAnsi="Arial" w:cs="Arial"/>
          <w:sz w:val="24"/>
          <w:szCs w:val="24"/>
          <w:u w:val="none"/>
        </w:rPr>
        <w:t xml:space="preserve">Development Assessment Panel – </w:t>
      </w:r>
      <w:r w:rsidR="008E7F66">
        <w:rPr>
          <w:rFonts w:ascii="Arial" w:hAnsi="Arial" w:cs="Arial"/>
          <w:sz w:val="24"/>
          <w:szCs w:val="24"/>
          <w:u w:val="none"/>
        </w:rPr>
        <w:t xml:space="preserve">City of Nedlands </w:t>
      </w:r>
      <w:r w:rsidR="00F164D4">
        <w:rPr>
          <w:rFonts w:ascii="Arial" w:hAnsi="Arial" w:cs="Arial"/>
          <w:sz w:val="24"/>
          <w:szCs w:val="24"/>
          <w:u w:val="none"/>
        </w:rPr>
        <w:t>Nomination of Replacement Member</w:t>
      </w:r>
      <w:r w:rsidR="008E7F66">
        <w:rPr>
          <w:rFonts w:ascii="Arial" w:hAnsi="Arial" w:cs="Arial"/>
          <w:sz w:val="24"/>
          <w:szCs w:val="24"/>
          <w:u w:val="none"/>
        </w:rPr>
        <w:t>s</w:t>
      </w:r>
      <w:bookmarkEnd w:id="79"/>
    </w:p>
    <w:p w14:paraId="5725F263" w14:textId="77777777" w:rsidR="00A97681" w:rsidRDefault="00A97681" w:rsidP="00A9768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8364" w:type="dxa"/>
        <w:tblInd w:w="-5" w:type="dxa"/>
        <w:tblLook w:val="04A0" w:firstRow="1" w:lastRow="0" w:firstColumn="1" w:lastColumn="0" w:noHBand="0" w:noVBand="1"/>
      </w:tblPr>
      <w:tblGrid>
        <w:gridCol w:w="2277"/>
        <w:gridCol w:w="6087"/>
      </w:tblGrid>
      <w:tr w:rsidR="001A5432" w:rsidRPr="00512FC2" w14:paraId="68E6F933" w14:textId="77777777" w:rsidTr="00A43EB3">
        <w:tc>
          <w:tcPr>
            <w:tcW w:w="2277" w:type="dxa"/>
          </w:tcPr>
          <w:p w14:paraId="0928D2B6" w14:textId="77777777" w:rsidR="001A5432" w:rsidRPr="00512FC2" w:rsidRDefault="001A5432" w:rsidP="00B04D5A">
            <w:pPr>
              <w:jc w:val="both"/>
              <w:rPr>
                <w:rFonts w:ascii="Arial" w:hAnsi="Arial" w:cs="Arial"/>
                <w:b/>
                <w:szCs w:val="24"/>
              </w:rPr>
            </w:pPr>
            <w:r w:rsidRPr="00FA5E59">
              <w:rPr>
                <w:rFonts w:ascii="Arial" w:hAnsi="Arial" w:cs="Arial"/>
                <w:b/>
                <w:szCs w:val="24"/>
              </w:rPr>
              <w:t>Council</w:t>
            </w:r>
          </w:p>
        </w:tc>
        <w:tc>
          <w:tcPr>
            <w:tcW w:w="6087" w:type="dxa"/>
          </w:tcPr>
          <w:p w14:paraId="7E283E32" w14:textId="77777777" w:rsidR="001A5432" w:rsidRPr="00512FC2" w:rsidRDefault="001A5432" w:rsidP="00B04D5A">
            <w:pPr>
              <w:jc w:val="both"/>
              <w:rPr>
                <w:rFonts w:ascii="Arial" w:hAnsi="Arial" w:cs="Arial"/>
                <w:szCs w:val="24"/>
              </w:rPr>
            </w:pPr>
            <w:r>
              <w:rPr>
                <w:rFonts w:ascii="Arial" w:hAnsi="Arial" w:cs="Arial"/>
                <w:szCs w:val="24"/>
              </w:rPr>
              <w:t>22 September 2020</w:t>
            </w:r>
          </w:p>
        </w:tc>
      </w:tr>
      <w:tr w:rsidR="001A5432" w:rsidRPr="00512FC2" w14:paraId="50B5E728" w14:textId="77777777" w:rsidTr="00A43EB3">
        <w:tc>
          <w:tcPr>
            <w:tcW w:w="2277" w:type="dxa"/>
          </w:tcPr>
          <w:p w14:paraId="7FF30F3C" w14:textId="77777777" w:rsidR="001A5432" w:rsidRPr="00512FC2" w:rsidRDefault="001A5432" w:rsidP="00B04D5A">
            <w:pPr>
              <w:jc w:val="both"/>
              <w:rPr>
                <w:rFonts w:ascii="Arial" w:hAnsi="Arial" w:cs="Arial"/>
                <w:b/>
                <w:szCs w:val="24"/>
              </w:rPr>
            </w:pPr>
            <w:r w:rsidRPr="00FA5E59">
              <w:rPr>
                <w:rFonts w:ascii="Arial" w:hAnsi="Arial" w:cs="Arial"/>
                <w:b/>
                <w:szCs w:val="24"/>
              </w:rPr>
              <w:t>Applicant</w:t>
            </w:r>
          </w:p>
        </w:tc>
        <w:tc>
          <w:tcPr>
            <w:tcW w:w="6087" w:type="dxa"/>
          </w:tcPr>
          <w:p w14:paraId="2A9C7EB6" w14:textId="77777777" w:rsidR="001A5432" w:rsidRPr="00512FC2" w:rsidRDefault="001A5432" w:rsidP="00B04D5A">
            <w:pPr>
              <w:jc w:val="both"/>
              <w:rPr>
                <w:rFonts w:ascii="Arial" w:hAnsi="Arial" w:cs="Arial"/>
                <w:szCs w:val="24"/>
              </w:rPr>
            </w:pPr>
            <w:r w:rsidRPr="00FA5E59">
              <w:rPr>
                <w:rFonts w:ascii="Arial" w:hAnsi="Arial" w:cs="Arial"/>
                <w:szCs w:val="24"/>
              </w:rPr>
              <w:t xml:space="preserve">City of Nedlands </w:t>
            </w:r>
          </w:p>
        </w:tc>
      </w:tr>
      <w:tr w:rsidR="001A5432" w:rsidRPr="00512FC2" w14:paraId="3F1624B4" w14:textId="77777777" w:rsidTr="00A43EB3">
        <w:tc>
          <w:tcPr>
            <w:tcW w:w="2277" w:type="dxa"/>
          </w:tcPr>
          <w:p w14:paraId="6D71B79B" w14:textId="77777777" w:rsidR="001A5432" w:rsidRPr="00512FC2" w:rsidRDefault="001A5432" w:rsidP="00B04D5A">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087" w:type="dxa"/>
          </w:tcPr>
          <w:p w14:paraId="3E9D997D" w14:textId="77777777" w:rsidR="001A5432" w:rsidRPr="00512FC2" w:rsidRDefault="001A5432" w:rsidP="00B04D5A">
            <w:pPr>
              <w:jc w:val="both"/>
              <w:rPr>
                <w:rFonts w:ascii="Arial" w:hAnsi="Arial" w:cs="Arial"/>
                <w:szCs w:val="24"/>
              </w:rPr>
            </w:pPr>
            <w:r>
              <w:rPr>
                <w:rFonts w:ascii="Arial" w:hAnsi="Arial" w:cs="Arial"/>
                <w:szCs w:val="24"/>
              </w:rPr>
              <w:t>Nil.</w:t>
            </w:r>
          </w:p>
        </w:tc>
      </w:tr>
      <w:tr w:rsidR="001A5432" w:rsidRPr="00512FC2" w14:paraId="414EDFD8" w14:textId="77777777" w:rsidTr="00A43EB3">
        <w:tc>
          <w:tcPr>
            <w:tcW w:w="2277" w:type="dxa"/>
          </w:tcPr>
          <w:p w14:paraId="4F8AF47E" w14:textId="77777777" w:rsidR="001A5432" w:rsidRPr="00512FC2" w:rsidRDefault="001A5432" w:rsidP="00B04D5A">
            <w:pPr>
              <w:jc w:val="both"/>
              <w:rPr>
                <w:rFonts w:ascii="Arial" w:hAnsi="Arial" w:cs="Arial"/>
                <w:b/>
                <w:szCs w:val="24"/>
              </w:rPr>
            </w:pPr>
            <w:r>
              <w:rPr>
                <w:rFonts w:ascii="Arial" w:hAnsi="Arial" w:cs="Arial"/>
                <w:b/>
                <w:szCs w:val="24"/>
              </w:rPr>
              <w:t>CEO</w:t>
            </w:r>
          </w:p>
        </w:tc>
        <w:tc>
          <w:tcPr>
            <w:tcW w:w="6087" w:type="dxa"/>
          </w:tcPr>
          <w:p w14:paraId="20D25D38" w14:textId="77777777" w:rsidR="001A5432" w:rsidRPr="00512FC2" w:rsidRDefault="001A5432" w:rsidP="00B04D5A">
            <w:pPr>
              <w:jc w:val="both"/>
              <w:rPr>
                <w:rFonts w:ascii="Arial" w:hAnsi="Arial" w:cs="Arial"/>
                <w:szCs w:val="24"/>
              </w:rPr>
            </w:pPr>
            <w:r>
              <w:rPr>
                <w:rFonts w:ascii="Arial" w:hAnsi="Arial" w:cs="Arial"/>
                <w:szCs w:val="24"/>
              </w:rPr>
              <w:t>Mark Goodlet</w:t>
            </w:r>
          </w:p>
        </w:tc>
      </w:tr>
      <w:tr w:rsidR="001A5432" w:rsidRPr="00136265" w14:paraId="36919D11" w14:textId="77777777" w:rsidTr="00A43EB3">
        <w:tc>
          <w:tcPr>
            <w:tcW w:w="2277" w:type="dxa"/>
          </w:tcPr>
          <w:p w14:paraId="09EE4BA5" w14:textId="77777777" w:rsidR="001A5432" w:rsidRPr="00512FC2" w:rsidRDefault="001A5432" w:rsidP="00B04D5A">
            <w:pPr>
              <w:jc w:val="both"/>
              <w:rPr>
                <w:rFonts w:ascii="Arial" w:hAnsi="Arial" w:cs="Arial"/>
                <w:b/>
                <w:szCs w:val="24"/>
              </w:rPr>
            </w:pPr>
            <w:r>
              <w:rPr>
                <w:rFonts w:ascii="Arial" w:hAnsi="Arial" w:cs="Arial"/>
                <w:b/>
                <w:szCs w:val="24"/>
              </w:rPr>
              <w:t>Attachments</w:t>
            </w:r>
          </w:p>
        </w:tc>
        <w:tc>
          <w:tcPr>
            <w:tcW w:w="6087" w:type="dxa"/>
          </w:tcPr>
          <w:p w14:paraId="15D8BB2E" w14:textId="77777777" w:rsidR="001A5432" w:rsidRPr="00824B5D" w:rsidRDefault="001A5432" w:rsidP="00B04D5A">
            <w:pPr>
              <w:jc w:val="both"/>
              <w:rPr>
                <w:rFonts w:ascii="Arial" w:hAnsi="Arial" w:cs="Arial"/>
                <w:szCs w:val="32"/>
                <w:lang w:val="en-US"/>
              </w:rPr>
            </w:pPr>
            <w:r>
              <w:rPr>
                <w:rFonts w:ascii="Arial" w:hAnsi="Arial" w:cs="Arial"/>
                <w:szCs w:val="32"/>
                <w:lang w:val="en-US"/>
              </w:rPr>
              <w:t>Nil.</w:t>
            </w:r>
          </w:p>
        </w:tc>
      </w:tr>
    </w:tbl>
    <w:p w14:paraId="0B43685A" w14:textId="1BB5BFE4" w:rsidR="001A5432" w:rsidRDefault="001A5432" w:rsidP="001A5432">
      <w:pPr>
        <w:jc w:val="both"/>
        <w:rPr>
          <w:rFonts w:ascii="Arial" w:hAnsi="Arial" w:cs="Arial"/>
          <w:b/>
          <w:szCs w:val="32"/>
          <w:lang w:val="en-US"/>
        </w:rPr>
      </w:pPr>
    </w:p>
    <w:p w14:paraId="640219E4" w14:textId="1E20F044" w:rsidR="00866A0D" w:rsidRPr="006D752D" w:rsidRDefault="00866A0D" w:rsidP="00866A0D">
      <w:pPr>
        <w:jc w:val="both"/>
        <w:rPr>
          <w:rFonts w:ascii="Arial" w:hAnsi="Arial" w:cs="Arial"/>
          <w:b/>
          <w:szCs w:val="24"/>
        </w:rPr>
      </w:pPr>
      <w:r w:rsidRPr="006D752D">
        <w:rPr>
          <w:rFonts w:ascii="Arial" w:hAnsi="Arial" w:cs="Arial"/>
          <w:b/>
          <w:szCs w:val="24"/>
        </w:rPr>
        <w:t xml:space="preserve">Regulation 11(da) </w:t>
      </w:r>
      <w:r w:rsidR="00A222A3">
        <w:rPr>
          <w:rFonts w:ascii="Arial" w:hAnsi="Arial" w:cs="Arial"/>
          <w:b/>
          <w:szCs w:val="24"/>
        </w:rPr>
        <w:t>–</w:t>
      </w:r>
      <w:r w:rsidRPr="006D752D">
        <w:rPr>
          <w:rFonts w:ascii="Arial" w:hAnsi="Arial" w:cs="Arial"/>
          <w:b/>
          <w:szCs w:val="24"/>
        </w:rPr>
        <w:t xml:space="preserve"> </w:t>
      </w:r>
      <w:r w:rsidR="00A222A3">
        <w:rPr>
          <w:rFonts w:ascii="Arial" w:hAnsi="Arial" w:cs="Arial"/>
          <w:b/>
          <w:szCs w:val="24"/>
        </w:rPr>
        <w:t>Not Applicable – Recommendation Adopted</w:t>
      </w:r>
    </w:p>
    <w:p w14:paraId="3FA81FBD" w14:textId="77777777" w:rsidR="00866A0D" w:rsidRPr="006D752D" w:rsidRDefault="00866A0D" w:rsidP="00866A0D">
      <w:pPr>
        <w:jc w:val="both"/>
        <w:rPr>
          <w:rFonts w:ascii="Arial" w:hAnsi="Arial" w:cs="Arial"/>
          <w:szCs w:val="24"/>
        </w:rPr>
      </w:pPr>
    </w:p>
    <w:p w14:paraId="2FD65C52" w14:textId="3AA8D849" w:rsidR="00866A0D" w:rsidRPr="006D752D" w:rsidRDefault="00866A0D" w:rsidP="00866A0D">
      <w:pPr>
        <w:jc w:val="both"/>
        <w:rPr>
          <w:rFonts w:ascii="Arial" w:hAnsi="Arial" w:cs="Arial"/>
          <w:szCs w:val="24"/>
        </w:rPr>
      </w:pPr>
      <w:r w:rsidRPr="006D752D">
        <w:rPr>
          <w:rFonts w:ascii="Arial" w:hAnsi="Arial" w:cs="Arial"/>
          <w:szCs w:val="24"/>
        </w:rPr>
        <w:t xml:space="preserve">Moved – Councillor </w:t>
      </w:r>
      <w:r w:rsidR="003C77BD">
        <w:rPr>
          <w:rFonts w:ascii="Arial" w:hAnsi="Arial" w:cs="Arial"/>
          <w:szCs w:val="24"/>
        </w:rPr>
        <w:t>Wetherall</w:t>
      </w:r>
    </w:p>
    <w:p w14:paraId="4DA07447" w14:textId="7EA43050" w:rsidR="00866A0D" w:rsidRPr="006D752D" w:rsidRDefault="00866A0D" w:rsidP="00866A0D">
      <w:pPr>
        <w:jc w:val="both"/>
        <w:rPr>
          <w:rFonts w:ascii="Arial" w:hAnsi="Arial" w:cs="Arial"/>
          <w:szCs w:val="24"/>
        </w:rPr>
      </w:pPr>
      <w:r w:rsidRPr="006D752D">
        <w:rPr>
          <w:rFonts w:ascii="Arial" w:hAnsi="Arial" w:cs="Arial"/>
          <w:szCs w:val="24"/>
        </w:rPr>
        <w:t xml:space="preserve">Seconded – Councillor </w:t>
      </w:r>
      <w:r w:rsidR="003C77BD">
        <w:rPr>
          <w:rFonts w:ascii="Arial" w:hAnsi="Arial" w:cs="Arial"/>
          <w:szCs w:val="24"/>
        </w:rPr>
        <w:t>Hodsdon</w:t>
      </w:r>
    </w:p>
    <w:p w14:paraId="1F99B45E" w14:textId="0FDF8C94" w:rsidR="00866A0D" w:rsidRDefault="00B35F90" w:rsidP="00866A0D">
      <w:pPr>
        <w:jc w:val="both"/>
        <w:rPr>
          <w:rFonts w:ascii="Arial" w:hAnsi="Arial" w:cs="Arial"/>
          <w:szCs w:val="24"/>
        </w:rPr>
      </w:pPr>
      <w:r>
        <w:rPr>
          <w:rFonts w:ascii="Arial" w:hAnsi="Arial" w:cs="Arial"/>
          <w:noProof/>
        </w:rPr>
        <mc:AlternateContent>
          <mc:Choice Requires="wps">
            <w:drawing>
              <wp:anchor distT="0" distB="0" distL="114300" distR="114300" simplePos="0" relativeHeight="251697159" behindDoc="1" locked="0" layoutInCell="1" allowOverlap="1" wp14:anchorId="0C2A6ACB" wp14:editId="0E20CF01">
                <wp:simplePos x="0" y="0"/>
                <wp:positionH relativeFrom="margin">
                  <wp:align>left</wp:align>
                </wp:positionH>
                <wp:positionV relativeFrom="paragraph">
                  <wp:posOffset>175260</wp:posOffset>
                </wp:positionV>
                <wp:extent cx="5334000" cy="3177540"/>
                <wp:effectExtent l="0" t="0" r="0" b="3810"/>
                <wp:wrapNone/>
                <wp:docPr id="31" name="Rectangle 31"/>
                <wp:cNvGraphicFramePr/>
                <a:graphic xmlns:a="http://schemas.openxmlformats.org/drawingml/2006/main">
                  <a:graphicData uri="http://schemas.microsoft.com/office/word/2010/wordprocessingShape">
                    <wps:wsp>
                      <wps:cNvSpPr/>
                      <wps:spPr>
                        <a:xfrm>
                          <a:off x="0" y="0"/>
                          <a:ext cx="5334000" cy="31775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FD842" id="Rectangle 31" o:spid="_x0000_s1026" style="position:absolute;margin-left:0;margin-top:13.8pt;width:420pt;height:250.2pt;z-index:-25161932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" fillcolor="#d8d8d8 [2732]" stroked="f" strokeweight="2pt">
                <w10:wrap anchorx="margin"/>
              </v:rect>
            </w:pict>
          </mc:Fallback>
        </mc:AlternateContent>
      </w:r>
    </w:p>
    <w:p w14:paraId="55A3009C" w14:textId="43DCFCEB" w:rsidR="00742F58" w:rsidRPr="00742F58" w:rsidRDefault="00742F58" w:rsidP="00866A0D">
      <w:pPr>
        <w:jc w:val="both"/>
        <w:rPr>
          <w:rFonts w:ascii="Arial" w:hAnsi="Arial" w:cs="Arial"/>
          <w:b/>
          <w:bCs/>
          <w:sz w:val="28"/>
          <w:szCs w:val="28"/>
        </w:rPr>
      </w:pPr>
      <w:r w:rsidRPr="00742F58">
        <w:rPr>
          <w:rFonts w:ascii="Arial" w:hAnsi="Arial" w:cs="Arial"/>
          <w:b/>
          <w:bCs/>
          <w:sz w:val="28"/>
          <w:szCs w:val="28"/>
        </w:rPr>
        <w:t>Council Resolution</w:t>
      </w:r>
    </w:p>
    <w:p w14:paraId="6EC91345" w14:textId="77777777" w:rsidR="00742F58" w:rsidRPr="006D752D" w:rsidRDefault="00742F58" w:rsidP="00866A0D">
      <w:pPr>
        <w:jc w:val="both"/>
        <w:rPr>
          <w:rFonts w:ascii="Arial" w:hAnsi="Arial" w:cs="Arial"/>
          <w:szCs w:val="24"/>
        </w:rPr>
      </w:pPr>
    </w:p>
    <w:p w14:paraId="331D2215" w14:textId="77777777" w:rsidR="00EF009E" w:rsidRDefault="00EF009E" w:rsidP="00EF009E">
      <w:pPr>
        <w:jc w:val="both"/>
        <w:rPr>
          <w:rFonts w:ascii="Arial" w:hAnsi="Arial" w:cs="Arial"/>
          <w:b/>
          <w:szCs w:val="32"/>
          <w:lang w:val="en-US"/>
        </w:rPr>
      </w:pPr>
      <w:r w:rsidRPr="00A368BC">
        <w:rPr>
          <w:rFonts w:ascii="Arial" w:hAnsi="Arial" w:cs="Arial"/>
          <w:b/>
          <w:szCs w:val="32"/>
          <w:lang w:val="en-US"/>
        </w:rPr>
        <w:t>Council</w:t>
      </w:r>
      <w:r>
        <w:rPr>
          <w:rFonts w:ascii="Arial" w:hAnsi="Arial" w:cs="Arial"/>
          <w:b/>
          <w:szCs w:val="32"/>
          <w:lang w:val="en-US"/>
        </w:rPr>
        <w:t>:</w:t>
      </w:r>
    </w:p>
    <w:p w14:paraId="7FB13D11" w14:textId="77777777" w:rsidR="00EF009E" w:rsidRPr="00C91EB2" w:rsidRDefault="00EF009E" w:rsidP="00EF009E">
      <w:pPr>
        <w:jc w:val="both"/>
        <w:rPr>
          <w:rFonts w:ascii="Arial" w:hAnsi="Arial" w:cs="Arial"/>
          <w:b/>
          <w:szCs w:val="32"/>
          <w:lang w:val="en-US"/>
        </w:rPr>
      </w:pPr>
    </w:p>
    <w:p w14:paraId="4D80B348" w14:textId="77777777" w:rsidR="00EF009E" w:rsidRPr="00C91EB2" w:rsidRDefault="00EF009E" w:rsidP="00EF009E">
      <w:pPr>
        <w:pStyle w:val="ListParagraph"/>
        <w:numPr>
          <w:ilvl w:val="0"/>
          <w:numId w:val="49"/>
        </w:numPr>
        <w:spacing w:after="0" w:line="240" w:lineRule="auto"/>
        <w:ind w:left="567" w:hanging="567"/>
        <w:jc w:val="both"/>
        <w:rPr>
          <w:rFonts w:ascii="Arial" w:hAnsi="Arial" w:cs="Arial"/>
          <w:b/>
          <w:sz w:val="24"/>
          <w:szCs w:val="32"/>
          <w:lang w:val="en-US"/>
        </w:rPr>
      </w:pPr>
      <w:r w:rsidRPr="00C91EB2">
        <w:rPr>
          <w:rFonts w:ascii="Arial" w:hAnsi="Arial" w:cs="Arial"/>
          <w:b/>
          <w:sz w:val="24"/>
          <w:szCs w:val="32"/>
          <w:lang w:val="en-US"/>
        </w:rPr>
        <w:t xml:space="preserve">Pursuant to Regulation 26 of the Planning and Development (Development Assessment Panels) Regulations 2011, nominates the following </w:t>
      </w:r>
      <w:r>
        <w:rPr>
          <w:rFonts w:ascii="Arial" w:hAnsi="Arial" w:cs="Arial"/>
          <w:b/>
          <w:sz w:val="24"/>
          <w:szCs w:val="32"/>
          <w:lang w:val="en-US"/>
        </w:rPr>
        <w:t xml:space="preserve">Joint </w:t>
      </w:r>
      <w:r w:rsidRPr="00C91EB2">
        <w:rPr>
          <w:rFonts w:ascii="Arial" w:hAnsi="Arial" w:cs="Arial"/>
          <w:b/>
          <w:sz w:val="24"/>
          <w:szCs w:val="32"/>
          <w:lang w:val="en-US"/>
        </w:rPr>
        <w:t>Development Assessment Pane</w:t>
      </w:r>
      <w:r>
        <w:rPr>
          <w:rFonts w:ascii="Arial" w:hAnsi="Arial" w:cs="Arial"/>
          <w:b/>
          <w:sz w:val="24"/>
          <w:szCs w:val="32"/>
          <w:lang w:val="en-US"/>
        </w:rPr>
        <w:t>l (JDAP) Councillor positions</w:t>
      </w:r>
      <w:r w:rsidRPr="00C91EB2">
        <w:rPr>
          <w:rFonts w:ascii="Arial" w:hAnsi="Arial" w:cs="Arial"/>
          <w:b/>
          <w:sz w:val="24"/>
          <w:szCs w:val="32"/>
          <w:lang w:val="en-US"/>
        </w:rPr>
        <w:t>:</w:t>
      </w:r>
    </w:p>
    <w:p w14:paraId="5D6A9F9B" w14:textId="77777777" w:rsidR="00EF009E" w:rsidRDefault="00EF009E" w:rsidP="00EF009E">
      <w:pPr>
        <w:ind w:left="567" w:hanging="567"/>
        <w:jc w:val="both"/>
        <w:rPr>
          <w:rFonts w:ascii="Arial" w:hAnsi="Arial" w:cs="Arial"/>
          <w:b/>
          <w:i/>
          <w:szCs w:val="32"/>
          <w:lang w:val="en-US"/>
        </w:rPr>
      </w:pPr>
    </w:p>
    <w:p w14:paraId="5E79DDF7" w14:textId="77777777" w:rsidR="00EF009E" w:rsidRDefault="00EF009E" w:rsidP="00EF009E">
      <w:pPr>
        <w:ind w:firstLine="567"/>
        <w:jc w:val="both"/>
        <w:rPr>
          <w:rFonts w:ascii="Arial" w:hAnsi="Arial" w:cs="Arial"/>
          <w:b/>
          <w:szCs w:val="32"/>
          <w:lang w:val="en-US"/>
        </w:rPr>
      </w:pPr>
      <w:r>
        <w:rPr>
          <w:rFonts w:ascii="Arial" w:hAnsi="Arial" w:cs="Arial"/>
          <w:b/>
          <w:szCs w:val="32"/>
          <w:lang w:val="en-US"/>
        </w:rPr>
        <w:t xml:space="preserve">Local government member 1 - Councillor </w:t>
      </w:r>
      <w:proofErr w:type="gramStart"/>
      <w:r>
        <w:rPr>
          <w:rFonts w:ascii="Arial" w:hAnsi="Arial" w:cs="Arial"/>
          <w:b/>
          <w:szCs w:val="32"/>
          <w:lang w:val="en-US"/>
        </w:rPr>
        <w:t>Bennett;</w:t>
      </w:r>
      <w:proofErr w:type="gramEnd"/>
    </w:p>
    <w:p w14:paraId="044532B6" w14:textId="7EB960D4" w:rsidR="00EF009E" w:rsidRDefault="00EF009E" w:rsidP="00EF009E">
      <w:pPr>
        <w:ind w:firstLine="567"/>
        <w:jc w:val="both"/>
        <w:rPr>
          <w:rFonts w:ascii="Arial" w:hAnsi="Arial" w:cs="Arial"/>
          <w:b/>
          <w:szCs w:val="32"/>
          <w:lang w:val="en-US"/>
        </w:rPr>
      </w:pPr>
      <w:r>
        <w:rPr>
          <w:rFonts w:ascii="Arial" w:hAnsi="Arial" w:cs="Arial"/>
          <w:b/>
          <w:szCs w:val="32"/>
          <w:lang w:val="en-US"/>
        </w:rPr>
        <w:t>Local government 1</w:t>
      </w:r>
      <w:r w:rsidRPr="006D7736">
        <w:rPr>
          <w:rFonts w:ascii="Arial" w:hAnsi="Arial" w:cs="Arial"/>
          <w:b/>
          <w:szCs w:val="32"/>
          <w:vertAlign w:val="superscript"/>
          <w:lang w:val="en-US"/>
        </w:rPr>
        <w:t>st</w:t>
      </w:r>
      <w:r>
        <w:rPr>
          <w:rFonts w:ascii="Arial" w:hAnsi="Arial" w:cs="Arial"/>
          <w:b/>
          <w:szCs w:val="32"/>
          <w:lang w:val="en-US"/>
        </w:rPr>
        <w:t xml:space="preserve"> alternative – Councillor </w:t>
      </w:r>
      <w:r w:rsidR="003740A9">
        <w:rPr>
          <w:rFonts w:ascii="Arial" w:hAnsi="Arial" w:cs="Arial"/>
          <w:b/>
          <w:szCs w:val="32"/>
          <w:lang w:val="en-US"/>
        </w:rPr>
        <w:t>Coghlan</w:t>
      </w:r>
      <w:r>
        <w:rPr>
          <w:rFonts w:ascii="Arial" w:hAnsi="Arial" w:cs="Arial"/>
          <w:b/>
          <w:szCs w:val="32"/>
          <w:lang w:val="en-US"/>
        </w:rPr>
        <w:t>; and</w:t>
      </w:r>
    </w:p>
    <w:p w14:paraId="6DB72BC2" w14:textId="37F4009F" w:rsidR="00EF009E" w:rsidRDefault="00EF009E" w:rsidP="00EF009E">
      <w:pPr>
        <w:ind w:firstLine="567"/>
        <w:jc w:val="both"/>
        <w:rPr>
          <w:rFonts w:ascii="Arial" w:hAnsi="Arial" w:cs="Arial"/>
          <w:b/>
          <w:szCs w:val="32"/>
          <w:lang w:val="en-US"/>
        </w:rPr>
      </w:pPr>
      <w:r>
        <w:rPr>
          <w:rFonts w:ascii="Arial" w:hAnsi="Arial" w:cs="Arial"/>
          <w:b/>
          <w:szCs w:val="32"/>
          <w:lang w:val="en-US"/>
        </w:rPr>
        <w:t>Local government 2</w:t>
      </w:r>
      <w:r w:rsidRPr="0092129B">
        <w:rPr>
          <w:rFonts w:ascii="Arial" w:hAnsi="Arial" w:cs="Arial"/>
          <w:b/>
          <w:szCs w:val="32"/>
          <w:vertAlign w:val="superscript"/>
          <w:lang w:val="en-US"/>
        </w:rPr>
        <w:t>nd</w:t>
      </w:r>
      <w:r>
        <w:rPr>
          <w:rFonts w:ascii="Arial" w:hAnsi="Arial" w:cs="Arial"/>
          <w:b/>
          <w:szCs w:val="32"/>
          <w:lang w:val="en-US"/>
        </w:rPr>
        <w:t xml:space="preserve"> alternative – Councillor </w:t>
      </w:r>
      <w:proofErr w:type="gramStart"/>
      <w:r w:rsidR="00B27A47">
        <w:rPr>
          <w:rFonts w:ascii="Arial" w:hAnsi="Arial" w:cs="Arial"/>
          <w:b/>
          <w:szCs w:val="32"/>
          <w:lang w:val="en-US"/>
        </w:rPr>
        <w:t>Poliwka;</w:t>
      </w:r>
      <w:proofErr w:type="gramEnd"/>
    </w:p>
    <w:p w14:paraId="2716A1CC" w14:textId="77777777" w:rsidR="00EF009E" w:rsidRDefault="00EF009E" w:rsidP="00EF009E">
      <w:pPr>
        <w:ind w:firstLine="567"/>
        <w:jc w:val="both"/>
        <w:rPr>
          <w:rFonts w:ascii="Arial" w:hAnsi="Arial" w:cs="Arial"/>
          <w:b/>
          <w:szCs w:val="32"/>
          <w:lang w:val="en-US"/>
        </w:rPr>
      </w:pPr>
    </w:p>
    <w:p w14:paraId="2A49CD60" w14:textId="1A966510" w:rsidR="00EF009E" w:rsidRPr="00116724" w:rsidRDefault="00EF009E" w:rsidP="00EF009E">
      <w:pPr>
        <w:ind w:left="567"/>
        <w:jc w:val="both"/>
        <w:rPr>
          <w:rFonts w:ascii="Arial" w:hAnsi="Arial" w:cs="Arial"/>
          <w:b/>
          <w:szCs w:val="32"/>
          <w:lang w:val="en-US"/>
        </w:rPr>
      </w:pPr>
      <w:r>
        <w:rPr>
          <w:rFonts w:ascii="Arial" w:hAnsi="Arial" w:cs="Arial"/>
          <w:b/>
          <w:szCs w:val="32"/>
          <w:lang w:val="en-US"/>
        </w:rPr>
        <w:t>noting that Councillor Smyth is an existing and continuing JDAP local government member</w:t>
      </w:r>
      <w:r w:rsidR="00FD15BD">
        <w:rPr>
          <w:rFonts w:ascii="Arial" w:hAnsi="Arial" w:cs="Arial"/>
          <w:b/>
          <w:szCs w:val="32"/>
          <w:lang w:val="en-US"/>
        </w:rPr>
        <w:t xml:space="preserve"> 2</w:t>
      </w:r>
      <w:r>
        <w:rPr>
          <w:rFonts w:ascii="Arial" w:hAnsi="Arial" w:cs="Arial"/>
          <w:b/>
          <w:szCs w:val="32"/>
          <w:lang w:val="en-US"/>
        </w:rPr>
        <w:t>; and</w:t>
      </w:r>
    </w:p>
    <w:p w14:paraId="6C58B38A" w14:textId="77777777" w:rsidR="00EF009E" w:rsidRDefault="00EF009E" w:rsidP="00EF009E">
      <w:pPr>
        <w:ind w:left="567" w:hanging="567"/>
        <w:jc w:val="both"/>
        <w:rPr>
          <w:rFonts w:ascii="Arial" w:hAnsi="Arial" w:cs="Arial"/>
          <w:b/>
          <w:i/>
          <w:szCs w:val="32"/>
          <w:lang w:val="en-US"/>
        </w:rPr>
      </w:pPr>
    </w:p>
    <w:p w14:paraId="21ECA2E8" w14:textId="77777777" w:rsidR="00EF009E" w:rsidRDefault="00EF009E" w:rsidP="00EF009E">
      <w:pPr>
        <w:pStyle w:val="ListParagraph"/>
        <w:numPr>
          <w:ilvl w:val="0"/>
          <w:numId w:val="49"/>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approves this nomination to be submitted to the Department of Planning.</w:t>
      </w:r>
    </w:p>
    <w:p w14:paraId="44676D13" w14:textId="282487A1" w:rsidR="00224A07" w:rsidRPr="004C193E" w:rsidRDefault="00224A07" w:rsidP="00B04D5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6B1BC434" w14:textId="4C00591C" w:rsidR="00866A0D" w:rsidRPr="006D752D" w:rsidRDefault="00866A0D" w:rsidP="00866A0D">
      <w:pPr>
        <w:jc w:val="right"/>
        <w:rPr>
          <w:rFonts w:ascii="Arial" w:hAnsi="Arial" w:cs="Arial"/>
          <w:b/>
          <w:szCs w:val="24"/>
        </w:rPr>
      </w:pPr>
    </w:p>
    <w:p w14:paraId="23476694" w14:textId="77777777" w:rsidR="001A5432" w:rsidRDefault="001A5432" w:rsidP="001A5432">
      <w:pPr>
        <w:jc w:val="both"/>
        <w:rPr>
          <w:rFonts w:ascii="Arial" w:hAnsi="Arial" w:cs="Arial"/>
          <w:b/>
          <w:szCs w:val="32"/>
          <w:lang w:val="en-US"/>
        </w:rPr>
      </w:pPr>
    </w:p>
    <w:p w14:paraId="053711F0" w14:textId="77777777" w:rsidR="001A5432" w:rsidRPr="00B35F90" w:rsidRDefault="001A5432" w:rsidP="001A5432">
      <w:pPr>
        <w:jc w:val="both"/>
        <w:rPr>
          <w:rFonts w:ascii="Arial" w:hAnsi="Arial" w:cs="Arial"/>
          <w:bCs/>
          <w:sz w:val="28"/>
          <w:szCs w:val="32"/>
          <w:lang w:val="en-US"/>
        </w:rPr>
      </w:pPr>
      <w:r w:rsidRPr="00B35F90">
        <w:rPr>
          <w:rFonts w:ascii="Arial" w:hAnsi="Arial" w:cs="Arial"/>
          <w:bCs/>
          <w:sz w:val="28"/>
          <w:szCs w:val="32"/>
          <w:lang w:val="en-US"/>
        </w:rPr>
        <w:t>Recommendation to Council</w:t>
      </w:r>
    </w:p>
    <w:p w14:paraId="2CB7D352" w14:textId="77777777" w:rsidR="001A5432" w:rsidRPr="00B35F90" w:rsidRDefault="001A5432" w:rsidP="001A5432">
      <w:pPr>
        <w:jc w:val="both"/>
        <w:rPr>
          <w:rFonts w:ascii="Arial" w:hAnsi="Arial" w:cs="Arial"/>
          <w:bCs/>
          <w:szCs w:val="32"/>
          <w:lang w:val="en-US"/>
        </w:rPr>
      </w:pPr>
    </w:p>
    <w:p w14:paraId="2332ADEF" w14:textId="77777777" w:rsidR="001A5432" w:rsidRPr="00B35F90" w:rsidRDefault="001A5432" w:rsidP="001A5432">
      <w:pPr>
        <w:jc w:val="both"/>
        <w:rPr>
          <w:rFonts w:ascii="Arial" w:hAnsi="Arial" w:cs="Arial"/>
          <w:bCs/>
          <w:szCs w:val="32"/>
          <w:lang w:val="en-US"/>
        </w:rPr>
      </w:pPr>
      <w:r w:rsidRPr="00B35F90">
        <w:rPr>
          <w:rFonts w:ascii="Arial" w:hAnsi="Arial" w:cs="Arial"/>
          <w:bCs/>
          <w:szCs w:val="32"/>
          <w:lang w:val="en-US"/>
        </w:rPr>
        <w:t>Council:</w:t>
      </w:r>
    </w:p>
    <w:p w14:paraId="6A4765B1" w14:textId="77777777" w:rsidR="001A5432" w:rsidRPr="00B35F90" w:rsidRDefault="001A5432" w:rsidP="001A5432">
      <w:pPr>
        <w:jc w:val="both"/>
        <w:rPr>
          <w:rFonts w:ascii="Arial" w:hAnsi="Arial" w:cs="Arial"/>
          <w:bCs/>
          <w:szCs w:val="32"/>
          <w:lang w:val="en-US"/>
        </w:rPr>
      </w:pPr>
    </w:p>
    <w:p w14:paraId="50151629" w14:textId="77777777" w:rsidR="001A5432" w:rsidRPr="00B35F90" w:rsidRDefault="001A5432" w:rsidP="00742F58">
      <w:pPr>
        <w:pStyle w:val="ListParagraph"/>
        <w:numPr>
          <w:ilvl w:val="0"/>
          <w:numId w:val="81"/>
        </w:numPr>
        <w:spacing w:after="0" w:line="240" w:lineRule="auto"/>
        <w:ind w:left="567" w:hanging="567"/>
        <w:jc w:val="both"/>
        <w:rPr>
          <w:rFonts w:ascii="Arial" w:hAnsi="Arial" w:cs="Arial"/>
          <w:bCs/>
          <w:sz w:val="24"/>
          <w:szCs w:val="32"/>
          <w:lang w:val="en-US"/>
        </w:rPr>
      </w:pPr>
      <w:r w:rsidRPr="00B35F90">
        <w:rPr>
          <w:rFonts w:ascii="Arial" w:hAnsi="Arial" w:cs="Arial"/>
          <w:bCs/>
          <w:sz w:val="24"/>
          <w:szCs w:val="32"/>
          <w:lang w:val="en-US"/>
        </w:rPr>
        <w:t>Pursuant to Regulation 26 of the Planning and Development (Development Assessment Panels) Regulations 2011, nominates the following Joint Development Assessment Panel (JDAP) Councillor positions:</w:t>
      </w:r>
    </w:p>
    <w:p w14:paraId="53FFFB16" w14:textId="77777777" w:rsidR="001A5432" w:rsidRPr="00B35F90" w:rsidRDefault="001A5432" w:rsidP="001A5432">
      <w:pPr>
        <w:ind w:left="567" w:hanging="567"/>
        <w:jc w:val="both"/>
        <w:rPr>
          <w:rFonts w:ascii="Arial" w:hAnsi="Arial" w:cs="Arial"/>
          <w:bCs/>
          <w:i/>
          <w:szCs w:val="32"/>
          <w:lang w:val="en-US"/>
        </w:rPr>
      </w:pPr>
    </w:p>
    <w:p w14:paraId="1E504CD1" w14:textId="5709B73D" w:rsidR="001A5432" w:rsidRPr="00B35F90" w:rsidRDefault="001A5432" w:rsidP="001A5432">
      <w:pPr>
        <w:ind w:firstLine="567"/>
        <w:jc w:val="both"/>
        <w:rPr>
          <w:rFonts w:ascii="Arial" w:hAnsi="Arial" w:cs="Arial"/>
          <w:bCs/>
          <w:szCs w:val="32"/>
          <w:lang w:val="en-US"/>
        </w:rPr>
      </w:pPr>
      <w:r w:rsidRPr="00B35F90">
        <w:rPr>
          <w:rFonts w:ascii="Arial" w:hAnsi="Arial" w:cs="Arial"/>
          <w:bCs/>
          <w:szCs w:val="32"/>
          <w:lang w:val="en-US"/>
        </w:rPr>
        <w:t>Local government member</w:t>
      </w:r>
      <w:r w:rsidR="005709F5" w:rsidRPr="00B35F90">
        <w:rPr>
          <w:rFonts w:ascii="Arial" w:hAnsi="Arial" w:cs="Arial"/>
          <w:bCs/>
          <w:szCs w:val="32"/>
          <w:lang w:val="en-US"/>
        </w:rPr>
        <w:t xml:space="preserve"> 1</w:t>
      </w:r>
      <w:r w:rsidRPr="00B35F90">
        <w:rPr>
          <w:rFonts w:ascii="Arial" w:hAnsi="Arial" w:cs="Arial"/>
          <w:bCs/>
          <w:szCs w:val="32"/>
          <w:lang w:val="en-US"/>
        </w:rPr>
        <w:t xml:space="preserve"> - Councillor </w:t>
      </w:r>
      <w:proofErr w:type="gramStart"/>
      <w:r w:rsidRPr="00B35F90">
        <w:rPr>
          <w:rFonts w:ascii="Arial" w:hAnsi="Arial" w:cs="Arial"/>
          <w:bCs/>
          <w:szCs w:val="32"/>
          <w:lang w:val="en-US"/>
        </w:rPr>
        <w:t>Bennett;</w:t>
      </w:r>
      <w:proofErr w:type="gramEnd"/>
    </w:p>
    <w:p w14:paraId="099FAEE4" w14:textId="77777777" w:rsidR="001A5432" w:rsidRPr="00B35F90" w:rsidRDefault="001A5432" w:rsidP="001A5432">
      <w:pPr>
        <w:ind w:firstLine="567"/>
        <w:jc w:val="both"/>
        <w:rPr>
          <w:rFonts w:ascii="Arial" w:hAnsi="Arial" w:cs="Arial"/>
          <w:bCs/>
          <w:szCs w:val="32"/>
          <w:lang w:val="en-US"/>
        </w:rPr>
      </w:pPr>
      <w:r w:rsidRPr="00B35F90">
        <w:rPr>
          <w:rFonts w:ascii="Arial" w:hAnsi="Arial" w:cs="Arial"/>
          <w:bCs/>
          <w:szCs w:val="32"/>
          <w:lang w:val="en-US"/>
        </w:rPr>
        <w:t>Local government 1</w:t>
      </w:r>
      <w:r w:rsidRPr="00B35F90">
        <w:rPr>
          <w:rFonts w:ascii="Arial" w:hAnsi="Arial" w:cs="Arial"/>
          <w:bCs/>
          <w:szCs w:val="32"/>
          <w:vertAlign w:val="superscript"/>
          <w:lang w:val="en-US"/>
        </w:rPr>
        <w:t>st</w:t>
      </w:r>
      <w:r w:rsidRPr="00B35F90">
        <w:rPr>
          <w:rFonts w:ascii="Arial" w:hAnsi="Arial" w:cs="Arial"/>
          <w:bCs/>
          <w:szCs w:val="32"/>
          <w:lang w:val="en-US"/>
        </w:rPr>
        <w:t xml:space="preserve"> alternative – Councillor Wetherall; and</w:t>
      </w:r>
    </w:p>
    <w:p w14:paraId="4E0526D0" w14:textId="25CFCA9E" w:rsidR="001A5432" w:rsidRPr="00B35F90" w:rsidRDefault="001A5432" w:rsidP="001A5432">
      <w:pPr>
        <w:ind w:firstLine="567"/>
        <w:jc w:val="both"/>
        <w:rPr>
          <w:rFonts w:ascii="Arial" w:hAnsi="Arial" w:cs="Arial"/>
          <w:bCs/>
          <w:szCs w:val="32"/>
          <w:lang w:val="en-US"/>
        </w:rPr>
      </w:pPr>
      <w:r w:rsidRPr="00B35F90">
        <w:rPr>
          <w:rFonts w:ascii="Arial" w:hAnsi="Arial" w:cs="Arial"/>
          <w:bCs/>
          <w:szCs w:val="32"/>
          <w:lang w:val="en-US"/>
        </w:rPr>
        <w:t>Local government 2</w:t>
      </w:r>
      <w:r w:rsidRPr="00B35F90">
        <w:rPr>
          <w:rFonts w:ascii="Arial" w:hAnsi="Arial" w:cs="Arial"/>
          <w:bCs/>
          <w:szCs w:val="32"/>
          <w:vertAlign w:val="superscript"/>
          <w:lang w:val="en-US"/>
        </w:rPr>
        <w:t>nd</w:t>
      </w:r>
      <w:r w:rsidRPr="00B35F90">
        <w:rPr>
          <w:rFonts w:ascii="Arial" w:hAnsi="Arial" w:cs="Arial"/>
          <w:bCs/>
          <w:szCs w:val="32"/>
          <w:lang w:val="en-US"/>
        </w:rPr>
        <w:t xml:space="preserve"> alternative – Councillor </w:t>
      </w:r>
      <w:r w:rsidR="00A43EB3" w:rsidRPr="00B35F90">
        <w:rPr>
          <w:rFonts w:ascii="Arial" w:hAnsi="Arial" w:cs="Arial"/>
          <w:bCs/>
          <w:szCs w:val="32"/>
          <w:lang w:val="en-US"/>
        </w:rPr>
        <w:t>(insert name</w:t>
      </w:r>
      <w:proofErr w:type="gramStart"/>
      <w:r w:rsidR="00A43EB3" w:rsidRPr="00B35F90">
        <w:rPr>
          <w:rFonts w:ascii="Arial" w:hAnsi="Arial" w:cs="Arial"/>
          <w:bCs/>
          <w:szCs w:val="32"/>
          <w:lang w:val="en-US"/>
        </w:rPr>
        <w:t>);</w:t>
      </w:r>
      <w:proofErr w:type="gramEnd"/>
    </w:p>
    <w:p w14:paraId="36AEC611" w14:textId="77777777" w:rsidR="001A5432" w:rsidRPr="00B35F90" w:rsidRDefault="001A5432" w:rsidP="001A5432">
      <w:pPr>
        <w:ind w:firstLine="567"/>
        <w:jc w:val="both"/>
        <w:rPr>
          <w:rFonts w:ascii="Arial" w:hAnsi="Arial" w:cs="Arial"/>
          <w:bCs/>
          <w:szCs w:val="32"/>
          <w:lang w:val="en-US"/>
        </w:rPr>
      </w:pPr>
    </w:p>
    <w:p w14:paraId="69F13F1C" w14:textId="77777777" w:rsidR="001A5432" w:rsidRPr="00B35F90" w:rsidRDefault="001A5432" w:rsidP="001A5432">
      <w:pPr>
        <w:ind w:left="567"/>
        <w:jc w:val="both"/>
        <w:rPr>
          <w:rFonts w:ascii="Arial" w:hAnsi="Arial" w:cs="Arial"/>
          <w:bCs/>
          <w:szCs w:val="32"/>
          <w:lang w:val="en-US"/>
        </w:rPr>
      </w:pPr>
      <w:r w:rsidRPr="00B35F90">
        <w:rPr>
          <w:rFonts w:ascii="Arial" w:hAnsi="Arial" w:cs="Arial"/>
          <w:bCs/>
          <w:szCs w:val="32"/>
          <w:lang w:val="en-US"/>
        </w:rPr>
        <w:t>noting that Councillor Smyth is an existing and continuing JDAP local government member; and</w:t>
      </w:r>
    </w:p>
    <w:p w14:paraId="670EF334" w14:textId="77777777" w:rsidR="001A5432" w:rsidRPr="00B35F90" w:rsidRDefault="001A5432" w:rsidP="001A5432">
      <w:pPr>
        <w:ind w:left="567" w:hanging="567"/>
        <w:jc w:val="both"/>
        <w:rPr>
          <w:rFonts w:ascii="Arial" w:hAnsi="Arial" w:cs="Arial"/>
          <w:bCs/>
          <w:i/>
          <w:szCs w:val="32"/>
          <w:lang w:val="en-US"/>
        </w:rPr>
      </w:pPr>
    </w:p>
    <w:p w14:paraId="43951085" w14:textId="2C6E373B" w:rsidR="001A5432" w:rsidRPr="00B35F90" w:rsidRDefault="00A43EB3" w:rsidP="00742F58">
      <w:pPr>
        <w:pStyle w:val="ListParagraph"/>
        <w:numPr>
          <w:ilvl w:val="0"/>
          <w:numId w:val="81"/>
        </w:numPr>
        <w:spacing w:after="0" w:line="240" w:lineRule="auto"/>
        <w:ind w:left="567" w:hanging="567"/>
        <w:jc w:val="both"/>
        <w:rPr>
          <w:rFonts w:ascii="Arial" w:hAnsi="Arial" w:cs="Arial"/>
          <w:bCs/>
          <w:sz w:val="24"/>
          <w:szCs w:val="32"/>
          <w:lang w:val="en-US"/>
        </w:rPr>
      </w:pPr>
      <w:r w:rsidRPr="00B35F90">
        <w:rPr>
          <w:rFonts w:ascii="Arial" w:hAnsi="Arial" w:cs="Arial"/>
          <w:bCs/>
          <w:sz w:val="24"/>
          <w:szCs w:val="32"/>
          <w:lang w:val="en-US"/>
        </w:rPr>
        <w:t>a</w:t>
      </w:r>
      <w:r w:rsidR="001A5432" w:rsidRPr="00B35F90">
        <w:rPr>
          <w:rFonts w:ascii="Arial" w:hAnsi="Arial" w:cs="Arial"/>
          <w:bCs/>
          <w:sz w:val="24"/>
          <w:szCs w:val="32"/>
          <w:lang w:val="en-US"/>
        </w:rPr>
        <w:t>pproves this nomination to be submitted to the Department of Planning.</w:t>
      </w:r>
    </w:p>
    <w:p w14:paraId="48A7971B" w14:textId="5F2E2F1C" w:rsidR="001A5432" w:rsidRDefault="001A5432" w:rsidP="001A5432">
      <w:pPr>
        <w:jc w:val="both"/>
        <w:rPr>
          <w:rFonts w:ascii="Arial" w:hAnsi="Arial" w:cs="Arial"/>
          <w:b/>
          <w:szCs w:val="32"/>
          <w:lang w:val="en-US"/>
        </w:rPr>
      </w:pPr>
    </w:p>
    <w:p w14:paraId="09D23558" w14:textId="77777777" w:rsidR="00866A0D" w:rsidRDefault="00866A0D" w:rsidP="001A5432">
      <w:pPr>
        <w:jc w:val="both"/>
        <w:rPr>
          <w:rFonts w:ascii="Arial" w:hAnsi="Arial" w:cs="Arial"/>
          <w:b/>
          <w:szCs w:val="32"/>
          <w:lang w:val="en-US"/>
        </w:rPr>
      </w:pPr>
    </w:p>
    <w:p w14:paraId="72F4E792" w14:textId="77777777" w:rsidR="00866A0D" w:rsidRPr="00AD73CC" w:rsidRDefault="00866A0D" w:rsidP="00866A0D">
      <w:pPr>
        <w:jc w:val="both"/>
        <w:rPr>
          <w:rFonts w:ascii="Arial" w:hAnsi="Arial" w:cs="Arial"/>
          <w:b/>
          <w:sz w:val="28"/>
          <w:szCs w:val="32"/>
          <w:lang w:val="en-US"/>
        </w:rPr>
      </w:pPr>
      <w:r w:rsidRPr="00AD73CC">
        <w:rPr>
          <w:rFonts w:ascii="Arial" w:hAnsi="Arial" w:cs="Arial"/>
          <w:b/>
          <w:sz w:val="28"/>
          <w:szCs w:val="32"/>
          <w:lang w:val="en-US"/>
        </w:rPr>
        <w:t>Executive Summary</w:t>
      </w:r>
    </w:p>
    <w:p w14:paraId="3864CE31" w14:textId="77777777" w:rsidR="00866A0D" w:rsidRPr="00824B5D" w:rsidRDefault="00866A0D" w:rsidP="00866A0D">
      <w:pPr>
        <w:jc w:val="both"/>
        <w:rPr>
          <w:rFonts w:ascii="Arial" w:hAnsi="Arial" w:cs="Arial"/>
          <w:iCs/>
          <w:szCs w:val="32"/>
          <w:lang w:val="en-US"/>
        </w:rPr>
      </w:pPr>
    </w:p>
    <w:p w14:paraId="0E46F4E9" w14:textId="77777777" w:rsidR="00866A0D" w:rsidRDefault="00866A0D" w:rsidP="00866A0D">
      <w:pPr>
        <w:jc w:val="both"/>
        <w:rPr>
          <w:rFonts w:ascii="Arial" w:hAnsi="Arial" w:cs="Arial"/>
          <w:szCs w:val="32"/>
          <w:lang w:val="en-US"/>
        </w:rPr>
      </w:pPr>
      <w:r w:rsidRPr="00824B5D">
        <w:rPr>
          <w:rFonts w:ascii="Arial" w:hAnsi="Arial" w:cs="Arial"/>
          <w:iCs/>
          <w:szCs w:val="32"/>
          <w:lang w:val="en-US"/>
        </w:rPr>
        <w:t>The Planning and Development (Development Assessment Panels) Regulations 2011 (DAP Regulations)</w:t>
      </w:r>
      <w:r>
        <w:rPr>
          <w:rFonts w:ascii="Arial" w:hAnsi="Arial" w:cs="Arial"/>
          <w:szCs w:val="32"/>
          <w:lang w:val="en-US"/>
        </w:rPr>
        <w:t xml:space="preserve"> requires Council to nominate four elected members of the Council, comprising two local members and two alternate local members to sit on the Joint Development Assessment Panel (JDAP).</w:t>
      </w:r>
    </w:p>
    <w:p w14:paraId="532E5095" w14:textId="77777777" w:rsidR="00866A0D" w:rsidRDefault="00866A0D" w:rsidP="00866A0D">
      <w:pPr>
        <w:jc w:val="both"/>
        <w:rPr>
          <w:rFonts w:ascii="Arial" w:hAnsi="Arial" w:cs="Arial"/>
          <w:szCs w:val="32"/>
          <w:lang w:val="en-US"/>
        </w:rPr>
      </w:pPr>
    </w:p>
    <w:p w14:paraId="62BEC1CF" w14:textId="32D637FA" w:rsidR="001A5432" w:rsidRDefault="00866A0D" w:rsidP="00866A0D">
      <w:pPr>
        <w:jc w:val="both"/>
        <w:rPr>
          <w:rFonts w:ascii="Arial" w:hAnsi="Arial" w:cs="Arial"/>
          <w:b/>
          <w:szCs w:val="32"/>
          <w:lang w:val="en-US"/>
        </w:rPr>
      </w:pPr>
      <w:r>
        <w:rPr>
          <w:rFonts w:ascii="Arial" w:hAnsi="Arial" w:cs="Arial"/>
          <w:szCs w:val="32"/>
          <w:lang w:val="en-US"/>
        </w:rPr>
        <w:t>The purpose of this report is for Council to nominate a replacement member and alternates, due to the Mayor’s resignation from the JDAP effective on the 30 September 2020.</w:t>
      </w:r>
    </w:p>
    <w:p w14:paraId="00D6FCE1" w14:textId="77777777" w:rsidR="00895AAC" w:rsidRDefault="00895AAC" w:rsidP="001A5432">
      <w:pPr>
        <w:jc w:val="both"/>
        <w:rPr>
          <w:rFonts w:ascii="Arial" w:hAnsi="Arial" w:cs="Arial"/>
          <w:b/>
          <w:szCs w:val="32"/>
          <w:lang w:val="en-US"/>
        </w:rPr>
      </w:pPr>
    </w:p>
    <w:p w14:paraId="4B1E118B"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Background</w:t>
      </w:r>
    </w:p>
    <w:p w14:paraId="5B93D830" w14:textId="77777777" w:rsidR="001A5432" w:rsidRPr="00AD73CC" w:rsidRDefault="001A5432" w:rsidP="001A5432">
      <w:pPr>
        <w:jc w:val="both"/>
        <w:rPr>
          <w:rFonts w:ascii="Arial" w:hAnsi="Arial" w:cs="Arial"/>
          <w:szCs w:val="32"/>
          <w:lang w:val="en-US"/>
        </w:rPr>
      </w:pPr>
    </w:p>
    <w:p w14:paraId="51D98958" w14:textId="77777777" w:rsidR="001A5432" w:rsidRPr="00AD73CC" w:rsidRDefault="001A5432" w:rsidP="001A5432">
      <w:pPr>
        <w:jc w:val="both"/>
        <w:rPr>
          <w:rFonts w:ascii="Arial" w:hAnsi="Arial" w:cs="Arial"/>
          <w:b/>
          <w:szCs w:val="32"/>
          <w:lang w:val="en-US"/>
        </w:rPr>
      </w:pPr>
      <w:r w:rsidRPr="00AD73CC">
        <w:rPr>
          <w:rFonts w:ascii="Arial" w:hAnsi="Arial" w:cs="Arial"/>
          <w:b/>
          <w:szCs w:val="32"/>
          <w:lang w:val="en-US"/>
        </w:rPr>
        <w:t>Key Relevant Previous Council Decisions:</w:t>
      </w:r>
    </w:p>
    <w:p w14:paraId="2176E1FE" w14:textId="77777777" w:rsidR="001A5432" w:rsidRPr="00AD73CC" w:rsidRDefault="001A5432" w:rsidP="001A5432">
      <w:pPr>
        <w:jc w:val="both"/>
        <w:rPr>
          <w:rFonts w:ascii="Arial" w:hAnsi="Arial" w:cs="Arial"/>
          <w:szCs w:val="32"/>
          <w:lang w:val="en-US"/>
        </w:rPr>
      </w:pPr>
    </w:p>
    <w:p w14:paraId="68C88BC3" w14:textId="77777777" w:rsidR="001A5432" w:rsidRDefault="001A5432" w:rsidP="001A5432">
      <w:pPr>
        <w:jc w:val="both"/>
        <w:rPr>
          <w:rFonts w:ascii="Arial" w:hAnsi="Arial" w:cs="Arial"/>
          <w:szCs w:val="32"/>
          <w:lang w:val="en-US"/>
        </w:rPr>
      </w:pPr>
      <w:r w:rsidRPr="00A01EFF">
        <w:rPr>
          <w:rFonts w:ascii="Arial" w:hAnsi="Arial" w:cs="Arial"/>
          <w:szCs w:val="32"/>
          <w:lang w:val="en-US"/>
        </w:rPr>
        <w:t>In</w:t>
      </w:r>
      <w:r>
        <w:rPr>
          <w:rFonts w:ascii="Arial" w:hAnsi="Arial" w:cs="Arial"/>
          <w:szCs w:val="32"/>
          <w:lang w:val="en-US"/>
        </w:rPr>
        <w:t xml:space="preserve"> 2011, Council nominated </w:t>
      </w:r>
      <w:proofErr w:type="spellStart"/>
      <w:r>
        <w:rPr>
          <w:rFonts w:ascii="Arial" w:hAnsi="Arial" w:cs="Arial"/>
          <w:szCs w:val="32"/>
          <w:lang w:val="en-US"/>
        </w:rPr>
        <w:t>Councillors</w:t>
      </w:r>
      <w:proofErr w:type="spellEnd"/>
      <w:r>
        <w:rPr>
          <w:rFonts w:ascii="Arial" w:hAnsi="Arial" w:cs="Arial"/>
          <w:szCs w:val="32"/>
          <w:lang w:val="en-US"/>
        </w:rPr>
        <w:t xml:space="preserve"> Tan and Negus as local members and Mayor </w:t>
      </w:r>
      <w:proofErr w:type="spellStart"/>
      <w:r>
        <w:rPr>
          <w:rFonts w:ascii="Arial" w:hAnsi="Arial" w:cs="Arial"/>
          <w:szCs w:val="32"/>
          <w:lang w:val="en-US"/>
        </w:rPr>
        <w:t>Frose</w:t>
      </w:r>
      <w:proofErr w:type="spellEnd"/>
      <w:r>
        <w:rPr>
          <w:rFonts w:ascii="Arial" w:hAnsi="Arial" w:cs="Arial"/>
          <w:szCs w:val="32"/>
          <w:lang w:val="en-US"/>
        </w:rPr>
        <w:t xml:space="preserve"> and Cr Hodson as alternate members.</w:t>
      </w:r>
    </w:p>
    <w:p w14:paraId="70A6A469" w14:textId="77777777" w:rsidR="001A5432" w:rsidRDefault="001A5432" w:rsidP="001A5432">
      <w:pPr>
        <w:jc w:val="both"/>
        <w:rPr>
          <w:rFonts w:ascii="Arial" w:hAnsi="Arial" w:cs="Arial"/>
          <w:szCs w:val="32"/>
          <w:lang w:val="en-US"/>
        </w:rPr>
      </w:pPr>
    </w:p>
    <w:p w14:paraId="43FE318D" w14:textId="77777777" w:rsidR="001A5432" w:rsidRPr="00A01EFF" w:rsidRDefault="001A5432" w:rsidP="001A5432">
      <w:pPr>
        <w:jc w:val="both"/>
        <w:rPr>
          <w:rFonts w:ascii="Arial" w:hAnsi="Arial" w:cs="Arial"/>
          <w:szCs w:val="32"/>
          <w:lang w:val="en-US"/>
        </w:rPr>
      </w:pPr>
      <w:r>
        <w:rPr>
          <w:rFonts w:ascii="Arial" w:hAnsi="Arial" w:cs="Arial"/>
          <w:szCs w:val="32"/>
          <w:lang w:val="en-US"/>
        </w:rPr>
        <w:t>In</w:t>
      </w:r>
      <w:r w:rsidRPr="00A01EFF">
        <w:rPr>
          <w:rFonts w:ascii="Arial" w:hAnsi="Arial" w:cs="Arial"/>
          <w:szCs w:val="32"/>
          <w:lang w:val="en-US"/>
        </w:rPr>
        <w:t xml:space="preserve"> 201</w:t>
      </w:r>
      <w:r>
        <w:rPr>
          <w:rFonts w:ascii="Arial" w:hAnsi="Arial" w:cs="Arial"/>
          <w:szCs w:val="32"/>
          <w:lang w:val="en-US"/>
        </w:rPr>
        <w:t>3</w:t>
      </w:r>
      <w:r w:rsidRPr="00A01EFF">
        <w:rPr>
          <w:rFonts w:ascii="Arial" w:hAnsi="Arial" w:cs="Arial"/>
          <w:szCs w:val="32"/>
          <w:lang w:val="en-US"/>
        </w:rPr>
        <w:t>, Council nominated Mayor Hipkins and C</w:t>
      </w:r>
      <w:r>
        <w:rPr>
          <w:rFonts w:ascii="Arial" w:hAnsi="Arial" w:cs="Arial"/>
          <w:szCs w:val="32"/>
          <w:lang w:val="en-US"/>
        </w:rPr>
        <w:t>ouncillo</w:t>
      </w:r>
      <w:r w:rsidRPr="00A01EFF">
        <w:rPr>
          <w:rFonts w:ascii="Arial" w:hAnsi="Arial" w:cs="Arial"/>
          <w:szCs w:val="32"/>
          <w:lang w:val="en-US"/>
        </w:rPr>
        <w:t>r Shaw as local members and C</w:t>
      </w:r>
      <w:r>
        <w:rPr>
          <w:rFonts w:ascii="Arial" w:hAnsi="Arial" w:cs="Arial"/>
          <w:szCs w:val="32"/>
          <w:lang w:val="en-US"/>
        </w:rPr>
        <w:t>ouncillo</w:t>
      </w:r>
      <w:r w:rsidRPr="00A01EFF">
        <w:rPr>
          <w:rFonts w:ascii="Arial" w:hAnsi="Arial" w:cs="Arial"/>
          <w:szCs w:val="32"/>
          <w:lang w:val="en-US"/>
        </w:rPr>
        <w:t xml:space="preserve">r Hassell </w:t>
      </w:r>
      <w:r>
        <w:rPr>
          <w:rFonts w:ascii="Arial" w:hAnsi="Arial" w:cs="Arial"/>
          <w:szCs w:val="32"/>
          <w:lang w:val="en-US"/>
        </w:rPr>
        <w:t>and Councillor Somerville-Brown as</w:t>
      </w:r>
      <w:r w:rsidRPr="00A01EFF">
        <w:rPr>
          <w:rFonts w:ascii="Arial" w:hAnsi="Arial" w:cs="Arial"/>
          <w:szCs w:val="32"/>
          <w:lang w:val="en-US"/>
        </w:rPr>
        <w:t xml:space="preserve"> alternative member</w:t>
      </w:r>
      <w:r>
        <w:rPr>
          <w:rFonts w:ascii="Arial" w:hAnsi="Arial" w:cs="Arial"/>
          <w:szCs w:val="32"/>
          <w:lang w:val="en-US"/>
        </w:rPr>
        <w:t>s</w:t>
      </w:r>
      <w:r w:rsidRPr="00A01EFF">
        <w:rPr>
          <w:rFonts w:ascii="Arial" w:hAnsi="Arial" w:cs="Arial"/>
          <w:szCs w:val="32"/>
          <w:lang w:val="en-US"/>
        </w:rPr>
        <w:t>.</w:t>
      </w:r>
    </w:p>
    <w:p w14:paraId="09BFCD29" w14:textId="77777777" w:rsidR="001A5432" w:rsidRPr="00A01EFF" w:rsidRDefault="001A5432" w:rsidP="001A5432">
      <w:pPr>
        <w:jc w:val="both"/>
        <w:rPr>
          <w:rFonts w:ascii="Arial" w:hAnsi="Arial" w:cs="Arial"/>
          <w:szCs w:val="32"/>
          <w:lang w:val="en-US"/>
        </w:rPr>
      </w:pPr>
    </w:p>
    <w:p w14:paraId="1E2E56B1" w14:textId="77777777" w:rsidR="001A5432" w:rsidRDefault="001A5432" w:rsidP="001A5432">
      <w:pPr>
        <w:jc w:val="both"/>
        <w:rPr>
          <w:rFonts w:ascii="Arial" w:hAnsi="Arial" w:cs="Arial"/>
          <w:szCs w:val="32"/>
          <w:lang w:val="en-US"/>
        </w:rPr>
      </w:pPr>
      <w:r>
        <w:rPr>
          <w:rFonts w:ascii="Arial" w:hAnsi="Arial" w:cs="Arial"/>
          <w:szCs w:val="32"/>
          <w:lang w:val="en-US"/>
        </w:rPr>
        <w:t>In 2015</w:t>
      </w:r>
      <w:r w:rsidRPr="00A01EFF">
        <w:rPr>
          <w:rFonts w:ascii="Arial" w:hAnsi="Arial" w:cs="Arial"/>
          <w:szCs w:val="32"/>
          <w:lang w:val="en-US"/>
        </w:rPr>
        <w:t>, Council nominated Mayor Hipkins and C</w:t>
      </w:r>
      <w:r>
        <w:rPr>
          <w:rFonts w:ascii="Arial" w:hAnsi="Arial" w:cs="Arial"/>
          <w:szCs w:val="32"/>
          <w:lang w:val="en-US"/>
        </w:rPr>
        <w:t>ouncillo</w:t>
      </w:r>
      <w:r w:rsidRPr="00A01EFF">
        <w:rPr>
          <w:rFonts w:ascii="Arial" w:hAnsi="Arial" w:cs="Arial"/>
          <w:szCs w:val="32"/>
          <w:lang w:val="en-US"/>
        </w:rPr>
        <w:t>r Shaw as local members and C</w:t>
      </w:r>
      <w:r>
        <w:rPr>
          <w:rFonts w:ascii="Arial" w:hAnsi="Arial" w:cs="Arial"/>
          <w:szCs w:val="32"/>
          <w:lang w:val="en-US"/>
        </w:rPr>
        <w:t>ouncillor</w:t>
      </w:r>
      <w:r w:rsidRPr="00A01EFF">
        <w:rPr>
          <w:rFonts w:ascii="Arial" w:hAnsi="Arial" w:cs="Arial"/>
          <w:szCs w:val="32"/>
          <w:lang w:val="en-US"/>
        </w:rPr>
        <w:t xml:space="preserve"> Hassell and </w:t>
      </w:r>
      <w:r>
        <w:rPr>
          <w:rFonts w:ascii="Arial" w:hAnsi="Arial" w:cs="Arial"/>
          <w:szCs w:val="32"/>
          <w:lang w:val="en-US"/>
        </w:rPr>
        <w:t xml:space="preserve">Councillor </w:t>
      </w:r>
      <w:r w:rsidRPr="00A01EFF">
        <w:rPr>
          <w:rFonts w:ascii="Arial" w:hAnsi="Arial" w:cs="Arial"/>
          <w:szCs w:val="32"/>
          <w:lang w:val="en-US"/>
        </w:rPr>
        <w:t>Smyth as alternative members.</w:t>
      </w:r>
    </w:p>
    <w:p w14:paraId="72C09200" w14:textId="77777777" w:rsidR="001A5432" w:rsidRDefault="001A5432" w:rsidP="001A5432">
      <w:pPr>
        <w:jc w:val="both"/>
        <w:rPr>
          <w:rFonts w:ascii="Arial" w:hAnsi="Arial" w:cs="Arial"/>
          <w:szCs w:val="32"/>
          <w:lang w:val="en-US"/>
        </w:rPr>
      </w:pPr>
    </w:p>
    <w:p w14:paraId="60ADF1B3" w14:textId="77777777" w:rsidR="001A5432" w:rsidRDefault="001A5432" w:rsidP="001A5432">
      <w:pPr>
        <w:jc w:val="both"/>
        <w:rPr>
          <w:rFonts w:ascii="Arial" w:hAnsi="Arial" w:cs="Arial"/>
          <w:szCs w:val="32"/>
          <w:lang w:val="en-US"/>
        </w:rPr>
      </w:pPr>
      <w:r>
        <w:rPr>
          <w:rFonts w:ascii="Arial" w:hAnsi="Arial" w:cs="Arial"/>
          <w:szCs w:val="32"/>
          <w:lang w:val="en-US"/>
        </w:rPr>
        <w:t>In 2017, Council nominated Mayor Hipkins and Councillor Shaw as local members and Councillor Smyth and Councillor Wetherall as alternative members.</w:t>
      </w:r>
    </w:p>
    <w:p w14:paraId="0C1E48DB" w14:textId="77777777" w:rsidR="001A5432" w:rsidRDefault="001A5432" w:rsidP="001A5432">
      <w:pPr>
        <w:jc w:val="both"/>
        <w:rPr>
          <w:rFonts w:ascii="Arial" w:hAnsi="Arial" w:cs="Arial"/>
          <w:szCs w:val="32"/>
          <w:lang w:val="en-US"/>
        </w:rPr>
      </w:pPr>
    </w:p>
    <w:p w14:paraId="00DDB176" w14:textId="77777777" w:rsidR="001A5432" w:rsidRPr="00AD73CC" w:rsidRDefault="001A5432" w:rsidP="001A5432">
      <w:pPr>
        <w:jc w:val="both"/>
        <w:rPr>
          <w:rFonts w:ascii="Arial" w:hAnsi="Arial" w:cs="Arial"/>
          <w:szCs w:val="32"/>
          <w:lang w:val="en-US"/>
        </w:rPr>
      </w:pPr>
      <w:r>
        <w:rPr>
          <w:rFonts w:ascii="Arial" w:hAnsi="Arial" w:cs="Arial"/>
          <w:szCs w:val="32"/>
          <w:lang w:val="en-US"/>
        </w:rPr>
        <w:t>In 2019, Council nominated Mayor de Lacy and Councillor Smyth as local members and Councillor Bennett and Councillor Wetherall as alternative members.</w:t>
      </w:r>
    </w:p>
    <w:p w14:paraId="53ED9C4F" w14:textId="77777777" w:rsidR="001A5432" w:rsidRDefault="001A5432" w:rsidP="001A5432">
      <w:pPr>
        <w:jc w:val="both"/>
        <w:rPr>
          <w:rFonts w:ascii="Arial" w:hAnsi="Arial" w:cs="Arial"/>
          <w:szCs w:val="32"/>
          <w:lang w:val="en-US"/>
        </w:rPr>
      </w:pPr>
    </w:p>
    <w:p w14:paraId="5D92757D" w14:textId="77777777" w:rsidR="001A5432" w:rsidRPr="00AD73CC" w:rsidRDefault="001A5432" w:rsidP="001A5432">
      <w:pPr>
        <w:jc w:val="both"/>
        <w:rPr>
          <w:rFonts w:ascii="Arial" w:hAnsi="Arial" w:cs="Arial"/>
          <w:szCs w:val="32"/>
          <w:lang w:val="en-US"/>
        </w:rPr>
      </w:pPr>
    </w:p>
    <w:p w14:paraId="56B22C34"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Consultation</w:t>
      </w:r>
    </w:p>
    <w:p w14:paraId="0C56A108" w14:textId="77777777" w:rsidR="001A5432" w:rsidRPr="00AD73CC" w:rsidRDefault="001A5432" w:rsidP="001A5432">
      <w:pPr>
        <w:jc w:val="both"/>
        <w:rPr>
          <w:rFonts w:ascii="Arial" w:hAnsi="Arial" w:cs="Arial"/>
          <w:b/>
          <w:szCs w:val="32"/>
          <w:lang w:val="en-US"/>
        </w:rPr>
      </w:pPr>
    </w:p>
    <w:p w14:paraId="726C7716" w14:textId="77777777" w:rsidR="001A5432" w:rsidRPr="00A01EFF" w:rsidRDefault="001A5432" w:rsidP="001A5432">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A01EFF">
        <w:rPr>
          <w:rFonts w:ascii="Arial" w:hAnsi="Arial" w:cs="Arial"/>
          <w:szCs w:val="32"/>
          <w:lang w:val="en-US"/>
        </w:rPr>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A01EFF">
        <w:rPr>
          <w:rFonts w:ascii="Arial" w:hAnsi="Arial" w:cs="Arial"/>
          <w:szCs w:val="32"/>
          <w:lang w:val="en-US"/>
        </w:rPr>
        <w:fldChar w:fldCharType="end"/>
      </w:r>
    </w:p>
    <w:p w14:paraId="46217643" w14:textId="77777777" w:rsidR="001A5432" w:rsidRPr="00AD73CC" w:rsidRDefault="001A5432" w:rsidP="001A5432">
      <w:pPr>
        <w:jc w:val="both"/>
        <w:rPr>
          <w:rFonts w:ascii="Arial" w:hAnsi="Arial" w:cs="Arial"/>
          <w:szCs w:val="32"/>
          <w:lang w:val="en-US"/>
        </w:rPr>
      </w:pPr>
      <w:r w:rsidRPr="00A01EFF">
        <w:rPr>
          <w:rFonts w:ascii="Arial" w:hAnsi="Arial" w:cs="Arial"/>
          <w:szCs w:val="32"/>
          <w:lang w:val="en-US"/>
        </w:rPr>
        <w:t xml:space="preserve">Required by City of Nedlands policy: </w:t>
      </w:r>
      <w:r w:rsidRPr="00A01EFF">
        <w:rPr>
          <w:rFonts w:ascii="Arial" w:hAnsi="Arial" w:cs="Arial"/>
          <w:szCs w:val="32"/>
          <w:lang w:val="en-US"/>
        </w:rPr>
        <w:tab/>
      </w:r>
      <w:r w:rsidRPr="00A01EFF">
        <w:rPr>
          <w:rFonts w:ascii="Arial" w:hAnsi="Arial" w:cs="Arial"/>
          <w:szCs w:val="32"/>
          <w:lang w:val="en-US"/>
        </w:rPr>
        <w:tab/>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A01EFF">
        <w:rPr>
          <w:rFonts w:ascii="Arial" w:hAnsi="Arial" w:cs="Arial"/>
          <w:szCs w:val="32"/>
          <w:lang w:val="en-US"/>
        </w:rPr>
        <w:fldChar w:fldCharType="end"/>
      </w:r>
    </w:p>
    <w:p w14:paraId="0CC2B824" w14:textId="46AD5901" w:rsidR="001A5432" w:rsidRDefault="001A5432" w:rsidP="001A5432">
      <w:pPr>
        <w:jc w:val="both"/>
        <w:rPr>
          <w:rFonts w:ascii="Arial" w:hAnsi="Arial" w:cs="Arial"/>
          <w:szCs w:val="32"/>
          <w:lang w:val="en-US"/>
        </w:rPr>
      </w:pPr>
    </w:p>
    <w:p w14:paraId="033C4612" w14:textId="3A58D7B0" w:rsidR="00B35F90" w:rsidRDefault="00B35F90" w:rsidP="001A5432">
      <w:pPr>
        <w:jc w:val="both"/>
        <w:rPr>
          <w:rFonts w:ascii="Arial" w:hAnsi="Arial" w:cs="Arial"/>
          <w:szCs w:val="32"/>
          <w:lang w:val="en-US"/>
        </w:rPr>
      </w:pPr>
    </w:p>
    <w:p w14:paraId="7D5748C9" w14:textId="77777777" w:rsidR="00B35F90" w:rsidRPr="00AD73CC" w:rsidRDefault="00B35F90" w:rsidP="001A5432">
      <w:pPr>
        <w:jc w:val="both"/>
        <w:rPr>
          <w:rFonts w:ascii="Arial" w:hAnsi="Arial" w:cs="Arial"/>
          <w:szCs w:val="32"/>
          <w:lang w:val="en-US"/>
        </w:rPr>
      </w:pPr>
    </w:p>
    <w:p w14:paraId="251F01B7"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Legislation / Policy</w:t>
      </w:r>
    </w:p>
    <w:p w14:paraId="31918BA5" w14:textId="77777777" w:rsidR="001A5432" w:rsidRPr="00AD73CC" w:rsidRDefault="001A5432" w:rsidP="001A5432">
      <w:pPr>
        <w:jc w:val="both"/>
        <w:rPr>
          <w:rFonts w:ascii="Arial" w:hAnsi="Arial" w:cs="Arial"/>
          <w:b/>
          <w:szCs w:val="32"/>
          <w:lang w:val="en-US"/>
        </w:rPr>
      </w:pPr>
    </w:p>
    <w:p w14:paraId="37A6FB54" w14:textId="77777777" w:rsidR="001A5432" w:rsidRDefault="001A5432" w:rsidP="00DF327B">
      <w:pPr>
        <w:pStyle w:val="ListParagraph"/>
        <w:numPr>
          <w:ilvl w:val="0"/>
          <w:numId w:val="50"/>
        </w:numPr>
        <w:spacing w:after="0" w:line="240" w:lineRule="auto"/>
        <w:ind w:left="426" w:hanging="426"/>
        <w:jc w:val="both"/>
        <w:rPr>
          <w:rFonts w:ascii="Arial" w:hAnsi="Arial" w:cs="Arial"/>
          <w:sz w:val="24"/>
          <w:szCs w:val="32"/>
          <w:lang w:val="en-US"/>
        </w:rPr>
      </w:pPr>
      <w:r w:rsidRPr="00977FAE">
        <w:rPr>
          <w:rFonts w:ascii="Arial" w:hAnsi="Arial" w:cs="Arial"/>
          <w:sz w:val="24"/>
          <w:szCs w:val="32"/>
          <w:lang w:val="en-US"/>
        </w:rPr>
        <w:t>Planning and Development (Development Assessment Panels) Regulations 2011 (DAP Regulations)</w:t>
      </w:r>
    </w:p>
    <w:p w14:paraId="1C049CCF" w14:textId="77777777" w:rsidR="001A5432" w:rsidRPr="00977FAE" w:rsidRDefault="001A5432" w:rsidP="00DF327B">
      <w:pPr>
        <w:pStyle w:val="ListParagraph"/>
        <w:numPr>
          <w:ilvl w:val="0"/>
          <w:numId w:val="50"/>
        </w:numPr>
        <w:spacing w:after="0" w:line="240" w:lineRule="auto"/>
        <w:ind w:left="426" w:hanging="426"/>
        <w:jc w:val="both"/>
        <w:rPr>
          <w:rFonts w:ascii="Arial" w:hAnsi="Arial" w:cs="Arial"/>
          <w:sz w:val="24"/>
          <w:szCs w:val="32"/>
          <w:lang w:val="en-US"/>
        </w:rPr>
      </w:pPr>
      <w:r w:rsidRPr="00977FAE">
        <w:rPr>
          <w:rFonts w:ascii="Arial" w:hAnsi="Arial" w:cs="Arial"/>
          <w:sz w:val="24"/>
          <w:szCs w:val="32"/>
          <w:lang w:val="en-US"/>
        </w:rPr>
        <w:t>Planning and Development (Development Assessment Panels) Amendment Regulations 2016 (DAP Amendment Regulations)</w:t>
      </w:r>
    </w:p>
    <w:p w14:paraId="78007C20" w14:textId="77777777" w:rsidR="001A5432" w:rsidRDefault="001A5432" w:rsidP="001A5432">
      <w:pPr>
        <w:jc w:val="both"/>
        <w:rPr>
          <w:rFonts w:ascii="Arial" w:hAnsi="Arial" w:cs="Arial"/>
          <w:szCs w:val="32"/>
          <w:lang w:val="en-US"/>
        </w:rPr>
      </w:pPr>
    </w:p>
    <w:p w14:paraId="45A6CA0A" w14:textId="77777777" w:rsidR="001A5432" w:rsidRDefault="001A5432" w:rsidP="001A5432">
      <w:pPr>
        <w:jc w:val="both"/>
        <w:rPr>
          <w:rFonts w:ascii="Arial" w:hAnsi="Arial" w:cs="Arial"/>
          <w:szCs w:val="32"/>
          <w:lang w:val="en-US"/>
        </w:rPr>
      </w:pPr>
    </w:p>
    <w:p w14:paraId="2AA1C98F"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BBE4A51" w14:textId="77777777" w:rsidR="001A5432" w:rsidRPr="00AD73CC" w:rsidRDefault="001A5432" w:rsidP="001A5432">
      <w:pPr>
        <w:jc w:val="both"/>
        <w:rPr>
          <w:rFonts w:ascii="Arial" w:hAnsi="Arial" w:cs="Arial"/>
          <w:b/>
          <w:szCs w:val="32"/>
          <w:lang w:val="en-US"/>
        </w:rPr>
      </w:pPr>
    </w:p>
    <w:p w14:paraId="6E35D752" w14:textId="77777777" w:rsidR="001A5432" w:rsidRPr="00A01EFF" w:rsidRDefault="001A5432" w:rsidP="001A5432">
      <w:pPr>
        <w:jc w:val="both"/>
        <w:rPr>
          <w:rFonts w:ascii="Arial" w:hAnsi="Arial" w:cs="Arial"/>
          <w:szCs w:val="32"/>
          <w:lang w:val="en-US"/>
        </w:rPr>
      </w:pPr>
      <w:r w:rsidRPr="00AD73CC">
        <w:rPr>
          <w:rFonts w:ascii="Arial" w:hAnsi="Arial" w:cs="Arial"/>
          <w:szCs w:val="32"/>
          <w:lang w:val="en-US"/>
        </w:rPr>
        <w:t>Within current approved budget:</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A01EFF">
        <w:rPr>
          <w:rFonts w:ascii="Arial" w:hAnsi="Arial" w:cs="Arial"/>
          <w:szCs w:val="32"/>
          <w:lang w:val="en-US"/>
        </w:rPr>
        <w:t xml:space="preserve">Yes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A01EFF">
        <w:rPr>
          <w:rFonts w:ascii="Arial" w:hAnsi="Arial" w:cs="Arial"/>
          <w:szCs w:val="32"/>
          <w:lang w:val="en-US"/>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0"/>
            </w:checkBox>
          </w:ffData>
        </w:fldChar>
      </w:r>
      <w:r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A01EFF">
        <w:rPr>
          <w:rFonts w:ascii="Arial" w:hAnsi="Arial" w:cs="Arial"/>
          <w:szCs w:val="32"/>
        </w:rPr>
        <w:fldChar w:fldCharType="end"/>
      </w:r>
    </w:p>
    <w:p w14:paraId="22925316" w14:textId="77777777" w:rsidR="001A5432" w:rsidRPr="00AD73CC" w:rsidRDefault="001A5432" w:rsidP="001A5432">
      <w:pPr>
        <w:jc w:val="both"/>
        <w:rPr>
          <w:rFonts w:ascii="Arial" w:hAnsi="Arial" w:cs="Arial"/>
          <w:szCs w:val="32"/>
          <w:lang w:val="en-US"/>
        </w:rPr>
      </w:pPr>
      <w:r w:rsidRPr="00A01EFF">
        <w:rPr>
          <w:rFonts w:ascii="Arial" w:hAnsi="Arial" w:cs="Arial"/>
          <w:szCs w:val="32"/>
          <w:lang w:val="en-US"/>
        </w:rPr>
        <w:t xml:space="preserve">Requires further budget consideration: </w:t>
      </w:r>
      <w:r w:rsidRPr="00A01EFF">
        <w:rPr>
          <w:rFonts w:ascii="Arial" w:hAnsi="Arial" w:cs="Arial"/>
          <w:szCs w:val="32"/>
          <w:lang w:val="en-US"/>
        </w:rPr>
        <w:tab/>
      </w:r>
      <w:r w:rsidRPr="00A01EFF">
        <w:rPr>
          <w:rFonts w:ascii="Arial" w:hAnsi="Arial" w:cs="Arial"/>
          <w:szCs w:val="32"/>
          <w:lang w:val="en-US"/>
        </w:rPr>
        <w:tab/>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4335BE">
        <w:rPr>
          <w:rFonts w:ascii="Arial" w:hAnsi="Arial" w:cs="Arial"/>
          <w:szCs w:val="32"/>
          <w:lang w:val="en-US"/>
        </w:rPr>
      </w:r>
      <w:r w:rsidR="004335BE">
        <w:rPr>
          <w:rFonts w:ascii="Arial" w:hAnsi="Arial" w:cs="Arial"/>
          <w:szCs w:val="32"/>
          <w:lang w:val="en-US"/>
        </w:rPr>
        <w:fldChar w:fldCharType="separate"/>
      </w:r>
      <w:r w:rsidRPr="00A01EFF">
        <w:rPr>
          <w:rFonts w:ascii="Arial" w:hAnsi="Arial" w:cs="Arial"/>
          <w:szCs w:val="32"/>
          <w:lang w:val="en-US"/>
        </w:rPr>
        <w:fldChar w:fldCharType="end"/>
      </w:r>
    </w:p>
    <w:p w14:paraId="628A34DA" w14:textId="77777777" w:rsidR="001A5432" w:rsidRPr="00AD73CC" w:rsidRDefault="001A5432" w:rsidP="001A5432">
      <w:pPr>
        <w:jc w:val="both"/>
        <w:rPr>
          <w:rFonts w:ascii="Arial" w:hAnsi="Arial" w:cs="Arial"/>
          <w:szCs w:val="32"/>
          <w:lang w:val="en-US"/>
        </w:rPr>
      </w:pPr>
    </w:p>
    <w:p w14:paraId="6B1A826F" w14:textId="77777777" w:rsidR="001A5432" w:rsidRPr="00AD73CC" w:rsidRDefault="001A5432" w:rsidP="001A5432">
      <w:pPr>
        <w:jc w:val="both"/>
        <w:rPr>
          <w:rFonts w:ascii="Arial" w:hAnsi="Arial" w:cs="Arial"/>
          <w:szCs w:val="32"/>
          <w:lang w:val="en-US"/>
        </w:rPr>
      </w:pPr>
    </w:p>
    <w:p w14:paraId="730AC419"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Risk Management</w:t>
      </w:r>
    </w:p>
    <w:p w14:paraId="7F11E2F2" w14:textId="77777777" w:rsidR="001A5432" w:rsidRPr="00AD73CC" w:rsidRDefault="001A5432" w:rsidP="001A5432">
      <w:pPr>
        <w:jc w:val="both"/>
        <w:rPr>
          <w:rFonts w:ascii="Arial" w:hAnsi="Arial" w:cs="Arial"/>
          <w:b/>
          <w:szCs w:val="32"/>
          <w:lang w:val="en-US"/>
        </w:rPr>
      </w:pPr>
    </w:p>
    <w:p w14:paraId="6C3C6575" w14:textId="77777777" w:rsidR="001A5432" w:rsidRPr="00AD73CC" w:rsidRDefault="001A5432" w:rsidP="001A5432">
      <w:pPr>
        <w:jc w:val="both"/>
        <w:rPr>
          <w:rFonts w:ascii="Arial" w:hAnsi="Arial" w:cs="Arial"/>
          <w:szCs w:val="32"/>
          <w:lang w:val="en-US"/>
        </w:rPr>
      </w:pPr>
      <w:r>
        <w:rPr>
          <w:rFonts w:ascii="Arial" w:hAnsi="Arial" w:cs="Arial"/>
          <w:szCs w:val="32"/>
          <w:lang w:val="en-US"/>
        </w:rPr>
        <w:t>If the Council fails to nominate members and submit nominations to the Department of Planning, the Minister has the power to appoint non-</w:t>
      </w:r>
      <w:proofErr w:type="spellStart"/>
      <w:r>
        <w:rPr>
          <w:rFonts w:ascii="Arial" w:hAnsi="Arial" w:cs="Arial"/>
          <w:szCs w:val="32"/>
          <w:lang w:val="en-US"/>
        </w:rPr>
        <w:t>councillors</w:t>
      </w:r>
      <w:proofErr w:type="spellEnd"/>
      <w:r>
        <w:rPr>
          <w:rFonts w:ascii="Arial" w:hAnsi="Arial" w:cs="Arial"/>
          <w:szCs w:val="32"/>
          <w:lang w:val="en-US"/>
        </w:rPr>
        <w:t xml:space="preserve"> from the community.</w:t>
      </w:r>
    </w:p>
    <w:p w14:paraId="640D29F8" w14:textId="77777777" w:rsidR="001A5432" w:rsidRDefault="001A5432" w:rsidP="001A5432">
      <w:pPr>
        <w:jc w:val="both"/>
        <w:rPr>
          <w:rFonts w:ascii="Arial" w:hAnsi="Arial" w:cs="Arial"/>
          <w:b/>
          <w:szCs w:val="32"/>
          <w:lang w:val="en-US"/>
        </w:rPr>
      </w:pPr>
    </w:p>
    <w:p w14:paraId="4EED965D" w14:textId="77777777" w:rsidR="001174EF" w:rsidRDefault="001174EF" w:rsidP="001A5432">
      <w:pPr>
        <w:jc w:val="both"/>
        <w:rPr>
          <w:rFonts w:ascii="Arial" w:hAnsi="Arial" w:cs="Arial"/>
          <w:b/>
          <w:szCs w:val="32"/>
          <w:lang w:val="en-US"/>
        </w:rPr>
      </w:pPr>
    </w:p>
    <w:p w14:paraId="681001A8"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Discussion</w:t>
      </w:r>
    </w:p>
    <w:p w14:paraId="491C7FD1" w14:textId="77777777" w:rsidR="001A5432" w:rsidRPr="00AD73CC" w:rsidRDefault="001A5432" w:rsidP="001A5432">
      <w:pPr>
        <w:jc w:val="both"/>
        <w:rPr>
          <w:rFonts w:ascii="Arial" w:hAnsi="Arial" w:cs="Arial"/>
          <w:szCs w:val="32"/>
          <w:lang w:val="en-US"/>
        </w:rPr>
      </w:pPr>
    </w:p>
    <w:p w14:paraId="65606371" w14:textId="77777777" w:rsidR="001A5432" w:rsidRDefault="001A5432" w:rsidP="001A5432">
      <w:pPr>
        <w:jc w:val="both"/>
        <w:rPr>
          <w:rFonts w:ascii="Arial" w:hAnsi="Arial" w:cs="Arial"/>
          <w:szCs w:val="32"/>
          <w:lang w:val="en-US"/>
        </w:rPr>
      </w:pPr>
      <w:r>
        <w:rPr>
          <w:rFonts w:ascii="Arial" w:hAnsi="Arial" w:cs="Arial"/>
          <w:szCs w:val="32"/>
          <w:lang w:val="en-US"/>
        </w:rPr>
        <w:t xml:space="preserve">Development Assessment Panels (DAP) were introduced by the (then) Department of Planning during 2011 to assist with decision making involved with complex development applications. </w:t>
      </w:r>
    </w:p>
    <w:p w14:paraId="3DD3E32E" w14:textId="77777777" w:rsidR="001A5432" w:rsidRDefault="001A5432" w:rsidP="001A5432">
      <w:pPr>
        <w:jc w:val="both"/>
        <w:rPr>
          <w:rFonts w:ascii="Arial" w:hAnsi="Arial" w:cs="Arial"/>
          <w:szCs w:val="32"/>
          <w:lang w:val="en-US"/>
        </w:rPr>
      </w:pPr>
    </w:p>
    <w:p w14:paraId="04BF4297" w14:textId="77777777" w:rsidR="001A5432" w:rsidRDefault="001A5432" w:rsidP="001A5432">
      <w:pPr>
        <w:jc w:val="both"/>
        <w:rPr>
          <w:rFonts w:ascii="Arial" w:hAnsi="Arial" w:cs="Arial"/>
          <w:szCs w:val="32"/>
          <w:lang w:val="en-US"/>
        </w:rPr>
      </w:pPr>
      <w:r>
        <w:rPr>
          <w:rFonts w:ascii="Arial" w:hAnsi="Arial" w:cs="Arial"/>
          <w:szCs w:val="32"/>
          <w:lang w:val="en-US"/>
        </w:rPr>
        <w:t xml:space="preserve">Each DAP consists of three specialist members, one of which is the presiding member, and two local government members. </w:t>
      </w:r>
    </w:p>
    <w:p w14:paraId="386A5D65" w14:textId="77777777" w:rsidR="001A5432" w:rsidRDefault="001A5432" w:rsidP="001A5432">
      <w:pPr>
        <w:jc w:val="both"/>
        <w:rPr>
          <w:rFonts w:ascii="Arial" w:hAnsi="Arial" w:cs="Arial"/>
          <w:szCs w:val="32"/>
          <w:lang w:val="en-US"/>
        </w:rPr>
      </w:pPr>
    </w:p>
    <w:p w14:paraId="638DAA8E" w14:textId="77777777" w:rsidR="001A5432" w:rsidRDefault="001A5432" w:rsidP="001A5432">
      <w:pPr>
        <w:jc w:val="both"/>
        <w:rPr>
          <w:rFonts w:ascii="Arial" w:hAnsi="Arial" w:cs="Arial"/>
          <w:szCs w:val="32"/>
          <w:lang w:val="en-US"/>
        </w:rPr>
      </w:pPr>
      <w:r>
        <w:rPr>
          <w:rFonts w:ascii="Arial" w:hAnsi="Arial" w:cs="Arial"/>
          <w:szCs w:val="32"/>
          <w:lang w:val="en-US"/>
        </w:rPr>
        <w:t xml:space="preserve">Appointment of the City’s current DAP members, (Mayor de Lacy and Councillor Smyth as local members, and Councillor Bennett and Councillor Wetherall as alternate local members), expires on 26 January 2021. </w:t>
      </w:r>
    </w:p>
    <w:p w14:paraId="4CD4F2A3" w14:textId="77777777" w:rsidR="001A5432" w:rsidRDefault="001A5432" w:rsidP="001A5432">
      <w:pPr>
        <w:jc w:val="both"/>
        <w:rPr>
          <w:rFonts w:ascii="Arial" w:hAnsi="Arial" w:cs="Arial"/>
          <w:szCs w:val="32"/>
          <w:lang w:val="en-US"/>
        </w:rPr>
      </w:pPr>
    </w:p>
    <w:p w14:paraId="206D2405" w14:textId="77777777" w:rsidR="001A5432" w:rsidRDefault="001A5432" w:rsidP="001A5432">
      <w:pPr>
        <w:jc w:val="both"/>
        <w:rPr>
          <w:rFonts w:ascii="Arial" w:hAnsi="Arial" w:cs="Arial"/>
          <w:szCs w:val="32"/>
          <w:lang w:val="en-US"/>
        </w:rPr>
      </w:pPr>
      <w:r>
        <w:rPr>
          <w:rFonts w:ascii="Arial" w:hAnsi="Arial" w:cs="Arial"/>
          <w:szCs w:val="32"/>
          <w:lang w:val="en-US"/>
        </w:rPr>
        <w:t xml:space="preserve">The Council is being requested to nominate replacement nominees due to the Mayor’s resignation effective from 30 September 2020.  </w:t>
      </w:r>
    </w:p>
    <w:p w14:paraId="160B8E43" w14:textId="77777777" w:rsidR="001A5432" w:rsidRDefault="001A5432" w:rsidP="001A5432">
      <w:pPr>
        <w:jc w:val="both"/>
        <w:rPr>
          <w:rFonts w:ascii="Arial" w:hAnsi="Arial" w:cs="Arial"/>
          <w:szCs w:val="32"/>
          <w:lang w:val="en-US"/>
        </w:rPr>
      </w:pPr>
    </w:p>
    <w:p w14:paraId="545D6DE4" w14:textId="77777777" w:rsidR="001A5432" w:rsidRDefault="001A5432" w:rsidP="001A5432">
      <w:pPr>
        <w:jc w:val="both"/>
        <w:rPr>
          <w:rFonts w:ascii="Arial" w:hAnsi="Arial" w:cs="Arial"/>
          <w:szCs w:val="32"/>
          <w:lang w:val="en-US"/>
        </w:rPr>
      </w:pPr>
      <w:r>
        <w:rPr>
          <w:rFonts w:ascii="Arial" w:hAnsi="Arial" w:cs="Arial"/>
          <w:szCs w:val="32"/>
          <w:lang w:val="en-US"/>
        </w:rPr>
        <w:t>DAP members are entitled to be paid for their attendance at DAP meetings and training, unless they fall within a class of persons excluded from payment.</w:t>
      </w:r>
    </w:p>
    <w:p w14:paraId="1F4D9D98" w14:textId="77777777" w:rsidR="001A5432" w:rsidRDefault="001A5432" w:rsidP="001A5432">
      <w:pPr>
        <w:jc w:val="both"/>
        <w:rPr>
          <w:rFonts w:ascii="Arial" w:hAnsi="Arial" w:cs="Arial"/>
          <w:szCs w:val="32"/>
          <w:lang w:val="en-US"/>
        </w:rPr>
      </w:pPr>
    </w:p>
    <w:p w14:paraId="7FA39AEB" w14:textId="77777777" w:rsidR="001A5432" w:rsidRDefault="001A5432" w:rsidP="001A5432">
      <w:pPr>
        <w:jc w:val="both"/>
        <w:rPr>
          <w:rFonts w:ascii="Arial" w:hAnsi="Arial" w:cs="Arial"/>
          <w:szCs w:val="32"/>
          <w:lang w:val="en-US"/>
        </w:rPr>
      </w:pPr>
      <w:r>
        <w:rPr>
          <w:rFonts w:ascii="Arial" w:hAnsi="Arial" w:cs="Arial"/>
          <w:szCs w:val="32"/>
          <w:lang w:val="en-US"/>
        </w:rPr>
        <w:t>If Council nominates new members and new alternate members, the nominees will be submitted to the Department of Planning and the Minister of Planning will consider and appoint the nominee for the remainder of the term ending 26 January 2021 and the next term ending 26 January 2022.  All appointed members will be placed on the local government member register and advised of DAP training dates and times. Training is only required for those who have not had training already.</w:t>
      </w:r>
    </w:p>
    <w:p w14:paraId="427B2D3F" w14:textId="77777777" w:rsidR="001A5432" w:rsidRDefault="001A5432" w:rsidP="001A5432">
      <w:pPr>
        <w:jc w:val="both"/>
        <w:rPr>
          <w:rFonts w:ascii="Arial" w:hAnsi="Arial" w:cs="Arial"/>
          <w:szCs w:val="32"/>
          <w:lang w:val="en-US"/>
        </w:rPr>
      </w:pPr>
    </w:p>
    <w:p w14:paraId="0A8397BE" w14:textId="77777777" w:rsidR="001A5432" w:rsidRDefault="001A5432" w:rsidP="001A5432">
      <w:pPr>
        <w:jc w:val="both"/>
        <w:rPr>
          <w:rFonts w:ascii="Arial" w:hAnsi="Arial" w:cs="Arial"/>
          <w:szCs w:val="32"/>
          <w:lang w:val="en-US"/>
        </w:rPr>
      </w:pPr>
      <w:r>
        <w:rPr>
          <w:rFonts w:ascii="Arial" w:hAnsi="Arial" w:cs="Arial"/>
          <w:szCs w:val="32"/>
          <w:lang w:val="en-US"/>
        </w:rPr>
        <w:t>The Department of Planning. Lands and Heritage has noted in their letter of advice that:</w:t>
      </w:r>
    </w:p>
    <w:p w14:paraId="7560FCEE" w14:textId="77777777" w:rsidR="001A5432" w:rsidRPr="004E5D46" w:rsidRDefault="001A5432" w:rsidP="001A5432">
      <w:pPr>
        <w:jc w:val="both"/>
        <w:rPr>
          <w:rFonts w:ascii="Arial" w:hAnsi="Arial" w:cs="Arial"/>
          <w:i/>
          <w:szCs w:val="32"/>
          <w:lang w:val="en-US"/>
        </w:rPr>
      </w:pPr>
    </w:p>
    <w:p w14:paraId="24D43D69" w14:textId="77777777" w:rsidR="001A5432" w:rsidRPr="004E5D46" w:rsidRDefault="001A5432" w:rsidP="001A5432">
      <w:pPr>
        <w:jc w:val="both"/>
        <w:rPr>
          <w:rFonts w:ascii="Arial" w:hAnsi="Arial" w:cs="Arial"/>
          <w:i/>
          <w:szCs w:val="32"/>
          <w:lang w:val="en-US"/>
        </w:rPr>
      </w:pPr>
      <w:r w:rsidRPr="004E5D46">
        <w:rPr>
          <w:rFonts w:ascii="Arial" w:hAnsi="Arial" w:cs="Arial"/>
          <w:i/>
          <w:szCs w:val="32"/>
          <w:lang w:val="en-US"/>
        </w:rPr>
        <w:t xml:space="preserve">“The McGowan Government has recently launched </w:t>
      </w:r>
      <w:proofErr w:type="spellStart"/>
      <w:r w:rsidRPr="004E5D46">
        <w:rPr>
          <w:rFonts w:ascii="Arial" w:hAnsi="Arial" w:cs="Arial"/>
          <w:i/>
          <w:szCs w:val="32"/>
          <w:lang w:val="en-US"/>
        </w:rPr>
        <w:t>OnBoardWA</w:t>
      </w:r>
      <w:proofErr w:type="spellEnd"/>
      <w:r w:rsidRPr="004E5D46">
        <w:rPr>
          <w:rFonts w:ascii="Arial" w:hAnsi="Arial" w:cs="Arial"/>
          <w:i/>
          <w:szCs w:val="32"/>
          <w:lang w:val="en-US"/>
        </w:rPr>
        <w:t xml:space="preserve"> as part of its commitment to increase the total number of women appointed to Government board and committees to 50 percent by 2019.</w:t>
      </w:r>
    </w:p>
    <w:p w14:paraId="7D449DDD" w14:textId="77777777" w:rsidR="001A5432" w:rsidRPr="004E5D46" w:rsidRDefault="001A5432" w:rsidP="001A5432">
      <w:pPr>
        <w:jc w:val="both"/>
        <w:rPr>
          <w:rFonts w:ascii="Arial" w:hAnsi="Arial" w:cs="Arial"/>
          <w:i/>
          <w:szCs w:val="32"/>
          <w:lang w:val="en-US"/>
        </w:rPr>
      </w:pPr>
    </w:p>
    <w:p w14:paraId="4C691461" w14:textId="77777777" w:rsidR="001A5432" w:rsidRPr="004E5D46" w:rsidRDefault="001A5432" w:rsidP="001A5432">
      <w:pPr>
        <w:jc w:val="both"/>
        <w:rPr>
          <w:rFonts w:ascii="Arial" w:hAnsi="Arial" w:cs="Arial"/>
          <w:i/>
          <w:szCs w:val="32"/>
          <w:lang w:val="en-US"/>
        </w:rPr>
      </w:pPr>
      <w:r w:rsidRPr="004E5D46">
        <w:rPr>
          <w:rFonts w:ascii="Arial" w:hAnsi="Arial" w:cs="Arial"/>
          <w:i/>
          <w:szCs w:val="32"/>
          <w:lang w:val="en-US"/>
        </w:rPr>
        <w:t>I encourage you to consider diversity of representation when putting forward your local government nominations in supporting this important election commitment.”</w:t>
      </w:r>
    </w:p>
    <w:p w14:paraId="763FB90F" w14:textId="77777777" w:rsidR="001A5432" w:rsidRDefault="001A5432" w:rsidP="001A5432">
      <w:pPr>
        <w:jc w:val="both"/>
        <w:rPr>
          <w:rFonts w:ascii="Arial" w:hAnsi="Arial" w:cs="Arial"/>
          <w:b/>
          <w:szCs w:val="32"/>
          <w:lang w:val="en-US"/>
        </w:rPr>
      </w:pPr>
    </w:p>
    <w:p w14:paraId="05AB5CE7" w14:textId="77777777" w:rsidR="001A5432" w:rsidRDefault="001A5432" w:rsidP="001A5432">
      <w:pPr>
        <w:jc w:val="both"/>
        <w:rPr>
          <w:rFonts w:ascii="Arial" w:hAnsi="Arial" w:cs="Arial"/>
          <w:b/>
          <w:bCs/>
          <w:szCs w:val="32"/>
          <w:lang w:val="en-US"/>
        </w:rPr>
      </w:pPr>
      <w:r w:rsidRPr="00366B0C">
        <w:rPr>
          <w:rFonts w:ascii="Arial" w:hAnsi="Arial" w:cs="Arial"/>
          <w:b/>
          <w:bCs/>
          <w:szCs w:val="32"/>
          <w:lang w:val="en-US"/>
        </w:rPr>
        <w:t xml:space="preserve">Nominations </w:t>
      </w:r>
    </w:p>
    <w:p w14:paraId="1A17C57D" w14:textId="77777777" w:rsidR="001A5432" w:rsidRPr="00366B0C" w:rsidRDefault="001A5432" w:rsidP="001A5432">
      <w:pPr>
        <w:jc w:val="both"/>
        <w:rPr>
          <w:rFonts w:ascii="Arial" w:hAnsi="Arial" w:cs="Arial"/>
          <w:b/>
          <w:bCs/>
          <w:szCs w:val="32"/>
          <w:lang w:val="en-US"/>
        </w:rPr>
      </w:pPr>
    </w:p>
    <w:p w14:paraId="1D000F66" w14:textId="77777777" w:rsidR="001A5432" w:rsidRDefault="001A5432" w:rsidP="001A5432">
      <w:pPr>
        <w:jc w:val="both"/>
        <w:rPr>
          <w:rFonts w:ascii="Arial" w:hAnsi="Arial" w:cs="Arial"/>
          <w:szCs w:val="32"/>
          <w:lang w:val="en-US"/>
        </w:rPr>
      </w:pPr>
      <w:r>
        <w:rPr>
          <w:rFonts w:ascii="Arial" w:hAnsi="Arial" w:cs="Arial"/>
          <w:szCs w:val="32"/>
          <w:lang w:val="en-US"/>
        </w:rPr>
        <w:t xml:space="preserve">The replacement member is required to be submitted to the Department of Planning, Lands and Heritage and will be considered by the Minister, who will appoint the local government JDAP members for the remainder of the term ending 26 January 2021. </w:t>
      </w:r>
    </w:p>
    <w:p w14:paraId="265B7E5E" w14:textId="77777777" w:rsidR="001A5432" w:rsidRDefault="001A5432" w:rsidP="001A5432">
      <w:pPr>
        <w:jc w:val="both"/>
        <w:rPr>
          <w:rFonts w:ascii="Arial" w:hAnsi="Arial" w:cs="Arial"/>
          <w:szCs w:val="32"/>
          <w:lang w:val="en-US"/>
        </w:rPr>
      </w:pPr>
    </w:p>
    <w:p w14:paraId="1F0BAC79" w14:textId="77777777" w:rsidR="001A5432" w:rsidRPr="00D632D8" w:rsidRDefault="001A5432" w:rsidP="001A5432">
      <w:pPr>
        <w:jc w:val="both"/>
        <w:rPr>
          <w:rFonts w:ascii="Arial" w:hAnsi="Arial" w:cs="Arial"/>
          <w:szCs w:val="32"/>
          <w:lang w:val="en-US"/>
        </w:rPr>
      </w:pPr>
      <w:r>
        <w:rPr>
          <w:rFonts w:ascii="Arial" w:hAnsi="Arial" w:cs="Arial"/>
          <w:szCs w:val="32"/>
          <w:lang w:val="en-US"/>
        </w:rPr>
        <w:t>Until the new Local Member is appointed by the Minister than the alternate members, currently Councillor Bennett and Councillor Wetherall will be required to sit on the JDAP.</w:t>
      </w:r>
    </w:p>
    <w:p w14:paraId="1DE46D02" w14:textId="77777777" w:rsidR="001A5432" w:rsidRDefault="001A5432" w:rsidP="001A5432">
      <w:pPr>
        <w:jc w:val="both"/>
        <w:rPr>
          <w:rFonts w:ascii="Arial" w:hAnsi="Arial" w:cs="Arial"/>
          <w:szCs w:val="32"/>
          <w:lang w:val="en-US"/>
        </w:rPr>
      </w:pPr>
    </w:p>
    <w:p w14:paraId="5F36B167" w14:textId="4F30662B" w:rsidR="001A5432" w:rsidRDefault="001A5432" w:rsidP="001A5432">
      <w:pPr>
        <w:jc w:val="both"/>
        <w:rPr>
          <w:rFonts w:ascii="Arial" w:hAnsi="Arial" w:cs="Arial"/>
          <w:szCs w:val="32"/>
          <w:lang w:val="en-US"/>
        </w:rPr>
      </w:pPr>
      <w:r>
        <w:rPr>
          <w:rFonts w:ascii="Arial" w:hAnsi="Arial" w:cs="Arial"/>
          <w:szCs w:val="32"/>
          <w:lang w:val="en-US"/>
        </w:rPr>
        <w:t>C</w:t>
      </w:r>
      <w:r w:rsidR="001174EF">
        <w:rPr>
          <w:rFonts w:ascii="Arial" w:hAnsi="Arial" w:cs="Arial"/>
          <w:szCs w:val="32"/>
          <w:lang w:val="en-US"/>
        </w:rPr>
        <w:t>ouncillor</w:t>
      </w:r>
      <w:r>
        <w:rPr>
          <w:rFonts w:ascii="Arial" w:hAnsi="Arial" w:cs="Arial"/>
          <w:szCs w:val="32"/>
          <w:lang w:val="en-US"/>
        </w:rPr>
        <w:t xml:space="preserve"> Bennett is the current 1</w:t>
      </w:r>
      <w:r w:rsidRPr="005172F2">
        <w:rPr>
          <w:rFonts w:ascii="Arial" w:hAnsi="Arial" w:cs="Arial"/>
          <w:szCs w:val="32"/>
          <w:vertAlign w:val="superscript"/>
          <w:lang w:val="en-US"/>
        </w:rPr>
        <w:t>st</w:t>
      </w:r>
      <w:r>
        <w:rPr>
          <w:rFonts w:ascii="Arial" w:hAnsi="Arial" w:cs="Arial"/>
          <w:szCs w:val="32"/>
          <w:lang w:val="en-US"/>
        </w:rPr>
        <w:t xml:space="preserve"> alternate and is recommended as JDAP member.</w:t>
      </w:r>
    </w:p>
    <w:p w14:paraId="5040A7CA" w14:textId="77777777" w:rsidR="001A5432" w:rsidRDefault="001A5432" w:rsidP="001A5432">
      <w:pPr>
        <w:jc w:val="both"/>
        <w:rPr>
          <w:rFonts w:ascii="Arial" w:hAnsi="Arial" w:cs="Arial"/>
          <w:szCs w:val="32"/>
          <w:lang w:val="en-US"/>
        </w:rPr>
      </w:pPr>
    </w:p>
    <w:p w14:paraId="5B71D563" w14:textId="6A8F2F4E" w:rsidR="001A5432" w:rsidRDefault="001A5432" w:rsidP="001A5432">
      <w:pPr>
        <w:jc w:val="both"/>
        <w:rPr>
          <w:rFonts w:ascii="Arial" w:hAnsi="Arial" w:cs="Arial"/>
          <w:szCs w:val="32"/>
          <w:lang w:val="en-US"/>
        </w:rPr>
      </w:pPr>
      <w:r>
        <w:rPr>
          <w:rFonts w:ascii="Arial" w:hAnsi="Arial" w:cs="Arial"/>
          <w:szCs w:val="32"/>
          <w:lang w:val="en-US"/>
        </w:rPr>
        <w:t>C</w:t>
      </w:r>
      <w:r w:rsidR="001174EF">
        <w:rPr>
          <w:rFonts w:ascii="Arial" w:hAnsi="Arial" w:cs="Arial"/>
          <w:szCs w:val="32"/>
          <w:lang w:val="en-US"/>
        </w:rPr>
        <w:t>ouncillor</w:t>
      </w:r>
      <w:r>
        <w:rPr>
          <w:rFonts w:ascii="Arial" w:hAnsi="Arial" w:cs="Arial"/>
          <w:szCs w:val="32"/>
          <w:lang w:val="en-US"/>
        </w:rPr>
        <w:t xml:space="preserve"> Wetherall is the current 2</w:t>
      </w:r>
      <w:r w:rsidRPr="0022779A">
        <w:rPr>
          <w:rFonts w:ascii="Arial" w:hAnsi="Arial" w:cs="Arial"/>
          <w:szCs w:val="32"/>
          <w:vertAlign w:val="superscript"/>
          <w:lang w:val="en-US"/>
        </w:rPr>
        <w:t>nd</w:t>
      </w:r>
      <w:r>
        <w:rPr>
          <w:rFonts w:ascii="Arial" w:hAnsi="Arial" w:cs="Arial"/>
          <w:szCs w:val="32"/>
          <w:lang w:val="en-US"/>
        </w:rPr>
        <w:t xml:space="preserve"> alternate and is recommended as the 1</w:t>
      </w:r>
      <w:r w:rsidRPr="005172F2">
        <w:rPr>
          <w:rFonts w:ascii="Arial" w:hAnsi="Arial" w:cs="Arial"/>
          <w:szCs w:val="32"/>
          <w:vertAlign w:val="superscript"/>
          <w:lang w:val="en-US"/>
        </w:rPr>
        <w:t>st</w:t>
      </w:r>
      <w:r>
        <w:rPr>
          <w:rFonts w:ascii="Arial" w:hAnsi="Arial" w:cs="Arial"/>
          <w:szCs w:val="32"/>
          <w:lang w:val="en-US"/>
        </w:rPr>
        <w:t xml:space="preserve"> alternate.</w:t>
      </w:r>
    </w:p>
    <w:p w14:paraId="39140B1C" w14:textId="77777777" w:rsidR="001A5432" w:rsidRDefault="001A5432" w:rsidP="001A5432">
      <w:pPr>
        <w:jc w:val="both"/>
        <w:rPr>
          <w:rFonts w:ascii="Arial" w:hAnsi="Arial" w:cs="Arial"/>
          <w:szCs w:val="32"/>
          <w:lang w:val="en-US"/>
        </w:rPr>
      </w:pPr>
    </w:p>
    <w:p w14:paraId="50FB0A56" w14:textId="0DC89D46" w:rsidR="001A5432" w:rsidRDefault="001A5432" w:rsidP="001A5432">
      <w:pPr>
        <w:jc w:val="both"/>
        <w:rPr>
          <w:rFonts w:ascii="Arial" w:hAnsi="Arial" w:cs="Arial"/>
          <w:szCs w:val="32"/>
          <w:lang w:val="en-US"/>
        </w:rPr>
      </w:pPr>
      <w:r>
        <w:rPr>
          <w:rFonts w:ascii="Arial" w:hAnsi="Arial" w:cs="Arial"/>
          <w:szCs w:val="32"/>
          <w:lang w:val="en-US"/>
        </w:rPr>
        <w:t xml:space="preserve">Another </w:t>
      </w:r>
      <w:r w:rsidR="001174EF">
        <w:rPr>
          <w:rFonts w:ascii="Arial" w:hAnsi="Arial" w:cs="Arial"/>
          <w:szCs w:val="32"/>
          <w:lang w:val="en-US"/>
        </w:rPr>
        <w:t>C</w:t>
      </w:r>
      <w:r>
        <w:rPr>
          <w:rFonts w:ascii="Arial" w:hAnsi="Arial" w:cs="Arial"/>
          <w:szCs w:val="32"/>
          <w:lang w:val="en-US"/>
        </w:rPr>
        <w:t>ouncillor, to be determined, is recommended for 2</w:t>
      </w:r>
      <w:r w:rsidRPr="00B40FE0">
        <w:rPr>
          <w:rFonts w:ascii="Arial" w:hAnsi="Arial" w:cs="Arial"/>
          <w:szCs w:val="32"/>
          <w:vertAlign w:val="superscript"/>
          <w:lang w:val="en-US"/>
        </w:rPr>
        <w:t>nd</w:t>
      </w:r>
      <w:r>
        <w:rPr>
          <w:rFonts w:ascii="Arial" w:hAnsi="Arial" w:cs="Arial"/>
          <w:szCs w:val="32"/>
          <w:lang w:val="en-US"/>
        </w:rPr>
        <w:t xml:space="preserve"> alternate.</w:t>
      </w:r>
    </w:p>
    <w:p w14:paraId="49C864ED" w14:textId="77777777" w:rsidR="001A5432" w:rsidRDefault="001A5432" w:rsidP="001A5432">
      <w:pPr>
        <w:jc w:val="both"/>
        <w:rPr>
          <w:rFonts w:ascii="Arial" w:hAnsi="Arial" w:cs="Arial"/>
          <w:b/>
          <w:szCs w:val="32"/>
          <w:lang w:val="en-US"/>
        </w:rPr>
      </w:pPr>
    </w:p>
    <w:p w14:paraId="27D4B037" w14:textId="77777777" w:rsidR="001A5432" w:rsidRPr="00AD73CC" w:rsidRDefault="001A5432" w:rsidP="001A5432">
      <w:pPr>
        <w:jc w:val="both"/>
        <w:rPr>
          <w:rFonts w:ascii="Arial" w:hAnsi="Arial" w:cs="Arial"/>
          <w:b/>
          <w:szCs w:val="32"/>
          <w:lang w:val="en-US"/>
        </w:rPr>
      </w:pPr>
    </w:p>
    <w:p w14:paraId="2578F8D6"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Conclusion</w:t>
      </w:r>
    </w:p>
    <w:p w14:paraId="2CEEEED4" w14:textId="77777777" w:rsidR="001A5432" w:rsidRPr="00AD73CC" w:rsidRDefault="001A5432" w:rsidP="001A5432">
      <w:pPr>
        <w:jc w:val="both"/>
        <w:rPr>
          <w:rFonts w:ascii="Arial" w:hAnsi="Arial" w:cs="Arial"/>
          <w:b/>
          <w:szCs w:val="32"/>
          <w:lang w:val="en-US"/>
        </w:rPr>
      </w:pPr>
    </w:p>
    <w:p w14:paraId="654D009F" w14:textId="77777777" w:rsidR="001A5432" w:rsidRPr="003340FB" w:rsidRDefault="001A5432" w:rsidP="001A5432">
      <w:pPr>
        <w:jc w:val="both"/>
        <w:rPr>
          <w:rFonts w:ascii="Arial" w:hAnsi="Arial" w:cs="Arial"/>
          <w:szCs w:val="32"/>
          <w:lang w:val="en-US"/>
        </w:rPr>
      </w:pPr>
      <w:r>
        <w:rPr>
          <w:rFonts w:ascii="Arial" w:hAnsi="Arial" w:cs="Arial"/>
          <w:szCs w:val="32"/>
          <w:lang w:val="en-US"/>
        </w:rPr>
        <w:t>It is recommended that Councillor JDAP members be nominated by Council for consideration by the Minister.</w:t>
      </w:r>
    </w:p>
    <w:p w14:paraId="195AAD31" w14:textId="10F68B00" w:rsidR="00A97681" w:rsidRDefault="00A9768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5D3F3133" w14:textId="39CD4D1A" w:rsidR="00A97681" w:rsidRDefault="00A9768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48AC21B3" w14:textId="77777777" w:rsidR="00DA6F76" w:rsidRDefault="00DA6F76">
      <w:pPr>
        <w:rPr>
          <w:rFonts w:ascii="Arial" w:hAnsi="Arial" w:cs="Arial"/>
          <w:b/>
          <w:kern w:val="28"/>
          <w:szCs w:val="24"/>
        </w:rPr>
      </w:pPr>
      <w:r>
        <w:rPr>
          <w:rFonts w:ascii="Arial" w:hAnsi="Arial" w:cs="Arial"/>
          <w:szCs w:val="24"/>
        </w:rPr>
        <w:br w:type="page"/>
      </w:r>
    </w:p>
    <w:p w14:paraId="5349BD6C" w14:textId="5AA009FD" w:rsidR="00A97681" w:rsidRPr="00012C59" w:rsidRDefault="00D521A1" w:rsidP="00F97016">
      <w:pPr>
        <w:pStyle w:val="Heading2"/>
        <w:numPr>
          <w:ilvl w:val="1"/>
          <w:numId w:val="1"/>
        </w:numPr>
        <w:spacing w:before="0" w:after="0"/>
        <w:ind w:left="0" w:hanging="851"/>
        <w:rPr>
          <w:rFonts w:ascii="Arial" w:hAnsi="Arial" w:cs="Arial"/>
          <w:sz w:val="24"/>
          <w:szCs w:val="24"/>
          <w:u w:val="none"/>
        </w:rPr>
      </w:pPr>
      <w:bookmarkStart w:id="80" w:name="_Toc53180843"/>
      <w:r w:rsidRPr="00D521A1">
        <w:rPr>
          <w:rFonts w:ascii="Arial" w:hAnsi="Arial" w:cs="Arial"/>
          <w:sz w:val="24"/>
          <w:szCs w:val="24"/>
          <w:u w:val="none"/>
        </w:rPr>
        <w:t>Collegians Amateur Football Club – Application to Vary Liquor Licence</w:t>
      </w:r>
      <w:bookmarkEnd w:id="80"/>
    </w:p>
    <w:p w14:paraId="4EF4CBEC" w14:textId="77777777" w:rsidR="00A97681" w:rsidRDefault="00A97681" w:rsidP="00A9768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36"/>
        <w:gridCol w:w="5672"/>
      </w:tblGrid>
      <w:tr w:rsidR="0092005C" w:rsidRPr="008A1B93" w14:paraId="20685C36" w14:textId="77777777" w:rsidTr="00746014">
        <w:tc>
          <w:tcPr>
            <w:tcW w:w="2636" w:type="dxa"/>
          </w:tcPr>
          <w:p w14:paraId="5E205DF9" w14:textId="77777777" w:rsidR="0092005C" w:rsidRPr="00DD5B71" w:rsidRDefault="0092005C" w:rsidP="00B04D5A">
            <w:pPr>
              <w:jc w:val="both"/>
              <w:rPr>
                <w:rFonts w:ascii="Arial" w:hAnsi="Arial" w:cs="Arial"/>
                <w:b/>
                <w:szCs w:val="24"/>
              </w:rPr>
            </w:pPr>
            <w:r w:rsidRPr="00DD5B71">
              <w:rPr>
                <w:rFonts w:ascii="Arial" w:hAnsi="Arial" w:cs="Arial"/>
                <w:b/>
                <w:szCs w:val="24"/>
              </w:rPr>
              <w:t>Council</w:t>
            </w:r>
          </w:p>
        </w:tc>
        <w:tc>
          <w:tcPr>
            <w:tcW w:w="5672" w:type="dxa"/>
          </w:tcPr>
          <w:p w14:paraId="1AC205E2" w14:textId="77777777" w:rsidR="0092005C" w:rsidRPr="008A1B93" w:rsidRDefault="0092005C" w:rsidP="00B04D5A">
            <w:pPr>
              <w:jc w:val="both"/>
              <w:rPr>
                <w:rFonts w:ascii="Arial" w:hAnsi="Arial" w:cs="Arial"/>
                <w:szCs w:val="24"/>
              </w:rPr>
            </w:pPr>
            <w:r>
              <w:rPr>
                <w:rFonts w:ascii="Arial" w:hAnsi="Arial" w:cs="Arial"/>
                <w:szCs w:val="24"/>
              </w:rPr>
              <w:t>22 September 2020</w:t>
            </w:r>
          </w:p>
        </w:tc>
      </w:tr>
      <w:tr w:rsidR="0092005C" w:rsidRPr="008A1B93" w14:paraId="1CE02742" w14:textId="77777777" w:rsidTr="00746014">
        <w:tc>
          <w:tcPr>
            <w:tcW w:w="2636" w:type="dxa"/>
          </w:tcPr>
          <w:p w14:paraId="5EA6446E" w14:textId="77777777" w:rsidR="0092005C" w:rsidRPr="00DD5B71" w:rsidRDefault="0092005C" w:rsidP="00B04D5A">
            <w:pPr>
              <w:jc w:val="both"/>
              <w:rPr>
                <w:rFonts w:ascii="Arial" w:hAnsi="Arial" w:cs="Arial"/>
                <w:b/>
                <w:szCs w:val="24"/>
              </w:rPr>
            </w:pPr>
            <w:r w:rsidRPr="00DD5B71">
              <w:rPr>
                <w:rFonts w:ascii="Arial" w:hAnsi="Arial" w:cs="Arial"/>
                <w:b/>
                <w:szCs w:val="24"/>
              </w:rPr>
              <w:t>Applicant</w:t>
            </w:r>
          </w:p>
        </w:tc>
        <w:tc>
          <w:tcPr>
            <w:tcW w:w="5672" w:type="dxa"/>
          </w:tcPr>
          <w:p w14:paraId="2B9C0E5F" w14:textId="77777777" w:rsidR="0092005C" w:rsidRPr="00E86F62" w:rsidRDefault="0092005C" w:rsidP="00B04D5A">
            <w:pPr>
              <w:jc w:val="both"/>
              <w:rPr>
                <w:rFonts w:ascii="Arial" w:hAnsi="Arial" w:cs="Arial"/>
                <w:szCs w:val="24"/>
              </w:rPr>
            </w:pPr>
            <w:r>
              <w:rPr>
                <w:rFonts w:ascii="Arial" w:hAnsi="Arial" w:cs="Arial"/>
                <w:szCs w:val="24"/>
              </w:rPr>
              <w:t>Mr Brad Girdwood, on behalf of the Collegians Amateur Football Club</w:t>
            </w:r>
          </w:p>
        </w:tc>
      </w:tr>
      <w:tr w:rsidR="0092005C" w:rsidRPr="008A1B93" w14:paraId="6F1D1B91" w14:textId="77777777" w:rsidTr="00746014">
        <w:tc>
          <w:tcPr>
            <w:tcW w:w="2636" w:type="dxa"/>
          </w:tcPr>
          <w:p w14:paraId="5E4ED329" w14:textId="77777777" w:rsidR="0092005C" w:rsidRPr="00DD5B71" w:rsidRDefault="0092005C" w:rsidP="00B04D5A">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5672" w:type="dxa"/>
          </w:tcPr>
          <w:p w14:paraId="1107B0FA" w14:textId="77777777" w:rsidR="0092005C" w:rsidRPr="00E86F62" w:rsidRDefault="0092005C" w:rsidP="00B04D5A">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92005C" w:rsidRPr="008A1B93" w14:paraId="33025267" w14:textId="77777777" w:rsidTr="00746014">
        <w:tc>
          <w:tcPr>
            <w:tcW w:w="2636" w:type="dxa"/>
          </w:tcPr>
          <w:p w14:paraId="4AB78515" w14:textId="77777777" w:rsidR="0092005C" w:rsidRPr="00DD5B71" w:rsidRDefault="0092005C" w:rsidP="00B04D5A">
            <w:pPr>
              <w:jc w:val="both"/>
              <w:rPr>
                <w:rFonts w:ascii="Arial" w:hAnsi="Arial" w:cs="Arial"/>
                <w:b/>
                <w:szCs w:val="24"/>
              </w:rPr>
            </w:pPr>
            <w:r w:rsidRPr="00DD5B71">
              <w:rPr>
                <w:rFonts w:ascii="Arial" w:hAnsi="Arial" w:cs="Arial"/>
                <w:b/>
                <w:szCs w:val="24"/>
              </w:rPr>
              <w:t>Director</w:t>
            </w:r>
          </w:p>
        </w:tc>
        <w:tc>
          <w:tcPr>
            <w:tcW w:w="5672" w:type="dxa"/>
          </w:tcPr>
          <w:p w14:paraId="7D7956C2" w14:textId="77777777" w:rsidR="0092005C" w:rsidRPr="008A1B93" w:rsidRDefault="0092005C" w:rsidP="00B04D5A">
            <w:pPr>
              <w:jc w:val="both"/>
              <w:rPr>
                <w:rFonts w:ascii="Arial" w:hAnsi="Arial" w:cs="Arial"/>
                <w:szCs w:val="24"/>
              </w:rPr>
            </w:pPr>
            <w:r>
              <w:rPr>
                <w:rFonts w:ascii="Arial" w:hAnsi="Arial" w:cs="Arial"/>
                <w:szCs w:val="24"/>
              </w:rPr>
              <w:t>Lorraine Driscoll – Director Corporate &amp; Strategy</w:t>
            </w:r>
          </w:p>
        </w:tc>
      </w:tr>
      <w:tr w:rsidR="0092005C" w:rsidRPr="008A1B93" w14:paraId="7412C797" w14:textId="77777777" w:rsidTr="00746014">
        <w:tc>
          <w:tcPr>
            <w:tcW w:w="2636" w:type="dxa"/>
          </w:tcPr>
          <w:p w14:paraId="7B20120E" w14:textId="77777777" w:rsidR="0092005C" w:rsidRPr="00DD5B71" w:rsidRDefault="0092005C" w:rsidP="00B04D5A">
            <w:pPr>
              <w:jc w:val="both"/>
              <w:rPr>
                <w:rFonts w:ascii="Arial" w:hAnsi="Arial" w:cs="Arial"/>
                <w:b/>
                <w:szCs w:val="24"/>
              </w:rPr>
            </w:pPr>
            <w:r>
              <w:rPr>
                <w:rFonts w:ascii="Arial" w:hAnsi="Arial" w:cs="Arial"/>
                <w:b/>
                <w:szCs w:val="24"/>
              </w:rPr>
              <w:t>CEO</w:t>
            </w:r>
          </w:p>
        </w:tc>
        <w:tc>
          <w:tcPr>
            <w:tcW w:w="5672" w:type="dxa"/>
          </w:tcPr>
          <w:p w14:paraId="18619EB8" w14:textId="77777777" w:rsidR="0092005C" w:rsidRPr="00292F3D" w:rsidRDefault="0092005C" w:rsidP="00B04D5A">
            <w:pPr>
              <w:jc w:val="both"/>
              <w:rPr>
                <w:rFonts w:ascii="Arial" w:hAnsi="Arial" w:cs="Arial"/>
                <w:szCs w:val="24"/>
              </w:rPr>
            </w:pPr>
            <w:r w:rsidRPr="00292F3D">
              <w:rPr>
                <w:rFonts w:ascii="Arial" w:hAnsi="Arial" w:cs="Arial"/>
                <w:szCs w:val="24"/>
              </w:rPr>
              <w:t>Mark Goodlet</w:t>
            </w:r>
          </w:p>
        </w:tc>
      </w:tr>
      <w:tr w:rsidR="0092005C" w:rsidRPr="008A1B93" w14:paraId="414872C0" w14:textId="77777777" w:rsidTr="00746014">
        <w:tc>
          <w:tcPr>
            <w:tcW w:w="2636" w:type="dxa"/>
          </w:tcPr>
          <w:p w14:paraId="0F7FE864" w14:textId="77777777" w:rsidR="0092005C" w:rsidRPr="00DD5B71" w:rsidRDefault="0092005C" w:rsidP="00B04D5A">
            <w:pPr>
              <w:jc w:val="both"/>
              <w:rPr>
                <w:rFonts w:ascii="Arial" w:hAnsi="Arial" w:cs="Arial"/>
                <w:b/>
                <w:szCs w:val="24"/>
              </w:rPr>
            </w:pPr>
            <w:r>
              <w:rPr>
                <w:rFonts w:ascii="Arial" w:hAnsi="Arial" w:cs="Arial"/>
                <w:b/>
                <w:szCs w:val="24"/>
              </w:rPr>
              <w:t>Attachments</w:t>
            </w:r>
          </w:p>
        </w:tc>
        <w:tc>
          <w:tcPr>
            <w:tcW w:w="5672" w:type="dxa"/>
          </w:tcPr>
          <w:p w14:paraId="3902F39C" w14:textId="77777777" w:rsidR="0092005C" w:rsidRPr="00E21EFA" w:rsidRDefault="0092005C" w:rsidP="00DF327B">
            <w:pPr>
              <w:pStyle w:val="ListParagraph"/>
              <w:numPr>
                <w:ilvl w:val="0"/>
                <w:numId w:val="52"/>
              </w:numPr>
              <w:spacing w:after="0" w:line="240" w:lineRule="auto"/>
              <w:ind w:hanging="720"/>
              <w:jc w:val="both"/>
              <w:rPr>
                <w:rFonts w:ascii="Arial" w:hAnsi="Arial" w:cs="Arial"/>
                <w:sz w:val="24"/>
                <w:szCs w:val="32"/>
                <w:lang w:val="en-US"/>
              </w:rPr>
            </w:pPr>
            <w:r>
              <w:rPr>
                <w:rFonts w:ascii="Arial" w:hAnsi="Arial" w:cs="Arial"/>
                <w:sz w:val="24"/>
                <w:szCs w:val="32"/>
                <w:lang w:val="en-US"/>
              </w:rPr>
              <w:t>Letter of Support – Dalkeith Nedlands Junior Football Club</w:t>
            </w:r>
          </w:p>
        </w:tc>
      </w:tr>
      <w:tr w:rsidR="0092005C" w:rsidRPr="008A1B93" w14:paraId="1B056337" w14:textId="77777777" w:rsidTr="00746014">
        <w:trPr>
          <w:trHeight w:val="189"/>
        </w:trPr>
        <w:tc>
          <w:tcPr>
            <w:tcW w:w="2636" w:type="dxa"/>
          </w:tcPr>
          <w:p w14:paraId="136709BE" w14:textId="77777777" w:rsidR="0092005C" w:rsidRDefault="0092005C" w:rsidP="00B04D5A">
            <w:pPr>
              <w:jc w:val="both"/>
              <w:rPr>
                <w:rFonts w:ascii="Arial" w:hAnsi="Arial" w:cs="Arial"/>
                <w:b/>
                <w:szCs w:val="24"/>
              </w:rPr>
            </w:pPr>
            <w:r>
              <w:rPr>
                <w:rFonts w:ascii="Arial" w:hAnsi="Arial" w:cs="Arial"/>
                <w:b/>
                <w:szCs w:val="24"/>
              </w:rPr>
              <w:t>Confidential Attachments</w:t>
            </w:r>
          </w:p>
        </w:tc>
        <w:tc>
          <w:tcPr>
            <w:tcW w:w="5672" w:type="dxa"/>
          </w:tcPr>
          <w:p w14:paraId="72ED7744" w14:textId="14CF10EB" w:rsidR="0092005C" w:rsidRPr="008C22A0" w:rsidRDefault="0092005C" w:rsidP="00B04D5A">
            <w:pPr>
              <w:jc w:val="both"/>
              <w:rPr>
                <w:rFonts w:ascii="Arial" w:hAnsi="Arial" w:cs="Arial"/>
                <w:szCs w:val="32"/>
                <w:lang w:val="en-US"/>
              </w:rPr>
            </w:pPr>
            <w:r w:rsidRPr="008C22A0">
              <w:rPr>
                <w:rFonts w:ascii="Arial" w:hAnsi="Arial" w:cs="Arial"/>
                <w:szCs w:val="32"/>
                <w:lang w:val="en-US"/>
              </w:rPr>
              <w:t>Nil</w:t>
            </w:r>
            <w:r w:rsidR="00967C5E">
              <w:rPr>
                <w:rFonts w:ascii="Arial" w:hAnsi="Arial" w:cs="Arial"/>
                <w:szCs w:val="32"/>
                <w:lang w:val="en-US"/>
              </w:rPr>
              <w:t>.</w:t>
            </w:r>
          </w:p>
        </w:tc>
      </w:tr>
    </w:tbl>
    <w:p w14:paraId="38BC0408" w14:textId="5C7DF0BC" w:rsidR="0092005C" w:rsidRDefault="0092005C" w:rsidP="0092005C">
      <w:pPr>
        <w:jc w:val="both"/>
        <w:rPr>
          <w:rFonts w:ascii="Arial" w:hAnsi="Arial" w:cs="Arial"/>
          <w:b/>
          <w:szCs w:val="32"/>
          <w:lang w:val="en-US"/>
        </w:rPr>
      </w:pPr>
    </w:p>
    <w:p w14:paraId="4DD5DD92" w14:textId="376C1E4F" w:rsidR="00B35F90" w:rsidRPr="00B35F90" w:rsidRDefault="00B35F90" w:rsidP="00866A0D">
      <w:pPr>
        <w:jc w:val="both"/>
        <w:rPr>
          <w:rFonts w:ascii="Arial" w:hAnsi="Arial" w:cs="Arial"/>
          <w:szCs w:val="24"/>
          <w:u w:val="single"/>
        </w:rPr>
      </w:pPr>
      <w:r>
        <w:rPr>
          <w:rFonts w:ascii="Arial" w:hAnsi="Arial" w:cs="Arial"/>
          <w:noProof/>
        </w:rPr>
        <mc:AlternateContent>
          <mc:Choice Requires="wps">
            <w:drawing>
              <wp:anchor distT="0" distB="0" distL="114300" distR="114300" simplePos="0" relativeHeight="251699207" behindDoc="1" locked="0" layoutInCell="1" allowOverlap="1" wp14:anchorId="5045E919" wp14:editId="0CA4D136">
                <wp:simplePos x="0" y="0"/>
                <wp:positionH relativeFrom="margin">
                  <wp:align>left</wp:align>
                </wp:positionH>
                <wp:positionV relativeFrom="paragraph">
                  <wp:posOffset>17780</wp:posOffset>
                </wp:positionV>
                <wp:extent cx="5334000" cy="1272540"/>
                <wp:effectExtent l="0" t="0" r="0" b="3810"/>
                <wp:wrapNone/>
                <wp:docPr id="32" name="Rectangle 32"/>
                <wp:cNvGraphicFramePr/>
                <a:graphic xmlns:a="http://schemas.openxmlformats.org/drawingml/2006/main">
                  <a:graphicData uri="http://schemas.microsoft.com/office/word/2010/wordprocessingShape">
                    <wps:wsp>
                      <wps:cNvSpPr/>
                      <wps:spPr>
                        <a:xfrm>
                          <a:off x="0" y="0"/>
                          <a:ext cx="5334000" cy="12725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FB8DF0" id="Rectangle 32" o:spid="_x0000_s1026" style="position:absolute;margin-left:0;margin-top:1.4pt;width:420pt;height:100.2pt;z-index:-25161727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" fillcolor="#d8d8d8 [2732]" stroked="f" strokeweight="2pt">
                <w10:wrap anchorx="margin"/>
              </v:rect>
            </w:pict>
          </mc:Fallback>
        </mc:AlternateContent>
      </w:r>
      <w:r w:rsidRPr="00B35F90">
        <w:rPr>
          <w:rFonts w:ascii="Arial" w:hAnsi="Arial" w:cs="Arial"/>
          <w:szCs w:val="24"/>
          <w:u w:val="single"/>
        </w:rPr>
        <w:t>Procedural Motion</w:t>
      </w:r>
    </w:p>
    <w:p w14:paraId="3D378055" w14:textId="1159A719" w:rsidR="00866A0D" w:rsidRPr="006D752D" w:rsidRDefault="00866A0D" w:rsidP="00866A0D">
      <w:pPr>
        <w:jc w:val="both"/>
        <w:rPr>
          <w:rFonts w:ascii="Arial" w:hAnsi="Arial" w:cs="Arial"/>
          <w:szCs w:val="24"/>
        </w:rPr>
      </w:pPr>
      <w:r w:rsidRPr="006D752D">
        <w:rPr>
          <w:rFonts w:ascii="Arial" w:hAnsi="Arial" w:cs="Arial"/>
          <w:szCs w:val="24"/>
        </w:rPr>
        <w:t xml:space="preserve">Moved – Councillor </w:t>
      </w:r>
      <w:r w:rsidR="00AA1F4E">
        <w:rPr>
          <w:rFonts w:ascii="Arial" w:hAnsi="Arial" w:cs="Arial"/>
          <w:szCs w:val="24"/>
        </w:rPr>
        <w:t>Hodsdon</w:t>
      </w:r>
    </w:p>
    <w:p w14:paraId="15430530" w14:textId="5B6CD088" w:rsidR="00866A0D" w:rsidRPr="006D752D" w:rsidRDefault="00866A0D" w:rsidP="00866A0D">
      <w:pPr>
        <w:jc w:val="both"/>
        <w:rPr>
          <w:rFonts w:ascii="Arial" w:hAnsi="Arial" w:cs="Arial"/>
          <w:szCs w:val="24"/>
        </w:rPr>
      </w:pPr>
      <w:r w:rsidRPr="006D752D">
        <w:rPr>
          <w:rFonts w:ascii="Arial" w:hAnsi="Arial" w:cs="Arial"/>
          <w:szCs w:val="24"/>
        </w:rPr>
        <w:t xml:space="preserve">Seconded – Councillor </w:t>
      </w:r>
      <w:r w:rsidR="00AA1F4E">
        <w:rPr>
          <w:rFonts w:ascii="Arial" w:hAnsi="Arial" w:cs="Arial"/>
          <w:szCs w:val="24"/>
        </w:rPr>
        <w:t>Youngman</w:t>
      </w:r>
    </w:p>
    <w:p w14:paraId="472AC0C7" w14:textId="77777777" w:rsidR="00866A0D" w:rsidRPr="006D752D" w:rsidRDefault="00866A0D" w:rsidP="00866A0D">
      <w:pPr>
        <w:jc w:val="both"/>
        <w:rPr>
          <w:rFonts w:ascii="Arial" w:hAnsi="Arial" w:cs="Arial"/>
          <w:szCs w:val="24"/>
        </w:rPr>
      </w:pPr>
    </w:p>
    <w:p w14:paraId="00231DC0" w14:textId="4420667B" w:rsidR="00866A0D" w:rsidRPr="006D752D" w:rsidRDefault="00866A0D" w:rsidP="007A78A8">
      <w:pPr>
        <w:jc w:val="both"/>
        <w:rPr>
          <w:rFonts w:ascii="Arial" w:hAnsi="Arial" w:cs="Arial"/>
          <w:szCs w:val="24"/>
        </w:rPr>
      </w:pPr>
      <w:r w:rsidRPr="006D752D">
        <w:rPr>
          <w:rFonts w:ascii="Arial" w:hAnsi="Arial" w:cs="Arial"/>
          <w:b/>
          <w:szCs w:val="24"/>
        </w:rPr>
        <w:t xml:space="preserve">That </w:t>
      </w:r>
      <w:r w:rsidR="00AA1F4E">
        <w:rPr>
          <w:rFonts w:ascii="Arial" w:hAnsi="Arial" w:cs="Arial"/>
          <w:b/>
          <w:szCs w:val="24"/>
        </w:rPr>
        <w:t>Council proceed to the next item of business.</w:t>
      </w:r>
    </w:p>
    <w:p w14:paraId="5E390692" w14:textId="6AB269C7" w:rsidR="00866A0D" w:rsidRPr="006D752D" w:rsidRDefault="0098027B" w:rsidP="00866A0D">
      <w:pPr>
        <w:jc w:val="right"/>
        <w:rPr>
          <w:rFonts w:ascii="Arial" w:hAnsi="Arial" w:cs="Arial"/>
          <w:b/>
          <w:szCs w:val="24"/>
        </w:rPr>
      </w:pPr>
      <w:r>
        <w:rPr>
          <w:rFonts w:ascii="Arial" w:hAnsi="Arial" w:cs="Arial"/>
          <w:b/>
          <w:szCs w:val="24"/>
        </w:rPr>
        <w:t>CARRIED 11/1</w:t>
      </w:r>
    </w:p>
    <w:p w14:paraId="4CBDF53E" w14:textId="29FACB6D" w:rsidR="00866A0D" w:rsidRPr="006D752D" w:rsidRDefault="00866A0D" w:rsidP="00866A0D">
      <w:pPr>
        <w:jc w:val="right"/>
        <w:rPr>
          <w:rFonts w:ascii="Arial" w:hAnsi="Arial" w:cs="Arial"/>
          <w:b/>
          <w:szCs w:val="24"/>
        </w:rPr>
      </w:pPr>
      <w:r w:rsidRPr="006D752D">
        <w:rPr>
          <w:rFonts w:ascii="Arial" w:hAnsi="Arial" w:cs="Arial"/>
          <w:b/>
          <w:szCs w:val="24"/>
        </w:rPr>
        <w:t xml:space="preserve">(Against: Cr. </w:t>
      </w:r>
      <w:r w:rsidR="0098027B">
        <w:rPr>
          <w:rFonts w:ascii="Arial" w:hAnsi="Arial" w:cs="Arial"/>
          <w:b/>
          <w:szCs w:val="24"/>
        </w:rPr>
        <w:t>Coghlan</w:t>
      </w:r>
      <w:r w:rsidRPr="006D752D">
        <w:rPr>
          <w:rFonts w:ascii="Arial" w:hAnsi="Arial" w:cs="Arial"/>
          <w:b/>
          <w:szCs w:val="24"/>
        </w:rPr>
        <w:t>)</w:t>
      </w:r>
    </w:p>
    <w:p w14:paraId="66894D10" w14:textId="2E762A75" w:rsidR="00866A0D" w:rsidRDefault="00866A0D" w:rsidP="0092005C">
      <w:pPr>
        <w:jc w:val="both"/>
        <w:rPr>
          <w:rFonts w:ascii="Arial" w:hAnsi="Arial" w:cs="Arial"/>
          <w:b/>
          <w:szCs w:val="32"/>
          <w:lang w:val="en-US"/>
        </w:rPr>
      </w:pPr>
    </w:p>
    <w:p w14:paraId="0647A9AB" w14:textId="77777777" w:rsidR="00866A0D" w:rsidRDefault="00866A0D" w:rsidP="0092005C">
      <w:pPr>
        <w:jc w:val="both"/>
        <w:rPr>
          <w:rFonts w:ascii="Arial" w:hAnsi="Arial" w:cs="Arial"/>
          <w:b/>
          <w:szCs w:val="32"/>
          <w:lang w:val="en-US"/>
        </w:rPr>
      </w:pPr>
    </w:p>
    <w:p w14:paraId="01A4A417" w14:textId="77777777" w:rsidR="0092005C" w:rsidRDefault="0092005C" w:rsidP="0092005C">
      <w:pPr>
        <w:jc w:val="both"/>
        <w:rPr>
          <w:rFonts w:ascii="Arial" w:hAnsi="Arial" w:cs="Arial"/>
          <w:b/>
          <w:szCs w:val="32"/>
          <w:lang w:val="en-US"/>
        </w:rPr>
      </w:pPr>
    </w:p>
    <w:p w14:paraId="076862FF" w14:textId="77777777" w:rsidR="0092005C" w:rsidRPr="00B35F90" w:rsidRDefault="0092005C" w:rsidP="0092005C">
      <w:pPr>
        <w:jc w:val="both"/>
        <w:rPr>
          <w:rFonts w:ascii="Arial" w:hAnsi="Arial" w:cs="Arial"/>
          <w:bCs/>
          <w:sz w:val="28"/>
          <w:szCs w:val="28"/>
          <w:lang w:val="en-US"/>
        </w:rPr>
      </w:pPr>
      <w:r w:rsidRPr="00B35F90">
        <w:rPr>
          <w:rFonts w:ascii="Arial" w:hAnsi="Arial" w:cs="Arial"/>
          <w:bCs/>
          <w:sz w:val="28"/>
          <w:szCs w:val="28"/>
          <w:lang w:val="en-US"/>
        </w:rPr>
        <w:t xml:space="preserve">Recommendation to Council </w:t>
      </w:r>
    </w:p>
    <w:p w14:paraId="4AAA91F0" w14:textId="77777777" w:rsidR="0092005C" w:rsidRPr="00B35F90" w:rsidRDefault="0092005C" w:rsidP="0092005C">
      <w:pPr>
        <w:jc w:val="both"/>
        <w:rPr>
          <w:rFonts w:ascii="Arial" w:hAnsi="Arial" w:cs="Arial"/>
          <w:bCs/>
          <w:szCs w:val="24"/>
          <w:lang w:val="en-US"/>
        </w:rPr>
      </w:pPr>
    </w:p>
    <w:p w14:paraId="0CAD765A" w14:textId="77777777" w:rsidR="0092005C" w:rsidRPr="00B35F90" w:rsidRDefault="0092005C" w:rsidP="0092005C">
      <w:pPr>
        <w:jc w:val="both"/>
        <w:rPr>
          <w:rFonts w:ascii="Arial" w:hAnsi="Arial" w:cs="Arial"/>
          <w:bCs/>
          <w:szCs w:val="32"/>
          <w:lang w:val="en-US"/>
        </w:rPr>
      </w:pPr>
      <w:r w:rsidRPr="00B35F90">
        <w:rPr>
          <w:rFonts w:ascii="Arial" w:hAnsi="Arial" w:cs="Arial"/>
          <w:bCs/>
          <w:szCs w:val="32"/>
          <w:lang w:val="en-US"/>
        </w:rPr>
        <w:t>Council:</w:t>
      </w:r>
    </w:p>
    <w:p w14:paraId="75A20181" w14:textId="77777777" w:rsidR="0092005C" w:rsidRPr="00B35F90" w:rsidRDefault="0092005C" w:rsidP="0092005C">
      <w:pPr>
        <w:jc w:val="both"/>
        <w:rPr>
          <w:rFonts w:ascii="Arial" w:hAnsi="Arial" w:cs="Arial"/>
          <w:bCs/>
          <w:szCs w:val="32"/>
          <w:lang w:val="en-US"/>
        </w:rPr>
      </w:pPr>
    </w:p>
    <w:p w14:paraId="6320B583" w14:textId="5B630841" w:rsidR="0092005C" w:rsidRPr="00B35F90" w:rsidRDefault="00746014" w:rsidP="00DF327B">
      <w:pPr>
        <w:pStyle w:val="ListParagraph"/>
        <w:numPr>
          <w:ilvl w:val="0"/>
          <w:numId w:val="51"/>
        </w:numPr>
        <w:spacing w:after="0" w:line="240" w:lineRule="auto"/>
        <w:ind w:hanging="720"/>
        <w:jc w:val="both"/>
        <w:rPr>
          <w:rFonts w:ascii="Arial" w:hAnsi="Arial" w:cs="Arial"/>
          <w:bCs/>
          <w:sz w:val="24"/>
          <w:szCs w:val="24"/>
        </w:rPr>
      </w:pPr>
      <w:r w:rsidRPr="00B35F90">
        <w:rPr>
          <w:rFonts w:ascii="Arial" w:hAnsi="Arial" w:cs="Arial"/>
          <w:bCs/>
          <w:sz w:val="24"/>
          <w:szCs w:val="24"/>
        </w:rPr>
        <w:t>e</w:t>
      </w:r>
      <w:r w:rsidR="0092005C" w:rsidRPr="00B35F90">
        <w:rPr>
          <w:rFonts w:ascii="Arial" w:hAnsi="Arial" w:cs="Arial"/>
          <w:bCs/>
          <w:sz w:val="24"/>
          <w:szCs w:val="24"/>
        </w:rPr>
        <w:t>ndorses the Collegians Amateur Football Club’s application to vary the liquor licence trading hours as detailed below:</w:t>
      </w:r>
    </w:p>
    <w:p w14:paraId="78E041F8" w14:textId="77777777" w:rsidR="0092005C" w:rsidRPr="00B35F90" w:rsidRDefault="0092005C" w:rsidP="0092005C">
      <w:pPr>
        <w:pStyle w:val="ListParagraph"/>
        <w:spacing w:after="0" w:line="240" w:lineRule="auto"/>
        <w:jc w:val="both"/>
        <w:rPr>
          <w:rFonts w:ascii="Arial" w:hAnsi="Arial" w:cs="Arial"/>
          <w:bCs/>
          <w:sz w:val="24"/>
          <w:szCs w:val="24"/>
        </w:rPr>
      </w:pPr>
    </w:p>
    <w:tbl>
      <w:tblPr>
        <w:tblW w:w="7513"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
        <w:gridCol w:w="2977"/>
        <w:gridCol w:w="2977"/>
      </w:tblGrid>
      <w:tr w:rsidR="0092005C" w:rsidRPr="00B35F90" w14:paraId="06F427D0" w14:textId="77777777" w:rsidTr="00746014">
        <w:trPr>
          <w:trHeight w:val="284"/>
        </w:trPr>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E4FD010" w14:textId="77777777" w:rsidR="0092005C" w:rsidRPr="00B35F90" w:rsidRDefault="0092005C" w:rsidP="00B04D5A">
            <w:pPr>
              <w:jc w:val="both"/>
              <w:textAlignment w:val="baseline"/>
              <w:rPr>
                <w:rFonts w:ascii="Arial" w:hAnsi="Arial" w:cs="Arial"/>
                <w:bCs/>
                <w:szCs w:val="24"/>
                <w:lang w:eastAsia="en-AU"/>
              </w:rPr>
            </w:pPr>
            <w:r w:rsidRPr="00B35F90">
              <w:rPr>
                <w:rFonts w:ascii="Arial" w:hAnsi="Arial" w:cs="Arial"/>
                <w:bCs/>
                <w:color w:val="000000"/>
                <w:szCs w:val="24"/>
                <w:lang w:val="en-US" w:eastAsia="en-AU"/>
              </w:rPr>
              <w:t>Day</w:t>
            </w:r>
            <w:r w:rsidRPr="00B35F90">
              <w:rPr>
                <w:rFonts w:ascii="Arial" w:hAnsi="Arial" w:cs="Arial"/>
                <w:bCs/>
                <w:color w:val="000000"/>
                <w:szCs w:val="24"/>
                <w:lang w:eastAsia="en-AU"/>
              </w:rPr>
              <w:t>  </w:t>
            </w:r>
          </w:p>
        </w:tc>
        <w:tc>
          <w:tcPr>
            <w:tcW w:w="2977" w:type="dxa"/>
            <w:tcBorders>
              <w:top w:val="single" w:sz="6" w:space="0" w:color="auto"/>
              <w:left w:val="nil"/>
              <w:bottom w:val="single" w:sz="6" w:space="0" w:color="auto"/>
              <w:right w:val="single" w:sz="6" w:space="0" w:color="auto"/>
            </w:tcBorders>
            <w:shd w:val="clear" w:color="auto" w:fill="auto"/>
            <w:hideMark/>
          </w:tcPr>
          <w:p w14:paraId="66EDD126" w14:textId="77777777" w:rsidR="0092005C" w:rsidRPr="00B35F90" w:rsidRDefault="0092005C" w:rsidP="00B04D5A">
            <w:pPr>
              <w:jc w:val="both"/>
              <w:textAlignment w:val="baseline"/>
              <w:rPr>
                <w:rFonts w:ascii="Arial" w:hAnsi="Arial" w:cs="Arial"/>
                <w:bCs/>
                <w:szCs w:val="24"/>
                <w:lang w:eastAsia="en-AU"/>
              </w:rPr>
            </w:pPr>
            <w:r w:rsidRPr="00B35F90">
              <w:rPr>
                <w:rFonts w:ascii="Arial" w:hAnsi="Arial" w:cs="Arial"/>
                <w:bCs/>
                <w:color w:val="000000"/>
                <w:szCs w:val="24"/>
                <w:lang w:val="en-US" w:eastAsia="en-AU"/>
              </w:rPr>
              <w:t>Existing Trading Hours</w:t>
            </w:r>
            <w:r w:rsidRPr="00B35F90">
              <w:rPr>
                <w:rFonts w:ascii="Arial" w:hAnsi="Arial" w:cs="Arial"/>
                <w:bCs/>
                <w:color w:val="000000"/>
                <w:szCs w:val="24"/>
                <w:lang w:eastAsia="en-AU"/>
              </w:rPr>
              <w:t>  </w:t>
            </w:r>
          </w:p>
        </w:tc>
        <w:tc>
          <w:tcPr>
            <w:tcW w:w="2977" w:type="dxa"/>
            <w:tcBorders>
              <w:top w:val="single" w:sz="6" w:space="0" w:color="auto"/>
              <w:left w:val="nil"/>
              <w:bottom w:val="single" w:sz="6" w:space="0" w:color="auto"/>
              <w:right w:val="single" w:sz="6" w:space="0" w:color="auto"/>
            </w:tcBorders>
            <w:shd w:val="clear" w:color="auto" w:fill="auto"/>
            <w:hideMark/>
          </w:tcPr>
          <w:p w14:paraId="4C7D88C1" w14:textId="77777777" w:rsidR="0092005C" w:rsidRPr="00B35F90" w:rsidRDefault="0092005C" w:rsidP="00746014">
            <w:pPr>
              <w:textAlignment w:val="baseline"/>
              <w:rPr>
                <w:rFonts w:ascii="Arial" w:hAnsi="Arial" w:cs="Arial"/>
                <w:bCs/>
                <w:szCs w:val="24"/>
                <w:lang w:eastAsia="en-AU"/>
              </w:rPr>
            </w:pPr>
            <w:r w:rsidRPr="00B35F90">
              <w:rPr>
                <w:rFonts w:ascii="Arial" w:hAnsi="Arial" w:cs="Arial"/>
                <w:bCs/>
                <w:color w:val="000000"/>
                <w:szCs w:val="24"/>
                <w:lang w:val="en-US" w:eastAsia="en-AU"/>
              </w:rPr>
              <w:t>Proposed Trading Hours</w:t>
            </w:r>
            <w:r w:rsidRPr="00B35F90">
              <w:rPr>
                <w:rFonts w:ascii="Arial" w:hAnsi="Arial" w:cs="Arial"/>
                <w:bCs/>
                <w:color w:val="000000"/>
                <w:szCs w:val="24"/>
                <w:lang w:eastAsia="en-AU"/>
              </w:rPr>
              <w:t>  </w:t>
            </w:r>
          </w:p>
        </w:tc>
      </w:tr>
      <w:tr w:rsidR="0092005C" w:rsidRPr="00B35F90" w14:paraId="052602A6" w14:textId="77777777" w:rsidTr="00746014">
        <w:trPr>
          <w:trHeight w:val="300"/>
        </w:trPr>
        <w:tc>
          <w:tcPr>
            <w:tcW w:w="1559" w:type="dxa"/>
            <w:tcBorders>
              <w:top w:val="nil"/>
              <w:left w:val="single" w:sz="6" w:space="0" w:color="auto"/>
              <w:bottom w:val="single" w:sz="6" w:space="0" w:color="auto"/>
              <w:right w:val="single" w:sz="6" w:space="0" w:color="auto"/>
            </w:tcBorders>
            <w:shd w:val="clear" w:color="auto" w:fill="auto"/>
            <w:hideMark/>
          </w:tcPr>
          <w:p w14:paraId="5FA805EA" w14:textId="77777777" w:rsidR="0092005C" w:rsidRPr="00B35F90" w:rsidRDefault="0092005C" w:rsidP="00B04D5A">
            <w:pPr>
              <w:jc w:val="both"/>
              <w:textAlignment w:val="baseline"/>
              <w:rPr>
                <w:rFonts w:ascii="Arial" w:hAnsi="Arial" w:cs="Arial"/>
                <w:bCs/>
                <w:szCs w:val="24"/>
                <w:lang w:eastAsia="en-AU"/>
              </w:rPr>
            </w:pPr>
            <w:r w:rsidRPr="00B35F90">
              <w:rPr>
                <w:rFonts w:ascii="Arial" w:hAnsi="Arial" w:cs="Arial"/>
                <w:bCs/>
                <w:color w:val="000000"/>
                <w:szCs w:val="24"/>
                <w:lang w:val="en-US" w:eastAsia="en-AU"/>
              </w:rPr>
              <w:t>Thursday</w:t>
            </w:r>
            <w:r w:rsidRPr="00B35F90">
              <w:rPr>
                <w:rFonts w:ascii="Arial" w:hAnsi="Arial" w:cs="Arial"/>
                <w:bCs/>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4BF7DA6B" w14:textId="77777777" w:rsidR="0092005C" w:rsidRPr="00B35F90" w:rsidRDefault="0092005C" w:rsidP="00B04D5A">
            <w:pPr>
              <w:jc w:val="both"/>
              <w:textAlignment w:val="baseline"/>
              <w:rPr>
                <w:rFonts w:ascii="Arial" w:hAnsi="Arial" w:cs="Arial"/>
                <w:bCs/>
                <w:szCs w:val="24"/>
                <w:lang w:eastAsia="en-AU"/>
              </w:rPr>
            </w:pPr>
            <w:r w:rsidRPr="00B35F90">
              <w:rPr>
                <w:rFonts w:ascii="Arial" w:hAnsi="Arial" w:cs="Arial"/>
                <w:bCs/>
                <w:color w:val="000000"/>
                <w:szCs w:val="24"/>
                <w:lang w:val="en-US" w:eastAsia="en-AU"/>
              </w:rPr>
              <w:t>6:30pm – 10:30pm</w:t>
            </w:r>
            <w:r w:rsidRPr="00B35F90">
              <w:rPr>
                <w:rFonts w:ascii="Arial" w:hAnsi="Arial" w:cs="Arial"/>
                <w:bCs/>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7E8310BC" w14:textId="77777777" w:rsidR="0092005C" w:rsidRPr="00B35F90" w:rsidRDefault="0092005C" w:rsidP="00B04D5A">
            <w:pPr>
              <w:jc w:val="both"/>
              <w:textAlignment w:val="baseline"/>
              <w:rPr>
                <w:rFonts w:ascii="Arial" w:hAnsi="Arial" w:cs="Arial"/>
                <w:bCs/>
                <w:szCs w:val="24"/>
                <w:lang w:eastAsia="en-AU"/>
              </w:rPr>
            </w:pPr>
            <w:r w:rsidRPr="00B35F90">
              <w:rPr>
                <w:rFonts w:ascii="Arial" w:hAnsi="Arial" w:cs="Arial"/>
                <w:bCs/>
                <w:color w:val="000000"/>
                <w:szCs w:val="24"/>
                <w:lang w:val="en-US" w:eastAsia="en-AU"/>
              </w:rPr>
              <w:t>6:30pm – 10:30pm</w:t>
            </w:r>
            <w:r w:rsidRPr="00B35F90">
              <w:rPr>
                <w:rFonts w:ascii="Arial" w:hAnsi="Arial" w:cs="Arial"/>
                <w:bCs/>
                <w:color w:val="000000"/>
                <w:szCs w:val="24"/>
                <w:lang w:eastAsia="en-AU"/>
              </w:rPr>
              <w:t> </w:t>
            </w:r>
          </w:p>
        </w:tc>
      </w:tr>
      <w:tr w:rsidR="0092005C" w:rsidRPr="00B35F90" w14:paraId="0FC03FA9" w14:textId="77777777" w:rsidTr="00746014">
        <w:trPr>
          <w:trHeight w:val="300"/>
        </w:trPr>
        <w:tc>
          <w:tcPr>
            <w:tcW w:w="1559" w:type="dxa"/>
            <w:tcBorders>
              <w:top w:val="nil"/>
              <w:left w:val="single" w:sz="6" w:space="0" w:color="auto"/>
              <w:bottom w:val="single" w:sz="6" w:space="0" w:color="auto"/>
              <w:right w:val="single" w:sz="6" w:space="0" w:color="auto"/>
            </w:tcBorders>
            <w:shd w:val="clear" w:color="auto" w:fill="auto"/>
            <w:hideMark/>
          </w:tcPr>
          <w:p w14:paraId="1E4041A5" w14:textId="77777777" w:rsidR="0092005C" w:rsidRPr="00B35F90" w:rsidRDefault="0092005C" w:rsidP="00B04D5A">
            <w:pPr>
              <w:jc w:val="both"/>
              <w:textAlignment w:val="baseline"/>
              <w:rPr>
                <w:rFonts w:ascii="Arial" w:hAnsi="Arial" w:cs="Arial"/>
                <w:bCs/>
                <w:szCs w:val="24"/>
                <w:lang w:eastAsia="en-AU"/>
              </w:rPr>
            </w:pPr>
            <w:r w:rsidRPr="00B35F90">
              <w:rPr>
                <w:rFonts w:ascii="Arial" w:hAnsi="Arial" w:cs="Arial"/>
                <w:bCs/>
                <w:color w:val="000000"/>
                <w:szCs w:val="24"/>
                <w:lang w:val="en-US" w:eastAsia="en-AU"/>
              </w:rPr>
              <w:t>Friday</w:t>
            </w:r>
            <w:r w:rsidRPr="00B35F90">
              <w:rPr>
                <w:rFonts w:ascii="Arial" w:hAnsi="Arial" w:cs="Arial"/>
                <w:bCs/>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22231848" w14:textId="77777777" w:rsidR="0092005C" w:rsidRPr="00B35F90" w:rsidRDefault="0092005C" w:rsidP="00B04D5A">
            <w:pPr>
              <w:jc w:val="both"/>
              <w:textAlignment w:val="baseline"/>
              <w:rPr>
                <w:rFonts w:ascii="Arial" w:hAnsi="Arial" w:cs="Arial"/>
                <w:bCs/>
                <w:szCs w:val="24"/>
                <w:lang w:eastAsia="en-AU"/>
              </w:rPr>
            </w:pPr>
            <w:r w:rsidRPr="00B35F90">
              <w:rPr>
                <w:rFonts w:ascii="Arial" w:hAnsi="Arial" w:cs="Arial"/>
                <w:bCs/>
                <w:color w:val="000000"/>
                <w:szCs w:val="24"/>
                <w:lang w:val="en-US" w:eastAsia="en-AU"/>
              </w:rPr>
              <w:t>N/A</w:t>
            </w:r>
            <w:r w:rsidRPr="00B35F90">
              <w:rPr>
                <w:rFonts w:ascii="Arial" w:hAnsi="Arial" w:cs="Arial"/>
                <w:bCs/>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3767449E" w14:textId="77777777" w:rsidR="0092005C" w:rsidRPr="00B35F90" w:rsidRDefault="0092005C" w:rsidP="00B04D5A">
            <w:pPr>
              <w:jc w:val="both"/>
              <w:textAlignment w:val="baseline"/>
              <w:rPr>
                <w:rFonts w:ascii="Arial" w:hAnsi="Arial" w:cs="Arial"/>
                <w:bCs/>
                <w:szCs w:val="24"/>
                <w:lang w:eastAsia="en-AU"/>
              </w:rPr>
            </w:pPr>
            <w:r w:rsidRPr="00B35F90">
              <w:rPr>
                <w:rFonts w:ascii="Arial" w:hAnsi="Arial" w:cs="Arial"/>
                <w:bCs/>
                <w:color w:val="FF0000"/>
                <w:szCs w:val="24"/>
                <w:lang w:val="en-US" w:eastAsia="en-AU"/>
              </w:rPr>
              <w:t>4:30pm – 10:30pm</w:t>
            </w:r>
            <w:r w:rsidRPr="00B35F90">
              <w:rPr>
                <w:rFonts w:ascii="Arial" w:hAnsi="Arial" w:cs="Arial"/>
                <w:bCs/>
                <w:color w:val="000000"/>
                <w:szCs w:val="24"/>
                <w:lang w:eastAsia="en-AU"/>
              </w:rPr>
              <w:t> </w:t>
            </w:r>
          </w:p>
        </w:tc>
      </w:tr>
      <w:tr w:rsidR="0092005C" w:rsidRPr="00B35F90" w14:paraId="194BD959" w14:textId="77777777" w:rsidTr="00746014">
        <w:trPr>
          <w:trHeight w:val="300"/>
        </w:trPr>
        <w:tc>
          <w:tcPr>
            <w:tcW w:w="1559" w:type="dxa"/>
            <w:tcBorders>
              <w:top w:val="nil"/>
              <w:left w:val="single" w:sz="6" w:space="0" w:color="auto"/>
              <w:bottom w:val="single" w:sz="6" w:space="0" w:color="auto"/>
              <w:right w:val="single" w:sz="6" w:space="0" w:color="auto"/>
            </w:tcBorders>
            <w:shd w:val="clear" w:color="auto" w:fill="auto"/>
            <w:hideMark/>
          </w:tcPr>
          <w:p w14:paraId="5D56FD33" w14:textId="77777777" w:rsidR="0092005C" w:rsidRPr="00B35F90" w:rsidRDefault="0092005C" w:rsidP="00B04D5A">
            <w:pPr>
              <w:jc w:val="both"/>
              <w:textAlignment w:val="baseline"/>
              <w:rPr>
                <w:rFonts w:ascii="Arial" w:hAnsi="Arial" w:cs="Arial"/>
                <w:bCs/>
                <w:szCs w:val="24"/>
                <w:lang w:eastAsia="en-AU"/>
              </w:rPr>
            </w:pPr>
            <w:r w:rsidRPr="00B35F90">
              <w:rPr>
                <w:rFonts w:ascii="Arial" w:hAnsi="Arial" w:cs="Arial"/>
                <w:bCs/>
                <w:color w:val="000000"/>
                <w:szCs w:val="24"/>
                <w:lang w:val="en-US" w:eastAsia="en-AU"/>
              </w:rPr>
              <w:t>Saturday</w:t>
            </w:r>
            <w:r w:rsidRPr="00B35F90">
              <w:rPr>
                <w:rFonts w:ascii="Arial" w:hAnsi="Arial" w:cs="Arial"/>
                <w:bCs/>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6D3C8051" w14:textId="77777777" w:rsidR="0092005C" w:rsidRPr="00B35F90" w:rsidRDefault="0092005C" w:rsidP="00B04D5A">
            <w:pPr>
              <w:jc w:val="both"/>
              <w:textAlignment w:val="baseline"/>
              <w:rPr>
                <w:rFonts w:ascii="Arial" w:hAnsi="Arial" w:cs="Arial"/>
                <w:bCs/>
                <w:szCs w:val="24"/>
                <w:lang w:eastAsia="en-AU"/>
              </w:rPr>
            </w:pPr>
            <w:r w:rsidRPr="00B35F90">
              <w:rPr>
                <w:rFonts w:ascii="Arial" w:hAnsi="Arial" w:cs="Arial"/>
                <w:bCs/>
                <w:color w:val="000000"/>
                <w:szCs w:val="24"/>
                <w:lang w:val="en-US" w:eastAsia="en-AU"/>
              </w:rPr>
              <w:t>1:00pm – 12:00mn</w:t>
            </w:r>
            <w:r w:rsidRPr="00B35F90">
              <w:rPr>
                <w:rFonts w:ascii="Arial" w:hAnsi="Arial" w:cs="Arial"/>
                <w:bCs/>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451387C1" w14:textId="77777777" w:rsidR="0092005C" w:rsidRPr="00B35F90" w:rsidRDefault="0092005C" w:rsidP="00B04D5A">
            <w:pPr>
              <w:jc w:val="both"/>
              <w:textAlignment w:val="baseline"/>
              <w:rPr>
                <w:rFonts w:ascii="Arial" w:hAnsi="Arial" w:cs="Arial"/>
                <w:bCs/>
                <w:szCs w:val="24"/>
                <w:lang w:eastAsia="en-AU"/>
              </w:rPr>
            </w:pPr>
            <w:r w:rsidRPr="00B35F90">
              <w:rPr>
                <w:rFonts w:ascii="Arial" w:hAnsi="Arial" w:cs="Arial"/>
                <w:bCs/>
                <w:color w:val="000000"/>
                <w:szCs w:val="24"/>
                <w:lang w:val="en-US" w:eastAsia="en-AU"/>
              </w:rPr>
              <w:t>1:00pm – 12:00mn</w:t>
            </w:r>
            <w:r w:rsidRPr="00B35F90">
              <w:rPr>
                <w:rFonts w:ascii="Arial" w:hAnsi="Arial" w:cs="Arial"/>
                <w:bCs/>
                <w:color w:val="000000"/>
                <w:szCs w:val="24"/>
                <w:lang w:eastAsia="en-AU"/>
              </w:rPr>
              <w:t> </w:t>
            </w:r>
          </w:p>
        </w:tc>
      </w:tr>
      <w:tr w:rsidR="0092005C" w:rsidRPr="00B35F90" w14:paraId="272A4B3B" w14:textId="77777777" w:rsidTr="00746014">
        <w:trPr>
          <w:trHeight w:val="300"/>
        </w:trPr>
        <w:tc>
          <w:tcPr>
            <w:tcW w:w="1559" w:type="dxa"/>
            <w:tcBorders>
              <w:top w:val="nil"/>
              <w:left w:val="single" w:sz="6" w:space="0" w:color="auto"/>
              <w:bottom w:val="single" w:sz="6" w:space="0" w:color="auto"/>
              <w:right w:val="single" w:sz="6" w:space="0" w:color="auto"/>
            </w:tcBorders>
            <w:shd w:val="clear" w:color="auto" w:fill="auto"/>
            <w:hideMark/>
          </w:tcPr>
          <w:p w14:paraId="0DDDE3D5" w14:textId="77777777" w:rsidR="0092005C" w:rsidRPr="00B35F90" w:rsidRDefault="0092005C" w:rsidP="00B04D5A">
            <w:pPr>
              <w:jc w:val="both"/>
              <w:textAlignment w:val="baseline"/>
              <w:rPr>
                <w:rFonts w:ascii="Arial" w:hAnsi="Arial" w:cs="Arial"/>
                <w:bCs/>
                <w:szCs w:val="24"/>
                <w:lang w:eastAsia="en-AU"/>
              </w:rPr>
            </w:pPr>
            <w:r w:rsidRPr="00B35F90">
              <w:rPr>
                <w:rFonts w:ascii="Arial" w:hAnsi="Arial" w:cs="Arial"/>
                <w:bCs/>
                <w:color w:val="000000"/>
                <w:szCs w:val="24"/>
                <w:lang w:val="en-US" w:eastAsia="en-AU"/>
              </w:rPr>
              <w:t>Sunday</w:t>
            </w:r>
            <w:r w:rsidRPr="00B35F90">
              <w:rPr>
                <w:rFonts w:ascii="Arial" w:hAnsi="Arial" w:cs="Arial"/>
                <w:bCs/>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147A1436" w14:textId="77777777" w:rsidR="0092005C" w:rsidRPr="00B35F90" w:rsidRDefault="0092005C" w:rsidP="00B04D5A">
            <w:pPr>
              <w:jc w:val="both"/>
              <w:textAlignment w:val="baseline"/>
              <w:rPr>
                <w:rFonts w:ascii="Arial" w:hAnsi="Arial" w:cs="Arial"/>
                <w:bCs/>
                <w:szCs w:val="24"/>
                <w:lang w:eastAsia="en-AU"/>
              </w:rPr>
            </w:pPr>
            <w:r w:rsidRPr="00B35F90">
              <w:rPr>
                <w:rFonts w:ascii="Arial" w:hAnsi="Arial" w:cs="Arial"/>
                <w:bCs/>
                <w:color w:val="000000"/>
                <w:szCs w:val="24"/>
                <w:lang w:val="en-US" w:eastAsia="en-AU"/>
              </w:rPr>
              <w:t>12:00md – 2:00pm</w:t>
            </w:r>
            <w:r w:rsidRPr="00B35F90">
              <w:rPr>
                <w:rFonts w:ascii="Arial" w:hAnsi="Arial" w:cs="Arial"/>
                <w:bCs/>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2A660714" w14:textId="77777777" w:rsidR="0092005C" w:rsidRPr="00B35F90" w:rsidRDefault="0092005C" w:rsidP="00B04D5A">
            <w:pPr>
              <w:jc w:val="both"/>
              <w:textAlignment w:val="baseline"/>
              <w:rPr>
                <w:rFonts w:ascii="Arial" w:hAnsi="Arial" w:cs="Arial"/>
                <w:bCs/>
                <w:szCs w:val="24"/>
                <w:lang w:eastAsia="en-AU"/>
              </w:rPr>
            </w:pPr>
            <w:r w:rsidRPr="00B35F90">
              <w:rPr>
                <w:rFonts w:ascii="Arial" w:hAnsi="Arial" w:cs="Arial"/>
                <w:bCs/>
                <w:color w:val="000000"/>
                <w:szCs w:val="24"/>
                <w:lang w:val="en-US" w:eastAsia="en-AU"/>
              </w:rPr>
              <w:t>12:00md – 2:00pm</w:t>
            </w:r>
            <w:r w:rsidRPr="00B35F90">
              <w:rPr>
                <w:rFonts w:ascii="Arial" w:hAnsi="Arial" w:cs="Arial"/>
                <w:bCs/>
                <w:color w:val="000000"/>
                <w:szCs w:val="24"/>
                <w:lang w:eastAsia="en-AU"/>
              </w:rPr>
              <w:t>  </w:t>
            </w:r>
          </w:p>
        </w:tc>
      </w:tr>
    </w:tbl>
    <w:p w14:paraId="1C94DC6B" w14:textId="77777777" w:rsidR="0092005C" w:rsidRPr="00B35F90" w:rsidRDefault="0092005C" w:rsidP="0092005C">
      <w:pPr>
        <w:pStyle w:val="ListParagraph"/>
        <w:spacing w:after="0" w:line="240" w:lineRule="auto"/>
        <w:jc w:val="both"/>
        <w:rPr>
          <w:rFonts w:ascii="Arial" w:hAnsi="Arial" w:cs="Arial"/>
          <w:bCs/>
          <w:sz w:val="24"/>
          <w:szCs w:val="24"/>
        </w:rPr>
      </w:pPr>
    </w:p>
    <w:p w14:paraId="15D8C160" w14:textId="018B7045" w:rsidR="0092005C" w:rsidRPr="00B35F90" w:rsidRDefault="00746014" w:rsidP="00DF327B">
      <w:pPr>
        <w:pStyle w:val="ListParagraph"/>
        <w:numPr>
          <w:ilvl w:val="0"/>
          <w:numId w:val="51"/>
        </w:numPr>
        <w:spacing w:after="0" w:line="240" w:lineRule="auto"/>
        <w:ind w:hanging="720"/>
        <w:jc w:val="both"/>
        <w:rPr>
          <w:rFonts w:ascii="Arial" w:hAnsi="Arial" w:cs="Arial"/>
          <w:bCs/>
          <w:sz w:val="24"/>
          <w:szCs w:val="24"/>
        </w:rPr>
      </w:pPr>
      <w:r w:rsidRPr="00B35F90">
        <w:rPr>
          <w:rFonts w:ascii="Arial" w:hAnsi="Arial" w:cs="Arial"/>
          <w:bCs/>
          <w:sz w:val="24"/>
          <w:szCs w:val="24"/>
        </w:rPr>
        <w:t>r</w:t>
      </w:r>
      <w:r w:rsidR="0092005C" w:rsidRPr="00B35F90">
        <w:rPr>
          <w:rFonts w:ascii="Arial" w:hAnsi="Arial" w:cs="Arial"/>
          <w:bCs/>
          <w:sz w:val="24"/>
          <w:szCs w:val="24"/>
        </w:rPr>
        <w:t>equests the CEO provide a letter of consent to Department of Racing Gaming and Liquor.</w:t>
      </w:r>
    </w:p>
    <w:p w14:paraId="377F44CF" w14:textId="278699AA" w:rsidR="0092005C" w:rsidRPr="00B35F90" w:rsidRDefault="0092005C" w:rsidP="0092005C">
      <w:pPr>
        <w:jc w:val="both"/>
        <w:rPr>
          <w:rFonts w:ascii="Arial" w:hAnsi="Arial" w:cs="Arial"/>
          <w:bCs/>
          <w:szCs w:val="32"/>
          <w:lang w:val="en-US"/>
        </w:rPr>
      </w:pPr>
    </w:p>
    <w:p w14:paraId="71C1C42E" w14:textId="2BE90C0C" w:rsidR="00866A0D" w:rsidRDefault="00866A0D" w:rsidP="0092005C">
      <w:pPr>
        <w:jc w:val="both"/>
        <w:rPr>
          <w:rFonts w:ascii="Arial" w:hAnsi="Arial" w:cs="Arial"/>
          <w:b/>
          <w:szCs w:val="32"/>
          <w:lang w:val="en-US"/>
        </w:rPr>
      </w:pPr>
    </w:p>
    <w:p w14:paraId="43B41BF2" w14:textId="77777777" w:rsidR="00866A0D" w:rsidRPr="00E2586E" w:rsidRDefault="00866A0D" w:rsidP="00866A0D">
      <w:pPr>
        <w:jc w:val="both"/>
        <w:rPr>
          <w:rFonts w:ascii="Arial" w:hAnsi="Arial" w:cs="Arial"/>
          <w:sz w:val="28"/>
          <w:szCs w:val="36"/>
          <w:lang w:val="en-US"/>
        </w:rPr>
      </w:pPr>
      <w:r w:rsidRPr="00E2586E">
        <w:rPr>
          <w:rFonts w:ascii="Arial" w:hAnsi="Arial" w:cs="Arial"/>
          <w:b/>
          <w:sz w:val="28"/>
          <w:szCs w:val="28"/>
          <w:lang w:val="en-US"/>
        </w:rPr>
        <w:t>Executive Summary</w:t>
      </w:r>
    </w:p>
    <w:p w14:paraId="6FA0DF6A" w14:textId="77777777" w:rsidR="00866A0D" w:rsidRDefault="00866A0D" w:rsidP="00866A0D">
      <w:pPr>
        <w:jc w:val="both"/>
        <w:rPr>
          <w:rFonts w:ascii="Arial" w:hAnsi="Arial" w:cs="Arial"/>
          <w:szCs w:val="32"/>
          <w:lang w:val="en-US"/>
        </w:rPr>
      </w:pPr>
    </w:p>
    <w:p w14:paraId="09A7D0CF" w14:textId="77777777" w:rsidR="00866A0D" w:rsidRDefault="00866A0D" w:rsidP="00866A0D">
      <w:pPr>
        <w:jc w:val="both"/>
        <w:rPr>
          <w:rFonts w:ascii="Arial" w:hAnsi="Arial" w:cs="Arial"/>
          <w:szCs w:val="32"/>
          <w:lang w:val="en-US"/>
        </w:rPr>
      </w:pPr>
      <w:r>
        <w:rPr>
          <w:rFonts w:ascii="Arial" w:hAnsi="Arial" w:cs="Arial"/>
          <w:szCs w:val="32"/>
          <w:lang w:val="en-US"/>
        </w:rPr>
        <w:t>Collegians Amateur Football Club (‘Collegians’) intend to apply</w:t>
      </w:r>
      <w:r w:rsidRPr="00292F3D">
        <w:rPr>
          <w:rFonts w:ascii="Arial" w:hAnsi="Arial" w:cs="Arial"/>
          <w:szCs w:val="32"/>
          <w:lang w:val="en-US"/>
        </w:rPr>
        <w:t xml:space="preserve"> to the Department</w:t>
      </w:r>
      <w:r>
        <w:rPr>
          <w:rFonts w:ascii="Arial" w:hAnsi="Arial" w:cs="Arial"/>
          <w:szCs w:val="32"/>
          <w:lang w:val="en-US"/>
        </w:rPr>
        <w:t xml:space="preserve"> </w:t>
      </w:r>
      <w:r w:rsidRPr="00292F3D">
        <w:rPr>
          <w:rFonts w:ascii="Arial" w:hAnsi="Arial" w:cs="Arial"/>
          <w:szCs w:val="32"/>
          <w:lang w:val="en-US"/>
        </w:rPr>
        <w:t>of</w:t>
      </w:r>
      <w:r>
        <w:rPr>
          <w:rFonts w:ascii="Arial" w:hAnsi="Arial" w:cs="Arial"/>
          <w:szCs w:val="32"/>
          <w:lang w:val="en-US"/>
        </w:rPr>
        <w:t xml:space="preserve"> </w:t>
      </w:r>
      <w:r w:rsidRPr="00292F3D">
        <w:rPr>
          <w:rFonts w:ascii="Arial" w:hAnsi="Arial" w:cs="Arial"/>
          <w:szCs w:val="32"/>
          <w:lang w:val="en-US"/>
        </w:rPr>
        <w:t>Racing Gaming and</w:t>
      </w:r>
      <w:r>
        <w:rPr>
          <w:rFonts w:ascii="Arial" w:hAnsi="Arial" w:cs="Arial"/>
          <w:szCs w:val="32"/>
          <w:lang w:val="en-US"/>
        </w:rPr>
        <w:t xml:space="preserve"> </w:t>
      </w:r>
      <w:r w:rsidRPr="00292F3D">
        <w:rPr>
          <w:rFonts w:ascii="Arial" w:hAnsi="Arial" w:cs="Arial"/>
          <w:szCs w:val="32"/>
          <w:lang w:val="en-US"/>
        </w:rPr>
        <w:t>Liquor</w:t>
      </w:r>
      <w:r>
        <w:rPr>
          <w:rFonts w:ascii="Arial" w:hAnsi="Arial" w:cs="Arial"/>
          <w:szCs w:val="32"/>
          <w:lang w:val="en-US"/>
        </w:rPr>
        <w:t xml:space="preserve"> (‘Department’) </w:t>
      </w:r>
      <w:r w:rsidRPr="00292F3D">
        <w:rPr>
          <w:rFonts w:ascii="Arial" w:hAnsi="Arial" w:cs="Arial"/>
          <w:szCs w:val="32"/>
          <w:lang w:val="en-US"/>
        </w:rPr>
        <w:t>to vary the</w:t>
      </w:r>
      <w:r>
        <w:rPr>
          <w:rFonts w:ascii="Arial" w:hAnsi="Arial" w:cs="Arial"/>
          <w:szCs w:val="32"/>
          <w:lang w:val="en-US"/>
        </w:rPr>
        <w:t xml:space="preserve"> club’s current L</w:t>
      </w:r>
      <w:r w:rsidRPr="00292F3D">
        <w:rPr>
          <w:rFonts w:ascii="Arial" w:hAnsi="Arial" w:cs="Arial"/>
          <w:szCs w:val="32"/>
          <w:lang w:val="en-US"/>
        </w:rPr>
        <w:t>iquor</w:t>
      </w:r>
      <w:r>
        <w:rPr>
          <w:rFonts w:ascii="Arial" w:hAnsi="Arial" w:cs="Arial"/>
          <w:szCs w:val="32"/>
          <w:lang w:val="en-US"/>
        </w:rPr>
        <w:t xml:space="preserve"> </w:t>
      </w:r>
      <w:proofErr w:type="spellStart"/>
      <w:r>
        <w:rPr>
          <w:rFonts w:ascii="Arial" w:hAnsi="Arial" w:cs="Arial"/>
          <w:szCs w:val="32"/>
          <w:lang w:val="en-US"/>
        </w:rPr>
        <w:t>L</w:t>
      </w:r>
      <w:r w:rsidRPr="00292F3D">
        <w:rPr>
          <w:rFonts w:ascii="Arial" w:hAnsi="Arial" w:cs="Arial"/>
          <w:szCs w:val="32"/>
          <w:lang w:val="en-US"/>
        </w:rPr>
        <w:t>icen</w:t>
      </w:r>
      <w:r>
        <w:rPr>
          <w:rFonts w:ascii="Arial" w:hAnsi="Arial" w:cs="Arial"/>
          <w:szCs w:val="32"/>
          <w:lang w:val="en-US"/>
        </w:rPr>
        <w:t>c</w:t>
      </w:r>
      <w:r w:rsidRPr="00292F3D">
        <w:rPr>
          <w:rFonts w:ascii="Arial" w:hAnsi="Arial" w:cs="Arial"/>
          <w:szCs w:val="32"/>
          <w:lang w:val="en-US"/>
        </w:rPr>
        <w:t>e</w:t>
      </w:r>
      <w:proofErr w:type="spellEnd"/>
      <w:r w:rsidRPr="00292F3D">
        <w:rPr>
          <w:rFonts w:ascii="Arial" w:hAnsi="Arial" w:cs="Arial"/>
          <w:szCs w:val="32"/>
          <w:lang w:val="en-US"/>
        </w:rPr>
        <w:t xml:space="preserve"> trading hours</w:t>
      </w:r>
      <w:r>
        <w:rPr>
          <w:rFonts w:ascii="Arial" w:hAnsi="Arial" w:cs="Arial"/>
          <w:szCs w:val="32"/>
          <w:lang w:val="en-US"/>
        </w:rPr>
        <w:t>.</w:t>
      </w:r>
    </w:p>
    <w:p w14:paraId="06024CE0" w14:textId="77777777" w:rsidR="00866A0D" w:rsidRDefault="00866A0D" w:rsidP="00866A0D">
      <w:pPr>
        <w:jc w:val="both"/>
        <w:rPr>
          <w:rFonts w:ascii="Arial" w:hAnsi="Arial" w:cs="Arial"/>
          <w:szCs w:val="32"/>
          <w:lang w:val="en-US"/>
        </w:rPr>
      </w:pPr>
    </w:p>
    <w:p w14:paraId="214BDF48" w14:textId="77777777" w:rsidR="00866A0D" w:rsidRDefault="00866A0D" w:rsidP="00866A0D">
      <w:pPr>
        <w:jc w:val="both"/>
        <w:rPr>
          <w:rFonts w:ascii="Arial" w:hAnsi="Arial" w:cs="Arial"/>
          <w:szCs w:val="32"/>
          <w:lang w:val="en-US"/>
        </w:rPr>
      </w:pPr>
      <w:r>
        <w:rPr>
          <w:rFonts w:ascii="Arial" w:hAnsi="Arial" w:cs="Arial"/>
          <w:szCs w:val="32"/>
          <w:lang w:val="en-US"/>
        </w:rPr>
        <w:t xml:space="preserve">A Management </w:t>
      </w:r>
      <w:proofErr w:type="spellStart"/>
      <w:r>
        <w:rPr>
          <w:rFonts w:ascii="Arial" w:hAnsi="Arial" w:cs="Arial"/>
          <w:szCs w:val="32"/>
          <w:lang w:val="en-US"/>
        </w:rPr>
        <w:t>Licence</w:t>
      </w:r>
      <w:proofErr w:type="spellEnd"/>
      <w:r>
        <w:rPr>
          <w:rFonts w:ascii="Arial" w:hAnsi="Arial" w:cs="Arial"/>
          <w:szCs w:val="32"/>
          <w:lang w:val="en-US"/>
        </w:rPr>
        <w:t xml:space="preserve"> Agreement (‘Agreement’) between the City of Nedlands (‘City’) and Collegians is in place for use of portion of the facility known as Adam Armstrong Pavilion, located on David Cruikshank Reserve, Dalkeith. Pursuant to Clause 20 of the Agreement, City consent is required for any amendment to a Liquor </w:t>
      </w:r>
      <w:proofErr w:type="spellStart"/>
      <w:r>
        <w:rPr>
          <w:rFonts w:ascii="Arial" w:hAnsi="Arial" w:cs="Arial"/>
          <w:szCs w:val="32"/>
          <w:lang w:val="en-US"/>
        </w:rPr>
        <w:t>Licence</w:t>
      </w:r>
      <w:proofErr w:type="spellEnd"/>
      <w:r>
        <w:rPr>
          <w:rFonts w:ascii="Arial" w:hAnsi="Arial" w:cs="Arial"/>
          <w:szCs w:val="32"/>
          <w:lang w:val="en-US"/>
        </w:rPr>
        <w:t xml:space="preserve"> or Permit as governed by the </w:t>
      </w:r>
      <w:r w:rsidRPr="00F62B6D">
        <w:rPr>
          <w:rFonts w:ascii="Arial" w:hAnsi="Arial" w:cs="Arial"/>
          <w:i/>
          <w:iCs/>
          <w:szCs w:val="32"/>
          <w:lang w:val="en-US"/>
        </w:rPr>
        <w:t>Liquor Control Act 1988.</w:t>
      </w:r>
    </w:p>
    <w:p w14:paraId="76C17F94" w14:textId="77777777" w:rsidR="00866A0D" w:rsidRDefault="00866A0D" w:rsidP="00866A0D">
      <w:pPr>
        <w:jc w:val="both"/>
        <w:rPr>
          <w:rFonts w:ascii="Arial" w:hAnsi="Arial" w:cs="Arial"/>
          <w:szCs w:val="32"/>
          <w:lang w:val="en-US"/>
        </w:rPr>
      </w:pPr>
    </w:p>
    <w:p w14:paraId="78485A55" w14:textId="77777777" w:rsidR="00866A0D" w:rsidRDefault="00866A0D" w:rsidP="00866A0D">
      <w:pPr>
        <w:jc w:val="both"/>
        <w:rPr>
          <w:rFonts w:ascii="Arial" w:hAnsi="Arial" w:cs="Arial"/>
          <w:szCs w:val="32"/>
          <w:lang w:val="en-US"/>
        </w:rPr>
      </w:pPr>
      <w:r>
        <w:rPr>
          <w:rFonts w:ascii="Arial" w:hAnsi="Arial" w:cs="Arial"/>
          <w:szCs w:val="32"/>
          <w:lang w:val="en-US"/>
        </w:rPr>
        <w:t>As part of the application the</w:t>
      </w:r>
      <w:r w:rsidRPr="00292F3D">
        <w:rPr>
          <w:rFonts w:ascii="Arial" w:hAnsi="Arial" w:cs="Arial"/>
          <w:szCs w:val="32"/>
          <w:lang w:val="en-US"/>
        </w:rPr>
        <w:t xml:space="preserve"> Department</w:t>
      </w:r>
      <w:r>
        <w:rPr>
          <w:rFonts w:ascii="Arial" w:hAnsi="Arial" w:cs="Arial"/>
          <w:szCs w:val="32"/>
          <w:lang w:val="en-US"/>
        </w:rPr>
        <w:t xml:space="preserve"> r</w:t>
      </w:r>
      <w:r w:rsidRPr="00292F3D">
        <w:rPr>
          <w:rFonts w:ascii="Arial" w:hAnsi="Arial" w:cs="Arial"/>
          <w:szCs w:val="32"/>
          <w:lang w:val="en-US"/>
        </w:rPr>
        <w:t>equire a letter of</w:t>
      </w:r>
      <w:r>
        <w:rPr>
          <w:rFonts w:ascii="Arial" w:hAnsi="Arial" w:cs="Arial"/>
          <w:szCs w:val="32"/>
          <w:lang w:val="en-US"/>
        </w:rPr>
        <w:t xml:space="preserve"> </w:t>
      </w:r>
      <w:r w:rsidRPr="00292F3D">
        <w:rPr>
          <w:rFonts w:ascii="Arial" w:hAnsi="Arial" w:cs="Arial"/>
          <w:szCs w:val="32"/>
          <w:lang w:val="en-US"/>
        </w:rPr>
        <w:t>consent</w:t>
      </w:r>
      <w:r>
        <w:rPr>
          <w:rFonts w:ascii="Arial" w:hAnsi="Arial" w:cs="Arial"/>
          <w:szCs w:val="32"/>
          <w:lang w:val="en-US"/>
        </w:rPr>
        <w:t xml:space="preserve"> </w:t>
      </w:r>
      <w:r w:rsidRPr="00292F3D">
        <w:rPr>
          <w:rFonts w:ascii="Arial" w:hAnsi="Arial" w:cs="Arial"/>
          <w:szCs w:val="32"/>
          <w:lang w:val="en-US"/>
        </w:rPr>
        <w:t xml:space="preserve">from the </w:t>
      </w:r>
      <w:r>
        <w:rPr>
          <w:rFonts w:ascii="Arial" w:hAnsi="Arial" w:cs="Arial"/>
          <w:szCs w:val="32"/>
          <w:lang w:val="en-US"/>
        </w:rPr>
        <w:t xml:space="preserve">City </w:t>
      </w:r>
      <w:r w:rsidRPr="00292F3D">
        <w:rPr>
          <w:rFonts w:ascii="Arial" w:hAnsi="Arial" w:cs="Arial"/>
          <w:szCs w:val="32"/>
          <w:lang w:val="en-US"/>
        </w:rPr>
        <w:t>confirming</w:t>
      </w:r>
      <w:r>
        <w:rPr>
          <w:rFonts w:ascii="Arial" w:hAnsi="Arial" w:cs="Arial"/>
          <w:szCs w:val="32"/>
          <w:lang w:val="en-US"/>
        </w:rPr>
        <w:t xml:space="preserve"> </w:t>
      </w:r>
      <w:r w:rsidRPr="00292F3D">
        <w:rPr>
          <w:rFonts w:ascii="Arial" w:hAnsi="Arial" w:cs="Arial"/>
          <w:szCs w:val="32"/>
          <w:lang w:val="en-US"/>
        </w:rPr>
        <w:t>there are no objections to</w:t>
      </w:r>
      <w:r>
        <w:rPr>
          <w:rFonts w:ascii="Arial" w:hAnsi="Arial" w:cs="Arial"/>
          <w:szCs w:val="32"/>
          <w:lang w:val="en-US"/>
        </w:rPr>
        <w:t xml:space="preserve"> </w:t>
      </w:r>
      <w:r w:rsidRPr="00292F3D">
        <w:rPr>
          <w:rFonts w:ascii="Arial" w:hAnsi="Arial" w:cs="Arial"/>
          <w:szCs w:val="32"/>
          <w:lang w:val="en-US"/>
        </w:rPr>
        <w:t>the</w:t>
      </w:r>
      <w:r>
        <w:rPr>
          <w:rFonts w:ascii="Arial" w:hAnsi="Arial" w:cs="Arial"/>
          <w:szCs w:val="32"/>
          <w:lang w:val="en-US"/>
        </w:rPr>
        <w:t xml:space="preserve"> </w:t>
      </w:r>
      <w:r w:rsidRPr="00292F3D">
        <w:rPr>
          <w:rFonts w:ascii="Arial" w:hAnsi="Arial" w:cs="Arial"/>
          <w:szCs w:val="32"/>
          <w:lang w:val="en-US"/>
        </w:rPr>
        <w:t xml:space="preserve">proposed variation and that </w:t>
      </w:r>
      <w:r>
        <w:rPr>
          <w:rFonts w:ascii="Arial" w:hAnsi="Arial" w:cs="Arial"/>
          <w:szCs w:val="32"/>
          <w:lang w:val="en-US"/>
        </w:rPr>
        <w:t xml:space="preserve">Collegians </w:t>
      </w:r>
      <w:r w:rsidRPr="00292F3D">
        <w:rPr>
          <w:rFonts w:ascii="Arial" w:hAnsi="Arial" w:cs="Arial"/>
          <w:szCs w:val="32"/>
          <w:lang w:val="en-US"/>
        </w:rPr>
        <w:t>ha</w:t>
      </w:r>
      <w:r>
        <w:rPr>
          <w:rFonts w:ascii="Arial" w:hAnsi="Arial" w:cs="Arial"/>
          <w:szCs w:val="32"/>
          <w:lang w:val="en-US"/>
        </w:rPr>
        <w:t>ve</w:t>
      </w:r>
      <w:r w:rsidRPr="00292F3D">
        <w:rPr>
          <w:rFonts w:ascii="Arial" w:hAnsi="Arial" w:cs="Arial"/>
          <w:szCs w:val="32"/>
          <w:lang w:val="en-US"/>
        </w:rPr>
        <w:t xml:space="preserve"> unrestricted access to the </w:t>
      </w:r>
      <w:r>
        <w:rPr>
          <w:rFonts w:ascii="Arial" w:hAnsi="Arial" w:cs="Arial"/>
          <w:szCs w:val="32"/>
          <w:lang w:val="en-US"/>
        </w:rPr>
        <w:t>facility</w:t>
      </w:r>
      <w:r w:rsidRPr="00292F3D">
        <w:rPr>
          <w:rFonts w:ascii="Arial" w:hAnsi="Arial" w:cs="Arial"/>
          <w:szCs w:val="32"/>
          <w:lang w:val="en-US"/>
        </w:rPr>
        <w:t xml:space="preserve"> during these times.(</w:t>
      </w:r>
      <w:r w:rsidRPr="00041BC6">
        <w:rPr>
          <w:rFonts w:ascii="Arial" w:hAnsi="Arial" w:cs="Arial"/>
          <w:i/>
          <w:iCs/>
          <w:szCs w:val="32"/>
          <w:lang w:val="en-US"/>
        </w:rPr>
        <w:t>Liquor Control Act 1988, Section 72(1)</w:t>
      </w:r>
      <w:r>
        <w:rPr>
          <w:rFonts w:ascii="Arial" w:hAnsi="Arial" w:cs="Arial"/>
          <w:szCs w:val="32"/>
          <w:lang w:val="en-US"/>
        </w:rPr>
        <w:t>)</w:t>
      </w:r>
      <w:r w:rsidRPr="00292F3D">
        <w:rPr>
          <w:rFonts w:ascii="Arial" w:hAnsi="Arial" w:cs="Arial"/>
          <w:szCs w:val="32"/>
          <w:lang w:val="en-US"/>
        </w:rPr>
        <w:t>.</w:t>
      </w:r>
    </w:p>
    <w:p w14:paraId="0ABE5B9A" w14:textId="77777777" w:rsidR="00866A0D" w:rsidRDefault="00866A0D" w:rsidP="00866A0D">
      <w:pPr>
        <w:jc w:val="both"/>
        <w:rPr>
          <w:rFonts w:ascii="Arial" w:hAnsi="Arial" w:cs="Arial"/>
          <w:szCs w:val="32"/>
          <w:lang w:val="en-US"/>
        </w:rPr>
      </w:pPr>
    </w:p>
    <w:p w14:paraId="43CCEC00" w14:textId="77777777" w:rsidR="00866A0D" w:rsidRPr="00292F3D" w:rsidRDefault="00866A0D" w:rsidP="00866A0D">
      <w:pPr>
        <w:jc w:val="both"/>
        <w:rPr>
          <w:rFonts w:ascii="Arial" w:hAnsi="Arial" w:cs="Arial"/>
          <w:szCs w:val="32"/>
          <w:lang w:val="en-US"/>
        </w:rPr>
      </w:pPr>
      <w:r>
        <w:rPr>
          <w:rFonts w:ascii="Arial" w:hAnsi="Arial" w:cs="Arial"/>
          <w:szCs w:val="32"/>
          <w:lang w:val="en-US"/>
        </w:rPr>
        <w:t>This item is now presented to Council for consideration.</w:t>
      </w:r>
    </w:p>
    <w:p w14:paraId="287F973C" w14:textId="3190061C" w:rsidR="0092005C" w:rsidRDefault="0092005C" w:rsidP="0092005C">
      <w:pPr>
        <w:jc w:val="both"/>
        <w:rPr>
          <w:rFonts w:ascii="Arial" w:hAnsi="Arial" w:cs="Arial"/>
          <w:b/>
          <w:szCs w:val="24"/>
        </w:rPr>
      </w:pPr>
    </w:p>
    <w:p w14:paraId="7D471B23" w14:textId="77777777" w:rsidR="00866A0D" w:rsidRPr="006D07FD" w:rsidRDefault="00866A0D" w:rsidP="0092005C">
      <w:pPr>
        <w:jc w:val="both"/>
        <w:rPr>
          <w:rFonts w:ascii="Arial" w:hAnsi="Arial" w:cs="Arial"/>
          <w:b/>
          <w:szCs w:val="24"/>
        </w:rPr>
      </w:pPr>
    </w:p>
    <w:p w14:paraId="41D9B110" w14:textId="77777777" w:rsidR="0092005C" w:rsidRPr="00411ACB" w:rsidRDefault="0092005C" w:rsidP="0092005C">
      <w:pPr>
        <w:jc w:val="both"/>
        <w:rPr>
          <w:rFonts w:ascii="Arial" w:hAnsi="Arial" w:cs="Arial"/>
          <w:b/>
          <w:sz w:val="28"/>
          <w:szCs w:val="28"/>
          <w:lang w:val="en-US"/>
        </w:rPr>
      </w:pPr>
      <w:r w:rsidRPr="00E2586E">
        <w:rPr>
          <w:rFonts w:ascii="Arial" w:hAnsi="Arial" w:cs="Arial"/>
          <w:b/>
          <w:sz w:val="28"/>
          <w:szCs w:val="28"/>
          <w:lang w:val="en-US"/>
        </w:rPr>
        <w:t>Discussion/Overview</w:t>
      </w:r>
    </w:p>
    <w:p w14:paraId="576A8B9A" w14:textId="77777777" w:rsidR="0092005C" w:rsidRPr="006D07FD" w:rsidRDefault="0092005C" w:rsidP="0092005C">
      <w:pPr>
        <w:jc w:val="both"/>
        <w:rPr>
          <w:rFonts w:ascii="Arial" w:hAnsi="Arial" w:cs="Arial"/>
          <w:b/>
          <w:szCs w:val="24"/>
          <w:lang w:val="en-US"/>
        </w:rPr>
      </w:pPr>
    </w:p>
    <w:p w14:paraId="2D7A7627" w14:textId="77777777" w:rsidR="0092005C" w:rsidRDefault="0092005C" w:rsidP="0092005C">
      <w:pPr>
        <w:jc w:val="both"/>
        <w:rPr>
          <w:rFonts w:ascii="Arial" w:hAnsi="Arial" w:cs="Arial"/>
          <w:bCs/>
          <w:szCs w:val="24"/>
          <w:lang w:val="en-US"/>
        </w:rPr>
      </w:pPr>
      <w:r>
        <w:rPr>
          <w:rFonts w:ascii="Arial" w:hAnsi="Arial" w:cs="Arial"/>
          <w:szCs w:val="32"/>
          <w:lang w:val="en-US"/>
        </w:rPr>
        <w:t xml:space="preserve">Collegians Amateur Football Club (‘Collegians’) </w:t>
      </w:r>
      <w:r>
        <w:rPr>
          <w:rFonts w:ascii="Arial" w:hAnsi="Arial" w:cs="Arial"/>
          <w:bCs/>
          <w:szCs w:val="24"/>
          <w:lang w:val="en-US"/>
        </w:rPr>
        <w:t>w</w:t>
      </w:r>
      <w:r w:rsidRPr="00DB696C">
        <w:rPr>
          <w:rFonts w:ascii="Arial" w:hAnsi="Arial" w:cs="Arial"/>
          <w:bCs/>
          <w:szCs w:val="24"/>
          <w:lang w:val="en-US"/>
        </w:rPr>
        <w:t>as established in 1948. The</w:t>
      </w:r>
      <w:r>
        <w:rPr>
          <w:rFonts w:ascii="Arial" w:hAnsi="Arial" w:cs="Arial"/>
          <w:bCs/>
          <w:szCs w:val="24"/>
          <w:lang w:val="en-US"/>
        </w:rPr>
        <w:t xml:space="preserve">y </w:t>
      </w:r>
      <w:r w:rsidRPr="00DB696C">
        <w:rPr>
          <w:rFonts w:ascii="Arial" w:hAnsi="Arial" w:cs="Arial"/>
          <w:bCs/>
          <w:szCs w:val="24"/>
          <w:lang w:val="en-US"/>
        </w:rPr>
        <w:t>ha</w:t>
      </w:r>
      <w:r>
        <w:rPr>
          <w:rFonts w:ascii="Arial" w:hAnsi="Arial" w:cs="Arial"/>
          <w:bCs/>
          <w:szCs w:val="24"/>
          <w:lang w:val="en-US"/>
        </w:rPr>
        <w:t>ve</w:t>
      </w:r>
      <w:r w:rsidRPr="00DB696C">
        <w:rPr>
          <w:rFonts w:ascii="Arial" w:hAnsi="Arial" w:cs="Arial"/>
          <w:bCs/>
          <w:szCs w:val="24"/>
          <w:lang w:val="en-US"/>
        </w:rPr>
        <w:t xml:space="preserve"> approximately 220 members, </w:t>
      </w:r>
      <w:r>
        <w:rPr>
          <w:rFonts w:ascii="Arial" w:hAnsi="Arial" w:cs="Arial"/>
          <w:bCs/>
          <w:szCs w:val="24"/>
          <w:lang w:val="en-US"/>
        </w:rPr>
        <w:t xml:space="preserve">and it is estimated about </w:t>
      </w:r>
      <w:r w:rsidRPr="00DB696C">
        <w:rPr>
          <w:rFonts w:ascii="Arial" w:hAnsi="Arial" w:cs="Arial"/>
          <w:bCs/>
          <w:szCs w:val="24"/>
          <w:lang w:val="en-US"/>
        </w:rPr>
        <w:t xml:space="preserve">90% </w:t>
      </w:r>
      <w:r>
        <w:rPr>
          <w:rFonts w:ascii="Arial" w:hAnsi="Arial" w:cs="Arial"/>
          <w:bCs/>
          <w:szCs w:val="24"/>
          <w:lang w:val="en-US"/>
        </w:rPr>
        <w:t>reside within</w:t>
      </w:r>
      <w:r w:rsidRPr="00DB696C">
        <w:rPr>
          <w:rFonts w:ascii="Arial" w:hAnsi="Arial" w:cs="Arial"/>
          <w:bCs/>
          <w:szCs w:val="24"/>
          <w:lang w:val="en-US"/>
        </w:rPr>
        <w:t xml:space="preserve"> the Western Suburbs. The </w:t>
      </w:r>
      <w:r>
        <w:rPr>
          <w:rFonts w:ascii="Arial" w:hAnsi="Arial" w:cs="Arial"/>
          <w:bCs/>
          <w:szCs w:val="24"/>
          <w:lang w:val="en-US"/>
        </w:rPr>
        <w:t>c</w:t>
      </w:r>
      <w:r w:rsidRPr="00DB696C">
        <w:rPr>
          <w:rFonts w:ascii="Arial" w:hAnsi="Arial" w:cs="Arial"/>
          <w:bCs/>
          <w:szCs w:val="24"/>
          <w:lang w:val="en-US"/>
        </w:rPr>
        <w:t xml:space="preserve">lub is based at David Cruickshank Reserve in Dalkeith and operates from Adam Armstrong Pavilion. </w:t>
      </w:r>
    </w:p>
    <w:p w14:paraId="4E137C86" w14:textId="77777777" w:rsidR="0092005C" w:rsidRDefault="0092005C" w:rsidP="0092005C">
      <w:pPr>
        <w:jc w:val="both"/>
        <w:rPr>
          <w:rFonts w:ascii="Arial" w:hAnsi="Arial" w:cs="Arial"/>
          <w:bCs/>
          <w:szCs w:val="24"/>
          <w:lang w:val="en-US"/>
        </w:rPr>
      </w:pPr>
    </w:p>
    <w:p w14:paraId="5C9D1006" w14:textId="77777777" w:rsidR="0092005C" w:rsidRDefault="0092005C" w:rsidP="0092005C">
      <w:pPr>
        <w:jc w:val="both"/>
        <w:rPr>
          <w:rFonts w:ascii="Arial" w:hAnsi="Arial" w:cs="Arial"/>
          <w:bCs/>
          <w:szCs w:val="24"/>
          <w:lang w:val="en-US"/>
        </w:rPr>
      </w:pPr>
      <w:r>
        <w:rPr>
          <w:rFonts w:ascii="Arial" w:hAnsi="Arial" w:cs="Arial"/>
          <w:bCs/>
          <w:szCs w:val="24"/>
          <w:lang w:val="en-US"/>
        </w:rPr>
        <w:t>Collegians have</w:t>
      </w:r>
      <w:r w:rsidRPr="00DB696C">
        <w:rPr>
          <w:rFonts w:ascii="Arial" w:hAnsi="Arial" w:cs="Arial"/>
          <w:bCs/>
          <w:szCs w:val="24"/>
          <w:lang w:val="en-US"/>
        </w:rPr>
        <w:t xml:space="preserve"> a </w:t>
      </w:r>
      <w:r>
        <w:rPr>
          <w:rFonts w:ascii="Arial" w:hAnsi="Arial" w:cs="Arial"/>
          <w:bCs/>
          <w:szCs w:val="24"/>
          <w:lang w:val="en-US"/>
        </w:rPr>
        <w:t>M</w:t>
      </w:r>
      <w:r w:rsidRPr="00DB696C">
        <w:rPr>
          <w:rFonts w:ascii="Arial" w:hAnsi="Arial" w:cs="Arial"/>
          <w:bCs/>
          <w:szCs w:val="24"/>
          <w:lang w:val="en-US"/>
        </w:rPr>
        <w:t xml:space="preserve">anagement </w:t>
      </w:r>
      <w:proofErr w:type="spellStart"/>
      <w:r>
        <w:rPr>
          <w:rFonts w:ascii="Arial" w:hAnsi="Arial" w:cs="Arial"/>
          <w:bCs/>
          <w:szCs w:val="24"/>
          <w:lang w:val="en-US"/>
        </w:rPr>
        <w:t>L</w:t>
      </w:r>
      <w:r w:rsidRPr="00DB696C">
        <w:rPr>
          <w:rFonts w:ascii="Arial" w:hAnsi="Arial" w:cs="Arial"/>
          <w:bCs/>
          <w:szCs w:val="24"/>
          <w:lang w:val="en-US"/>
        </w:rPr>
        <w:t>icence</w:t>
      </w:r>
      <w:proofErr w:type="spellEnd"/>
      <w:r>
        <w:rPr>
          <w:rFonts w:ascii="Arial" w:hAnsi="Arial" w:cs="Arial"/>
          <w:bCs/>
          <w:szCs w:val="24"/>
          <w:lang w:val="en-US"/>
        </w:rPr>
        <w:t xml:space="preserve"> Agreement (‘Agreement’)</w:t>
      </w:r>
      <w:r w:rsidRPr="00DB696C">
        <w:rPr>
          <w:rFonts w:ascii="Arial" w:hAnsi="Arial" w:cs="Arial"/>
          <w:bCs/>
          <w:szCs w:val="24"/>
          <w:lang w:val="en-US"/>
        </w:rPr>
        <w:t xml:space="preserve"> for the facility for the winter sporting season, 1 April – 30 September</w:t>
      </w:r>
      <w:r>
        <w:rPr>
          <w:rFonts w:ascii="Arial" w:hAnsi="Arial" w:cs="Arial"/>
          <w:bCs/>
          <w:szCs w:val="24"/>
          <w:lang w:val="en-US"/>
        </w:rPr>
        <w:t xml:space="preserve"> each year</w:t>
      </w:r>
      <w:r w:rsidRPr="00DB696C">
        <w:rPr>
          <w:rFonts w:ascii="Arial" w:hAnsi="Arial" w:cs="Arial"/>
          <w:bCs/>
          <w:szCs w:val="24"/>
          <w:lang w:val="en-US"/>
        </w:rPr>
        <w:t xml:space="preserve">. The </w:t>
      </w:r>
      <w:r>
        <w:rPr>
          <w:rFonts w:ascii="Arial" w:hAnsi="Arial" w:cs="Arial"/>
          <w:bCs/>
          <w:szCs w:val="24"/>
          <w:lang w:val="en-US"/>
        </w:rPr>
        <w:t>Agreement</w:t>
      </w:r>
      <w:r w:rsidRPr="00DB696C">
        <w:rPr>
          <w:rFonts w:ascii="Arial" w:hAnsi="Arial" w:cs="Arial"/>
          <w:bCs/>
          <w:szCs w:val="24"/>
          <w:lang w:val="en-US"/>
        </w:rPr>
        <w:t xml:space="preserve"> commenced on 1 April 2016 for a term of 21 years and will expire on 30 September 2036. </w:t>
      </w:r>
      <w:r>
        <w:rPr>
          <w:rFonts w:ascii="Arial" w:hAnsi="Arial" w:cs="Arial"/>
          <w:bCs/>
          <w:szCs w:val="24"/>
          <w:lang w:val="en-US"/>
        </w:rPr>
        <w:t xml:space="preserve">Collegians also </w:t>
      </w:r>
      <w:r w:rsidRPr="00DB696C">
        <w:rPr>
          <w:rFonts w:ascii="Arial" w:hAnsi="Arial" w:cs="Arial"/>
          <w:bCs/>
          <w:szCs w:val="24"/>
          <w:lang w:val="en-US"/>
        </w:rPr>
        <w:t xml:space="preserve">hire the oval for training four nights a week and all day on Saturdays for </w:t>
      </w:r>
      <w:r>
        <w:rPr>
          <w:rFonts w:ascii="Arial" w:hAnsi="Arial" w:cs="Arial"/>
          <w:bCs/>
          <w:szCs w:val="24"/>
          <w:lang w:val="en-US"/>
        </w:rPr>
        <w:t>match days and pay for that use on an hourly basis.</w:t>
      </w:r>
    </w:p>
    <w:p w14:paraId="107C8CE0" w14:textId="77777777" w:rsidR="0092005C" w:rsidRPr="00DB696C" w:rsidRDefault="0092005C" w:rsidP="0092005C">
      <w:pPr>
        <w:jc w:val="both"/>
        <w:rPr>
          <w:rFonts w:ascii="Arial" w:hAnsi="Arial" w:cs="Arial"/>
          <w:bCs/>
          <w:szCs w:val="24"/>
          <w:lang w:val="en-US"/>
        </w:rPr>
      </w:pPr>
    </w:p>
    <w:p w14:paraId="153526EC" w14:textId="77777777" w:rsidR="0092005C" w:rsidRDefault="0092005C" w:rsidP="0092005C">
      <w:pPr>
        <w:jc w:val="both"/>
        <w:rPr>
          <w:rFonts w:ascii="Arial" w:hAnsi="Arial" w:cs="Arial"/>
          <w:szCs w:val="24"/>
          <w:lang w:val="en-US"/>
        </w:rPr>
      </w:pPr>
      <w:r>
        <w:rPr>
          <w:rFonts w:ascii="Arial" w:hAnsi="Arial" w:cs="Arial"/>
          <w:bCs/>
          <w:szCs w:val="24"/>
          <w:lang w:val="en-US"/>
        </w:rPr>
        <w:t>Collegians</w:t>
      </w:r>
      <w:r w:rsidRPr="00DB696C">
        <w:rPr>
          <w:rFonts w:ascii="Arial" w:hAnsi="Arial" w:cs="Arial"/>
          <w:bCs/>
          <w:szCs w:val="24"/>
          <w:lang w:val="en-US"/>
        </w:rPr>
        <w:t xml:space="preserve"> h</w:t>
      </w:r>
      <w:r>
        <w:rPr>
          <w:rFonts w:ascii="Arial" w:hAnsi="Arial" w:cs="Arial"/>
          <w:bCs/>
          <w:szCs w:val="24"/>
          <w:lang w:val="en-US"/>
        </w:rPr>
        <w:t>ave</w:t>
      </w:r>
      <w:r w:rsidRPr="00DB696C">
        <w:rPr>
          <w:rFonts w:ascii="Arial" w:hAnsi="Arial" w:cs="Arial"/>
          <w:bCs/>
          <w:szCs w:val="24"/>
          <w:lang w:val="en-US"/>
        </w:rPr>
        <w:t xml:space="preserve"> experienced </w:t>
      </w:r>
      <w:r>
        <w:rPr>
          <w:rFonts w:ascii="Arial" w:hAnsi="Arial" w:cs="Arial"/>
          <w:bCs/>
          <w:szCs w:val="24"/>
          <w:lang w:val="en-US"/>
        </w:rPr>
        <w:t xml:space="preserve">good </w:t>
      </w:r>
      <w:r w:rsidRPr="00DB696C">
        <w:rPr>
          <w:rFonts w:ascii="Arial" w:hAnsi="Arial" w:cs="Arial"/>
          <w:bCs/>
          <w:szCs w:val="24"/>
          <w:lang w:val="en-US"/>
        </w:rPr>
        <w:t>growth over the last few years</w:t>
      </w:r>
      <w:r>
        <w:rPr>
          <w:rFonts w:ascii="Arial" w:hAnsi="Arial" w:cs="Arial"/>
          <w:bCs/>
          <w:szCs w:val="24"/>
          <w:lang w:val="en-US"/>
        </w:rPr>
        <w:t xml:space="preserve"> introducing </w:t>
      </w:r>
      <w:r w:rsidRPr="00DB696C">
        <w:rPr>
          <w:rFonts w:ascii="Arial" w:hAnsi="Arial" w:cs="Arial"/>
          <w:bCs/>
          <w:szCs w:val="24"/>
          <w:lang w:val="en-US"/>
        </w:rPr>
        <w:t>two new</w:t>
      </w:r>
      <w:r>
        <w:rPr>
          <w:rFonts w:ascii="Arial" w:hAnsi="Arial" w:cs="Arial"/>
          <w:bCs/>
          <w:szCs w:val="24"/>
          <w:lang w:val="en-US"/>
        </w:rPr>
        <w:t xml:space="preserve"> </w:t>
      </w:r>
      <w:r w:rsidRPr="00DB696C">
        <w:rPr>
          <w:rFonts w:ascii="Arial" w:hAnsi="Arial" w:cs="Arial"/>
          <w:bCs/>
          <w:szCs w:val="24"/>
          <w:lang w:val="en-US"/>
        </w:rPr>
        <w:t>teams</w:t>
      </w:r>
      <w:r>
        <w:rPr>
          <w:rFonts w:ascii="Arial" w:hAnsi="Arial" w:cs="Arial"/>
          <w:bCs/>
          <w:szCs w:val="24"/>
          <w:lang w:val="en-US"/>
        </w:rPr>
        <w:t xml:space="preserve"> </w:t>
      </w:r>
      <w:r w:rsidRPr="00DB696C">
        <w:rPr>
          <w:rFonts w:ascii="Arial" w:hAnsi="Arial" w:cs="Arial"/>
          <w:bCs/>
          <w:szCs w:val="24"/>
          <w:lang w:val="en-US"/>
        </w:rPr>
        <w:t xml:space="preserve">this </w:t>
      </w:r>
      <w:r>
        <w:rPr>
          <w:rFonts w:ascii="Arial" w:hAnsi="Arial" w:cs="Arial"/>
          <w:bCs/>
          <w:szCs w:val="24"/>
          <w:lang w:val="en-US"/>
        </w:rPr>
        <w:t>season</w:t>
      </w:r>
      <w:r w:rsidRPr="00DB696C">
        <w:rPr>
          <w:rFonts w:ascii="Arial" w:hAnsi="Arial" w:cs="Arial"/>
          <w:bCs/>
          <w:szCs w:val="24"/>
          <w:lang w:val="en-US"/>
        </w:rPr>
        <w:t xml:space="preserve">, one being their first women's team, </w:t>
      </w:r>
      <w:r>
        <w:rPr>
          <w:rFonts w:ascii="Arial" w:hAnsi="Arial" w:cs="Arial"/>
          <w:bCs/>
          <w:szCs w:val="24"/>
          <w:lang w:val="en-US"/>
        </w:rPr>
        <w:t xml:space="preserve">and </w:t>
      </w:r>
      <w:r w:rsidRPr="00DB696C">
        <w:rPr>
          <w:rFonts w:ascii="Arial" w:hAnsi="Arial" w:cs="Arial"/>
          <w:bCs/>
          <w:szCs w:val="24"/>
          <w:lang w:val="en-US"/>
        </w:rPr>
        <w:t>ha</w:t>
      </w:r>
      <w:r>
        <w:rPr>
          <w:rFonts w:ascii="Arial" w:hAnsi="Arial" w:cs="Arial"/>
          <w:bCs/>
          <w:szCs w:val="24"/>
          <w:lang w:val="en-US"/>
        </w:rPr>
        <w:t>ve</w:t>
      </w:r>
      <w:r w:rsidRPr="00DB696C">
        <w:rPr>
          <w:rFonts w:ascii="Arial" w:hAnsi="Arial" w:cs="Arial"/>
          <w:bCs/>
          <w:szCs w:val="24"/>
          <w:lang w:val="en-US"/>
        </w:rPr>
        <w:t xml:space="preserve"> advanced into the ‘A Grade’ competition. </w:t>
      </w:r>
      <w:r w:rsidRPr="006D07FD">
        <w:rPr>
          <w:rFonts w:ascii="Arial" w:hAnsi="Arial" w:cs="Arial"/>
          <w:szCs w:val="24"/>
          <w:lang w:val="en-US"/>
        </w:rPr>
        <w:t xml:space="preserve">The variation to the </w:t>
      </w:r>
      <w:proofErr w:type="spellStart"/>
      <w:r w:rsidRPr="006D07FD">
        <w:rPr>
          <w:rFonts w:ascii="Arial" w:hAnsi="Arial" w:cs="Arial"/>
          <w:szCs w:val="24"/>
          <w:lang w:val="en-US"/>
        </w:rPr>
        <w:t>licenced</w:t>
      </w:r>
      <w:proofErr w:type="spellEnd"/>
      <w:r w:rsidRPr="006D07FD">
        <w:rPr>
          <w:rFonts w:ascii="Arial" w:hAnsi="Arial" w:cs="Arial"/>
          <w:szCs w:val="24"/>
          <w:lang w:val="en-US"/>
        </w:rPr>
        <w:t xml:space="preserve"> trading hours has been requested by the </w:t>
      </w:r>
      <w:r>
        <w:rPr>
          <w:rFonts w:ascii="Arial" w:hAnsi="Arial" w:cs="Arial"/>
          <w:szCs w:val="24"/>
          <w:lang w:val="en-US"/>
        </w:rPr>
        <w:t>c</w:t>
      </w:r>
      <w:r w:rsidRPr="006D07FD">
        <w:rPr>
          <w:rFonts w:ascii="Arial" w:hAnsi="Arial" w:cs="Arial"/>
          <w:szCs w:val="24"/>
          <w:lang w:val="en-US"/>
        </w:rPr>
        <w:t xml:space="preserve">lub to allow the club </w:t>
      </w:r>
      <w:r>
        <w:rPr>
          <w:rFonts w:ascii="Arial" w:hAnsi="Arial" w:cs="Arial"/>
          <w:szCs w:val="24"/>
          <w:lang w:val="en-US"/>
        </w:rPr>
        <w:t>take advantage of that good growth by fostering a strong relationship with the Dalkeith Nedlands Junior Football Club (‘DNJFC’).</w:t>
      </w:r>
    </w:p>
    <w:p w14:paraId="3322F265" w14:textId="77777777" w:rsidR="0092005C" w:rsidRDefault="0092005C" w:rsidP="0092005C">
      <w:pPr>
        <w:jc w:val="both"/>
        <w:rPr>
          <w:rFonts w:ascii="Arial" w:hAnsi="Arial" w:cs="Arial"/>
          <w:szCs w:val="24"/>
          <w:lang w:val="en-US"/>
        </w:rPr>
      </w:pPr>
    </w:p>
    <w:p w14:paraId="5EB9CB2E" w14:textId="77777777" w:rsidR="0092005C" w:rsidRDefault="0092005C" w:rsidP="0092005C">
      <w:pPr>
        <w:jc w:val="both"/>
        <w:rPr>
          <w:rFonts w:ascii="Arial" w:hAnsi="Arial" w:cs="Arial"/>
          <w:szCs w:val="24"/>
          <w:lang w:val="en-US"/>
        </w:rPr>
      </w:pPr>
      <w:r>
        <w:rPr>
          <w:rFonts w:ascii="Arial" w:hAnsi="Arial" w:cs="Arial"/>
          <w:szCs w:val="24"/>
          <w:lang w:val="en-US"/>
        </w:rPr>
        <w:t xml:space="preserve">DNJFC are based across David Cruickshank Reserve and </w:t>
      </w:r>
      <w:proofErr w:type="spellStart"/>
      <w:r>
        <w:rPr>
          <w:rFonts w:ascii="Arial" w:hAnsi="Arial" w:cs="Arial"/>
          <w:szCs w:val="24"/>
          <w:lang w:val="en-US"/>
        </w:rPr>
        <w:t>Melvista</w:t>
      </w:r>
      <w:proofErr w:type="spellEnd"/>
      <w:r>
        <w:rPr>
          <w:rFonts w:ascii="Arial" w:hAnsi="Arial" w:cs="Arial"/>
          <w:szCs w:val="24"/>
          <w:lang w:val="en-US"/>
        </w:rPr>
        <w:t xml:space="preserve"> Oval and hire the ovals once a week for training and on Sundays for games, from April – September annually. This year, the club have introduced Friday evening social training sessions at David Cruickshank Reserve. Collegians have welcomed DNJFC to use the clubhouse facilities so families can enjoy the comfort of the clubrooms and some refreshments while watching the sessions. A strong relationship between a junior and senior football club is paramount to consider the future viability of any senior club and its vital a pathway is established for junior players to continue participating in AFL within the City of Nedlands. DNJFC have provided a letter of support for the relationship as noted in attachment 1.</w:t>
      </w:r>
    </w:p>
    <w:p w14:paraId="18B49049" w14:textId="11282807" w:rsidR="0092005C" w:rsidRDefault="0092005C" w:rsidP="0092005C">
      <w:pPr>
        <w:jc w:val="both"/>
        <w:rPr>
          <w:rFonts w:ascii="Arial" w:hAnsi="Arial" w:cs="Arial"/>
          <w:szCs w:val="24"/>
          <w:lang w:val="en-US"/>
        </w:rPr>
      </w:pPr>
    </w:p>
    <w:p w14:paraId="4C9446BF" w14:textId="77777777" w:rsidR="00B35F90" w:rsidRDefault="00B35F90" w:rsidP="0092005C">
      <w:pPr>
        <w:jc w:val="both"/>
        <w:rPr>
          <w:rFonts w:ascii="Arial" w:hAnsi="Arial" w:cs="Arial"/>
          <w:szCs w:val="24"/>
          <w:lang w:val="en-US"/>
        </w:rPr>
      </w:pPr>
    </w:p>
    <w:p w14:paraId="620FFB90" w14:textId="77777777" w:rsidR="0092005C" w:rsidRPr="00292F3D" w:rsidRDefault="0092005C" w:rsidP="0092005C">
      <w:pPr>
        <w:jc w:val="both"/>
        <w:rPr>
          <w:rFonts w:ascii="Arial" w:hAnsi="Arial" w:cs="Arial"/>
          <w:szCs w:val="32"/>
          <w:lang w:val="en-US"/>
        </w:rPr>
      </w:pPr>
      <w:r>
        <w:rPr>
          <w:rFonts w:ascii="Arial" w:hAnsi="Arial" w:cs="Arial"/>
          <w:szCs w:val="24"/>
          <w:lang w:val="en-US"/>
        </w:rPr>
        <w:t xml:space="preserve">Section 72(1) of the </w:t>
      </w:r>
      <w:r w:rsidRPr="00A551F6">
        <w:rPr>
          <w:rFonts w:ascii="Arial" w:hAnsi="Arial" w:cs="Arial"/>
          <w:i/>
          <w:iCs/>
          <w:szCs w:val="24"/>
          <w:lang w:val="en-US"/>
        </w:rPr>
        <w:t>Liquor Control Act 1988</w:t>
      </w:r>
      <w:r>
        <w:rPr>
          <w:rFonts w:ascii="Arial" w:hAnsi="Arial" w:cs="Arial"/>
          <w:szCs w:val="24"/>
          <w:lang w:val="en-US"/>
        </w:rPr>
        <w:t xml:space="preserve"> states the licensing authority must not grant an application for approval unless the owner and lessor has consented to the application. Therefore, the club requires a letter of consent be provided by the City to the Department of Racing Gaming and Liquor in support of the proposed variation. </w:t>
      </w:r>
    </w:p>
    <w:p w14:paraId="1A32A240" w14:textId="77777777" w:rsidR="0092005C" w:rsidRDefault="0092005C" w:rsidP="0092005C">
      <w:pPr>
        <w:jc w:val="both"/>
        <w:rPr>
          <w:rFonts w:ascii="Arial" w:hAnsi="Arial" w:cs="Arial"/>
          <w:szCs w:val="32"/>
          <w:lang w:val="en-US"/>
        </w:rPr>
      </w:pPr>
    </w:p>
    <w:p w14:paraId="23872A0C" w14:textId="77777777" w:rsidR="0092005C" w:rsidRPr="00DC458C" w:rsidRDefault="0092005C" w:rsidP="0092005C">
      <w:pPr>
        <w:jc w:val="both"/>
        <w:rPr>
          <w:rFonts w:ascii="Arial" w:hAnsi="Arial" w:cs="Arial"/>
          <w:b/>
          <w:sz w:val="28"/>
          <w:szCs w:val="36"/>
          <w:lang w:val="en-US"/>
        </w:rPr>
      </w:pPr>
      <w:r w:rsidRPr="00DC458C">
        <w:rPr>
          <w:rFonts w:ascii="Arial" w:hAnsi="Arial" w:cs="Arial"/>
          <w:b/>
          <w:sz w:val="28"/>
          <w:szCs w:val="36"/>
          <w:lang w:val="en-US"/>
        </w:rPr>
        <w:t>Key Relevant Previous Council Decisions:</w:t>
      </w:r>
    </w:p>
    <w:p w14:paraId="1364DC10" w14:textId="77777777" w:rsidR="0092005C" w:rsidRDefault="0092005C" w:rsidP="0092005C">
      <w:pPr>
        <w:jc w:val="both"/>
        <w:rPr>
          <w:rFonts w:ascii="Arial" w:hAnsi="Arial" w:cs="Arial"/>
          <w:b/>
          <w:szCs w:val="32"/>
          <w:lang w:val="en-US"/>
        </w:rPr>
      </w:pPr>
    </w:p>
    <w:p w14:paraId="1F5B1327" w14:textId="77777777" w:rsidR="0092005C" w:rsidRDefault="0092005C" w:rsidP="0092005C">
      <w:pPr>
        <w:jc w:val="both"/>
        <w:rPr>
          <w:rFonts w:ascii="Arial" w:hAnsi="Arial" w:cs="Arial"/>
          <w:szCs w:val="32"/>
          <w:lang w:val="en-US"/>
        </w:rPr>
      </w:pPr>
      <w:r>
        <w:rPr>
          <w:rFonts w:ascii="Arial" w:hAnsi="Arial" w:cs="Arial"/>
          <w:szCs w:val="32"/>
          <w:lang w:val="en-US"/>
        </w:rPr>
        <w:t>Item 13.1 – Ordinary Council Meeting 28 July 2020</w:t>
      </w:r>
    </w:p>
    <w:p w14:paraId="03FA81A2" w14:textId="77777777" w:rsidR="0092005C" w:rsidRPr="00447552" w:rsidRDefault="0092005C" w:rsidP="0092005C">
      <w:pPr>
        <w:jc w:val="both"/>
        <w:rPr>
          <w:rFonts w:ascii="Arial" w:hAnsi="Arial" w:cs="Arial"/>
          <w:szCs w:val="32"/>
          <w:lang w:val="en-US"/>
        </w:rPr>
      </w:pPr>
      <w:r>
        <w:rPr>
          <w:rFonts w:ascii="Arial" w:hAnsi="Arial" w:cs="Arial"/>
          <w:szCs w:val="32"/>
          <w:lang w:val="en-US"/>
        </w:rPr>
        <w:t>Council resolved not to support the application by Collegians Amateur Football Club to extend the trading area for consumption of alcohol.</w:t>
      </w:r>
    </w:p>
    <w:p w14:paraId="3C4BDBC0" w14:textId="77777777" w:rsidR="0092005C" w:rsidRDefault="0092005C" w:rsidP="0092005C">
      <w:pPr>
        <w:jc w:val="both"/>
        <w:rPr>
          <w:rFonts w:ascii="Arial" w:hAnsi="Arial" w:cs="Arial"/>
          <w:b/>
          <w:szCs w:val="32"/>
          <w:lang w:val="en-US"/>
        </w:rPr>
      </w:pPr>
    </w:p>
    <w:p w14:paraId="453A1B8F" w14:textId="77777777" w:rsidR="0092005C" w:rsidRPr="00E14E69" w:rsidRDefault="0092005C" w:rsidP="0092005C">
      <w:pPr>
        <w:jc w:val="both"/>
        <w:rPr>
          <w:rFonts w:ascii="Arial" w:hAnsi="Arial" w:cs="Arial"/>
          <w:b/>
          <w:szCs w:val="32"/>
          <w:lang w:val="en-US"/>
        </w:rPr>
      </w:pPr>
    </w:p>
    <w:p w14:paraId="61400960" w14:textId="77777777" w:rsidR="0092005C" w:rsidRDefault="0092005C" w:rsidP="0092005C">
      <w:pPr>
        <w:jc w:val="both"/>
        <w:rPr>
          <w:rFonts w:ascii="Arial" w:hAnsi="Arial" w:cs="Arial"/>
          <w:b/>
          <w:sz w:val="28"/>
          <w:szCs w:val="28"/>
          <w:lang w:val="en-US"/>
        </w:rPr>
      </w:pPr>
      <w:r w:rsidRPr="00E2586E">
        <w:rPr>
          <w:rFonts w:ascii="Arial" w:hAnsi="Arial" w:cs="Arial"/>
          <w:b/>
          <w:sz w:val="28"/>
          <w:szCs w:val="28"/>
          <w:lang w:val="en-US"/>
        </w:rPr>
        <w:t>Consultation</w:t>
      </w:r>
    </w:p>
    <w:p w14:paraId="70B48C34" w14:textId="77777777" w:rsidR="0092005C" w:rsidRPr="00E2586E" w:rsidRDefault="0092005C" w:rsidP="0092005C">
      <w:pPr>
        <w:jc w:val="both"/>
        <w:rPr>
          <w:rFonts w:ascii="Arial" w:hAnsi="Arial" w:cs="Arial"/>
          <w:b/>
          <w:sz w:val="28"/>
          <w:szCs w:val="28"/>
          <w:lang w:val="en-US"/>
        </w:rPr>
      </w:pPr>
    </w:p>
    <w:p w14:paraId="5973890C" w14:textId="77777777" w:rsidR="0092005C" w:rsidRDefault="0092005C" w:rsidP="0092005C">
      <w:pPr>
        <w:jc w:val="both"/>
        <w:rPr>
          <w:rFonts w:ascii="Arial" w:hAnsi="Arial" w:cs="Arial"/>
          <w:szCs w:val="32"/>
          <w:lang w:val="en-US"/>
        </w:rPr>
      </w:pPr>
      <w:r w:rsidRPr="006D07FD">
        <w:rPr>
          <w:rFonts w:ascii="Arial" w:hAnsi="Arial" w:cs="Arial"/>
          <w:szCs w:val="24"/>
          <w:lang w:val="en-US"/>
        </w:rPr>
        <w:t xml:space="preserve">Upon receiving </w:t>
      </w:r>
      <w:r>
        <w:rPr>
          <w:rFonts w:ascii="Arial" w:hAnsi="Arial" w:cs="Arial"/>
          <w:szCs w:val="24"/>
          <w:lang w:val="en-US"/>
        </w:rPr>
        <w:t>a notice of intent</w:t>
      </w:r>
      <w:r w:rsidRPr="006D07FD">
        <w:rPr>
          <w:rFonts w:ascii="Arial" w:hAnsi="Arial" w:cs="Arial"/>
          <w:szCs w:val="24"/>
          <w:lang w:val="en-US"/>
        </w:rPr>
        <w:t xml:space="preserve"> to vary the liquor </w:t>
      </w:r>
      <w:proofErr w:type="spellStart"/>
      <w:r>
        <w:rPr>
          <w:rFonts w:ascii="Arial" w:hAnsi="Arial" w:cs="Arial"/>
          <w:szCs w:val="24"/>
          <w:lang w:val="en-US"/>
        </w:rPr>
        <w:t>l</w:t>
      </w:r>
      <w:r w:rsidRPr="006D07FD">
        <w:rPr>
          <w:rFonts w:ascii="Arial" w:hAnsi="Arial" w:cs="Arial"/>
          <w:szCs w:val="24"/>
          <w:lang w:val="en-US"/>
        </w:rPr>
        <w:t>icence</w:t>
      </w:r>
      <w:proofErr w:type="spellEnd"/>
      <w:r w:rsidRPr="006D07FD">
        <w:rPr>
          <w:rFonts w:ascii="Arial" w:hAnsi="Arial" w:cs="Arial"/>
          <w:szCs w:val="24"/>
          <w:lang w:val="en-US"/>
        </w:rPr>
        <w:t xml:space="preserve"> trading hours from </w:t>
      </w:r>
      <w:r>
        <w:rPr>
          <w:rFonts w:ascii="Arial" w:hAnsi="Arial" w:cs="Arial"/>
          <w:szCs w:val="24"/>
          <w:lang w:val="en-US"/>
        </w:rPr>
        <w:t>Collegians</w:t>
      </w:r>
      <w:r w:rsidRPr="006D07FD">
        <w:rPr>
          <w:rFonts w:ascii="Arial" w:hAnsi="Arial" w:cs="Arial"/>
          <w:szCs w:val="24"/>
          <w:lang w:val="en-US"/>
        </w:rPr>
        <w:t xml:space="preserve">, consultation was completed between the City’s </w:t>
      </w:r>
      <w:r>
        <w:rPr>
          <w:rFonts w:ascii="Arial" w:hAnsi="Arial" w:cs="Arial"/>
          <w:szCs w:val="24"/>
          <w:lang w:val="en-US"/>
        </w:rPr>
        <w:t xml:space="preserve">internal departments </w:t>
      </w:r>
      <w:r w:rsidRPr="006D07FD">
        <w:rPr>
          <w:rFonts w:ascii="Arial" w:hAnsi="Arial" w:cs="Arial"/>
          <w:szCs w:val="24"/>
          <w:lang w:val="en-US"/>
        </w:rPr>
        <w:t>to confirm there are no objections to the application and propos</w:t>
      </w:r>
      <w:r>
        <w:rPr>
          <w:rFonts w:ascii="Arial" w:hAnsi="Arial" w:cs="Arial"/>
          <w:szCs w:val="24"/>
          <w:lang w:val="en-US"/>
        </w:rPr>
        <w:t>ed</w:t>
      </w:r>
      <w:r w:rsidRPr="006D07FD">
        <w:rPr>
          <w:rFonts w:ascii="Arial" w:hAnsi="Arial" w:cs="Arial"/>
          <w:szCs w:val="24"/>
          <w:lang w:val="en-US"/>
        </w:rPr>
        <w:t xml:space="preserve"> variation. </w:t>
      </w:r>
    </w:p>
    <w:p w14:paraId="405D6967" w14:textId="77777777" w:rsidR="0092005C" w:rsidRDefault="0092005C" w:rsidP="0092005C">
      <w:pPr>
        <w:jc w:val="both"/>
        <w:rPr>
          <w:rFonts w:ascii="Arial" w:hAnsi="Arial" w:cs="Arial"/>
          <w:b/>
          <w:bCs/>
          <w:szCs w:val="24"/>
          <w:lang w:val="en-US"/>
        </w:rPr>
      </w:pPr>
    </w:p>
    <w:p w14:paraId="5AA1584D" w14:textId="77777777" w:rsidR="0092005C" w:rsidRDefault="0092005C" w:rsidP="0092005C">
      <w:pPr>
        <w:jc w:val="both"/>
        <w:rPr>
          <w:rFonts w:ascii="Arial" w:hAnsi="Arial" w:cs="Arial"/>
          <w:b/>
          <w:bCs/>
          <w:szCs w:val="24"/>
          <w:lang w:val="en-US"/>
        </w:rPr>
      </w:pPr>
      <w:r w:rsidRPr="006D07FD">
        <w:rPr>
          <w:rFonts w:ascii="Arial" w:hAnsi="Arial" w:cs="Arial"/>
          <w:b/>
          <w:bCs/>
          <w:szCs w:val="24"/>
          <w:lang w:val="en-US"/>
        </w:rPr>
        <w:t>Planning Service</w:t>
      </w:r>
      <w:r>
        <w:rPr>
          <w:rFonts w:ascii="Arial" w:hAnsi="Arial" w:cs="Arial"/>
          <w:b/>
          <w:bCs/>
          <w:szCs w:val="24"/>
          <w:lang w:val="en-US"/>
        </w:rPr>
        <w:t>s</w:t>
      </w:r>
      <w:r w:rsidRPr="006D07FD">
        <w:rPr>
          <w:rFonts w:ascii="Arial" w:hAnsi="Arial" w:cs="Arial"/>
          <w:b/>
          <w:bCs/>
          <w:szCs w:val="24"/>
          <w:lang w:val="en-US"/>
        </w:rPr>
        <w:t>:</w:t>
      </w:r>
    </w:p>
    <w:p w14:paraId="7AC5718A" w14:textId="77777777" w:rsidR="0092005C" w:rsidRPr="006D07FD" w:rsidRDefault="0092005C" w:rsidP="0092005C">
      <w:pPr>
        <w:jc w:val="both"/>
        <w:rPr>
          <w:rFonts w:ascii="Arial" w:hAnsi="Arial" w:cs="Arial"/>
          <w:b/>
          <w:bCs/>
          <w:szCs w:val="24"/>
          <w:lang w:val="en-US"/>
        </w:rPr>
      </w:pPr>
    </w:p>
    <w:p w14:paraId="03A1A6BC" w14:textId="77777777" w:rsidR="0092005C" w:rsidRPr="006D07FD" w:rsidRDefault="0092005C" w:rsidP="0092005C">
      <w:pPr>
        <w:jc w:val="both"/>
        <w:rPr>
          <w:rFonts w:ascii="Arial" w:hAnsi="Arial" w:cs="Arial"/>
          <w:szCs w:val="24"/>
          <w:lang w:val="en-US"/>
        </w:rPr>
      </w:pPr>
      <w:r w:rsidRPr="006D07FD">
        <w:rPr>
          <w:rFonts w:ascii="Arial" w:hAnsi="Arial" w:cs="Arial"/>
          <w:szCs w:val="24"/>
          <w:lang w:val="en-US"/>
        </w:rPr>
        <w:t>The City’s Planning</w:t>
      </w:r>
      <w:r>
        <w:rPr>
          <w:rFonts w:ascii="Arial" w:hAnsi="Arial" w:cs="Arial"/>
          <w:szCs w:val="24"/>
          <w:lang w:val="en-US"/>
        </w:rPr>
        <w:t xml:space="preserve"> S</w:t>
      </w:r>
      <w:r w:rsidRPr="006D07FD">
        <w:rPr>
          <w:rFonts w:ascii="Arial" w:hAnsi="Arial" w:cs="Arial"/>
          <w:szCs w:val="24"/>
          <w:lang w:val="en-US"/>
        </w:rPr>
        <w:t>ervices confirmed there are no objections to the proposed extension of the liquor trading hours</w:t>
      </w:r>
      <w:r>
        <w:rPr>
          <w:rFonts w:ascii="Arial" w:hAnsi="Arial" w:cs="Arial"/>
          <w:szCs w:val="24"/>
          <w:lang w:val="en-US"/>
        </w:rPr>
        <w:t>.</w:t>
      </w:r>
    </w:p>
    <w:p w14:paraId="6B86277A" w14:textId="77777777" w:rsidR="0092005C" w:rsidRPr="006D07FD" w:rsidRDefault="0092005C" w:rsidP="0092005C">
      <w:pPr>
        <w:jc w:val="both"/>
        <w:rPr>
          <w:rFonts w:ascii="Arial" w:hAnsi="Arial" w:cs="Arial"/>
          <w:szCs w:val="24"/>
          <w:lang w:val="en-US"/>
        </w:rPr>
      </w:pPr>
    </w:p>
    <w:p w14:paraId="14A56178" w14:textId="77777777" w:rsidR="0092005C" w:rsidRDefault="0092005C" w:rsidP="0092005C">
      <w:pPr>
        <w:jc w:val="both"/>
        <w:rPr>
          <w:rFonts w:ascii="Arial" w:hAnsi="Arial" w:cs="Arial"/>
          <w:b/>
          <w:bCs/>
          <w:szCs w:val="24"/>
          <w:lang w:val="en-US"/>
        </w:rPr>
      </w:pPr>
      <w:r w:rsidRPr="006D07FD">
        <w:rPr>
          <w:rFonts w:ascii="Arial" w:hAnsi="Arial" w:cs="Arial"/>
          <w:b/>
          <w:bCs/>
          <w:szCs w:val="24"/>
          <w:lang w:val="en-US"/>
        </w:rPr>
        <w:t>Community Development:</w:t>
      </w:r>
    </w:p>
    <w:p w14:paraId="2798ECAC" w14:textId="77777777" w:rsidR="0092005C" w:rsidRPr="006D07FD" w:rsidRDefault="0092005C" w:rsidP="0092005C">
      <w:pPr>
        <w:jc w:val="both"/>
        <w:rPr>
          <w:rFonts w:ascii="Arial" w:hAnsi="Arial" w:cs="Arial"/>
          <w:b/>
          <w:bCs/>
          <w:szCs w:val="24"/>
          <w:lang w:val="en-US"/>
        </w:rPr>
      </w:pPr>
    </w:p>
    <w:p w14:paraId="30BC3F2D" w14:textId="77777777" w:rsidR="0092005C" w:rsidRPr="006D07FD" w:rsidRDefault="0092005C" w:rsidP="0092005C">
      <w:pPr>
        <w:jc w:val="both"/>
        <w:rPr>
          <w:rFonts w:ascii="Arial" w:hAnsi="Arial" w:cs="Arial"/>
          <w:szCs w:val="24"/>
          <w:lang w:val="en-US"/>
        </w:rPr>
      </w:pPr>
      <w:r>
        <w:rPr>
          <w:rFonts w:ascii="Arial" w:hAnsi="Arial" w:cs="Arial"/>
          <w:szCs w:val="24"/>
          <w:lang w:val="en-US"/>
        </w:rPr>
        <w:t xml:space="preserve">The City’s </w:t>
      </w:r>
      <w:r w:rsidRPr="006D07FD">
        <w:rPr>
          <w:rFonts w:ascii="Arial" w:hAnsi="Arial" w:cs="Arial"/>
          <w:szCs w:val="24"/>
          <w:lang w:val="en-US"/>
        </w:rPr>
        <w:t>Community Development</w:t>
      </w:r>
      <w:r>
        <w:rPr>
          <w:rFonts w:ascii="Arial" w:hAnsi="Arial" w:cs="Arial"/>
          <w:szCs w:val="24"/>
          <w:lang w:val="en-US"/>
        </w:rPr>
        <w:t xml:space="preserve"> Team</w:t>
      </w:r>
      <w:r w:rsidRPr="006D07FD">
        <w:rPr>
          <w:rFonts w:ascii="Arial" w:hAnsi="Arial" w:cs="Arial"/>
          <w:szCs w:val="24"/>
          <w:lang w:val="en-US"/>
        </w:rPr>
        <w:t xml:space="preserve"> confirmed there are no objections to the proposed extension of the liquor trading hours</w:t>
      </w:r>
      <w:r>
        <w:rPr>
          <w:rFonts w:ascii="Arial" w:hAnsi="Arial" w:cs="Arial"/>
          <w:szCs w:val="24"/>
          <w:lang w:val="en-US"/>
        </w:rPr>
        <w:t xml:space="preserve"> and are supportive of the collaborative approach taken between Collegians and DNJFC.</w:t>
      </w:r>
    </w:p>
    <w:p w14:paraId="40D08022" w14:textId="77777777" w:rsidR="0092005C" w:rsidRDefault="0092005C" w:rsidP="0092005C">
      <w:pPr>
        <w:jc w:val="both"/>
        <w:rPr>
          <w:rFonts w:ascii="Arial" w:eastAsia="Arial" w:hAnsi="Arial" w:cs="Arial"/>
          <w:b/>
          <w:bCs/>
          <w:szCs w:val="24"/>
          <w:lang w:val="en-US"/>
        </w:rPr>
      </w:pPr>
    </w:p>
    <w:p w14:paraId="19D06994" w14:textId="77777777" w:rsidR="0092005C" w:rsidRDefault="0092005C" w:rsidP="0092005C">
      <w:pPr>
        <w:jc w:val="both"/>
        <w:rPr>
          <w:rFonts w:ascii="Arial" w:eastAsia="Arial" w:hAnsi="Arial" w:cs="Arial"/>
          <w:b/>
          <w:bCs/>
          <w:szCs w:val="24"/>
          <w:lang w:val="en-US"/>
        </w:rPr>
      </w:pPr>
      <w:r w:rsidRPr="006D07FD">
        <w:rPr>
          <w:rFonts w:ascii="Arial" w:eastAsia="Arial" w:hAnsi="Arial" w:cs="Arial"/>
          <w:b/>
          <w:bCs/>
          <w:szCs w:val="24"/>
          <w:lang w:val="en-US"/>
        </w:rPr>
        <w:t>Leased Assets:</w:t>
      </w:r>
    </w:p>
    <w:p w14:paraId="6B6F0258" w14:textId="77777777" w:rsidR="0092005C" w:rsidRPr="006D07FD" w:rsidRDefault="0092005C" w:rsidP="0092005C">
      <w:pPr>
        <w:jc w:val="both"/>
        <w:rPr>
          <w:rFonts w:ascii="Arial" w:eastAsia="Arial" w:hAnsi="Arial" w:cs="Arial"/>
          <w:b/>
          <w:bCs/>
          <w:szCs w:val="24"/>
          <w:lang w:val="en-US"/>
        </w:rPr>
      </w:pPr>
    </w:p>
    <w:p w14:paraId="1CB9D0EC" w14:textId="77777777" w:rsidR="0092005C" w:rsidRPr="001E04F8" w:rsidRDefault="0092005C" w:rsidP="0092005C">
      <w:pPr>
        <w:jc w:val="both"/>
        <w:rPr>
          <w:rFonts w:ascii="Arial" w:hAnsi="Arial" w:cs="Arial"/>
          <w:szCs w:val="24"/>
          <w:lang w:val="en-US"/>
        </w:rPr>
      </w:pPr>
      <w:r w:rsidRPr="006D07FD">
        <w:rPr>
          <w:rFonts w:ascii="Arial" w:hAnsi="Arial" w:cs="Arial"/>
          <w:szCs w:val="24"/>
          <w:lang w:val="en-US"/>
        </w:rPr>
        <w:t xml:space="preserve">The City’s </w:t>
      </w:r>
      <w:r>
        <w:rPr>
          <w:rFonts w:ascii="Arial" w:hAnsi="Arial" w:cs="Arial"/>
          <w:szCs w:val="24"/>
          <w:lang w:val="en-US"/>
        </w:rPr>
        <w:t>Leased Assets Coordinator</w:t>
      </w:r>
      <w:r w:rsidRPr="006D07FD">
        <w:rPr>
          <w:rFonts w:ascii="Arial" w:hAnsi="Arial" w:cs="Arial"/>
          <w:szCs w:val="24"/>
          <w:lang w:val="en-US"/>
        </w:rPr>
        <w:t xml:space="preserve"> confirmed there are no objections to the proposed extension of the liquor trading hours</w:t>
      </w:r>
      <w:r>
        <w:rPr>
          <w:rFonts w:ascii="Arial" w:hAnsi="Arial" w:cs="Arial"/>
          <w:szCs w:val="24"/>
          <w:lang w:val="en-US"/>
        </w:rPr>
        <w:t xml:space="preserve"> and advised the Agreement with Collegians specifically indemnifies the City from any risk associated with the </w:t>
      </w:r>
      <w:proofErr w:type="spellStart"/>
      <w:r>
        <w:rPr>
          <w:rFonts w:ascii="Arial" w:hAnsi="Arial" w:cs="Arial"/>
          <w:szCs w:val="24"/>
          <w:lang w:val="en-US"/>
        </w:rPr>
        <w:t>licence</w:t>
      </w:r>
      <w:proofErr w:type="spellEnd"/>
      <w:r w:rsidRPr="001E04F8">
        <w:rPr>
          <w:rFonts w:ascii="Arial" w:hAnsi="Arial" w:cs="Arial"/>
          <w:szCs w:val="24"/>
          <w:lang w:val="en-US"/>
        </w:rPr>
        <w:t xml:space="preserve"> and ensures compliance to any conditions that </w:t>
      </w:r>
      <w:r>
        <w:rPr>
          <w:rFonts w:ascii="Arial" w:hAnsi="Arial" w:cs="Arial"/>
          <w:szCs w:val="24"/>
          <w:lang w:val="en-US"/>
        </w:rPr>
        <w:t>the Department</w:t>
      </w:r>
      <w:r w:rsidRPr="001E04F8">
        <w:rPr>
          <w:rFonts w:ascii="Arial" w:hAnsi="Arial" w:cs="Arial"/>
          <w:szCs w:val="24"/>
          <w:lang w:val="en-US"/>
        </w:rPr>
        <w:t xml:space="preserve"> impose on them (such as a House Management Policy</w:t>
      </w:r>
      <w:r>
        <w:rPr>
          <w:rFonts w:ascii="Arial" w:hAnsi="Arial" w:cs="Arial"/>
          <w:szCs w:val="24"/>
          <w:lang w:val="en-US"/>
        </w:rPr>
        <w:t xml:space="preserve"> </w:t>
      </w:r>
      <w:r w:rsidRPr="001E04F8">
        <w:rPr>
          <w:rFonts w:ascii="Arial" w:hAnsi="Arial" w:cs="Arial"/>
          <w:szCs w:val="24"/>
          <w:lang w:val="en-US"/>
        </w:rPr>
        <w:t xml:space="preserve">etc.). The </w:t>
      </w:r>
      <w:r>
        <w:rPr>
          <w:rFonts w:ascii="Arial" w:hAnsi="Arial" w:cs="Arial"/>
          <w:szCs w:val="24"/>
          <w:lang w:val="en-US"/>
        </w:rPr>
        <w:t xml:space="preserve">club </w:t>
      </w:r>
      <w:r w:rsidRPr="001E04F8">
        <w:rPr>
          <w:rFonts w:ascii="Arial" w:hAnsi="Arial" w:cs="Arial"/>
          <w:szCs w:val="24"/>
          <w:lang w:val="en-US"/>
        </w:rPr>
        <w:t xml:space="preserve">is </w:t>
      </w:r>
      <w:r>
        <w:rPr>
          <w:rFonts w:ascii="Arial" w:hAnsi="Arial" w:cs="Arial"/>
          <w:szCs w:val="24"/>
          <w:lang w:val="en-US"/>
        </w:rPr>
        <w:t xml:space="preserve">also </w:t>
      </w:r>
      <w:r w:rsidRPr="001E04F8">
        <w:rPr>
          <w:rFonts w:ascii="Arial" w:hAnsi="Arial" w:cs="Arial"/>
          <w:szCs w:val="24"/>
          <w:lang w:val="en-US"/>
        </w:rPr>
        <w:t xml:space="preserve">to provide a copy of the </w:t>
      </w:r>
      <w:r>
        <w:rPr>
          <w:rFonts w:ascii="Arial" w:hAnsi="Arial" w:cs="Arial"/>
          <w:szCs w:val="24"/>
          <w:lang w:val="en-US"/>
        </w:rPr>
        <w:t xml:space="preserve">amended </w:t>
      </w:r>
      <w:proofErr w:type="spellStart"/>
      <w:r>
        <w:rPr>
          <w:rFonts w:ascii="Arial" w:hAnsi="Arial" w:cs="Arial"/>
          <w:szCs w:val="24"/>
          <w:lang w:val="en-US"/>
        </w:rPr>
        <w:t>l</w:t>
      </w:r>
      <w:r w:rsidRPr="001E04F8">
        <w:rPr>
          <w:rFonts w:ascii="Arial" w:hAnsi="Arial" w:cs="Arial"/>
          <w:szCs w:val="24"/>
          <w:lang w:val="en-US"/>
        </w:rPr>
        <w:t>icence</w:t>
      </w:r>
      <w:proofErr w:type="spellEnd"/>
      <w:r>
        <w:rPr>
          <w:rFonts w:ascii="Arial" w:hAnsi="Arial" w:cs="Arial"/>
          <w:szCs w:val="24"/>
          <w:lang w:val="en-US"/>
        </w:rPr>
        <w:t xml:space="preserve"> </w:t>
      </w:r>
      <w:r w:rsidRPr="001E04F8">
        <w:rPr>
          <w:rFonts w:ascii="Arial" w:hAnsi="Arial" w:cs="Arial"/>
          <w:szCs w:val="24"/>
          <w:lang w:val="en-US"/>
        </w:rPr>
        <w:t xml:space="preserve">and any related </w:t>
      </w:r>
      <w:r>
        <w:rPr>
          <w:rFonts w:ascii="Arial" w:hAnsi="Arial" w:cs="Arial"/>
          <w:szCs w:val="24"/>
          <w:lang w:val="en-US"/>
        </w:rPr>
        <w:t>p</w:t>
      </w:r>
      <w:r w:rsidRPr="001E04F8">
        <w:rPr>
          <w:rFonts w:ascii="Arial" w:hAnsi="Arial" w:cs="Arial"/>
          <w:szCs w:val="24"/>
          <w:lang w:val="en-US"/>
        </w:rPr>
        <w:t>lans to the City, once approved.</w:t>
      </w:r>
    </w:p>
    <w:p w14:paraId="1F90B764" w14:textId="77777777" w:rsidR="0092005C" w:rsidRPr="006D07FD" w:rsidRDefault="0092005C" w:rsidP="0092005C">
      <w:pPr>
        <w:jc w:val="both"/>
        <w:rPr>
          <w:rFonts w:ascii="Arial" w:eastAsia="Arial" w:hAnsi="Arial" w:cs="Arial"/>
          <w:szCs w:val="24"/>
          <w:lang w:val="en-US"/>
        </w:rPr>
      </w:pPr>
    </w:p>
    <w:p w14:paraId="0DD84003" w14:textId="77777777" w:rsidR="0092005C" w:rsidRDefault="0092005C" w:rsidP="0092005C">
      <w:pPr>
        <w:jc w:val="both"/>
        <w:rPr>
          <w:rFonts w:ascii="Arial" w:eastAsia="Arial" w:hAnsi="Arial" w:cs="Arial"/>
          <w:b/>
          <w:bCs/>
          <w:szCs w:val="24"/>
          <w:lang w:val="en-US"/>
        </w:rPr>
      </w:pPr>
      <w:r>
        <w:rPr>
          <w:rFonts w:ascii="Arial" w:eastAsia="Arial" w:hAnsi="Arial" w:cs="Arial"/>
          <w:b/>
          <w:bCs/>
          <w:szCs w:val="24"/>
          <w:lang w:val="en-US"/>
        </w:rPr>
        <w:t>Environmental Health</w:t>
      </w:r>
      <w:r w:rsidRPr="006D07FD">
        <w:rPr>
          <w:rFonts w:ascii="Arial" w:eastAsia="Arial" w:hAnsi="Arial" w:cs="Arial"/>
          <w:b/>
          <w:bCs/>
          <w:szCs w:val="24"/>
          <w:lang w:val="en-US"/>
        </w:rPr>
        <w:t xml:space="preserve"> Service:</w:t>
      </w:r>
    </w:p>
    <w:p w14:paraId="3C1C6DE9" w14:textId="77777777" w:rsidR="0092005C" w:rsidRPr="006D07FD" w:rsidRDefault="0092005C" w:rsidP="0092005C">
      <w:pPr>
        <w:jc w:val="both"/>
        <w:rPr>
          <w:rFonts w:ascii="Arial" w:eastAsia="Arial" w:hAnsi="Arial" w:cs="Arial"/>
          <w:szCs w:val="24"/>
          <w:lang w:val="en-US"/>
        </w:rPr>
      </w:pPr>
    </w:p>
    <w:p w14:paraId="29B14DAD" w14:textId="77777777" w:rsidR="0092005C" w:rsidRDefault="0092005C" w:rsidP="0092005C">
      <w:pPr>
        <w:jc w:val="both"/>
        <w:rPr>
          <w:rFonts w:ascii="Arial" w:hAnsi="Arial" w:cs="Arial"/>
          <w:szCs w:val="24"/>
          <w:lang w:val="en-US"/>
        </w:rPr>
      </w:pPr>
      <w:r>
        <w:rPr>
          <w:rFonts w:ascii="Arial" w:hAnsi="Arial" w:cs="Arial"/>
          <w:szCs w:val="24"/>
          <w:lang w:val="en-US"/>
        </w:rPr>
        <w:t xml:space="preserve">The City’s Environmental Health Service has reviewed the application and confirm there are no objections to the proposed variation. Collegians Amateur Football Club hold a current Public Building approval under the </w:t>
      </w:r>
      <w:r w:rsidRPr="00280082">
        <w:rPr>
          <w:rFonts w:ascii="Arial" w:hAnsi="Arial" w:cs="Arial"/>
          <w:szCs w:val="24"/>
          <w:lang w:val="en-US"/>
        </w:rPr>
        <w:t>Health (Public Building) Regulations 199</w:t>
      </w:r>
      <w:r>
        <w:rPr>
          <w:rFonts w:ascii="Arial" w:hAnsi="Arial" w:cs="Arial"/>
          <w:szCs w:val="24"/>
          <w:lang w:val="en-US"/>
        </w:rPr>
        <w:t xml:space="preserve">2 and </w:t>
      </w:r>
      <w:r w:rsidRPr="00280082">
        <w:rPr>
          <w:rFonts w:ascii="Arial" w:hAnsi="Arial" w:cs="Arial"/>
          <w:szCs w:val="24"/>
          <w:lang w:val="en-US"/>
        </w:rPr>
        <w:t>has a maximum accommodation number of 235 persons. The kitchen is also</w:t>
      </w:r>
      <w:r>
        <w:rPr>
          <w:rFonts w:ascii="Arial" w:hAnsi="Arial" w:cs="Arial"/>
          <w:szCs w:val="24"/>
          <w:lang w:val="en-US"/>
        </w:rPr>
        <w:t xml:space="preserve"> registered under the </w:t>
      </w:r>
      <w:r w:rsidRPr="00280082">
        <w:rPr>
          <w:rFonts w:ascii="Arial" w:hAnsi="Arial" w:cs="Arial"/>
          <w:szCs w:val="24"/>
          <w:lang w:val="en-US"/>
        </w:rPr>
        <w:t>Food Act 2008</w:t>
      </w:r>
      <w:r>
        <w:rPr>
          <w:rFonts w:ascii="Arial" w:hAnsi="Arial" w:cs="Arial"/>
          <w:szCs w:val="24"/>
          <w:lang w:val="en-US"/>
        </w:rPr>
        <w:t xml:space="preserve"> as a Medium Risk Food Business. </w:t>
      </w:r>
    </w:p>
    <w:p w14:paraId="11FDAB02" w14:textId="77777777" w:rsidR="0092005C" w:rsidRDefault="0092005C" w:rsidP="0092005C">
      <w:pPr>
        <w:jc w:val="both"/>
        <w:rPr>
          <w:rFonts w:ascii="Arial" w:hAnsi="Arial" w:cs="Arial"/>
          <w:szCs w:val="24"/>
          <w:lang w:val="en-US"/>
        </w:rPr>
      </w:pPr>
    </w:p>
    <w:p w14:paraId="4B96384E" w14:textId="77777777" w:rsidR="0092005C" w:rsidRDefault="0092005C" w:rsidP="0092005C">
      <w:pPr>
        <w:jc w:val="both"/>
        <w:rPr>
          <w:rFonts w:ascii="Arial" w:hAnsi="Arial" w:cs="Arial"/>
          <w:szCs w:val="24"/>
          <w:lang w:val="en-US"/>
        </w:rPr>
      </w:pPr>
      <w:r>
        <w:rPr>
          <w:rFonts w:ascii="Arial" w:hAnsi="Arial" w:cs="Arial"/>
          <w:szCs w:val="24"/>
          <w:lang w:val="en-US"/>
        </w:rPr>
        <w:t xml:space="preserve">The proposed variation is expected to have minimal noise disturbances on the surrounding residents. </w:t>
      </w:r>
    </w:p>
    <w:p w14:paraId="5CFAD43D" w14:textId="77777777" w:rsidR="0092005C" w:rsidRDefault="0092005C" w:rsidP="0092005C">
      <w:pPr>
        <w:jc w:val="both"/>
        <w:rPr>
          <w:rFonts w:ascii="Arial" w:hAnsi="Arial" w:cs="Arial"/>
          <w:szCs w:val="24"/>
          <w:lang w:val="en-US"/>
        </w:rPr>
      </w:pPr>
    </w:p>
    <w:p w14:paraId="179CE75C" w14:textId="77777777" w:rsidR="00746014" w:rsidRPr="006D07FD" w:rsidRDefault="00746014" w:rsidP="0092005C">
      <w:pPr>
        <w:jc w:val="both"/>
        <w:rPr>
          <w:rFonts w:ascii="Arial" w:hAnsi="Arial" w:cs="Arial"/>
          <w:szCs w:val="24"/>
          <w:lang w:val="en-US"/>
        </w:rPr>
      </w:pPr>
    </w:p>
    <w:p w14:paraId="1DAD0214" w14:textId="77777777" w:rsidR="0092005C" w:rsidRPr="00E2586E" w:rsidRDefault="0092005C" w:rsidP="0092005C">
      <w:pPr>
        <w:jc w:val="both"/>
        <w:rPr>
          <w:rFonts w:ascii="Arial" w:hAnsi="Arial" w:cs="Arial"/>
          <w:b/>
          <w:bCs/>
          <w:sz w:val="28"/>
          <w:szCs w:val="28"/>
          <w:lang w:val="en-US"/>
        </w:rPr>
      </w:pPr>
      <w:r w:rsidRPr="00E2586E">
        <w:rPr>
          <w:rFonts w:ascii="Arial" w:hAnsi="Arial" w:cs="Arial"/>
          <w:b/>
          <w:bCs/>
          <w:sz w:val="28"/>
          <w:szCs w:val="28"/>
          <w:lang w:val="en-US"/>
        </w:rPr>
        <w:t>Strategic Implications</w:t>
      </w:r>
    </w:p>
    <w:p w14:paraId="11356B8C" w14:textId="77777777" w:rsidR="0092005C" w:rsidRPr="004A76AC" w:rsidRDefault="0092005C" w:rsidP="0092005C">
      <w:pPr>
        <w:jc w:val="both"/>
        <w:rPr>
          <w:rFonts w:ascii="Arial" w:hAnsi="Arial" w:cs="Arial"/>
          <w:szCs w:val="32"/>
          <w:lang w:val="en-US"/>
        </w:rPr>
      </w:pPr>
    </w:p>
    <w:p w14:paraId="496B88C4" w14:textId="77777777" w:rsidR="0092005C" w:rsidRDefault="0092005C" w:rsidP="0092005C">
      <w:pPr>
        <w:jc w:val="both"/>
        <w:rPr>
          <w:rFonts w:ascii="Arial" w:hAnsi="Arial" w:cs="Arial"/>
          <w:b/>
          <w:szCs w:val="32"/>
          <w:lang w:val="en-US"/>
        </w:rPr>
      </w:pPr>
      <w:r w:rsidRPr="004A76AC">
        <w:rPr>
          <w:rFonts w:ascii="Arial" w:hAnsi="Arial" w:cs="Arial"/>
          <w:b/>
          <w:szCs w:val="32"/>
          <w:lang w:val="en-US"/>
        </w:rPr>
        <w:t xml:space="preserve">How well does it fit with our strategic direction? </w:t>
      </w:r>
    </w:p>
    <w:p w14:paraId="3D6A95CE" w14:textId="77777777" w:rsidR="0092005C" w:rsidRPr="004A76AC" w:rsidRDefault="0092005C" w:rsidP="0092005C">
      <w:pPr>
        <w:jc w:val="both"/>
        <w:rPr>
          <w:rFonts w:ascii="Arial" w:hAnsi="Arial" w:cs="Arial"/>
          <w:b/>
          <w:szCs w:val="32"/>
          <w:lang w:val="en-US"/>
        </w:rPr>
      </w:pPr>
    </w:p>
    <w:p w14:paraId="3D01C811" w14:textId="77777777" w:rsidR="0092005C" w:rsidRPr="004A76AC" w:rsidRDefault="0092005C" w:rsidP="0092005C">
      <w:pPr>
        <w:jc w:val="both"/>
        <w:rPr>
          <w:rFonts w:ascii="Arial" w:hAnsi="Arial" w:cs="Arial"/>
          <w:szCs w:val="32"/>
          <w:lang w:val="en-US"/>
        </w:rPr>
      </w:pPr>
      <w:r w:rsidRPr="004A76AC">
        <w:rPr>
          <w:rFonts w:ascii="Arial" w:hAnsi="Arial" w:cs="Arial"/>
          <w:szCs w:val="32"/>
          <w:lang w:val="en-US"/>
        </w:rPr>
        <w:t>KFA: Community Development</w:t>
      </w:r>
    </w:p>
    <w:p w14:paraId="086511EA" w14:textId="77777777" w:rsidR="0092005C" w:rsidRPr="004A76AC" w:rsidRDefault="0092005C" w:rsidP="0092005C">
      <w:pPr>
        <w:jc w:val="both"/>
        <w:rPr>
          <w:rFonts w:ascii="Arial" w:hAnsi="Arial" w:cs="Arial"/>
          <w:szCs w:val="32"/>
          <w:lang w:val="en-US"/>
        </w:rPr>
      </w:pPr>
    </w:p>
    <w:p w14:paraId="286CFA67" w14:textId="77777777" w:rsidR="0092005C" w:rsidRPr="004A76AC" w:rsidRDefault="0092005C" w:rsidP="0092005C">
      <w:pPr>
        <w:jc w:val="both"/>
        <w:rPr>
          <w:rFonts w:ascii="Arial" w:hAnsi="Arial" w:cs="Arial"/>
          <w:szCs w:val="24"/>
          <w:lang w:val="en-US"/>
        </w:rPr>
      </w:pPr>
      <w:r w:rsidRPr="004A76AC">
        <w:rPr>
          <w:rFonts w:ascii="Arial" w:hAnsi="Arial" w:cs="Arial"/>
          <w:szCs w:val="24"/>
          <w:lang w:val="en-US"/>
        </w:rPr>
        <w:t xml:space="preserve">Consenting to this application supports </w:t>
      </w:r>
      <w:r>
        <w:rPr>
          <w:rFonts w:ascii="Arial" w:hAnsi="Arial" w:cs="Arial"/>
          <w:szCs w:val="24"/>
          <w:lang w:val="en-US"/>
        </w:rPr>
        <w:t>Collegians</w:t>
      </w:r>
      <w:r w:rsidRPr="004A76AC">
        <w:rPr>
          <w:rFonts w:ascii="Arial" w:hAnsi="Arial" w:cs="Arial"/>
          <w:szCs w:val="24"/>
          <w:lang w:val="en-US"/>
        </w:rPr>
        <w:t>, a local sporting club within the district, in providing a facility for community engagement among parents of young players</w:t>
      </w:r>
      <w:r w:rsidRPr="0525C3C1">
        <w:rPr>
          <w:rFonts w:ascii="Arial" w:hAnsi="Arial" w:cs="Arial"/>
          <w:szCs w:val="24"/>
          <w:lang w:val="en-US"/>
        </w:rPr>
        <w:t>.</w:t>
      </w:r>
      <w:r w:rsidRPr="004A76AC">
        <w:rPr>
          <w:rFonts w:ascii="Arial" w:hAnsi="Arial" w:cs="Arial"/>
          <w:szCs w:val="24"/>
          <w:lang w:val="en-US"/>
        </w:rPr>
        <w:t xml:space="preserve"> This is in line with the Community Development KFA of providing opportunities for community interaction and supporting local community </w:t>
      </w:r>
      <w:proofErr w:type="spellStart"/>
      <w:r w:rsidRPr="004A76AC">
        <w:rPr>
          <w:rFonts w:ascii="Arial" w:hAnsi="Arial" w:cs="Arial"/>
          <w:szCs w:val="24"/>
          <w:lang w:val="en-US"/>
        </w:rPr>
        <w:t>organisations</w:t>
      </w:r>
      <w:proofErr w:type="spellEnd"/>
      <w:r w:rsidRPr="004A76AC">
        <w:rPr>
          <w:rFonts w:ascii="Arial" w:hAnsi="Arial" w:cs="Arial"/>
          <w:szCs w:val="24"/>
          <w:lang w:val="en-US"/>
        </w:rPr>
        <w:t xml:space="preserve"> and sporting clubs. </w:t>
      </w:r>
    </w:p>
    <w:p w14:paraId="77CF0453" w14:textId="77777777" w:rsidR="0092005C" w:rsidRPr="004A76AC" w:rsidRDefault="0092005C" w:rsidP="0092005C">
      <w:pPr>
        <w:jc w:val="both"/>
        <w:rPr>
          <w:rFonts w:ascii="Arial" w:hAnsi="Arial" w:cs="Arial"/>
          <w:szCs w:val="32"/>
          <w:lang w:val="en-US"/>
        </w:rPr>
      </w:pPr>
    </w:p>
    <w:p w14:paraId="5BE5EC39" w14:textId="77777777" w:rsidR="0092005C" w:rsidRDefault="0092005C" w:rsidP="0092005C">
      <w:pPr>
        <w:jc w:val="both"/>
        <w:rPr>
          <w:rFonts w:ascii="Arial" w:hAnsi="Arial" w:cs="Arial"/>
          <w:b/>
          <w:szCs w:val="32"/>
          <w:lang w:val="en-US"/>
        </w:rPr>
      </w:pPr>
      <w:r w:rsidRPr="004A76AC">
        <w:rPr>
          <w:rFonts w:ascii="Arial" w:hAnsi="Arial" w:cs="Arial"/>
          <w:b/>
          <w:szCs w:val="32"/>
          <w:lang w:val="en-US"/>
        </w:rPr>
        <w:t xml:space="preserve">Who benefits? </w:t>
      </w:r>
    </w:p>
    <w:p w14:paraId="18B275D8" w14:textId="77777777" w:rsidR="0092005C" w:rsidRPr="004A76AC" w:rsidRDefault="0092005C" w:rsidP="0092005C">
      <w:pPr>
        <w:jc w:val="both"/>
        <w:rPr>
          <w:rFonts w:ascii="Arial" w:hAnsi="Arial" w:cs="Arial"/>
          <w:szCs w:val="24"/>
          <w:lang w:val="en-US"/>
        </w:rPr>
      </w:pPr>
      <w:r w:rsidRPr="004A76AC">
        <w:rPr>
          <w:rFonts w:ascii="Arial" w:hAnsi="Arial" w:cs="Arial"/>
          <w:szCs w:val="24"/>
          <w:lang w:val="en-US"/>
        </w:rPr>
        <w:t xml:space="preserve">The </w:t>
      </w:r>
      <w:r>
        <w:rPr>
          <w:rFonts w:ascii="Arial" w:hAnsi="Arial" w:cs="Arial"/>
          <w:szCs w:val="24"/>
          <w:lang w:val="en-US"/>
        </w:rPr>
        <w:t xml:space="preserve">members of Collegians and DNJFC </w:t>
      </w:r>
      <w:r w:rsidRPr="004A76AC">
        <w:rPr>
          <w:rFonts w:ascii="Arial" w:hAnsi="Arial" w:cs="Arial"/>
          <w:szCs w:val="24"/>
          <w:lang w:val="en-US"/>
        </w:rPr>
        <w:t>benefit from this change in hours. Th</w:t>
      </w:r>
      <w:r>
        <w:rPr>
          <w:rFonts w:ascii="Arial" w:hAnsi="Arial" w:cs="Arial"/>
          <w:szCs w:val="24"/>
          <w:lang w:val="en-US"/>
        </w:rPr>
        <w:t>e approved change will assist</w:t>
      </w:r>
      <w:r w:rsidRPr="004A76AC">
        <w:rPr>
          <w:rFonts w:ascii="Arial" w:hAnsi="Arial" w:cs="Arial"/>
          <w:szCs w:val="24"/>
          <w:lang w:val="en-US"/>
        </w:rPr>
        <w:t xml:space="preserve"> </w:t>
      </w:r>
      <w:r>
        <w:rPr>
          <w:rFonts w:ascii="Arial" w:hAnsi="Arial" w:cs="Arial"/>
          <w:szCs w:val="24"/>
          <w:lang w:val="en-US"/>
        </w:rPr>
        <w:t>both</w:t>
      </w:r>
      <w:r w:rsidRPr="004A76AC">
        <w:rPr>
          <w:rFonts w:ascii="Arial" w:hAnsi="Arial" w:cs="Arial"/>
          <w:szCs w:val="24"/>
          <w:lang w:val="en-US"/>
        </w:rPr>
        <w:t xml:space="preserve"> club</w:t>
      </w:r>
      <w:r>
        <w:rPr>
          <w:rFonts w:ascii="Arial" w:hAnsi="Arial" w:cs="Arial"/>
          <w:szCs w:val="24"/>
          <w:lang w:val="en-US"/>
        </w:rPr>
        <w:t>s</w:t>
      </w:r>
      <w:r w:rsidRPr="004A76AC">
        <w:rPr>
          <w:rFonts w:ascii="Arial" w:hAnsi="Arial" w:cs="Arial"/>
          <w:szCs w:val="24"/>
          <w:lang w:val="en-US"/>
        </w:rPr>
        <w:t xml:space="preserve"> in</w:t>
      </w:r>
      <w:r>
        <w:rPr>
          <w:rFonts w:ascii="Arial" w:hAnsi="Arial" w:cs="Arial"/>
          <w:szCs w:val="24"/>
          <w:lang w:val="en-US"/>
        </w:rPr>
        <w:t xml:space="preserve"> engaging new members,</w:t>
      </w:r>
      <w:r w:rsidRPr="004A76AC">
        <w:rPr>
          <w:rFonts w:ascii="Arial" w:hAnsi="Arial" w:cs="Arial"/>
          <w:szCs w:val="24"/>
          <w:lang w:val="en-US"/>
        </w:rPr>
        <w:t xml:space="preserve"> </w:t>
      </w:r>
      <w:r>
        <w:rPr>
          <w:rFonts w:ascii="Arial" w:hAnsi="Arial" w:cs="Arial"/>
          <w:szCs w:val="24"/>
          <w:lang w:val="en-US"/>
        </w:rPr>
        <w:t xml:space="preserve">and </w:t>
      </w:r>
      <w:r w:rsidRPr="004A76AC">
        <w:rPr>
          <w:rFonts w:ascii="Arial" w:hAnsi="Arial" w:cs="Arial"/>
          <w:szCs w:val="24"/>
          <w:lang w:val="en-US"/>
        </w:rPr>
        <w:t>encourag</w:t>
      </w:r>
      <w:r>
        <w:rPr>
          <w:rFonts w:ascii="Arial" w:hAnsi="Arial" w:cs="Arial"/>
          <w:szCs w:val="24"/>
          <w:lang w:val="en-US"/>
        </w:rPr>
        <w:t xml:space="preserve">es current </w:t>
      </w:r>
      <w:r w:rsidRPr="004A76AC">
        <w:rPr>
          <w:rFonts w:ascii="Arial" w:hAnsi="Arial" w:cs="Arial"/>
          <w:szCs w:val="24"/>
          <w:lang w:val="en-US"/>
        </w:rPr>
        <w:t>members, parents of members, and supporters to engage socially within the Club</w:t>
      </w:r>
      <w:r>
        <w:rPr>
          <w:rFonts w:ascii="Arial" w:hAnsi="Arial" w:cs="Arial"/>
          <w:szCs w:val="24"/>
          <w:lang w:val="en-US"/>
        </w:rPr>
        <w:t>. It also</w:t>
      </w:r>
      <w:r w:rsidRPr="004A76AC">
        <w:rPr>
          <w:rFonts w:ascii="Arial" w:hAnsi="Arial" w:cs="Arial"/>
          <w:szCs w:val="24"/>
          <w:lang w:val="en-US"/>
        </w:rPr>
        <w:t xml:space="preserve"> allows for the raising </w:t>
      </w:r>
      <w:r>
        <w:rPr>
          <w:rFonts w:ascii="Arial" w:hAnsi="Arial" w:cs="Arial"/>
          <w:szCs w:val="24"/>
          <w:lang w:val="en-US"/>
        </w:rPr>
        <w:t xml:space="preserve">of </w:t>
      </w:r>
      <w:r w:rsidRPr="004A76AC">
        <w:rPr>
          <w:rFonts w:ascii="Arial" w:hAnsi="Arial" w:cs="Arial"/>
          <w:szCs w:val="24"/>
          <w:lang w:val="en-US"/>
        </w:rPr>
        <w:t xml:space="preserve">revenue and promotes </w:t>
      </w:r>
      <w:r>
        <w:rPr>
          <w:rFonts w:ascii="Arial" w:hAnsi="Arial" w:cs="Arial"/>
          <w:szCs w:val="24"/>
          <w:lang w:val="en-US"/>
        </w:rPr>
        <w:t xml:space="preserve">a </w:t>
      </w:r>
      <w:r w:rsidRPr="004A76AC">
        <w:rPr>
          <w:rFonts w:ascii="Arial" w:hAnsi="Arial" w:cs="Arial"/>
          <w:szCs w:val="24"/>
          <w:lang w:val="en-US"/>
        </w:rPr>
        <w:t>sustainable sporting club.</w:t>
      </w:r>
      <w:r>
        <w:rPr>
          <w:rFonts w:ascii="Arial" w:hAnsi="Arial" w:cs="Arial"/>
          <w:szCs w:val="24"/>
          <w:lang w:val="en-US"/>
        </w:rPr>
        <w:t xml:space="preserve">  </w:t>
      </w:r>
    </w:p>
    <w:p w14:paraId="115FAEAC" w14:textId="77777777" w:rsidR="0092005C" w:rsidRPr="004A76AC" w:rsidRDefault="0092005C" w:rsidP="0092005C">
      <w:pPr>
        <w:jc w:val="both"/>
        <w:rPr>
          <w:rFonts w:ascii="Arial" w:hAnsi="Arial" w:cs="Arial"/>
          <w:szCs w:val="32"/>
          <w:lang w:val="en-US"/>
        </w:rPr>
      </w:pPr>
    </w:p>
    <w:p w14:paraId="1EBCAFBD" w14:textId="77777777" w:rsidR="0092005C" w:rsidRDefault="0092005C" w:rsidP="0092005C">
      <w:pPr>
        <w:jc w:val="both"/>
        <w:rPr>
          <w:rFonts w:ascii="Arial" w:hAnsi="Arial" w:cs="Arial"/>
          <w:b/>
          <w:szCs w:val="32"/>
          <w:lang w:val="en-US"/>
        </w:rPr>
      </w:pPr>
      <w:r w:rsidRPr="004A76AC">
        <w:rPr>
          <w:rFonts w:ascii="Arial" w:hAnsi="Arial" w:cs="Arial"/>
          <w:b/>
          <w:szCs w:val="32"/>
          <w:lang w:val="en-US"/>
        </w:rPr>
        <w:t>Does it involve a tolerable risk?</w:t>
      </w:r>
    </w:p>
    <w:p w14:paraId="119A155A" w14:textId="77777777" w:rsidR="0092005C" w:rsidRPr="006D07FD" w:rsidRDefault="0092005C" w:rsidP="0092005C">
      <w:pPr>
        <w:jc w:val="both"/>
        <w:rPr>
          <w:rFonts w:ascii="Arial" w:hAnsi="Arial" w:cs="Arial"/>
          <w:szCs w:val="24"/>
          <w:lang w:val="en-US"/>
        </w:rPr>
      </w:pPr>
      <w:r w:rsidRPr="004A76AC">
        <w:rPr>
          <w:rFonts w:ascii="Arial" w:hAnsi="Arial" w:cs="Arial"/>
          <w:szCs w:val="32"/>
          <w:lang w:val="en-US"/>
        </w:rPr>
        <w:t>There is minimal risk associated with this application for a variation</w:t>
      </w:r>
      <w:r w:rsidRPr="00D826A2">
        <w:rPr>
          <w:rFonts w:ascii="Arial" w:hAnsi="Arial" w:cs="Arial"/>
          <w:szCs w:val="24"/>
          <w:lang w:val="en-US"/>
        </w:rPr>
        <w:t xml:space="preserve"> </w:t>
      </w:r>
      <w:r>
        <w:rPr>
          <w:rFonts w:ascii="Arial" w:hAnsi="Arial" w:cs="Arial"/>
          <w:szCs w:val="24"/>
          <w:lang w:val="en-US"/>
        </w:rPr>
        <w:t xml:space="preserve">as the junior </w:t>
      </w:r>
      <w:proofErr w:type="gramStart"/>
      <w:r>
        <w:rPr>
          <w:rFonts w:ascii="Arial" w:hAnsi="Arial" w:cs="Arial"/>
          <w:szCs w:val="24"/>
          <w:lang w:val="en-US"/>
        </w:rPr>
        <w:t>clubs</w:t>
      </w:r>
      <w:proofErr w:type="gramEnd"/>
      <w:r>
        <w:rPr>
          <w:rFonts w:ascii="Arial" w:hAnsi="Arial" w:cs="Arial"/>
          <w:szCs w:val="24"/>
          <w:lang w:val="en-US"/>
        </w:rPr>
        <w:t xml:space="preserve"> operations will continue anyway and </w:t>
      </w:r>
      <w:r w:rsidRPr="006D07FD">
        <w:rPr>
          <w:rFonts w:ascii="Arial" w:hAnsi="Arial" w:cs="Arial"/>
          <w:szCs w:val="24"/>
          <w:lang w:val="en-US"/>
        </w:rPr>
        <w:t xml:space="preserve">the potential for </w:t>
      </w:r>
      <w:r>
        <w:rPr>
          <w:rFonts w:ascii="Arial" w:hAnsi="Arial" w:cs="Arial"/>
          <w:szCs w:val="24"/>
          <w:lang w:val="en-US"/>
        </w:rPr>
        <w:t xml:space="preserve">any additional </w:t>
      </w:r>
      <w:r w:rsidRPr="006D07FD">
        <w:rPr>
          <w:rFonts w:ascii="Arial" w:hAnsi="Arial" w:cs="Arial"/>
          <w:szCs w:val="24"/>
          <w:lang w:val="en-US"/>
        </w:rPr>
        <w:t>noise disturbances for surrounding residences is minimal.</w:t>
      </w:r>
    </w:p>
    <w:p w14:paraId="5F31EACC" w14:textId="77777777" w:rsidR="0092005C" w:rsidRPr="004A76AC" w:rsidRDefault="0092005C" w:rsidP="0092005C">
      <w:pPr>
        <w:jc w:val="both"/>
        <w:rPr>
          <w:rFonts w:ascii="Arial" w:hAnsi="Arial" w:cs="Arial"/>
          <w:szCs w:val="32"/>
          <w:lang w:val="en-US"/>
        </w:rPr>
      </w:pPr>
    </w:p>
    <w:p w14:paraId="19096A6E" w14:textId="77777777" w:rsidR="0092005C" w:rsidRDefault="0092005C" w:rsidP="0092005C">
      <w:pPr>
        <w:jc w:val="both"/>
        <w:rPr>
          <w:rFonts w:ascii="Arial" w:hAnsi="Arial" w:cs="Arial"/>
          <w:b/>
          <w:szCs w:val="32"/>
          <w:lang w:val="en-US"/>
        </w:rPr>
      </w:pPr>
      <w:r w:rsidRPr="004A76AC">
        <w:rPr>
          <w:rFonts w:ascii="Arial" w:hAnsi="Arial" w:cs="Arial"/>
          <w:b/>
          <w:szCs w:val="32"/>
          <w:lang w:val="en-US"/>
        </w:rPr>
        <w:t>Do we have the information we need?</w:t>
      </w:r>
    </w:p>
    <w:p w14:paraId="7CC7D6CD" w14:textId="77777777" w:rsidR="0092005C" w:rsidRPr="004A76AC" w:rsidRDefault="0092005C" w:rsidP="0092005C">
      <w:pPr>
        <w:jc w:val="both"/>
        <w:rPr>
          <w:rFonts w:ascii="Arial" w:hAnsi="Arial" w:cs="Arial"/>
          <w:szCs w:val="28"/>
          <w:lang w:val="en-US"/>
        </w:rPr>
      </w:pPr>
      <w:r w:rsidRPr="004A76AC">
        <w:rPr>
          <w:rFonts w:ascii="Arial" w:hAnsi="Arial" w:cs="Arial"/>
          <w:szCs w:val="28"/>
          <w:lang w:val="en-US"/>
        </w:rPr>
        <w:t xml:space="preserve">Yes. </w:t>
      </w:r>
      <w:r>
        <w:rPr>
          <w:rFonts w:ascii="Arial" w:hAnsi="Arial" w:cs="Arial"/>
          <w:szCs w:val="28"/>
          <w:lang w:val="en-US"/>
        </w:rPr>
        <w:t>All relative information has been presented.</w:t>
      </w:r>
    </w:p>
    <w:p w14:paraId="19887FD2" w14:textId="77777777" w:rsidR="0092005C" w:rsidRPr="004A76AC" w:rsidRDefault="0092005C" w:rsidP="0092005C">
      <w:pPr>
        <w:jc w:val="both"/>
        <w:rPr>
          <w:rFonts w:ascii="Arial" w:hAnsi="Arial" w:cs="Arial"/>
          <w:b/>
          <w:szCs w:val="24"/>
          <w:lang w:val="en-US"/>
        </w:rPr>
      </w:pPr>
    </w:p>
    <w:p w14:paraId="249C4CD2" w14:textId="77777777" w:rsidR="0092005C" w:rsidRPr="00DC458C" w:rsidRDefault="0092005C" w:rsidP="0092005C">
      <w:pPr>
        <w:jc w:val="both"/>
        <w:rPr>
          <w:rFonts w:ascii="Arial" w:hAnsi="Arial" w:cs="Arial"/>
          <w:b/>
          <w:sz w:val="28"/>
          <w:szCs w:val="28"/>
          <w:lang w:val="en-US"/>
        </w:rPr>
      </w:pPr>
      <w:r w:rsidRPr="004A76AC">
        <w:rPr>
          <w:rFonts w:ascii="Arial" w:hAnsi="Arial" w:cs="Arial"/>
          <w:b/>
          <w:sz w:val="28"/>
          <w:szCs w:val="28"/>
          <w:lang w:val="en-US"/>
        </w:rPr>
        <w:t>Budget/Financial Imp</w:t>
      </w:r>
      <w:r w:rsidRPr="00DC458C">
        <w:rPr>
          <w:rFonts w:ascii="Arial" w:hAnsi="Arial" w:cs="Arial"/>
          <w:b/>
          <w:sz w:val="28"/>
          <w:szCs w:val="28"/>
          <w:lang w:val="en-US"/>
        </w:rPr>
        <w:t>lications</w:t>
      </w:r>
    </w:p>
    <w:p w14:paraId="1B3BCA3D" w14:textId="77777777" w:rsidR="0092005C" w:rsidRPr="00AD73CC" w:rsidRDefault="0092005C" w:rsidP="0092005C">
      <w:pPr>
        <w:jc w:val="both"/>
        <w:rPr>
          <w:rFonts w:ascii="Arial" w:hAnsi="Arial" w:cs="Arial"/>
          <w:b/>
          <w:szCs w:val="32"/>
          <w:lang w:val="en-US"/>
        </w:rPr>
      </w:pPr>
    </w:p>
    <w:p w14:paraId="5FCA579B" w14:textId="388ABE90" w:rsidR="0092005C" w:rsidRPr="000C5822" w:rsidRDefault="0092005C" w:rsidP="0092005C">
      <w:pPr>
        <w:jc w:val="both"/>
        <w:rPr>
          <w:rFonts w:ascii="Arial" w:hAnsi="Arial" w:cs="Arial"/>
          <w:szCs w:val="32"/>
          <w:lang w:val="en-US"/>
        </w:rPr>
      </w:pPr>
      <w:r>
        <w:rPr>
          <w:rFonts w:ascii="Arial" w:hAnsi="Arial" w:cs="Arial"/>
          <w:szCs w:val="32"/>
          <w:lang w:val="en-US"/>
        </w:rPr>
        <w:t>Nil</w:t>
      </w:r>
      <w:r w:rsidR="00746014">
        <w:rPr>
          <w:rFonts w:ascii="Arial" w:hAnsi="Arial" w:cs="Arial"/>
          <w:szCs w:val="32"/>
          <w:lang w:val="en-US"/>
        </w:rPr>
        <w:t>.</w:t>
      </w:r>
    </w:p>
    <w:p w14:paraId="708FC027" w14:textId="77777777" w:rsidR="0092005C" w:rsidRPr="000C5822" w:rsidRDefault="0092005C" w:rsidP="0092005C">
      <w:pPr>
        <w:jc w:val="both"/>
        <w:rPr>
          <w:rFonts w:ascii="Arial" w:hAnsi="Arial" w:cs="Arial"/>
          <w:b/>
          <w:szCs w:val="32"/>
          <w:lang w:val="en-US"/>
        </w:rPr>
      </w:pPr>
    </w:p>
    <w:p w14:paraId="55CB991E" w14:textId="77777777" w:rsidR="0092005C" w:rsidRDefault="0092005C" w:rsidP="0092005C">
      <w:pPr>
        <w:jc w:val="both"/>
        <w:rPr>
          <w:rFonts w:ascii="Arial" w:hAnsi="Arial" w:cs="Arial"/>
          <w:b/>
          <w:szCs w:val="32"/>
          <w:lang w:val="en-US"/>
        </w:rPr>
      </w:pPr>
      <w:r w:rsidRPr="000C5822">
        <w:rPr>
          <w:rFonts w:ascii="Arial" w:hAnsi="Arial" w:cs="Arial"/>
          <w:b/>
          <w:szCs w:val="32"/>
          <w:lang w:val="en-US"/>
        </w:rPr>
        <w:t xml:space="preserve">Can we afford it? </w:t>
      </w:r>
    </w:p>
    <w:p w14:paraId="5AD1553D" w14:textId="77777777" w:rsidR="0092005C" w:rsidRPr="000C5822" w:rsidRDefault="0092005C" w:rsidP="0092005C">
      <w:pPr>
        <w:jc w:val="both"/>
        <w:rPr>
          <w:rFonts w:ascii="Arial" w:hAnsi="Arial" w:cs="Arial"/>
          <w:szCs w:val="32"/>
          <w:lang w:val="en-US"/>
        </w:rPr>
      </w:pPr>
      <w:r>
        <w:rPr>
          <w:rFonts w:ascii="Arial" w:hAnsi="Arial" w:cs="Arial"/>
          <w:szCs w:val="32"/>
          <w:lang w:val="en-US"/>
        </w:rPr>
        <w:t>There is no cost to the City beyond normal administrative costs in processing this application.</w:t>
      </w:r>
    </w:p>
    <w:p w14:paraId="2BBFF960" w14:textId="77777777" w:rsidR="0092005C" w:rsidRPr="000C5822" w:rsidRDefault="0092005C" w:rsidP="0092005C">
      <w:pPr>
        <w:jc w:val="both"/>
        <w:rPr>
          <w:rFonts w:ascii="Arial" w:hAnsi="Arial" w:cs="Arial"/>
          <w:b/>
          <w:szCs w:val="32"/>
          <w:lang w:val="en-US"/>
        </w:rPr>
      </w:pPr>
    </w:p>
    <w:p w14:paraId="7ECEA725" w14:textId="77777777" w:rsidR="0092005C" w:rsidRDefault="0092005C" w:rsidP="0092005C">
      <w:pPr>
        <w:jc w:val="both"/>
        <w:rPr>
          <w:rFonts w:ascii="Arial" w:hAnsi="Arial" w:cs="Arial"/>
          <w:b/>
          <w:szCs w:val="32"/>
          <w:lang w:val="en-US"/>
        </w:rPr>
      </w:pPr>
      <w:r w:rsidRPr="000C5822">
        <w:rPr>
          <w:rFonts w:ascii="Arial" w:hAnsi="Arial" w:cs="Arial"/>
          <w:b/>
          <w:szCs w:val="32"/>
          <w:lang w:val="en-US"/>
        </w:rPr>
        <w:t>How does the option impact upon rates?</w:t>
      </w:r>
    </w:p>
    <w:p w14:paraId="6D12DE0C" w14:textId="77777777" w:rsidR="0092005C" w:rsidRPr="004A76AC" w:rsidRDefault="0092005C" w:rsidP="0092005C">
      <w:pPr>
        <w:jc w:val="both"/>
        <w:rPr>
          <w:rFonts w:ascii="Arial" w:hAnsi="Arial" w:cs="Arial"/>
          <w:szCs w:val="32"/>
          <w:lang w:val="en-US"/>
        </w:rPr>
      </w:pPr>
      <w:r>
        <w:rPr>
          <w:rFonts w:ascii="Arial" w:hAnsi="Arial" w:cs="Arial"/>
          <w:szCs w:val="32"/>
          <w:lang w:val="en-US"/>
        </w:rPr>
        <w:t>There is no impact on rates.</w:t>
      </w:r>
    </w:p>
    <w:p w14:paraId="79AA537A" w14:textId="77777777" w:rsidR="00890F4D" w:rsidRDefault="00890F4D" w:rsidP="00A97681">
      <w:pPr>
        <w:numPr>
          <w:ilvl w:val="12"/>
          <w:numId w:val="0"/>
        </w:numPr>
        <w:tabs>
          <w:tab w:val="left" w:pos="1440"/>
          <w:tab w:val="left" w:pos="2410"/>
          <w:tab w:val="left" w:pos="2977"/>
          <w:tab w:val="right" w:pos="8335"/>
          <w:tab w:val="right" w:pos="8505"/>
        </w:tabs>
        <w:jc w:val="both"/>
        <w:rPr>
          <w:rFonts w:ascii="Arial" w:hAnsi="Arial" w:cs="Arial"/>
          <w:szCs w:val="24"/>
        </w:rPr>
      </w:pPr>
    </w:p>
    <w:p w14:paraId="2034E938" w14:textId="77777777" w:rsidR="00DA6F76" w:rsidRDefault="00DA6F76">
      <w:pPr>
        <w:rPr>
          <w:rFonts w:ascii="Arial" w:hAnsi="Arial" w:cs="Arial"/>
          <w:b/>
          <w:kern w:val="28"/>
          <w:szCs w:val="24"/>
        </w:rPr>
      </w:pPr>
      <w:r>
        <w:rPr>
          <w:rFonts w:ascii="Arial" w:hAnsi="Arial" w:cs="Arial"/>
          <w:szCs w:val="24"/>
        </w:rPr>
        <w:br w:type="page"/>
      </w:r>
    </w:p>
    <w:p w14:paraId="537E1912" w14:textId="0E95B45C" w:rsidR="00A97681" w:rsidRPr="00012C59" w:rsidRDefault="00890F4D" w:rsidP="00F97016">
      <w:pPr>
        <w:pStyle w:val="Heading2"/>
        <w:numPr>
          <w:ilvl w:val="1"/>
          <w:numId w:val="1"/>
        </w:numPr>
        <w:spacing w:before="0" w:after="0"/>
        <w:ind w:left="0" w:hanging="851"/>
        <w:rPr>
          <w:rFonts w:ascii="Arial" w:hAnsi="Arial" w:cs="Arial"/>
          <w:sz w:val="24"/>
          <w:szCs w:val="24"/>
          <w:u w:val="none"/>
        </w:rPr>
      </w:pPr>
      <w:bookmarkStart w:id="81" w:name="_Toc53180844"/>
      <w:r>
        <w:rPr>
          <w:rFonts w:ascii="Arial" w:hAnsi="Arial" w:cs="Arial"/>
          <w:sz w:val="24"/>
          <w:szCs w:val="24"/>
          <w:u w:val="none"/>
        </w:rPr>
        <w:t>Community Working Group (CWG)</w:t>
      </w:r>
      <w:bookmarkEnd w:id="81"/>
    </w:p>
    <w:p w14:paraId="2794A3ED" w14:textId="77777777" w:rsidR="00A97681" w:rsidRDefault="00A97681" w:rsidP="00A9768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20"/>
        <w:gridCol w:w="5688"/>
      </w:tblGrid>
      <w:tr w:rsidR="002B25EE" w:rsidRPr="008A1B93" w14:paraId="54236EDA" w14:textId="77777777" w:rsidTr="00967C5E">
        <w:tc>
          <w:tcPr>
            <w:tcW w:w="2620" w:type="dxa"/>
          </w:tcPr>
          <w:p w14:paraId="068CA208" w14:textId="77777777" w:rsidR="002B25EE" w:rsidRPr="00DD5B71" w:rsidRDefault="002B25EE" w:rsidP="00B04D5A">
            <w:pPr>
              <w:jc w:val="both"/>
              <w:rPr>
                <w:rFonts w:ascii="Arial" w:hAnsi="Arial" w:cs="Arial"/>
                <w:b/>
                <w:szCs w:val="24"/>
              </w:rPr>
            </w:pPr>
            <w:r w:rsidRPr="00DD5B71">
              <w:rPr>
                <w:rFonts w:ascii="Arial" w:hAnsi="Arial" w:cs="Arial"/>
                <w:b/>
                <w:szCs w:val="24"/>
              </w:rPr>
              <w:t>Council</w:t>
            </w:r>
          </w:p>
        </w:tc>
        <w:tc>
          <w:tcPr>
            <w:tcW w:w="5688" w:type="dxa"/>
          </w:tcPr>
          <w:p w14:paraId="5C30B883" w14:textId="77777777" w:rsidR="002B25EE" w:rsidRPr="008A1B93" w:rsidRDefault="002B25EE" w:rsidP="00B04D5A">
            <w:pPr>
              <w:jc w:val="both"/>
              <w:rPr>
                <w:rFonts w:ascii="Arial" w:hAnsi="Arial" w:cs="Arial"/>
                <w:szCs w:val="24"/>
              </w:rPr>
            </w:pPr>
            <w:r>
              <w:rPr>
                <w:rFonts w:ascii="Arial" w:hAnsi="Arial" w:cs="Arial"/>
                <w:szCs w:val="24"/>
              </w:rPr>
              <w:t>Tuesday, 22 September 2020</w:t>
            </w:r>
          </w:p>
        </w:tc>
      </w:tr>
      <w:tr w:rsidR="002B25EE" w:rsidRPr="008A1B93" w14:paraId="36D07709" w14:textId="77777777" w:rsidTr="00967C5E">
        <w:tc>
          <w:tcPr>
            <w:tcW w:w="2620" w:type="dxa"/>
          </w:tcPr>
          <w:p w14:paraId="6E60854C" w14:textId="77777777" w:rsidR="002B25EE" w:rsidRPr="00DD5B71" w:rsidRDefault="002B25EE" w:rsidP="00B04D5A">
            <w:pPr>
              <w:jc w:val="both"/>
              <w:rPr>
                <w:rFonts w:ascii="Arial" w:hAnsi="Arial" w:cs="Arial"/>
                <w:b/>
                <w:szCs w:val="24"/>
              </w:rPr>
            </w:pPr>
            <w:r w:rsidRPr="00DD5B71">
              <w:rPr>
                <w:rFonts w:ascii="Arial" w:hAnsi="Arial" w:cs="Arial"/>
                <w:b/>
                <w:szCs w:val="24"/>
              </w:rPr>
              <w:t>Applicant</w:t>
            </w:r>
          </w:p>
        </w:tc>
        <w:tc>
          <w:tcPr>
            <w:tcW w:w="5688" w:type="dxa"/>
          </w:tcPr>
          <w:p w14:paraId="07E6A83A" w14:textId="77777777" w:rsidR="002B25EE" w:rsidRPr="00CB2036" w:rsidRDefault="002B25EE" w:rsidP="00B04D5A">
            <w:pPr>
              <w:jc w:val="both"/>
              <w:rPr>
                <w:rFonts w:ascii="Arial" w:hAnsi="Arial" w:cs="Arial"/>
                <w:szCs w:val="24"/>
              </w:rPr>
            </w:pPr>
            <w:r w:rsidRPr="00CB2036">
              <w:rPr>
                <w:rFonts w:ascii="Arial" w:hAnsi="Arial" w:cs="Arial"/>
                <w:szCs w:val="24"/>
              </w:rPr>
              <w:t>City of Nedlands</w:t>
            </w:r>
          </w:p>
        </w:tc>
      </w:tr>
      <w:tr w:rsidR="002B25EE" w:rsidRPr="008A1B93" w14:paraId="53A1E886" w14:textId="77777777" w:rsidTr="00967C5E">
        <w:tc>
          <w:tcPr>
            <w:tcW w:w="2620" w:type="dxa"/>
          </w:tcPr>
          <w:p w14:paraId="7673766C" w14:textId="77777777" w:rsidR="002B25EE" w:rsidRPr="00DD5B71" w:rsidRDefault="002B25EE" w:rsidP="00B04D5A">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5688" w:type="dxa"/>
          </w:tcPr>
          <w:p w14:paraId="46930B7D" w14:textId="77777777" w:rsidR="002B25EE" w:rsidRPr="00E86F62" w:rsidRDefault="002B25EE" w:rsidP="00B04D5A">
            <w:pPr>
              <w:jc w:val="both"/>
              <w:rPr>
                <w:rFonts w:ascii="Arial" w:hAnsi="Arial" w:cs="Arial"/>
                <w:szCs w:val="24"/>
              </w:rPr>
            </w:pPr>
            <w:r w:rsidRPr="00CB2036">
              <w:rPr>
                <w:rFonts w:ascii="Arial" w:hAnsi="Arial" w:cs="Arial"/>
                <w:szCs w:val="24"/>
              </w:rPr>
              <w:t xml:space="preserve">Nil </w:t>
            </w:r>
          </w:p>
          <w:p w14:paraId="122C96CD" w14:textId="77777777" w:rsidR="002B25EE" w:rsidRPr="00E86F62" w:rsidRDefault="002B25EE" w:rsidP="00B04D5A">
            <w:pPr>
              <w:pStyle w:val="Subsection"/>
              <w:tabs>
                <w:tab w:val="clear" w:pos="595"/>
                <w:tab w:val="clear" w:pos="879"/>
              </w:tabs>
              <w:spacing w:before="120"/>
              <w:ind w:left="0" w:firstLine="0"/>
              <w:rPr>
                <w:rFonts w:ascii="Arial" w:hAnsi="Arial" w:cs="Arial"/>
                <w:szCs w:val="24"/>
              </w:rPr>
            </w:pPr>
          </w:p>
        </w:tc>
      </w:tr>
      <w:tr w:rsidR="002B25EE" w:rsidRPr="008A1B93" w14:paraId="6FBBB17E" w14:textId="77777777" w:rsidTr="00967C5E">
        <w:tc>
          <w:tcPr>
            <w:tcW w:w="2620" w:type="dxa"/>
          </w:tcPr>
          <w:p w14:paraId="05624369" w14:textId="77777777" w:rsidR="002B25EE" w:rsidRPr="00DD5B71" w:rsidRDefault="002B25EE" w:rsidP="00B04D5A">
            <w:pPr>
              <w:jc w:val="both"/>
              <w:rPr>
                <w:rFonts w:ascii="Arial" w:hAnsi="Arial" w:cs="Arial"/>
                <w:b/>
                <w:szCs w:val="24"/>
              </w:rPr>
            </w:pPr>
            <w:r>
              <w:rPr>
                <w:rFonts w:ascii="Arial" w:hAnsi="Arial" w:cs="Arial"/>
                <w:b/>
                <w:szCs w:val="24"/>
              </w:rPr>
              <w:t>CEO</w:t>
            </w:r>
          </w:p>
        </w:tc>
        <w:tc>
          <w:tcPr>
            <w:tcW w:w="5688" w:type="dxa"/>
          </w:tcPr>
          <w:p w14:paraId="25C0C7BF" w14:textId="77777777" w:rsidR="002B25EE" w:rsidRPr="00CB2036" w:rsidRDefault="002B25EE" w:rsidP="00B04D5A">
            <w:pPr>
              <w:jc w:val="both"/>
              <w:rPr>
                <w:rFonts w:ascii="Arial" w:hAnsi="Arial" w:cs="Arial"/>
                <w:szCs w:val="24"/>
              </w:rPr>
            </w:pPr>
            <w:r w:rsidRPr="00CB2036">
              <w:rPr>
                <w:rFonts w:ascii="Arial" w:hAnsi="Arial" w:cs="Arial"/>
                <w:szCs w:val="24"/>
              </w:rPr>
              <w:t>Mark Goodlet</w:t>
            </w:r>
          </w:p>
        </w:tc>
      </w:tr>
      <w:tr w:rsidR="002B25EE" w:rsidRPr="008A1B93" w14:paraId="17D9E02B" w14:textId="77777777" w:rsidTr="00967C5E">
        <w:tc>
          <w:tcPr>
            <w:tcW w:w="2620" w:type="dxa"/>
          </w:tcPr>
          <w:p w14:paraId="0E951714" w14:textId="77777777" w:rsidR="002B25EE" w:rsidRPr="00DD5B71" w:rsidRDefault="002B25EE" w:rsidP="00B04D5A">
            <w:pPr>
              <w:jc w:val="both"/>
              <w:rPr>
                <w:rFonts w:ascii="Arial" w:hAnsi="Arial" w:cs="Arial"/>
                <w:b/>
                <w:szCs w:val="24"/>
              </w:rPr>
            </w:pPr>
            <w:r>
              <w:rPr>
                <w:rFonts w:ascii="Arial" w:hAnsi="Arial" w:cs="Arial"/>
                <w:b/>
                <w:szCs w:val="24"/>
              </w:rPr>
              <w:t>Attachments</w:t>
            </w:r>
          </w:p>
        </w:tc>
        <w:tc>
          <w:tcPr>
            <w:tcW w:w="5688" w:type="dxa"/>
          </w:tcPr>
          <w:p w14:paraId="7FC085CC" w14:textId="5328AA3C" w:rsidR="002B25EE" w:rsidRPr="002A465D" w:rsidRDefault="002B25EE" w:rsidP="00DF327B">
            <w:pPr>
              <w:numPr>
                <w:ilvl w:val="0"/>
                <w:numId w:val="59"/>
              </w:numPr>
              <w:ind w:left="395" w:hanging="395"/>
              <w:jc w:val="both"/>
              <w:rPr>
                <w:rFonts w:ascii="Arial" w:hAnsi="Arial" w:cs="Arial"/>
                <w:szCs w:val="32"/>
                <w:lang w:val="en-US"/>
              </w:rPr>
            </w:pPr>
            <w:r w:rsidRPr="00F51F13">
              <w:rPr>
                <w:rFonts w:ascii="Arial" w:hAnsi="Arial" w:cs="Arial"/>
                <w:szCs w:val="32"/>
                <w:lang w:val="en-US"/>
              </w:rPr>
              <w:t>Terms of Reference</w:t>
            </w:r>
          </w:p>
        </w:tc>
      </w:tr>
      <w:tr w:rsidR="002A465D" w:rsidRPr="008A1B93" w14:paraId="4A6FC8A5" w14:textId="77777777" w:rsidTr="00967C5E">
        <w:tc>
          <w:tcPr>
            <w:tcW w:w="2620" w:type="dxa"/>
          </w:tcPr>
          <w:p w14:paraId="2D32B64E" w14:textId="2E1D1660" w:rsidR="002A465D" w:rsidRDefault="002A465D" w:rsidP="002A465D">
            <w:pPr>
              <w:jc w:val="both"/>
              <w:rPr>
                <w:rFonts w:ascii="Arial" w:hAnsi="Arial" w:cs="Arial"/>
                <w:b/>
                <w:szCs w:val="24"/>
              </w:rPr>
            </w:pPr>
            <w:r>
              <w:rPr>
                <w:rFonts w:ascii="Arial" w:hAnsi="Arial" w:cs="Arial"/>
                <w:b/>
                <w:szCs w:val="24"/>
              </w:rPr>
              <w:t>Confidential Attachments</w:t>
            </w:r>
          </w:p>
        </w:tc>
        <w:tc>
          <w:tcPr>
            <w:tcW w:w="5688" w:type="dxa"/>
          </w:tcPr>
          <w:p w14:paraId="0D888C01" w14:textId="4A047C1C" w:rsidR="002A465D" w:rsidRPr="00F51F13" w:rsidRDefault="002A465D" w:rsidP="00DF327B">
            <w:pPr>
              <w:numPr>
                <w:ilvl w:val="0"/>
                <w:numId w:val="60"/>
              </w:numPr>
              <w:ind w:left="395" w:hanging="425"/>
              <w:jc w:val="both"/>
              <w:rPr>
                <w:rFonts w:ascii="Arial" w:hAnsi="Arial" w:cs="Arial"/>
                <w:szCs w:val="32"/>
                <w:lang w:val="en-US"/>
              </w:rPr>
            </w:pPr>
            <w:r>
              <w:rPr>
                <w:rFonts w:ascii="Arial" w:hAnsi="Arial" w:cs="Arial"/>
                <w:szCs w:val="32"/>
                <w:lang w:val="en-US"/>
              </w:rPr>
              <w:t>Candidate list – CONFIDENTIAL.</w:t>
            </w:r>
          </w:p>
        </w:tc>
      </w:tr>
    </w:tbl>
    <w:p w14:paraId="1C798B3E" w14:textId="0C019962" w:rsidR="002B25EE" w:rsidRDefault="002B25EE" w:rsidP="002B25EE">
      <w:pPr>
        <w:jc w:val="both"/>
        <w:rPr>
          <w:rFonts w:ascii="Arial" w:hAnsi="Arial" w:cs="Arial"/>
          <w:b/>
          <w:szCs w:val="32"/>
          <w:lang w:val="en-US"/>
        </w:rPr>
      </w:pPr>
    </w:p>
    <w:p w14:paraId="44C301C5" w14:textId="227F7D90" w:rsidR="0024701B" w:rsidRPr="006D752D" w:rsidRDefault="0024701B" w:rsidP="0024701B">
      <w:pPr>
        <w:jc w:val="both"/>
        <w:rPr>
          <w:rFonts w:ascii="Arial" w:hAnsi="Arial" w:cs="Arial"/>
          <w:b/>
          <w:szCs w:val="24"/>
        </w:rPr>
      </w:pPr>
      <w:r w:rsidRPr="006D752D">
        <w:rPr>
          <w:rFonts w:ascii="Arial" w:hAnsi="Arial" w:cs="Arial"/>
          <w:b/>
          <w:szCs w:val="24"/>
        </w:rPr>
        <w:t xml:space="preserve">Regulation 11(da) </w:t>
      </w:r>
      <w:r w:rsidR="008449B1">
        <w:rPr>
          <w:rFonts w:ascii="Arial" w:hAnsi="Arial" w:cs="Arial"/>
          <w:b/>
          <w:szCs w:val="24"/>
        </w:rPr>
        <w:t>–</w:t>
      </w:r>
      <w:r w:rsidRPr="006D752D">
        <w:rPr>
          <w:rFonts w:ascii="Arial" w:hAnsi="Arial" w:cs="Arial"/>
          <w:b/>
          <w:szCs w:val="24"/>
        </w:rPr>
        <w:t xml:space="preserve"> </w:t>
      </w:r>
      <w:r w:rsidR="008449B1">
        <w:rPr>
          <w:rFonts w:ascii="Arial" w:hAnsi="Arial" w:cs="Arial"/>
          <w:b/>
          <w:szCs w:val="24"/>
        </w:rPr>
        <w:t>Not Applicable – Recommendation Adopted</w:t>
      </w:r>
    </w:p>
    <w:p w14:paraId="0827AD93" w14:textId="77777777" w:rsidR="0024701B" w:rsidRPr="006D752D" w:rsidRDefault="0024701B" w:rsidP="0024701B">
      <w:pPr>
        <w:jc w:val="both"/>
        <w:rPr>
          <w:rFonts w:ascii="Arial" w:hAnsi="Arial" w:cs="Arial"/>
          <w:szCs w:val="24"/>
        </w:rPr>
      </w:pPr>
    </w:p>
    <w:p w14:paraId="753A8D0F" w14:textId="40DA5630" w:rsidR="0024701B" w:rsidRPr="006D752D" w:rsidRDefault="0024701B" w:rsidP="0024701B">
      <w:pPr>
        <w:jc w:val="both"/>
        <w:rPr>
          <w:rFonts w:ascii="Arial" w:hAnsi="Arial" w:cs="Arial"/>
          <w:szCs w:val="24"/>
        </w:rPr>
      </w:pPr>
      <w:r w:rsidRPr="006D752D">
        <w:rPr>
          <w:rFonts w:ascii="Arial" w:hAnsi="Arial" w:cs="Arial"/>
          <w:szCs w:val="24"/>
        </w:rPr>
        <w:t xml:space="preserve">Moved – Councillor </w:t>
      </w:r>
      <w:r w:rsidR="0098027B">
        <w:rPr>
          <w:rFonts w:ascii="Arial" w:hAnsi="Arial" w:cs="Arial"/>
          <w:szCs w:val="24"/>
        </w:rPr>
        <w:t>Wetherall</w:t>
      </w:r>
    </w:p>
    <w:p w14:paraId="62425C2D" w14:textId="70A172DE" w:rsidR="0024701B" w:rsidRPr="006D752D" w:rsidRDefault="0024701B" w:rsidP="0024701B">
      <w:pPr>
        <w:jc w:val="both"/>
        <w:rPr>
          <w:rFonts w:ascii="Arial" w:hAnsi="Arial" w:cs="Arial"/>
          <w:szCs w:val="24"/>
        </w:rPr>
      </w:pPr>
      <w:r w:rsidRPr="006D752D">
        <w:rPr>
          <w:rFonts w:ascii="Arial" w:hAnsi="Arial" w:cs="Arial"/>
          <w:szCs w:val="24"/>
        </w:rPr>
        <w:t xml:space="preserve">Seconded – Councillor </w:t>
      </w:r>
      <w:r w:rsidR="00195F13">
        <w:rPr>
          <w:rFonts w:ascii="Arial" w:hAnsi="Arial" w:cs="Arial"/>
          <w:szCs w:val="24"/>
        </w:rPr>
        <w:t>Poliwka</w:t>
      </w:r>
    </w:p>
    <w:p w14:paraId="26D7218F" w14:textId="49BB0967" w:rsidR="0024701B" w:rsidRDefault="00627E37" w:rsidP="0024701B">
      <w:pPr>
        <w:jc w:val="both"/>
        <w:rPr>
          <w:rFonts w:ascii="Arial" w:hAnsi="Arial" w:cs="Arial"/>
          <w:szCs w:val="24"/>
        </w:rPr>
      </w:pPr>
      <w:r>
        <w:rPr>
          <w:rFonts w:ascii="Arial" w:hAnsi="Arial" w:cs="Arial"/>
          <w:noProof/>
        </w:rPr>
        <mc:AlternateContent>
          <mc:Choice Requires="wps">
            <w:drawing>
              <wp:anchor distT="0" distB="0" distL="114300" distR="114300" simplePos="0" relativeHeight="251701255" behindDoc="1" locked="0" layoutInCell="1" allowOverlap="1" wp14:anchorId="37607306" wp14:editId="27648CC3">
                <wp:simplePos x="0" y="0"/>
                <wp:positionH relativeFrom="margin">
                  <wp:align>left</wp:align>
                </wp:positionH>
                <wp:positionV relativeFrom="paragraph">
                  <wp:posOffset>176530</wp:posOffset>
                </wp:positionV>
                <wp:extent cx="5334000" cy="1943100"/>
                <wp:effectExtent l="0" t="0" r="0" b="0"/>
                <wp:wrapNone/>
                <wp:docPr id="33" name="Rectangle 33"/>
                <wp:cNvGraphicFramePr/>
                <a:graphic xmlns:a="http://schemas.openxmlformats.org/drawingml/2006/main">
                  <a:graphicData uri="http://schemas.microsoft.com/office/word/2010/wordprocessingShape">
                    <wps:wsp>
                      <wps:cNvSpPr/>
                      <wps:spPr>
                        <a:xfrm>
                          <a:off x="0" y="0"/>
                          <a:ext cx="5334000" cy="19431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1BC5E" id="Rectangle 33" o:spid="_x0000_s1026" style="position:absolute;margin-left:0;margin-top:13.9pt;width:420pt;height:153pt;z-index:-25161522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" fillcolor="#d8d8d8 [2732]" stroked="f" strokeweight="2pt">
                <w10:wrap anchorx="margin"/>
              </v:rect>
            </w:pict>
          </mc:Fallback>
        </mc:AlternateContent>
      </w:r>
    </w:p>
    <w:p w14:paraId="07EF4B83" w14:textId="7C93B606" w:rsidR="008449B1" w:rsidRPr="008449B1" w:rsidRDefault="008449B1" w:rsidP="0024701B">
      <w:pPr>
        <w:jc w:val="both"/>
        <w:rPr>
          <w:rFonts w:ascii="Arial" w:hAnsi="Arial" w:cs="Arial"/>
          <w:b/>
          <w:bCs/>
          <w:szCs w:val="24"/>
        </w:rPr>
      </w:pPr>
      <w:r w:rsidRPr="008449B1">
        <w:rPr>
          <w:rFonts w:ascii="Arial" w:hAnsi="Arial" w:cs="Arial"/>
          <w:b/>
          <w:bCs/>
          <w:sz w:val="28"/>
          <w:szCs w:val="28"/>
        </w:rPr>
        <w:t>Council Resolution</w:t>
      </w:r>
    </w:p>
    <w:p w14:paraId="59141CC1" w14:textId="77777777" w:rsidR="008449B1" w:rsidRPr="006D752D" w:rsidRDefault="008449B1" w:rsidP="0024701B">
      <w:pPr>
        <w:jc w:val="both"/>
        <w:rPr>
          <w:rFonts w:ascii="Arial" w:hAnsi="Arial" w:cs="Arial"/>
          <w:szCs w:val="24"/>
        </w:rPr>
      </w:pPr>
    </w:p>
    <w:p w14:paraId="0EBDFB6F" w14:textId="77777777" w:rsidR="00195F13" w:rsidRDefault="00195F13" w:rsidP="00195F13">
      <w:pPr>
        <w:jc w:val="both"/>
        <w:rPr>
          <w:rFonts w:ascii="Arial" w:hAnsi="Arial" w:cs="Arial"/>
          <w:b/>
          <w:szCs w:val="32"/>
          <w:lang w:val="en-US"/>
        </w:rPr>
      </w:pPr>
      <w:r w:rsidRPr="00A441F2">
        <w:rPr>
          <w:rFonts w:ascii="Arial" w:hAnsi="Arial" w:cs="Arial"/>
          <w:b/>
          <w:szCs w:val="32"/>
          <w:lang w:val="en-US"/>
        </w:rPr>
        <w:t>Council</w:t>
      </w:r>
      <w:r>
        <w:rPr>
          <w:rFonts w:ascii="Arial" w:hAnsi="Arial" w:cs="Arial"/>
          <w:b/>
          <w:szCs w:val="32"/>
          <w:lang w:val="en-US"/>
        </w:rPr>
        <w:t>:</w:t>
      </w:r>
    </w:p>
    <w:p w14:paraId="29639BA8" w14:textId="77777777" w:rsidR="00195F13" w:rsidRPr="00AD73CC" w:rsidRDefault="00195F13" w:rsidP="00195F13">
      <w:pPr>
        <w:jc w:val="both"/>
        <w:rPr>
          <w:rFonts w:ascii="Arial" w:hAnsi="Arial" w:cs="Arial"/>
          <w:b/>
          <w:szCs w:val="32"/>
          <w:lang w:val="en-US"/>
        </w:rPr>
      </w:pPr>
    </w:p>
    <w:p w14:paraId="6D5736B3" w14:textId="48EF02DC" w:rsidR="00195F13" w:rsidRPr="00A441F2" w:rsidRDefault="00195F13" w:rsidP="00737441">
      <w:pPr>
        <w:pStyle w:val="ListParagraph"/>
        <w:numPr>
          <w:ilvl w:val="0"/>
          <w:numId w:val="53"/>
        </w:numPr>
        <w:spacing w:after="0" w:line="240" w:lineRule="auto"/>
        <w:ind w:left="567" w:hanging="567"/>
        <w:jc w:val="both"/>
        <w:rPr>
          <w:rFonts w:ascii="Arial" w:hAnsi="Arial" w:cs="Arial"/>
          <w:b/>
          <w:sz w:val="24"/>
          <w:szCs w:val="24"/>
        </w:rPr>
      </w:pPr>
      <w:r>
        <w:rPr>
          <w:rFonts w:ascii="Arial" w:hAnsi="Arial" w:cs="Arial"/>
          <w:b/>
          <w:sz w:val="24"/>
          <w:szCs w:val="24"/>
        </w:rPr>
        <w:t>a</w:t>
      </w:r>
      <w:r w:rsidRPr="00A441F2">
        <w:rPr>
          <w:rFonts w:ascii="Arial" w:hAnsi="Arial" w:cs="Arial"/>
          <w:b/>
          <w:sz w:val="24"/>
          <w:szCs w:val="24"/>
        </w:rPr>
        <w:t>ppoint</w:t>
      </w:r>
      <w:r>
        <w:rPr>
          <w:rFonts w:ascii="Arial" w:hAnsi="Arial" w:cs="Arial"/>
          <w:b/>
          <w:sz w:val="24"/>
          <w:szCs w:val="24"/>
        </w:rPr>
        <w:t>s</w:t>
      </w:r>
      <w:r w:rsidRPr="00A441F2">
        <w:rPr>
          <w:rFonts w:ascii="Arial" w:hAnsi="Arial" w:cs="Arial"/>
          <w:b/>
          <w:sz w:val="24"/>
          <w:szCs w:val="24"/>
        </w:rPr>
        <w:t xml:space="preserve"> </w:t>
      </w:r>
      <w:r w:rsidR="00DD6801">
        <w:rPr>
          <w:rFonts w:ascii="Arial" w:hAnsi="Arial" w:cs="Arial"/>
          <w:b/>
          <w:sz w:val="24"/>
          <w:szCs w:val="24"/>
        </w:rPr>
        <w:t>Deputy Mayor McManus</w:t>
      </w:r>
      <w:r w:rsidR="00E975DD">
        <w:rPr>
          <w:rFonts w:ascii="Arial" w:hAnsi="Arial" w:cs="Arial"/>
          <w:b/>
          <w:sz w:val="24"/>
          <w:szCs w:val="24"/>
        </w:rPr>
        <w:t xml:space="preserve"> as chairperson and Councillor </w:t>
      </w:r>
      <w:r w:rsidR="001022C0">
        <w:rPr>
          <w:rFonts w:ascii="Arial" w:hAnsi="Arial" w:cs="Arial"/>
          <w:b/>
          <w:sz w:val="24"/>
          <w:szCs w:val="24"/>
        </w:rPr>
        <w:t>Coghlan</w:t>
      </w:r>
      <w:r w:rsidR="00E975DD">
        <w:rPr>
          <w:rFonts w:ascii="Arial" w:hAnsi="Arial" w:cs="Arial"/>
          <w:b/>
          <w:sz w:val="24"/>
          <w:szCs w:val="24"/>
        </w:rPr>
        <w:t xml:space="preserve"> as </w:t>
      </w:r>
      <w:r w:rsidR="00A620F9">
        <w:rPr>
          <w:rFonts w:ascii="Arial" w:hAnsi="Arial" w:cs="Arial"/>
          <w:b/>
          <w:sz w:val="24"/>
          <w:szCs w:val="24"/>
        </w:rPr>
        <w:t xml:space="preserve">the alternate </w:t>
      </w:r>
      <w:r w:rsidRPr="00A441F2">
        <w:rPr>
          <w:rFonts w:ascii="Arial" w:hAnsi="Arial" w:cs="Arial"/>
          <w:b/>
          <w:sz w:val="24"/>
          <w:szCs w:val="24"/>
        </w:rPr>
        <w:t>Chairperson for the Community Working Group</w:t>
      </w:r>
      <w:r>
        <w:rPr>
          <w:rFonts w:ascii="Arial" w:hAnsi="Arial" w:cs="Arial"/>
          <w:b/>
          <w:sz w:val="24"/>
          <w:szCs w:val="24"/>
        </w:rPr>
        <w:t xml:space="preserve"> (CWG); and</w:t>
      </w:r>
    </w:p>
    <w:p w14:paraId="45DA537C" w14:textId="77777777" w:rsidR="00195F13" w:rsidRPr="002E0ADF" w:rsidRDefault="00195F13" w:rsidP="00195F13">
      <w:pPr>
        <w:ind w:left="360"/>
        <w:jc w:val="both"/>
        <w:rPr>
          <w:rFonts w:ascii="Arial" w:hAnsi="Arial" w:cs="Arial"/>
          <w:b/>
          <w:szCs w:val="24"/>
        </w:rPr>
      </w:pPr>
    </w:p>
    <w:p w14:paraId="63C18999" w14:textId="5A067F91" w:rsidR="00195F13" w:rsidRPr="006669F6" w:rsidRDefault="00195F13" w:rsidP="00737441">
      <w:pPr>
        <w:pStyle w:val="ListParagraph"/>
        <w:numPr>
          <w:ilvl w:val="0"/>
          <w:numId w:val="53"/>
        </w:numPr>
        <w:spacing w:after="0" w:line="240" w:lineRule="auto"/>
        <w:ind w:left="567" w:hanging="567"/>
        <w:jc w:val="both"/>
        <w:rPr>
          <w:rFonts w:ascii="Arial" w:hAnsi="Arial" w:cs="Arial"/>
          <w:b/>
          <w:sz w:val="24"/>
          <w:szCs w:val="24"/>
        </w:rPr>
      </w:pPr>
      <w:r>
        <w:rPr>
          <w:rFonts w:ascii="Arial" w:hAnsi="Arial" w:cs="Arial"/>
          <w:b/>
          <w:sz w:val="24"/>
          <w:szCs w:val="24"/>
        </w:rPr>
        <w:t>e</w:t>
      </w:r>
      <w:r w:rsidRPr="006669F6">
        <w:rPr>
          <w:rFonts w:ascii="Arial" w:hAnsi="Arial" w:cs="Arial"/>
          <w:b/>
          <w:sz w:val="24"/>
          <w:szCs w:val="24"/>
        </w:rPr>
        <w:t>ndorse</w:t>
      </w:r>
      <w:r>
        <w:rPr>
          <w:rFonts w:ascii="Arial" w:hAnsi="Arial" w:cs="Arial"/>
          <w:b/>
          <w:sz w:val="24"/>
          <w:szCs w:val="24"/>
        </w:rPr>
        <w:t>s</w:t>
      </w:r>
      <w:r w:rsidRPr="006669F6">
        <w:rPr>
          <w:rFonts w:ascii="Arial" w:hAnsi="Arial" w:cs="Arial"/>
          <w:b/>
          <w:sz w:val="24"/>
          <w:szCs w:val="24"/>
        </w:rPr>
        <w:t xml:space="preserve"> the 12 candidates</w:t>
      </w:r>
      <w:r>
        <w:rPr>
          <w:rFonts w:ascii="Arial" w:hAnsi="Arial" w:cs="Arial"/>
          <w:b/>
          <w:sz w:val="24"/>
          <w:szCs w:val="24"/>
        </w:rPr>
        <w:t xml:space="preserve">, as per </w:t>
      </w:r>
      <w:r w:rsidR="00737441">
        <w:rPr>
          <w:rFonts w:ascii="Arial" w:hAnsi="Arial" w:cs="Arial"/>
          <w:b/>
          <w:sz w:val="24"/>
          <w:szCs w:val="24"/>
        </w:rPr>
        <w:t>attach</w:t>
      </w:r>
      <w:r>
        <w:rPr>
          <w:rFonts w:ascii="Arial" w:hAnsi="Arial" w:cs="Arial"/>
          <w:b/>
          <w:sz w:val="24"/>
          <w:szCs w:val="24"/>
        </w:rPr>
        <w:t xml:space="preserve">ment </w:t>
      </w:r>
      <w:r w:rsidR="00AB4C4E">
        <w:rPr>
          <w:rFonts w:ascii="Arial" w:hAnsi="Arial" w:cs="Arial"/>
          <w:b/>
          <w:sz w:val="24"/>
          <w:szCs w:val="24"/>
        </w:rPr>
        <w:t>1</w:t>
      </w:r>
      <w:r>
        <w:rPr>
          <w:rFonts w:ascii="Arial" w:hAnsi="Arial" w:cs="Arial"/>
          <w:b/>
          <w:sz w:val="24"/>
          <w:szCs w:val="24"/>
        </w:rPr>
        <w:t>,</w:t>
      </w:r>
      <w:r w:rsidRPr="006669F6">
        <w:rPr>
          <w:rFonts w:ascii="Arial" w:hAnsi="Arial" w:cs="Arial"/>
          <w:b/>
          <w:sz w:val="24"/>
          <w:szCs w:val="24"/>
        </w:rPr>
        <w:t xml:space="preserve"> selected from the Ballot Selection Process held on the 12 August 2020</w:t>
      </w:r>
      <w:r>
        <w:rPr>
          <w:rFonts w:ascii="Arial" w:hAnsi="Arial" w:cs="Arial"/>
          <w:b/>
          <w:sz w:val="24"/>
          <w:szCs w:val="24"/>
        </w:rPr>
        <w:t xml:space="preserve"> to formally establish the CWG</w:t>
      </w:r>
      <w:r w:rsidRPr="006669F6">
        <w:rPr>
          <w:rFonts w:ascii="Arial" w:hAnsi="Arial" w:cs="Arial"/>
          <w:b/>
          <w:sz w:val="24"/>
          <w:szCs w:val="24"/>
        </w:rPr>
        <w:t xml:space="preserve">. </w:t>
      </w:r>
    </w:p>
    <w:p w14:paraId="55309112" w14:textId="2E0DF503" w:rsidR="00737441" w:rsidRPr="004C193E" w:rsidRDefault="00737441" w:rsidP="00B04D5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1CD7D289" w14:textId="3026A264" w:rsidR="0024701B" w:rsidRPr="006D752D" w:rsidRDefault="0024701B" w:rsidP="0024701B">
      <w:pPr>
        <w:jc w:val="right"/>
        <w:rPr>
          <w:rFonts w:ascii="Arial" w:hAnsi="Arial" w:cs="Arial"/>
          <w:b/>
          <w:szCs w:val="24"/>
        </w:rPr>
      </w:pPr>
    </w:p>
    <w:p w14:paraId="621FBCA7" w14:textId="77777777" w:rsidR="0024701B" w:rsidRPr="00737441" w:rsidRDefault="0024701B" w:rsidP="002B25EE">
      <w:pPr>
        <w:jc w:val="both"/>
        <w:rPr>
          <w:rFonts w:ascii="Arial" w:hAnsi="Arial" w:cs="Arial"/>
          <w:bCs/>
          <w:szCs w:val="32"/>
          <w:lang w:val="en-US"/>
        </w:rPr>
      </w:pPr>
    </w:p>
    <w:p w14:paraId="2FE3D95E" w14:textId="77777777" w:rsidR="002B25EE" w:rsidRPr="00737441" w:rsidRDefault="002B25EE" w:rsidP="002B25EE">
      <w:pPr>
        <w:jc w:val="both"/>
        <w:rPr>
          <w:rFonts w:ascii="Arial" w:hAnsi="Arial" w:cs="Arial"/>
          <w:bCs/>
          <w:szCs w:val="28"/>
          <w:lang w:val="en-US"/>
        </w:rPr>
      </w:pPr>
      <w:r w:rsidRPr="00737441">
        <w:rPr>
          <w:rFonts w:ascii="Arial" w:hAnsi="Arial" w:cs="Arial"/>
          <w:bCs/>
          <w:sz w:val="28"/>
          <w:szCs w:val="32"/>
          <w:lang w:val="en-US"/>
        </w:rPr>
        <w:t xml:space="preserve">Recommendation to Council </w:t>
      </w:r>
      <w:r w:rsidRPr="00737441">
        <w:rPr>
          <w:rFonts w:ascii="Arial" w:hAnsi="Arial" w:cs="Arial"/>
          <w:bCs/>
          <w:szCs w:val="28"/>
          <w:lang w:val="en-US"/>
        </w:rPr>
        <w:t xml:space="preserve"> </w:t>
      </w:r>
    </w:p>
    <w:p w14:paraId="5316B939" w14:textId="77777777" w:rsidR="002B25EE" w:rsidRPr="00737441" w:rsidRDefault="002B25EE" w:rsidP="002B25EE">
      <w:pPr>
        <w:jc w:val="both"/>
        <w:rPr>
          <w:rFonts w:ascii="Arial" w:hAnsi="Arial" w:cs="Arial"/>
          <w:bCs/>
          <w:szCs w:val="32"/>
          <w:lang w:val="en-US"/>
        </w:rPr>
      </w:pPr>
    </w:p>
    <w:p w14:paraId="29CCA3E3" w14:textId="77777777" w:rsidR="002B25EE" w:rsidRPr="00737441" w:rsidRDefault="002B25EE" w:rsidP="002B25EE">
      <w:pPr>
        <w:jc w:val="both"/>
        <w:rPr>
          <w:rFonts w:ascii="Arial" w:hAnsi="Arial" w:cs="Arial"/>
          <w:bCs/>
          <w:szCs w:val="32"/>
          <w:lang w:val="en-US"/>
        </w:rPr>
      </w:pPr>
      <w:r w:rsidRPr="00737441">
        <w:rPr>
          <w:rFonts w:ascii="Arial" w:hAnsi="Arial" w:cs="Arial"/>
          <w:bCs/>
          <w:szCs w:val="32"/>
          <w:lang w:val="en-US"/>
        </w:rPr>
        <w:t>Council:</w:t>
      </w:r>
    </w:p>
    <w:p w14:paraId="2AB80FB0" w14:textId="77777777" w:rsidR="002B25EE" w:rsidRPr="00737441" w:rsidRDefault="002B25EE" w:rsidP="002B25EE">
      <w:pPr>
        <w:jc w:val="both"/>
        <w:rPr>
          <w:rFonts w:ascii="Arial" w:hAnsi="Arial" w:cs="Arial"/>
          <w:bCs/>
          <w:szCs w:val="32"/>
          <w:lang w:val="en-US"/>
        </w:rPr>
      </w:pPr>
    </w:p>
    <w:p w14:paraId="723E8CB4" w14:textId="7AEB56A2" w:rsidR="002B25EE" w:rsidRPr="00737441" w:rsidRDefault="002A465D" w:rsidP="009D5857">
      <w:pPr>
        <w:pStyle w:val="ListParagraph"/>
        <w:numPr>
          <w:ilvl w:val="0"/>
          <w:numId w:val="75"/>
        </w:numPr>
        <w:spacing w:after="0" w:line="240" w:lineRule="auto"/>
        <w:ind w:left="567" w:hanging="567"/>
        <w:jc w:val="both"/>
        <w:rPr>
          <w:rFonts w:ascii="Arial" w:hAnsi="Arial" w:cs="Arial"/>
          <w:bCs/>
          <w:sz w:val="24"/>
          <w:szCs w:val="24"/>
        </w:rPr>
      </w:pPr>
      <w:r w:rsidRPr="00737441">
        <w:rPr>
          <w:rFonts w:ascii="Arial" w:hAnsi="Arial" w:cs="Arial"/>
          <w:bCs/>
          <w:sz w:val="24"/>
          <w:szCs w:val="24"/>
        </w:rPr>
        <w:t>a</w:t>
      </w:r>
      <w:r w:rsidR="002B25EE" w:rsidRPr="00737441">
        <w:rPr>
          <w:rFonts w:ascii="Arial" w:hAnsi="Arial" w:cs="Arial"/>
          <w:bCs/>
          <w:sz w:val="24"/>
          <w:szCs w:val="24"/>
        </w:rPr>
        <w:t xml:space="preserve">ppoints Councillor </w:t>
      </w:r>
      <w:r w:rsidRPr="00737441">
        <w:rPr>
          <w:rFonts w:ascii="Arial" w:hAnsi="Arial" w:cs="Arial"/>
          <w:bCs/>
          <w:sz w:val="24"/>
          <w:szCs w:val="24"/>
        </w:rPr>
        <w:t>(insert name)</w:t>
      </w:r>
      <w:r w:rsidR="002B25EE" w:rsidRPr="00737441">
        <w:rPr>
          <w:rFonts w:ascii="Arial" w:hAnsi="Arial" w:cs="Arial"/>
          <w:bCs/>
          <w:sz w:val="24"/>
          <w:szCs w:val="24"/>
        </w:rPr>
        <w:t xml:space="preserve"> as Chairperson for the Community Working Group (CWG); and</w:t>
      </w:r>
    </w:p>
    <w:p w14:paraId="64A8D750" w14:textId="77777777" w:rsidR="002B25EE" w:rsidRPr="00737441" w:rsidRDefault="002B25EE" w:rsidP="002B25EE">
      <w:pPr>
        <w:ind w:left="360"/>
        <w:jc w:val="both"/>
        <w:rPr>
          <w:rFonts w:ascii="Arial" w:hAnsi="Arial" w:cs="Arial"/>
          <w:bCs/>
          <w:szCs w:val="24"/>
        </w:rPr>
      </w:pPr>
    </w:p>
    <w:p w14:paraId="3C591711" w14:textId="28184CAC" w:rsidR="002B25EE" w:rsidRPr="00737441" w:rsidRDefault="002A465D" w:rsidP="009D5857">
      <w:pPr>
        <w:pStyle w:val="ListParagraph"/>
        <w:numPr>
          <w:ilvl w:val="0"/>
          <w:numId w:val="75"/>
        </w:numPr>
        <w:spacing w:after="0" w:line="240" w:lineRule="auto"/>
        <w:ind w:left="567" w:hanging="567"/>
        <w:jc w:val="both"/>
        <w:rPr>
          <w:rFonts w:ascii="Arial" w:hAnsi="Arial" w:cs="Arial"/>
          <w:bCs/>
          <w:sz w:val="24"/>
          <w:szCs w:val="24"/>
        </w:rPr>
      </w:pPr>
      <w:r w:rsidRPr="00737441">
        <w:rPr>
          <w:rFonts w:ascii="Arial" w:hAnsi="Arial" w:cs="Arial"/>
          <w:bCs/>
          <w:sz w:val="24"/>
          <w:szCs w:val="24"/>
        </w:rPr>
        <w:t>e</w:t>
      </w:r>
      <w:r w:rsidR="002B25EE" w:rsidRPr="00737441">
        <w:rPr>
          <w:rFonts w:ascii="Arial" w:hAnsi="Arial" w:cs="Arial"/>
          <w:bCs/>
          <w:sz w:val="24"/>
          <w:szCs w:val="24"/>
        </w:rPr>
        <w:t xml:space="preserve">ndorses the 12 candidates, as per confidential Attachment </w:t>
      </w:r>
      <w:r w:rsidR="00737441">
        <w:rPr>
          <w:rFonts w:ascii="Arial" w:hAnsi="Arial" w:cs="Arial"/>
          <w:bCs/>
          <w:sz w:val="24"/>
          <w:szCs w:val="24"/>
        </w:rPr>
        <w:t>1</w:t>
      </w:r>
      <w:r w:rsidR="002B25EE" w:rsidRPr="00737441">
        <w:rPr>
          <w:rFonts w:ascii="Arial" w:hAnsi="Arial" w:cs="Arial"/>
          <w:bCs/>
          <w:sz w:val="24"/>
          <w:szCs w:val="24"/>
        </w:rPr>
        <w:t xml:space="preserve">, selected from the Ballot Selection Process held on the 12 August 2020 to formally establish the CWG. </w:t>
      </w:r>
    </w:p>
    <w:p w14:paraId="40D6BC72" w14:textId="078A9D84" w:rsidR="002B25EE" w:rsidRDefault="002B25EE" w:rsidP="002B25EE">
      <w:pPr>
        <w:jc w:val="both"/>
        <w:rPr>
          <w:rFonts w:ascii="Arial" w:hAnsi="Arial" w:cs="Arial"/>
          <w:b/>
          <w:sz w:val="28"/>
          <w:szCs w:val="32"/>
          <w:lang w:val="en-US"/>
        </w:rPr>
      </w:pPr>
    </w:p>
    <w:p w14:paraId="50F099E3" w14:textId="77777777" w:rsidR="0024701B" w:rsidRPr="00AD73CC" w:rsidRDefault="0024701B" w:rsidP="0024701B">
      <w:pPr>
        <w:jc w:val="both"/>
        <w:rPr>
          <w:rFonts w:ascii="Arial" w:hAnsi="Arial" w:cs="Arial"/>
          <w:b/>
          <w:sz w:val="28"/>
          <w:szCs w:val="32"/>
          <w:lang w:val="en-US"/>
        </w:rPr>
      </w:pPr>
      <w:r w:rsidRPr="00AD73CC">
        <w:rPr>
          <w:rFonts w:ascii="Arial" w:hAnsi="Arial" w:cs="Arial"/>
          <w:b/>
          <w:sz w:val="28"/>
          <w:szCs w:val="32"/>
          <w:lang w:val="en-US"/>
        </w:rPr>
        <w:t>Executive Summary</w:t>
      </w:r>
    </w:p>
    <w:p w14:paraId="394C72B5" w14:textId="77777777" w:rsidR="0024701B" w:rsidRPr="00AD73CC" w:rsidRDefault="0024701B" w:rsidP="0024701B">
      <w:pPr>
        <w:jc w:val="both"/>
        <w:rPr>
          <w:rFonts w:ascii="Arial" w:hAnsi="Arial" w:cs="Arial"/>
          <w:b/>
          <w:szCs w:val="32"/>
          <w:lang w:val="en-US"/>
        </w:rPr>
      </w:pPr>
    </w:p>
    <w:p w14:paraId="44D94A0B" w14:textId="77777777" w:rsidR="0024701B" w:rsidRDefault="0024701B" w:rsidP="0024701B">
      <w:pPr>
        <w:autoSpaceDE w:val="0"/>
        <w:autoSpaceDN w:val="0"/>
        <w:adjustRightInd w:val="0"/>
        <w:jc w:val="both"/>
        <w:rPr>
          <w:rFonts w:ascii="Arial" w:hAnsi="Arial" w:cs="Arial"/>
          <w:szCs w:val="24"/>
        </w:rPr>
      </w:pPr>
      <w:r>
        <w:rPr>
          <w:rFonts w:ascii="Arial" w:hAnsi="Arial" w:cs="Arial"/>
          <w:szCs w:val="24"/>
        </w:rPr>
        <w:t xml:space="preserve">The purpose of this report is for Council to appoint a Councillor as Chairperson and candidates on the newly formed Community Working Group (CWG) following the selection process outlined in the Terms of Reference.  </w:t>
      </w:r>
    </w:p>
    <w:p w14:paraId="5EFA5BFD" w14:textId="77777777" w:rsidR="0024701B" w:rsidRDefault="0024701B" w:rsidP="0024701B">
      <w:pPr>
        <w:autoSpaceDE w:val="0"/>
        <w:autoSpaceDN w:val="0"/>
        <w:adjustRightInd w:val="0"/>
        <w:jc w:val="both"/>
        <w:rPr>
          <w:rFonts w:ascii="Arial" w:hAnsi="Arial" w:cs="Arial"/>
          <w:szCs w:val="24"/>
        </w:rPr>
      </w:pPr>
    </w:p>
    <w:p w14:paraId="45A7EA80" w14:textId="77777777" w:rsidR="0024701B" w:rsidRDefault="0024701B" w:rsidP="0024701B">
      <w:pPr>
        <w:autoSpaceDE w:val="0"/>
        <w:autoSpaceDN w:val="0"/>
        <w:adjustRightInd w:val="0"/>
        <w:jc w:val="both"/>
        <w:rPr>
          <w:rFonts w:ascii="Arial" w:hAnsi="Arial" w:cs="Arial"/>
          <w:szCs w:val="24"/>
        </w:rPr>
      </w:pPr>
      <w:r>
        <w:rPr>
          <w:rFonts w:ascii="Arial" w:hAnsi="Arial" w:cs="Arial"/>
          <w:szCs w:val="24"/>
        </w:rPr>
        <w:t>This report also provides further information regarding the geographical spread of candidates from the City of Nedlands.</w:t>
      </w:r>
    </w:p>
    <w:p w14:paraId="0C189D10" w14:textId="77777777" w:rsidR="0024701B" w:rsidRDefault="0024701B" w:rsidP="002B25EE">
      <w:pPr>
        <w:jc w:val="both"/>
        <w:rPr>
          <w:rFonts w:ascii="Arial" w:hAnsi="Arial" w:cs="Arial"/>
          <w:b/>
          <w:sz w:val="28"/>
          <w:szCs w:val="32"/>
          <w:lang w:val="en-US"/>
        </w:rPr>
      </w:pPr>
    </w:p>
    <w:p w14:paraId="09083004" w14:textId="77777777" w:rsidR="002B25EE" w:rsidRPr="00AD73CC" w:rsidRDefault="002B25EE" w:rsidP="002B25EE">
      <w:pPr>
        <w:jc w:val="both"/>
        <w:rPr>
          <w:rFonts w:ascii="Arial" w:hAnsi="Arial" w:cs="Arial"/>
          <w:b/>
          <w:sz w:val="28"/>
          <w:szCs w:val="32"/>
          <w:lang w:val="en-US"/>
        </w:rPr>
      </w:pPr>
      <w:r>
        <w:rPr>
          <w:rFonts w:ascii="Arial" w:hAnsi="Arial" w:cs="Arial"/>
          <w:b/>
          <w:sz w:val="28"/>
          <w:szCs w:val="32"/>
          <w:lang w:val="en-US"/>
        </w:rPr>
        <w:t>Discussion/Overview</w:t>
      </w:r>
    </w:p>
    <w:p w14:paraId="1A26D1B0" w14:textId="77777777" w:rsidR="002B25EE" w:rsidRDefault="002B25EE" w:rsidP="002B25EE">
      <w:pPr>
        <w:jc w:val="both"/>
        <w:rPr>
          <w:rFonts w:ascii="Arial" w:hAnsi="Arial" w:cs="Arial"/>
          <w:szCs w:val="32"/>
          <w:lang w:val="en-US"/>
        </w:rPr>
      </w:pPr>
    </w:p>
    <w:p w14:paraId="5E47044F" w14:textId="77777777" w:rsidR="002B25EE" w:rsidRDefault="002B25EE" w:rsidP="002B25EE">
      <w:pPr>
        <w:jc w:val="both"/>
        <w:rPr>
          <w:rFonts w:ascii="Arial" w:hAnsi="Arial" w:cs="Arial"/>
          <w:szCs w:val="32"/>
          <w:lang w:val="en-US"/>
        </w:rPr>
      </w:pPr>
      <w:r w:rsidRPr="00972331">
        <w:rPr>
          <w:rFonts w:ascii="Arial" w:hAnsi="Arial" w:cs="Arial"/>
          <w:szCs w:val="32"/>
          <w:lang w:val="en-US"/>
        </w:rPr>
        <w:t xml:space="preserve">The </w:t>
      </w:r>
      <w:r>
        <w:rPr>
          <w:rFonts w:ascii="Arial" w:hAnsi="Arial" w:cs="Arial"/>
          <w:szCs w:val="32"/>
          <w:lang w:val="en-US"/>
        </w:rPr>
        <w:t>City of Nedlands agreed at the Council meeting on 26 May 2020 to proceed with establishing a CWG.  This CWG would collaborate with the community to achieve the following:</w:t>
      </w:r>
    </w:p>
    <w:p w14:paraId="657D2D74" w14:textId="77777777" w:rsidR="002B25EE" w:rsidRDefault="002B25EE" w:rsidP="002B25EE">
      <w:pPr>
        <w:jc w:val="both"/>
        <w:rPr>
          <w:rFonts w:ascii="Arial" w:hAnsi="Arial" w:cs="Arial"/>
          <w:szCs w:val="32"/>
          <w:lang w:val="en-US"/>
        </w:rPr>
      </w:pPr>
    </w:p>
    <w:p w14:paraId="0E45A46B" w14:textId="77777777" w:rsidR="002B25EE" w:rsidRDefault="002B25EE" w:rsidP="00DF327B">
      <w:pPr>
        <w:pStyle w:val="ListParagraph"/>
        <w:numPr>
          <w:ilvl w:val="0"/>
          <w:numId w:val="54"/>
        </w:numPr>
        <w:spacing w:after="0" w:line="240" w:lineRule="auto"/>
        <w:jc w:val="both"/>
        <w:rPr>
          <w:rFonts w:ascii="Arial" w:hAnsi="Arial" w:cs="Arial"/>
          <w:sz w:val="24"/>
          <w:szCs w:val="32"/>
          <w:lang w:val="en-US"/>
        </w:rPr>
      </w:pPr>
      <w:r w:rsidRPr="000059A7">
        <w:rPr>
          <w:rFonts w:ascii="Arial" w:hAnsi="Arial" w:cs="Arial"/>
          <w:sz w:val="24"/>
          <w:szCs w:val="32"/>
          <w:lang w:val="en-US"/>
        </w:rPr>
        <w:t>a common outcome in relation to assisting with the review and development of local planning policies</w:t>
      </w:r>
      <w:r>
        <w:rPr>
          <w:rFonts w:ascii="Arial" w:hAnsi="Arial" w:cs="Arial"/>
          <w:sz w:val="24"/>
          <w:szCs w:val="32"/>
          <w:lang w:val="en-US"/>
        </w:rPr>
        <w:t>;</w:t>
      </w:r>
      <w:r w:rsidRPr="000059A7">
        <w:rPr>
          <w:rFonts w:ascii="Arial" w:hAnsi="Arial" w:cs="Arial"/>
          <w:sz w:val="24"/>
          <w:szCs w:val="32"/>
          <w:lang w:val="en-US"/>
        </w:rPr>
        <w:t xml:space="preserve"> and </w:t>
      </w:r>
    </w:p>
    <w:p w14:paraId="20C15837" w14:textId="77777777" w:rsidR="002B25EE" w:rsidRPr="000059A7" w:rsidRDefault="002B25EE" w:rsidP="00DF327B">
      <w:pPr>
        <w:pStyle w:val="ListParagraph"/>
        <w:numPr>
          <w:ilvl w:val="0"/>
          <w:numId w:val="54"/>
        </w:numPr>
        <w:spacing w:after="0" w:line="240" w:lineRule="auto"/>
        <w:jc w:val="both"/>
        <w:rPr>
          <w:rFonts w:ascii="Arial" w:hAnsi="Arial" w:cs="Arial"/>
          <w:sz w:val="24"/>
          <w:szCs w:val="32"/>
          <w:lang w:val="en-US"/>
        </w:rPr>
      </w:pPr>
      <w:r w:rsidRPr="000059A7">
        <w:rPr>
          <w:rFonts w:ascii="Arial" w:hAnsi="Arial" w:cs="Arial"/>
          <w:sz w:val="24"/>
          <w:szCs w:val="32"/>
          <w:lang w:val="en-US"/>
        </w:rPr>
        <w:t>other planning instruments to help facilitate and guide development within the City of Nedlands.</w:t>
      </w:r>
    </w:p>
    <w:p w14:paraId="34620A6D" w14:textId="77777777" w:rsidR="002B25EE" w:rsidRDefault="002B25EE" w:rsidP="002B25EE">
      <w:pPr>
        <w:jc w:val="both"/>
        <w:rPr>
          <w:rFonts w:ascii="Arial" w:hAnsi="Arial" w:cs="Arial"/>
          <w:szCs w:val="32"/>
          <w:lang w:val="en-US"/>
        </w:rPr>
      </w:pPr>
    </w:p>
    <w:p w14:paraId="3036C646" w14:textId="2BCCE1E6" w:rsidR="002B25EE" w:rsidRDefault="002B25EE" w:rsidP="002B25EE">
      <w:pPr>
        <w:jc w:val="both"/>
        <w:rPr>
          <w:rFonts w:ascii="Arial" w:hAnsi="Arial" w:cs="Arial"/>
          <w:szCs w:val="32"/>
          <w:lang w:val="en-US"/>
        </w:rPr>
      </w:pPr>
      <w:r>
        <w:rPr>
          <w:rFonts w:ascii="Arial" w:hAnsi="Arial" w:cs="Arial"/>
          <w:szCs w:val="32"/>
          <w:lang w:val="en-US"/>
        </w:rPr>
        <w:t>Terms of Reference were accepted at this Council meeting and this outlined the CWG Nomination process as provided for reference below:</w:t>
      </w:r>
    </w:p>
    <w:p w14:paraId="40613AA1" w14:textId="77777777" w:rsidR="002B25EE" w:rsidRDefault="002B25EE" w:rsidP="002B25EE">
      <w:pPr>
        <w:jc w:val="both"/>
        <w:rPr>
          <w:rFonts w:ascii="Arial" w:hAnsi="Arial" w:cs="Arial"/>
          <w:szCs w:val="32"/>
          <w:lang w:val="en-US"/>
        </w:rPr>
      </w:pPr>
    </w:p>
    <w:p w14:paraId="6D130C1A" w14:textId="77777777" w:rsidR="002B25EE" w:rsidRDefault="002B25EE" w:rsidP="002B25EE">
      <w:pPr>
        <w:jc w:val="both"/>
        <w:rPr>
          <w:rFonts w:ascii="Arial" w:hAnsi="Arial" w:cs="Arial"/>
          <w:szCs w:val="32"/>
          <w:lang w:val="en-US"/>
        </w:rPr>
      </w:pPr>
      <w:r>
        <w:rPr>
          <w:rFonts w:ascii="Arial" w:hAnsi="Arial" w:cs="Arial"/>
          <w:szCs w:val="32"/>
          <w:lang w:val="en-US"/>
        </w:rPr>
        <w:t>The CWG will be established by the City of Nedlands following public invitation for nominations from interested persons.  The CWG members will be randomly selected from the pool of applicants by the City of Nedlands using the method approved by Council.</w:t>
      </w:r>
    </w:p>
    <w:p w14:paraId="0EC42494" w14:textId="77777777" w:rsidR="002B25EE" w:rsidRDefault="002B25EE" w:rsidP="002B25EE">
      <w:pPr>
        <w:jc w:val="both"/>
        <w:rPr>
          <w:rFonts w:ascii="Arial" w:hAnsi="Arial" w:cs="Arial"/>
          <w:szCs w:val="32"/>
          <w:lang w:val="en-US"/>
        </w:rPr>
      </w:pPr>
    </w:p>
    <w:p w14:paraId="15BC013C" w14:textId="77777777" w:rsidR="002B25EE" w:rsidRDefault="002B25EE" w:rsidP="002B25EE">
      <w:pPr>
        <w:jc w:val="both"/>
        <w:rPr>
          <w:rFonts w:ascii="Arial" w:hAnsi="Arial" w:cs="Arial"/>
          <w:szCs w:val="32"/>
          <w:lang w:val="en-US"/>
        </w:rPr>
      </w:pPr>
      <w:r>
        <w:rPr>
          <w:rFonts w:ascii="Arial" w:hAnsi="Arial" w:cs="Arial"/>
          <w:szCs w:val="32"/>
          <w:lang w:val="en-US"/>
        </w:rPr>
        <w:t>The Community Working Group will consist of:</w:t>
      </w:r>
    </w:p>
    <w:p w14:paraId="68880880" w14:textId="77777777" w:rsidR="002B25EE" w:rsidRDefault="002B25EE" w:rsidP="002B25EE">
      <w:pPr>
        <w:jc w:val="both"/>
        <w:rPr>
          <w:rFonts w:ascii="Arial" w:hAnsi="Arial" w:cs="Arial"/>
          <w:szCs w:val="32"/>
          <w:lang w:val="en-US"/>
        </w:rPr>
      </w:pPr>
    </w:p>
    <w:p w14:paraId="45BB0F0F" w14:textId="77777777" w:rsidR="002B25EE" w:rsidRDefault="002B25EE" w:rsidP="00DF327B">
      <w:pPr>
        <w:pStyle w:val="ListParagraph"/>
        <w:numPr>
          <w:ilvl w:val="0"/>
          <w:numId w:val="55"/>
        </w:numPr>
        <w:spacing w:after="0" w:line="240" w:lineRule="auto"/>
        <w:jc w:val="both"/>
        <w:rPr>
          <w:rFonts w:ascii="Arial" w:hAnsi="Arial" w:cs="Arial"/>
          <w:sz w:val="24"/>
          <w:szCs w:val="32"/>
          <w:lang w:val="en-US"/>
        </w:rPr>
      </w:pPr>
      <w:r>
        <w:rPr>
          <w:rFonts w:ascii="Arial" w:hAnsi="Arial" w:cs="Arial"/>
          <w:sz w:val="24"/>
          <w:szCs w:val="32"/>
          <w:lang w:val="en-US"/>
        </w:rPr>
        <w:t xml:space="preserve">A Councillor appointed as Chairperson by </w:t>
      </w:r>
      <w:proofErr w:type="gramStart"/>
      <w:r>
        <w:rPr>
          <w:rFonts w:ascii="Arial" w:hAnsi="Arial" w:cs="Arial"/>
          <w:sz w:val="24"/>
          <w:szCs w:val="32"/>
          <w:lang w:val="en-US"/>
        </w:rPr>
        <w:t>Council;</w:t>
      </w:r>
      <w:proofErr w:type="gramEnd"/>
    </w:p>
    <w:p w14:paraId="343D9641" w14:textId="77777777" w:rsidR="002B25EE" w:rsidRDefault="002B25EE" w:rsidP="00DF327B">
      <w:pPr>
        <w:pStyle w:val="ListParagraph"/>
        <w:numPr>
          <w:ilvl w:val="0"/>
          <w:numId w:val="55"/>
        </w:numPr>
        <w:spacing w:after="0" w:line="240" w:lineRule="auto"/>
        <w:jc w:val="both"/>
        <w:rPr>
          <w:rFonts w:ascii="Arial" w:hAnsi="Arial" w:cs="Arial"/>
          <w:sz w:val="24"/>
          <w:szCs w:val="32"/>
          <w:lang w:val="en-US"/>
        </w:rPr>
      </w:pPr>
      <w:r>
        <w:rPr>
          <w:rFonts w:ascii="Arial" w:hAnsi="Arial" w:cs="Arial"/>
          <w:sz w:val="24"/>
          <w:szCs w:val="32"/>
          <w:lang w:val="en-US"/>
        </w:rPr>
        <w:t xml:space="preserve">12 appointed members selected from the pool of applicants </w:t>
      </w:r>
      <w:proofErr w:type="gramStart"/>
      <w:r>
        <w:rPr>
          <w:rFonts w:ascii="Arial" w:hAnsi="Arial" w:cs="Arial"/>
          <w:sz w:val="24"/>
          <w:szCs w:val="32"/>
          <w:lang w:val="en-US"/>
        </w:rPr>
        <w:t>received;</w:t>
      </w:r>
      <w:proofErr w:type="gramEnd"/>
      <w:r>
        <w:rPr>
          <w:rFonts w:ascii="Arial" w:hAnsi="Arial" w:cs="Arial"/>
          <w:sz w:val="24"/>
          <w:szCs w:val="32"/>
          <w:lang w:val="en-US"/>
        </w:rPr>
        <w:t xml:space="preserve"> and</w:t>
      </w:r>
    </w:p>
    <w:p w14:paraId="39BA135B" w14:textId="04B6BC9A" w:rsidR="002B25EE" w:rsidRPr="008550CE" w:rsidRDefault="002B25EE" w:rsidP="00DF327B">
      <w:pPr>
        <w:pStyle w:val="ListParagraph"/>
        <w:numPr>
          <w:ilvl w:val="0"/>
          <w:numId w:val="55"/>
        </w:numPr>
        <w:spacing w:after="0" w:line="240" w:lineRule="auto"/>
        <w:jc w:val="both"/>
        <w:rPr>
          <w:rFonts w:ascii="Arial" w:hAnsi="Arial" w:cs="Arial"/>
          <w:sz w:val="24"/>
          <w:szCs w:val="32"/>
          <w:lang w:val="en-US"/>
        </w:rPr>
      </w:pPr>
      <w:r>
        <w:rPr>
          <w:rFonts w:ascii="Arial" w:hAnsi="Arial" w:cs="Arial"/>
          <w:sz w:val="24"/>
          <w:szCs w:val="32"/>
          <w:lang w:val="en-US"/>
        </w:rPr>
        <w:t>A secretary, appointed by the CEO</w:t>
      </w:r>
      <w:r w:rsidR="00A85736">
        <w:rPr>
          <w:rFonts w:ascii="Arial" w:hAnsi="Arial" w:cs="Arial"/>
          <w:sz w:val="24"/>
          <w:szCs w:val="32"/>
          <w:lang w:val="en-US"/>
        </w:rPr>
        <w:t>.</w:t>
      </w:r>
    </w:p>
    <w:p w14:paraId="3285586F" w14:textId="77777777" w:rsidR="002B25EE" w:rsidRPr="00972331" w:rsidRDefault="002B25EE" w:rsidP="002B25EE">
      <w:pPr>
        <w:jc w:val="both"/>
        <w:rPr>
          <w:rFonts w:ascii="Arial" w:hAnsi="Arial" w:cs="Arial"/>
          <w:szCs w:val="32"/>
          <w:lang w:val="en-US"/>
        </w:rPr>
      </w:pPr>
    </w:p>
    <w:p w14:paraId="409E7404" w14:textId="77777777" w:rsidR="002B25EE" w:rsidRDefault="002B25EE" w:rsidP="002B25EE">
      <w:pPr>
        <w:jc w:val="both"/>
        <w:rPr>
          <w:rFonts w:ascii="Arial" w:hAnsi="Arial" w:cs="Arial"/>
          <w:szCs w:val="32"/>
          <w:lang w:val="en-US"/>
        </w:rPr>
      </w:pPr>
    </w:p>
    <w:p w14:paraId="19D58131" w14:textId="77777777" w:rsidR="002B25EE" w:rsidRPr="00AD73CC" w:rsidRDefault="002B25EE" w:rsidP="002B25EE">
      <w:pPr>
        <w:jc w:val="both"/>
        <w:rPr>
          <w:rFonts w:ascii="Arial" w:hAnsi="Arial" w:cs="Arial"/>
          <w:b/>
          <w:szCs w:val="32"/>
          <w:lang w:val="en-US"/>
        </w:rPr>
      </w:pPr>
      <w:r w:rsidRPr="00AD73CC">
        <w:rPr>
          <w:rFonts w:ascii="Arial" w:hAnsi="Arial" w:cs="Arial"/>
          <w:b/>
          <w:szCs w:val="32"/>
          <w:lang w:val="en-US"/>
        </w:rPr>
        <w:t>Key Relevant Previous Council Decisions:</w:t>
      </w:r>
    </w:p>
    <w:p w14:paraId="2EC9F012" w14:textId="77777777" w:rsidR="002B25EE" w:rsidRPr="00AD73CC" w:rsidRDefault="002B25EE" w:rsidP="002B25EE">
      <w:pPr>
        <w:jc w:val="both"/>
        <w:rPr>
          <w:rFonts w:ascii="Arial" w:hAnsi="Arial" w:cs="Arial"/>
          <w:szCs w:val="32"/>
          <w:lang w:val="en-US"/>
        </w:rPr>
      </w:pPr>
    </w:p>
    <w:p w14:paraId="140BB005" w14:textId="77777777" w:rsidR="002B25EE" w:rsidRDefault="002B25EE" w:rsidP="002B25EE">
      <w:pPr>
        <w:jc w:val="both"/>
        <w:rPr>
          <w:rFonts w:ascii="Arial" w:hAnsi="Arial" w:cs="Arial"/>
          <w:szCs w:val="32"/>
          <w:lang w:val="en-US"/>
        </w:rPr>
      </w:pPr>
      <w:r w:rsidRPr="003558C9">
        <w:rPr>
          <w:rFonts w:ascii="Arial" w:hAnsi="Arial" w:cs="Arial"/>
          <w:szCs w:val="32"/>
          <w:lang w:val="en-US"/>
        </w:rPr>
        <w:t>26 May 2020</w:t>
      </w:r>
    </w:p>
    <w:p w14:paraId="1F6C5C40" w14:textId="77777777" w:rsidR="002B25EE" w:rsidRPr="008634AA" w:rsidRDefault="002B25EE" w:rsidP="002B25EE">
      <w:pPr>
        <w:autoSpaceDE w:val="0"/>
        <w:autoSpaceDN w:val="0"/>
        <w:adjustRightInd w:val="0"/>
        <w:rPr>
          <w:rFonts w:ascii="Arial" w:hAnsi="Arial" w:cs="Arial"/>
          <w:szCs w:val="24"/>
        </w:rPr>
      </w:pPr>
    </w:p>
    <w:p w14:paraId="1B1BD214" w14:textId="77777777" w:rsidR="002B25EE" w:rsidRPr="008634AA" w:rsidRDefault="002B25EE" w:rsidP="002B25EE">
      <w:pPr>
        <w:contextualSpacing/>
        <w:jc w:val="both"/>
        <w:rPr>
          <w:rFonts w:ascii="Arial" w:eastAsia="Calibri" w:hAnsi="Arial"/>
          <w:szCs w:val="24"/>
        </w:rPr>
      </w:pPr>
      <w:r w:rsidRPr="008634AA">
        <w:rPr>
          <w:rFonts w:ascii="Arial" w:eastAsia="Calibri" w:hAnsi="Arial"/>
          <w:szCs w:val="24"/>
        </w:rPr>
        <w:t>Council:</w:t>
      </w:r>
    </w:p>
    <w:p w14:paraId="1557000B" w14:textId="77777777" w:rsidR="002B25EE" w:rsidRPr="008634AA" w:rsidRDefault="002B25EE" w:rsidP="002B25EE">
      <w:pPr>
        <w:contextualSpacing/>
        <w:jc w:val="both"/>
        <w:rPr>
          <w:rFonts w:ascii="Arial" w:eastAsia="Calibri" w:hAnsi="Arial" w:cs="Arial"/>
          <w:szCs w:val="24"/>
          <w:lang w:val="en-US"/>
        </w:rPr>
      </w:pPr>
    </w:p>
    <w:p w14:paraId="45A95101" w14:textId="77777777" w:rsidR="002B25EE" w:rsidRPr="008634AA" w:rsidRDefault="002B25EE" w:rsidP="00DF327B">
      <w:pPr>
        <w:numPr>
          <w:ilvl w:val="0"/>
          <w:numId w:val="56"/>
        </w:numPr>
        <w:ind w:left="567" w:hanging="567"/>
        <w:contextualSpacing/>
        <w:jc w:val="both"/>
        <w:rPr>
          <w:rFonts w:ascii="Arial" w:eastAsia="Calibri" w:hAnsi="Arial" w:cs="Arial"/>
          <w:szCs w:val="24"/>
          <w:lang w:val="en-US"/>
        </w:rPr>
      </w:pPr>
      <w:r w:rsidRPr="008634AA">
        <w:rPr>
          <w:rFonts w:ascii="Arial" w:eastAsia="Calibri" w:hAnsi="Arial" w:cs="Arial"/>
          <w:szCs w:val="24"/>
          <w:lang w:val="en-US"/>
        </w:rPr>
        <w:t xml:space="preserve">endorses the Terms of Reference for Community Working Groups as per Attachment </w:t>
      </w:r>
      <w:proofErr w:type="gramStart"/>
      <w:r w:rsidRPr="008634AA">
        <w:rPr>
          <w:rFonts w:ascii="Arial" w:eastAsia="Calibri" w:hAnsi="Arial" w:cs="Arial"/>
          <w:szCs w:val="24"/>
          <w:lang w:val="en-US"/>
        </w:rPr>
        <w:t>1;</w:t>
      </w:r>
      <w:proofErr w:type="gramEnd"/>
    </w:p>
    <w:p w14:paraId="0B95773F" w14:textId="77777777" w:rsidR="002B25EE" w:rsidRPr="008634AA" w:rsidRDefault="002B25EE" w:rsidP="002B25EE">
      <w:pPr>
        <w:contextualSpacing/>
        <w:jc w:val="both"/>
        <w:rPr>
          <w:rFonts w:ascii="Arial" w:eastAsia="Calibri" w:hAnsi="Arial" w:cs="Arial"/>
          <w:szCs w:val="24"/>
          <w:lang w:val="en-US"/>
        </w:rPr>
      </w:pPr>
    </w:p>
    <w:p w14:paraId="000C643D" w14:textId="77777777" w:rsidR="002B25EE" w:rsidRPr="008634AA" w:rsidRDefault="002B25EE" w:rsidP="00DF327B">
      <w:pPr>
        <w:numPr>
          <w:ilvl w:val="0"/>
          <w:numId w:val="56"/>
        </w:numPr>
        <w:ind w:left="567" w:hanging="567"/>
        <w:contextualSpacing/>
        <w:jc w:val="both"/>
        <w:rPr>
          <w:rFonts w:ascii="Arial" w:eastAsia="Calibri" w:hAnsi="Arial" w:cs="Arial"/>
          <w:szCs w:val="24"/>
          <w:lang w:val="en-US"/>
        </w:rPr>
      </w:pPr>
      <w:r w:rsidRPr="008634AA">
        <w:rPr>
          <w:rFonts w:ascii="Arial" w:eastAsia="Calibri" w:hAnsi="Arial" w:cs="Arial"/>
          <w:szCs w:val="24"/>
          <w:lang w:val="en-US"/>
        </w:rPr>
        <w:t xml:space="preserve">endorses the expression of interest and ballot selection process proposed in this </w:t>
      </w:r>
      <w:proofErr w:type="gramStart"/>
      <w:r w:rsidRPr="008634AA">
        <w:rPr>
          <w:rFonts w:ascii="Arial" w:eastAsia="Calibri" w:hAnsi="Arial" w:cs="Arial"/>
          <w:szCs w:val="24"/>
          <w:lang w:val="en-US"/>
        </w:rPr>
        <w:t>report;</w:t>
      </w:r>
      <w:proofErr w:type="gramEnd"/>
    </w:p>
    <w:p w14:paraId="766E1C0C" w14:textId="77777777" w:rsidR="002B25EE" w:rsidRPr="008634AA" w:rsidRDefault="002B25EE" w:rsidP="002B25EE">
      <w:pPr>
        <w:contextualSpacing/>
        <w:jc w:val="both"/>
        <w:rPr>
          <w:rFonts w:ascii="Arial" w:eastAsia="Calibri" w:hAnsi="Arial" w:cs="Arial"/>
          <w:szCs w:val="24"/>
          <w:lang w:val="en-US"/>
        </w:rPr>
      </w:pPr>
    </w:p>
    <w:p w14:paraId="7936F8C9" w14:textId="77777777" w:rsidR="002B25EE" w:rsidRPr="008634AA" w:rsidRDefault="002B25EE" w:rsidP="00DF327B">
      <w:pPr>
        <w:numPr>
          <w:ilvl w:val="0"/>
          <w:numId w:val="56"/>
        </w:numPr>
        <w:ind w:left="567" w:hanging="567"/>
        <w:contextualSpacing/>
        <w:jc w:val="both"/>
        <w:rPr>
          <w:rFonts w:ascii="Arial" w:eastAsia="Calibri" w:hAnsi="Arial" w:cs="Arial"/>
          <w:szCs w:val="24"/>
          <w:lang w:val="en-US"/>
        </w:rPr>
      </w:pPr>
      <w:r w:rsidRPr="008634AA">
        <w:rPr>
          <w:rFonts w:ascii="Arial" w:eastAsia="Calibri" w:hAnsi="Arial" w:cs="Arial"/>
          <w:szCs w:val="24"/>
        </w:rPr>
        <w:t>instructs the CEO to undertake a review of the LPP Consultation of Planning Proposals to include referral of material to the Community Working Group as part of the consultation process; and</w:t>
      </w:r>
    </w:p>
    <w:p w14:paraId="4CF32B62" w14:textId="77777777" w:rsidR="002B25EE" w:rsidRPr="008634AA" w:rsidRDefault="002B25EE" w:rsidP="002B25EE">
      <w:pPr>
        <w:contextualSpacing/>
        <w:jc w:val="both"/>
        <w:rPr>
          <w:rFonts w:ascii="Arial" w:eastAsia="Calibri" w:hAnsi="Arial" w:cs="Arial"/>
          <w:szCs w:val="24"/>
          <w:lang w:val="en-US"/>
        </w:rPr>
      </w:pPr>
    </w:p>
    <w:p w14:paraId="27D42BE4" w14:textId="77777777" w:rsidR="002B25EE" w:rsidRPr="008634AA" w:rsidRDefault="002B25EE" w:rsidP="00DF327B">
      <w:pPr>
        <w:numPr>
          <w:ilvl w:val="0"/>
          <w:numId w:val="56"/>
        </w:numPr>
        <w:ind w:left="567" w:hanging="567"/>
        <w:contextualSpacing/>
        <w:jc w:val="both"/>
        <w:rPr>
          <w:rFonts w:ascii="Arial" w:eastAsia="Calibri" w:hAnsi="Arial" w:cs="Arial"/>
          <w:szCs w:val="24"/>
          <w:lang w:val="en-US"/>
        </w:rPr>
      </w:pPr>
      <w:r w:rsidRPr="008634AA">
        <w:rPr>
          <w:rFonts w:ascii="Arial" w:eastAsia="Calibri" w:hAnsi="Arial" w:cs="Arial"/>
          <w:szCs w:val="24"/>
        </w:rPr>
        <w:t>requests the revised LPP Consultation of Planning Proposals be presented back to Council for consent to advertise in accordance with Schedule 2, Part 2, Division 2, Clause 5 Procedure for Amending Local Planning Policies of the Deemed Provisions, Planning and Development Regulations (Local Planning Schemes) 2015.</w:t>
      </w:r>
      <w:r w:rsidRPr="008634AA">
        <w:rPr>
          <w:rFonts w:ascii="Segoe UI" w:hAnsi="Segoe UI" w:cs="Segoe UI"/>
          <w:szCs w:val="24"/>
          <w:lang w:eastAsia="en-AU"/>
        </w:rPr>
        <w:t> </w:t>
      </w:r>
    </w:p>
    <w:p w14:paraId="11A482C7" w14:textId="77777777" w:rsidR="002B25EE" w:rsidRDefault="002B25EE" w:rsidP="002B25EE">
      <w:pPr>
        <w:jc w:val="both"/>
        <w:rPr>
          <w:rFonts w:ascii="Arial" w:hAnsi="Arial" w:cs="Arial"/>
          <w:szCs w:val="24"/>
          <w:lang w:val="en-US"/>
        </w:rPr>
      </w:pPr>
    </w:p>
    <w:p w14:paraId="25454493" w14:textId="77777777" w:rsidR="0024701B" w:rsidRPr="008634AA" w:rsidRDefault="0024701B" w:rsidP="002B25EE">
      <w:pPr>
        <w:jc w:val="both"/>
        <w:rPr>
          <w:rFonts w:ascii="Arial" w:hAnsi="Arial" w:cs="Arial"/>
          <w:szCs w:val="24"/>
          <w:lang w:val="en-US"/>
        </w:rPr>
      </w:pPr>
    </w:p>
    <w:p w14:paraId="6F39C190" w14:textId="77777777" w:rsidR="002B25EE" w:rsidRPr="00AD73CC" w:rsidRDefault="002B25EE" w:rsidP="002B25EE">
      <w:pPr>
        <w:jc w:val="both"/>
        <w:rPr>
          <w:rFonts w:ascii="Arial" w:hAnsi="Arial" w:cs="Arial"/>
          <w:b/>
          <w:sz w:val="28"/>
          <w:szCs w:val="32"/>
          <w:lang w:val="en-US"/>
        </w:rPr>
      </w:pPr>
      <w:r w:rsidRPr="00AD73CC">
        <w:rPr>
          <w:rFonts w:ascii="Arial" w:hAnsi="Arial" w:cs="Arial"/>
          <w:b/>
          <w:sz w:val="28"/>
          <w:szCs w:val="32"/>
          <w:lang w:val="en-US"/>
        </w:rPr>
        <w:t>Consultation</w:t>
      </w:r>
    </w:p>
    <w:p w14:paraId="15C3B723" w14:textId="77777777" w:rsidR="002B25EE" w:rsidRPr="00AD73CC" w:rsidRDefault="002B25EE" w:rsidP="002B25EE">
      <w:pPr>
        <w:jc w:val="both"/>
        <w:rPr>
          <w:rFonts w:ascii="Arial" w:hAnsi="Arial" w:cs="Arial"/>
          <w:b/>
          <w:szCs w:val="32"/>
          <w:lang w:val="en-US"/>
        </w:rPr>
      </w:pPr>
    </w:p>
    <w:p w14:paraId="10557D14" w14:textId="77777777" w:rsidR="002B25EE" w:rsidRDefault="002B25EE" w:rsidP="002B25EE">
      <w:pPr>
        <w:jc w:val="both"/>
        <w:rPr>
          <w:rFonts w:ascii="Arial" w:hAnsi="Arial" w:cs="Arial"/>
          <w:szCs w:val="32"/>
          <w:lang w:val="en-US"/>
        </w:rPr>
      </w:pPr>
      <w:r w:rsidRPr="00872144">
        <w:rPr>
          <w:rFonts w:ascii="Arial" w:hAnsi="Arial" w:cs="Arial"/>
          <w:szCs w:val="32"/>
          <w:lang w:val="en-US"/>
        </w:rPr>
        <w:t xml:space="preserve">To obtain </w:t>
      </w:r>
      <w:r>
        <w:rPr>
          <w:rFonts w:ascii="Arial" w:hAnsi="Arial" w:cs="Arial"/>
          <w:szCs w:val="32"/>
          <w:lang w:val="en-US"/>
        </w:rPr>
        <w:t>Expressions of Interest for the CWG this was advertised as follows:</w:t>
      </w:r>
    </w:p>
    <w:p w14:paraId="3AAC270E" w14:textId="77777777" w:rsidR="002B25EE" w:rsidRDefault="002B25EE" w:rsidP="002B25EE">
      <w:pPr>
        <w:jc w:val="both"/>
        <w:rPr>
          <w:rFonts w:ascii="Arial" w:hAnsi="Arial" w:cs="Arial"/>
          <w:szCs w:val="32"/>
          <w:lang w:val="en-US"/>
        </w:rPr>
      </w:pPr>
    </w:p>
    <w:p w14:paraId="7963262A" w14:textId="77777777" w:rsidR="002B25EE" w:rsidRDefault="002B25EE" w:rsidP="00DF327B">
      <w:pPr>
        <w:pStyle w:val="ListParagraph"/>
        <w:numPr>
          <w:ilvl w:val="0"/>
          <w:numId w:val="57"/>
        </w:numPr>
        <w:spacing w:after="0" w:line="240" w:lineRule="auto"/>
        <w:jc w:val="both"/>
        <w:rPr>
          <w:rFonts w:ascii="Arial" w:hAnsi="Arial" w:cs="Arial"/>
          <w:sz w:val="24"/>
          <w:szCs w:val="32"/>
          <w:lang w:val="en-US"/>
        </w:rPr>
      </w:pPr>
      <w:r w:rsidRPr="00FF3FE3">
        <w:rPr>
          <w:rFonts w:ascii="Arial" w:hAnsi="Arial" w:cs="Arial"/>
          <w:sz w:val="24"/>
          <w:szCs w:val="32"/>
          <w:lang w:val="en-US"/>
        </w:rPr>
        <w:t xml:space="preserve">Nedlands News </w:t>
      </w:r>
      <w:r>
        <w:rPr>
          <w:rFonts w:ascii="Arial" w:hAnsi="Arial" w:cs="Arial"/>
          <w:sz w:val="24"/>
          <w:szCs w:val="32"/>
          <w:lang w:val="en-US"/>
        </w:rPr>
        <w:t xml:space="preserve">advertisement in The Post </w:t>
      </w:r>
      <w:r w:rsidRPr="00FF3FE3">
        <w:rPr>
          <w:rFonts w:ascii="Arial" w:hAnsi="Arial" w:cs="Arial"/>
          <w:sz w:val="24"/>
          <w:szCs w:val="32"/>
          <w:lang w:val="en-US"/>
        </w:rPr>
        <w:t xml:space="preserve">on the </w:t>
      </w:r>
      <w:r>
        <w:rPr>
          <w:rFonts w:ascii="Arial" w:hAnsi="Arial" w:cs="Arial"/>
          <w:sz w:val="24"/>
          <w:szCs w:val="32"/>
          <w:lang w:val="en-US"/>
        </w:rPr>
        <w:t>6</w:t>
      </w:r>
      <w:r w:rsidRPr="00FF3FE3">
        <w:rPr>
          <w:rFonts w:ascii="Arial" w:hAnsi="Arial" w:cs="Arial"/>
          <w:sz w:val="24"/>
          <w:szCs w:val="32"/>
          <w:lang w:val="en-US"/>
        </w:rPr>
        <w:t xml:space="preserve"> June 2020</w:t>
      </w:r>
    </w:p>
    <w:p w14:paraId="6BBC108B" w14:textId="77777777" w:rsidR="002B25EE" w:rsidRDefault="002B25EE" w:rsidP="00DF327B">
      <w:pPr>
        <w:pStyle w:val="ListParagraph"/>
        <w:numPr>
          <w:ilvl w:val="0"/>
          <w:numId w:val="57"/>
        </w:numPr>
        <w:spacing w:after="0" w:line="240" w:lineRule="auto"/>
        <w:jc w:val="both"/>
        <w:rPr>
          <w:rFonts w:ascii="Arial" w:hAnsi="Arial" w:cs="Arial"/>
          <w:sz w:val="24"/>
          <w:szCs w:val="32"/>
          <w:lang w:val="en-US"/>
        </w:rPr>
      </w:pPr>
      <w:r>
        <w:rPr>
          <w:rFonts w:ascii="Arial" w:hAnsi="Arial" w:cs="Arial"/>
          <w:sz w:val="24"/>
          <w:szCs w:val="32"/>
          <w:lang w:val="en-US"/>
        </w:rPr>
        <w:t>Your Voice page created and published on 15 June 2020</w:t>
      </w:r>
    </w:p>
    <w:p w14:paraId="28D384EE" w14:textId="77777777" w:rsidR="002B25EE" w:rsidRDefault="002B25EE" w:rsidP="00DF327B">
      <w:pPr>
        <w:pStyle w:val="ListParagraph"/>
        <w:numPr>
          <w:ilvl w:val="0"/>
          <w:numId w:val="57"/>
        </w:numPr>
        <w:spacing w:after="0" w:line="240" w:lineRule="auto"/>
        <w:jc w:val="both"/>
        <w:rPr>
          <w:rFonts w:ascii="Arial" w:hAnsi="Arial" w:cs="Arial"/>
          <w:sz w:val="24"/>
          <w:szCs w:val="32"/>
          <w:lang w:val="en-US"/>
        </w:rPr>
      </w:pPr>
      <w:r>
        <w:rPr>
          <w:rFonts w:ascii="Arial" w:hAnsi="Arial" w:cs="Arial"/>
          <w:sz w:val="24"/>
          <w:szCs w:val="32"/>
          <w:lang w:val="en-US"/>
        </w:rPr>
        <w:t>Facebook from 6 June 2020</w:t>
      </w:r>
    </w:p>
    <w:p w14:paraId="559F6F9B" w14:textId="77777777" w:rsidR="002B25EE" w:rsidRDefault="002B25EE" w:rsidP="002B25EE">
      <w:pPr>
        <w:pStyle w:val="ListParagraph"/>
        <w:spacing w:after="0" w:line="240" w:lineRule="auto"/>
        <w:ind w:left="360"/>
        <w:jc w:val="both"/>
        <w:rPr>
          <w:rFonts w:ascii="Arial" w:hAnsi="Arial" w:cs="Arial"/>
          <w:sz w:val="24"/>
          <w:szCs w:val="32"/>
          <w:lang w:val="en-US"/>
        </w:rPr>
      </w:pPr>
    </w:p>
    <w:p w14:paraId="608982A5" w14:textId="77777777" w:rsidR="002B25EE" w:rsidRDefault="002B25EE" w:rsidP="002B25EE">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 xml:space="preserve">Due to incorrect age ranges being listed on Your Voice as listed in the Minutes of the Council Minutes on the 26 May 2020, two rounds of Expressions of Interest were advertised which caused a delay in this process being </w:t>
      </w:r>
      <w:proofErr w:type="spellStart"/>
      <w:r>
        <w:rPr>
          <w:rFonts w:ascii="Arial" w:hAnsi="Arial" w:cs="Arial"/>
          <w:sz w:val="24"/>
          <w:szCs w:val="32"/>
          <w:lang w:val="en-US"/>
        </w:rPr>
        <w:t>finalised</w:t>
      </w:r>
      <w:proofErr w:type="spellEnd"/>
      <w:r>
        <w:rPr>
          <w:rFonts w:ascii="Arial" w:hAnsi="Arial" w:cs="Arial"/>
          <w:sz w:val="24"/>
          <w:szCs w:val="32"/>
          <w:lang w:val="en-US"/>
        </w:rPr>
        <w:t>:</w:t>
      </w:r>
    </w:p>
    <w:p w14:paraId="5D296595" w14:textId="77777777" w:rsidR="002B25EE" w:rsidRDefault="002B25EE" w:rsidP="00DF327B">
      <w:pPr>
        <w:pStyle w:val="ListParagraph"/>
        <w:numPr>
          <w:ilvl w:val="0"/>
          <w:numId w:val="58"/>
        </w:numPr>
        <w:spacing w:after="0" w:line="240" w:lineRule="auto"/>
        <w:jc w:val="both"/>
        <w:rPr>
          <w:rFonts w:ascii="Arial" w:hAnsi="Arial" w:cs="Arial"/>
          <w:sz w:val="24"/>
          <w:szCs w:val="32"/>
          <w:lang w:val="en-US"/>
        </w:rPr>
      </w:pPr>
      <w:r>
        <w:rPr>
          <w:rFonts w:ascii="Arial" w:hAnsi="Arial" w:cs="Arial"/>
          <w:sz w:val="24"/>
          <w:szCs w:val="32"/>
          <w:lang w:val="en-US"/>
        </w:rPr>
        <w:t>First Round – 15 June 2020 – 26 June 2020</w:t>
      </w:r>
    </w:p>
    <w:p w14:paraId="182AE9C3" w14:textId="77777777" w:rsidR="002B25EE" w:rsidRDefault="002B25EE" w:rsidP="00DF327B">
      <w:pPr>
        <w:pStyle w:val="ListParagraph"/>
        <w:numPr>
          <w:ilvl w:val="0"/>
          <w:numId w:val="58"/>
        </w:numPr>
        <w:spacing w:after="0" w:line="240" w:lineRule="auto"/>
        <w:jc w:val="both"/>
        <w:rPr>
          <w:rFonts w:ascii="Arial" w:hAnsi="Arial" w:cs="Arial"/>
          <w:sz w:val="24"/>
          <w:szCs w:val="32"/>
          <w:lang w:val="en-US"/>
        </w:rPr>
      </w:pPr>
      <w:r>
        <w:rPr>
          <w:rFonts w:ascii="Arial" w:hAnsi="Arial" w:cs="Arial"/>
          <w:sz w:val="24"/>
          <w:szCs w:val="32"/>
          <w:lang w:val="en-US"/>
        </w:rPr>
        <w:t>Second Round – 17 July 2020 - 31 July 2020</w:t>
      </w:r>
    </w:p>
    <w:p w14:paraId="41568F25" w14:textId="77777777" w:rsidR="002B25EE" w:rsidRDefault="002B25EE" w:rsidP="002B25EE">
      <w:pPr>
        <w:pStyle w:val="ListParagraph"/>
        <w:spacing w:after="0" w:line="240" w:lineRule="auto"/>
        <w:ind w:left="360"/>
        <w:jc w:val="both"/>
        <w:rPr>
          <w:rFonts w:ascii="Arial" w:hAnsi="Arial" w:cs="Arial"/>
          <w:sz w:val="24"/>
          <w:szCs w:val="32"/>
          <w:lang w:val="en-US"/>
        </w:rPr>
      </w:pPr>
    </w:p>
    <w:p w14:paraId="30BE45D9" w14:textId="77777777" w:rsidR="002B25EE" w:rsidRDefault="002B25EE" w:rsidP="002B25EE">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This community engagement generated 40 Expression of Interest (EOI) responses from the community over the two rounds.  Four applicants withdrew their interest prior to the Ballot Selection process on the 12 August 2020.</w:t>
      </w:r>
    </w:p>
    <w:p w14:paraId="0E8A73A5" w14:textId="77777777" w:rsidR="002B25EE" w:rsidRDefault="002B25EE" w:rsidP="002B25EE">
      <w:pPr>
        <w:pStyle w:val="ListParagraph"/>
        <w:spacing w:after="0" w:line="240" w:lineRule="auto"/>
        <w:ind w:left="0"/>
        <w:jc w:val="both"/>
        <w:rPr>
          <w:rFonts w:ascii="Arial" w:hAnsi="Arial" w:cs="Arial"/>
          <w:sz w:val="24"/>
          <w:szCs w:val="32"/>
          <w:lang w:val="en-US"/>
        </w:rPr>
      </w:pPr>
    </w:p>
    <w:p w14:paraId="7083444D" w14:textId="77777777" w:rsidR="002B25EE" w:rsidRDefault="002B25EE" w:rsidP="002B25EE">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Two candidates were selected from each of the age categories outlined below.  An additional selection was undertaken to select reserve candidates in case the initial candidates are unable to accept the position on the CWG.</w:t>
      </w:r>
    </w:p>
    <w:p w14:paraId="76E0231F" w14:textId="77777777" w:rsidR="002B25EE" w:rsidRDefault="002B25EE" w:rsidP="002B25EE">
      <w:pPr>
        <w:pStyle w:val="ListParagraph"/>
        <w:spacing w:after="0" w:line="240" w:lineRule="auto"/>
        <w:ind w:left="0"/>
        <w:jc w:val="both"/>
        <w:rPr>
          <w:rFonts w:ascii="Arial" w:hAnsi="Arial" w:cs="Arial"/>
          <w:sz w:val="24"/>
          <w:szCs w:val="32"/>
          <w:lang w:val="en-US"/>
        </w:rPr>
      </w:pPr>
    </w:p>
    <w:p w14:paraId="0FB064DC" w14:textId="77777777" w:rsidR="002B25EE" w:rsidRDefault="002B25EE" w:rsidP="00A85736">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16-34 years old</w:t>
      </w:r>
    </w:p>
    <w:p w14:paraId="7D1A047D" w14:textId="77777777" w:rsidR="002B25EE" w:rsidRDefault="002B25EE" w:rsidP="00A85736">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35-44 years old</w:t>
      </w:r>
    </w:p>
    <w:p w14:paraId="6A2B34EE" w14:textId="77777777" w:rsidR="002B25EE" w:rsidRDefault="002B25EE" w:rsidP="00A85736">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45-54 years old</w:t>
      </w:r>
    </w:p>
    <w:p w14:paraId="169A82AD" w14:textId="77777777" w:rsidR="002B25EE" w:rsidRDefault="002B25EE" w:rsidP="00A85736">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55-64 years old</w:t>
      </w:r>
    </w:p>
    <w:p w14:paraId="4093F61F" w14:textId="77777777" w:rsidR="002B25EE" w:rsidRDefault="002B25EE" w:rsidP="00A85736">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65-74 years old</w:t>
      </w:r>
    </w:p>
    <w:p w14:paraId="0755E3D9" w14:textId="77777777" w:rsidR="002B25EE" w:rsidRDefault="002B25EE" w:rsidP="00A85736">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75 years or older</w:t>
      </w:r>
    </w:p>
    <w:p w14:paraId="0512B47B" w14:textId="77777777" w:rsidR="002B25EE" w:rsidRDefault="002B25EE" w:rsidP="002B25EE">
      <w:pPr>
        <w:pStyle w:val="ListParagraph"/>
        <w:spacing w:after="0" w:line="240" w:lineRule="auto"/>
        <w:ind w:left="0"/>
        <w:jc w:val="both"/>
        <w:rPr>
          <w:rFonts w:ascii="Arial" w:hAnsi="Arial" w:cs="Arial"/>
          <w:sz w:val="24"/>
          <w:szCs w:val="24"/>
          <w:lang w:val="en-US"/>
        </w:rPr>
      </w:pPr>
    </w:p>
    <w:p w14:paraId="39A29273" w14:textId="77777777" w:rsidR="002B25EE" w:rsidRPr="00210A9B" w:rsidRDefault="002B25EE" w:rsidP="002B25EE">
      <w:pPr>
        <w:pStyle w:val="ListParagraph"/>
        <w:spacing w:after="0" w:line="240" w:lineRule="auto"/>
        <w:ind w:left="0"/>
        <w:jc w:val="both"/>
        <w:rPr>
          <w:rFonts w:ascii="Arial" w:hAnsi="Arial" w:cs="Arial"/>
          <w:b/>
          <w:bCs/>
          <w:sz w:val="24"/>
          <w:szCs w:val="24"/>
          <w:lang w:val="en-US"/>
        </w:rPr>
      </w:pPr>
      <w:r w:rsidRPr="00210A9B">
        <w:rPr>
          <w:rFonts w:ascii="Arial" w:hAnsi="Arial" w:cs="Arial"/>
          <w:b/>
          <w:bCs/>
          <w:sz w:val="24"/>
          <w:szCs w:val="24"/>
          <w:lang w:val="en-US"/>
        </w:rPr>
        <w:t>Geographical Location of Candidates</w:t>
      </w:r>
    </w:p>
    <w:p w14:paraId="2CD90F5C" w14:textId="77777777" w:rsidR="002B25EE" w:rsidRDefault="002B25EE" w:rsidP="002B25EE">
      <w:pPr>
        <w:pStyle w:val="ListParagraph"/>
        <w:spacing w:after="0" w:line="240" w:lineRule="auto"/>
        <w:ind w:left="0"/>
        <w:jc w:val="both"/>
        <w:rPr>
          <w:rFonts w:ascii="Arial" w:eastAsia="Arial" w:hAnsi="Arial" w:cs="Arial"/>
          <w:sz w:val="24"/>
          <w:szCs w:val="24"/>
          <w:lang w:val="en-US"/>
        </w:rPr>
      </w:pPr>
      <w:r>
        <w:rPr>
          <w:rFonts w:ascii="Arial" w:hAnsi="Arial" w:cs="Arial"/>
          <w:sz w:val="24"/>
          <w:szCs w:val="24"/>
          <w:lang w:val="en-US"/>
        </w:rPr>
        <w:t xml:space="preserve">Further information is provided regarding the geographical location of candidates as required in the Terms of Reference.  </w:t>
      </w:r>
      <w:r w:rsidRPr="4B405F7E">
        <w:rPr>
          <w:rFonts w:ascii="Arial" w:eastAsia="Arial" w:hAnsi="Arial" w:cs="Arial"/>
          <w:sz w:val="24"/>
          <w:szCs w:val="24"/>
          <w:lang w:val="en-US"/>
        </w:rPr>
        <w:t>This is outlined below</w:t>
      </w:r>
      <w:r>
        <w:rPr>
          <w:rFonts w:ascii="Arial" w:eastAsia="Arial" w:hAnsi="Arial" w:cs="Arial"/>
          <w:sz w:val="24"/>
          <w:szCs w:val="24"/>
          <w:lang w:val="en-US"/>
        </w:rPr>
        <w:t>.</w:t>
      </w:r>
    </w:p>
    <w:p w14:paraId="1E2EFE23" w14:textId="77777777" w:rsidR="002B25EE" w:rsidRDefault="002B25EE" w:rsidP="002B25EE">
      <w:pPr>
        <w:pStyle w:val="ListParagraph"/>
        <w:spacing w:after="0" w:line="240" w:lineRule="auto"/>
        <w:ind w:left="0"/>
        <w:jc w:val="both"/>
      </w:pPr>
    </w:p>
    <w:p w14:paraId="0BD843A8" w14:textId="77777777" w:rsidR="002B25EE" w:rsidRDefault="002B25EE" w:rsidP="002B25EE">
      <w:pPr>
        <w:rPr>
          <w:rFonts w:ascii="Arial" w:eastAsia="Arial" w:hAnsi="Arial" w:cs="Arial"/>
          <w:szCs w:val="24"/>
          <w:lang w:val="en-US"/>
        </w:rPr>
      </w:pPr>
      <w:r w:rsidRPr="0AD58064">
        <w:rPr>
          <w:rFonts w:ascii="Arial" w:eastAsia="Arial" w:hAnsi="Arial" w:cs="Arial"/>
          <w:szCs w:val="24"/>
          <w:lang w:val="en-US"/>
        </w:rPr>
        <w:t xml:space="preserve">Total Breakdown of EOIs Received </w:t>
      </w:r>
      <w:r>
        <w:rPr>
          <w:rFonts w:ascii="Arial" w:eastAsia="Arial" w:hAnsi="Arial" w:cs="Arial"/>
          <w:szCs w:val="24"/>
          <w:lang w:val="en-US"/>
        </w:rPr>
        <w:t>by geographical location.</w:t>
      </w:r>
    </w:p>
    <w:p w14:paraId="57238124" w14:textId="77777777" w:rsidR="00A85736" w:rsidRDefault="00A85736" w:rsidP="002B25EE"/>
    <w:tbl>
      <w:tblPr>
        <w:tblStyle w:val="TableGrid"/>
        <w:tblW w:w="0" w:type="auto"/>
        <w:jc w:val="center"/>
        <w:tblLayout w:type="fixed"/>
        <w:tblLook w:val="04A0" w:firstRow="1" w:lastRow="0" w:firstColumn="1" w:lastColumn="0" w:noHBand="0" w:noVBand="1"/>
      </w:tblPr>
      <w:tblGrid>
        <w:gridCol w:w="4853"/>
        <w:gridCol w:w="3359"/>
      </w:tblGrid>
      <w:tr w:rsidR="002B25EE" w14:paraId="124B8B96"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02A84DB1" w14:textId="77777777" w:rsidR="002B25EE" w:rsidRPr="00E25784" w:rsidRDefault="002B25EE" w:rsidP="00B04D5A">
            <w:pPr>
              <w:rPr>
                <w:b/>
                <w:bCs/>
              </w:rPr>
            </w:pPr>
            <w:r w:rsidRPr="00E25784">
              <w:rPr>
                <w:rFonts w:ascii="Arial" w:eastAsia="Arial" w:hAnsi="Arial" w:cs="Arial"/>
                <w:b/>
                <w:bCs/>
                <w:szCs w:val="24"/>
              </w:rPr>
              <w:t>Suburb</w:t>
            </w:r>
          </w:p>
        </w:tc>
        <w:tc>
          <w:tcPr>
            <w:tcW w:w="3359" w:type="dxa"/>
            <w:tcBorders>
              <w:top w:val="single" w:sz="8" w:space="0" w:color="auto"/>
              <w:left w:val="single" w:sz="8" w:space="0" w:color="auto"/>
              <w:bottom w:val="single" w:sz="8" w:space="0" w:color="auto"/>
              <w:right w:val="single" w:sz="8" w:space="0" w:color="auto"/>
            </w:tcBorders>
          </w:tcPr>
          <w:p w14:paraId="0DB9219F" w14:textId="77777777" w:rsidR="002B25EE" w:rsidRPr="00E25784" w:rsidRDefault="002B25EE" w:rsidP="00B04D5A">
            <w:pPr>
              <w:jc w:val="center"/>
              <w:rPr>
                <w:b/>
                <w:bCs/>
              </w:rPr>
            </w:pPr>
            <w:r w:rsidRPr="00E25784">
              <w:rPr>
                <w:rFonts w:ascii="Arial" w:eastAsia="Arial" w:hAnsi="Arial" w:cs="Arial"/>
                <w:b/>
                <w:bCs/>
                <w:szCs w:val="24"/>
              </w:rPr>
              <w:t>Quantity</w:t>
            </w:r>
          </w:p>
        </w:tc>
      </w:tr>
      <w:tr w:rsidR="002B25EE" w14:paraId="0CE52940"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7736B428" w14:textId="77777777" w:rsidR="002B25EE" w:rsidRDefault="002B25EE" w:rsidP="00B04D5A">
            <w:r w:rsidRPr="0AD58064">
              <w:rPr>
                <w:rFonts w:ascii="Arial" w:eastAsia="Arial" w:hAnsi="Arial" w:cs="Arial"/>
                <w:szCs w:val="24"/>
              </w:rPr>
              <w:t>Nedlands</w:t>
            </w:r>
          </w:p>
        </w:tc>
        <w:tc>
          <w:tcPr>
            <w:tcW w:w="3359" w:type="dxa"/>
            <w:tcBorders>
              <w:top w:val="single" w:sz="8" w:space="0" w:color="auto"/>
              <w:left w:val="single" w:sz="8" w:space="0" w:color="auto"/>
              <w:bottom w:val="single" w:sz="8" w:space="0" w:color="auto"/>
              <w:right w:val="single" w:sz="8" w:space="0" w:color="auto"/>
            </w:tcBorders>
          </w:tcPr>
          <w:p w14:paraId="08AA6B5B" w14:textId="77777777" w:rsidR="002B25EE" w:rsidRDefault="002B25EE" w:rsidP="00B04D5A">
            <w:pPr>
              <w:jc w:val="center"/>
            </w:pPr>
            <w:r w:rsidRPr="0AD58064">
              <w:rPr>
                <w:rFonts w:ascii="Arial" w:eastAsia="Arial" w:hAnsi="Arial" w:cs="Arial"/>
                <w:szCs w:val="24"/>
              </w:rPr>
              <w:t>24</w:t>
            </w:r>
          </w:p>
        </w:tc>
      </w:tr>
      <w:tr w:rsidR="002B25EE" w14:paraId="1781EE06"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4E6C2FA6" w14:textId="77777777" w:rsidR="002B25EE" w:rsidRDefault="002B25EE" w:rsidP="00B04D5A">
            <w:r w:rsidRPr="0AD58064">
              <w:rPr>
                <w:rFonts w:ascii="Arial" w:eastAsia="Arial" w:hAnsi="Arial" w:cs="Arial"/>
                <w:szCs w:val="24"/>
              </w:rPr>
              <w:t>Mount Claremont</w:t>
            </w:r>
          </w:p>
        </w:tc>
        <w:tc>
          <w:tcPr>
            <w:tcW w:w="3359" w:type="dxa"/>
            <w:tcBorders>
              <w:top w:val="single" w:sz="8" w:space="0" w:color="auto"/>
              <w:left w:val="single" w:sz="8" w:space="0" w:color="auto"/>
              <w:bottom w:val="single" w:sz="8" w:space="0" w:color="auto"/>
              <w:right w:val="single" w:sz="8" w:space="0" w:color="auto"/>
            </w:tcBorders>
          </w:tcPr>
          <w:p w14:paraId="276CE460" w14:textId="77777777" w:rsidR="002B25EE" w:rsidRDefault="002B25EE" w:rsidP="00B04D5A">
            <w:pPr>
              <w:jc w:val="center"/>
            </w:pPr>
            <w:r w:rsidRPr="0AD58064">
              <w:rPr>
                <w:rFonts w:ascii="Arial" w:eastAsia="Arial" w:hAnsi="Arial" w:cs="Arial"/>
                <w:szCs w:val="24"/>
              </w:rPr>
              <w:t>8</w:t>
            </w:r>
          </w:p>
        </w:tc>
      </w:tr>
      <w:tr w:rsidR="002B25EE" w14:paraId="4C967971"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6E952A07" w14:textId="77777777" w:rsidR="002B25EE" w:rsidRDefault="002B25EE" w:rsidP="00B04D5A">
            <w:r w:rsidRPr="0AD58064">
              <w:rPr>
                <w:rFonts w:ascii="Arial" w:eastAsia="Arial" w:hAnsi="Arial" w:cs="Arial"/>
                <w:szCs w:val="24"/>
              </w:rPr>
              <w:t>Dalkeith</w:t>
            </w:r>
          </w:p>
        </w:tc>
        <w:tc>
          <w:tcPr>
            <w:tcW w:w="3359" w:type="dxa"/>
            <w:tcBorders>
              <w:top w:val="single" w:sz="8" w:space="0" w:color="auto"/>
              <w:left w:val="single" w:sz="8" w:space="0" w:color="auto"/>
              <w:bottom w:val="single" w:sz="8" w:space="0" w:color="auto"/>
              <w:right w:val="single" w:sz="8" w:space="0" w:color="auto"/>
            </w:tcBorders>
          </w:tcPr>
          <w:p w14:paraId="6B7A442E" w14:textId="77777777" w:rsidR="002B25EE" w:rsidRDefault="002B25EE" w:rsidP="00B04D5A">
            <w:pPr>
              <w:jc w:val="center"/>
            </w:pPr>
            <w:r w:rsidRPr="0AD58064">
              <w:rPr>
                <w:rFonts w:ascii="Arial" w:eastAsia="Arial" w:hAnsi="Arial" w:cs="Arial"/>
                <w:szCs w:val="24"/>
              </w:rPr>
              <w:t>5</w:t>
            </w:r>
          </w:p>
        </w:tc>
      </w:tr>
      <w:tr w:rsidR="002B25EE" w14:paraId="0285DCE7"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43BDD112" w14:textId="77777777" w:rsidR="002B25EE" w:rsidRDefault="002B25EE" w:rsidP="00B04D5A">
            <w:r w:rsidRPr="0AD58064">
              <w:rPr>
                <w:rFonts w:ascii="Arial" w:eastAsia="Arial" w:hAnsi="Arial" w:cs="Arial"/>
                <w:szCs w:val="24"/>
              </w:rPr>
              <w:t>Shenton Park</w:t>
            </w:r>
          </w:p>
        </w:tc>
        <w:tc>
          <w:tcPr>
            <w:tcW w:w="3359" w:type="dxa"/>
            <w:tcBorders>
              <w:top w:val="single" w:sz="8" w:space="0" w:color="auto"/>
              <w:left w:val="single" w:sz="8" w:space="0" w:color="auto"/>
              <w:bottom w:val="single" w:sz="8" w:space="0" w:color="auto"/>
              <w:right w:val="single" w:sz="8" w:space="0" w:color="auto"/>
            </w:tcBorders>
          </w:tcPr>
          <w:p w14:paraId="640A8464" w14:textId="77777777" w:rsidR="002B25EE" w:rsidRDefault="002B25EE" w:rsidP="00B04D5A">
            <w:pPr>
              <w:jc w:val="center"/>
            </w:pPr>
            <w:r w:rsidRPr="0AD58064">
              <w:rPr>
                <w:rFonts w:ascii="Arial" w:eastAsia="Arial" w:hAnsi="Arial" w:cs="Arial"/>
                <w:szCs w:val="24"/>
              </w:rPr>
              <w:t>0</w:t>
            </w:r>
          </w:p>
        </w:tc>
      </w:tr>
      <w:tr w:rsidR="002B25EE" w14:paraId="46B33022"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647844F6" w14:textId="77777777" w:rsidR="002B25EE" w:rsidRDefault="002B25EE" w:rsidP="00B04D5A">
            <w:r w:rsidRPr="0AD58064">
              <w:rPr>
                <w:rFonts w:ascii="Arial" w:eastAsia="Arial" w:hAnsi="Arial" w:cs="Arial"/>
                <w:szCs w:val="24"/>
              </w:rPr>
              <w:t>Floreat</w:t>
            </w:r>
          </w:p>
        </w:tc>
        <w:tc>
          <w:tcPr>
            <w:tcW w:w="3359" w:type="dxa"/>
            <w:tcBorders>
              <w:top w:val="single" w:sz="8" w:space="0" w:color="auto"/>
              <w:left w:val="single" w:sz="8" w:space="0" w:color="auto"/>
              <w:bottom w:val="single" w:sz="8" w:space="0" w:color="auto"/>
              <w:right w:val="single" w:sz="8" w:space="0" w:color="auto"/>
            </w:tcBorders>
          </w:tcPr>
          <w:p w14:paraId="74FA704D" w14:textId="77777777" w:rsidR="002B25EE" w:rsidRDefault="002B25EE" w:rsidP="00B04D5A">
            <w:pPr>
              <w:jc w:val="center"/>
            </w:pPr>
            <w:r w:rsidRPr="0AD58064">
              <w:rPr>
                <w:rFonts w:ascii="Arial" w:eastAsia="Arial" w:hAnsi="Arial" w:cs="Arial"/>
                <w:szCs w:val="24"/>
              </w:rPr>
              <w:t>0</w:t>
            </w:r>
          </w:p>
        </w:tc>
      </w:tr>
      <w:tr w:rsidR="002B25EE" w14:paraId="008BF534"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634A736C" w14:textId="77777777" w:rsidR="002B25EE" w:rsidRDefault="002B25EE" w:rsidP="00B04D5A">
            <w:r w:rsidRPr="0AD58064">
              <w:rPr>
                <w:rFonts w:ascii="Arial" w:eastAsia="Arial" w:hAnsi="Arial" w:cs="Arial"/>
                <w:szCs w:val="24"/>
              </w:rPr>
              <w:t>Swanbourne</w:t>
            </w:r>
          </w:p>
        </w:tc>
        <w:tc>
          <w:tcPr>
            <w:tcW w:w="3359" w:type="dxa"/>
            <w:tcBorders>
              <w:top w:val="single" w:sz="8" w:space="0" w:color="auto"/>
              <w:left w:val="single" w:sz="8" w:space="0" w:color="auto"/>
              <w:bottom w:val="single" w:sz="8" w:space="0" w:color="auto"/>
              <w:right w:val="single" w:sz="8" w:space="0" w:color="auto"/>
            </w:tcBorders>
          </w:tcPr>
          <w:p w14:paraId="3A3AE5BA" w14:textId="77777777" w:rsidR="002B25EE" w:rsidRDefault="002B25EE" w:rsidP="00B04D5A">
            <w:pPr>
              <w:jc w:val="center"/>
            </w:pPr>
            <w:r w:rsidRPr="0AD58064">
              <w:rPr>
                <w:rFonts w:ascii="Arial" w:eastAsia="Arial" w:hAnsi="Arial" w:cs="Arial"/>
                <w:szCs w:val="24"/>
              </w:rPr>
              <w:t>0</w:t>
            </w:r>
          </w:p>
        </w:tc>
      </w:tr>
      <w:tr w:rsidR="002B25EE" w14:paraId="2383005A"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144A7D32" w14:textId="77777777" w:rsidR="002B25EE" w:rsidRDefault="002B25EE" w:rsidP="00B04D5A">
            <w:r w:rsidRPr="0AD58064">
              <w:rPr>
                <w:rFonts w:ascii="Arial" w:eastAsia="Arial" w:hAnsi="Arial" w:cs="Arial"/>
                <w:szCs w:val="24"/>
              </w:rPr>
              <w:t>Other – ratepayers of Nedlands but live elsewhere – Subiaco and South Perth</w:t>
            </w:r>
          </w:p>
        </w:tc>
        <w:tc>
          <w:tcPr>
            <w:tcW w:w="3359" w:type="dxa"/>
            <w:tcBorders>
              <w:top w:val="single" w:sz="8" w:space="0" w:color="auto"/>
              <w:left w:val="single" w:sz="8" w:space="0" w:color="auto"/>
              <w:bottom w:val="single" w:sz="8" w:space="0" w:color="auto"/>
              <w:right w:val="single" w:sz="8" w:space="0" w:color="auto"/>
            </w:tcBorders>
          </w:tcPr>
          <w:p w14:paraId="08B1AE93" w14:textId="77777777" w:rsidR="002B25EE" w:rsidRDefault="002B25EE" w:rsidP="00B04D5A">
            <w:pPr>
              <w:jc w:val="center"/>
            </w:pPr>
            <w:r w:rsidRPr="0AD58064">
              <w:rPr>
                <w:rFonts w:ascii="Arial" w:eastAsia="Arial" w:hAnsi="Arial" w:cs="Arial"/>
                <w:szCs w:val="24"/>
              </w:rPr>
              <w:t>3</w:t>
            </w:r>
          </w:p>
        </w:tc>
      </w:tr>
      <w:tr w:rsidR="002B25EE" w14:paraId="526D69E7"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73B14EB4" w14:textId="77777777" w:rsidR="002B25EE" w:rsidRPr="00A85736" w:rsidRDefault="002B25EE" w:rsidP="00B04D5A">
            <w:pPr>
              <w:rPr>
                <w:b/>
                <w:bCs/>
              </w:rPr>
            </w:pPr>
            <w:r w:rsidRPr="00A85736">
              <w:rPr>
                <w:rFonts w:ascii="Arial" w:eastAsia="Arial" w:hAnsi="Arial" w:cs="Arial"/>
                <w:b/>
                <w:bCs/>
                <w:szCs w:val="24"/>
              </w:rPr>
              <w:t>Total</w:t>
            </w:r>
          </w:p>
        </w:tc>
        <w:tc>
          <w:tcPr>
            <w:tcW w:w="3359" w:type="dxa"/>
            <w:tcBorders>
              <w:top w:val="single" w:sz="8" w:space="0" w:color="auto"/>
              <w:left w:val="single" w:sz="8" w:space="0" w:color="auto"/>
              <w:bottom w:val="single" w:sz="8" w:space="0" w:color="auto"/>
              <w:right w:val="single" w:sz="8" w:space="0" w:color="auto"/>
            </w:tcBorders>
          </w:tcPr>
          <w:p w14:paraId="742534F4" w14:textId="77777777" w:rsidR="002B25EE" w:rsidRPr="00A85736" w:rsidRDefault="002B25EE" w:rsidP="00B04D5A">
            <w:pPr>
              <w:jc w:val="center"/>
              <w:rPr>
                <w:b/>
                <w:bCs/>
              </w:rPr>
            </w:pPr>
            <w:r w:rsidRPr="00A85736">
              <w:rPr>
                <w:rFonts w:ascii="Arial" w:eastAsia="Arial" w:hAnsi="Arial" w:cs="Arial"/>
                <w:b/>
                <w:bCs/>
                <w:szCs w:val="24"/>
              </w:rPr>
              <w:t>40</w:t>
            </w:r>
          </w:p>
        </w:tc>
      </w:tr>
    </w:tbl>
    <w:p w14:paraId="5E0B3E4D" w14:textId="56D95145" w:rsidR="002B25EE" w:rsidRDefault="002B25EE" w:rsidP="002B25EE">
      <w:pPr>
        <w:rPr>
          <w:rFonts w:ascii="Arial" w:eastAsia="Arial" w:hAnsi="Arial" w:cs="Arial"/>
          <w:szCs w:val="24"/>
          <w:lang w:val="en-US"/>
        </w:rPr>
      </w:pPr>
      <w:r w:rsidRPr="0AD58064">
        <w:rPr>
          <w:rFonts w:ascii="Arial" w:eastAsia="Arial" w:hAnsi="Arial" w:cs="Arial"/>
          <w:szCs w:val="24"/>
          <w:lang w:val="en-US"/>
        </w:rPr>
        <w:t xml:space="preserve"> Breakdown of EOIs </w:t>
      </w:r>
      <w:r>
        <w:rPr>
          <w:rFonts w:ascii="Arial" w:eastAsia="Arial" w:hAnsi="Arial" w:cs="Arial"/>
          <w:szCs w:val="24"/>
          <w:lang w:val="en-US"/>
        </w:rPr>
        <w:t>as s</w:t>
      </w:r>
      <w:r w:rsidRPr="0AD58064">
        <w:rPr>
          <w:rFonts w:ascii="Arial" w:eastAsia="Arial" w:hAnsi="Arial" w:cs="Arial"/>
          <w:szCs w:val="24"/>
          <w:lang w:val="en-US"/>
        </w:rPr>
        <w:t xml:space="preserve">elected in </w:t>
      </w:r>
      <w:r>
        <w:rPr>
          <w:rFonts w:ascii="Arial" w:eastAsia="Arial" w:hAnsi="Arial" w:cs="Arial"/>
          <w:szCs w:val="24"/>
          <w:lang w:val="en-US"/>
        </w:rPr>
        <w:t>the b</w:t>
      </w:r>
      <w:r w:rsidRPr="0AD58064">
        <w:rPr>
          <w:rFonts w:ascii="Arial" w:eastAsia="Arial" w:hAnsi="Arial" w:cs="Arial"/>
          <w:szCs w:val="24"/>
          <w:lang w:val="en-US"/>
        </w:rPr>
        <w:t xml:space="preserve">allot </w:t>
      </w:r>
      <w:r>
        <w:rPr>
          <w:rFonts w:ascii="Arial" w:eastAsia="Arial" w:hAnsi="Arial" w:cs="Arial"/>
          <w:szCs w:val="24"/>
          <w:lang w:val="en-US"/>
        </w:rPr>
        <w:t>s</w:t>
      </w:r>
      <w:r w:rsidRPr="0AD58064">
        <w:rPr>
          <w:rFonts w:ascii="Arial" w:eastAsia="Arial" w:hAnsi="Arial" w:cs="Arial"/>
          <w:szCs w:val="24"/>
          <w:lang w:val="en-US"/>
        </w:rPr>
        <w:t xml:space="preserve">election </w:t>
      </w:r>
      <w:r>
        <w:rPr>
          <w:rFonts w:ascii="Arial" w:eastAsia="Arial" w:hAnsi="Arial" w:cs="Arial"/>
          <w:szCs w:val="24"/>
          <w:lang w:val="en-US"/>
        </w:rPr>
        <w:t>p</w:t>
      </w:r>
      <w:r w:rsidRPr="0AD58064">
        <w:rPr>
          <w:rFonts w:ascii="Arial" w:eastAsia="Arial" w:hAnsi="Arial" w:cs="Arial"/>
          <w:szCs w:val="24"/>
          <w:lang w:val="en-US"/>
        </w:rPr>
        <w:t>rocess</w:t>
      </w:r>
      <w:r>
        <w:rPr>
          <w:rFonts w:ascii="Arial" w:eastAsia="Arial" w:hAnsi="Arial" w:cs="Arial"/>
          <w:szCs w:val="24"/>
          <w:lang w:val="en-US"/>
        </w:rPr>
        <w:t>.</w:t>
      </w:r>
      <w:r w:rsidRPr="0AD58064">
        <w:rPr>
          <w:rFonts w:ascii="Arial" w:eastAsia="Arial" w:hAnsi="Arial" w:cs="Arial"/>
          <w:szCs w:val="24"/>
          <w:lang w:val="en-US"/>
        </w:rPr>
        <w:t xml:space="preserve"> </w:t>
      </w:r>
    </w:p>
    <w:p w14:paraId="0A5D874A" w14:textId="77777777" w:rsidR="00A85736" w:rsidRDefault="00A85736" w:rsidP="002B25EE"/>
    <w:tbl>
      <w:tblPr>
        <w:tblStyle w:val="TableGrid"/>
        <w:tblW w:w="0" w:type="auto"/>
        <w:jc w:val="center"/>
        <w:tblLayout w:type="fixed"/>
        <w:tblLook w:val="04A0" w:firstRow="1" w:lastRow="0" w:firstColumn="1" w:lastColumn="0" w:noHBand="0" w:noVBand="1"/>
      </w:tblPr>
      <w:tblGrid>
        <w:gridCol w:w="4417"/>
        <w:gridCol w:w="3795"/>
      </w:tblGrid>
      <w:tr w:rsidR="002B25EE" w14:paraId="0D9E7028"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7061F01A" w14:textId="77777777" w:rsidR="002B25EE" w:rsidRPr="00B77801" w:rsidRDefault="002B25EE" w:rsidP="00B04D5A">
            <w:pPr>
              <w:rPr>
                <w:b/>
                <w:bCs/>
              </w:rPr>
            </w:pPr>
            <w:r w:rsidRPr="00B77801">
              <w:rPr>
                <w:rFonts w:ascii="Arial" w:eastAsia="Arial" w:hAnsi="Arial" w:cs="Arial"/>
                <w:b/>
                <w:bCs/>
                <w:szCs w:val="24"/>
              </w:rPr>
              <w:t>Suburb</w:t>
            </w:r>
          </w:p>
        </w:tc>
        <w:tc>
          <w:tcPr>
            <w:tcW w:w="3795" w:type="dxa"/>
            <w:tcBorders>
              <w:top w:val="single" w:sz="8" w:space="0" w:color="auto"/>
              <w:left w:val="single" w:sz="8" w:space="0" w:color="auto"/>
              <w:bottom w:val="single" w:sz="8" w:space="0" w:color="auto"/>
              <w:right w:val="single" w:sz="8" w:space="0" w:color="auto"/>
            </w:tcBorders>
          </w:tcPr>
          <w:p w14:paraId="7845175E" w14:textId="77777777" w:rsidR="002B25EE" w:rsidRPr="00B77801" w:rsidRDefault="002B25EE" w:rsidP="00B04D5A">
            <w:pPr>
              <w:jc w:val="center"/>
              <w:rPr>
                <w:b/>
                <w:bCs/>
              </w:rPr>
            </w:pPr>
            <w:r w:rsidRPr="00B77801">
              <w:rPr>
                <w:rFonts w:ascii="Arial" w:eastAsia="Arial" w:hAnsi="Arial" w:cs="Arial"/>
                <w:b/>
                <w:bCs/>
                <w:szCs w:val="24"/>
              </w:rPr>
              <w:t>Quantity</w:t>
            </w:r>
          </w:p>
        </w:tc>
      </w:tr>
      <w:tr w:rsidR="002B25EE" w14:paraId="41832901"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12415D84" w14:textId="77777777" w:rsidR="002B25EE" w:rsidRDefault="002B25EE" w:rsidP="00B04D5A">
            <w:r w:rsidRPr="0AD58064">
              <w:rPr>
                <w:rFonts w:ascii="Arial" w:eastAsia="Arial" w:hAnsi="Arial" w:cs="Arial"/>
                <w:szCs w:val="24"/>
              </w:rPr>
              <w:t>Nedlands</w:t>
            </w:r>
          </w:p>
        </w:tc>
        <w:tc>
          <w:tcPr>
            <w:tcW w:w="3795" w:type="dxa"/>
            <w:tcBorders>
              <w:top w:val="single" w:sz="8" w:space="0" w:color="auto"/>
              <w:left w:val="single" w:sz="8" w:space="0" w:color="auto"/>
              <w:bottom w:val="single" w:sz="8" w:space="0" w:color="auto"/>
              <w:right w:val="single" w:sz="8" w:space="0" w:color="auto"/>
            </w:tcBorders>
          </w:tcPr>
          <w:p w14:paraId="70AD4028" w14:textId="77777777" w:rsidR="002B25EE" w:rsidRDefault="002B25EE" w:rsidP="00B04D5A">
            <w:pPr>
              <w:jc w:val="center"/>
            </w:pPr>
            <w:r w:rsidRPr="0AD58064">
              <w:rPr>
                <w:rFonts w:ascii="Arial" w:eastAsia="Arial" w:hAnsi="Arial" w:cs="Arial"/>
                <w:szCs w:val="24"/>
              </w:rPr>
              <w:t>6</w:t>
            </w:r>
          </w:p>
        </w:tc>
      </w:tr>
      <w:tr w:rsidR="002B25EE" w14:paraId="5D87E45C"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5FC8E98C" w14:textId="77777777" w:rsidR="002B25EE" w:rsidRDefault="002B25EE" w:rsidP="00B04D5A">
            <w:r w:rsidRPr="0AD58064">
              <w:rPr>
                <w:rFonts w:ascii="Arial" w:eastAsia="Arial" w:hAnsi="Arial" w:cs="Arial"/>
                <w:szCs w:val="24"/>
              </w:rPr>
              <w:t>Mount Claremont</w:t>
            </w:r>
          </w:p>
        </w:tc>
        <w:tc>
          <w:tcPr>
            <w:tcW w:w="3795" w:type="dxa"/>
            <w:tcBorders>
              <w:top w:val="single" w:sz="8" w:space="0" w:color="auto"/>
              <w:left w:val="single" w:sz="8" w:space="0" w:color="auto"/>
              <w:bottom w:val="single" w:sz="8" w:space="0" w:color="auto"/>
              <w:right w:val="single" w:sz="8" w:space="0" w:color="auto"/>
            </w:tcBorders>
          </w:tcPr>
          <w:p w14:paraId="39B48610" w14:textId="77777777" w:rsidR="002B25EE" w:rsidRDefault="002B25EE" w:rsidP="00B04D5A">
            <w:pPr>
              <w:jc w:val="center"/>
            </w:pPr>
            <w:r w:rsidRPr="0AD58064">
              <w:rPr>
                <w:rFonts w:ascii="Arial" w:eastAsia="Arial" w:hAnsi="Arial" w:cs="Arial"/>
                <w:szCs w:val="24"/>
              </w:rPr>
              <w:t>4</w:t>
            </w:r>
          </w:p>
        </w:tc>
      </w:tr>
      <w:tr w:rsidR="002B25EE" w14:paraId="772D7EB7"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41508160" w14:textId="77777777" w:rsidR="002B25EE" w:rsidRDefault="002B25EE" w:rsidP="00B04D5A">
            <w:r w:rsidRPr="0AD58064">
              <w:rPr>
                <w:rFonts w:ascii="Arial" w:eastAsia="Arial" w:hAnsi="Arial" w:cs="Arial"/>
                <w:szCs w:val="24"/>
              </w:rPr>
              <w:t>Dalkeith</w:t>
            </w:r>
          </w:p>
        </w:tc>
        <w:tc>
          <w:tcPr>
            <w:tcW w:w="3795" w:type="dxa"/>
            <w:tcBorders>
              <w:top w:val="single" w:sz="8" w:space="0" w:color="auto"/>
              <w:left w:val="single" w:sz="8" w:space="0" w:color="auto"/>
              <w:bottom w:val="single" w:sz="8" w:space="0" w:color="auto"/>
              <w:right w:val="single" w:sz="8" w:space="0" w:color="auto"/>
            </w:tcBorders>
          </w:tcPr>
          <w:p w14:paraId="4880258D" w14:textId="77777777" w:rsidR="002B25EE" w:rsidRDefault="002B25EE" w:rsidP="00B04D5A">
            <w:pPr>
              <w:jc w:val="center"/>
            </w:pPr>
            <w:r w:rsidRPr="0AD58064">
              <w:rPr>
                <w:rFonts w:ascii="Arial" w:eastAsia="Arial" w:hAnsi="Arial" w:cs="Arial"/>
                <w:szCs w:val="24"/>
              </w:rPr>
              <w:t>2</w:t>
            </w:r>
          </w:p>
        </w:tc>
      </w:tr>
      <w:tr w:rsidR="002B25EE" w14:paraId="2CE9BA46"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27633349" w14:textId="77777777" w:rsidR="002B25EE" w:rsidRDefault="002B25EE" w:rsidP="00B04D5A">
            <w:r w:rsidRPr="0AD58064">
              <w:rPr>
                <w:rFonts w:ascii="Arial" w:eastAsia="Arial" w:hAnsi="Arial" w:cs="Arial"/>
                <w:szCs w:val="24"/>
              </w:rPr>
              <w:t>Shenton Park</w:t>
            </w:r>
          </w:p>
        </w:tc>
        <w:tc>
          <w:tcPr>
            <w:tcW w:w="3795" w:type="dxa"/>
            <w:tcBorders>
              <w:top w:val="single" w:sz="8" w:space="0" w:color="auto"/>
              <w:left w:val="single" w:sz="8" w:space="0" w:color="auto"/>
              <w:bottom w:val="single" w:sz="8" w:space="0" w:color="auto"/>
              <w:right w:val="single" w:sz="8" w:space="0" w:color="auto"/>
            </w:tcBorders>
          </w:tcPr>
          <w:p w14:paraId="23B3344A" w14:textId="77777777" w:rsidR="002B25EE" w:rsidRDefault="002B25EE" w:rsidP="00B04D5A">
            <w:pPr>
              <w:jc w:val="center"/>
            </w:pPr>
            <w:r w:rsidRPr="0AD58064">
              <w:rPr>
                <w:rFonts w:ascii="Arial" w:eastAsia="Arial" w:hAnsi="Arial" w:cs="Arial"/>
                <w:szCs w:val="24"/>
              </w:rPr>
              <w:t>0</w:t>
            </w:r>
          </w:p>
        </w:tc>
      </w:tr>
      <w:tr w:rsidR="002B25EE" w14:paraId="592F53A3"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1D9BDC89" w14:textId="77777777" w:rsidR="002B25EE" w:rsidRDefault="002B25EE" w:rsidP="00B04D5A">
            <w:r w:rsidRPr="0AD58064">
              <w:rPr>
                <w:rFonts w:ascii="Arial" w:eastAsia="Arial" w:hAnsi="Arial" w:cs="Arial"/>
                <w:szCs w:val="24"/>
              </w:rPr>
              <w:t>Floreat</w:t>
            </w:r>
          </w:p>
        </w:tc>
        <w:tc>
          <w:tcPr>
            <w:tcW w:w="3795" w:type="dxa"/>
            <w:tcBorders>
              <w:top w:val="single" w:sz="8" w:space="0" w:color="auto"/>
              <w:left w:val="single" w:sz="8" w:space="0" w:color="auto"/>
              <w:bottom w:val="single" w:sz="8" w:space="0" w:color="auto"/>
              <w:right w:val="single" w:sz="8" w:space="0" w:color="auto"/>
            </w:tcBorders>
          </w:tcPr>
          <w:p w14:paraId="7F6823B8" w14:textId="77777777" w:rsidR="002B25EE" w:rsidRDefault="002B25EE" w:rsidP="00B04D5A">
            <w:pPr>
              <w:jc w:val="center"/>
            </w:pPr>
            <w:r w:rsidRPr="0AD58064">
              <w:rPr>
                <w:rFonts w:ascii="Arial" w:eastAsia="Arial" w:hAnsi="Arial" w:cs="Arial"/>
                <w:szCs w:val="24"/>
              </w:rPr>
              <w:t>0</w:t>
            </w:r>
          </w:p>
        </w:tc>
      </w:tr>
      <w:tr w:rsidR="002B25EE" w14:paraId="324591AE"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07A86F8E" w14:textId="77777777" w:rsidR="002B25EE" w:rsidRDefault="002B25EE" w:rsidP="00B04D5A">
            <w:r w:rsidRPr="0AD58064">
              <w:rPr>
                <w:rFonts w:ascii="Arial" w:eastAsia="Arial" w:hAnsi="Arial" w:cs="Arial"/>
                <w:szCs w:val="24"/>
              </w:rPr>
              <w:t>Swanbourne</w:t>
            </w:r>
          </w:p>
        </w:tc>
        <w:tc>
          <w:tcPr>
            <w:tcW w:w="3795" w:type="dxa"/>
            <w:tcBorders>
              <w:top w:val="single" w:sz="8" w:space="0" w:color="auto"/>
              <w:left w:val="single" w:sz="8" w:space="0" w:color="auto"/>
              <w:bottom w:val="single" w:sz="8" w:space="0" w:color="auto"/>
              <w:right w:val="single" w:sz="8" w:space="0" w:color="auto"/>
            </w:tcBorders>
          </w:tcPr>
          <w:p w14:paraId="63CC5E2B" w14:textId="77777777" w:rsidR="002B25EE" w:rsidRDefault="002B25EE" w:rsidP="00B04D5A">
            <w:pPr>
              <w:jc w:val="center"/>
            </w:pPr>
            <w:r w:rsidRPr="0AD58064">
              <w:rPr>
                <w:rFonts w:ascii="Arial" w:eastAsia="Arial" w:hAnsi="Arial" w:cs="Arial"/>
                <w:szCs w:val="24"/>
              </w:rPr>
              <w:t>0</w:t>
            </w:r>
          </w:p>
        </w:tc>
      </w:tr>
      <w:tr w:rsidR="002B25EE" w14:paraId="289D5A19"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31F295EE" w14:textId="77777777" w:rsidR="002B25EE" w:rsidRPr="00A85736" w:rsidRDefault="002B25EE" w:rsidP="00B04D5A">
            <w:pPr>
              <w:rPr>
                <w:b/>
                <w:bCs/>
              </w:rPr>
            </w:pPr>
            <w:r w:rsidRPr="00A85736">
              <w:rPr>
                <w:rFonts w:ascii="Arial" w:eastAsia="Arial" w:hAnsi="Arial" w:cs="Arial"/>
                <w:b/>
                <w:bCs/>
                <w:szCs w:val="24"/>
              </w:rPr>
              <w:t>Total</w:t>
            </w:r>
          </w:p>
        </w:tc>
        <w:tc>
          <w:tcPr>
            <w:tcW w:w="3795" w:type="dxa"/>
            <w:tcBorders>
              <w:top w:val="single" w:sz="8" w:space="0" w:color="auto"/>
              <w:left w:val="single" w:sz="8" w:space="0" w:color="auto"/>
              <w:bottom w:val="single" w:sz="8" w:space="0" w:color="auto"/>
              <w:right w:val="single" w:sz="8" w:space="0" w:color="auto"/>
            </w:tcBorders>
          </w:tcPr>
          <w:p w14:paraId="426E9D82" w14:textId="77777777" w:rsidR="002B25EE" w:rsidRPr="00A85736" w:rsidRDefault="002B25EE" w:rsidP="00B04D5A">
            <w:pPr>
              <w:jc w:val="center"/>
              <w:rPr>
                <w:b/>
                <w:bCs/>
              </w:rPr>
            </w:pPr>
            <w:r w:rsidRPr="00A85736">
              <w:rPr>
                <w:rFonts w:ascii="Arial" w:eastAsia="Arial" w:hAnsi="Arial" w:cs="Arial"/>
                <w:b/>
                <w:bCs/>
                <w:szCs w:val="24"/>
              </w:rPr>
              <w:t>12</w:t>
            </w:r>
          </w:p>
        </w:tc>
      </w:tr>
    </w:tbl>
    <w:p w14:paraId="37962AB4" w14:textId="77777777" w:rsidR="002B25EE" w:rsidRDefault="002B25EE" w:rsidP="002B25EE">
      <w:pPr>
        <w:pStyle w:val="ListParagraph"/>
        <w:spacing w:after="0" w:line="240" w:lineRule="auto"/>
        <w:ind w:left="0"/>
        <w:jc w:val="both"/>
        <w:rPr>
          <w:rFonts w:ascii="Arial" w:hAnsi="Arial" w:cs="Arial"/>
          <w:sz w:val="24"/>
          <w:szCs w:val="24"/>
          <w:lang w:val="en-US"/>
        </w:rPr>
      </w:pPr>
    </w:p>
    <w:p w14:paraId="16F10905" w14:textId="77777777" w:rsidR="002B25EE" w:rsidRPr="003D6406" w:rsidRDefault="002B25EE" w:rsidP="002B25EE">
      <w:pPr>
        <w:pStyle w:val="ListParagraph"/>
        <w:spacing w:after="0" w:line="240" w:lineRule="auto"/>
        <w:ind w:left="0"/>
        <w:jc w:val="both"/>
        <w:rPr>
          <w:rFonts w:ascii="Arial" w:hAnsi="Arial" w:cs="Arial"/>
          <w:b/>
          <w:bCs/>
          <w:sz w:val="24"/>
          <w:szCs w:val="24"/>
          <w:lang w:val="en-US"/>
        </w:rPr>
      </w:pPr>
      <w:r w:rsidRPr="003D6406">
        <w:rPr>
          <w:rFonts w:ascii="Arial" w:hAnsi="Arial" w:cs="Arial"/>
          <w:b/>
          <w:bCs/>
          <w:sz w:val="24"/>
          <w:szCs w:val="24"/>
          <w:lang w:val="en-US"/>
        </w:rPr>
        <w:t>Selection Process</w:t>
      </w:r>
    </w:p>
    <w:p w14:paraId="37F3BF30" w14:textId="77777777" w:rsidR="002B25EE" w:rsidRDefault="002B25EE" w:rsidP="002B25EE">
      <w:pPr>
        <w:jc w:val="both"/>
        <w:rPr>
          <w:rFonts w:ascii="Arial" w:hAnsi="Arial" w:cs="Arial"/>
          <w:szCs w:val="32"/>
          <w:lang w:val="en-US"/>
        </w:rPr>
      </w:pPr>
      <w:r>
        <w:rPr>
          <w:rFonts w:ascii="Arial" w:hAnsi="Arial" w:cs="Arial"/>
          <w:szCs w:val="32"/>
          <w:lang w:val="en-US"/>
        </w:rPr>
        <w:t xml:space="preserve">The candidates were selected by a panel which consisted of the Mayor, representatives from the City of Nedlands (Planning, Governance and Engagement) and an external </w:t>
      </w:r>
      <w:r w:rsidRPr="009C7810">
        <w:rPr>
          <w:rFonts w:ascii="Arial" w:hAnsi="Arial" w:cs="Arial"/>
          <w:szCs w:val="32"/>
          <w:lang w:val="en-US"/>
        </w:rPr>
        <w:t>representative</w:t>
      </w:r>
      <w:r>
        <w:rPr>
          <w:rFonts w:ascii="Arial" w:hAnsi="Arial" w:cs="Arial"/>
          <w:szCs w:val="32"/>
          <w:lang w:val="en-US"/>
        </w:rPr>
        <w:t xml:space="preserve">.  </w:t>
      </w:r>
    </w:p>
    <w:p w14:paraId="1CFA5B06" w14:textId="77777777" w:rsidR="002B25EE" w:rsidRDefault="002B25EE" w:rsidP="002B25EE">
      <w:pPr>
        <w:jc w:val="both"/>
        <w:rPr>
          <w:rFonts w:ascii="Arial" w:hAnsi="Arial" w:cs="Arial"/>
          <w:szCs w:val="32"/>
          <w:lang w:val="en-US"/>
        </w:rPr>
      </w:pPr>
    </w:p>
    <w:p w14:paraId="4B82ACB4" w14:textId="77777777" w:rsidR="002B25EE" w:rsidRPr="009C7810" w:rsidRDefault="002B25EE" w:rsidP="002B25EE">
      <w:pPr>
        <w:jc w:val="both"/>
        <w:rPr>
          <w:rFonts w:ascii="Arial" w:hAnsi="Arial" w:cs="Arial"/>
          <w:szCs w:val="32"/>
          <w:lang w:val="en-US"/>
        </w:rPr>
      </w:pPr>
      <w:r w:rsidRPr="0AD58064">
        <w:rPr>
          <w:rFonts w:ascii="Arial" w:hAnsi="Arial" w:cs="Arial"/>
          <w:szCs w:val="24"/>
          <w:lang w:val="en-US"/>
        </w:rPr>
        <w:t>The Ballot Selection was recorded on video to show a robust process ha</w:t>
      </w:r>
      <w:r>
        <w:rPr>
          <w:rFonts w:ascii="Arial" w:hAnsi="Arial" w:cs="Arial"/>
          <w:szCs w:val="24"/>
          <w:lang w:val="en-US"/>
        </w:rPr>
        <w:t>s</w:t>
      </w:r>
      <w:r w:rsidRPr="0AD58064">
        <w:rPr>
          <w:rFonts w:ascii="Arial" w:hAnsi="Arial" w:cs="Arial"/>
          <w:szCs w:val="24"/>
          <w:lang w:val="en-US"/>
        </w:rPr>
        <w:t xml:space="preserve"> taken place. </w:t>
      </w:r>
    </w:p>
    <w:p w14:paraId="6F283FB8" w14:textId="77777777" w:rsidR="002B25EE" w:rsidRDefault="002B25EE" w:rsidP="002B25EE">
      <w:pPr>
        <w:pStyle w:val="ListParagraph"/>
        <w:spacing w:after="0" w:line="240" w:lineRule="auto"/>
        <w:ind w:left="0"/>
        <w:jc w:val="both"/>
        <w:rPr>
          <w:rFonts w:ascii="Arial" w:hAnsi="Arial" w:cs="Arial"/>
          <w:sz w:val="24"/>
          <w:szCs w:val="32"/>
          <w:lang w:val="en-US"/>
        </w:rPr>
      </w:pPr>
    </w:p>
    <w:p w14:paraId="762156DF" w14:textId="77777777" w:rsidR="002B25EE" w:rsidRDefault="002B25EE" w:rsidP="002B25EE">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All selected candidates have now been advised of their selection and have indicated that they are prepared to accept a place on the CWG.  Council endorsement is required to endorse selection.</w:t>
      </w:r>
    </w:p>
    <w:p w14:paraId="780EB1E7" w14:textId="77777777" w:rsidR="002B25EE" w:rsidRDefault="002B25EE" w:rsidP="002B25EE">
      <w:pPr>
        <w:pStyle w:val="ListParagraph"/>
        <w:spacing w:after="0" w:line="240" w:lineRule="auto"/>
        <w:ind w:left="0"/>
        <w:jc w:val="both"/>
        <w:rPr>
          <w:rFonts w:ascii="Arial" w:hAnsi="Arial" w:cs="Arial"/>
          <w:sz w:val="24"/>
          <w:szCs w:val="32"/>
          <w:lang w:val="en-US"/>
        </w:rPr>
      </w:pPr>
    </w:p>
    <w:p w14:paraId="66CBE5B9" w14:textId="77777777" w:rsidR="002B25EE" w:rsidRPr="00AD73CC" w:rsidRDefault="002B25EE" w:rsidP="002B25EE">
      <w:pPr>
        <w:pStyle w:val="ListParagraph"/>
        <w:spacing w:after="0" w:line="240" w:lineRule="auto"/>
        <w:ind w:left="0"/>
        <w:jc w:val="both"/>
        <w:rPr>
          <w:rFonts w:ascii="Arial" w:hAnsi="Arial" w:cs="Arial"/>
          <w:sz w:val="24"/>
          <w:szCs w:val="32"/>
          <w:lang w:val="en-US"/>
        </w:rPr>
      </w:pPr>
    </w:p>
    <w:p w14:paraId="3738DF52" w14:textId="77777777" w:rsidR="002B25EE" w:rsidRPr="004E7363" w:rsidRDefault="002B25EE" w:rsidP="002B25EE">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1BDC22F6" w14:textId="77777777" w:rsidR="002B25EE" w:rsidRDefault="002B25EE" w:rsidP="002B25EE">
      <w:pPr>
        <w:jc w:val="both"/>
        <w:rPr>
          <w:rFonts w:ascii="Arial" w:hAnsi="Arial" w:cs="Arial"/>
          <w:szCs w:val="32"/>
          <w:lang w:val="en-US"/>
        </w:rPr>
      </w:pPr>
    </w:p>
    <w:p w14:paraId="6735E67F" w14:textId="77777777" w:rsidR="002B25EE" w:rsidRPr="00C55005" w:rsidRDefault="002B25EE" w:rsidP="002B25EE">
      <w:pPr>
        <w:jc w:val="both"/>
        <w:rPr>
          <w:rFonts w:ascii="Arial" w:hAnsi="Arial" w:cs="Arial"/>
          <w:b/>
          <w:bCs/>
          <w:szCs w:val="32"/>
          <w:lang w:val="en-US"/>
        </w:rPr>
      </w:pPr>
      <w:r w:rsidRPr="00C55005">
        <w:rPr>
          <w:rFonts w:ascii="Arial" w:hAnsi="Arial" w:cs="Arial"/>
          <w:b/>
          <w:bCs/>
          <w:szCs w:val="32"/>
          <w:lang w:val="en-US"/>
        </w:rPr>
        <w:t xml:space="preserve">How well does it fit with our strategic direction? </w:t>
      </w:r>
    </w:p>
    <w:p w14:paraId="19D879A5" w14:textId="77777777" w:rsidR="002B25EE" w:rsidRDefault="002B25EE" w:rsidP="002B25EE">
      <w:pPr>
        <w:jc w:val="both"/>
        <w:rPr>
          <w:rFonts w:ascii="Arial" w:hAnsi="Arial" w:cs="Arial"/>
          <w:b/>
          <w:bCs/>
          <w:szCs w:val="32"/>
          <w:highlight w:val="yellow"/>
          <w:lang w:val="en-US"/>
        </w:rPr>
      </w:pPr>
    </w:p>
    <w:p w14:paraId="20BF6AD0" w14:textId="77777777" w:rsidR="002B25EE" w:rsidRPr="0008128A" w:rsidRDefault="002B25EE" w:rsidP="002B25EE">
      <w:pPr>
        <w:jc w:val="both"/>
        <w:rPr>
          <w:rFonts w:ascii="Arial" w:hAnsi="Arial" w:cs="Arial"/>
          <w:szCs w:val="32"/>
          <w:lang w:val="en-US"/>
        </w:rPr>
      </w:pPr>
      <w:r>
        <w:rPr>
          <w:rFonts w:ascii="Arial" w:hAnsi="Arial" w:cs="Arial"/>
          <w:szCs w:val="32"/>
          <w:lang w:val="en-US"/>
        </w:rPr>
        <w:t>Council developed a focused vision in 2011 that appropriately responds to the Community’s vision aspirations.  This vision guides the Strategic Community Plan.</w:t>
      </w:r>
    </w:p>
    <w:p w14:paraId="6A71660E" w14:textId="77777777" w:rsidR="002B25EE" w:rsidRPr="00163EEF" w:rsidRDefault="002B25EE" w:rsidP="002B25EE">
      <w:pPr>
        <w:jc w:val="both"/>
        <w:rPr>
          <w:rFonts w:ascii="Arial" w:hAnsi="Arial" w:cs="Arial"/>
          <w:b/>
          <w:bCs/>
          <w:szCs w:val="32"/>
          <w:highlight w:val="yellow"/>
          <w:lang w:val="en-US"/>
        </w:rPr>
      </w:pPr>
    </w:p>
    <w:p w14:paraId="1B6525A4" w14:textId="77777777" w:rsidR="002B25EE" w:rsidRDefault="002B25EE" w:rsidP="002B25EE">
      <w:pPr>
        <w:jc w:val="both"/>
        <w:rPr>
          <w:rFonts w:ascii="Arial" w:hAnsi="Arial" w:cs="Arial"/>
          <w:szCs w:val="32"/>
          <w:lang w:val="en-US"/>
        </w:rPr>
      </w:pPr>
      <w:r w:rsidRPr="00DF53EA">
        <w:rPr>
          <w:rFonts w:ascii="Arial" w:hAnsi="Arial" w:cs="Arial"/>
          <w:szCs w:val="32"/>
          <w:lang w:val="en-US"/>
        </w:rPr>
        <w:t>Having</w:t>
      </w:r>
      <w:r>
        <w:rPr>
          <w:rFonts w:ascii="Arial" w:hAnsi="Arial" w:cs="Arial"/>
          <w:szCs w:val="32"/>
          <w:lang w:val="en-US"/>
        </w:rPr>
        <w:t xml:space="preserve"> a CWG will ensure the community </w:t>
      </w:r>
      <w:proofErr w:type="gramStart"/>
      <w:r>
        <w:rPr>
          <w:rFonts w:ascii="Arial" w:hAnsi="Arial" w:cs="Arial"/>
          <w:szCs w:val="32"/>
          <w:lang w:val="en-US"/>
        </w:rPr>
        <w:t>has the opportunity to</w:t>
      </w:r>
      <w:proofErr w:type="gramEnd"/>
      <w:r>
        <w:rPr>
          <w:rFonts w:ascii="Arial" w:hAnsi="Arial" w:cs="Arial"/>
          <w:szCs w:val="32"/>
          <w:lang w:val="en-US"/>
        </w:rPr>
        <w:t xml:space="preserve"> be a part of the future planning of the city.</w:t>
      </w:r>
    </w:p>
    <w:p w14:paraId="1261D667" w14:textId="77777777" w:rsidR="002B25EE" w:rsidRPr="00DF53EA" w:rsidRDefault="002B25EE" w:rsidP="002B25EE">
      <w:pPr>
        <w:jc w:val="both"/>
        <w:rPr>
          <w:rFonts w:ascii="Arial" w:hAnsi="Arial" w:cs="Arial"/>
          <w:szCs w:val="32"/>
          <w:lang w:val="en-US"/>
        </w:rPr>
      </w:pPr>
    </w:p>
    <w:p w14:paraId="4E6AEE61" w14:textId="77777777" w:rsidR="002B25EE" w:rsidRPr="00077528" w:rsidRDefault="002B25EE" w:rsidP="002B25EE">
      <w:pPr>
        <w:jc w:val="both"/>
        <w:rPr>
          <w:rFonts w:ascii="Arial" w:hAnsi="Arial" w:cs="Arial"/>
          <w:b/>
          <w:bCs/>
          <w:szCs w:val="32"/>
          <w:lang w:val="en-US"/>
        </w:rPr>
      </w:pPr>
      <w:r w:rsidRPr="00077528">
        <w:rPr>
          <w:rFonts w:ascii="Arial" w:hAnsi="Arial" w:cs="Arial"/>
          <w:b/>
          <w:bCs/>
          <w:szCs w:val="32"/>
          <w:lang w:val="en-US"/>
        </w:rPr>
        <w:t xml:space="preserve">Who benefits? </w:t>
      </w:r>
    </w:p>
    <w:p w14:paraId="1D25A5FF" w14:textId="77777777" w:rsidR="002B25EE" w:rsidRDefault="002B25EE" w:rsidP="002B25EE">
      <w:pPr>
        <w:jc w:val="both"/>
        <w:rPr>
          <w:rFonts w:ascii="Arial" w:hAnsi="Arial" w:cs="Arial"/>
          <w:szCs w:val="32"/>
          <w:lang w:val="en-US"/>
        </w:rPr>
      </w:pPr>
      <w:r>
        <w:rPr>
          <w:rFonts w:ascii="Arial" w:hAnsi="Arial" w:cs="Arial"/>
          <w:szCs w:val="32"/>
          <w:lang w:val="en-US"/>
        </w:rPr>
        <w:t>The community may benefit as a reference point for Council.</w:t>
      </w:r>
    </w:p>
    <w:p w14:paraId="485DECA5" w14:textId="77777777" w:rsidR="002B25EE" w:rsidRDefault="002B25EE" w:rsidP="002B25EE">
      <w:pPr>
        <w:jc w:val="both"/>
        <w:rPr>
          <w:rFonts w:ascii="Arial" w:hAnsi="Arial" w:cs="Arial"/>
          <w:szCs w:val="32"/>
          <w:lang w:val="en-US"/>
        </w:rPr>
      </w:pPr>
    </w:p>
    <w:p w14:paraId="564C5AF2" w14:textId="77777777" w:rsidR="002B25EE" w:rsidRPr="00F53FD3" w:rsidRDefault="002B25EE" w:rsidP="002B25EE">
      <w:pPr>
        <w:jc w:val="both"/>
        <w:rPr>
          <w:rFonts w:ascii="Arial" w:hAnsi="Arial" w:cs="Arial"/>
          <w:b/>
          <w:bCs/>
          <w:szCs w:val="32"/>
          <w:lang w:val="en-US"/>
        </w:rPr>
      </w:pPr>
      <w:r w:rsidRPr="00F53FD3">
        <w:rPr>
          <w:rFonts w:ascii="Arial" w:hAnsi="Arial" w:cs="Arial"/>
          <w:b/>
          <w:bCs/>
          <w:szCs w:val="32"/>
          <w:lang w:val="en-US"/>
        </w:rPr>
        <w:t>Does it involve a tolerable risk?</w:t>
      </w:r>
    </w:p>
    <w:p w14:paraId="0BD97A9E" w14:textId="77777777" w:rsidR="002B25EE" w:rsidRDefault="002B25EE" w:rsidP="002B25EE">
      <w:pPr>
        <w:jc w:val="both"/>
        <w:rPr>
          <w:rFonts w:ascii="Arial" w:hAnsi="Arial" w:cs="Arial"/>
          <w:szCs w:val="32"/>
          <w:lang w:val="en-US"/>
        </w:rPr>
      </w:pPr>
      <w:r>
        <w:rPr>
          <w:rFonts w:ascii="Arial" w:hAnsi="Arial" w:cs="Arial"/>
          <w:szCs w:val="32"/>
          <w:lang w:val="en-US"/>
        </w:rPr>
        <w:t>Yes. The feedback from the CWG is advice and Council remains the ultimate decision maker.</w:t>
      </w:r>
    </w:p>
    <w:p w14:paraId="3141B8B8" w14:textId="77777777" w:rsidR="002B25EE" w:rsidRDefault="002B25EE" w:rsidP="002B25EE">
      <w:pPr>
        <w:jc w:val="both"/>
        <w:rPr>
          <w:rFonts w:ascii="Arial" w:hAnsi="Arial" w:cs="Arial"/>
          <w:b/>
          <w:bCs/>
          <w:szCs w:val="32"/>
          <w:lang w:val="en-US"/>
        </w:rPr>
      </w:pPr>
    </w:p>
    <w:p w14:paraId="415842F6" w14:textId="77777777" w:rsidR="002B25EE" w:rsidRPr="00F53FD3" w:rsidRDefault="002B25EE" w:rsidP="002B25EE">
      <w:pPr>
        <w:jc w:val="both"/>
        <w:rPr>
          <w:rFonts w:ascii="Arial" w:hAnsi="Arial" w:cs="Arial"/>
          <w:b/>
          <w:bCs/>
          <w:szCs w:val="32"/>
          <w:lang w:val="en-US"/>
        </w:rPr>
      </w:pPr>
      <w:r w:rsidRPr="00F53FD3">
        <w:rPr>
          <w:rFonts w:ascii="Arial" w:hAnsi="Arial" w:cs="Arial"/>
          <w:b/>
          <w:bCs/>
          <w:szCs w:val="32"/>
          <w:lang w:val="en-US"/>
        </w:rPr>
        <w:t>Do we have the information we need?</w:t>
      </w:r>
    </w:p>
    <w:p w14:paraId="101529CB" w14:textId="77777777" w:rsidR="002B25EE" w:rsidRPr="009C7810" w:rsidRDefault="002B25EE" w:rsidP="002B25EE">
      <w:pPr>
        <w:jc w:val="both"/>
        <w:rPr>
          <w:rFonts w:ascii="Arial" w:hAnsi="Arial" w:cs="Arial"/>
          <w:szCs w:val="32"/>
          <w:lang w:val="en-US"/>
        </w:rPr>
      </w:pPr>
      <w:r>
        <w:rPr>
          <w:rFonts w:ascii="Arial" w:hAnsi="Arial" w:cs="Arial"/>
          <w:szCs w:val="32"/>
          <w:lang w:val="en-US"/>
        </w:rPr>
        <w:t>Yes.  Terms of Reference are in place.</w:t>
      </w:r>
    </w:p>
    <w:p w14:paraId="16F11682" w14:textId="77777777" w:rsidR="002B25EE" w:rsidRDefault="002B25EE" w:rsidP="002B25EE">
      <w:pPr>
        <w:jc w:val="both"/>
        <w:rPr>
          <w:rFonts w:ascii="Arial" w:hAnsi="Arial" w:cs="Arial"/>
          <w:b/>
          <w:sz w:val="28"/>
          <w:szCs w:val="32"/>
          <w:lang w:val="en-US"/>
        </w:rPr>
      </w:pPr>
    </w:p>
    <w:p w14:paraId="788D8C62" w14:textId="77777777" w:rsidR="00627E37" w:rsidRDefault="00627E37">
      <w:pPr>
        <w:rPr>
          <w:rFonts w:ascii="Arial" w:hAnsi="Arial" w:cs="Arial"/>
          <w:b/>
          <w:sz w:val="28"/>
          <w:szCs w:val="32"/>
          <w:lang w:val="en-US"/>
        </w:rPr>
      </w:pPr>
      <w:r>
        <w:rPr>
          <w:rFonts w:ascii="Arial" w:hAnsi="Arial" w:cs="Arial"/>
          <w:b/>
          <w:sz w:val="28"/>
          <w:szCs w:val="32"/>
          <w:lang w:val="en-US"/>
        </w:rPr>
        <w:br w:type="page"/>
      </w:r>
    </w:p>
    <w:p w14:paraId="39F930D3" w14:textId="6A0FBB33" w:rsidR="002B25EE" w:rsidRPr="00AD73CC" w:rsidRDefault="002B25EE" w:rsidP="002B25EE">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27D2DFF4" w14:textId="77777777" w:rsidR="002B25EE" w:rsidRDefault="002B25EE" w:rsidP="002B25EE">
      <w:pPr>
        <w:jc w:val="both"/>
        <w:rPr>
          <w:rFonts w:ascii="Arial" w:hAnsi="Arial" w:cs="Arial"/>
          <w:b/>
          <w:szCs w:val="32"/>
          <w:lang w:val="en-US"/>
        </w:rPr>
      </w:pPr>
    </w:p>
    <w:p w14:paraId="5FE64A30" w14:textId="77777777" w:rsidR="002B25EE" w:rsidRPr="00143BEC" w:rsidRDefault="002B25EE" w:rsidP="002B25EE">
      <w:pPr>
        <w:jc w:val="both"/>
        <w:rPr>
          <w:rFonts w:ascii="Arial" w:hAnsi="Arial" w:cs="Arial"/>
          <w:szCs w:val="24"/>
        </w:rPr>
      </w:pPr>
      <w:r>
        <w:rPr>
          <w:rFonts w:ascii="Arial" w:hAnsi="Arial" w:cs="Arial"/>
          <w:bCs/>
          <w:szCs w:val="32"/>
          <w:lang w:val="en-US"/>
        </w:rPr>
        <w:t xml:space="preserve">The 2020/21 budget </w:t>
      </w:r>
      <w:r>
        <w:rPr>
          <w:rFonts w:ascii="Arial" w:hAnsi="Arial" w:cs="Arial"/>
          <w:bCs/>
          <w:szCs w:val="24"/>
          <w:lang w:val="en-US"/>
        </w:rPr>
        <w:t>included provision for</w:t>
      </w:r>
      <w:r w:rsidRPr="00143BEC">
        <w:rPr>
          <w:rFonts w:ascii="Arial" w:hAnsi="Arial" w:cs="Arial"/>
          <w:szCs w:val="24"/>
          <w:lang w:val="en-US"/>
        </w:rPr>
        <w:t xml:space="preserve"> a 0.4 FTE administration role to assist the Executive Assistant to the CEO</w:t>
      </w:r>
      <w:r w:rsidRPr="00143BEC">
        <w:rPr>
          <w:rFonts w:ascii="Arial" w:hAnsi="Arial" w:cs="Arial"/>
          <w:bCs/>
          <w:szCs w:val="24"/>
          <w:lang w:val="en-US"/>
        </w:rPr>
        <w:t xml:space="preserve"> and</w:t>
      </w:r>
      <w:r w:rsidRPr="00143BEC">
        <w:rPr>
          <w:rFonts w:ascii="Arial" w:hAnsi="Arial" w:cs="Arial"/>
          <w:szCs w:val="24"/>
          <w:lang w:val="en-US"/>
        </w:rPr>
        <w:t xml:space="preserve"> the CWG.</w:t>
      </w:r>
      <w:r w:rsidRPr="00143BEC">
        <w:rPr>
          <w:rFonts w:ascii="Arial" w:hAnsi="Arial" w:cs="Arial"/>
          <w:bCs/>
          <w:szCs w:val="24"/>
          <w:lang w:val="en-US"/>
        </w:rPr>
        <w:t xml:space="preserve"> </w:t>
      </w:r>
      <w:r w:rsidRPr="00143BEC">
        <w:rPr>
          <w:rFonts w:ascii="Arial" w:hAnsi="Arial" w:cs="Arial"/>
          <w:szCs w:val="24"/>
        </w:rPr>
        <w:t>Staff input to the CWG will be required to prepared and present information for response purposes. No other budget implications are expected as part of this CWG operating during 2020/21.</w:t>
      </w:r>
    </w:p>
    <w:p w14:paraId="20B8F645" w14:textId="77777777" w:rsidR="002B25EE" w:rsidRPr="00290EA2" w:rsidRDefault="002B25EE" w:rsidP="002B25EE">
      <w:pPr>
        <w:pStyle w:val="NormalWeb"/>
        <w:spacing w:before="0" w:beforeAutospacing="0" w:after="0" w:afterAutospacing="0"/>
        <w:jc w:val="both"/>
        <w:rPr>
          <w:rFonts w:ascii="Arial" w:hAnsi="Arial" w:cs="Arial"/>
          <w:highlight w:val="yellow"/>
        </w:rPr>
      </w:pPr>
    </w:p>
    <w:p w14:paraId="72CC7EF1" w14:textId="77777777" w:rsidR="002B25EE" w:rsidRPr="005A73C5" w:rsidRDefault="002B25EE" w:rsidP="002B25EE">
      <w:pPr>
        <w:jc w:val="both"/>
        <w:rPr>
          <w:rFonts w:ascii="Arial" w:hAnsi="Arial" w:cs="Arial"/>
          <w:b/>
          <w:szCs w:val="32"/>
          <w:lang w:val="en-US"/>
        </w:rPr>
      </w:pPr>
      <w:r w:rsidRPr="005A73C5">
        <w:rPr>
          <w:rFonts w:ascii="Arial" w:hAnsi="Arial" w:cs="Arial"/>
          <w:b/>
          <w:szCs w:val="32"/>
          <w:lang w:val="en-US"/>
        </w:rPr>
        <w:t xml:space="preserve">Can we afford it? </w:t>
      </w:r>
    </w:p>
    <w:p w14:paraId="2A2EE780" w14:textId="0F318F2A" w:rsidR="002B25EE" w:rsidRPr="005A73C5" w:rsidRDefault="002B25EE" w:rsidP="002B25EE">
      <w:pPr>
        <w:jc w:val="both"/>
        <w:rPr>
          <w:rFonts w:ascii="Arial" w:hAnsi="Arial" w:cs="Arial"/>
          <w:bCs/>
          <w:szCs w:val="32"/>
          <w:lang w:val="en-US"/>
        </w:rPr>
      </w:pPr>
      <w:r w:rsidRPr="005A73C5">
        <w:rPr>
          <w:rFonts w:ascii="Arial" w:hAnsi="Arial" w:cs="Arial"/>
          <w:bCs/>
          <w:szCs w:val="32"/>
          <w:lang w:val="en-US"/>
        </w:rPr>
        <w:t>Yes</w:t>
      </w:r>
      <w:r>
        <w:rPr>
          <w:rFonts w:ascii="Arial" w:hAnsi="Arial" w:cs="Arial"/>
          <w:bCs/>
          <w:szCs w:val="32"/>
          <w:lang w:val="en-US"/>
        </w:rPr>
        <w:t>,</w:t>
      </w:r>
      <w:r w:rsidRPr="005A73C5">
        <w:rPr>
          <w:rFonts w:ascii="Arial" w:hAnsi="Arial" w:cs="Arial"/>
          <w:bCs/>
          <w:szCs w:val="32"/>
          <w:lang w:val="en-US"/>
        </w:rPr>
        <w:t xml:space="preserve"> costs </w:t>
      </w:r>
      <w:r>
        <w:rPr>
          <w:rFonts w:ascii="Arial" w:hAnsi="Arial" w:cs="Arial"/>
          <w:bCs/>
          <w:szCs w:val="32"/>
          <w:lang w:val="en-US"/>
        </w:rPr>
        <w:t xml:space="preserve">have been budgeted.  Currently the CWG will be established for 12 months.  </w:t>
      </w:r>
    </w:p>
    <w:p w14:paraId="6473EE64" w14:textId="77777777" w:rsidR="002B25EE" w:rsidRDefault="002B25EE" w:rsidP="002B25EE">
      <w:pPr>
        <w:jc w:val="both"/>
        <w:rPr>
          <w:rFonts w:ascii="Arial" w:hAnsi="Arial" w:cs="Arial"/>
          <w:bCs/>
          <w:szCs w:val="32"/>
          <w:highlight w:val="yellow"/>
          <w:lang w:val="en-US"/>
        </w:rPr>
      </w:pPr>
    </w:p>
    <w:p w14:paraId="4E8D6AD0" w14:textId="77777777" w:rsidR="002B25EE" w:rsidRPr="005A73C5" w:rsidRDefault="002B25EE" w:rsidP="002B25EE">
      <w:pPr>
        <w:jc w:val="both"/>
        <w:rPr>
          <w:rFonts w:ascii="Arial" w:hAnsi="Arial" w:cs="Arial"/>
          <w:b/>
          <w:szCs w:val="32"/>
          <w:lang w:val="en-US"/>
        </w:rPr>
      </w:pPr>
      <w:r w:rsidRPr="005A73C5">
        <w:rPr>
          <w:rFonts w:ascii="Arial" w:hAnsi="Arial" w:cs="Arial"/>
          <w:b/>
          <w:szCs w:val="32"/>
          <w:lang w:val="en-US"/>
        </w:rPr>
        <w:t>How does the option impact upon rates?</w:t>
      </w:r>
    </w:p>
    <w:p w14:paraId="18359CE6" w14:textId="59748A23" w:rsidR="00890F4D" w:rsidRDefault="002B25EE" w:rsidP="00A85736">
      <w:pPr>
        <w:jc w:val="both"/>
        <w:rPr>
          <w:rFonts w:ascii="Arial" w:hAnsi="Arial" w:cs="Arial"/>
          <w:szCs w:val="24"/>
        </w:rPr>
      </w:pPr>
      <w:r>
        <w:rPr>
          <w:rFonts w:ascii="Arial" w:hAnsi="Arial" w:cs="Arial"/>
          <w:bCs/>
          <w:szCs w:val="32"/>
          <w:lang w:val="en-US"/>
        </w:rPr>
        <w:t>This decision impacts on rates for part of the 0.4 administration officer appointment, approximately $15,000, or 0.06% of rates.</w:t>
      </w:r>
    </w:p>
    <w:p w14:paraId="4384D953" w14:textId="77777777" w:rsidR="00DA6F76" w:rsidRDefault="00DA6F76">
      <w:pPr>
        <w:rPr>
          <w:rFonts w:ascii="Arial" w:hAnsi="Arial" w:cs="Arial"/>
          <w:b/>
          <w:kern w:val="28"/>
          <w:szCs w:val="24"/>
        </w:rPr>
      </w:pPr>
      <w:r>
        <w:rPr>
          <w:rFonts w:ascii="Arial" w:hAnsi="Arial" w:cs="Arial"/>
          <w:szCs w:val="24"/>
        </w:rPr>
        <w:br w:type="page"/>
      </w:r>
    </w:p>
    <w:p w14:paraId="16FB7AA1" w14:textId="28E3BAE0" w:rsidR="00A97681" w:rsidRPr="00012C59" w:rsidRDefault="005E7166" w:rsidP="00F97016">
      <w:pPr>
        <w:pStyle w:val="Heading2"/>
        <w:numPr>
          <w:ilvl w:val="1"/>
          <w:numId w:val="1"/>
        </w:numPr>
        <w:spacing w:before="0" w:after="0"/>
        <w:ind w:left="0" w:hanging="851"/>
        <w:rPr>
          <w:rFonts w:ascii="Arial" w:hAnsi="Arial" w:cs="Arial"/>
          <w:sz w:val="24"/>
          <w:szCs w:val="24"/>
          <w:u w:val="none"/>
        </w:rPr>
      </w:pPr>
      <w:bookmarkStart w:id="82" w:name="_Toc53180845"/>
      <w:r>
        <w:rPr>
          <w:rFonts w:ascii="Arial" w:hAnsi="Arial" w:cs="Arial"/>
          <w:sz w:val="24"/>
          <w:szCs w:val="24"/>
          <w:u w:val="none"/>
        </w:rPr>
        <w:t>Management of Ficus Street Trees Opposite 2 Rene Road and 30 Gallop Road, Dalkeith</w:t>
      </w:r>
      <w:bookmarkEnd w:id="82"/>
    </w:p>
    <w:p w14:paraId="7BDF5282" w14:textId="77777777" w:rsidR="00890F4D" w:rsidRDefault="00890F4D" w:rsidP="00890F4D">
      <w:p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920810" w:rsidRPr="008A1B93" w14:paraId="073EE22E" w14:textId="77777777" w:rsidTr="00920810">
        <w:tc>
          <w:tcPr>
            <w:tcW w:w="2631" w:type="dxa"/>
          </w:tcPr>
          <w:p w14:paraId="548C9752" w14:textId="77777777" w:rsidR="00920810" w:rsidRPr="00DD5B71" w:rsidRDefault="00920810" w:rsidP="00B04D5A">
            <w:pPr>
              <w:jc w:val="both"/>
              <w:rPr>
                <w:rFonts w:ascii="Arial" w:hAnsi="Arial" w:cs="Arial"/>
                <w:b/>
                <w:szCs w:val="24"/>
              </w:rPr>
            </w:pPr>
            <w:r w:rsidRPr="00DD5B71">
              <w:rPr>
                <w:rFonts w:ascii="Arial" w:hAnsi="Arial" w:cs="Arial"/>
                <w:b/>
                <w:szCs w:val="24"/>
              </w:rPr>
              <w:t>Council</w:t>
            </w:r>
          </w:p>
        </w:tc>
        <w:tc>
          <w:tcPr>
            <w:tcW w:w="5677" w:type="dxa"/>
          </w:tcPr>
          <w:p w14:paraId="30960B5E" w14:textId="77777777" w:rsidR="00920810" w:rsidRPr="008A1B93" w:rsidRDefault="00920810" w:rsidP="00B04D5A">
            <w:pPr>
              <w:jc w:val="both"/>
              <w:rPr>
                <w:rFonts w:ascii="Arial" w:hAnsi="Arial" w:cs="Arial"/>
                <w:szCs w:val="24"/>
              </w:rPr>
            </w:pPr>
            <w:r>
              <w:rPr>
                <w:rFonts w:ascii="Arial" w:hAnsi="Arial" w:cs="Arial"/>
                <w:szCs w:val="24"/>
              </w:rPr>
              <w:t>22 September 2020</w:t>
            </w:r>
          </w:p>
        </w:tc>
      </w:tr>
      <w:tr w:rsidR="00920810" w:rsidRPr="008A1B93" w14:paraId="47AAFBDE" w14:textId="77777777" w:rsidTr="00920810">
        <w:tc>
          <w:tcPr>
            <w:tcW w:w="2631" w:type="dxa"/>
          </w:tcPr>
          <w:p w14:paraId="1277A7B3" w14:textId="77777777" w:rsidR="00920810" w:rsidRPr="00DD5B71" w:rsidRDefault="00920810" w:rsidP="00B04D5A">
            <w:pPr>
              <w:jc w:val="both"/>
              <w:rPr>
                <w:rFonts w:ascii="Arial" w:hAnsi="Arial" w:cs="Arial"/>
                <w:b/>
                <w:szCs w:val="24"/>
              </w:rPr>
            </w:pPr>
            <w:r w:rsidRPr="00DD5B71">
              <w:rPr>
                <w:rFonts w:ascii="Arial" w:hAnsi="Arial" w:cs="Arial"/>
                <w:b/>
                <w:szCs w:val="24"/>
              </w:rPr>
              <w:t>Applicant</w:t>
            </w:r>
          </w:p>
        </w:tc>
        <w:tc>
          <w:tcPr>
            <w:tcW w:w="5677" w:type="dxa"/>
          </w:tcPr>
          <w:p w14:paraId="13693F38" w14:textId="77777777" w:rsidR="00920810" w:rsidRPr="005B5FB2" w:rsidRDefault="00920810" w:rsidP="00B04D5A">
            <w:pPr>
              <w:jc w:val="both"/>
              <w:rPr>
                <w:rFonts w:ascii="Arial" w:hAnsi="Arial" w:cs="Arial"/>
                <w:szCs w:val="24"/>
              </w:rPr>
            </w:pPr>
            <w:r w:rsidRPr="005B5FB2">
              <w:rPr>
                <w:rFonts w:ascii="Arial" w:hAnsi="Arial" w:cs="Arial"/>
                <w:szCs w:val="24"/>
              </w:rPr>
              <w:t>City of Nedlands</w:t>
            </w:r>
          </w:p>
        </w:tc>
      </w:tr>
      <w:tr w:rsidR="00920810" w:rsidRPr="008A1B93" w14:paraId="3DE1594F" w14:textId="77777777" w:rsidTr="00920810">
        <w:tc>
          <w:tcPr>
            <w:tcW w:w="2631" w:type="dxa"/>
          </w:tcPr>
          <w:p w14:paraId="058D5A27" w14:textId="77777777" w:rsidR="00920810" w:rsidRPr="00DD5B71" w:rsidRDefault="00920810" w:rsidP="00B04D5A">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5677" w:type="dxa"/>
          </w:tcPr>
          <w:p w14:paraId="1AC8503B" w14:textId="77777777" w:rsidR="00920810" w:rsidRPr="00E86F62" w:rsidRDefault="00920810" w:rsidP="00B04D5A">
            <w:pPr>
              <w:jc w:val="both"/>
              <w:rPr>
                <w:rFonts w:ascii="Arial" w:hAnsi="Arial" w:cs="Arial"/>
                <w:szCs w:val="24"/>
              </w:rPr>
            </w:pPr>
            <w:r w:rsidRPr="005B5FB2">
              <w:rPr>
                <w:rFonts w:ascii="Arial" w:hAnsi="Arial" w:cs="Arial"/>
                <w:szCs w:val="24"/>
              </w:rPr>
              <w:t>Nil</w:t>
            </w:r>
          </w:p>
          <w:p w14:paraId="11BA948B" w14:textId="77777777" w:rsidR="00920810" w:rsidRPr="00E86F62" w:rsidRDefault="00920810" w:rsidP="00B04D5A">
            <w:pPr>
              <w:pStyle w:val="Subsection"/>
              <w:tabs>
                <w:tab w:val="clear" w:pos="595"/>
                <w:tab w:val="clear" w:pos="879"/>
              </w:tabs>
              <w:spacing w:before="120"/>
              <w:ind w:left="0" w:firstLine="0"/>
              <w:rPr>
                <w:rFonts w:ascii="Arial" w:hAnsi="Arial" w:cs="Arial"/>
                <w:szCs w:val="24"/>
              </w:rPr>
            </w:pPr>
          </w:p>
        </w:tc>
      </w:tr>
      <w:tr w:rsidR="00920810" w:rsidRPr="008A1B93" w14:paraId="19E532D7" w14:textId="77777777" w:rsidTr="00920810">
        <w:tc>
          <w:tcPr>
            <w:tcW w:w="2631" w:type="dxa"/>
          </w:tcPr>
          <w:p w14:paraId="3A4A43D1" w14:textId="77777777" w:rsidR="00920810" w:rsidRPr="00DD5B71" w:rsidRDefault="00920810" w:rsidP="00B04D5A">
            <w:pPr>
              <w:jc w:val="both"/>
              <w:rPr>
                <w:rFonts w:ascii="Arial" w:hAnsi="Arial" w:cs="Arial"/>
                <w:b/>
                <w:szCs w:val="24"/>
              </w:rPr>
            </w:pPr>
            <w:r>
              <w:rPr>
                <w:rFonts w:ascii="Arial" w:hAnsi="Arial" w:cs="Arial"/>
                <w:b/>
                <w:szCs w:val="24"/>
              </w:rPr>
              <w:t>CEO</w:t>
            </w:r>
          </w:p>
        </w:tc>
        <w:tc>
          <w:tcPr>
            <w:tcW w:w="5677" w:type="dxa"/>
          </w:tcPr>
          <w:p w14:paraId="4E186B9D" w14:textId="77777777" w:rsidR="00920810" w:rsidRPr="005B5FB2" w:rsidRDefault="00920810" w:rsidP="00B04D5A">
            <w:pPr>
              <w:jc w:val="both"/>
              <w:rPr>
                <w:rFonts w:ascii="Arial" w:hAnsi="Arial" w:cs="Arial"/>
                <w:szCs w:val="24"/>
              </w:rPr>
            </w:pPr>
            <w:r w:rsidRPr="005B5FB2">
              <w:rPr>
                <w:rFonts w:ascii="Arial" w:hAnsi="Arial" w:cs="Arial"/>
                <w:szCs w:val="24"/>
              </w:rPr>
              <w:t>Mark Goodlet</w:t>
            </w:r>
          </w:p>
        </w:tc>
      </w:tr>
      <w:tr w:rsidR="00920810" w:rsidRPr="008A1B93" w14:paraId="594FF7B1" w14:textId="77777777" w:rsidTr="00920810">
        <w:tc>
          <w:tcPr>
            <w:tcW w:w="2631" w:type="dxa"/>
          </w:tcPr>
          <w:p w14:paraId="08DC1C8E" w14:textId="77777777" w:rsidR="00920810" w:rsidRPr="005B5FB2" w:rsidRDefault="00920810" w:rsidP="00B04D5A">
            <w:pPr>
              <w:jc w:val="both"/>
              <w:rPr>
                <w:rFonts w:ascii="Arial" w:hAnsi="Arial" w:cs="Arial"/>
                <w:b/>
                <w:szCs w:val="24"/>
              </w:rPr>
            </w:pPr>
            <w:r w:rsidRPr="005B5FB2">
              <w:rPr>
                <w:rFonts w:ascii="Arial" w:hAnsi="Arial" w:cs="Arial"/>
                <w:b/>
                <w:szCs w:val="24"/>
              </w:rPr>
              <w:t>Attachments</w:t>
            </w:r>
          </w:p>
        </w:tc>
        <w:tc>
          <w:tcPr>
            <w:tcW w:w="5677" w:type="dxa"/>
            <w:shd w:val="clear" w:color="auto" w:fill="auto"/>
          </w:tcPr>
          <w:p w14:paraId="7F401AC5" w14:textId="77777777" w:rsidR="00920810" w:rsidRPr="005B5FB2" w:rsidRDefault="00920810" w:rsidP="00DF327B">
            <w:pPr>
              <w:numPr>
                <w:ilvl w:val="0"/>
                <w:numId w:val="62"/>
              </w:numPr>
              <w:ind w:left="383"/>
              <w:jc w:val="both"/>
              <w:rPr>
                <w:rFonts w:ascii="Arial" w:hAnsi="Arial" w:cs="Arial"/>
                <w:szCs w:val="32"/>
                <w:lang w:val="en-US"/>
              </w:rPr>
            </w:pPr>
            <w:r>
              <w:rPr>
                <w:rFonts w:ascii="Arial" w:hAnsi="Arial" w:cs="Arial"/>
                <w:szCs w:val="32"/>
                <w:lang w:val="en-US"/>
              </w:rPr>
              <w:t>Arboricultural Advice – Gallop Road, Dalkeith</w:t>
            </w:r>
          </w:p>
        </w:tc>
      </w:tr>
      <w:tr w:rsidR="00920810" w:rsidRPr="008A1B93" w14:paraId="5AEE7E2D" w14:textId="77777777" w:rsidTr="00920810">
        <w:tc>
          <w:tcPr>
            <w:tcW w:w="2631" w:type="dxa"/>
          </w:tcPr>
          <w:p w14:paraId="6BDE3284" w14:textId="77777777" w:rsidR="00920810" w:rsidRPr="005B5FB2" w:rsidRDefault="00920810" w:rsidP="00B04D5A">
            <w:pPr>
              <w:jc w:val="both"/>
              <w:rPr>
                <w:rFonts w:ascii="Arial" w:hAnsi="Arial" w:cs="Arial"/>
                <w:b/>
                <w:szCs w:val="24"/>
              </w:rPr>
            </w:pPr>
            <w:r>
              <w:rPr>
                <w:rFonts w:ascii="Arial" w:hAnsi="Arial" w:cs="Arial"/>
                <w:b/>
                <w:szCs w:val="24"/>
              </w:rPr>
              <w:t>Confidential Attachments</w:t>
            </w:r>
          </w:p>
        </w:tc>
        <w:tc>
          <w:tcPr>
            <w:tcW w:w="5677" w:type="dxa"/>
            <w:shd w:val="clear" w:color="auto" w:fill="auto"/>
          </w:tcPr>
          <w:p w14:paraId="4644DD66" w14:textId="77777777" w:rsidR="00920810" w:rsidRDefault="00920810" w:rsidP="00B04D5A">
            <w:pPr>
              <w:jc w:val="both"/>
              <w:rPr>
                <w:rFonts w:ascii="Arial" w:hAnsi="Arial" w:cs="Arial"/>
                <w:szCs w:val="32"/>
                <w:lang w:val="en-US"/>
              </w:rPr>
            </w:pPr>
            <w:r w:rsidRPr="008C22A0">
              <w:rPr>
                <w:rFonts w:ascii="Arial" w:hAnsi="Arial" w:cs="Arial"/>
                <w:szCs w:val="32"/>
                <w:lang w:val="en-US"/>
              </w:rPr>
              <w:t>Nil</w:t>
            </w:r>
            <w:r>
              <w:rPr>
                <w:rFonts w:ascii="Arial" w:hAnsi="Arial" w:cs="Arial"/>
                <w:szCs w:val="32"/>
                <w:lang w:val="en-US"/>
              </w:rPr>
              <w:t>.</w:t>
            </w:r>
          </w:p>
        </w:tc>
      </w:tr>
    </w:tbl>
    <w:p w14:paraId="0A6B6250" w14:textId="03E801D8" w:rsidR="00920810" w:rsidRDefault="00920810" w:rsidP="00920810">
      <w:pPr>
        <w:jc w:val="both"/>
        <w:rPr>
          <w:rFonts w:ascii="Arial" w:hAnsi="Arial" w:cs="Arial"/>
          <w:b/>
          <w:szCs w:val="32"/>
          <w:lang w:val="en-US"/>
        </w:rPr>
      </w:pPr>
    </w:p>
    <w:p w14:paraId="462112E2" w14:textId="752947FC" w:rsidR="00A9686A" w:rsidRPr="006D752D" w:rsidRDefault="00A9686A" w:rsidP="00A9686A">
      <w:pPr>
        <w:jc w:val="both"/>
        <w:rPr>
          <w:rFonts w:ascii="Arial" w:hAnsi="Arial" w:cs="Arial"/>
          <w:b/>
          <w:szCs w:val="24"/>
        </w:rPr>
      </w:pPr>
      <w:r w:rsidRPr="006D752D">
        <w:rPr>
          <w:rFonts w:ascii="Arial" w:hAnsi="Arial" w:cs="Arial"/>
          <w:b/>
          <w:szCs w:val="24"/>
        </w:rPr>
        <w:t xml:space="preserve">Regulation 11(da) </w:t>
      </w:r>
      <w:r w:rsidR="00F0379A">
        <w:rPr>
          <w:rFonts w:ascii="Arial" w:hAnsi="Arial" w:cs="Arial"/>
          <w:b/>
          <w:szCs w:val="24"/>
        </w:rPr>
        <w:t>–</w:t>
      </w:r>
      <w:r w:rsidRPr="006D752D">
        <w:rPr>
          <w:rFonts w:ascii="Arial" w:hAnsi="Arial" w:cs="Arial"/>
          <w:b/>
          <w:szCs w:val="24"/>
        </w:rPr>
        <w:t xml:space="preserve"> </w:t>
      </w:r>
      <w:r w:rsidR="00F0379A">
        <w:rPr>
          <w:rFonts w:ascii="Arial" w:hAnsi="Arial" w:cs="Arial"/>
          <w:b/>
          <w:szCs w:val="24"/>
        </w:rPr>
        <w:t>Council agreed the issue could be rectified by pruning rather than removal of the trees.</w:t>
      </w:r>
    </w:p>
    <w:p w14:paraId="7DDE5412" w14:textId="77777777" w:rsidR="00A9686A" w:rsidRPr="006D752D" w:rsidRDefault="00A9686A" w:rsidP="00A9686A">
      <w:pPr>
        <w:jc w:val="both"/>
        <w:rPr>
          <w:rFonts w:ascii="Arial" w:hAnsi="Arial" w:cs="Arial"/>
          <w:szCs w:val="24"/>
        </w:rPr>
      </w:pPr>
    </w:p>
    <w:p w14:paraId="554C2CED" w14:textId="49532C5F" w:rsidR="00A9686A" w:rsidRPr="006D752D" w:rsidRDefault="00A9686A" w:rsidP="00A9686A">
      <w:pPr>
        <w:jc w:val="both"/>
        <w:rPr>
          <w:rFonts w:ascii="Arial" w:hAnsi="Arial" w:cs="Arial"/>
          <w:szCs w:val="24"/>
        </w:rPr>
      </w:pPr>
      <w:r w:rsidRPr="006D752D">
        <w:rPr>
          <w:rFonts w:ascii="Arial" w:hAnsi="Arial" w:cs="Arial"/>
          <w:szCs w:val="24"/>
        </w:rPr>
        <w:t xml:space="preserve">Moved – Councillor </w:t>
      </w:r>
      <w:r w:rsidR="005F1F53">
        <w:rPr>
          <w:rFonts w:ascii="Arial" w:hAnsi="Arial" w:cs="Arial"/>
          <w:szCs w:val="24"/>
        </w:rPr>
        <w:t>Bennett</w:t>
      </w:r>
    </w:p>
    <w:p w14:paraId="666459A3" w14:textId="5AD1196C" w:rsidR="00A9686A" w:rsidRPr="006D752D" w:rsidRDefault="00A9686A" w:rsidP="00A9686A">
      <w:pPr>
        <w:jc w:val="both"/>
        <w:rPr>
          <w:rFonts w:ascii="Arial" w:hAnsi="Arial" w:cs="Arial"/>
          <w:szCs w:val="24"/>
        </w:rPr>
      </w:pPr>
      <w:r w:rsidRPr="006D752D">
        <w:rPr>
          <w:rFonts w:ascii="Arial" w:hAnsi="Arial" w:cs="Arial"/>
          <w:szCs w:val="24"/>
        </w:rPr>
        <w:t xml:space="preserve">Seconded – Councillor </w:t>
      </w:r>
      <w:r w:rsidR="005F1F53">
        <w:rPr>
          <w:rFonts w:ascii="Arial" w:hAnsi="Arial" w:cs="Arial"/>
          <w:szCs w:val="24"/>
        </w:rPr>
        <w:t>Youngman</w:t>
      </w:r>
    </w:p>
    <w:p w14:paraId="32CF9E61" w14:textId="1A796C91" w:rsidR="00A9686A" w:rsidRDefault="0042171F" w:rsidP="00A9686A">
      <w:pPr>
        <w:jc w:val="both"/>
        <w:rPr>
          <w:rFonts w:ascii="Arial" w:hAnsi="Arial" w:cs="Arial"/>
          <w:szCs w:val="24"/>
        </w:rPr>
      </w:pPr>
      <w:r>
        <w:rPr>
          <w:rFonts w:ascii="Arial" w:hAnsi="Arial" w:cs="Arial"/>
          <w:noProof/>
        </w:rPr>
        <mc:AlternateContent>
          <mc:Choice Requires="wps">
            <w:drawing>
              <wp:anchor distT="0" distB="0" distL="114300" distR="114300" simplePos="0" relativeHeight="251703303" behindDoc="1" locked="0" layoutInCell="1" allowOverlap="1" wp14:anchorId="392FC354" wp14:editId="3F46C739">
                <wp:simplePos x="0" y="0"/>
                <wp:positionH relativeFrom="margin">
                  <wp:align>left</wp:align>
                </wp:positionH>
                <wp:positionV relativeFrom="paragraph">
                  <wp:posOffset>176530</wp:posOffset>
                </wp:positionV>
                <wp:extent cx="5334000" cy="2148840"/>
                <wp:effectExtent l="0" t="0" r="0" b="3810"/>
                <wp:wrapNone/>
                <wp:docPr id="34" name="Rectangle 34"/>
                <wp:cNvGraphicFramePr/>
                <a:graphic xmlns:a="http://schemas.openxmlformats.org/drawingml/2006/main">
                  <a:graphicData uri="http://schemas.microsoft.com/office/word/2010/wordprocessingShape">
                    <wps:wsp>
                      <wps:cNvSpPr/>
                      <wps:spPr>
                        <a:xfrm>
                          <a:off x="0" y="0"/>
                          <a:ext cx="5334000" cy="21488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90DF9F" id="Rectangle 34" o:spid="_x0000_s1026" style="position:absolute;margin-left:0;margin-top:13.9pt;width:420pt;height:169.2pt;z-index:-25161317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" fillcolor="#d8d8d8 [2732]" stroked="f" strokeweight="2pt">
                <w10:wrap anchorx="margin"/>
              </v:rect>
            </w:pict>
          </mc:Fallback>
        </mc:AlternateContent>
      </w:r>
    </w:p>
    <w:p w14:paraId="73EA7E4E" w14:textId="6197E001" w:rsidR="00F0379A" w:rsidRPr="00F0379A" w:rsidRDefault="00F0379A" w:rsidP="00A9686A">
      <w:pPr>
        <w:jc w:val="both"/>
        <w:rPr>
          <w:rFonts w:ascii="Arial" w:hAnsi="Arial" w:cs="Arial"/>
          <w:b/>
          <w:bCs/>
          <w:sz w:val="28"/>
          <w:szCs w:val="28"/>
        </w:rPr>
      </w:pPr>
      <w:r w:rsidRPr="00F0379A">
        <w:rPr>
          <w:rFonts w:ascii="Arial" w:hAnsi="Arial" w:cs="Arial"/>
          <w:b/>
          <w:bCs/>
          <w:sz w:val="28"/>
          <w:szCs w:val="28"/>
        </w:rPr>
        <w:t>Council Resolution</w:t>
      </w:r>
    </w:p>
    <w:p w14:paraId="6CEDDFF0" w14:textId="77777777" w:rsidR="00F0379A" w:rsidRPr="006D752D" w:rsidRDefault="00F0379A" w:rsidP="00A9686A">
      <w:pPr>
        <w:jc w:val="both"/>
        <w:rPr>
          <w:rFonts w:ascii="Arial" w:hAnsi="Arial" w:cs="Arial"/>
          <w:szCs w:val="24"/>
        </w:rPr>
      </w:pPr>
    </w:p>
    <w:p w14:paraId="504F222C" w14:textId="77777777" w:rsidR="00FA11B5" w:rsidRDefault="00FA11B5" w:rsidP="00FA11B5">
      <w:pPr>
        <w:jc w:val="both"/>
        <w:rPr>
          <w:rFonts w:ascii="Arial" w:hAnsi="Arial" w:cs="Arial"/>
          <w:b/>
          <w:bCs/>
          <w:szCs w:val="24"/>
        </w:rPr>
      </w:pPr>
      <w:r w:rsidRPr="00B87CD4">
        <w:rPr>
          <w:rFonts w:ascii="Arial" w:hAnsi="Arial" w:cs="Arial"/>
          <w:b/>
          <w:bCs/>
          <w:szCs w:val="24"/>
        </w:rPr>
        <w:t>That Council</w:t>
      </w:r>
      <w:r>
        <w:rPr>
          <w:rFonts w:ascii="Arial" w:hAnsi="Arial" w:cs="Arial"/>
          <w:b/>
          <w:bCs/>
          <w:szCs w:val="24"/>
        </w:rPr>
        <w:t>:</w:t>
      </w:r>
    </w:p>
    <w:p w14:paraId="06DEDAD0" w14:textId="77777777" w:rsidR="00FA11B5" w:rsidRPr="00B87CD4" w:rsidRDefault="00FA11B5" w:rsidP="00FA11B5">
      <w:pPr>
        <w:jc w:val="both"/>
        <w:rPr>
          <w:rFonts w:ascii="Arial" w:hAnsi="Arial" w:cs="Arial"/>
          <w:b/>
          <w:bCs/>
          <w:szCs w:val="24"/>
        </w:rPr>
      </w:pPr>
    </w:p>
    <w:p w14:paraId="2E7D1576" w14:textId="77777777" w:rsidR="00FA11B5" w:rsidRPr="00B87CD4" w:rsidRDefault="00FA11B5" w:rsidP="009D5857">
      <w:pPr>
        <w:pStyle w:val="ListParagraph"/>
        <w:numPr>
          <w:ilvl w:val="0"/>
          <w:numId w:val="76"/>
        </w:numPr>
        <w:spacing w:after="0" w:line="240" w:lineRule="auto"/>
        <w:ind w:left="567" w:hanging="567"/>
        <w:jc w:val="both"/>
        <w:rPr>
          <w:rFonts w:ascii="Arial" w:hAnsi="Arial" w:cs="Arial"/>
          <w:b/>
          <w:bCs/>
          <w:sz w:val="24"/>
          <w:szCs w:val="24"/>
        </w:rPr>
      </w:pPr>
      <w:r w:rsidRPr="00B87CD4">
        <w:rPr>
          <w:rFonts w:ascii="Arial" w:hAnsi="Arial" w:cs="Arial"/>
          <w:b/>
          <w:bCs/>
          <w:sz w:val="24"/>
          <w:szCs w:val="24"/>
        </w:rPr>
        <w:t xml:space="preserve">approves </w:t>
      </w:r>
      <w:r>
        <w:rPr>
          <w:rFonts w:ascii="Arial" w:hAnsi="Arial" w:cs="Arial"/>
          <w:b/>
          <w:bCs/>
          <w:sz w:val="24"/>
          <w:szCs w:val="24"/>
        </w:rPr>
        <w:t>o</w:t>
      </w:r>
      <w:r w:rsidRPr="00B87CD4">
        <w:rPr>
          <w:rFonts w:ascii="Arial" w:hAnsi="Arial" w:cs="Arial"/>
          <w:b/>
          <w:bCs/>
          <w:sz w:val="24"/>
          <w:szCs w:val="24"/>
        </w:rPr>
        <w:t xml:space="preserve">ption 2 in accordance with the attached </w:t>
      </w:r>
      <w:proofErr w:type="spellStart"/>
      <w:r w:rsidRPr="00B87CD4">
        <w:rPr>
          <w:rFonts w:ascii="Arial" w:hAnsi="Arial" w:cs="Arial"/>
          <w:b/>
          <w:bCs/>
          <w:sz w:val="24"/>
          <w:szCs w:val="24"/>
        </w:rPr>
        <w:t>arboricultural</w:t>
      </w:r>
      <w:proofErr w:type="spellEnd"/>
      <w:r w:rsidRPr="00B87CD4">
        <w:rPr>
          <w:rFonts w:ascii="Arial" w:hAnsi="Arial" w:cs="Arial"/>
          <w:b/>
          <w:bCs/>
          <w:sz w:val="24"/>
          <w:szCs w:val="24"/>
        </w:rPr>
        <w:t xml:space="preserve"> advice comprising pruning and retaining all three Ficus trees with uniform canopy management, including reduction pruning to mitigate impacts on neighbouring properties to the south</w:t>
      </w:r>
      <w:r>
        <w:rPr>
          <w:rFonts w:ascii="Arial" w:hAnsi="Arial" w:cs="Arial"/>
          <w:b/>
          <w:bCs/>
          <w:sz w:val="24"/>
          <w:szCs w:val="24"/>
        </w:rPr>
        <w:t>; and</w:t>
      </w:r>
    </w:p>
    <w:p w14:paraId="0FAD16AD" w14:textId="77777777" w:rsidR="00FA11B5" w:rsidRPr="00B87CD4" w:rsidRDefault="00FA11B5" w:rsidP="00FA11B5">
      <w:pPr>
        <w:pStyle w:val="ListParagraph"/>
        <w:spacing w:line="240" w:lineRule="auto"/>
        <w:jc w:val="both"/>
        <w:rPr>
          <w:rFonts w:ascii="Arial" w:hAnsi="Arial" w:cs="Arial"/>
          <w:b/>
          <w:bCs/>
          <w:sz w:val="24"/>
          <w:szCs w:val="24"/>
        </w:rPr>
      </w:pPr>
    </w:p>
    <w:p w14:paraId="7E4BB745" w14:textId="77777777" w:rsidR="00FA11B5" w:rsidRPr="00B87CD4" w:rsidRDefault="00FA11B5" w:rsidP="009D5857">
      <w:pPr>
        <w:pStyle w:val="ListParagraph"/>
        <w:numPr>
          <w:ilvl w:val="0"/>
          <w:numId w:val="76"/>
        </w:numPr>
        <w:spacing w:after="0" w:line="240" w:lineRule="auto"/>
        <w:ind w:left="567" w:hanging="567"/>
        <w:jc w:val="both"/>
        <w:rPr>
          <w:rFonts w:ascii="Arial" w:hAnsi="Arial" w:cs="Arial"/>
          <w:b/>
          <w:bCs/>
          <w:sz w:val="24"/>
          <w:szCs w:val="24"/>
        </w:rPr>
      </w:pPr>
      <w:r w:rsidRPr="00B87CD4">
        <w:rPr>
          <w:rFonts w:ascii="Arial" w:hAnsi="Arial" w:cs="Arial"/>
          <w:b/>
          <w:bCs/>
          <w:sz w:val="24"/>
          <w:szCs w:val="24"/>
        </w:rPr>
        <w:t>provides approval subject to the City performing the recommended works at the least possible cost and at a time of most convenience to the City within the next 6 months.</w:t>
      </w:r>
    </w:p>
    <w:p w14:paraId="115499B5" w14:textId="5A3BB764" w:rsidR="008208FD" w:rsidRDefault="008208FD" w:rsidP="00A9686A">
      <w:pPr>
        <w:jc w:val="both"/>
        <w:rPr>
          <w:rFonts w:ascii="Arial" w:hAnsi="Arial" w:cs="Arial"/>
          <w:szCs w:val="24"/>
        </w:rPr>
      </w:pPr>
    </w:p>
    <w:p w14:paraId="3FF74DCC" w14:textId="77777777" w:rsidR="008208FD" w:rsidRDefault="008208FD" w:rsidP="00A9686A">
      <w:pPr>
        <w:jc w:val="both"/>
        <w:rPr>
          <w:rFonts w:ascii="Arial" w:hAnsi="Arial" w:cs="Arial"/>
          <w:szCs w:val="24"/>
        </w:rPr>
      </w:pPr>
    </w:p>
    <w:p w14:paraId="19042AD4" w14:textId="0B3102B6" w:rsidR="008208FD" w:rsidRDefault="008208FD" w:rsidP="008208FD">
      <w:pPr>
        <w:ind w:left="-851"/>
        <w:jc w:val="both"/>
        <w:rPr>
          <w:rFonts w:ascii="Arial" w:hAnsi="Arial" w:cs="Arial"/>
          <w:szCs w:val="24"/>
        </w:rPr>
      </w:pPr>
      <w:r>
        <w:rPr>
          <w:rFonts w:ascii="Arial" w:hAnsi="Arial" w:cs="Arial"/>
          <w:szCs w:val="24"/>
        </w:rPr>
        <w:t>Councillor Wetherall and Councillor Coghlan left the meeting at 9.23 pm.</w:t>
      </w:r>
    </w:p>
    <w:p w14:paraId="7241C114" w14:textId="7AA9E0CC" w:rsidR="00FA11B5" w:rsidRDefault="00FA11B5" w:rsidP="008208FD">
      <w:pPr>
        <w:ind w:left="-851"/>
        <w:jc w:val="both"/>
        <w:rPr>
          <w:rFonts w:ascii="Arial" w:hAnsi="Arial" w:cs="Arial"/>
          <w:szCs w:val="24"/>
        </w:rPr>
      </w:pPr>
    </w:p>
    <w:p w14:paraId="6221FD53" w14:textId="77777777" w:rsidR="00FA11B5" w:rsidRDefault="00FA11B5" w:rsidP="008208FD">
      <w:pPr>
        <w:ind w:left="-851"/>
        <w:jc w:val="both"/>
        <w:rPr>
          <w:rFonts w:ascii="Arial" w:hAnsi="Arial" w:cs="Arial"/>
          <w:szCs w:val="24"/>
        </w:rPr>
      </w:pPr>
    </w:p>
    <w:p w14:paraId="0CEC3BB1" w14:textId="77880E3B" w:rsidR="00FA11B5" w:rsidRDefault="00FA11B5" w:rsidP="008208FD">
      <w:pPr>
        <w:ind w:left="-851"/>
        <w:jc w:val="both"/>
        <w:rPr>
          <w:rFonts w:ascii="Arial" w:hAnsi="Arial" w:cs="Arial"/>
          <w:szCs w:val="24"/>
        </w:rPr>
      </w:pPr>
      <w:r>
        <w:rPr>
          <w:rFonts w:ascii="Arial" w:hAnsi="Arial" w:cs="Arial"/>
          <w:szCs w:val="24"/>
        </w:rPr>
        <w:t>Councillor Wetherall returned to the meeting at 9.24 pm.</w:t>
      </w:r>
    </w:p>
    <w:p w14:paraId="3996F0C9" w14:textId="1955B9AA" w:rsidR="007013B9" w:rsidRDefault="007013B9" w:rsidP="008208FD">
      <w:pPr>
        <w:ind w:left="-851"/>
        <w:jc w:val="both"/>
        <w:rPr>
          <w:rFonts w:ascii="Arial" w:hAnsi="Arial" w:cs="Arial"/>
          <w:szCs w:val="24"/>
        </w:rPr>
      </w:pPr>
    </w:p>
    <w:p w14:paraId="08C06E13" w14:textId="77777777" w:rsidR="0042171F" w:rsidRDefault="0042171F" w:rsidP="008208FD">
      <w:pPr>
        <w:ind w:left="-851"/>
        <w:jc w:val="both"/>
        <w:rPr>
          <w:rFonts w:ascii="Arial" w:hAnsi="Arial" w:cs="Arial"/>
          <w:szCs w:val="24"/>
        </w:rPr>
      </w:pPr>
    </w:p>
    <w:p w14:paraId="0DF3B823" w14:textId="3ADAFF86" w:rsidR="007013B9" w:rsidRDefault="007013B9" w:rsidP="008208FD">
      <w:pPr>
        <w:ind w:left="-851"/>
        <w:jc w:val="both"/>
        <w:rPr>
          <w:rFonts w:ascii="Arial" w:hAnsi="Arial" w:cs="Arial"/>
          <w:szCs w:val="24"/>
        </w:rPr>
      </w:pPr>
      <w:r>
        <w:rPr>
          <w:rFonts w:ascii="Arial" w:hAnsi="Arial" w:cs="Arial"/>
          <w:szCs w:val="24"/>
        </w:rPr>
        <w:t>Councillor Coghlan returned to the meeting at 9.26 pm.</w:t>
      </w:r>
    </w:p>
    <w:p w14:paraId="1C4A99C3" w14:textId="74F9A042" w:rsidR="008208FD" w:rsidRDefault="008208FD" w:rsidP="00A9686A">
      <w:pPr>
        <w:jc w:val="both"/>
        <w:rPr>
          <w:rFonts w:ascii="Arial" w:hAnsi="Arial" w:cs="Arial"/>
          <w:szCs w:val="24"/>
        </w:rPr>
      </w:pPr>
    </w:p>
    <w:p w14:paraId="2785FCB0" w14:textId="77777777" w:rsidR="008208FD" w:rsidRPr="006D752D" w:rsidRDefault="008208FD" w:rsidP="00A9686A">
      <w:pPr>
        <w:jc w:val="both"/>
        <w:rPr>
          <w:rFonts w:ascii="Arial" w:hAnsi="Arial" w:cs="Arial"/>
          <w:szCs w:val="24"/>
        </w:rPr>
      </w:pPr>
    </w:p>
    <w:p w14:paraId="16123F23" w14:textId="67A6729E" w:rsidR="007013B9" w:rsidRPr="004C193E" w:rsidRDefault="007013B9" w:rsidP="00B04D5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49D66C91" w14:textId="0E0FFAB9" w:rsidR="00A9686A" w:rsidRPr="006D752D" w:rsidRDefault="00A9686A" w:rsidP="00A9686A">
      <w:pPr>
        <w:jc w:val="right"/>
        <w:rPr>
          <w:rFonts w:ascii="Arial" w:hAnsi="Arial" w:cs="Arial"/>
          <w:b/>
          <w:szCs w:val="24"/>
        </w:rPr>
      </w:pPr>
    </w:p>
    <w:p w14:paraId="769B7D41" w14:textId="77777777" w:rsidR="00A9686A" w:rsidRDefault="00A9686A" w:rsidP="00920810">
      <w:pPr>
        <w:jc w:val="both"/>
        <w:rPr>
          <w:rFonts w:ascii="Arial" w:hAnsi="Arial" w:cs="Arial"/>
          <w:b/>
          <w:szCs w:val="32"/>
          <w:lang w:val="en-US"/>
        </w:rPr>
      </w:pPr>
    </w:p>
    <w:p w14:paraId="1F6FC92F" w14:textId="49AF91FC" w:rsidR="00920810" w:rsidRDefault="00920810" w:rsidP="00920810">
      <w:pPr>
        <w:jc w:val="both"/>
        <w:rPr>
          <w:rFonts w:ascii="Arial" w:hAnsi="Arial" w:cs="Arial"/>
          <w:b/>
          <w:szCs w:val="32"/>
          <w:lang w:val="en-US"/>
        </w:rPr>
      </w:pPr>
    </w:p>
    <w:p w14:paraId="6F8041C4" w14:textId="77777777" w:rsidR="0042171F" w:rsidRDefault="0042171F" w:rsidP="00920810">
      <w:pPr>
        <w:jc w:val="both"/>
        <w:rPr>
          <w:rFonts w:ascii="Arial" w:hAnsi="Arial" w:cs="Arial"/>
          <w:b/>
          <w:szCs w:val="32"/>
          <w:lang w:val="en-US"/>
        </w:rPr>
      </w:pPr>
    </w:p>
    <w:p w14:paraId="73ADEA66" w14:textId="77777777" w:rsidR="00A9686A" w:rsidRDefault="00A9686A" w:rsidP="00920810">
      <w:pPr>
        <w:jc w:val="both"/>
        <w:rPr>
          <w:rFonts w:ascii="Arial" w:hAnsi="Arial" w:cs="Arial"/>
          <w:b/>
          <w:szCs w:val="32"/>
          <w:lang w:val="en-US"/>
        </w:rPr>
      </w:pPr>
    </w:p>
    <w:p w14:paraId="1E85C74D" w14:textId="77777777" w:rsidR="00920810" w:rsidRPr="0042171F" w:rsidRDefault="00920810" w:rsidP="00920810">
      <w:pPr>
        <w:jc w:val="both"/>
        <w:rPr>
          <w:rFonts w:ascii="Arial" w:hAnsi="Arial" w:cs="Arial"/>
          <w:bCs/>
          <w:sz w:val="28"/>
          <w:szCs w:val="32"/>
          <w:lang w:val="en-US"/>
        </w:rPr>
      </w:pPr>
      <w:r w:rsidRPr="0042171F">
        <w:rPr>
          <w:rFonts w:ascii="Arial" w:hAnsi="Arial" w:cs="Arial"/>
          <w:bCs/>
          <w:sz w:val="28"/>
          <w:szCs w:val="32"/>
          <w:lang w:val="en-US"/>
        </w:rPr>
        <w:t xml:space="preserve">Recommendation to Council </w:t>
      </w:r>
    </w:p>
    <w:p w14:paraId="0D3B9A6F" w14:textId="77777777" w:rsidR="00920810" w:rsidRPr="0042171F" w:rsidRDefault="00920810" w:rsidP="00920810">
      <w:pPr>
        <w:jc w:val="both"/>
        <w:rPr>
          <w:rFonts w:ascii="Arial" w:hAnsi="Arial" w:cs="Arial"/>
          <w:bCs/>
          <w:szCs w:val="28"/>
          <w:lang w:val="en-US"/>
        </w:rPr>
      </w:pPr>
    </w:p>
    <w:p w14:paraId="42A05669" w14:textId="77777777" w:rsidR="00920810" w:rsidRPr="0042171F" w:rsidRDefault="00920810" w:rsidP="00920810">
      <w:pPr>
        <w:jc w:val="both"/>
        <w:rPr>
          <w:rFonts w:ascii="Arial" w:hAnsi="Arial" w:cs="Arial"/>
          <w:bCs/>
          <w:szCs w:val="32"/>
          <w:lang w:val="en-US"/>
        </w:rPr>
      </w:pPr>
      <w:r w:rsidRPr="0042171F">
        <w:rPr>
          <w:rFonts w:ascii="Arial" w:hAnsi="Arial" w:cs="Arial"/>
          <w:bCs/>
          <w:szCs w:val="32"/>
          <w:lang w:val="en-US"/>
        </w:rPr>
        <w:t>Council:</w:t>
      </w:r>
    </w:p>
    <w:p w14:paraId="1C1FDBEE" w14:textId="77777777" w:rsidR="00920810" w:rsidRPr="0042171F" w:rsidRDefault="00920810" w:rsidP="00920810">
      <w:pPr>
        <w:jc w:val="both"/>
        <w:rPr>
          <w:rFonts w:ascii="Arial" w:hAnsi="Arial" w:cs="Arial"/>
          <w:bCs/>
          <w:szCs w:val="32"/>
          <w:lang w:val="en-US"/>
        </w:rPr>
      </w:pPr>
    </w:p>
    <w:p w14:paraId="0D44EE83" w14:textId="77777777" w:rsidR="00920810" w:rsidRPr="0042171F" w:rsidRDefault="00920810" w:rsidP="00920810">
      <w:pPr>
        <w:ind w:left="720" w:hanging="720"/>
        <w:jc w:val="both"/>
        <w:rPr>
          <w:rFonts w:ascii="Arial" w:hAnsi="Arial" w:cs="Arial"/>
          <w:bCs/>
          <w:szCs w:val="24"/>
        </w:rPr>
      </w:pPr>
      <w:r w:rsidRPr="0042171F">
        <w:rPr>
          <w:rFonts w:ascii="Arial" w:hAnsi="Arial" w:cs="Arial"/>
          <w:bCs/>
          <w:szCs w:val="24"/>
        </w:rPr>
        <w:t>1.</w:t>
      </w:r>
      <w:r w:rsidRPr="0042171F">
        <w:rPr>
          <w:rFonts w:ascii="Arial" w:hAnsi="Arial" w:cs="Arial"/>
          <w:bCs/>
          <w:szCs w:val="24"/>
        </w:rPr>
        <w:tab/>
        <w:t xml:space="preserve">approves Option 1 in accordance with the attached </w:t>
      </w:r>
      <w:proofErr w:type="spellStart"/>
      <w:r w:rsidRPr="0042171F">
        <w:rPr>
          <w:rFonts w:ascii="Arial" w:hAnsi="Arial" w:cs="Arial"/>
          <w:bCs/>
          <w:szCs w:val="24"/>
        </w:rPr>
        <w:t>arboricultural</w:t>
      </w:r>
      <w:proofErr w:type="spellEnd"/>
      <w:r w:rsidRPr="0042171F">
        <w:rPr>
          <w:rFonts w:ascii="Arial" w:hAnsi="Arial" w:cs="Arial"/>
          <w:bCs/>
          <w:szCs w:val="24"/>
        </w:rPr>
        <w:t xml:space="preserve"> advice comprising removal of the western-most Ficus tree and canopy management to the two (2) remaining trees, including reduction pruning, to mitigate the impacts on adjoining infrastructure and neighbouring properties to the south; and</w:t>
      </w:r>
    </w:p>
    <w:p w14:paraId="287EE225" w14:textId="77777777" w:rsidR="00920810" w:rsidRPr="0042171F" w:rsidRDefault="00920810" w:rsidP="00920810">
      <w:pPr>
        <w:ind w:left="720" w:hanging="720"/>
        <w:jc w:val="both"/>
        <w:rPr>
          <w:rFonts w:ascii="Arial" w:hAnsi="Arial" w:cs="Arial"/>
          <w:bCs/>
          <w:szCs w:val="24"/>
        </w:rPr>
      </w:pPr>
    </w:p>
    <w:p w14:paraId="26B67504" w14:textId="77777777" w:rsidR="00920810" w:rsidRPr="0042171F" w:rsidRDefault="00920810" w:rsidP="00920810">
      <w:pPr>
        <w:ind w:left="720" w:hanging="720"/>
        <w:jc w:val="both"/>
        <w:rPr>
          <w:rFonts w:ascii="Arial" w:hAnsi="Arial" w:cs="Arial"/>
          <w:bCs/>
          <w:szCs w:val="24"/>
        </w:rPr>
      </w:pPr>
      <w:r w:rsidRPr="0042171F">
        <w:rPr>
          <w:rFonts w:ascii="Arial" w:hAnsi="Arial" w:cs="Arial"/>
          <w:bCs/>
          <w:szCs w:val="24"/>
        </w:rPr>
        <w:t>2.</w:t>
      </w:r>
      <w:r w:rsidRPr="0042171F">
        <w:rPr>
          <w:rFonts w:ascii="Arial" w:hAnsi="Arial" w:cs="Arial"/>
          <w:bCs/>
          <w:szCs w:val="24"/>
        </w:rPr>
        <w:tab/>
        <w:t>provides approval subject to:</w:t>
      </w:r>
    </w:p>
    <w:p w14:paraId="40B3F08C" w14:textId="77777777" w:rsidR="00920810" w:rsidRPr="0042171F" w:rsidRDefault="00920810" w:rsidP="00920810">
      <w:pPr>
        <w:ind w:left="720" w:hanging="720"/>
        <w:jc w:val="both"/>
        <w:rPr>
          <w:rFonts w:ascii="Arial" w:hAnsi="Arial" w:cs="Arial"/>
          <w:bCs/>
          <w:szCs w:val="24"/>
        </w:rPr>
      </w:pPr>
    </w:p>
    <w:p w14:paraId="521FF962" w14:textId="77777777" w:rsidR="00920810" w:rsidRPr="0042171F" w:rsidRDefault="00920810" w:rsidP="00920810">
      <w:pPr>
        <w:ind w:left="720"/>
        <w:jc w:val="both"/>
        <w:rPr>
          <w:rFonts w:ascii="Arial" w:hAnsi="Arial" w:cs="Arial"/>
          <w:bCs/>
          <w:szCs w:val="24"/>
        </w:rPr>
      </w:pPr>
      <w:r w:rsidRPr="0042171F">
        <w:rPr>
          <w:rFonts w:ascii="Arial" w:hAnsi="Arial" w:cs="Arial"/>
          <w:bCs/>
          <w:szCs w:val="24"/>
        </w:rPr>
        <w:t xml:space="preserve">a. </w:t>
      </w:r>
      <w:r w:rsidRPr="0042171F">
        <w:rPr>
          <w:rFonts w:ascii="Arial" w:hAnsi="Arial" w:cs="Arial"/>
          <w:bCs/>
          <w:szCs w:val="24"/>
        </w:rPr>
        <w:tab/>
        <w:t xml:space="preserve">the City performing the recommended </w:t>
      </w:r>
      <w:proofErr w:type="gramStart"/>
      <w:r w:rsidRPr="0042171F">
        <w:rPr>
          <w:rFonts w:ascii="Arial" w:hAnsi="Arial" w:cs="Arial"/>
          <w:bCs/>
          <w:szCs w:val="24"/>
        </w:rPr>
        <w:t>works;</w:t>
      </w:r>
      <w:proofErr w:type="gramEnd"/>
      <w:r w:rsidRPr="0042171F">
        <w:rPr>
          <w:rFonts w:ascii="Arial" w:hAnsi="Arial" w:cs="Arial"/>
          <w:bCs/>
          <w:szCs w:val="24"/>
        </w:rPr>
        <w:t xml:space="preserve"> </w:t>
      </w:r>
    </w:p>
    <w:p w14:paraId="2FAF0C3B" w14:textId="77777777" w:rsidR="00920810" w:rsidRPr="0042171F" w:rsidRDefault="00920810" w:rsidP="00920810">
      <w:pPr>
        <w:ind w:left="720" w:hanging="720"/>
        <w:jc w:val="both"/>
        <w:rPr>
          <w:rFonts w:ascii="Arial" w:hAnsi="Arial" w:cs="Arial"/>
          <w:bCs/>
          <w:szCs w:val="24"/>
        </w:rPr>
      </w:pPr>
    </w:p>
    <w:p w14:paraId="6974EEED" w14:textId="77777777" w:rsidR="00920810" w:rsidRPr="0042171F" w:rsidRDefault="00920810" w:rsidP="00920810">
      <w:pPr>
        <w:ind w:left="1440" w:hanging="720"/>
        <w:jc w:val="both"/>
        <w:rPr>
          <w:rFonts w:ascii="Arial" w:hAnsi="Arial" w:cs="Arial"/>
          <w:bCs/>
          <w:szCs w:val="24"/>
        </w:rPr>
      </w:pPr>
      <w:r w:rsidRPr="0042171F">
        <w:rPr>
          <w:rFonts w:ascii="Arial" w:hAnsi="Arial" w:cs="Arial"/>
          <w:bCs/>
          <w:szCs w:val="24"/>
        </w:rPr>
        <w:t>b.</w:t>
      </w:r>
      <w:r w:rsidRPr="0042171F">
        <w:rPr>
          <w:rFonts w:ascii="Arial" w:hAnsi="Arial" w:cs="Arial"/>
          <w:bCs/>
          <w:szCs w:val="24"/>
        </w:rPr>
        <w:tab/>
        <w:t xml:space="preserve">the City covering all costs associated with removal and replacement of the western-most </w:t>
      </w:r>
      <w:proofErr w:type="gramStart"/>
      <w:r w:rsidRPr="0042171F">
        <w:rPr>
          <w:rFonts w:ascii="Arial" w:hAnsi="Arial" w:cs="Arial"/>
          <w:bCs/>
          <w:szCs w:val="24"/>
        </w:rPr>
        <w:t>tree;</w:t>
      </w:r>
      <w:proofErr w:type="gramEnd"/>
      <w:r w:rsidRPr="0042171F">
        <w:rPr>
          <w:rFonts w:ascii="Arial" w:hAnsi="Arial" w:cs="Arial"/>
          <w:bCs/>
          <w:szCs w:val="24"/>
        </w:rPr>
        <w:t xml:space="preserve"> </w:t>
      </w:r>
    </w:p>
    <w:p w14:paraId="45FEDC7A" w14:textId="77777777" w:rsidR="00920810" w:rsidRPr="0042171F" w:rsidRDefault="00920810" w:rsidP="00920810">
      <w:pPr>
        <w:ind w:left="1440" w:hanging="720"/>
        <w:jc w:val="both"/>
        <w:rPr>
          <w:rFonts w:ascii="Arial" w:hAnsi="Arial" w:cs="Arial"/>
          <w:bCs/>
          <w:szCs w:val="24"/>
        </w:rPr>
      </w:pPr>
    </w:p>
    <w:p w14:paraId="5D5D211D" w14:textId="77777777" w:rsidR="00920810" w:rsidRPr="0042171F" w:rsidRDefault="00920810" w:rsidP="00920810">
      <w:pPr>
        <w:ind w:left="1440" w:hanging="720"/>
        <w:jc w:val="both"/>
        <w:rPr>
          <w:rFonts w:ascii="Arial" w:hAnsi="Arial" w:cs="Arial"/>
          <w:bCs/>
          <w:szCs w:val="24"/>
        </w:rPr>
      </w:pPr>
      <w:r w:rsidRPr="0042171F">
        <w:rPr>
          <w:rFonts w:ascii="Arial" w:hAnsi="Arial" w:cs="Arial"/>
          <w:bCs/>
          <w:szCs w:val="24"/>
        </w:rPr>
        <w:t>c.</w:t>
      </w:r>
      <w:r w:rsidRPr="0042171F">
        <w:rPr>
          <w:rFonts w:ascii="Arial" w:hAnsi="Arial" w:cs="Arial"/>
          <w:bCs/>
          <w:szCs w:val="24"/>
        </w:rPr>
        <w:tab/>
        <w:t>a replacement tree of a suitable species being planted in consultation with the Nedlands Golf Club and neighbouring residents; and</w:t>
      </w:r>
    </w:p>
    <w:p w14:paraId="58CC4BD9" w14:textId="77777777" w:rsidR="00920810" w:rsidRPr="0042171F" w:rsidRDefault="00920810" w:rsidP="00920810">
      <w:pPr>
        <w:ind w:left="1440" w:hanging="720"/>
        <w:jc w:val="both"/>
        <w:rPr>
          <w:rFonts w:ascii="Arial" w:hAnsi="Arial" w:cs="Arial"/>
          <w:bCs/>
          <w:szCs w:val="24"/>
        </w:rPr>
      </w:pPr>
    </w:p>
    <w:p w14:paraId="30869667" w14:textId="77777777" w:rsidR="00920810" w:rsidRPr="0042171F" w:rsidRDefault="00920810" w:rsidP="00920810">
      <w:pPr>
        <w:ind w:left="1440" w:hanging="720"/>
        <w:jc w:val="both"/>
        <w:rPr>
          <w:rFonts w:ascii="Arial" w:hAnsi="Arial" w:cs="Arial"/>
          <w:bCs/>
          <w:szCs w:val="24"/>
        </w:rPr>
      </w:pPr>
      <w:r w:rsidRPr="0042171F">
        <w:rPr>
          <w:rFonts w:ascii="Arial" w:hAnsi="Arial" w:cs="Arial"/>
          <w:bCs/>
          <w:szCs w:val="24"/>
        </w:rPr>
        <w:t>d.</w:t>
      </w:r>
      <w:r w:rsidRPr="0042171F">
        <w:rPr>
          <w:rFonts w:ascii="Arial" w:hAnsi="Arial" w:cs="Arial"/>
          <w:bCs/>
          <w:szCs w:val="24"/>
        </w:rPr>
        <w:tab/>
        <w:t xml:space="preserve">the residents at 2 Rene Road and 30 Gallop Road, Dalkeith agreeing, in accordance with Council policy, to accept all costs associated with reducing the canopies of the two (2) retained trees as specified in Option 1 of the attached </w:t>
      </w:r>
      <w:proofErr w:type="spellStart"/>
      <w:r w:rsidRPr="0042171F">
        <w:rPr>
          <w:rFonts w:ascii="Arial" w:hAnsi="Arial" w:cs="Arial"/>
          <w:bCs/>
          <w:szCs w:val="24"/>
        </w:rPr>
        <w:t>arboricultural</w:t>
      </w:r>
      <w:proofErr w:type="spellEnd"/>
      <w:r w:rsidRPr="0042171F">
        <w:rPr>
          <w:rFonts w:ascii="Arial" w:hAnsi="Arial" w:cs="Arial"/>
          <w:bCs/>
          <w:szCs w:val="24"/>
        </w:rPr>
        <w:t xml:space="preserve"> advice. </w:t>
      </w:r>
    </w:p>
    <w:p w14:paraId="3644CDB4" w14:textId="5A7CC61B" w:rsidR="00920810" w:rsidRPr="0042171F" w:rsidRDefault="00920810" w:rsidP="00920810">
      <w:pPr>
        <w:jc w:val="both"/>
        <w:rPr>
          <w:rFonts w:ascii="Arial" w:hAnsi="Arial" w:cs="Arial"/>
          <w:bCs/>
          <w:szCs w:val="28"/>
          <w:lang w:val="en-US"/>
        </w:rPr>
      </w:pPr>
    </w:p>
    <w:p w14:paraId="7FC8D9A3" w14:textId="77777777" w:rsidR="00A9686A" w:rsidRPr="0042171F" w:rsidRDefault="00A9686A" w:rsidP="00920810">
      <w:pPr>
        <w:jc w:val="both"/>
        <w:rPr>
          <w:rFonts w:ascii="Arial" w:hAnsi="Arial" w:cs="Arial"/>
          <w:bCs/>
          <w:szCs w:val="28"/>
          <w:lang w:val="en-US"/>
        </w:rPr>
      </w:pPr>
    </w:p>
    <w:p w14:paraId="35C81A50" w14:textId="77777777" w:rsidR="00A9686A" w:rsidRPr="00AD73CC" w:rsidRDefault="00A9686A" w:rsidP="00A9686A">
      <w:pPr>
        <w:jc w:val="both"/>
        <w:rPr>
          <w:rFonts w:ascii="Arial" w:hAnsi="Arial" w:cs="Arial"/>
          <w:b/>
          <w:sz w:val="28"/>
          <w:szCs w:val="32"/>
          <w:lang w:val="en-US"/>
        </w:rPr>
      </w:pPr>
      <w:r w:rsidRPr="00AD73CC">
        <w:rPr>
          <w:rFonts w:ascii="Arial" w:hAnsi="Arial" w:cs="Arial"/>
          <w:b/>
          <w:sz w:val="28"/>
          <w:szCs w:val="32"/>
          <w:lang w:val="en-US"/>
        </w:rPr>
        <w:t>Executive Summary</w:t>
      </w:r>
    </w:p>
    <w:p w14:paraId="58A64C6C" w14:textId="77777777" w:rsidR="00A9686A" w:rsidRPr="00AD73CC" w:rsidRDefault="00A9686A" w:rsidP="00A9686A">
      <w:pPr>
        <w:jc w:val="both"/>
        <w:rPr>
          <w:rFonts w:ascii="Arial" w:hAnsi="Arial" w:cs="Arial"/>
          <w:b/>
          <w:szCs w:val="32"/>
          <w:lang w:val="en-US"/>
        </w:rPr>
      </w:pPr>
    </w:p>
    <w:p w14:paraId="7ECEB182" w14:textId="77777777" w:rsidR="00A9686A" w:rsidRPr="00AD73CC" w:rsidRDefault="00A9686A" w:rsidP="00A9686A">
      <w:pPr>
        <w:jc w:val="both"/>
        <w:rPr>
          <w:rFonts w:ascii="Arial" w:hAnsi="Arial" w:cs="Arial"/>
          <w:szCs w:val="32"/>
          <w:lang w:val="en-US"/>
        </w:rPr>
      </w:pPr>
      <w:r>
        <w:rPr>
          <w:rFonts w:ascii="Arial" w:hAnsi="Arial" w:cs="Arial"/>
          <w:szCs w:val="32"/>
          <w:lang w:val="en-US"/>
        </w:rPr>
        <w:t>This item is presented to Council to report the outcome of investigations into mitigating the impacts of three (3) mature Ficus trees located on the Gallop Road verge following Council’s resolution of 28 July 2020.</w:t>
      </w:r>
    </w:p>
    <w:p w14:paraId="0352BEE4" w14:textId="77777777" w:rsidR="00965FEB" w:rsidRPr="0042171F" w:rsidRDefault="00965FEB" w:rsidP="00920810">
      <w:pPr>
        <w:jc w:val="both"/>
        <w:rPr>
          <w:rFonts w:ascii="Arial" w:hAnsi="Arial" w:cs="Arial"/>
          <w:bCs/>
          <w:szCs w:val="28"/>
          <w:lang w:val="en-US"/>
        </w:rPr>
      </w:pPr>
    </w:p>
    <w:p w14:paraId="646FF496" w14:textId="77777777" w:rsidR="00965FEB" w:rsidRPr="0042171F" w:rsidRDefault="00965FEB" w:rsidP="00920810">
      <w:pPr>
        <w:jc w:val="both"/>
        <w:rPr>
          <w:rFonts w:ascii="Arial" w:hAnsi="Arial" w:cs="Arial"/>
          <w:bCs/>
          <w:szCs w:val="28"/>
          <w:lang w:val="en-US"/>
        </w:rPr>
      </w:pPr>
    </w:p>
    <w:p w14:paraId="38D64C4B" w14:textId="109C2217" w:rsidR="00920810" w:rsidRPr="00AD73CC" w:rsidRDefault="00920810" w:rsidP="00920810">
      <w:pPr>
        <w:rPr>
          <w:rFonts w:ascii="Arial" w:hAnsi="Arial" w:cs="Arial"/>
          <w:b/>
          <w:sz w:val="28"/>
          <w:szCs w:val="32"/>
          <w:lang w:val="en-US"/>
        </w:rPr>
      </w:pPr>
      <w:r>
        <w:rPr>
          <w:rFonts w:ascii="Arial" w:hAnsi="Arial" w:cs="Arial"/>
          <w:b/>
          <w:sz w:val="28"/>
          <w:szCs w:val="32"/>
          <w:lang w:val="en-US"/>
        </w:rPr>
        <w:t>Discussion/Overview</w:t>
      </w:r>
    </w:p>
    <w:p w14:paraId="1039A155" w14:textId="77777777" w:rsidR="00920810" w:rsidRDefault="00920810" w:rsidP="00920810">
      <w:pPr>
        <w:jc w:val="both"/>
        <w:rPr>
          <w:rFonts w:ascii="Arial" w:hAnsi="Arial" w:cs="Arial"/>
          <w:szCs w:val="32"/>
          <w:lang w:val="en-US"/>
        </w:rPr>
      </w:pPr>
    </w:p>
    <w:p w14:paraId="0DEEE351" w14:textId="77777777" w:rsidR="00920810" w:rsidRPr="007D3C2A" w:rsidRDefault="00920810" w:rsidP="00920810">
      <w:pPr>
        <w:jc w:val="both"/>
        <w:rPr>
          <w:rFonts w:ascii="Arial" w:hAnsi="Arial" w:cs="Arial"/>
          <w:b/>
          <w:bCs/>
          <w:szCs w:val="32"/>
          <w:lang w:val="en-US"/>
        </w:rPr>
      </w:pPr>
      <w:r w:rsidRPr="007D3C2A">
        <w:rPr>
          <w:rFonts w:ascii="Arial" w:hAnsi="Arial" w:cs="Arial"/>
          <w:b/>
          <w:bCs/>
          <w:szCs w:val="32"/>
          <w:lang w:val="en-US"/>
        </w:rPr>
        <w:t>Background</w:t>
      </w:r>
    </w:p>
    <w:p w14:paraId="20935F10" w14:textId="77777777" w:rsidR="00920810" w:rsidRPr="00AD73CC" w:rsidRDefault="00920810" w:rsidP="00920810">
      <w:pPr>
        <w:jc w:val="both"/>
        <w:rPr>
          <w:rFonts w:ascii="Arial" w:hAnsi="Arial" w:cs="Arial"/>
          <w:szCs w:val="32"/>
          <w:lang w:val="en-US"/>
        </w:rPr>
      </w:pPr>
    </w:p>
    <w:p w14:paraId="50B2AAF9" w14:textId="77777777" w:rsidR="00920810" w:rsidRDefault="00920810" w:rsidP="00920810">
      <w:pPr>
        <w:jc w:val="both"/>
        <w:rPr>
          <w:rFonts w:ascii="Arial" w:hAnsi="Arial" w:cs="Arial"/>
          <w:szCs w:val="32"/>
          <w:lang w:val="en-US"/>
        </w:rPr>
      </w:pPr>
      <w:r>
        <w:rPr>
          <w:rFonts w:ascii="Arial" w:hAnsi="Arial" w:cs="Arial"/>
          <w:szCs w:val="32"/>
          <w:lang w:val="en-US"/>
        </w:rPr>
        <w:t>T</w:t>
      </w:r>
      <w:r w:rsidRPr="007D3C2A">
        <w:rPr>
          <w:rFonts w:ascii="Arial" w:hAnsi="Arial" w:cs="Arial"/>
          <w:szCs w:val="32"/>
          <w:lang w:val="en-US"/>
        </w:rPr>
        <w:t xml:space="preserve">he three </w:t>
      </w:r>
      <w:r>
        <w:rPr>
          <w:rFonts w:ascii="Arial" w:hAnsi="Arial" w:cs="Arial"/>
          <w:szCs w:val="32"/>
          <w:lang w:val="en-US"/>
        </w:rPr>
        <w:t>(3) Ficus trees (</w:t>
      </w:r>
      <w:r w:rsidRPr="007D3C2A">
        <w:rPr>
          <w:rFonts w:ascii="Arial" w:hAnsi="Arial" w:cs="Arial"/>
          <w:i/>
          <w:iCs/>
          <w:szCs w:val="32"/>
          <w:lang w:val="en-US"/>
        </w:rPr>
        <w:t xml:space="preserve">Ficus </w:t>
      </w:r>
      <w:proofErr w:type="spellStart"/>
      <w:r w:rsidRPr="007D3C2A">
        <w:rPr>
          <w:rFonts w:ascii="Arial" w:hAnsi="Arial" w:cs="Arial"/>
          <w:i/>
          <w:iCs/>
          <w:szCs w:val="32"/>
          <w:lang w:val="en-US"/>
        </w:rPr>
        <w:t>microcarpa</w:t>
      </w:r>
      <w:proofErr w:type="spellEnd"/>
      <w:r w:rsidRPr="007D3C2A">
        <w:rPr>
          <w:rFonts w:ascii="Arial" w:hAnsi="Arial" w:cs="Arial"/>
          <w:i/>
          <w:iCs/>
          <w:szCs w:val="32"/>
          <w:lang w:val="en-US"/>
        </w:rPr>
        <w:t xml:space="preserve"> ‘</w:t>
      </w:r>
      <w:proofErr w:type="spellStart"/>
      <w:r w:rsidRPr="007D3C2A">
        <w:rPr>
          <w:rFonts w:ascii="Arial" w:hAnsi="Arial" w:cs="Arial"/>
          <w:i/>
          <w:iCs/>
          <w:szCs w:val="32"/>
          <w:lang w:val="en-US"/>
        </w:rPr>
        <w:t>Hillii</w:t>
      </w:r>
      <w:proofErr w:type="spellEnd"/>
      <w:r w:rsidRPr="007D3C2A">
        <w:rPr>
          <w:rFonts w:ascii="Arial" w:hAnsi="Arial" w:cs="Arial"/>
          <w:i/>
          <w:iCs/>
          <w:szCs w:val="32"/>
          <w:lang w:val="en-US"/>
        </w:rPr>
        <w:t>’</w:t>
      </w:r>
      <w:r>
        <w:rPr>
          <w:rFonts w:ascii="Arial" w:hAnsi="Arial" w:cs="Arial"/>
          <w:szCs w:val="32"/>
          <w:lang w:val="en-US"/>
        </w:rPr>
        <w:t>) located on the Gallop Road verge opposite 2 Rene Road and 30 Gallop Road, Dalkeith (Subject Trees) were planted prior to 1965. The Subject Trees were planted primarily to protect properties along Gallop Road</w:t>
      </w:r>
      <w:r w:rsidRPr="004B785C">
        <w:rPr>
          <w:rFonts w:ascii="Arial" w:hAnsi="Arial" w:cs="Arial"/>
          <w:szCs w:val="32"/>
          <w:lang w:val="en-US"/>
        </w:rPr>
        <w:t xml:space="preserve"> </w:t>
      </w:r>
      <w:r>
        <w:rPr>
          <w:rFonts w:ascii="Arial" w:hAnsi="Arial" w:cs="Arial"/>
          <w:szCs w:val="32"/>
          <w:lang w:val="en-US"/>
        </w:rPr>
        <w:t xml:space="preserve">from errant golf balls emanating from the adjacent Nedlands Golf Club (NGC). Left to grow in their natural state, the Subject Trees have matured into large </w:t>
      </w:r>
      <w:proofErr w:type="gramStart"/>
      <w:r>
        <w:rPr>
          <w:rFonts w:ascii="Arial" w:hAnsi="Arial" w:cs="Arial"/>
          <w:szCs w:val="32"/>
          <w:lang w:val="en-US"/>
        </w:rPr>
        <w:t>specimens</w:t>
      </w:r>
      <w:proofErr w:type="gramEnd"/>
      <w:r>
        <w:rPr>
          <w:rFonts w:ascii="Arial" w:hAnsi="Arial" w:cs="Arial"/>
          <w:szCs w:val="32"/>
          <w:lang w:val="en-US"/>
        </w:rPr>
        <w:t xml:space="preserve"> characteristic of this species. The size and location of the Subject Trees ensure a level of protection</w:t>
      </w:r>
      <w:r w:rsidRPr="00551F43">
        <w:rPr>
          <w:rFonts w:ascii="Arial" w:hAnsi="Arial" w:cs="Arial"/>
          <w:szCs w:val="32"/>
          <w:lang w:val="en-US"/>
        </w:rPr>
        <w:t xml:space="preserve"> </w:t>
      </w:r>
      <w:r>
        <w:rPr>
          <w:rFonts w:ascii="Arial" w:hAnsi="Arial" w:cs="Arial"/>
          <w:szCs w:val="32"/>
          <w:lang w:val="en-US"/>
        </w:rPr>
        <w:t>to properties along Gallop Road from golf balls hit from the second/eleventh tee at the NGC.</w:t>
      </w:r>
    </w:p>
    <w:p w14:paraId="7155FB34" w14:textId="0E7742B7" w:rsidR="00920810" w:rsidRDefault="00920810" w:rsidP="00920810">
      <w:pPr>
        <w:jc w:val="both"/>
        <w:rPr>
          <w:rFonts w:ascii="Arial" w:hAnsi="Arial" w:cs="Arial"/>
          <w:szCs w:val="32"/>
          <w:lang w:val="en-US"/>
        </w:rPr>
      </w:pPr>
    </w:p>
    <w:p w14:paraId="10472CB1" w14:textId="158A3D59" w:rsidR="0042171F" w:rsidRDefault="0042171F" w:rsidP="00920810">
      <w:pPr>
        <w:jc w:val="both"/>
        <w:rPr>
          <w:rFonts w:ascii="Arial" w:hAnsi="Arial" w:cs="Arial"/>
          <w:szCs w:val="32"/>
          <w:lang w:val="en-US"/>
        </w:rPr>
      </w:pPr>
    </w:p>
    <w:p w14:paraId="736037E6" w14:textId="4D4D7814" w:rsidR="0042171F" w:rsidRDefault="0042171F" w:rsidP="00920810">
      <w:pPr>
        <w:jc w:val="both"/>
        <w:rPr>
          <w:rFonts w:ascii="Arial" w:hAnsi="Arial" w:cs="Arial"/>
          <w:szCs w:val="32"/>
          <w:lang w:val="en-US"/>
        </w:rPr>
      </w:pPr>
    </w:p>
    <w:p w14:paraId="3004651E" w14:textId="77777777" w:rsidR="0042171F" w:rsidRDefault="0042171F" w:rsidP="00920810">
      <w:pPr>
        <w:jc w:val="both"/>
        <w:rPr>
          <w:rFonts w:ascii="Arial" w:hAnsi="Arial" w:cs="Arial"/>
          <w:szCs w:val="32"/>
          <w:lang w:val="en-US"/>
        </w:rPr>
      </w:pPr>
    </w:p>
    <w:p w14:paraId="0A92F78D" w14:textId="77777777" w:rsidR="00920810" w:rsidRDefault="00920810" w:rsidP="00920810">
      <w:pPr>
        <w:jc w:val="both"/>
        <w:rPr>
          <w:rFonts w:ascii="Arial" w:hAnsi="Arial" w:cs="Arial"/>
          <w:szCs w:val="32"/>
          <w:lang w:val="en-US"/>
        </w:rPr>
      </w:pPr>
      <w:r>
        <w:rPr>
          <w:rFonts w:ascii="Arial" w:hAnsi="Arial" w:cs="Arial"/>
          <w:szCs w:val="32"/>
          <w:lang w:val="en-US"/>
        </w:rPr>
        <w:t xml:space="preserve">At the </w:t>
      </w:r>
      <w:proofErr w:type="gramStart"/>
      <w:r>
        <w:rPr>
          <w:rFonts w:ascii="Arial" w:hAnsi="Arial" w:cs="Arial"/>
          <w:szCs w:val="32"/>
          <w:lang w:val="en-US"/>
        </w:rPr>
        <w:t>time</w:t>
      </w:r>
      <w:proofErr w:type="gramEnd"/>
      <w:r>
        <w:rPr>
          <w:rFonts w:ascii="Arial" w:hAnsi="Arial" w:cs="Arial"/>
          <w:szCs w:val="32"/>
          <w:lang w:val="en-US"/>
        </w:rPr>
        <w:t xml:space="preserve"> the properties at 2 Rene Road and 30 Gallop Road (Properties) were purchased by the current owners, the Subject Trees were approaching maturity and their existence within the immediate environment was not a latent issue. The Subject Trees have continued to mature and are progressively conveying a risk to adjoining public infrastructure and a level of inconvenience to the residents at the Properties.</w:t>
      </w:r>
    </w:p>
    <w:p w14:paraId="432F80DD" w14:textId="77777777" w:rsidR="00920810" w:rsidRDefault="00920810" w:rsidP="00920810">
      <w:pPr>
        <w:jc w:val="both"/>
        <w:rPr>
          <w:rFonts w:ascii="Arial" w:hAnsi="Arial" w:cs="Arial"/>
          <w:szCs w:val="32"/>
          <w:lang w:val="en-US"/>
        </w:rPr>
      </w:pPr>
    </w:p>
    <w:p w14:paraId="106F714F" w14:textId="77777777" w:rsidR="00920810" w:rsidRDefault="00920810" w:rsidP="00920810">
      <w:pPr>
        <w:jc w:val="both"/>
        <w:rPr>
          <w:rFonts w:ascii="Arial" w:hAnsi="Arial" w:cs="Arial"/>
          <w:szCs w:val="32"/>
          <w:lang w:val="en-US"/>
        </w:rPr>
      </w:pPr>
      <w:r>
        <w:rPr>
          <w:rFonts w:ascii="Arial" w:hAnsi="Arial" w:cs="Arial"/>
          <w:szCs w:val="32"/>
          <w:lang w:val="en-US"/>
        </w:rPr>
        <w:t xml:space="preserve">Residents at the Properties have been seeking abatement of several inconveniences arising primarily due to the size of the Subject Trees. Administration has previously undertaken pruning of the Subject Trees, however in accordance with the provisions of Council’s Street Trees policy, the extent of pruning able to be provided has not substantively abated the inconvenience the residents are experiencing. </w:t>
      </w:r>
    </w:p>
    <w:p w14:paraId="1E5AA111" w14:textId="77777777" w:rsidR="00920810" w:rsidRDefault="00920810" w:rsidP="00920810">
      <w:pPr>
        <w:jc w:val="both"/>
        <w:rPr>
          <w:rFonts w:ascii="Arial" w:hAnsi="Arial" w:cs="Arial"/>
          <w:szCs w:val="32"/>
          <w:lang w:val="en-US"/>
        </w:rPr>
      </w:pPr>
    </w:p>
    <w:p w14:paraId="15E1D9F4" w14:textId="77777777" w:rsidR="00920810" w:rsidRDefault="00920810" w:rsidP="00920810">
      <w:pPr>
        <w:jc w:val="both"/>
        <w:rPr>
          <w:rFonts w:ascii="Arial" w:hAnsi="Arial" w:cs="Arial"/>
          <w:szCs w:val="32"/>
          <w:lang w:val="en-US"/>
        </w:rPr>
      </w:pPr>
      <w:r>
        <w:rPr>
          <w:rFonts w:ascii="Arial" w:hAnsi="Arial" w:cs="Arial"/>
          <w:szCs w:val="32"/>
          <w:lang w:val="en-US"/>
        </w:rPr>
        <w:t xml:space="preserve">A suitably qualified and experienced arboricultural consultant was engaged by the City to assess the Subject Trees and provide management options to mitigate any observed adverse impacts. </w:t>
      </w:r>
    </w:p>
    <w:p w14:paraId="147311C7" w14:textId="77777777" w:rsidR="00920810" w:rsidRDefault="00920810" w:rsidP="00920810">
      <w:pPr>
        <w:jc w:val="both"/>
        <w:rPr>
          <w:rFonts w:ascii="Arial" w:hAnsi="Arial" w:cs="Arial"/>
          <w:szCs w:val="32"/>
          <w:lang w:val="en-US"/>
        </w:rPr>
      </w:pPr>
    </w:p>
    <w:p w14:paraId="1D7DB23F" w14:textId="77777777" w:rsidR="00920810" w:rsidRDefault="00920810" w:rsidP="00920810">
      <w:pPr>
        <w:jc w:val="both"/>
        <w:rPr>
          <w:rFonts w:ascii="Arial" w:hAnsi="Arial" w:cs="Arial"/>
          <w:b/>
          <w:bCs/>
          <w:szCs w:val="32"/>
          <w:lang w:val="en-US"/>
        </w:rPr>
      </w:pPr>
      <w:r>
        <w:rPr>
          <w:rFonts w:ascii="Arial" w:hAnsi="Arial" w:cs="Arial"/>
          <w:b/>
          <w:bCs/>
          <w:szCs w:val="32"/>
          <w:lang w:val="en-US"/>
        </w:rPr>
        <w:t>Observations</w:t>
      </w:r>
    </w:p>
    <w:p w14:paraId="7A2BE224" w14:textId="77777777" w:rsidR="00920810" w:rsidRDefault="00920810" w:rsidP="00920810">
      <w:pPr>
        <w:jc w:val="both"/>
        <w:rPr>
          <w:rFonts w:ascii="Arial" w:hAnsi="Arial" w:cs="Arial"/>
          <w:b/>
          <w:bCs/>
          <w:szCs w:val="32"/>
          <w:lang w:val="en-US"/>
        </w:rPr>
      </w:pPr>
    </w:p>
    <w:p w14:paraId="008F7552" w14:textId="77777777" w:rsidR="00920810" w:rsidRPr="006E1BCD" w:rsidRDefault="00920810" w:rsidP="00920810">
      <w:pPr>
        <w:jc w:val="both"/>
        <w:rPr>
          <w:rFonts w:ascii="Arial" w:hAnsi="Arial" w:cs="Arial"/>
          <w:szCs w:val="32"/>
          <w:lang w:val="en-US"/>
        </w:rPr>
      </w:pPr>
      <w:r>
        <w:rPr>
          <w:rFonts w:ascii="Arial" w:hAnsi="Arial" w:cs="Arial"/>
          <w:szCs w:val="32"/>
          <w:lang w:val="en-US"/>
        </w:rPr>
        <w:t xml:space="preserve">The Subject Trees have largely been left to grow in their natural state with little intervention. </w:t>
      </w:r>
      <w:r w:rsidRPr="006E1BCD">
        <w:rPr>
          <w:rFonts w:ascii="Arial" w:hAnsi="Arial" w:cs="Arial"/>
          <w:szCs w:val="32"/>
          <w:lang w:val="en-US"/>
        </w:rPr>
        <w:t>The western-most tree</w:t>
      </w:r>
      <w:r>
        <w:rPr>
          <w:rFonts w:ascii="Arial" w:hAnsi="Arial" w:cs="Arial"/>
          <w:szCs w:val="32"/>
          <w:lang w:val="en-US"/>
        </w:rPr>
        <w:t xml:space="preserve"> is located such that it has inadequate offset to adjoining footpath, drainage and road carriageway infrastructure and its root system has caused minor damage to these, which is likely to deteriorate over time. The remaining two (2) trees are situated further offset from the footpath and road and are not currently impacting on these. None of the Subject Trees encroach across the boundary of adjacent private property, however they significantly encroach over Gallop Road and opposite verges. Assessment of the Subject Trees has found they are healthy, have no inherent structural defects and have a canopy orientation to the south which is unusual for the species.</w:t>
      </w:r>
    </w:p>
    <w:p w14:paraId="1A94702E" w14:textId="77777777" w:rsidR="00920810" w:rsidRDefault="00920810" w:rsidP="00920810">
      <w:pPr>
        <w:jc w:val="both"/>
        <w:rPr>
          <w:rFonts w:ascii="Arial" w:hAnsi="Arial" w:cs="Arial"/>
          <w:b/>
          <w:bCs/>
          <w:szCs w:val="32"/>
          <w:lang w:val="en-US"/>
        </w:rPr>
      </w:pPr>
    </w:p>
    <w:p w14:paraId="4BA060B0" w14:textId="4E813723" w:rsidR="00920810" w:rsidRPr="00847D35" w:rsidRDefault="00920810" w:rsidP="00920810">
      <w:pPr>
        <w:jc w:val="both"/>
        <w:rPr>
          <w:rFonts w:ascii="Arial" w:hAnsi="Arial" w:cs="Arial"/>
          <w:b/>
          <w:bCs/>
          <w:szCs w:val="32"/>
          <w:lang w:val="en-US"/>
        </w:rPr>
      </w:pPr>
      <w:r w:rsidRPr="00847D35">
        <w:rPr>
          <w:rFonts w:ascii="Arial" w:hAnsi="Arial" w:cs="Arial"/>
          <w:b/>
          <w:bCs/>
          <w:szCs w:val="32"/>
          <w:lang w:val="en-US"/>
        </w:rPr>
        <w:t>Tree Management Principles</w:t>
      </w:r>
    </w:p>
    <w:p w14:paraId="62AA2C52" w14:textId="77777777" w:rsidR="00920810" w:rsidRPr="00847D35" w:rsidRDefault="00920810" w:rsidP="00920810">
      <w:pPr>
        <w:jc w:val="both"/>
        <w:rPr>
          <w:rFonts w:ascii="Arial" w:hAnsi="Arial" w:cs="Arial"/>
          <w:b/>
          <w:bCs/>
          <w:szCs w:val="32"/>
          <w:lang w:val="en-US"/>
        </w:rPr>
      </w:pPr>
    </w:p>
    <w:p w14:paraId="357328FF" w14:textId="77777777" w:rsidR="00920810" w:rsidRPr="00847D35" w:rsidRDefault="00920810" w:rsidP="00920810">
      <w:pPr>
        <w:jc w:val="both"/>
        <w:rPr>
          <w:rFonts w:ascii="Arial" w:hAnsi="Arial" w:cs="Arial"/>
          <w:b/>
          <w:bCs/>
          <w:szCs w:val="32"/>
          <w:lang w:val="en-US"/>
        </w:rPr>
      </w:pPr>
      <w:r w:rsidRPr="00847D35">
        <w:rPr>
          <w:rFonts w:ascii="Arial" w:hAnsi="Arial" w:cs="Arial"/>
          <w:szCs w:val="32"/>
          <w:lang w:val="en-US"/>
        </w:rPr>
        <w:t xml:space="preserve">Responsibilities of tree owners and the rights of affected </w:t>
      </w:r>
      <w:proofErr w:type="spellStart"/>
      <w:r w:rsidRPr="00847D35">
        <w:rPr>
          <w:rFonts w:ascii="Arial" w:hAnsi="Arial" w:cs="Arial"/>
          <w:szCs w:val="32"/>
          <w:lang w:val="en-US"/>
        </w:rPr>
        <w:t>neighbours</w:t>
      </w:r>
      <w:proofErr w:type="spellEnd"/>
      <w:r w:rsidRPr="00847D35">
        <w:rPr>
          <w:rFonts w:ascii="Arial" w:hAnsi="Arial" w:cs="Arial"/>
          <w:szCs w:val="32"/>
          <w:lang w:val="en-US"/>
        </w:rPr>
        <w:t xml:space="preserve"> are primarily covered by the common law principles associated with liability for nuisance and negligence. None of the canopies of the Subject Trees or the inconvenience conveyed can strictly be considered a nuisance as defined under common law. Accordingly, </w:t>
      </w:r>
      <w:proofErr w:type="spellStart"/>
      <w:r w:rsidRPr="00847D35">
        <w:rPr>
          <w:rFonts w:ascii="Arial" w:hAnsi="Arial" w:cs="Arial"/>
          <w:szCs w:val="32"/>
          <w:lang w:val="en-US"/>
        </w:rPr>
        <w:t>neighbouring</w:t>
      </w:r>
      <w:proofErr w:type="spellEnd"/>
      <w:r w:rsidRPr="00847D35">
        <w:rPr>
          <w:rFonts w:ascii="Arial" w:hAnsi="Arial" w:cs="Arial"/>
          <w:szCs w:val="32"/>
          <w:lang w:val="en-US"/>
        </w:rPr>
        <w:t xml:space="preserve"> property owners are not afforded a legal right to relief from any inconvenience they are conveying. Notwithstanding, the City accepts that as road reserves are under its care and control this effectively results in the City being </w:t>
      </w:r>
      <w:proofErr w:type="spellStart"/>
      <w:r w:rsidRPr="00847D35">
        <w:rPr>
          <w:rFonts w:ascii="Arial" w:hAnsi="Arial" w:cs="Arial"/>
          <w:szCs w:val="32"/>
          <w:lang w:val="en-US"/>
        </w:rPr>
        <w:t>neighbours</w:t>
      </w:r>
      <w:proofErr w:type="spellEnd"/>
      <w:r w:rsidRPr="00847D35">
        <w:rPr>
          <w:rFonts w:ascii="Arial" w:hAnsi="Arial" w:cs="Arial"/>
          <w:szCs w:val="32"/>
          <w:lang w:val="en-US"/>
        </w:rPr>
        <w:t xml:space="preserve"> with residents with which it shares a common boundary. In this context, the City has a responsibility to support good </w:t>
      </w:r>
      <w:proofErr w:type="spellStart"/>
      <w:r w:rsidRPr="00847D35">
        <w:rPr>
          <w:rFonts w:ascii="Arial" w:hAnsi="Arial" w:cs="Arial"/>
          <w:szCs w:val="32"/>
          <w:lang w:val="en-US"/>
        </w:rPr>
        <w:t>neigbhourly</w:t>
      </w:r>
      <w:proofErr w:type="spellEnd"/>
      <w:r w:rsidRPr="00847D35">
        <w:rPr>
          <w:rFonts w:ascii="Arial" w:hAnsi="Arial" w:cs="Arial"/>
          <w:szCs w:val="32"/>
          <w:lang w:val="en-US"/>
        </w:rPr>
        <w:t xml:space="preserve"> relations and to respond reasonably to tree related requests from residents within the bounds of Council policy. </w:t>
      </w:r>
    </w:p>
    <w:p w14:paraId="1DF884FF" w14:textId="77777777" w:rsidR="00920810" w:rsidRDefault="00920810" w:rsidP="00920810">
      <w:pPr>
        <w:jc w:val="both"/>
        <w:rPr>
          <w:rFonts w:ascii="Arial" w:hAnsi="Arial" w:cs="Arial"/>
          <w:b/>
          <w:bCs/>
          <w:szCs w:val="32"/>
          <w:lang w:val="en-US"/>
        </w:rPr>
      </w:pPr>
    </w:p>
    <w:p w14:paraId="1FE8B5ED" w14:textId="77777777" w:rsidR="0042171F" w:rsidRDefault="0042171F" w:rsidP="00920810">
      <w:pPr>
        <w:jc w:val="both"/>
        <w:rPr>
          <w:rFonts w:ascii="Arial" w:hAnsi="Arial" w:cs="Arial"/>
          <w:b/>
          <w:bCs/>
          <w:szCs w:val="32"/>
          <w:lang w:val="en-US"/>
        </w:rPr>
      </w:pPr>
    </w:p>
    <w:p w14:paraId="0D7ACACC" w14:textId="77777777" w:rsidR="0042171F" w:rsidRDefault="0042171F" w:rsidP="00920810">
      <w:pPr>
        <w:jc w:val="both"/>
        <w:rPr>
          <w:rFonts w:ascii="Arial" w:hAnsi="Arial" w:cs="Arial"/>
          <w:b/>
          <w:bCs/>
          <w:szCs w:val="32"/>
          <w:lang w:val="en-US"/>
        </w:rPr>
      </w:pPr>
    </w:p>
    <w:p w14:paraId="59BDAA7D" w14:textId="77777777" w:rsidR="0042171F" w:rsidRDefault="0042171F" w:rsidP="00920810">
      <w:pPr>
        <w:jc w:val="both"/>
        <w:rPr>
          <w:rFonts w:ascii="Arial" w:hAnsi="Arial" w:cs="Arial"/>
          <w:b/>
          <w:bCs/>
          <w:szCs w:val="32"/>
          <w:lang w:val="en-US"/>
        </w:rPr>
      </w:pPr>
    </w:p>
    <w:p w14:paraId="7AC06566" w14:textId="77777777" w:rsidR="0042171F" w:rsidRDefault="0042171F" w:rsidP="00920810">
      <w:pPr>
        <w:jc w:val="both"/>
        <w:rPr>
          <w:rFonts w:ascii="Arial" w:hAnsi="Arial" w:cs="Arial"/>
          <w:b/>
          <w:bCs/>
          <w:szCs w:val="32"/>
          <w:lang w:val="en-US"/>
        </w:rPr>
      </w:pPr>
    </w:p>
    <w:p w14:paraId="6212F39D" w14:textId="5C4268EE" w:rsidR="00920810" w:rsidRDefault="00920810" w:rsidP="00920810">
      <w:pPr>
        <w:jc w:val="both"/>
        <w:rPr>
          <w:rFonts w:ascii="Arial" w:hAnsi="Arial" w:cs="Arial"/>
          <w:b/>
          <w:bCs/>
          <w:szCs w:val="32"/>
          <w:lang w:val="en-US"/>
        </w:rPr>
      </w:pPr>
      <w:r w:rsidRPr="00A27228">
        <w:rPr>
          <w:rFonts w:ascii="Arial" w:hAnsi="Arial" w:cs="Arial"/>
          <w:b/>
          <w:bCs/>
          <w:szCs w:val="32"/>
          <w:lang w:val="en-US"/>
        </w:rPr>
        <w:t>Council’s Street Trees policy</w:t>
      </w:r>
    </w:p>
    <w:p w14:paraId="0C18CB18" w14:textId="77777777" w:rsidR="00920810" w:rsidRDefault="00920810" w:rsidP="00920810">
      <w:pPr>
        <w:jc w:val="both"/>
        <w:rPr>
          <w:rFonts w:ascii="Arial" w:hAnsi="Arial" w:cs="Arial"/>
          <w:b/>
          <w:bCs/>
          <w:szCs w:val="32"/>
          <w:lang w:val="en-US"/>
        </w:rPr>
      </w:pPr>
    </w:p>
    <w:p w14:paraId="2E341144" w14:textId="77777777" w:rsidR="00920810" w:rsidRDefault="00920810" w:rsidP="00920810">
      <w:pPr>
        <w:jc w:val="both"/>
        <w:rPr>
          <w:rFonts w:ascii="Arial" w:hAnsi="Arial" w:cs="Arial"/>
          <w:szCs w:val="32"/>
          <w:lang w:val="en-US"/>
        </w:rPr>
      </w:pPr>
      <w:r w:rsidRPr="00014CAA">
        <w:rPr>
          <w:rFonts w:ascii="Arial" w:hAnsi="Arial" w:cs="Arial"/>
          <w:szCs w:val="32"/>
          <w:lang w:val="en-US"/>
        </w:rPr>
        <w:t xml:space="preserve">Council’s Street Trees policy </w:t>
      </w:r>
      <w:r>
        <w:rPr>
          <w:rFonts w:ascii="Arial" w:hAnsi="Arial" w:cs="Arial"/>
          <w:szCs w:val="32"/>
          <w:lang w:val="en-US"/>
        </w:rPr>
        <w:t>conveys</w:t>
      </w:r>
      <w:r w:rsidRPr="00014CAA">
        <w:rPr>
          <w:rFonts w:ascii="Arial" w:hAnsi="Arial" w:cs="Arial"/>
          <w:szCs w:val="32"/>
          <w:lang w:val="en-US"/>
        </w:rPr>
        <w:t xml:space="preserve"> </w:t>
      </w:r>
      <w:r>
        <w:rPr>
          <w:rFonts w:ascii="Arial" w:hAnsi="Arial" w:cs="Arial"/>
          <w:szCs w:val="32"/>
          <w:lang w:val="en-US"/>
        </w:rPr>
        <w:t xml:space="preserve">the principles for management of the City’s street trees generally and prescribes the circumstances in which the Administration is </w:t>
      </w:r>
      <w:proofErr w:type="spellStart"/>
      <w:r>
        <w:rPr>
          <w:rFonts w:ascii="Arial" w:hAnsi="Arial" w:cs="Arial"/>
          <w:szCs w:val="32"/>
          <w:lang w:val="en-US"/>
        </w:rPr>
        <w:t>authorised</w:t>
      </w:r>
      <w:proofErr w:type="spellEnd"/>
      <w:r>
        <w:rPr>
          <w:rFonts w:ascii="Arial" w:hAnsi="Arial" w:cs="Arial"/>
          <w:szCs w:val="32"/>
          <w:lang w:val="en-US"/>
        </w:rPr>
        <w:t xml:space="preserve"> to protect, remove, </w:t>
      </w:r>
      <w:proofErr w:type="gramStart"/>
      <w:r>
        <w:rPr>
          <w:rFonts w:ascii="Arial" w:hAnsi="Arial" w:cs="Arial"/>
          <w:szCs w:val="32"/>
          <w:lang w:val="en-US"/>
        </w:rPr>
        <w:t>replace</w:t>
      </w:r>
      <w:proofErr w:type="gramEnd"/>
      <w:r>
        <w:rPr>
          <w:rFonts w:ascii="Arial" w:hAnsi="Arial" w:cs="Arial"/>
          <w:szCs w:val="32"/>
          <w:lang w:val="en-US"/>
        </w:rPr>
        <w:t xml:space="preserve"> and prune street trees. Council policy prescribes:</w:t>
      </w:r>
    </w:p>
    <w:p w14:paraId="1E87245D" w14:textId="77777777" w:rsidR="00920810" w:rsidRDefault="00920810" w:rsidP="00920810">
      <w:pPr>
        <w:jc w:val="both"/>
        <w:rPr>
          <w:rFonts w:ascii="Arial" w:hAnsi="Arial" w:cs="Arial"/>
          <w:szCs w:val="32"/>
          <w:lang w:val="en-US"/>
        </w:rPr>
      </w:pPr>
    </w:p>
    <w:p w14:paraId="418AC247" w14:textId="77777777" w:rsidR="00920810" w:rsidRDefault="00920810" w:rsidP="00DF327B">
      <w:pPr>
        <w:pStyle w:val="ListParagraph"/>
        <w:numPr>
          <w:ilvl w:val="0"/>
          <w:numId w:val="61"/>
        </w:numPr>
        <w:spacing w:after="0" w:line="240" w:lineRule="auto"/>
        <w:jc w:val="both"/>
        <w:rPr>
          <w:rFonts w:ascii="Arial" w:hAnsi="Arial" w:cs="Arial"/>
          <w:sz w:val="24"/>
          <w:szCs w:val="32"/>
          <w:lang w:val="en-US"/>
        </w:rPr>
      </w:pPr>
      <w:r w:rsidRPr="00264243">
        <w:rPr>
          <w:rFonts w:ascii="Arial" w:hAnsi="Arial" w:cs="Arial"/>
          <w:sz w:val="24"/>
          <w:szCs w:val="32"/>
          <w:lang w:val="en-US"/>
        </w:rPr>
        <w:t>All pruning of street trees will be in accordance with Australian Standard AS 4373 Pruning of Amenity Trees or as otherwise instructed by a suitably competent and qualified arborist approved by the City.</w:t>
      </w:r>
    </w:p>
    <w:p w14:paraId="034BE401" w14:textId="77777777" w:rsidR="00920810" w:rsidRDefault="00920810" w:rsidP="00920810">
      <w:pPr>
        <w:pStyle w:val="ListParagraph"/>
        <w:spacing w:after="0" w:line="240" w:lineRule="auto"/>
        <w:ind w:left="360"/>
        <w:jc w:val="both"/>
        <w:rPr>
          <w:rFonts w:ascii="Arial" w:hAnsi="Arial" w:cs="Arial"/>
          <w:sz w:val="24"/>
          <w:szCs w:val="32"/>
          <w:lang w:val="en-US"/>
        </w:rPr>
      </w:pPr>
    </w:p>
    <w:p w14:paraId="1176B569" w14:textId="77777777" w:rsidR="00920810" w:rsidRPr="001E6271" w:rsidRDefault="00920810" w:rsidP="00DF327B">
      <w:pPr>
        <w:pStyle w:val="ListParagraph"/>
        <w:numPr>
          <w:ilvl w:val="0"/>
          <w:numId w:val="61"/>
        </w:numPr>
        <w:spacing w:after="0" w:line="240" w:lineRule="auto"/>
        <w:jc w:val="both"/>
        <w:rPr>
          <w:rFonts w:ascii="Arial" w:hAnsi="Arial" w:cs="Arial"/>
          <w:b/>
          <w:bCs/>
          <w:sz w:val="24"/>
          <w:szCs w:val="32"/>
          <w:lang w:val="en-US"/>
        </w:rPr>
      </w:pPr>
      <w:r w:rsidRPr="001E6271">
        <w:rPr>
          <w:rFonts w:ascii="Arial" w:hAnsi="Arial" w:cs="Arial"/>
          <w:sz w:val="24"/>
          <w:szCs w:val="32"/>
          <w:lang w:val="en-US"/>
        </w:rPr>
        <w:t>If a resident requests pruning of a street tree abutting their property, and in the opinion of the CEO the pruning is not associated with matters of safety, tree health or boundary encroachment, the ratepayer shall bear 100% of the cost to prune the tree if approved.</w:t>
      </w:r>
    </w:p>
    <w:p w14:paraId="121A35B9" w14:textId="77777777" w:rsidR="00920810" w:rsidRPr="00A27228" w:rsidRDefault="00920810" w:rsidP="00920810">
      <w:pPr>
        <w:jc w:val="both"/>
        <w:rPr>
          <w:rFonts w:ascii="Arial" w:hAnsi="Arial" w:cs="Arial"/>
          <w:szCs w:val="32"/>
          <w:lang w:val="en-US"/>
        </w:rPr>
      </w:pPr>
    </w:p>
    <w:p w14:paraId="128BA3A5" w14:textId="77777777" w:rsidR="00920810" w:rsidRPr="00AD73CC" w:rsidRDefault="00920810" w:rsidP="00920810">
      <w:pPr>
        <w:jc w:val="both"/>
        <w:rPr>
          <w:rFonts w:ascii="Arial" w:hAnsi="Arial" w:cs="Arial"/>
          <w:b/>
          <w:szCs w:val="32"/>
          <w:lang w:val="en-US"/>
        </w:rPr>
      </w:pPr>
      <w:r w:rsidRPr="00AD73CC">
        <w:rPr>
          <w:rFonts w:ascii="Arial" w:hAnsi="Arial" w:cs="Arial"/>
          <w:b/>
          <w:szCs w:val="32"/>
          <w:lang w:val="en-US"/>
        </w:rPr>
        <w:t>Key Relevant Previous Council Decisions:</w:t>
      </w:r>
    </w:p>
    <w:p w14:paraId="1211B594" w14:textId="77777777" w:rsidR="00920810" w:rsidRPr="00AD73CC" w:rsidRDefault="00920810" w:rsidP="00920810">
      <w:pPr>
        <w:jc w:val="both"/>
        <w:rPr>
          <w:rFonts w:ascii="Arial" w:hAnsi="Arial" w:cs="Arial"/>
          <w:szCs w:val="32"/>
          <w:lang w:val="en-US"/>
        </w:rPr>
      </w:pPr>
    </w:p>
    <w:p w14:paraId="4C6FB0ED" w14:textId="77777777" w:rsidR="00920810" w:rsidRDefault="00920810" w:rsidP="00920810">
      <w:pPr>
        <w:jc w:val="both"/>
        <w:rPr>
          <w:rFonts w:ascii="Arial" w:hAnsi="Arial" w:cs="Arial"/>
          <w:szCs w:val="32"/>
          <w:lang w:val="en-US"/>
        </w:rPr>
      </w:pPr>
      <w:r>
        <w:rPr>
          <w:rFonts w:ascii="Arial" w:hAnsi="Arial" w:cs="Arial"/>
          <w:szCs w:val="32"/>
          <w:lang w:val="en-US"/>
        </w:rPr>
        <w:t>Council meeting – 28 July 2020 – item 14.5, Notices of Motion:</w:t>
      </w:r>
    </w:p>
    <w:p w14:paraId="73E35CD8" w14:textId="77777777" w:rsidR="00920810" w:rsidRDefault="00920810" w:rsidP="00920810">
      <w:pPr>
        <w:jc w:val="both"/>
        <w:rPr>
          <w:rFonts w:ascii="Arial" w:hAnsi="Arial" w:cs="Arial"/>
          <w:szCs w:val="32"/>
          <w:lang w:val="en-US"/>
        </w:rPr>
      </w:pPr>
    </w:p>
    <w:p w14:paraId="746DC81F" w14:textId="77777777" w:rsidR="00920810" w:rsidRDefault="00920810" w:rsidP="00920810">
      <w:pPr>
        <w:jc w:val="both"/>
        <w:rPr>
          <w:rFonts w:ascii="Arial" w:hAnsi="Arial" w:cs="Arial"/>
          <w:szCs w:val="32"/>
          <w:lang w:val="en-US"/>
        </w:rPr>
      </w:pPr>
      <w:r w:rsidRPr="009D3996">
        <w:rPr>
          <w:rFonts w:ascii="Arial" w:hAnsi="Arial" w:cs="Arial"/>
          <w:szCs w:val="32"/>
          <w:lang w:val="en-US"/>
        </w:rPr>
        <w:t>Council Resolution</w:t>
      </w:r>
    </w:p>
    <w:p w14:paraId="32A33EA1" w14:textId="77777777" w:rsidR="00920810" w:rsidRPr="009D3996" w:rsidRDefault="00920810" w:rsidP="00920810">
      <w:pPr>
        <w:jc w:val="both"/>
        <w:rPr>
          <w:rFonts w:ascii="Arial" w:hAnsi="Arial" w:cs="Arial"/>
          <w:szCs w:val="32"/>
          <w:lang w:val="en-US"/>
        </w:rPr>
      </w:pPr>
    </w:p>
    <w:p w14:paraId="3BA67996" w14:textId="77777777" w:rsidR="00920810" w:rsidRPr="00AD73CC" w:rsidRDefault="00920810" w:rsidP="00920810">
      <w:pPr>
        <w:jc w:val="both"/>
        <w:rPr>
          <w:rFonts w:ascii="Arial" w:hAnsi="Arial" w:cs="Arial"/>
          <w:szCs w:val="32"/>
          <w:lang w:val="en-US"/>
        </w:rPr>
      </w:pPr>
      <w:r>
        <w:rPr>
          <w:rFonts w:ascii="Arial" w:hAnsi="Arial" w:cs="Arial"/>
          <w:szCs w:val="32"/>
          <w:lang w:val="en-US"/>
        </w:rPr>
        <w:t>“</w:t>
      </w:r>
      <w:r w:rsidRPr="009D3996">
        <w:rPr>
          <w:rFonts w:ascii="Arial" w:hAnsi="Arial" w:cs="Arial"/>
          <w:szCs w:val="32"/>
          <w:lang w:val="en-US"/>
        </w:rPr>
        <w:t>Council instructs the CEO to investigate the 3 very large existing</w:t>
      </w:r>
      <w:r>
        <w:rPr>
          <w:rFonts w:ascii="Arial" w:hAnsi="Arial" w:cs="Arial"/>
          <w:szCs w:val="32"/>
          <w:lang w:val="en-US"/>
        </w:rPr>
        <w:t xml:space="preserve"> </w:t>
      </w:r>
      <w:r w:rsidRPr="009D3996">
        <w:rPr>
          <w:rFonts w:ascii="Arial" w:hAnsi="Arial" w:cs="Arial"/>
          <w:szCs w:val="32"/>
          <w:lang w:val="en-US"/>
        </w:rPr>
        <w:t>overgrown Ficus verge trees and their impacts, opposite 2 Rene Road and</w:t>
      </w:r>
      <w:r>
        <w:rPr>
          <w:rFonts w:ascii="Arial" w:hAnsi="Arial" w:cs="Arial"/>
          <w:szCs w:val="32"/>
          <w:lang w:val="en-US"/>
        </w:rPr>
        <w:t xml:space="preserve"> </w:t>
      </w:r>
      <w:r w:rsidRPr="009D3996">
        <w:rPr>
          <w:rFonts w:ascii="Arial" w:hAnsi="Arial" w:cs="Arial"/>
          <w:szCs w:val="32"/>
          <w:lang w:val="en-US"/>
        </w:rPr>
        <w:t>30 Gallop Road Dalkeith on the verge of Gallop Road, and provide a report</w:t>
      </w:r>
      <w:r>
        <w:rPr>
          <w:rFonts w:ascii="Arial" w:hAnsi="Arial" w:cs="Arial"/>
          <w:szCs w:val="32"/>
          <w:lang w:val="en-US"/>
        </w:rPr>
        <w:t xml:space="preserve"> </w:t>
      </w:r>
      <w:r w:rsidRPr="009D3996">
        <w:rPr>
          <w:rFonts w:ascii="Arial" w:hAnsi="Arial" w:cs="Arial"/>
          <w:szCs w:val="32"/>
          <w:lang w:val="en-US"/>
        </w:rPr>
        <w:t>to the Council in September 2020 with recommendations for mitigating</w:t>
      </w:r>
      <w:r>
        <w:rPr>
          <w:rFonts w:ascii="Arial" w:hAnsi="Arial" w:cs="Arial"/>
          <w:szCs w:val="32"/>
          <w:lang w:val="en-US"/>
        </w:rPr>
        <w:t xml:space="preserve"> </w:t>
      </w:r>
      <w:r w:rsidRPr="009D3996">
        <w:rPr>
          <w:rFonts w:ascii="Arial" w:hAnsi="Arial" w:cs="Arial"/>
          <w:szCs w:val="32"/>
          <w:lang w:val="en-US"/>
        </w:rPr>
        <w:t>any adverse impacts.</w:t>
      </w:r>
      <w:r>
        <w:rPr>
          <w:rFonts w:ascii="Arial" w:hAnsi="Arial" w:cs="Arial"/>
          <w:szCs w:val="32"/>
          <w:lang w:val="en-US"/>
        </w:rPr>
        <w:t>”</w:t>
      </w:r>
    </w:p>
    <w:p w14:paraId="363818AB" w14:textId="77777777" w:rsidR="00920810" w:rsidRPr="00AD73CC" w:rsidRDefault="00920810" w:rsidP="00920810">
      <w:pPr>
        <w:ind w:firstLine="720"/>
        <w:jc w:val="both"/>
        <w:rPr>
          <w:rFonts w:ascii="Arial" w:hAnsi="Arial" w:cs="Arial"/>
          <w:szCs w:val="32"/>
          <w:lang w:val="en-US"/>
        </w:rPr>
      </w:pPr>
    </w:p>
    <w:p w14:paraId="21172B12" w14:textId="77777777" w:rsidR="00920810" w:rsidRPr="00AD73CC" w:rsidRDefault="00920810" w:rsidP="00920810">
      <w:pPr>
        <w:jc w:val="both"/>
        <w:rPr>
          <w:rFonts w:ascii="Arial" w:hAnsi="Arial" w:cs="Arial"/>
          <w:b/>
          <w:sz w:val="28"/>
          <w:szCs w:val="32"/>
          <w:lang w:val="en-US"/>
        </w:rPr>
      </w:pPr>
      <w:r w:rsidRPr="00AD73CC">
        <w:rPr>
          <w:rFonts w:ascii="Arial" w:hAnsi="Arial" w:cs="Arial"/>
          <w:b/>
          <w:sz w:val="28"/>
          <w:szCs w:val="32"/>
          <w:lang w:val="en-US"/>
        </w:rPr>
        <w:t>Consultation</w:t>
      </w:r>
    </w:p>
    <w:p w14:paraId="10DC07F1" w14:textId="77777777" w:rsidR="00920810" w:rsidRPr="00AD73CC" w:rsidRDefault="00920810" w:rsidP="00920810">
      <w:pPr>
        <w:jc w:val="both"/>
        <w:rPr>
          <w:rFonts w:ascii="Arial" w:hAnsi="Arial" w:cs="Arial"/>
          <w:b/>
          <w:szCs w:val="32"/>
          <w:lang w:val="en-US"/>
        </w:rPr>
      </w:pPr>
    </w:p>
    <w:p w14:paraId="64295714" w14:textId="77777777" w:rsidR="00920810" w:rsidRDefault="00920810" w:rsidP="00920810">
      <w:pPr>
        <w:jc w:val="both"/>
        <w:rPr>
          <w:rFonts w:ascii="Arial" w:hAnsi="Arial" w:cs="Arial"/>
          <w:szCs w:val="32"/>
          <w:lang w:val="en-US"/>
        </w:rPr>
      </w:pPr>
      <w:r>
        <w:rPr>
          <w:rFonts w:ascii="Arial" w:hAnsi="Arial" w:cs="Arial"/>
          <w:szCs w:val="32"/>
          <w:lang w:val="en-US"/>
        </w:rPr>
        <w:t xml:space="preserve">Correspondence between the City and affected </w:t>
      </w:r>
      <w:proofErr w:type="spellStart"/>
      <w:r>
        <w:rPr>
          <w:rFonts w:ascii="Arial" w:hAnsi="Arial" w:cs="Arial"/>
          <w:szCs w:val="32"/>
          <w:lang w:val="en-US"/>
        </w:rPr>
        <w:t>neighbouring</w:t>
      </w:r>
      <w:proofErr w:type="spellEnd"/>
      <w:r>
        <w:rPr>
          <w:rFonts w:ascii="Arial" w:hAnsi="Arial" w:cs="Arial"/>
          <w:szCs w:val="32"/>
          <w:lang w:val="en-US"/>
        </w:rPr>
        <w:t xml:space="preserve"> residents has been ongoing for numerous years. The City has consulted with the management and committee at the NGC regarding the two (2) options presented in the attached arboricultural advice. The NGC has indicated no objection to the proposed two (2) options presented on condition they are informed when works will be undertaken, an adjacent dead street tree is removed, and a suitable replacement tree is planted.</w:t>
      </w:r>
    </w:p>
    <w:p w14:paraId="6150AC96" w14:textId="77777777" w:rsidR="00920810" w:rsidRDefault="00920810" w:rsidP="00920810">
      <w:pPr>
        <w:jc w:val="both"/>
        <w:rPr>
          <w:rFonts w:ascii="Arial" w:hAnsi="Arial" w:cs="Arial"/>
          <w:szCs w:val="32"/>
          <w:lang w:val="en-US"/>
        </w:rPr>
      </w:pPr>
    </w:p>
    <w:p w14:paraId="6EF9D25A" w14:textId="77777777" w:rsidR="00920810" w:rsidRPr="004E7363" w:rsidRDefault="00920810" w:rsidP="00920810">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0107BB10" w14:textId="77777777" w:rsidR="00920810" w:rsidRDefault="00920810" w:rsidP="00920810">
      <w:pPr>
        <w:jc w:val="both"/>
        <w:rPr>
          <w:rFonts w:ascii="Arial" w:hAnsi="Arial" w:cs="Arial"/>
          <w:szCs w:val="32"/>
          <w:lang w:val="en-US"/>
        </w:rPr>
      </w:pPr>
    </w:p>
    <w:p w14:paraId="20A00BBD" w14:textId="77777777" w:rsidR="00920810" w:rsidRDefault="00920810" w:rsidP="00920810">
      <w:pPr>
        <w:jc w:val="both"/>
        <w:rPr>
          <w:rFonts w:ascii="Arial" w:hAnsi="Arial" w:cs="Arial"/>
          <w:b/>
          <w:bCs/>
          <w:szCs w:val="32"/>
          <w:lang w:val="en-US"/>
        </w:rPr>
      </w:pPr>
      <w:r w:rsidRPr="00B44FB2">
        <w:rPr>
          <w:rFonts w:ascii="Arial" w:hAnsi="Arial" w:cs="Arial"/>
          <w:b/>
          <w:bCs/>
          <w:szCs w:val="32"/>
          <w:lang w:val="en-US"/>
        </w:rPr>
        <w:t xml:space="preserve">How well does it fit with our strategic direction? </w:t>
      </w:r>
    </w:p>
    <w:p w14:paraId="0B76C373" w14:textId="77777777" w:rsidR="00920810" w:rsidRDefault="00920810" w:rsidP="00920810">
      <w:pPr>
        <w:jc w:val="both"/>
        <w:rPr>
          <w:rFonts w:ascii="Arial" w:hAnsi="Arial" w:cs="Arial"/>
          <w:szCs w:val="32"/>
          <w:lang w:val="en-US"/>
        </w:rPr>
      </w:pPr>
      <w:r>
        <w:rPr>
          <w:rFonts w:ascii="Arial" w:hAnsi="Arial" w:cs="Arial"/>
          <w:szCs w:val="32"/>
          <w:lang w:val="en-US"/>
        </w:rPr>
        <w:t xml:space="preserve">Management of street trees is a strategic priority for Council and the City. The recommendation made to Council considers the broader strategic direction conveyed by adoption of the </w:t>
      </w:r>
      <w:r w:rsidRPr="00303AB7">
        <w:rPr>
          <w:rFonts w:ascii="Arial" w:hAnsi="Arial" w:cs="Arial"/>
          <w:szCs w:val="32"/>
          <w:lang w:val="en-US"/>
        </w:rPr>
        <w:t>Urban Forest Strategy 2018-2023</w:t>
      </w:r>
      <w:r>
        <w:rPr>
          <w:rFonts w:ascii="Arial" w:hAnsi="Arial" w:cs="Arial"/>
          <w:szCs w:val="32"/>
          <w:lang w:val="en-US"/>
        </w:rPr>
        <w:t xml:space="preserve"> and the distinct nature of the proposed action in dealing with a unique circumstance. </w:t>
      </w:r>
    </w:p>
    <w:p w14:paraId="6634DA8F" w14:textId="77777777" w:rsidR="00920810" w:rsidRPr="00A92B37" w:rsidRDefault="00920810" w:rsidP="00920810">
      <w:pPr>
        <w:jc w:val="both"/>
        <w:rPr>
          <w:rFonts w:ascii="Arial" w:hAnsi="Arial" w:cs="Arial"/>
          <w:szCs w:val="32"/>
          <w:highlight w:val="yellow"/>
          <w:lang w:val="en-US"/>
        </w:rPr>
      </w:pPr>
    </w:p>
    <w:p w14:paraId="77AB4B47" w14:textId="77777777" w:rsidR="00920810" w:rsidRDefault="00920810" w:rsidP="00920810">
      <w:pPr>
        <w:jc w:val="both"/>
        <w:rPr>
          <w:rFonts w:ascii="Arial" w:hAnsi="Arial" w:cs="Arial"/>
          <w:b/>
          <w:bCs/>
          <w:szCs w:val="32"/>
          <w:highlight w:val="yellow"/>
          <w:lang w:val="en-US"/>
        </w:rPr>
      </w:pPr>
      <w:r w:rsidRPr="00B44FB2">
        <w:rPr>
          <w:rFonts w:ascii="Arial" w:hAnsi="Arial" w:cs="Arial"/>
          <w:b/>
          <w:bCs/>
          <w:szCs w:val="32"/>
          <w:lang w:val="en-US"/>
        </w:rPr>
        <w:t>Who benefits?</w:t>
      </w:r>
      <w:r w:rsidRPr="00163EEF">
        <w:rPr>
          <w:rFonts w:ascii="Arial" w:hAnsi="Arial" w:cs="Arial"/>
          <w:b/>
          <w:bCs/>
          <w:szCs w:val="32"/>
          <w:highlight w:val="yellow"/>
          <w:lang w:val="en-US"/>
        </w:rPr>
        <w:t xml:space="preserve"> </w:t>
      </w:r>
    </w:p>
    <w:p w14:paraId="52124DD6" w14:textId="77777777" w:rsidR="00920810" w:rsidRDefault="00920810" w:rsidP="00920810">
      <w:pPr>
        <w:jc w:val="both"/>
        <w:rPr>
          <w:rFonts w:ascii="Arial" w:hAnsi="Arial" w:cs="Arial"/>
          <w:szCs w:val="32"/>
          <w:lang w:val="en-US"/>
        </w:rPr>
      </w:pPr>
      <w:r>
        <w:rPr>
          <w:rFonts w:ascii="Arial" w:hAnsi="Arial" w:cs="Arial"/>
          <w:szCs w:val="32"/>
          <w:lang w:val="en-US"/>
        </w:rPr>
        <w:t>The proposed recommendation primarily benefits the residents at 2 Rene Road and 30 Gallop Road, Dalkeith. Removal of the western-most tree will address current and potential future damage caused to adjoining public infrastructure which will provide some benefit to the community broadly.</w:t>
      </w:r>
    </w:p>
    <w:p w14:paraId="0D1213CF" w14:textId="77777777" w:rsidR="00920810" w:rsidRPr="00B44FB2" w:rsidRDefault="00920810" w:rsidP="00920810">
      <w:pPr>
        <w:jc w:val="both"/>
        <w:rPr>
          <w:rFonts w:ascii="Arial" w:hAnsi="Arial" w:cs="Arial"/>
          <w:b/>
          <w:bCs/>
          <w:szCs w:val="32"/>
          <w:lang w:val="en-US"/>
        </w:rPr>
      </w:pPr>
      <w:r w:rsidRPr="00B44FB2">
        <w:rPr>
          <w:rFonts w:ascii="Arial" w:hAnsi="Arial" w:cs="Arial"/>
          <w:b/>
          <w:bCs/>
          <w:szCs w:val="32"/>
          <w:lang w:val="en-US"/>
        </w:rPr>
        <w:t>Does it involve a tolerable risk?</w:t>
      </w:r>
    </w:p>
    <w:p w14:paraId="4128AF28" w14:textId="77777777" w:rsidR="00920810" w:rsidRDefault="00920810" w:rsidP="00920810">
      <w:pPr>
        <w:jc w:val="both"/>
        <w:rPr>
          <w:rFonts w:ascii="Arial" w:hAnsi="Arial" w:cs="Arial"/>
          <w:szCs w:val="32"/>
          <w:lang w:val="en-US"/>
        </w:rPr>
      </w:pPr>
      <w:r>
        <w:rPr>
          <w:rFonts w:ascii="Arial" w:hAnsi="Arial" w:cs="Arial"/>
          <w:szCs w:val="32"/>
          <w:lang w:val="en-US"/>
        </w:rPr>
        <w:t xml:space="preserve">The primary risk involved with the recommendation to Council is reputational risk. Given the circumstances associated with the proposed removal of the western-most tree, including its unsuitable location and the impacts of its problematic root physiology, the proposed action is reasonable and in the public interest. </w:t>
      </w:r>
    </w:p>
    <w:p w14:paraId="50D4612E" w14:textId="77777777" w:rsidR="00920810" w:rsidRDefault="00920810" w:rsidP="00920810">
      <w:pPr>
        <w:jc w:val="both"/>
        <w:rPr>
          <w:rFonts w:ascii="Arial" w:hAnsi="Arial" w:cs="Arial"/>
          <w:szCs w:val="32"/>
          <w:lang w:val="en-US"/>
        </w:rPr>
      </w:pPr>
    </w:p>
    <w:p w14:paraId="7EA0FEC5" w14:textId="77777777" w:rsidR="00920810" w:rsidRPr="00B44FB2" w:rsidRDefault="00920810" w:rsidP="00920810">
      <w:pPr>
        <w:jc w:val="both"/>
        <w:rPr>
          <w:rFonts w:ascii="Arial" w:hAnsi="Arial" w:cs="Arial"/>
          <w:b/>
          <w:bCs/>
          <w:szCs w:val="32"/>
          <w:lang w:val="en-US"/>
        </w:rPr>
      </w:pPr>
      <w:r w:rsidRPr="00B44FB2">
        <w:rPr>
          <w:rFonts w:ascii="Arial" w:hAnsi="Arial" w:cs="Arial"/>
          <w:b/>
          <w:bCs/>
          <w:szCs w:val="32"/>
          <w:lang w:val="en-US"/>
        </w:rPr>
        <w:t>Do we have the information we need?</w:t>
      </w:r>
    </w:p>
    <w:p w14:paraId="10F7F0F5" w14:textId="77777777" w:rsidR="00920810" w:rsidRDefault="00920810" w:rsidP="00920810">
      <w:pPr>
        <w:jc w:val="both"/>
        <w:rPr>
          <w:rFonts w:ascii="Arial" w:hAnsi="Arial" w:cs="Arial"/>
          <w:b/>
          <w:sz w:val="28"/>
          <w:szCs w:val="32"/>
          <w:lang w:val="en-US"/>
        </w:rPr>
      </w:pPr>
      <w:r>
        <w:rPr>
          <w:rFonts w:ascii="Arial" w:hAnsi="Arial" w:cs="Arial"/>
          <w:szCs w:val="32"/>
          <w:lang w:val="en-US"/>
        </w:rPr>
        <w:t>The City has engaged a suitably qualified and experienced arboricultural consultant to provide independent assessment of the subject trees and recommend appropriate management options.</w:t>
      </w:r>
    </w:p>
    <w:p w14:paraId="12E3A5F3" w14:textId="77777777" w:rsidR="00920810" w:rsidRPr="0042171F" w:rsidRDefault="00920810" w:rsidP="00920810">
      <w:pPr>
        <w:jc w:val="both"/>
        <w:rPr>
          <w:rFonts w:ascii="Arial" w:hAnsi="Arial" w:cs="Arial"/>
          <w:bCs/>
          <w:szCs w:val="28"/>
          <w:lang w:val="en-US"/>
        </w:rPr>
      </w:pPr>
    </w:p>
    <w:p w14:paraId="42620A12" w14:textId="77777777" w:rsidR="00920810" w:rsidRPr="0042171F" w:rsidRDefault="00920810" w:rsidP="00920810">
      <w:pPr>
        <w:jc w:val="both"/>
        <w:rPr>
          <w:rFonts w:ascii="Arial" w:hAnsi="Arial" w:cs="Arial"/>
          <w:bCs/>
          <w:szCs w:val="28"/>
          <w:lang w:val="en-US"/>
        </w:rPr>
      </w:pPr>
    </w:p>
    <w:p w14:paraId="46292BDE" w14:textId="77777777" w:rsidR="00920810" w:rsidRPr="00AD73CC" w:rsidRDefault="00920810" w:rsidP="00920810">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484C535" w14:textId="77777777" w:rsidR="00920810" w:rsidRDefault="00920810" w:rsidP="00920810">
      <w:pPr>
        <w:jc w:val="both"/>
        <w:rPr>
          <w:rFonts w:ascii="Arial" w:hAnsi="Arial" w:cs="Arial"/>
          <w:b/>
          <w:szCs w:val="32"/>
          <w:lang w:val="en-US"/>
        </w:rPr>
      </w:pPr>
    </w:p>
    <w:p w14:paraId="648E48C2" w14:textId="77777777" w:rsidR="00920810" w:rsidRPr="004B487D" w:rsidRDefault="00920810" w:rsidP="00920810">
      <w:pPr>
        <w:jc w:val="both"/>
        <w:rPr>
          <w:rFonts w:ascii="Arial" w:hAnsi="Arial" w:cs="Arial"/>
          <w:b/>
          <w:szCs w:val="32"/>
          <w:lang w:val="en-US"/>
        </w:rPr>
      </w:pPr>
      <w:r w:rsidRPr="004B487D">
        <w:rPr>
          <w:rFonts w:ascii="Arial" w:hAnsi="Arial" w:cs="Arial"/>
          <w:b/>
          <w:szCs w:val="32"/>
          <w:lang w:val="en-US"/>
        </w:rPr>
        <w:t xml:space="preserve">Can we afford it? </w:t>
      </w:r>
    </w:p>
    <w:p w14:paraId="6E89DBED" w14:textId="77777777" w:rsidR="00920810" w:rsidRDefault="00920810" w:rsidP="00920810">
      <w:pPr>
        <w:jc w:val="both"/>
        <w:rPr>
          <w:rFonts w:ascii="Arial" w:hAnsi="Arial" w:cs="Arial"/>
          <w:bCs/>
          <w:szCs w:val="32"/>
          <w:lang w:val="en-US"/>
        </w:rPr>
      </w:pPr>
      <w:r>
        <w:rPr>
          <w:rFonts w:ascii="Arial" w:hAnsi="Arial" w:cs="Arial"/>
          <w:bCs/>
          <w:szCs w:val="32"/>
          <w:lang w:val="en-US"/>
        </w:rPr>
        <w:t xml:space="preserve">The recommendation to Council considers all relevant matters and seeks to limit financial implications to ratepayers who will derive negligible benefit. </w:t>
      </w:r>
      <w:proofErr w:type="spellStart"/>
      <w:r>
        <w:rPr>
          <w:rFonts w:ascii="Arial" w:hAnsi="Arial" w:cs="Arial"/>
          <w:bCs/>
          <w:szCs w:val="32"/>
          <w:lang w:val="en-US"/>
        </w:rPr>
        <w:t>Recognising</w:t>
      </w:r>
      <w:proofErr w:type="spellEnd"/>
      <w:r>
        <w:rPr>
          <w:rFonts w:ascii="Arial" w:hAnsi="Arial" w:cs="Arial"/>
          <w:bCs/>
          <w:szCs w:val="32"/>
          <w:lang w:val="en-US"/>
        </w:rPr>
        <w:t xml:space="preserve"> the unique circumstances associated with the subject trees; the recommendation carried in isolation will not have broader budget implications.  </w:t>
      </w:r>
    </w:p>
    <w:p w14:paraId="39C6F3C2" w14:textId="77777777" w:rsidR="00920810" w:rsidRDefault="00920810" w:rsidP="00920810">
      <w:pPr>
        <w:jc w:val="both"/>
        <w:rPr>
          <w:rFonts w:ascii="Arial" w:hAnsi="Arial" w:cs="Arial"/>
          <w:bCs/>
          <w:szCs w:val="32"/>
          <w:lang w:val="en-US"/>
        </w:rPr>
      </w:pPr>
    </w:p>
    <w:p w14:paraId="2082193E" w14:textId="77777777" w:rsidR="00920810" w:rsidRPr="00B44FB2" w:rsidRDefault="00920810" w:rsidP="00920810">
      <w:pPr>
        <w:jc w:val="both"/>
        <w:rPr>
          <w:rFonts w:ascii="Arial" w:hAnsi="Arial" w:cs="Arial"/>
          <w:b/>
          <w:szCs w:val="32"/>
          <w:lang w:val="en-US"/>
        </w:rPr>
      </w:pPr>
      <w:r w:rsidRPr="00B44FB2">
        <w:rPr>
          <w:rFonts w:ascii="Arial" w:hAnsi="Arial" w:cs="Arial"/>
          <w:b/>
          <w:szCs w:val="32"/>
          <w:lang w:val="en-US"/>
        </w:rPr>
        <w:t>How does the option impact upon rates?</w:t>
      </w:r>
    </w:p>
    <w:p w14:paraId="72A8B285" w14:textId="7E8988F9" w:rsidR="00920810" w:rsidRDefault="00920810" w:rsidP="00920810">
      <w:pPr>
        <w:jc w:val="both"/>
        <w:rPr>
          <w:rFonts w:ascii="Arial" w:hAnsi="Arial" w:cs="Arial"/>
          <w:bCs/>
          <w:szCs w:val="32"/>
          <w:lang w:val="en-US"/>
        </w:rPr>
      </w:pPr>
      <w:r>
        <w:rPr>
          <w:rFonts w:ascii="Arial" w:hAnsi="Arial" w:cs="Arial"/>
          <w:bCs/>
          <w:szCs w:val="32"/>
          <w:lang w:val="en-US"/>
        </w:rPr>
        <w:t xml:space="preserve">Based on the estimated value of the proposed works, the recommendation made to Council will not impact upon rates if approved, given there is budget for tree removal. </w:t>
      </w:r>
    </w:p>
    <w:p w14:paraId="7D58BBBA" w14:textId="5026D7C3" w:rsidR="007013B9" w:rsidRDefault="007013B9" w:rsidP="00920810">
      <w:pPr>
        <w:jc w:val="both"/>
        <w:rPr>
          <w:rFonts w:ascii="Arial" w:hAnsi="Arial" w:cs="Arial"/>
          <w:bCs/>
          <w:szCs w:val="32"/>
          <w:lang w:val="en-US"/>
        </w:rPr>
      </w:pPr>
    </w:p>
    <w:p w14:paraId="7D304427" w14:textId="77777777" w:rsidR="007013B9" w:rsidRDefault="007013B9" w:rsidP="00920810">
      <w:pPr>
        <w:jc w:val="both"/>
        <w:rPr>
          <w:rFonts w:ascii="Arial" w:hAnsi="Arial" w:cs="Arial"/>
          <w:bCs/>
          <w:szCs w:val="32"/>
          <w:lang w:val="en-US"/>
        </w:rPr>
      </w:pPr>
    </w:p>
    <w:p w14:paraId="35380E7F" w14:textId="77777777" w:rsidR="00C7542F" w:rsidRDefault="00C7542F" w:rsidP="00C7542F">
      <w:pPr>
        <w:ind w:left="-851"/>
        <w:jc w:val="both"/>
        <w:rPr>
          <w:rFonts w:ascii="Arial" w:hAnsi="Arial" w:cs="Arial"/>
          <w:color w:val="000000" w:themeColor="text1"/>
          <w:szCs w:val="32"/>
        </w:rPr>
      </w:pPr>
      <w:r>
        <w:rPr>
          <w:rFonts w:ascii="Arial" w:hAnsi="Arial" w:cs="Arial"/>
          <w:color w:val="000000" w:themeColor="text1"/>
          <w:szCs w:val="32"/>
        </w:rPr>
        <w:t>Councillor Senathirajah left at 9.27 pm.</w:t>
      </w:r>
    </w:p>
    <w:p w14:paraId="34D3D23C" w14:textId="77777777" w:rsidR="007013B9" w:rsidRDefault="007013B9">
      <w:pPr>
        <w:rPr>
          <w:rFonts w:ascii="Arial" w:hAnsi="Arial" w:cs="Arial"/>
          <w:b/>
          <w:kern w:val="28"/>
          <w:szCs w:val="24"/>
        </w:rPr>
      </w:pPr>
      <w:r>
        <w:rPr>
          <w:rFonts w:ascii="Arial" w:hAnsi="Arial" w:cs="Arial"/>
          <w:szCs w:val="24"/>
        </w:rPr>
        <w:br w:type="page"/>
      </w:r>
    </w:p>
    <w:p w14:paraId="09BC0CF5" w14:textId="17ABCC93" w:rsidR="00890F4D" w:rsidRPr="00012C59" w:rsidRDefault="00890F4D" w:rsidP="00F97016">
      <w:pPr>
        <w:pStyle w:val="Heading2"/>
        <w:numPr>
          <w:ilvl w:val="1"/>
          <w:numId w:val="1"/>
        </w:numPr>
        <w:spacing w:before="0" w:after="0"/>
        <w:ind w:left="0" w:hanging="851"/>
        <w:rPr>
          <w:rFonts w:ascii="Arial" w:hAnsi="Arial" w:cs="Arial"/>
          <w:sz w:val="24"/>
          <w:szCs w:val="24"/>
          <w:u w:val="none"/>
        </w:rPr>
      </w:pPr>
      <w:bookmarkStart w:id="83" w:name="_Toc53180846"/>
      <w:r>
        <w:rPr>
          <w:rFonts w:ascii="Arial" w:hAnsi="Arial" w:cs="Arial"/>
          <w:sz w:val="24"/>
          <w:szCs w:val="24"/>
          <w:u w:val="none"/>
        </w:rPr>
        <w:t xml:space="preserve">Responsible Authority Report Reconsideration of 10 Multiple Dwellings at 5 </w:t>
      </w:r>
      <w:proofErr w:type="spellStart"/>
      <w:r>
        <w:rPr>
          <w:rFonts w:ascii="Arial" w:hAnsi="Arial" w:cs="Arial"/>
          <w:sz w:val="24"/>
          <w:szCs w:val="24"/>
          <w:u w:val="none"/>
        </w:rPr>
        <w:t>Hillway</w:t>
      </w:r>
      <w:proofErr w:type="spellEnd"/>
      <w:r>
        <w:rPr>
          <w:rFonts w:ascii="Arial" w:hAnsi="Arial" w:cs="Arial"/>
          <w:sz w:val="24"/>
          <w:szCs w:val="24"/>
          <w:u w:val="none"/>
        </w:rPr>
        <w:t>, Nedlands</w:t>
      </w:r>
      <w:bookmarkEnd w:id="83"/>
    </w:p>
    <w:p w14:paraId="0E49B71F" w14:textId="77777777" w:rsidR="00890F4D" w:rsidRDefault="00890F4D" w:rsidP="00890F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6378"/>
      </w:tblGrid>
      <w:tr w:rsidR="00513E14" w:rsidRPr="005661D1" w14:paraId="7F0C0B37" w14:textId="77777777" w:rsidTr="00B04D5A">
        <w:tc>
          <w:tcPr>
            <w:tcW w:w="1872" w:type="dxa"/>
            <w:shd w:val="clear" w:color="auto" w:fill="auto"/>
          </w:tcPr>
          <w:p w14:paraId="25EA1E61" w14:textId="77777777" w:rsidR="00513E14" w:rsidRPr="005661D1" w:rsidRDefault="00513E14" w:rsidP="00B04D5A">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Council</w:t>
            </w:r>
          </w:p>
        </w:tc>
        <w:tc>
          <w:tcPr>
            <w:tcW w:w="6776" w:type="dxa"/>
            <w:shd w:val="clear" w:color="auto" w:fill="auto"/>
          </w:tcPr>
          <w:p w14:paraId="219C2A36" w14:textId="77777777" w:rsidR="00513E14" w:rsidRPr="005661D1" w:rsidRDefault="00513E14" w:rsidP="00B04D5A">
            <w:pPr>
              <w:jc w:val="both"/>
              <w:rPr>
                <w:rFonts w:ascii="Arial" w:eastAsia="Calibri" w:hAnsi="Arial" w:cs="Arial"/>
                <w:color w:val="000000" w:themeColor="text1"/>
                <w:szCs w:val="24"/>
              </w:rPr>
            </w:pPr>
            <w:r w:rsidRPr="005661D1">
              <w:rPr>
                <w:rFonts w:ascii="Arial" w:eastAsia="Calibri" w:hAnsi="Arial" w:cs="Arial"/>
                <w:color w:val="000000" w:themeColor="text1"/>
                <w:szCs w:val="24"/>
              </w:rPr>
              <w:t>22 September 2020</w:t>
            </w:r>
          </w:p>
        </w:tc>
      </w:tr>
      <w:tr w:rsidR="00513E14" w:rsidRPr="005661D1" w14:paraId="53FB47DF" w14:textId="77777777" w:rsidTr="00B04D5A">
        <w:tc>
          <w:tcPr>
            <w:tcW w:w="1872" w:type="dxa"/>
            <w:shd w:val="clear" w:color="auto" w:fill="auto"/>
          </w:tcPr>
          <w:p w14:paraId="0C1746A1" w14:textId="77777777" w:rsidR="00513E14" w:rsidRPr="005661D1" w:rsidRDefault="00513E14" w:rsidP="00B04D5A">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Applicant</w:t>
            </w:r>
          </w:p>
        </w:tc>
        <w:tc>
          <w:tcPr>
            <w:tcW w:w="6776" w:type="dxa"/>
            <w:shd w:val="clear" w:color="auto" w:fill="auto"/>
          </w:tcPr>
          <w:p w14:paraId="73FD3586" w14:textId="77777777" w:rsidR="00513E14" w:rsidRPr="005661D1" w:rsidRDefault="00513E14" w:rsidP="00B04D5A">
            <w:pPr>
              <w:jc w:val="both"/>
              <w:rPr>
                <w:rFonts w:ascii="Arial" w:eastAsia="Calibri" w:hAnsi="Arial" w:cs="Arial"/>
                <w:color w:val="000000" w:themeColor="text1"/>
                <w:szCs w:val="24"/>
                <w:highlight w:val="yellow"/>
              </w:rPr>
            </w:pPr>
            <w:r w:rsidRPr="005661D1">
              <w:rPr>
                <w:rFonts w:ascii="Arial" w:eastAsia="Calibri" w:hAnsi="Arial" w:cs="Arial"/>
                <w:color w:val="000000" w:themeColor="text1"/>
                <w:szCs w:val="24"/>
              </w:rPr>
              <w:t>Element Advisory Pty Ltd</w:t>
            </w:r>
          </w:p>
        </w:tc>
      </w:tr>
      <w:tr w:rsidR="00513E14" w:rsidRPr="005661D1" w14:paraId="4DB5E319" w14:textId="77777777" w:rsidTr="00B04D5A">
        <w:tc>
          <w:tcPr>
            <w:tcW w:w="1872" w:type="dxa"/>
            <w:shd w:val="clear" w:color="auto" w:fill="auto"/>
          </w:tcPr>
          <w:p w14:paraId="6A0108F5" w14:textId="77777777" w:rsidR="00513E14" w:rsidRPr="005661D1" w:rsidRDefault="00513E14" w:rsidP="00B04D5A">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Landowner</w:t>
            </w:r>
          </w:p>
        </w:tc>
        <w:tc>
          <w:tcPr>
            <w:tcW w:w="6776" w:type="dxa"/>
            <w:shd w:val="clear" w:color="auto" w:fill="auto"/>
          </w:tcPr>
          <w:p w14:paraId="44C17BC4" w14:textId="77777777" w:rsidR="00513E14" w:rsidRPr="005661D1" w:rsidRDefault="00513E14" w:rsidP="00B04D5A">
            <w:pPr>
              <w:jc w:val="both"/>
              <w:rPr>
                <w:rFonts w:ascii="Arial" w:eastAsia="Calibri" w:hAnsi="Arial" w:cs="Arial"/>
                <w:color w:val="000000" w:themeColor="text1"/>
                <w:szCs w:val="24"/>
              </w:rPr>
            </w:pPr>
            <w:r w:rsidRPr="005661D1">
              <w:rPr>
                <w:rFonts w:ascii="Arial" w:eastAsia="Calibri" w:hAnsi="Arial" w:cs="Arial"/>
                <w:color w:val="000000" w:themeColor="text1"/>
                <w:szCs w:val="24"/>
              </w:rPr>
              <w:t>Yi-</w:t>
            </w:r>
            <w:proofErr w:type="spellStart"/>
            <w:r w:rsidRPr="005661D1">
              <w:rPr>
                <w:rFonts w:ascii="Arial" w:eastAsia="Calibri" w:hAnsi="Arial" w:cs="Arial"/>
                <w:color w:val="000000" w:themeColor="text1"/>
                <w:szCs w:val="24"/>
              </w:rPr>
              <w:t>Jin</w:t>
            </w:r>
            <w:proofErr w:type="spellEnd"/>
            <w:r w:rsidRPr="005661D1">
              <w:rPr>
                <w:rFonts w:ascii="Arial" w:eastAsia="Calibri" w:hAnsi="Arial" w:cs="Arial"/>
                <w:color w:val="000000" w:themeColor="text1"/>
                <w:szCs w:val="24"/>
              </w:rPr>
              <w:t xml:space="preserve"> Kuok</w:t>
            </w:r>
          </w:p>
        </w:tc>
      </w:tr>
      <w:tr w:rsidR="00513E14" w:rsidRPr="005661D1" w14:paraId="6367AE6E" w14:textId="77777777" w:rsidTr="00B04D5A">
        <w:tc>
          <w:tcPr>
            <w:tcW w:w="1872" w:type="dxa"/>
            <w:shd w:val="clear" w:color="auto" w:fill="auto"/>
          </w:tcPr>
          <w:p w14:paraId="55D60834" w14:textId="77777777" w:rsidR="00513E14" w:rsidRPr="005661D1" w:rsidRDefault="00513E14" w:rsidP="00B04D5A">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Director</w:t>
            </w:r>
          </w:p>
        </w:tc>
        <w:tc>
          <w:tcPr>
            <w:tcW w:w="6776" w:type="dxa"/>
            <w:shd w:val="clear" w:color="auto" w:fill="auto"/>
            <w:vAlign w:val="center"/>
          </w:tcPr>
          <w:p w14:paraId="0F058FBB" w14:textId="77777777" w:rsidR="00513E14" w:rsidRPr="005661D1" w:rsidRDefault="00513E14" w:rsidP="00B04D5A">
            <w:pPr>
              <w:jc w:val="both"/>
              <w:rPr>
                <w:rFonts w:ascii="Arial" w:eastAsia="Calibri" w:hAnsi="Arial" w:cs="Arial"/>
                <w:color w:val="000000" w:themeColor="text1"/>
                <w:szCs w:val="24"/>
              </w:rPr>
            </w:pPr>
            <w:r w:rsidRPr="005661D1">
              <w:rPr>
                <w:rFonts w:ascii="Arial" w:eastAsia="Calibri" w:hAnsi="Arial" w:cs="Arial"/>
                <w:color w:val="000000" w:themeColor="text1"/>
                <w:szCs w:val="24"/>
              </w:rPr>
              <w:t xml:space="preserve">Peter Mickleson – Director Planning &amp; Development </w:t>
            </w:r>
          </w:p>
        </w:tc>
      </w:tr>
      <w:tr w:rsidR="00513E14" w:rsidRPr="005661D1" w14:paraId="4AED0662" w14:textId="77777777" w:rsidTr="00B04D5A">
        <w:tc>
          <w:tcPr>
            <w:tcW w:w="1872" w:type="dxa"/>
            <w:shd w:val="clear" w:color="auto" w:fill="auto"/>
          </w:tcPr>
          <w:p w14:paraId="1B9BA654" w14:textId="77777777" w:rsidR="00513E14" w:rsidRPr="005661D1" w:rsidRDefault="00513E14" w:rsidP="00B04D5A">
            <w:pPr>
              <w:jc w:val="both"/>
              <w:rPr>
                <w:rFonts w:ascii="Arial" w:eastAsia="Calibri" w:hAnsi="Arial" w:cs="Arial"/>
                <w:b/>
                <w:color w:val="000000" w:themeColor="text1"/>
                <w:szCs w:val="24"/>
              </w:rPr>
            </w:pPr>
            <w:r w:rsidRPr="005661D1">
              <w:rPr>
                <w:rStyle w:val="normaltextrun1"/>
                <w:rFonts w:ascii="Arial" w:hAnsi="Arial" w:cs="Arial"/>
                <w:b/>
                <w:szCs w:val="24"/>
              </w:rPr>
              <w:t xml:space="preserve">Employee Disclosure under </w:t>
            </w:r>
            <w:r w:rsidRPr="005661D1">
              <w:rPr>
                <w:rStyle w:val="normaltextrun1"/>
                <w:rFonts w:ascii="Arial" w:hAnsi="Arial" w:cs="Arial"/>
                <w:b/>
                <w:i/>
                <w:szCs w:val="24"/>
              </w:rPr>
              <w:t>section 5.70 Local Government Act 1995</w:t>
            </w:r>
            <w:r w:rsidRPr="005661D1">
              <w:rPr>
                <w:rStyle w:val="eop"/>
                <w:rFonts w:ascii="Arial" w:hAnsi="Arial" w:cs="Arial"/>
                <w:szCs w:val="24"/>
              </w:rPr>
              <w:t> </w:t>
            </w:r>
          </w:p>
        </w:tc>
        <w:tc>
          <w:tcPr>
            <w:tcW w:w="6776" w:type="dxa"/>
            <w:shd w:val="clear" w:color="auto" w:fill="auto"/>
            <w:vAlign w:val="center"/>
          </w:tcPr>
          <w:p w14:paraId="3D489B5D" w14:textId="77777777" w:rsidR="00513E14" w:rsidRPr="005661D1" w:rsidRDefault="00513E14" w:rsidP="00B04D5A">
            <w:pPr>
              <w:jc w:val="both"/>
              <w:rPr>
                <w:rFonts w:ascii="Arial" w:eastAsia="Calibri" w:hAnsi="Arial" w:cs="Arial"/>
                <w:szCs w:val="24"/>
              </w:rPr>
            </w:pPr>
            <w:r w:rsidRPr="005661D1">
              <w:rPr>
                <w:rFonts w:ascii="Arial" w:eastAsia="Calibri" w:hAnsi="Arial" w:cs="Arial"/>
                <w:szCs w:val="24"/>
              </w:rPr>
              <w:t>Nil</w:t>
            </w:r>
          </w:p>
          <w:p w14:paraId="257D1721" w14:textId="77777777" w:rsidR="00513E14" w:rsidRPr="005661D1" w:rsidRDefault="00513E14" w:rsidP="00B04D5A">
            <w:pPr>
              <w:jc w:val="both"/>
              <w:rPr>
                <w:rFonts w:ascii="Arial" w:eastAsia="Calibri" w:hAnsi="Arial" w:cs="Arial"/>
                <w:color w:val="000000" w:themeColor="text1"/>
                <w:szCs w:val="24"/>
              </w:rPr>
            </w:pPr>
          </w:p>
        </w:tc>
      </w:tr>
      <w:tr w:rsidR="00513E14" w:rsidRPr="005661D1" w14:paraId="12B4F7C8" w14:textId="77777777" w:rsidTr="00B04D5A">
        <w:tc>
          <w:tcPr>
            <w:tcW w:w="1872" w:type="dxa"/>
            <w:shd w:val="clear" w:color="auto" w:fill="auto"/>
          </w:tcPr>
          <w:p w14:paraId="021ABCB1" w14:textId="77777777" w:rsidR="00513E14" w:rsidRPr="005661D1" w:rsidRDefault="00513E14" w:rsidP="00B04D5A">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Report Type</w:t>
            </w:r>
          </w:p>
          <w:p w14:paraId="56C572AB" w14:textId="77777777" w:rsidR="00513E14" w:rsidRPr="005661D1" w:rsidRDefault="00513E14" w:rsidP="00B04D5A">
            <w:pPr>
              <w:jc w:val="both"/>
              <w:rPr>
                <w:rFonts w:ascii="Arial" w:eastAsia="Calibri" w:hAnsi="Arial" w:cs="Arial"/>
                <w:b/>
                <w:color w:val="000000" w:themeColor="text1"/>
                <w:szCs w:val="24"/>
              </w:rPr>
            </w:pPr>
          </w:p>
          <w:p w14:paraId="6FCCF5F1" w14:textId="77777777" w:rsidR="00513E14" w:rsidRPr="005661D1" w:rsidRDefault="00513E14" w:rsidP="00B04D5A">
            <w:pPr>
              <w:jc w:val="both"/>
              <w:rPr>
                <w:rFonts w:ascii="Arial" w:hAnsi="Arial" w:cs="Arial"/>
                <w:color w:val="000000" w:themeColor="text1"/>
                <w:szCs w:val="24"/>
              </w:rPr>
            </w:pPr>
            <w:r w:rsidRPr="005661D1">
              <w:rPr>
                <w:rFonts w:ascii="Arial" w:hAnsi="Arial" w:cs="Arial"/>
                <w:color w:val="000000" w:themeColor="text1"/>
                <w:szCs w:val="24"/>
              </w:rPr>
              <w:t>Information Purposes</w:t>
            </w:r>
          </w:p>
          <w:p w14:paraId="25041E01" w14:textId="77777777" w:rsidR="00513E14" w:rsidRPr="005661D1" w:rsidRDefault="00513E14" w:rsidP="00B04D5A">
            <w:pPr>
              <w:autoSpaceDE w:val="0"/>
              <w:autoSpaceDN w:val="0"/>
              <w:adjustRightInd w:val="0"/>
              <w:jc w:val="both"/>
              <w:rPr>
                <w:rFonts w:ascii="Arial" w:hAnsi="Arial" w:cs="Arial"/>
                <w:color w:val="000000" w:themeColor="text1"/>
                <w:szCs w:val="24"/>
              </w:rPr>
            </w:pPr>
          </w:p>
        </w:tc>
        <w:tc>
          <w:tcPr>
            <w:tcW w:w="6776" w:type="dxa"/>
            <w:shd w:val="clear" w:color="auto" w:fill="auto"/>
            <w:vAlign w:val="center"/>
          </w:tcPr>
          <w:p w14:paraId="29FFE528" w14:textId="77777777" w:rsidR="00513E14" w:rsidRPr="005661D1" w:rsidRDefault="00513E14" w:rsidP="00B04D5A">
            <w:pPr>
              <w:autoSpaceDE w:val="0"/>
              <w:autoSpaceDN w:val="0"/>
              <w:adjustRightInd w:val="0"/>
              <w:jc w:val="both"/>
              <w:rPr>
                <w:rFonts w:ascii="Arial" w:hAnsi="Arial" w:cs="Arial"/>
                <w:color w:val="000000" w:themeColor="text1"/>
                <w:szCs w:val="24"/>
              </w:rPr>
            </w:pPr>
          </w:p>
          <w:p w14:paraId="5906EC5F" w14:textId="77777777" w:rsidR="00513E14" w:rsidRPr="005661D1" w:rsidRDefault="00513E14" w:rsidP="00B04D5A">
            <w:pPr>
              <w:autoSpaceDE w:val="0"/>
              <w:autoSpaceDN w:val="0"/>
              <w:adjustRightInd w:val="0"/>
              <w:jc w:val="both"/>
              <w:rPr>
                <w:rFonts w:ascii="Arial" w:hAnsi="Arial" w:cs="Arial"/>
                <w:color w:val="000000" w:themeColor="text1"/>
                <w:szCs w:val="24"/>
              </w:rPr>
            </w:pPr>
            <w:r w:rsidRPr="005661D1">
              <w:rPr>
                <w:rFonts w:ascii="Arial" w:hAnsi="Arial" w:cs="Arial"/>
                <w:color w:val="000000" w:themeColor="text1"/>
                <w:szCs w:val="24"/>
              </w:rPr>
              <w:t>Item provided to Council for information purposes.</w:t>
            </w:r>
          </w:p>
          <w:p w14:paraId="79A6E53B" w14:textId="77777777" w:rsidR="00513E14" w:rsidRPr="005661D1" w:rsidRDefault="00513E14" w:rsidP="00B04D5A">
            <w:pPr>
              <w:autoSpaceDE w:val="0"/>
              <w:autoSpaceDN w:val="0"/>
              <w:adjustRightInd w:val="0"/>
              <w:jc w:val="both"/>
              <w:rPr>
                <w:rFonts w:ascii="Arial" w:hAnsi="Arial" w:cs="Arial"/>
                <w:color w:val="000000" w:themeColor="text1"/>
                <w:szCs w:val="24"/>
              </w:rPr>
            </w:pPr>
          </w:p>
        </w:tc>
      </w:tr>
      <w:tr w:rsidR="00513E14" w:rsidRPr="005661D1" w14:paraId="5B4914F1" w14:textId="77777777" w:rsidTr="00B04D5A">
        <w:tc>
          <w:tcPr>
            <w:tcW w:w="1872" w:type="dxa"/>
            <w:shd w:val="clear" w:color="auto" w:fill="auto"/>
          </w:tcPr>
          <w:p w14:paraId="43926423" w14:textId="77777777" w:rsidR="00513E14" w:rsidRPr="005661D1" w:rsidRDefault="00513E14" w:rsidP="00B04D5A">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Reference</w:t>
            </w:r>
          </w:p>
        </w:tc>
        <w:tc>
          <w:tcPr>
            <w:tcW w:w="6776" w:type="dxa"/>
            <w:shd w:val="clear" w:color="auto" w:fill="auto"/>
          </w:tcPr>
          <w:p w14:paraId="62185A32" w14:textId="77777777" w:rsidR="00513E14" w:rsidRPr="005661D1" w:rsidRDefault="00513E14" w:rsidP="00B04D5A">
            <w:pPr>
              <w:jc w:val="both"/>
              <w:rPr>
                <w:rFonts w:ascii="Arial" w:hAnsi="Arial" w:cs="Arial"/>
                <w:color w:val="000000" w:themeColor="text1"/>
                <w:szCs w:val="24"/>
              </w:rPr>
            </w:pPr>
            <w:r w:rsidRPr="005661D1">
              <w:rPr>
                <w:rFonts w:ascii="Arial" w:hAnsi="Arial" w:cs="Arial"/>
                <w:color w:val="000000" w:themeColor="text1"/>
                <w:szCs w:val="24"/>
              </w:rPr>
              <w:t>DA 20-43894 (DAP/20/01741)</w:t>
            </w:r>
          </w:p>
        </w:tc>
      </w:tr>
      <w:tr w:rsidR="00513E14" w:rsidRPr="005661D1" w14:paraId="5AC3F339" w14:textId="77777777" w:rsidTr="00B04D5A">
        <w:tc>
          <w:tcPr>
            <w:tcW w:w="1872" w:type="dxa"/>
            <w:tcBorders>
              <w:bottom w:val="single" w:sz="4" w:space="0" w:color="auto"/>
            </w:tcBorders>
            <w:shd w:val="clear" w:color="auto" w:fill="auto"/>
          </w:tcPr>
          <w:p w14:paraId="1DB54728" w14:textId="77777777" w:rsidR="00513E14" w:rsidRPr="005661D1" w:rsidRDefault="00513E14" w:rsidP="00B04D5A">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Previous Item</w:t>
            </w:r>
          </w:p>
        </w:tc>
        <w:tc>
          <w:tcPr>
            <w:tcW w:w="6776" w:type="dxa"/>
            <w:tcBorders>
              <w:bottom w:val="single" w:sz="4" w:space="0" w:color="auto"/>
            </w:tcBorders>
            <w:shd w:val="clear" w:color="auto" w:fill="auto"/>
          </w:tcPr>
          <w:p w14:paraId="4E7788B2" w14:textId="77777777" w:rsidR="00513E14" w:rsidRPr="005661D1" w:rsidRDefault="00513E14" w:rsidP="00B04D5A">
            <w:pPr>
              <w:jc w:val="both"/>
              <w:rPr>
                <w:rFonts w:ascii="Arial" w:eastAsia="Calibri" w:hAnsi="Arial" w:cs="Arial"/>
                <w:color w:val="000000" w:themeColor="text1"/>
                <w:szCs w:val="24"/>
                <w:highlight w:val="yellow"/>
              </w:rPr>
            </w:pPr>
            <w:r w:rsidRPr="005661D1">
              <w:rPr>
                <w:rFonts w:ascii="Arial" w:eastAsia="Calibri" w:hAnsi="Arial" w:cs="Arial"/>
                <w:color w:val="000000" w:themeColor="text1"/>
                <w:szCs w:val="24"/>
              </w:rPr>
              <w:t>19 May 2020 Special Council Meeting (Item 6)</w:t>
            </w:r>
          </w:p>
        </w:tc>
      </w:tr>
      <w:tr w:rsidR="00513E14" w:rsidRPr="005661D1" w14:paraId="1E7068E5" w14:textId="77777777" w:rsidTr="00B04D5A">
        <w:tc>
          <w:tcPr>
            <w:tcW w:w="1872" w:type="dxa"/>
            <w:tcBorders>
              <w:bottom w:val="single" w:sz="4" w:space="0" w:color="auto"/>
            </w:tcBorders>
            <w:shd w:val="clear" w:color="auto" w:fill="auto"/>
          </w:tcPr>
          <w:p w14:paraId="2A56B464" w14:textId="77777777" w:rsidR="00513E14" w:rsidRPr="005661D1" w:rsidRDefault="00513E14" w:rsidP="00B04D5A">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Delegation</w:t>
            </w:r>
          </w:p>
        </w:tc>
        <w:tc>
          <w:tcPr>
            <w:tcW w:w="6776" w:type="dxa"/>
            <w:tcBorders>
              <w:bottom w:val="single" w:sz="4" w:space="0" w:color="auto"/>
            </w:tcBorders>
            <w:shd w:val="clear" w:color="auto" w:fill="auto"/>
          </w:tcPr>
          <w:p w14:paraId="5B531C45" w14:textId="77777777" w:rsidR="00513E14" w:rsidRPr="005661D1" w:rsidRDefault="00513E14" w:rsidP="00B04D5A">
            <w:pPr>
              <w:jc w:val="both"/>
              <w:rPr>
                <w:rFonts w:ascii="Arial" w:hAnsi="Arial" w:cs="Arial"/>
                <w:color w:val="000000" w:themeColor="text1"/>
                <w:szCs w:val="24"/>
              </w:rPr>
            </w:pPr>
            <w:r w:rsidRPr="005661D1">
              <w:rPr>
                <w:rFonts w:ascii="Arial" w:hAnsi="Arial" w:cs="Arial"/>
                <w:color w:val="000000" w:themeColor="text1"/>
                <w:szCs w:val="24"/>
              </w:rPr>
              <w:t>Not applicable – Joint Development Assessment Panel application.</w:t>
            </w:r>
          </w:p>
        </w:tc>
      </w:tr>
      <w:tr w:rsidR="00513E14" w:rsidRPr="005661D1" w14:paraId="39DE6C93" w14:textId="77777777" w:rsidTr="00B04D5A">
        <w:tc>
          <w:tcPr>
            <w:tcW w:w="1872" w:type="dxa"/>
            <w:tcBorders>
              <w:bottom w:val="single" w:sz="4" w:space="0" w:color="auto"/>
            </w:tcBorders>
            <w:shd w:val="clear" w:color="auto" w:fill="auto"/>
            <w:vAlign w:val="center"/>
          </w:tcPr>
          <w:p w14:paraId="5974ED42" w14:textId="77777777" w:rsidR="00513E14" w:rsidRPr="005661D1" w:rsidRDefault="00513E14" w:rsidP="00B04D5A">
            <w:pPr>
              <w:rPr>
                <w:rFonts w:ascii="Arial" w:eastAsia="Calibri" w:hAnsi="Arial" w:cs="Arial"/>
                <w:b/>
                <w:color w:val="000000" w:themeColor="text1"/>
                <w:szCs w:val="24"/>
              </w:rPr>
            </w:pPr>
            <w:r w:rsidRPr="005661D1">
              <w:rPr>
                <w:rFonts w:ascii="Arial" w:eastAsia="Calibri" w:hAnsi="Arial" w:cs="Arial"/>
                <w:b/>
                <w:color w:val="000000" w:themeColor="text1"/>
                <w:szCs w:val="24"/>
              </w:rPr>
              <w:t>Attachments</w:t>
            </w:r>
          </w:p>
        </w:tc>
        <w:tc>
          <w:tcPr>
            <w:tcW w:w="6776" w:type="dxa"/>
            <w:tcBorders>
              <w:bottom w:val="single" w:sz="4" w:space="0" w:color="auto"/>
            </w:tcBorders>
            <w:shd w:val="clear" w:color="auto" w:fill="auto"/>
            <w:vAlign w:val="center"/>
          </w:tcPr>
          <w:p w14:paraId="75BEF589" w14:textId="51CBD71C" w:rsidR="00513E14" w:rsidRPr="005661D1" w:rsidRDefault="00E239C1" w:rsidP="00D959F5">
            <w:pPr>
              <w:contextualSpacing/>
              <w:rPr>
                <w:rFonts w:ascii="Arial" w:eastAsia="Calibri" w:hAnsi="Arial" w:cs="Arial"/>
                <w:color w:val="000000" w:themeColor="text1"/>
                <w:szCs w:val="24"/>
              </w:rPr>
            </w:pPr>
            <w:r w:rsidRPr="005226F5">
              <w:rPr>
                <w:rFonts w:ascii="Arial" w:eastAsia="Calibri" w:hAnsi="Arial" w:cs="Arial"/>
                <w:color w:val="000000" w:themeColor="text1"/>
                <w:szCs w:val="28"/>
              </w:rPr>
              <w:t xml:space="preserve">Responsible Authority Report and Attachments – available at: </w:t>
            </w:r>
            <w:hyperlink r:id="rId24" w:history="1">
              <w:r w:rsidRPr="005226F5">
                <w:rPr>
                  <w:rStyle w:val="Hyperlink"/>
                  <w:rFonts w:ascii="Arial" w:eastAsia="Calibri" w:hAnsi="Arial" w:cs="Arial"/>
                  <w:szCs w:val="28"/>
                </w:rPr>
                <w:t>https://www.dplh.wa.gov.au/about/development-assessment-panels/daps-agendas-and-minutes</w:t>
              </w:r>
            </w:hyperlink>
          </w:p>
        </w:tc>
      </w:tr>
    </w:tbl>
    <w:p w14:paraId="24F81B25" w14:textId="3D350F6E" w:rsidR="00513E14" w:rsidRDefault="00513E14" w:rsidP="00513E14">
      <w:pPr>
        <w:jc w:val="both"/>
        <w:rPr>
          <w:rFonts w:ascii="Arial" w:hAnsi="Arial" w:cs="Arial"/>
          <w:color w:val="000000" w:themeColor="text1"/>
          <w:szCs w:val="32"/>
        </w:rPr>
      </w:pPr>
    </w:p>
    <w:p w14:paraId="379DBB50" w14:textId="53FA1473" w:rsidR="007013B9" w:rsidRPr="00A94D9D" w:rsidRDefault="007013B9" w:rsidP="00513E14">
      <w:pPr>
        <w:jc w:val="both"/>
        <w:rPr>
          <w:rFonts w:ascii="Arial" w:hAnsi="Arial" w:cs="Arial"/>
          <w:b/>
          <w:bCs/>
          <w:color w:val="000000" w:themeColor="text1"/>
          <w:szCs w:val="32"/>
        </w:rPr>
      </w:pPr>
      <w:r w:rsidRPr="00A94D9D">
        <w:rPr>
          <w:rFonts w:ascii="Arial" w:hAnsi="Arial" w:cs="Arial"/>
          <w:b/>
          <w:bCs/>
          <w:color w:val="000000" w:themeColor="text1"/>
          <w:szCs w:val="32"/>
        </w:rPr>
        <w:t xml:space="preserve">Mayor de Lacy </w:t>
      </w:r>
      <w:r w:rsidR="00A94D9D" w:rsidRPr="00A94D9D">
        <w:rPr>
          <w:rFonts w:ascii="Arial" w:hAnsi="Arial" w:cs="Arial"/>
          <w:b/>
          <w:bCs/>
          <w:color w:val="000000" w:themeColor="text1"/>
          <w:szCs w:val="32"/>
        </w:rPr>
        <w:t>– Impartiality Interest</w:t>
      </w:r>
    </w:p>
    <w:p w14:paraId="1BA85CB7" w14:textId="5A71576D" w:rsidR="007013B9" w:rsidRDefault="007013B9" w:rsidP="00513E14">
      <w:pPr>
        <w:jc w:val="both"/>
        <w:rPr>
          <w:rFonts w:ascii="Arial" w:hAnsi="Arial" w:cs="Arial"/>
          <w:color w:val="000000" w:themeColor="text1"/>
          <w:szCs w:val="32"/>
        </w:rPr>
      </w:pPr>
    </w:p>
    <w:p w14:paraId="39B27D7D" w14:textId="59BDE3DF" w:rsidR="00E25231" w:rsidRPr="00E25231" w:rsidRDefault="00E25231" w:rsidP="00E25231">
      <w:pPr>
        <w:jc w:val="both"/>
        <w:rPr>
          <w:rFonts w:ascii="Arial" w:hAnsi="Arial" w:cs="Arial"/>
          <w:color w:val="000000" w:themeColor="text1"/>
          <w:szCs w:val="24"/>
        </w:rPr>
      </w:pPr>
      <w:r w:rsidRPr="00E25231">
        <w:rPr>
          <w:rFonts w:ascii="Arial" w:hAnsi="Arial" w:cs="Arial"/>
          <w:color w:val="000000" w:themeColor="text1"/>
          <w:szCs w:val="24"/>
        </w:rPr>
        <w:t xml:space="preserve">Mayor de Lacy disclosed that she is a paid member of the MINJDAP that will be considering this item at a meeting scheduled for 29th September.  </w:t>
      </w:r>
      <w:proofErr w:type="gramStart"/>
      <w:r w:rsidRPr="00E25231">
        <w:rPr>
          <w:rFonts w:ascii="Arial" w:hAnsi="Arial" w:cs="Arial"/>
          <w:color w:val="000000" w:themeColor="text1"/>
          <w:szCs w:val="24"/>
        </w:rPr>
        <w:t>As a consequence</w:t>
      </w:r>
      <w:proofErr w:type="gramEnd"/>
      <w:r w:rsidRPr="00E25231">
        <w:rPr>
          <w:rFonts w:ascii="Arial" w:hAnsi="Arial" w:cs="Arial"/>
          <w:color w:val="000000" w:themeColor="text1"/>
          <w:szCs w:val="24"/>
        </w:rPr>
        <w:t>, there may be a perception that her impartiality on the matter may be affected.  In accordance with recent legal advice from McLeod’s released to the local government sector in relation to a recent Supreme Court ruling, Mayor de Lacy declared she leave the room and not participate in the debate, or vote on the matter.  Mayor de Lacy advised she would leave the room and request that the Deputy Mayor preside over the meeting for that item.</w:t>
      </w:r>
    </w:p>
    <w:p w14:paraId="4A7DBB4C" w14:textId="77777777" w:rsidR="00E25231" w:rsidRDefault="00E25231" w:rsidP="00E25231">
      <w:pPr>
        <w:jc w:val="both"/>
        <w:rPr>
          <w:rFonts w:ascii="Arial" w:hAnsi="Arial" w:cs="Arial"/>
          <w:color w:val="000000" w:themeColor="text1"/>
          <w:szCs w:val="24"/>
        </w:rPr>
      </w:pPr>
    </w:p>
    <w:p w14:paraId="5FD28B2F" w14:textId="77777777" w:rsidR="00E25231" w:rsidRDefault="00E25231" w:rsidP="00E25231">
      <w:pPr>
        <w:jc w:val="both"/>
        <w:rPr>
          <w:rFonts w:ascii="Arial" w:hAnsi="Arial" w:cs="Arial"/>
          <w:color w:val="000000" w:themeColor="text1"/>
          <w:szCs w:val="24"/>
        </w:rPr>
      </w:pPr>
    </w:p>
    <w:p w14:paraId="217C3D05" w14:textId="5487263B" w:rsidR="00E25231" w:rsidRPr="00A94D9D" w:rsidRDefault="00E25231" w:rsidP="00E25231">
      <w:pPr>
        <w:jc w:val="both"/>
        <w:rPr>
          <w:rFonts w:ascii="Arial" w:hAnsi="Arial" w:cs="Arial"/>
          <w:b/>
          <w:bCs/>
          <w:color w:val="000000" w:themeColor="text1"/>
          <w:szCs w:val="32"/>
        </w:rPr>
      </w:pPr>
      <w:r w:rsidRPr="00A94D9D">
        <w:rPr>
          <w:rFonts w:ascii="Arial" w:hAnsi="Arial" w:cs="Arial"/>
          <w:b/>
          <w:bCs/>
          <w:color w:val="000000" w:themeColor="text1"/>
          <w:szCs w:val="32"/>
        </w:rPr>
        <w:t>Councillor Smyth – Impartiality Interest</w:t>
      </w:r>
    </w:p>
    <w:p w14:paraId="363DBB77" w14:textId="77777777" w:rsidR="00E25231" w:rsidRDefault="00E25231" w:rsidP="00E25231">
      <w:pPr>
        <w:jc w:val="both"/>
        <w:rPr>
          <w:rFonts w:ascii="Arial" w:hAnsi="Arial" w:cs="Arial"/>
          <w:color w:val="000000" w:themeColor="text1"/>
          <w:szCs w:val="32"/>
        </w:rPr>
      </w:pPr>
    </w:p>
    <w:p w14:paraId="6E735906" w14:textId="27D8994E" w:rsidR="00E25231" w:rsidRPr="00E25231" w:rsidRDefault="00E25231" w:rsidP="00E25231">
      <w:pPr>
        <w:jc w:val="both"/>
        <w:rPr>
          <w:rFonts w:ascii="Arial" w:hAnsi="Arial" w:cs="Arial"/>
          <w:color w:val="000000" w:themeColor="text1"/>
          <w:szCs w:val="24"/>
        </w:rPr>
      </w:pPr>
      <w:r w:rsidRPr="00E25231">
        <w:rPr>
          <w:rFonts w:ascii="Arial" w:hAnsi="Arial" w:cs="Arial"/>
          <w:color w:val="000000" w:themeColor="text1"/>
          <w:szCs w:val="24"/>
        </w:rPr>
        <w:t xml:space="preserve">Councillor Smyth disclosed that she is a paid member of the MINJDAP that will be considering this item at a meeting scheduled for 29th September.  </w:t>
      </w:r>
      <w:proofErr w:type="gramStart"/>
      <w:r w:rsidRPr="00E25231">
        <w:rPr>
          <w:rFonts w:ascii="Arial" w:hAnsi="Arial" w:cs="Arial"/>
          <w:color w:val="000000" w:themeColor="text1"/>
          <w:szCs w:val="24"/>
        </w:rPr>
        <w:t>As a consequence</w:t>
      </w:r>
      <w:proofErr w:type="gramEnd"/>
      <w:r w:rsidRPr="00E25231">
        <w:rPr>
          <w:rFonts w:ascii="Arial" w:hAnsi="Arial" w:cs="Arial"/>
          <w:color w:val="000000" w:themeColor="text1"/>
          <w:szCs w:val="24"/>
        </w:rPr>
        <w:t>, there may be a perception that her impartiality on the matter may be affected.  In accordance with recent legal advice from McLeod’s released to the local government sector in relation to a recent Supreme Court ruling, Councillor Smyth declared she would leave the room and not participate in the debate, or vote on the matter.</w:t>
      </w:r>
    </w:p>
    <w:p w14:paraId="4933DBD2" w14:textId="5A2B3B61" w:rsidR="00A94D9D" w:rsidRDefault="00E25231" w:rsidP="00E25231">
      <w:pPr>
        <w:jc w:val="both"/>
        <w:rPr>
          <w:rFonts w:ascii="Arial" w:hAnsi="Arial" w:cs="Arial"/>
          <w:color w:val="000000" w:themeColor="text1"/>
          <w:szCs w:val="24"/>
        </w:rPr>
      </w:pPr>
      <w:r w:rsidRPr="00E25231">
        <w:rPr>
          <w:rFonts w:ascii="Arial" w:hAnsi="Arial" w:cs="Arial"/>
          <w:color w:val="000000" w:themeColor="text1"/>
          <w:szCs w:val="24"/>
        </w:rPr>
        <w:tab/>
      </w:r>
    </w:p>
    <w:p w14:paraId="55124C33" w14:textId="77777777" w:rsidR="00A94D9D" w:rsidRDefault="00A94D9D" w:rsidP="00513E14">
      <w:pPr>
        <w:jc w:val="both"/>
        <w:rPr>
          <w:rFonts w:ascii="Arial" w:hAnsi="Arial" w:cs="Arial"/>
          <w:color w:val="000000" w:themeColor="text1"/>
          <w:szCs w:val="32"/>
        </w:rPr>
      </w:pPr>
    </w:p>
    <w:p w14:paraId="24136AB2" w14:textId="70571CB4" w:rsidR="007013B9" w:rsidRDefault="007013B9" w:rsidP="00A94D9D">
      <w:pPr>
        <w:ind w:left="-851"/>
        <w:jc w:val="both"/>
        <w:rPr>
          <w:rFonts w:ascii="Arial" w:hAnsi="Arial" w:cs="Arial"/>
          <w:color w:val="000000" w:themeColor="text1"/>
          <w:szCs w:val="32"/>
        </w:rPr>
      </w:pPr>
      <w:r>
        <w:rPr>
          <w:rFonts w:ascii="Arial" w:hAnsi="Arial" w:cs="Arial"/>
          <w:color w:val="000000" w:themeColor="text1"/>
          <w:szCs w:val="32"/>
        </w:rPr>
        <w:t>Mayor de Lacy</w:t>
      </w:r>
      <w:r w:rsidR="00A94D9D">
        <w:rPr>
          <w:rFonts w:ascii="Arial" w:hAnsi="Arial" w:cs="Arial"/>
          <w:color w:val="000000" w:themeColor="text1"/>
          <w:szCs w:val="32"/>
        </w:rPr>
        <w:t xml:space="preserve">, </w:t>
      </w:r>
      <w:r>
        <w:rPr>
          <w:rFonts w:ascii="Arial" w:hAnsi="Arial" w:cs="Arial"/>
          <w:color w:val="000000" w:themeColor="text1"/>
          <w:szCs w:val="32"/>
        </w:rPr>
        <w:t>Councillor Smyth</w:t>
      </w:r>
      <w:r w:rsidR="00A94D9D">
        <w:rPr>
          <w:rFonts w:ascii="Arial" w:hAnsi="Arial" w:cs="Arial"/>
          <w:color w:val="000000" w:themeColor="text1"/>
          <w:szCs w:val="32"/>
        </w:rPr>
        <w:t xml:space="preserve"> &amp; Councillor Horley</w:t>
      </w:r>
      <w:r>
        <w:rPr>
          <w:rFonts w:ascii="Arial" w:hAnsi="Arial" w:cs="Arial"/>
          <w:color w:val="000000" w:themeColor="text1"/>
          <w:szCs w:val="32"/>
        </w:rPr>
        <w:t xml:space="preserve"> left the meeting at 9.28 pm</w:t>
      </w:r>
      <w:r w:rsidR="00A94D9D">
        <w:rPr>
          <w:rFonts w:ascii="Arial" w:hAnsi="Arial" w:cs="Arial"/>
          <w:color w:val="000000" w:themeColor="text1"/>
          <w:szCs w:val="32"/>
        </w:rPr>
        <w:t>.</w:t>
      </w:r>
    </w:p>
    <w:p w14:paraId="7A11124E" w14:textId="6952A69E" w:rsidR="007013B9" w:rsidRDefault="007013B9" w:rsidP="00513E14">
      <w:pPr>
        <w:jc w:val="both"/>
        <w:rPr>
          <w:rFonts w:ascii="Arial" w:hAnsi="Arial" w:cs="Arial"/>
          <w:color w:val="000000" w:themeColor="text1"/>
          <w:szCs w:val="32"/>
        </w:rPr>
      </w:pPr>
    </w:p>
    <w:p w14:paraId="22CED949" w14:textId="77777777" w:rsidR="00A94D9D" w:rsidRDefault="00A94D9D" w:rsidP="00513E14">
      <w:pPr>
        <w:jc w:val="both"/>
        <w:rPr>
          <w:rFonts w:ascii="Arial" w:hAnsi="Arial" w:cs="Arial"/>
          <w:color w:val="000000" w:themeColor="text1"/>
          <w:szCs w:val="32"/>
        </w:rPr>
      </w:pPr>
    </w:p>
    <w:p w14:paraId="7E887F41" w14:textId="2F026C76" w:rsidR="007013B9" w:rsidRDefault="007013B9" w:rsidP="00A94D9D">
      <w:pPr>
        <w:ind w:left="-851"/>
        <w:jc w:val="both"/>
        <w:rPr>
          <w:rFonts w:ascii="Arial" w:hAnsi="Arial" w:cs="Arial"/>
          <w:color w:val="000000" w:themeColor="text1"/>
          <w:szCs w:val="32"/>
        </w:rPr>
      </w:pPr>
      <w:r>
        <w:rPr>
          <w:rFonts w:ascii="Arial" w:hAnsi="Arial" w:cs="Arial"/>
          <w:color w:val="000000" w:themeColor="text1"/>
          <w:szCs w:val="32"/>
        </w:rPr>
        <w:t>Deputy Mayor McManus assumed the chair.</w:t>
      </w:r>
    </w:p>
    <w:p w14:paraId="0B07BF17" w14:textId="58DF6E2B" w:rsidR="003C70FF" w:rsidRDefault="003C70FF" w:rsidP="00A94D9D">
      <w:pPr>
        <w:ind w:left="-851"/>
        <w:jc w:val="both"/>
        <w:rPr>
          <w:rFonts w:ascii="Arial" w:hAnsi="Arial" w:cs="Arial"/>
          <w:color w:val="000000" w:themeColor="text1"/>
          <w:szCs w:val="32"/>
        </w:rPr>
      </w:pPr>
    </w:p>
    <w:p w14:paraId="0E923F4A" w14:textId="77777777" w:rsidR="00E25231" w:rsidRDefault="00E25231" w:rsidP="00A94D9D">
      <w:pPr>
        <w:ind w:left="-851"/>
        <w:jc w:val="both"/>
        <w:rPr>
          <w:rFonts w:ascii="Arial" w:hAnsi="Arial" w:cs="Arial"/>
          <w:color w:val="000000" w:themeColor="text1"/>
          <w:szCs w:val="32"/>
        </w:rPr>
      </w:pPr>
    </w:p>
    <w:p w14:paraId="38919A30" w14:textId="26A51E25" w:rsidR="003C70FF" w:rsidRDefault="003C70FF" w:rsidP="00A94D9D">
      <w:pPr>
        <w:ind w:left="-851"/>
        <w:jc w:val="both"/>
        <w:rPr>
          <w:rFonts w:ascii="Arial" w:hAnsi="Arial" w:cs="Arial"/>
          <w:color w:val="000000" w:themeColor="text1"/>
          <w:szCs w:val="32"/>
        </w:rPr>
      </w:pPr>
      <w:r>
        <w:rPr>
          <w:rFonts w:ascii="Arial" w:hAnsi="Arial" w:cs="Arial"/>
          <w:color w:val="000000" w:themeColor="text1"/>
          <w:szCs w:val="32"/>
        </w:rPr>
        <w:t>Councillor Horley returned to the meeting at 9.30 pm.</w:t>
      </w:r>
    </w:p>
    <w:p w14:paraId="2782375A" w14:textId="49923D3A" w:rsidR="00C7542F" w:rsidRDefault="00C7542F" w:rsidP="00A94D9D">
      <w:pPr>
        <w:ind w:left="-851"/>
        <w:jc w:val="both"/>
        <w:rPr>
          <w:rFonts w:ascii="Arial" w:hAnsi="Arial" w:cs="Arial"/>
          <w:color w:val="000000" w:themeColor="text1"/>
          <w:szCs w:val="32"/>
        </w:rPr>
      </w:pPr>
    </w:p>
    <w:p w14:paraId="5EE6F280" w14:textId="77777777" w:rsidR="00E25231" w:rsidRDefault="00E25231" w:rsidP="00A9686A">
      <w:pPr>
        <w:jc w:val="both"/>
        <w:rPr>
          <w:rFonts w:ascii="Arial" w:hAnsi="Arial" w:cs="Arial"/>
          <w:b/>
          <w:szCs w:val="24"/>
        </w:rPr>
      </w:pPr>
    </w:p>
    <w:p w14:paraId="5B15F851" w14:textId="0E62A119" w:rsidR="00A9686A" w:rsidRPr="006D752D" w:rsidRDefault="00A9686A" w:rsidP="00A9686A">
      <w:pPr>
        <w:jc w:val="both"/>
        <w:rPr>
          <w:rFonts w:ascii="Arial" w:hAnsi="Arial" w:cs="Arial"/>
          <w:b/>
          <w:szCs w:val="24"/>
        </w:rPr>
      </w:pPr>
      <w:r w:rsidRPr="006D752D">
        <w:rPr>
          <w:rFonts w:ascii="Arial" w:hAnsi="Arial" w:cs="Arial"/>
          <w:b/>
          <w:szCs w:val="24"/>
        </w:rPr>
        <w:t xml:space="preserve">Regulation 11(da) </w:t>
      </w:r>
      <w:r w:rsidR="0042171F">
        <w:rPr>
          <w:rFonts w:ascii="Arial" w:hAnsi="Arial" w:cs="Arial"/>
          <w:b/>
          <w:szCs w:val="24"/>
        </w:rPr>
        <w:t>–</w:t>
      </w:r>
      <w:r w:rsidRPr="006D752D">
        <w:rPr>
          <w:rFonts w:ascii="Arial" w:hAnsi="Arial" w:cs="Arial"/>
          <w:b/>
          <w:szCs w:val="24"/>
        </w:rPr>
        <w:t xml:space="preserve"> </w:t>
      </w:r>
      <w:r w:rsidR="00020615" w:rsidRPr="00C945E3">
        <w:rPr>
          <w:rFonts w:ascii="Arial" w:hAnsi="Arial" w:cs="Arial"/>
          <w:b/>
          <w:szCs w:val="24"/>
        </w:rPr>
        <w:t>The Co</w:t>
      </w:r>
      <w:r w:rsidR="00020615">
        <w:rPr>
          <w:rFonts w:ascii="Arial" w:hAnsi="Arial" w:cs="Arial"/>
          <w:b/>
          <w:szCs w:val="24"/>
        </w:rPr>
        <w:t xml:space="preserve">uncil </w:t>
      </w:r>
      <w:r w:rsidR="00020615" w:rsidRPr="00C945E3">
        <w:rPr>
          <w:rFonts w:ascii="Arial" w:hAnsi="Arial" w:cs="Arial"/>
          <w:b/>
          <w:szCs w:val="24"/>
        </w:rPr>
        <w:t>did not support the RAR and wished</w:t>
      </w:r>
      <w:r w:rsidR="00020615">
        <w:rPr>
          <w:rFonts w:ascii="Arial" w:hAnsi="Arial" w:cs="Arial"/>
          <w:b/>
          <w:szCs w:val="24"/>
        </w:rPr>
        <w:t xml:space="preserve"> to provide reasons for its position and nominate councillors to represent Council at the JDAP.</w:t>
      </w:r>
    </w:p>
    <w:p w14:paraId="74E41B68" w14:textId="77777777" w:rsidR="00A9686A" w:rsidRPr="006D752D" w:rsidRDefault="00A9686A" w:rsidP="00A9686A">
      <w:pPr>
        <w:jc w:val="both"/>
        <w:rPr>
          <w:rFonts w:ascii="Arial" w:hAnsi="Arial" w:cs="Arial"/>
          <w:szCs w:val="24"/>
        </w:rPr>
      </w:pPr>
    </w:p>
    <w:p w14:paraId="7CEE8C86" w14:textId="77777777" w:rsidR="00A94D9D" w:rsidRPr="006D752D" w:rsidRDefault="00A94D9D" w:rsidP="00A94D9D">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Bennett</w:t>
      </w:r>
    </w:p>
    <w:p w14:paraId="6691DB27" w14:textId="2FE994E9" w:rsidR="00A94D9D" w:rsidRPr="006D752D" w:rsidRDefault="00A94D9D" w:rsidP="00A94D9D">
      <w:pPr>
        <w:jc w:val="both"/>
        <w:rPr>
          <w:rFonts w:ascii="Arial" w:hAnsi="Arial" w:cs="Arial"/>
          <w:szCs w:val="24"/>
        </w:rPr>
      </w:pPr>
      <w:r w:rsidRPr="006D752D">
        <w:rPr>
          <w:rFonts w:ascii="Arial" w:hAnsi="Arial" w:cs="Arial"/>
          <w:szCs w:val="24"/>
        </w:rPr>
        <w:t xml:space="preserve">Seconded – Councillor </w:t>
      </w:r>
      <w:r w:rsidR="003C70FF">
        <w:rPr>
          <w:rFonts w:ascii="Arial" w:hAnsi="Arial" w:cs="Arial"/>
          <w:szCs w:val="24"/>
        </w:rPr>
        <w:t>Mangano</w:t>
      </w:r>
    </w:p>
    <w:p w14:paraId="0491455B" w14:textId="55AD442B" w:rsidR="00A94D9D" w:rsidRDefault="00C65E89" w:rsidP="00A94D9D">
      <w:pPr>
        <w:jc w:val="both"/>
        <w:rPr>
          <w:rFonts w:ascii="Arial" w:hAnsi="Arial" w:cs="Arial"/>
          <w:szCs w:val="24"/>
        </w:rPr>
      </w:pPr>
      <w:r>
        <w:rPr>
          <w:rFonts w:ascii="Arial" w:hAnsi="Arial" w:cs="Arial"/>
          <w:noProof/>
        </w:rPr>
        <mc:AlternateContent>
          <mc:Choice Requires="wps">
            <w:drawing>
              <wp:anchor distT="0" distB="0" distL="114300" distR="114300" simplePos="0" relativeHeight="251705351" behindDoc="1" locked="0" layoutInCell="1" allowOverlap="1" wp14:anchorId="1CF23540" wp14:editId="00AF6024">
                <wp:simplePos x="0" y="0"/>
                <wp:positionH relativeFrom="margin">
                  <wp:align>left</wp:align>
                </wp:positionH>
                <wp:positionV relativeFrom="paragraph">
                  <wp:posOffset>175260</wp:posOffset>
                </wp:positionV>
                <wp:extent cx="5334000" cy="5897880"/>
                <wp:effectExtent l="0" t="0" r="0" b="7620"/>
                <wp:wrapNone/>
                <wp:docPr id="35" name="Rectangle 35"/>
                <wp:cNvGraphicFramePr/>
                <a:graphic xmlns:a="http://schemas.openxmlformats.org/drawingml/2006/main">
                  <a:graphicData uri="http://schemas.microsoft.com/office/word/2010/wordprocessingShape">
                    <wps:wsp>
                      <wps:cNvSpPr/>
                      <wps:spPr>
                        <a:xfrm>
                          <a:off x="0" y="0"/>
                          <a:ext cx="5334000" cy="5897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438405" id="Rectangle 35" o:spid="_x0000_s1026" style="position:absolute;margin-left:0;margin-top:13.8pt;width:420pt;height:464.4pt;z-index:-25161112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" fillcolor="#d8d8d8 [2732]" stroked="f" strokeweight="2pt">
                <w10:wrap anchorx="margin"/>
              </v:rect>
            </w:pict>
          </mc:Fallback>
        </mc:AlternateContent>
      </w:r>
    </w:p>
    <w:p w14:paraId="1A16DC17" w14:textId="15B180F7" w:rsidR="00020615" w:rsidRPr="00020615" w:rsidRDefault="00020615" w:rsidP="00A94D9D">
      <w:pPr>
        <w:jc w:val="both"/>
        <w:rPr>
          <w:rFonts w:ascii="Arial" w:hAnsi="Arial" w:cs="Arial"/>
          <w:b/>
          <w:bCs/>
          <w:sz w:val="28"/>
          <w:szCs w:val="28"/>
        </w:rPr>
      </w:pPr>
      <w:r w:rsidRPr="00020615">
        <w:rPr>
          <w:rFonts w:ascii="Arial" w:hAnsi="Arial" w:cs="Arial"/>
          <w:b/>
          <w:bCs/>
          <w:sz w:val="28"/>
          <w:szCs w:val="28"/>
        </w:rPr>
        <w:t>Council Resolution</w:t>
      </w:r>
    </w:p>
    <w:p w14:paraId="1D758FC3" w14:textId="77777777" w:rsidR="00020615" w:rsidRPr="006D752D" w:rsidRDefault="00020615" w:rsidP="00A94D9D">
      <w:pPr>
        <w:jc w:val="both"/>
        <w:rPr>
          <w:rFonts w:ascii="Arial" w:hAnsi="Arial" w:cs="Arial"/>
          <w:szCs w:val="24"/>
        </w:rPr>
      </w:pPr>
    </w:p>
    <w:p w14:paraId="541E73E6" w14:textId="77777777" w:rsidR="00A94D9D" w:rsidRDefault="00A94D9D" w:rsidP="00A94D9D">
      <w:pPr>
        <w:jc w:val="both"/>
        <w:rPr>
          <w:rFonts w:ascii="Arial" w:hAnsi="Arial" w:cs="Arial"/>
          <w:b/>
          <w:bCs/>
          <w:szCs w:val="24"/>
        </w:rPr>
      </w:pPr>
      <w:r w:rsidRPr="00607D73">
        <w:rPr>
          <w:rFonts w:ascii="Arial" w:hAnsi="Arial" w:cs="Arial"/>
          <w:b/>
          <w:bCs/>
          <w:szCs w:val="24"/>
        </w:rPr>
        <w:t>That Council:</w:t>
      </w:r>
    </w:p>
    <w:p w14:paraId="2F510F1B" w14:textId="77777777" w:rsidR="00A94D9D" w:rsidRPr="00607D73" w:rsidRDefault="00A94D9D" w:rsidP="00A94D9D">
      <w:pPr>
        <w:jc w:val="both"/>
        <w:rPr>
          <w:rFonts w:ascii="Arial" w:hAnsi="Arial" w:cs="Arial"/>
          <w:b/>
          <w:bCs/>
          <w:szCs w:val="24"/>
        </w:rPr>
      </w:pPr>
    </w:p>
    <w:p w14:paraId="53BD3C66" w14:textId="77777777" w:rsidR="00A94D9D" w:rsidRPr="00607D73" w:rsidRDefault="00A94D9D" w:rsidP="009D5857">
      <w:pPr>
        <w:pStyle w:val="ListParagraph"/>
        <w:numPr>
          <w:ilvl w:val="0"/>
          <w:numId w:val="77"/>
        </w:numPr>
        <w:spacing w:after="0" w:line="259" w:lineRule="auto"/>
        <w:ind w:left="567" w:hanging="567"/>
        <w:jc w:val="both"/>
        <w:rPr>
          <w:rFonts w:ascii="Arial" w:hAnsi="Arial" w:cs="Arial"/>
          <w:b/>
          <w:bCs/>
          <w:sz w:val="24"/>
          <w:szCs w:val="24"/>
        </w:rPr>
      </w:pPr>
      <w:r w:rsidRPr="00607D73">
        <w:rPr>
          <w:rFonts w:ascii="Arial" w:hAnsi="Arial" w:cs="Arial"/>
          <w:b/>
          <w:bCs/>
          <w:sz w:val="24"/>
          <w:szCs w:val="24"/>
        </w:rPr>
        <w:t xml:space="preserve">notes the Responsible Authority Report for the proposed 10 Multiple Dwellings development at Lot 689 (No.5) </w:t>
      </w:r>
      <w:proofErr w:type="spellStart"/>
      <w:r w:rsidRPr="00607D73">
        <w:rPr>
          <w:rFonts w:ascii="Arial" w:hAnsi="Arial" w:cs="Arial"/>
          <w:b/>
          <w:bCs/>
          <w:sz w:val="24"/>
          <w:szCs w:val="24"/>
        </w:rPr>
        <w:t>Hillway</w:t>
      </w:r>
      <w:proofErr w:type="spellEnd"/>
      <w:r w:rsidRPr="00607D73">
        <w:rPr>
          <w:rFonts w:ascii="Arial" w:hAnsi="Arial" w:cs="Arial"/>
          <w:b/>
          <w:bCs/>
          <w:sz w:val="24"/>
          <w:szCs w:val="24"/>
        </w:rPr>
        <w:t xml:space="preserve">, </w:t>
      </w:r>
      <w:proofErr w:type="gramStart"/>
      <w:r w:rsidRPr="00607D73">
        <w:rPr>
          <w:rFonts w:ascii="Arial" w:hAnsi="Arial" w:cs="Arial"/>
          <w:b/>
          <w:bCs/>
          <w:sz w:val="24"/>
          <w:szCs w:val="24"/>
        </w:rPr>
        <w:t>Nedlands;</w:t>
      </w:r>
      <w:proofErr w:type="gramEnd"/>
    </w:p>
    <w:p w14:paraId="1DC2FABC" w14:textId="77777777" w:rsidR="00A94D9D" w:rsidRPr="00607D73" w:rsidRDefault="00A94D9D" w:rsidP="00A94D9D">
      <w:pPr>
        <w:pStyle w:val="ListParagraph"/>
        <w:jc w:val="both"/>
        <w:rPr>
          <w:rFonts w:ascii="Arial" w:hAnsi="Arial" w:cs="Arial"/>
          <w:b/>
          <w:bCs/>
          <w:sz w:val="24"/>
          <w:szCs w:val="24"/>
        </w:rPr>
      </w:pPr>
    </w:p>
    <w:p w14:paraId="5C19C46E" w14:textId="77777777" w:rsidR="00A94D9D" w:rsidRPr="00607D73" w:rsidRDefault="00A94D9D" w:rsidP="009D5857">
      <w:pPr>
        <w:pStyle w:val="ListParagraph"/>
        <w:numPr>
          <w:ilvl w:val="0"/>
          <w:numId w:val="77"/>
        </w:numPr>
        <w:spacing w:after="0" w:line="259" w:lineRule="auto"/>
        <w:ind w:left="567" w:hanging="567"/>
        <w:jc w:val="both"/>
        <w:rPr>
          <w:rFonts w:ascii="Arial" w:hAnsi="Arial" w:cs="Arial"/>
          <w:b/>
          <w:bCs/>
          <w:sz w:val="24"/>
          <w:szCs w:val="24"/>
        </w:rPr>
      </w:pPr>
      <w:r w:rsidRPr="00607D73">
        <w:rPr>
          <w:rFonts w:ascii="Arial" w:hAnsi="Arial" w:cs="Arial"/>
          <w:b/>
          <w:bCs/>
          <w:sz w:val="24"/>
          <w:szCs w:val="24"/>
        </w:rPr>
        <w:t xml:space="preserve">agrees to appoint Councillor Bennett and Councillor Mangano to co-ordinate the Council’s submission and presentation to the Metro Inner-North </w:t>
      </w:r>
      <w:proofErr w:type="gramStart"/>
      <w:r w:rsidRPr="00607D73">
        <w:rPr>
          <w:rFonts w:ascii="Arial" w:hAnsi="Arial" w:cs="Arial"/>
          <w:b/>
          <w:bCs/>
          <w:sz w:val="24"/>
          <w:szCs w:val="24"/>
        </w:rPr>
        <w:t>JDAP;</w:t>
      </w:r>
      <w:proofErr w:type="gramEnd"/>
    </w:p>
    <w:p w14:paraId="63918A66" w14:textId="77777777" w:rsidR="00A94D9D" w:rsidRPr="00607D73" w:rsidRDefault="00A94D9D" w:rsidP="00A94D9D">
      <w:pPr>
        <w:jc w:val="both"/>
        <w:rPr>
          <w:rFonts w:ascii="Arial" w:hAnsi="Arial" w:cs="Arial"/>
          <w:b/>
          <w:bCs/>
          <w:szCs w:val="24"/>
        </w:rPr>
      </w:pPr>
    </w:p>
    <w:p w14:paraId="61774E1C" w14:textId="77777777" w:rsidR="00A94D9D" w:rsidRDefault="00A94D9D" w:rsidP="009D5857">
      <w:pPr>
        <w:pStyle w:val="ListParagraph"/>
        <w:numPr>
          <w:ilvl w:val="0"/>
          <w:numId w:val="77"/>
        </w:numPr>
        <w:spacing w:after="0" w:line="259" w:lineRule="auto"/>
        <w:ind w:left="567" w:hanging="567"/>
        <w:jc w:val="both"/>
        <w:rPr>
          <w:rFonts w:ascii="Arial" w:hAnsi="Arial" w:cs="Arial"/>
          <w:b/>
          <w:bCs/>
          <w:sz w:val="24"/>
          <w:szCs w:val="24"/>
        </w:rPr>
      </w:pPr>
      <w:r w:rsidRPr="00607D73">
        <w:rPr>
          <w:rFonts w:ascii="Arial" w:hAnsi="Arial" w:cs="Arial"/>
          <w:b/>
          <w:bCs/>
          <w:sz w:val="24"/>
          <w:szCs w:val="24"/>
        </w:rPr>
        <w:t xml:space="preserve">does not support approval of the </w:t>
      </w:r>
      <w:proofErr w:type="gramStart"/>
      <w:r w:rsidRPr="00607D73">
        <w:rPr>
          <w:rFonts w:ascii="Arial" w:hAnsi="Arial" w:cs="Arial"/>
          <w:b/>
          <w:bCs/>
          <w:sz w:val="24"/>
          <w:szCs w:val="24"/>
        </w:rPr>
        <w:t>development;</w:t>
      </w:r>
      <w:proofErr w:type="gramEnd"/>
      <w:r w:rsidRPr="00607D73">
        <w:rPr>
          <w:rFonts w:ascii="Arial" w:hAnsi="Arial" w:cs="Arial"/>
          <w:b/>
          <w:bCs/>
          <w:sz w:val="24"/>
          <w:szCs w:val="24"/>
        </w:rPr>
        <w:t xml:space="preserve"> </w:t>
      </w:r>
    </w:p>
    <w:p w14:paraId="38FC66F5" w14:textId="77777777" w:rsidR="00A94D9D" w:rsidRPr="00607D73" w:rsidRDefault="00A94D9D" w:rsidP="00A94D9D">
      <w:pPr>
        <w:jc w:val="both"/>
        <w:rPr>
          <w:rFonts w:ascii="Arial" w:hAnsi="Arial" w:cs="Arial"/>
          <w:b/>
          <w:bCs/>
          <w:szCs w:val="24"/>
        </w:rPr>
      </w:pPr>
    </w:p>
    <w:p w14:paraId="4606963A" w14:textId="77777777" w:rsidR="00A94D9D" w:rsidRDefault="00A94D9D" w:rsidP="009D5857">
      <w:pPr>
        <w:pStyle w:val="ListParagraph"/>
        <w:numPr>
          <w:ilvl w:val="0"/>
          <w:numId w:val="77"/>
        </w:numPr>
        <w:spacing w:after="0" w:line="259" w:lineRule="auto"/>
        <w:ind w:left="567" w:hanging="567"/>
        <w:jc w:val="both"/>
        <w:rPr>
          <w:rFonts w:ascii="Arial" w:hAnsi="Arial" w:cs="Arial"/>
          <w:b/>
          <w:bCs/>
          <w:sz w:val="24"/>
          <w:szCs w:val="24"/>
        </w:rPr>
      </w:pPr>
      <w:r w:rsidRPr="00607D73">
        <w:rPr>
          <w:rFonts w:ascii="Arial" w:hAnsi="Arial" w:cs="Arial"/>
          <w:b/>
          <w:bCs/>
          <w:sz w:val="24"/>
          <w:szCs w:val="24"/>
        </w:rPr>
        <w:t>provides the following reasons for the Council’s position on the application:</w:t>
      </w:r>
    </w:p>
    <w:p w14:paraId="05BE0504" w14:textId="77777777" w:rsidR="00A94D9D" w:rsidRPr="00607D73" w:rsidRDefault="00A94D9D" w:rsidP="00A94D9D">
      <w:pPr>
        <w:pStyle w:val="ListParagraph"/>
        <w:rPr>
          <w:rFonts w:ascii="Arial" w:hAnsi="Arial" w:cs="Arial"/>
          <w:b/>
          <w:bCs/>
          <w:sz w:val="24"/>
          <w:szCs w:val="24"/>
        </w:rPr>
      </w:pPr>
    </w:p>
    <w:p w14:paraId="51C3D871" w14:textId="77777777" w:rsidR="00C65E89" w:rsidRDefault="00A94D9D" w:rsidP="00C65E89">
      <w:pPr>
        <w:pStyle w:val="ListParagraph"/>
        <w:ind w:left="567"/>
        <w:jc w:val="both"/>
        <w:rPr>
          <w:rFonts w:ascii="Arial" w:hAnsi="Arial" w:cs="Arial"/>
          <w:b/>
          <w:bCs/>
          <w:sz w:val="24"/>
          <w:szCs w:val="24"/>
        </w:rPr>
      </w:pPr>
      <w:r w:rsidRPr="00607D73">
        <w:rPr>
          <w:rFonts w:ascii="Arial" w:hAnsi="Arial" w:cs="Arial"/>
          <w:b/>
          <w:bCs/>
          <w:sz w:val="24"/>
          <w:szCs w:val="24"/>
        </w:rPr>
        <w:t>The original reasons for deferral still have not been adequately addressed including excessive overshadowing of R60 zoned property to the south, significant visual privacy impacts for all surrounding neighbours, lack of building separation at Level 6 requiring articulated setbacks, poor public domain interface, lack of comprehensive context analysis, insufficient and inappropriately dimensioned deep soil areas, inappropriate bulk and scale, impact on street scape and amenity of the surrounding neighbours and does not meet the objectives of the mixed use zone</w:t>
      </w:r>
      <w:r>
        <w:rPr>
          <w:rFonts w:ascii="Arial" w:hAnsi="Arial" w:cs="Arial"/>
          <w:b/>
          <w:bCs/>
          <w:sz w:val="24"/>
          <w:szCs w:val="24"/>
        </w:rPr>
        <w:t>;</w:t>
      </w:r>
    </w:p>
    <w:p w14:paraId="71270E80" w14:textId="6CA003EF" w:rsidR="00A94D9D" w:rsidRPr="00607D73" w:rsidRDefault="00C65E89" w:rsidP="00C65E89">
      <w:pPr>
        <w:pStyle w:val="ListParagraph"/>
        <w:spacing w:after="0" w:line="240" w:lineRule="auto"/>
        <w:ind w:left="567"/>
        <w:jc w:val="both"/>
        <w:rPr>
          <w:rFonts w:ascii="Arial" w:hAnsi="Arial" w:cs="Arial"/>
          <w:b/>
          <w:bCs/>
          <w:szCs w:val="24"/>
        </w:rPr>
      </w:pPr>
      <w:r>
        <w:rPr>
          <w:rFonts w:ascii="Arial" w:hAnsi="Arial" w:cs="Arial"/>
          <w:b/>
          <w:bCs/>
          <w:szCs w:val="24"/>
        </w:rPr>
        <w:tab/>
      </w:r>
    </w:p>
    <w:p w14:paraId="0264259C" w14:textId="77777777" w:rsidR="00A94D9D" w:rsidRDefault="00A94D9D" w:rsidP="009D5857">
      <w:pPr>
        <w:pStyle w:val="ListParagraph"/>
        <w:numPr>
          <w:ilvl w:val="0"/>
          <w:numId w:val="77"/>
        </w:numPr>
        <w:spacing w:after="0" w:line="259" w:lineRule="auto"/>
        <w:ind w:left="567" w:hanging="567"/>
        <w:jc w:val="both"/>
        <w:rPr>
          <w:rFonts w:ascii="Arial" w:hAnsi="Arial" w:cs="Arial"/>
          <w:b/>
          <w:bCs/>
          <w:sz w:val="24"/>
          <w:szCs w:val="24"/>
        </w:rPr>
      </w:pPr>
      <w:r w:rsidRPr="00607D73">
        <w:rPr>
          <w:rFonts w:ascii="Arial" w:hAnsi="Arial" w:cs="Arial"/>
          <w:b/>
          <w:bCs/>
          <w:sz w:val="24"/>
          <w:szCs w:val="24"/>
        </w:rPr>
        <w:t xml:space="preserve">requests additional conditions in the case of approval </w:t>
      </w:r>
      <w:proofErr w:type="gramStart"/>
      <w:r w:rsidRPr="00607D73">
        <w:rPr>
          <w:rFonts w:ascii="Arial" w:hAnsi="Arial" w:cs="Arial"/>
          <w:b/>
          <w:bCs/>
          <w:sz w:val="24"/>
          <w:szCs w:val="24"/>
        </w:rPr>
        <w:t>to;</w:t>
      </w:r>
      <w:proofErr w:type="gramEnd"/>
    </w:p>
    <w:p w14:paraId="570394BB" w14:textId="0014190E" w:rsidR="00A94D9D" w:rsidRPr="00607D73" w:rsidRDefault="00C65E89" w:rsidP="00C65E89">
      <w:pPr>
        <w:tabs>
          <w:tab w:val="left" w:pos="1308"/>
        </w:tabs>
        <w:jc w:val="both"/>
        <w:rPr>
          <w:rFonts w:ascii="Arial" w:hAnsi="Arial" w:cs="Arial"/>
          <w:b/>
          <w:bCs/>
          <w:szCs w:val="24"/>
        </w:rPr>
      </w:pPr>
      <w:r>
        <w:rPr>
          <w:rFonts w:ascii="Arial" w:hAnsi="Arial" w:cs="Arial"/>
          <w:b/>
          <w:bCs/>
          <w:szCs w:val="24"/>
        </w:rPr>
        <w:tab/>
      </w:r>
    </w:p>
    <w:p w14:paraId="3F6DB994" w14:textId="27568089" w:rsidR="00A94D9D" w:rsidRPr="00607D73" w:rsidRDefault="00A94D9D" w:rsidP="009D5857">
      <w:pPr>
        <w:pStyle w:val="ListParagraph"/>
        <w:numPr>
          <w:ilvl w:val="0"/>
          <w:numId w:val="78"/>
        </w:numPr>
        <w:spacing w:after="0" w:line="259" w:lineRule="auto"/>
        <w:ind w:left="1134" w:hanging="567"/>
        <w:jc w:val="both"/>
        <w:rPr>
          <w:rFonts w:ascii="Arial" w:hAnsi="Arial" w:cs="Arial"/>
          <w:b/>
          <w:bCs/>
          <w:sz w:val="24"/>
          <w:szCs w:val="24"/>
        </w:rPr>
      </w:pPr>
      <w:r w:rsidRPr="00607D73">
        <w:rPr>
          <w:rFonts w:ascii="Arial" w:hAnsi="Arial" w:cs="Arial"/>
          <w:b/>
          <w:bCs/>
          <w:sz w:val="24"/>
          <w:szCs w:val="24"/>
        </w:rPr>
        <w:t xml:space="preserve">improve visual privacy impacts on R60 residential zoned neighbours with the following conditions of increasing the level 6 setback, remove all balconies on north west (rear) side (facing </w:t>
      </w:r>
      <w:r w:rsidR="00C65E89">
        <w:rPr>
          <w:rFonts w:ascii="Arial" w:hAnsi="Arial" w:cs="Arial"/>
          <w:noProof/>
        </w:rPr>
        <mc:AlternateContent>
          <mc:Choice Requires="wps">
            <w:drawing>
              <wp:anchor distT="0" distB="0" distL="114300" distR="114300" simplePos="0" relativeHeight="251707399" behindDoc="1" locked="0" layoutInCell="1" allowOverlap="1" wp14:anchorId="454CE072" wp14:editId="1BB93FED">
                <wp:simplePos x="0" y="0"/>
                <wp:positionH relativeFrom="margin">
                  <wp:align>left</wp:align>
                </wp:positionH>
                <wp:positionV relativeFrom="paragraph">
                  <wp:posOffset>0</wp:posOffset>
                </wp:positionV>
                <wp:extent cx="5334000" cy="4777740"/>
                <wp:effectExtent l="0" t="0" r="0" b="3810"/>
                <wp:wrapNone/>
                <wp:docPr id="36" name="Rectangle 36"/>
                <wp:cNvGraphicFramePr/>
                <a:graphic xmlns:a="http://schemas.openxmlformats.org/drawingml/2006/main">
                  <a:graphicData uri="http://schemas.microsoft.com/office/word/2010/wordprocessingShape">
                    <wps:wsp>
                      <wps:cNvSpPr/>
                      <wps:spPr>
                        <a:xfrm>
                          <a:off x="0" y="0"/>
                          <a:ext cx="5334000" cy="47777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83F909" id="Rectangle 36" o:spid="_x0000_s1026" style="position:absolute;margin-left:0;margin-top:0;width:420pt;height:376.2pt;z-index:-25160908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" fillcolor="#d8d8d8 [2732]" stroked="f" strokeweight="2pt">
                <w10:wrap anchorx="margin"/>
              </v:rect>
            </w:pict>
          </mc:Fallback>
        </mc:AlternateContent>
      </w:r>
      <w:r w:rsidRPr="00607D73">
        <w:rPr>
          <w:rFonts w:ascii="Arial" w:hAnsi="Arial" w:cs="Arial"/>
          <w:b/>
          <w:bCs/>
          <w:sz w:val="24"/>
          <w:szCs w:val="24"/>
        </w:rPr>
        <w:t>Kingsway), use of privacy screening, use of frosted/opaque windows, high level windows, or planter boxes to obscure direct passive surveillance.</w:t>
      </w:r>
    </w:p>
    <w:p w14:paraId="6F7545F8" w14:textId="77777777" w:rsidR="00A94D9D" w:rsidRPr="00607D73" w:rsidRDefault="00A94D9D" w:rsidP="00A94D9D">
      <w:pPr>
        <w:pStyle w:val="ListParagraph"/>
        <w:jc w:val="both"/>
        <w:rPr>
          <w:rFonts w:ascii="Arial" w:hAnsi="Arial" w:cs="Arial"/>
          <w:b/>
          <w:bCs/>
          <w:sz w:val="24"/>
          <w:szCs w:val="24"/>
        </w:rPr>
      </w:pPr>
    </w:p>
    <w:p w14:paraId="010A27D2" w14:textId="77777777" w:rsidR="00A94D9D" w:rsidRPr="00607D73" w:rsidRDefault="00A94D9D" w:rsidP="009D5857">
      <w:pPr>
        <w:pStyle w:val="ListParagraph"/>
        <w:numPr>
          <w:ilvl w:val="0"/>
          <w:numId w:val="78"/>
        </w:numPr>
        <w:spacing w:after="0" w:line="259" w:lineRule="auto"/>
        <w:ind w:left="1134" w:hanging="567"/>
        <w:jc w:val="both"/>
        <w:rPr>
          <w:rFonts w:ascii="Arial" w:hAnsi="Arial" w:cs="Arial"/>
          <w:b/>
          <w:bCs/>
          <w:sz w:val="24"/>
          <w:szCs w:val="24"/>
        </w:rPr>
      </w:pPr>
      <w:r w:rsidRPr="00607D73">
        <w:rPr>
          <w:rFonts w:ascii="Arial" w:hAnsi="Arial" w:cs="Arial"/>
          <w:b/>
          <w:bCs/>
          <w:sz w:val="24"/>
          <w:szCs w:val="24"/>
        </w:rPr>
        <w:t>improve landscaping and deep soil areas by increasing the northwest (rear) deep soil area width to be increased from 1.5m to 5.0m to accommodate large screening trees, with screening trees that are to be mature trees having minimum dimensions of 15m tall when planted to provide immediate screening from planting.</w:t>
      </w:r>
    </w:p>
    <w:p w14:paraId="7DA645FA" w14:textId="77777777" w:rsidR="00A94D9D" w:rsidRPr="00607D73" w:rsidRDefault="00A94D9D" w:rsidP="00A94D9D">
      <w:pPr>
        <w:jc w:val="both"/>
        <w:rPr>
          <w:rFonts w:ascii="Arial" w:hAnsi="Arial" w:cs="Arial"/>
          <w:b/>
          <w:bCs/>
          <w:szCs w:val="24"/>
        </w:rPr>
      </w:pPr>
    </w:p>
    <w:p w14:paraId="6ED78BD8" w14:textId="77777777" w:rsidR="00A94D9D" w:rsidRPr="00607D73" w:rsidRDefault="00A94D9D" w:rsidP="009D5857">
      <w:pPr>
        <w:pStyle w:val="ListParagraph"/>
        <w:numPr>
          <w:ilvl w:val="0"/>
          <w:numId w:val="78"/>
        </w:numPr>
        <w:spacing w:after="0" w:line="259" w:lineRule="auto"/>
        <w:ind w:left="1134" w:hanging="567"/>
        <w:jc w:val="both"/>
        <w:rPr>
          <w:rFonts w:ascii="Arial" w:hAnsi="Arial" w:cs="Arial"/>
          <w:b/>
          <w:bCs/>
          <w:sz w:val="24"/>
          <w:szCs w:val="24"/>
        </w:rPr>
      </w:pPr>
      <w:r w:rsidRPr="00607D73">
        <w:rPr>
          <w:rFonts w:ascii="Arial" w:hAnsi="Arial" w:cs="Arial"/>
          <w:b/>
          <w:bCs/>
          <w:sz w:val="24"/>
          <w:szCs w:val="24"/>
        </w:rPr>
        <w:t>relocate and screen mechanical devices or other noise generating plant/machinery on the roof to an enclosed basement location to mitigate nuisance sound and visual pollution.</w:t>
      </w:r>
    </w:p>
    <w:p w14:paraId="5E1CC4CB" w14:textId="77777777" w:rsidR="00A94D9D" w:rsidRPr="00607D73" w:rsidRDefault="00A94D9D" w:rsidP="00A94D9D">
      <w:pPr>
        <w:pStyle w:val="ListParagraph"/>
        <w:rPr>
          <w:rFonts w:ascii="Arial" w:hAnsi="Arial" w:cs="Arial"/>
          <w:b/>
          <w:bCs/>
          <w:sz w:val="24"/>
          <w:szCs w:val="24"/>
        </w:rPr>
      </w:pPr>
    </w:p>
    <w:p w14:paraId="10B68C2C" w14:textId="77777777" w:rsidR="00A94D9D" w:rsidRPr="00607D73" w:rsidRDefault="00A94D9D" w:rsidP="009D5857">
      <w:pPr>
        <w:pStyle w:val="ListParagraph"/>
        <w:numPr>
          <w:ilvl w:val="0"/>
          <w:numId w:val="78"/>
        </w:numPr>
        <w:spacing w:after="0" w:line="259" w:lineRule="auto"/>
        <w:ind w:left="1134" w:hanging="567"/>
        <w:jc w:val="both"/>
        <w:rPr>
          <w:rFonts w:ascii="Arial" w:hAnsi="Arial" w:cs="Arial"/>
          <w:b/>
          <w:bCs/>
          <w:sz w:val="24"/>
          <w:szCs w:val="24"/>
        </w:rPr>
      </w:pPr>
      <w:r w:rsidRPr="00607D73">
        <w:rPr>
          <w:rFonts w:ascii="Arial" w:hAnsi="Arial" w:cs="Arial"/>
          <w:b/>
          <w:bCs/>
          <w:sz w:val="24"/>
          <w:szCs w:val="24"/>
        </w:rPr>
        <w:t xml:space="preserve">relocate car park exhaust vent away from </w:t>
      </w:r>
      <w:proofErr w:type="gramStart"/>
      <w:r w:rsidRPr="00607D73">
        <w:rPr>
          <w:rFonts w:ascii="Arial" w:hAnsi="Arial" w:cs="Arial"/>
          <w:b/>
          <w:bCs/>
          <w:sz w:val="24"/>
          <w:szCs w:val="24"/>
        </w:rPr>
        <w:t>neighbours</w:t>
      </w:r>
      <w:proofErr w:type="gramEnd"/>
      <w:r w:rsidRPr="00607D73">
        <w:rPr>
          <w:rFonts w:ascii="Arial" w:hAnsi="Arial" w:cs="Arial"/>
          <w:b/>
          <w:bCs/>
          <w:sz w:val="24"/>
          <w:szCs w:val="24"/>
        </w:rPr>
        <w:t xml:space="preserve"> boundaries and provide air quality filtering.</w:t>
      </w:r>
    </w:p>
    <w:p w14:paraId="462C2117" w14:textId="77777777" w:rsidR="00A94D9D" w:rsidRPr="00607D73" w:rsidRDefault="00A94D9D" w:rsidP="00A94D9D">
      <w:pPr>
        <w:pStyle w:val="ListParagraph"/>
        <w:rPr>
          <w:rFonts w:ascii="Arial" w:hAnsi="Arial" w:cs="Arial"/>
          <w:b/>
          <w:bCs/>
          <w:sz w:val="24"/>
          <w:szCs w:val="24"/>
        </w:rPr>
      </w:pPr>
    </w:p>
    <w:p w14:paraId="294A7DD1" w14:textId="6176F781" w:rsidR="00A94D9D" w:rsidRDefault="00A94D9D" w:rsidP="009D5857">
      <w:pPr>
        <w:pStyle w:val="ListParagraph"/>
        <w:numPr>
          <w:ilvl w:val="0"/>
          <w:numId w:val="78"/>
        </w:numPr>
        <w:spacing w:after="0" w:line="259" w:lineRule="auto"/>
        <w:ind w:left="1134" w:hanging="567"/>
        <w:jc w:val="both"/>
        <w:rPr>
          <w:rFonts w:ascii="Arial" w:hAnsi="Arial" w:cs="Arial"/>
          <w:b/>
          <w:bCs/>
          <w:sz w:val="24"/>
          <w:szCs w:val="24"/>
        </w:rPr>
      </w:pPr>
      <w:r w:rsidRPr="00607D73">
        <w:rPr>
          <w:rFonts w:ascii="Arial" w:hAnsi="Arial" w:cs="Arial"/>
          <w:b/>
          <w:bCs/>
          <w:sz w:val="24"/>
          <w:szCs w:val="24"/>
        </w:rPr>
        <w:t>provide financial compensation to neighbours requiring improvements to their property to maintain existing amenities such as visual privacy and right to quiet enjoyment. Improvements may include privacy screening, double glazed windows and doors with one-way tinting and other methods of obscuring passive visual privacy.</w:t>
      </w:r>
    </w:p>
    <w:p w14:paraId="217C6775" w14:textId="77777777" w:rsidR="00C65E89" w:rsidRDefault="00C65E89" w:rsidP="00B04D5A">
      <w:pPr>
        <w:jc w:val="right"/>
        <w:rPr>
          <w:rFonts w:ascii="Arial" w:hAnsi="Arial" w:cs="Arial"/>
          <w:b/>
          <w:szCs w:val="24"/>
        </w:rPr>
      </w:pPr>
    </w:p>
    <w:p w14:paraId="1E0CAE6D" w14:textId="1B9796AF" w:rsidR="003B0C2A" w:rsidRPr="004C193E" w:rsidRDefault="003B0C2A" w:rsidP="00B04D5A">
      <w:pPr>
        <w:jc w:val="right"/>
        <w:rPr>
          <w:rFonts w:ascii="Arial" w:hAnsi="Arial" w:cs="Arial"/>
          <w:b/>
          <w:szCs w:val="24"/>
        </w:rPr>
      </w:pPr>
      <w:r w:rsidRPr="004C193E">
        <w:rPr>
          <w:rFonts w:ascii="Arial" w:hAnsi="Arial" w:cs="Arial"/>
          <w:b/>
          <w:szCs w:val="24"/>
        </w:rPr>
        <w:t>CARRIED UNANIMOUSLY 1</w:t>
      </w:r>
      <w:r w:rsidR="00C7542F">
        <w:rPr>
          <w:rFonts w:ascii="Arial" w:hAnsi="Arial" w:cs="Arial"/>
          <w:b/>
          <w:szCs w:val="24"/>
        </w:rPr>
        <w:t>0</w:t>
      </w:r>
      <w:r w:rsidRPr="004C193E">
        <w:rPr>
          <w:rFonts w:ascii="Arial" w:hAnsi="Arial" w:cs="Arial"/>
          <w:b/>
          <w:szCs w:val="24"/>
        </w:rPr>
        <w:t>/-</w:t>
      </w:r>
    </w:p>
    <w:p w14:paraId="7F76EE32" w14:textId="4F7D8964" w:rsidR="00A94D9D" w:rsidRPr="006D752D" w:rsidRDefault="00A94D9D" w:rsidP="00A94D9D">
      <w:pPr>
        <w:jc w:val="right"/>
        <w:rPr>
          <w:rFonts w:ascii="Arial" w:hAnsi="Arial" w:cs="Arial"/>
          <w:b/>
          <w:szCs w:val="24"/>
        </w:rPr>
      </w:pPr>
    </w:p>
    <w:p w14:paraId="7D318055" w14:textId="77777777" w:rsidR="00C65E89" w:rsidRDefault="00C65E89" w:rsidP="00513E14">
      <w:pPr>
        <w:jc w:val="both"/>
        <w:rPr>
          <w:rFonts w:ascii="Arial" w:hAnsi="Arial" w:cs="Arial"/>
          <w:b/>
          <w:color w:val="000000" w:themeColor="text1"/>
          <w:sz w:val="28"/>
          <w:szCs w:val="28"/>
        </w:rPr>
      </w:pPr>
    </w:p>
    <w:p w14:paraId="7B43C6D5" w14:textId="34F6DAB7" w:rsidR="00513E14" w:rsidRPr="00C65E89" w:rsidRDefault="00513E14" w:rsidP="00513E14">
      <w:pPr>
        <w:jc w:val="both"/>
        <w:rPr>
          <w:rFonts w:ascii="Arial" w:hAnsi="Arial" w:cs="Arial"/>
          <w:bCs/>
          <w:color w:val="000000" w:themeColor="text1"/>
          <w:sz w:val="28"/>
          <w:szCs w:val="28"/>
        </w:rPr>
      </w:pPr>
      <w:r w:rsidRPr="00C65E89">
        <w:rPr>
          <w:rFonts w:ascii="Arial" w:hAnsi="Arial" w:cs="Arial"/>
          <w:bCs/>
          <w:color w:val="000000" w:themeColor="text1"/>
          <w:sz w:val="28"/>
          <w:szCs w:val="28"/>
        </w:rPr>
        <w:t>Recommendation to Council</w:t>
      </w:r>
      <w:r w:rsidRPr="00C65E89">
        <w:rPr>
          <w:rFonts w:ascii="Arial" w:hAnsi="Arial" w:cs="Arial"/>
          <w:bCs/>
          <w:color w:val="000000" w:themeColor="text1"/>
        </w:rPr>
        <w:t> </w:t>
      </w:r>
    </w:p>
    <w:p w14:paraId="722FDC5A" w14:textId="77777777" w:rsidR="00513E14" w:rsidRPr="00C65E89" w:rsidRDefault="00513E14" w:rsidP="00513E14">
      <w:pPr>
        <w:pStyle w:val="paragraph"/>
        <w:spacing w:before="0" w:beforeAutospacing="0" w:after="0" w:afterAutospacing="0"/>
        <w:jc w:val="both"/>
        <w:textAlignment w:val="baseline"/>
        <w:rPr>
          <w:rFonts w:ascii="Arial" w:hAnsi="Arial" w:cs="Arial"/>
          <w:bCs/>
          <w:sz w:val="28"/>
          <w:szCs w:val="28"/>
          <w:lang w:val="en-US"/>
        </w:rPr>
      </w:pPr>
      <w:r w:rsidRPr="00C65E89">
        <w:rPr>
          <w:rStyle w:val="eop"/>
          <w:rFonts w:ascii="Arial" w:eastAsiaTheme="majorEastAsia" w:hAnsi="Arial" w:cs="Arial"/>
          <w:bCs/>
          <w:sz w:val="28"/>
          <w:szCs w:val="28"/>
          <w:lang w:val="en-US"/>
        </w:rPr>
        <w:t> </w:t>
      </w:r>
    </w:p>
    <w:p w14:paraId="31255604" w14:textId="77777777" w:rsidR="00513E14" w:rsidRPr="00C65E89" w:rsidRDefault="00513E14" w:rsidP="00513E14">
      <w:pPr>
        <w:pStyle w:val="paragraph"/>
        <w:spacing w:before="0" w:beforeAutospacing="0" w:after="0" w:afterAutospacing="0"/>
        <w:jc w:val="both"/>
        <w:textAlignment w:val="baseline"/>
        <w:rPr>
          <w:rStyle w:val="normaltextrun1"/>
          <w:rFonts w:ascii="Arial" w:eastAsiaTheme="majorEastAsia" w:hAnsi="Arial" w:cs="Arial"/>
          <w:bCs/>
        </w:rPr>
      </w:pPr>
      <w:r w:rsidRPr="00C65E89">
        <w:rPr>
          <w:rStyle w:val="normaltextrun1"/>
          <w:rFonts w:ascii="Arial" w:eastAsiaTheme="majorEastAsia" w:hAnsi="Arial" w:cs="Arial"/>
          <w:bCs/>
        </w:rPr>
        <w:t>That Council:</w:t>
      </w:r>
    </w:p>
    <w:p w14:paraId="3BB45534" w14:textId="77777777" w:rsidR="00513E14" w:rsidRPr="00C65E89" w:rsidRDefault="00513E14" w:rsidP="00513E14">
      <w:pPr>
        <w:pStyle w:val="paragraph"/>
        <w:spacing w:before="0" w:beforeAutospacing="0" w:after="0" w:afterAutospacing="0"/>
        <w:jc w:val="both"/>
        <w:textAlignment w:val="baseline"/>
        <w:rPr>
          <w:rStyle w:val="normaltextrun1"/>
          <w:rFonts w:ascii="Arial" w:eastAsiaTheme="majorEastAsia" w:hAnsi="Arial" w:cs="Arial"/>
          <w:bCs/>
        </w:rPr>
      </w:pPr>
    </w:p>
    <w:p w14:paraId="3EF25AE2" w14:textId="77777777" w:rsidR="00513E14" w:rsidRPr="00C65E89" w:rsidRDefault="00513E14" w:rsidP="00DF327B">
      <w:pPr>
        <w:pStyle w:val="paragraph"/>
        <w:numPr>
          <w:ilvl w:val="1"/>
          <w:numId w:val="63"/>
        </w:numPr>
        <w:spacing w:before="0" w:beforeAutospacing="0" w:after="0" w:afterAutospacing="0"/>
        <w:ind w:left="567" w:hanging="567"/>
        <w:jc w:val="both"/>
        <w:textAlignment w:val="baseline"/>
        <w:rPr>
          <w:rStyle w:val="normaltextrun1"/>
          <w:rFonts w:ascii="Arial" w:hAnsi="Arial" w:cs="Arial"/>
          <w:bCs/>
          <w:szCs w:val="32"/>
        </w:rPr>
      </w:pPr>
      <w:r w:rsidRPr="00C65E89">
        <w:rPr>
          <w:rStyle w:val="normaltextrun1"/>
          <w:rFonts w:ascii="Arial" w:eastAsiaTheme="majorEastAsia" w:hAnsi="Arial" w:cs="Arial"/>
          <w:bCs/>
        </w:rPr>
        <w:t xml:space="preserve">notes the Responsible Authority Report for the proposed 10 Multiple Dwellings development at Lot 689 (No.5) </w:t>
      </w:r>
      <w:proofErr w:type="spellStart"/>
      <w:r w:rsidRPr="00C65E89">
        <w:rPr>
          <w:rStyle w:val="normaltextrun1"/>
          <w:rFonts w:ascii="Arial" w:eastAsiaTheme="majorEastAsia" w:hAnsi="Arial" w:cs="Arial"/>
          <w:bCs/>
        </w:rPr>
        <w:t>Hillway</w:t>
      </w:r>
      <w:proofErr w:type="spellEnd"/>
      <w:r w:rsidRPr="00C65E89">
        <w:rPr>
          <w:rStyle w:val="normaltextrun1"/>
          <w:rFonts w:ascii="Arial" w:eastAsiaTheme="majorEastAsia" w:hAnsi="Arial" w:cs="Arial"/>
          <w:bCs/>
        </w:rPr>
        <w:t xml:space="preserve">, </w:t>
      </w:r>
      <w:proofErr w:type="gramStart"/>
      <w:r w:rsidRPr="00C65E89">
        <w:rPr>
          <w:rStyle w:val="normaltextrun1"/>
          <w:rFonts w:ascii="Arial" w:eastAsiaTheme="majorEastAsia" w:hAnsi="Arial" w:cs="Arial"/>
          <w:bCs/>
        </w:rPr>
        <w:t>Nedlands;</w:t>
      </w:r>
      <w:proofErr w:type="gramEnd"/>
    </w:p>
    <w:p w14:paraId="72956EE2" w14:textId="77777777" w:rsidR="00513E14" w:rsidRPr="00C65E89" w:rsidRDefault="00513E14" w:rsidP="00513E14">
      <w:pPr>
        <w:pStyle w:val="paragraph"/>
        <w:spacing w:before="0" w:beforeAutospacing="0" w:after="0" w:afterAutospacing="0"/>
        <w:ind w:left="567"/>
        <w:jc w:val="both"/>
        <w:textAlignment w:val="baseline"/>
        <w:rPr>
          <w:rStyle w:val="normaltextrun1"/>
          <w:rFonts w:ascii="Arial" w:hAnsi="Arial" w:cs="Arial"/>
          <w:bCs/>
          <w:szCs w:val="32"/>
        </w:rPr>
      </w:pPr>
    </w:p>
    <w:p w14:paraId="69CBDA12" w14:textId="43E0C25D" w:rsidR="00513E14" w:rsidRPr="00C65E89" w:rsidRDefault="00513E14" w:rsidP="00DF327B">
      <w:pPr>
        <w:pStyle w:val="paragraph"/>
        <w:numPr>
          <w:ilvl w:val="1"/>
          <w:numId w:val="63"/>
        </w:numPr>
        <w:spacing w:before="0" w:beforeAutospacing="0" w:after="0" w:afterAutospacing="0"/>
        <w:ind w:left="567" w:hanging="567"/>
        <w:jc w:val="both"/>
        <w:textAlignment w:val="baseline"/>
        <w:rPr>
          <w:rFonts w:ascii="Arial" w:hAnsi="Arial" w:cs="Arial"/>
          <w:bCs/>
        </w:rPr>
      </w:pPr>
      <w:r w:rsidRPr="00C65E89">
        <w:rPr>
          <w:rFonts w:ascii="Arial" w:hAnsi="Arial" w:cs="Arial"/>
          <w:bCs/>
        </w:rPr>
        <w:t xml:space="preserve">agrees to appoint Councillor (insert name) and Councillor (insert name) to co-ordinate the Council’s submission and presentation to the Metro Inner-North </w:t>
      </w:r>
      <w:proofErr w:type="gramStart"/>
      <w:r w:rsidRPr="00C65E89">
        <w:rPr>
          <w:rFonts w:ascii="Arial" w:hAnsi="Arial" w:cs="Arial"/>
          <w:bCs/>
        </w:rPr>
        <w:t>JDAP;</w:t>
      </w:r>
      <w:proofErr w:type="gramEnd"/>
    </w:p>
    <w:p w14:paraId="4C79DC0D" w14:textId="77777777" w:rsidR="00513E14" w:rsidRPr="00C65E89" w:rsidRDefault="00513E14" w:rsidP="00513E14">
      <w:pPr>
        <w:pStyle w:val="paragraph"/>
        <w:spacing w:before="0" w:beforeAutospacing="0" w:after="0" w:afterAutospacing="0"/>
        <w:ind w:left="-567"/>
        <w:jc w:val="both"/>
        <w:textAlignment w:val="baseline"/>
        <w:rPr>
          <w:rFonts w:ascii="Arial" w:hAnsi="Arial" w:cs="Arial"/>
          <w:bCs/>
        </w:rPr>
      </w:pPr>
    </w:p>
    <w:p w14:paraId="79FBADB2" w14:textId="70DC1025" w:rsidR="00513E14" w:rsidRPr="00C65E89" w:rsidRDefault="00E63C82" w:rsidP="00DF327B">
      <w:pPr>
        <w:pStyle w:val="paragraph"/>
        <w:numPr>
          <w:ilvl w:val="1"/>
          <w:numId w:val="63"/>
        </w:numPr>
        <w:spacing w:before="0" w:beforeAutospacing="0" w:after="0" w:afterAutospacing="0"/>
        <w:ind w:left="567" w:hanging="567"/>
        <w:jc w:val="both"/>
        <w:textAlignment w:val="baseline"/>
        <w:rPr>
          <w:rFonts w:ascii="Arial" w:hAnsi="Arial" w:cs="Arial"/>
          <w:bCs/>
        </w:rPr>
      </w:pPr>
      <w:r w:rsidRPr="00C65E89">
        <w:rPr>
          <w:rFonts w:ascii="Arial" w:hAnsi="Arial" w:cs="Arial"/>
          <w:bCs/>
        </w:rPr>
        <w:t>d</w:t>
      </w:r>
      <w:r w:rsidR="00513E14" w:rsidRPr="00C65E89">
        <w:rPr>
          <w:rFonts w:ascii="Arial" w:hAnsi="Arial" w:cs="Arial"/>
          <w:bCs/>
        </w:rPr>
        <w:t>oes/does not (remove one) support approval of the development; and</w:t>
      </w:r>
    </w:p>
    <w:p w14:paraId="474370BD" w14:textId="77777777" w:rsidR="00513E14" w:rsidRPr="00C65E89" w:rsidRDefault="00513E14" w:rsidP="00513E14">
      <w:pPr>
        <w:pStyle w:val="paragraph"/>
        <w:spacing w:before="0" w:beforeAutospacing="0" w:after="0" w:afterAutospacing="0"/>
        <w:ind w:left="-567"/>
        <w:jc w:val="both"/>
        <w:textAlignment w:val="baseline"/>
        <w:rPr>
          <w:rFonts w:ascii="Arial" w:hAnsi="Arial" w:cs="Arial"/>
          <w:bCs/>
        </w:rPr>
      </w:pPr>
    </w:p>
    <w:p w14:paraId="0148CBDF" w14:textId="5AD543D0" w:rsidR="00513E14" w:rsidRPr="00C65E89" w:rsidRDefault="00E63C82" w:rsidP="00DF327B">
      <w:pPr>
        <w:pStyle w:val="paragraph"/>
        <w:numPr>
          <w:ilvl w:val="1"/>
          <w:numId w:val="63"/>
        </w:numPr>
        <w:spacing w:before="0" w:beforeAutospacing="0" w:after="0" w:afterAutospacing="0"/>
        <w:ind w:left="567" w:hanging="567"/>
        <w:jc w:val="both"/>
        <w:textAlignment w:val="baseline"/>
        <w:rPr>
          <w:rFonts w:ascii="Arial" w:hAnsi="Arial" w:cs="Arial"/>
          <w:bCs/>
        </w:rPr>
      </w:pPr>
      <w:r w:rsidRPr="00C65E89">
        <w:rPr>
          <w:rFonts w:ascii="Arial" w:hAnsi="Arial" w:cs="Arial"/>
          <w:bCs/>
        </w:rPr>
        <w:t>p</w:t>
      </w:r>
      <w:r w:rsidR="00513E14" w:rsidRPr="00C65E89">
        <w:rPr>
          <w:rFonts w:ascii="Arial" w:hAnsi="Arial" w:cs="Arial"/>
          <w:bCs/>
        </w:rPr>
        <w:t>rovides the following reasons for the Council’s position on the application:</w:t>
      </w:r>
    </w:p>
    <w:p w14:paraId="48883523" w14:textId="77777777" w:rsidR="00513E14" w:rsidRPr="00C65E89" w:rsidRDefault="00513E14" w:rsidP="00513E14">
      <w:pPr>
        <w:pStyle w:val="ListParagraph"/>
        <w:spacing w:after="0"/>
        <w:rPr>
          <w:rFonts w:ascii="Arial" w:hAnsi="Arial" w:cs="Arial"/>
          <w:bCs/>
        </w:rPr>
      </w:pPr>
    </w:p>
    <w:p w14:paraId="60C1C8E1" w14:textId="77777777" w:rsidR="00513E14" w:rsidRPr="00C65E89" w:rsidRDefault="00513E14" w:rsidP="00DF327B">
      <w:pPr>
        <w:pStyle w:val="ListParagraph"/>
        <w:numPr>
          <w:ilvl w:val="0"/>
          <w:numId w:val="64"/>
        </w:numPr>
        <w:spacing w:after="0" w:line="240" w:lineRule="auto"/>
        <w:ind w:left="1134" w:hanging="567"/>
        <w:contextualSpacing w:val="0"/>
        <w:jc w:val="both"/>
        <w:rPr>
          <w:rFonts w:ascii="Arial" w:hAnsi="Arial" w:cs="Arial"/>
          <w:bCs/>
          <w:sz w:val="24"/>
          <w:szCs w:val="24"/>
        </w:rPr>
      </w:pPr>
      <w:r w:rsidRPr="00C65E89">
        <w:rPr>
          <w:rFonts w:ascii="Arial" w:hAnsi="Arial" w:cs="Arial"/>
          <w:bCs/>
          <w:sz w:val="24"/>
          <w:szCs w:val="24"/>
        </w:rPr>
        <w:t>...</w:t>
      </w:r>
    </w:p>
    <w:p w14:paraId="054459A7" w14:textId="7625A2DA" w:rsidR="00513E14" w:rsidRPr="00C65E89" w:rsidRDefault="00513E14" w:rsidP="00DF327B">
      <w:pPr>
        <w:pStyle w:val="ListParagraph"/>
        <w:numPr>
          <w:ilvl w:val="0"/>
          <w:numId w:val="64"/>
        </w:numPr>
        <w:spacing w:after="0" w:line="240" w:lineRule="auto"/>
        <w:ind w:left="1134" w:hanging="567"/>
        <w:contextualSpacing w:val="0"/>
        <w:jc w:val="both"/>
        <w:rPr>
          <w:rFonts w:ascii="Arial" w:hAnsi="Arial" w:cs="Arial"/>
          <w:sz w:val="24"/>
          <w:szCs w:val="24"/>
        </w:rPr>
      </w:pPr>
      <w:r w:rsidRPr="00C65E89">
        <w:rPr>
          <w:rFonts w:ascii="Arial" w:hAnsi="Arial" w:cs="Arial"/>
          <w:sz w:val="24"/>
          <w:szCs w:val="24"/>
        </w:rPr>
        <w:t>…</w:t>
      </w:r>
    </w:p>
    <w:p w14:paraId="0675451D" w14:textId="77777777" w:rsidR="00811A27" w:rsidRPr="005661D1" w:rsidRDefault="00811A27" w:rsidP="00811A27">
      <w:pPr>
        <w:pStyle w:val="ListParagraph"/>
        <w:numPr>
          <w:ilvl w:val="0"/>
          <w:numId w:val="26"/>
        </w:numPr>
        <w:spacing w:after="0" w:line="240" w:lineRule="auto"/>
        <w:ind w:hanging="720"/>
        <w:jc w:val="both"/>
        <w:rPr>
          <w:rFonts w:ascii="Arial" w:hAnsi="Arial" w:cs="Arial"/>
          <w:b/>
          <w:color w:val="000000" w:themeColor="text1"/>
          <w:sz w:val="28"/>
          <w:szCs w:val="28"/>
          <w:lang w:val="en-AU"/>
        </w:rPr>
      </w:pPr>
      <w:r w:rsidRPr="005661D1">
        <w:rPr>
          <w:rFonts w:ascii="Arial" w:hAnsi="Arial" w:cs="Arial"/>
          <w:b/>
          <w:color w:val="000000" w:themeColor="text1"/>
          <w:sz w:val="28"/>
          <w:szCs w:val="28"/>
          <w:lang w:val="en-AU"/>
        </w:rPr>
        <w:t>Executive Summary</w:t>
      </w:r>
    </w:p>
    <w:p w14:paraId="5BE92720" w14:textId="77777777" w:rsidR="00811A27" w:rsidRPr="005661D1" w:rsidRDefault="00811A27" w:rsidP="00811A27">
      <w:pPr>
        <w:jc w:val="both"/>
        <w:rPr>
          <w:rFonts w:ascii="Arial" w:hAnsi="Arial" w:cs="Arial"/>
          <w:i/>
          <w:color w:val="000000" w:themeColor="text1"/>
          <w:highlight w:val="yellow"/>
        </w:rPr>
      </w:pPr>
    </w:p>
    <w:p w14:paraId="1A8EDC4E" w14:textId="77777777" w:rsidR="00811A27" w:rsidRPr="005661D1" w:rsidRDefault="00811A27" w:rsidP="00811A27">
      <w:pPr>
        <w:jc w:val="both"/>
        <w:rPr>
          <w:rFonts w:ascii="Arial" w:hAnsi="Arial" w:cs="Arial"/>
        </w:rPr>
      </w:pPr>
      <w:r w:rsidRPr="005661D1">
        <w:rPr>
          <w:rFonts w:ascii="Arial" w:hAnsi="Arial" w:cs="Arial"/>
        </w:rPr>
        <w:t xml:space="preserve">The State Administrative Tribunal (Tribunal) has invited the Metro Inner-North Joint Development Assessment Panel (JDAP) to reconsider its refusal of an application for ten (10) multiple dwellings at 5 </w:t>
      </w:r>
      <w:proofErr w:type="spellStart"/>
      <w:r w:rsidRPr="005661D1">
        <w:rPr>
          <w:rFonts w:ascii="Arial" w:hAnsi="Arial" w:cs="Arial"/>
        </w:rPr>
        <w:t>Hillway</w:t>
      </w:r>
      <w:proofErr w:type="spellEnd"/>
      <w:r w:rsidRPr="005661D1">
        <w:rPr>
          <w:rFonts w:ascii="Arial" w:hAnsi="Arial" w:cs="Arial"/>
        </w:rPr>
        <w:t xml:space="preserve">, Nedlands. In accordance with the Planning and Development (Development Assessment Panels) Regulations 2011, Administration have prepared a Responsible Authority Report (RAR) in relation to the revised plans received on 7 August 2020. </w:t>
      </w:r>
    </w:p>
    <w:p w14:paraId="75A66277" w14:textId="77777777" w:rsidR="00811A27" w:rsidRPr="005661D1" w:rsidRDefault="00811A27" w:rsidP="00811A27">
      <w:pPr>
        <w:shd w:val="clear" w:color="auto" w:fill="FFFFFF" w:themeFill="background1"/>
        <w:jc w:val="both"/>
        <w:rPr>
          <w:rFonts w:ascii="Arial" w:hAnsi="Arial" w:cs="Arial"/>
        </w:rPr>
      </w:pPr>
    </w:p>
    <w:p w14:paraId="0B1C7009" w14:textId="77777777" w:rsidR="00811A27" w:rsidRPr="005661D1" w:rsidRDefault="00811A27" w:rsidP="00811A27">
      <w:pPr>
        <w:jc w:val="both"/>
        <w:rPr>
          <w:rFonts w:ascii="Arial" w:hAnsi="Arial" w:cs="Arial"/>
        </w:rPr>
      </w:pPr>
      <w:r w:rsidRPr="005661D1">
        <w:rPr>
          <w:rFonts w:ascii="Arial" w:hAnsi="Arial" w:cs="Arial"/>
        </w:rPr>
        <w:t>The purpose of this report is to inform Council of Administration’s recommendation to the JDAP.</w:t>
      </w:r>
    </w:p>
    <w:p w14:paraId="718A67A1" w14:textId="2D1FDA30" w:rsidR="00513E14" w:rsidRDefault="00513E14" w:rsidP="00513E14">
      <w:pPr>
        <w:jc w:val="both"/>
        <w:rPr>
          <w:rFonts w:ascii="Arial" w:hAnsi="Arial" w:cs="Arial"/>
          <w:color w:val="000000" w:themeColor="text1"/>
        </w:rPr>
      </w:pPr>
    </w:p>
    <w:p w14:paraId="3A022EF7" w14:textId="77777777" w:rsidR="00811A27" w:rsidRPr="005661D1" w:rsidRDefault="00811A27" w:rsidP="00513E14">
      <w:pPr>
        <w:jc w:val="both"/>
        <w:rPr>
          <w:rFonts w:ascii="Arial" w:hAnsi="Arial" w:cs="Arial"/>
          <w:color w:val="000000" w:themeColor="text1"/>
        </w:rPr>
      </w:pPr>
    </w:p>
    <w:p w14:paraId="0FC4DB7F" w14:textId="77777777" w:rsidR="00513E14" w:rsidRPr="005661D1" w:rsidRDefault="00513E14" w:rsidP="00DF327B">
      <w:pPr>
        <w:pStyle w:val="ListParagraph"/>
        <w:numPr>
          <w:ilvl w:val="0"/>
          <w:numId w:val="26"/>
        </w:numPr>
        <w:spacing w:after="0" w:line="240" w:lineRule="auto"/>
        <w:ind w:hanging="720"/>
        <w:jc w:val="both"/>
        <w:rPr>
          <w:rFonts w:ascii="Arial" w:hAnsi="Arial" w:cs="Arial"/>
          <w:b/>
          <w:color w:val="000000" w:themeColor="text1"/>
          <w:sz w:val="28"/>
          <w:szCs w:val="28"/>
          <w:lang w:val="en-AU"/>
        </w:rPr>
      </w:pPr>
      <w:r w:rsidRPr="005661D1">
        <w:rPr>
          <w:rFonts w:ascii="Arial" w:hAnsi="Arial" w:cs="Arial"/>
          <w:b/>
          <w:color w:val="000000" w:themeColor="text1"/>
          <w:sz w:val="28"/>
          <w:szCs w:val="28"/>
          <w:lang w:val="en-AU"/>
        </w:rPr>
        <w:t>Background</w:t>
      </w:r>
    </w:p>
    <w:p w14:paraId="0E255B8D" w14:textId="77777777" w:rsidR="00513E14" w:rsidRPr="005661D1" w:rsidRDefault="00513E14" w:rsidP="00513E14">
      <w:pPr>
        <w:shd w:val="clear" w:color="auto" w:fill="FFFFFF" w:themeFill="background1"/>
        <w:jc w:val="both"/>
        <w:rPr>
          <w:rFonts w:ascii="Arial" w:hAnsi="Arial" w:cs="Arial"/>
        </w:rPr>
      </w:pPr>
    </w:p>
    <w:p w14:paraId="4A35DD7B" w14:textId="77777777" w:rsidR="00513E14" w:rsidRPr="005661D1" w:rsidRDefault="00513E14" w:rsidP="00513E14">
      <w:pPr>
        <w:shd w:val="clear" w:color="auto" w:fill="FFFFFF" w:themeFill="background1"/>
        <w:jc w:val="both"/>
        <w:rPr>
          <w:rFonts w:ascii="Arial" w:hAnsi="Arial" w:cs="Arial"/>
        </w:rPr>
      </w:pPr>
      <w:r w:rsidRPr="005661D1">
        <w:rPr>
          <w:rFonts w:ascii="Arial" w:hAnsi="Arial" w:cs="Arial"/>
        </w:rPr>
        <w:t xml:space="preserve">The property is 911m² in area and zoned Mixed Use with a density code of R-AC3. Properties to the southwest and northwest are zoned Residential R60. The initial proposal sought approval for 10 multiple dwellings in a six-level building. Levels 1 and 2 were utilized for access, parking, and storage. Dwellings commenced on Level 3. Due to the slope of the site, the building was dug into the slope so that while presenting as 6 storeys at the street, it was effectively 4 </w:t>
      </w:r>
      <w:proofErr w:type="spellStart"/>
      <w:r w:rsidRPr="005661D1">
        <w:rPr>
          <w:rFonts w:ascii="Arial" w:hAnsi="Arial" w:cs="Arial"/>
        </w:rPr>
        <w:t>storeys</w:t>
      </w:r>
      <w:proofErr w:type="spellEnd"/>
      <w:r w:rsidRPr="005661D1">
        <w:rPr>
          <w:rFonts w:ascii="Arial" w:hAnsi="Arial" w:cs="Arial"/>
        </w:rPr>
        <w:t xml:space="preserve"> in height at the rear. </w:t>
      </w:r>
    </w:p>
    <w:p w14:paraId="0F7E8670" w14:textId="77777777" w:rsidR="00513E14" w:rsidRPr="005661D1" w:rsidRDefault="00513E14" w:rsidP="00513E14">
      <w:pPr>
        <w:shd w:val="clear" w:color="auto" w:fill="FFFFFF" w:themeFill="background1"/>
        <w:jc w:val="both"/>
        <w:rPr>
          <w:rFonts w:ascii="Arial" w:hAnsi="Arial" w:cs="Arial"/>
        </w:rPr>
      </w:pPr>
    </w:p>
    <w:p w14:paraId="03F8267F" w14:textId="77777777" w:rsidR="00513E14" w:rsidRPr="005661D1" w:rsidRDefault="00513E14" w:rsidP="00513E14">
      <w:pPr>
        <w:shd w:val="clear" w:color="auto" w:fill="FFFFFF" w:themeFill="background1"/>
        <w:jc w:val="both"/>
        <w:rPr>
          <w:rFonts w:ascii="Arial" w:hAnsi="Arial" w:cs="Arial"/>
        </w:rPr>
      </w:pPr>
      <w:r w:rsidRPr="005661D1">
        <w:rPr>
          <w:rFonts w:ascii="Arial" w:hAnsi="Arial" w:cs="Arial"/>
        </w:rPr>
        <w:t>The initial proposal was considered by Council at a Special Meeting held on 19 May 2020. At this meeting, Council resolved as follows:</w:t>
      </w:r>
    </w:p>
    <w:p w14:paraId="61E98544" w14:textId="77777777" w:rsidR="00513E14" w:rsidRPr="005661D1" w:rsidRDefault="00513E14" w:rsidP="00513E14">
      <w:pPr>
        <w:shd w:val="clear" w:color="auto" w:fill="FFFFFF" w:themeFill="background1"/>
        <w:jc w:val="both"/>
        <w:rPr>
          <w:rFonts w:ascii="Arial" w:hAnsi="Arial" w:cs="Arial"/>
        </w:rPr>
      </w:pPr>
    </w:p>
    <w:p w14:paraId="56AA6535" w14:textId="77777777" w:rsidR="00513E14" w:rsidRPr="005661D1" w:rsidRDefault="00513E14" w:rsidP="00513E14">
      <w:pPr>
        <w:jc w:val="both"/>
        <w:rPr>
          <w:rFonts w:ascii="Arial" w:hAnsi="Arial" w:cs="Arial"/>
        </w:rPr>
      </w:pPr>
      <w:r w:rsidRPr="005661D1">
        <w:rPr>
          <w:rFonts w:ascii="Arial" w:hAnsi="Arial" w:cs="Arial"/>
        </w:rPr>
        <w:t>“That Council:</w:t>
      </w:r>
    </w:p>
    <w:p w14:paraId="61F9847C" w14:textId="77777777" w:rsidR="00513E14" w:rsidRPr="005661D1" w:rsidRDefault="00513E14" w:rsidP="00513E14">
      <w:pPr>
        <w:jc w:val="both"/>
        <w:rPr>
          <w:rFonts w:ascii="Arial" w:hAnsi="Arial" w:cs="Arial"/>
        </w:rPr>
      </w:pPr>
    </w:p>
    <w:p w14:paraId="3C5C67E8" w14:textId="77777777" w:rsidR="00513E14" w:rsidRPr="005661D1" w:rsidRDefault="00513E14" w:rsidP="00513E14">
      <w:pPr>
        <w:ind w:left="567" w:hanging="567"/>
        <w:jc w:val="both"/>
        <w:rPr>
          <w:rFonts w:ascii="Arial" w:hAnsi="Arial" w:cs="Arial"/>
        </w:rPr>
      </w:pPr>
      <w:r w:rsidRPr="005661D1">
        <w:rPr>
          <w:rFonts w:ascii="Arial" w:hAnsi="Arial" w:cs="Arial"/>
        </w:rPr>
        <w:t>1.</w:t>
      </w:r>
      <w:r w:rsidRPr="005661D1">
        <w:rPr>
          <w:rFonts w:ascii="Arial" w:hAnsi="Arial" w:cs="Arial"/>
        </w:rPr>
        <w:tab/>
        <w:t xml:space="preserve">notes the Responsible Authority Report for the proposed 10 Multiple Dwelling development at Lot 689 (No.5) </w:t>
      </w:r>
      <w:proofErr w:type="spellStart"/>
      <w:r w:rsidRPr="005661D1">
        <w:rPr>
          <w:rFonts w:ascii="Arial" w:hAnsi="Arial" w:cs="Arial"/>
        </w:rPr>
        <w:t>Hillway</w:t>
      </w:r>
      <w:proofErr w:type="spellEnd"/>
      <w:r w:rsidRPr="005661D1">
        <w:rPr>
          <w:rFonts w:ascii="Arial" w:hAnsi="Arial" w:cs="Arial"/>
        </w:rPr>
        <w:t>, Nedlands; and</w:t>
      </w:r>
    </w:p>
    <w:p w14:paraId="400B0779" w14:textId="77777777" w:rsidR="00513E14" w:rsidRPr="005661D1" w:rsidRDefault="00513E14" w:rsidP="00513E14">
      <w:pPr>
        <w:jc w:val="both"/>
        <w:rPr>
          <w:rFonts w:ascii="Arial" w:hAnsi="Arial" w:cs="Arial"/>
        </w:rPr>
      </w:pPr>
    </w:p>
    <w:p w14:paraId="022A7EC8" w14:textId="77777777" w:rsidR="00513E14" w:rsidRPr="005661D1" w:rsidRDefault="00513E14" w:rsidP="00513E14">
      <w:pPr>
        <w:ind w:left="567" w:hanging="567"/>
        <w:jc w:val="both"/>
        <w:rPr>
          <w:rFonts w:ascii="Arial" w:hAnsi="Arial" w:cs="Arial"/>
        </w:rPr>
      </w:pPr>
      <w:r w:rsidRPr="005661D1">
        <w:rPr>
          <w:rFonts w:ascii="Arial" w:hAnsi="Arial" w:cs="Arial"/>
        </w:rPr>
        <w:t>2.</w:t>
      </w:r>
      <w:r w:rsidRPr="005661D1">
        <w:rPr>
          <w:rFonts w:ascii="Arial" w:hAnsi="Arial" w:cs="Arial"/>
        </w:rPr>
        <w:tab/>
        <w:t>agrees to appoint Councillor Coghlan to be appointed to coordinate the Council’s submission and presentation to the Metro Inner-North JDAP that will:</w:t>
      </w:r>
    </w:p>
    <w:p w14:paraId="334E7F9F" w14:textId="77777777" w:rsidR="00513E14" w:rsidRPr="005661D1" w:rsidRDefault="00513E14" w:rsidP="00513E14">
      <w:pPr>
        <w:jc w:val="both"/>
        <w:rPr>
          <w:rFonts w:ascii="Arial" w:hAnsi="Arial" w:cs="Arial"/>
        </w:rPr>
      </w:pPr>
    </w:p>
    <w:p w14:paraId="6582BCBF" w14:textId="77777777" w:rsidR="00513E14" w:rsidRPr="005661D1" w:rsidRDefault="00513E14" w:rsidP="00513E14">
      <w:pPr>
        <w:ind w:left="1134" w:hanging="567"/>
        <w:jc w:val="both"/>
        <w:rPr>
          <w:rFonts w:ascii="Arial" w:hAnsi="Arial" w:cs="Arial"/>
        </w:rPr>
      </w:pPr>
      <w:r w:rsidRPr="005661D1">
        <w:rPr>
          <w:rFonts w:ascii="Arial" w:hAnsi="Arial" w:cs="Arial"/>
        </w:rPr>
        <w:t>a.</w:t>
      </w:r>
      <w:r w:rsidRPr="005661D1">
        <w:rPr>
          <w:rFonts w:ascii="Arial" w:hAnsi="Arial" w:cs="Arial"/>
        </w:rPr>
        <w:tab/>
      </w:r>
      <w:proofErr w:type="gramStart"/>
      <w:r w:rsidRPr="005661D1">
        <w:rPr>
          <w:rFonts w:ascii="Arial" w:hAnsi="Arial" w:cs="Arial"/>
        </w:rPr>
        <w:t>inform</w:t>
      </w:r>
      <w:proofErr w:type="gramEnd"/>
      <w:r w:rsidRPr="005661D1">
        <w:rPr>
          <w:rFonts w:ascii="Arial" w:hAnsi="Arial" w:cs="Arial"/>
        </w:rPr>
        <w:t xml:space="preserve"> the Panel of the current status of the City’s Planning Framework as applicable to this particular Development Application;</w:t>
      </w:r>
    </w:p>
    <w:p w14:paraId="638FCEE4" w14:textId="77777777" w:rsidR="00513E14" w:rsidRPr="005661D1" w:rsidRDefault="00513E14" w:rsidP="00513E14">
      <w:pPr>
        <w:ind w:left="1134" w:hanging="567"/>
        <w:jc w:val="both"/>
        <w:rPr>
          <w:rFonts w:ascii="Arial" w:hAnsi="Arial" w:cs="Arial"/>
        </w:rPr>
      </w:pPr>
      <w:r w:rsidRPr="005661D1">
        <w:rPr>
          <w:rFonts w:ascii="Arial" w:hAnsi="Arial" w:cs="Arial"/>
        </w:rPr>
        <w:t>b.</w:t>
      </w:r>
      <w:r w:rsidRPr="005661D1">
        <w:rPr>
          <w:rFonts w:ascii="Arial" w:hAnsi="Arial" w:cs="Arial"/>
        </w:rPr>
        <w:tab/>
      </w:r>
      <w:proofErr w:type="gramStart"/>
      <w:r w:rsidRPr="005661D1">
        <w:rPr>
          <w:rFonts w:ascii="Arial" w:hAnsi="Arial" w:cs="Arial"/>
        </w:rPr>
        <w:t>express</w:t>
      </w:r>
      <w:proofErr w:type="gramEnd"/>
      <w:r w:rsidRPr="005661D1">
        <w:rPr>
          <w:rFonts w:ascii="Arial" w:hAnsi="Arial" w:cs="Arial"/>
        </w:rPr>
        <w:t xml:space="preserve"> the view of Council majority, regarding the current development application at 5 </w:t>
      </w:r>
      <w:proofErr w:type="spellStart"/>
      <w:r w:rsidRPr="005661D1">
        <w:rPr>
          <w:rFonts w:ascii="Arial" w:hAnsi="Arial" w:cs="Arial"/>
        </w:rPr>
        <w:t>Hillway</w:t>
      </w:r>
      <w:proofErr w:type="spellEnd"/>
      <w:r w:rsidRPr="005661D1">
        <w:rPr>
          <w:rFonts w:ascii="Arial" w:hAnsi="Arial" w:cs="Arial"/>
        </w:rPr>
        <w:t>, Nedlands; and</w:t>
      </w:r>
    </w:p>
    <w:p w14:paraId="1F00E310" w14:textId="77777777" w:rsidR="00513E14" w:rsidRPr="005661D1" w:rsidRDefault="00513E14" w:rsidP="00513E14">
      <w:pPr>
        <w:ind w:left="1134" w:hanging="567"/>
        <w:jc w:val="both"/>
        <w:rPr>
          <w:rFonts w:ascii="Arial" w:hAnsi="Arial" w:cs="Arial"/>
        </w:rPr>
      </w:pPr>
      <w:r w:rsidRPr="005661D1">
        <w:rPr>
          <w:rFonts w:ascii="Arial" w:hAnsi="Arial" w:cs="Arial"/>
        </w:rPr>
        <w:t>c.</w:t>
      </w:r>
      <w:r w:rsidRPr="005661D1">
        <w:rPr>
          <w:rFonts w:ascii="Arial" w:hAnsi="Arial" w:cs="Arial"/>
        </w:rPr>
        <w:tab/>
        <w:t>provide specific reasons in the case of refusal, including excessive overshadowing of R60 zoned property to the south, significant visual privacy impacts internal and external to the site, lack of building separation at Level 6, poor public domain interface with car parking prioritised over dwellings at Levels 1 and 2, lack of comprehensive context analysis, lack of deep soil landscaping, inappropriate bulk and scale, impact on street scape and amenity of the surrounding neighbourhood and does not meet the objectives of the mixed use zone.”</w:t>
      </w:r>
    </w:p>
    <w:p w14:paraId="00139550" w14:textId="77777777" w:rsidR="00513E14" w:rsidRPr="005661D1" w:rsidRDefault="00513E14" w:rsidP="00513E14">
      <w:pPr>
        <w:shd w:val="clear" w:color="auto" w:fill="FFFFFF" w:themeFill="background1"/>
        <w:jc w:val="both"/>
        <w:rPr>
          <w:rFonts w:ascii="Arial" w:hAnsi="Arial" w:cs="Arial"/>
        </w:rPr>
      </w:pPr>
    </w:p>
    <w:p w14:paraId="0A53CFE5" w14:textId="77777777" w:rsidR="00513E14" w:rsidRPr="005661D1" w:rsidRDefault="00513E14" w:rsidP="00513E14">
      <w:pPr>
        <w:shd w:val="clear" w:color="auto" w:fill="FFFFFF" w:themeFill="background1"/>
        <w:jc w:val="both"/>
        <w:rPr>
          <w:rFonts w:ascii="Arial" w:hAnsi="Arial" w:cs="Arial"/>
        </w:rPr>
      </w:pPr>
      <w:r w:rsidRPr="005661D1">
        <w:rPr>
          <w:rFonts w:ascii="Arial" w:hAnsi="Arial" w:cs="Arial"/>
        </w:rPr>
        <w:t>The application was considered by the JDAP on 22 May 2020. The Panel resolved to refuse the application due to non-compliance with various elements of the Residential Design Codes, the aims and objectives of the Local Planning Scheme No.3 and clause 67 of the Deemed Provisions.</w:t>
      </w:r>
    </w:p>
    <w:p w14:paraId="4C5B2FA7" w14:textId="77777777" w:rsidR="00513E14" w:rsidRPr="005661D1" w:rsidRDefault="00513E14" w:rsidP="00513E14">
      <w:pPr>
        <w:shd w:val="clear" w:color="auto" w:fill="FFFFFF" w:themeFill="background1"/>
        <w:jc w:val="both"/>
        <w:rPr>
          <w:rFonts w:ascii="Arial" w:hAnsi="Arial" w:cs="Arial"/>
        </w:rPr>
      </w:pPr>
    </w:p>
    <w:p w14:paraId="613FE849" w14:textId="77777777" w:rsidR="00513E14" w:rsidRPr="005661D1" w:rsidRDefault="00513E14" w:rsidP="00513E14">
      <w:pPr>
        <w:shd w:val="clear" w:color="auto" w:fill="FFFFFF" w:themeFill="background1"/>
        <w:jc w:val="both"/>
        <w:rPr>
          <w:rFonts w:ascii="Arial" w:hAnsi="Arial" w:cs="Arial"/>
        </w:rPr>
      </w:pPr>
      <w:r w:rsidRPr="005661D1">
        <w:rPr>
          <w:rFonts w:ascii="Arial" w:hAnsi="Arial" w:cs="Arial"/>
        </w:rPr>
        <w:t>The Applicant elected to apply for a review of this decision in the Tribunal. After mediation, the JDAP was invited by the Tribunal to reconsider its decision based on revised plans. Revised plans that attempt to address the reasons for refused were lodged with the City on 7 August 2020. These plans form the focus of the RAR that has been tabled for Council consideration.</w:t>
      </w:r>
    </w:p>
    <w:p w14:paraId="6BBF1F3E" w14:textId="77777777" w:rsidR="00513E14" w:rsidRPr="005661D1" w:rsidRDefault="00513E14" w:rsidP="00513E14">
      <w:pPr>
        <w:shd w:val="clear" w:color="auto" w:fill="FFFFFF" w:themeFill="background1"/>
        <w:jc w:val="both"/>
        <w:rPr>
          <w:rFonts w:ascii="Arial" w:hAnsi="Arial" w:cs="Arial"/>
        </w:rPr>
      </w:pPr>
    </w:p>
    <w:p w14:paraId="1E1E8EDA" w14:textId="77777777" w:rsidR="00513E14" w:rsidRPr="005661D1" w:rsidRDefault="00513E14" w:rsidP="00513E14">
      <w:pPr>
        <w:shd w:val="clear" w:color="auto" w:fill="FFFFFF" w:themeFill="background1"/>
        <w:jc w:val="both"/>
        <w:rPr>
          <w:rFonts w:ascii="Arial" w:hAnsi="Arial" w:cs="Arial"/>
        </w:rPr>
      </w:pPr>
      <w:r w:rsidRPr="005661D1">
        <w:rPr>
          <w:rFonts w:ascii="Arial" w:hAnsi="Arial" w:cs="Arial"/>
        </w:rPr>
        <w:t>Consideration of the RAR by the JDAP is scheduled for 29 September 2020.</w:t>
      </w:r>
    </w:p>
    <w:p w14:paraId="155B0874" w14:textId="77777777" w:rsidR="00513E14" w:rsidRPr="005661D1" w:rsidRDefault="00513E14" w:rsidP="00513E14">
      <w:pPr>
        <w:shd w:val="clear" w:color="auto" w:fill="FFFFFF" w:themeFill="background1"/>
        <w:jc w:val="both"/>
        <w:rPr>
          <w:rFonts w:ascii="Arial" w:hAnsi="Arial" w:cs="Arial"/>
        </w:rPr>
      </w:pPr>
    </w:p>
    <w:p w14:paraId="60601A03" w14:textId="77777777" w:rsidR="00513E14" w:rsidRPr="005661D1" w:rsidRDefault="00513E14" w:rsidP="00DF327B">
      <w:pPr>
        <w:pStyle w:val="ListParagraph"/>
        <w:numPr>
          <w:ilvl w:val="0"/>
          <w:numId w:val="26"/>
        </w:numPr>
        <w:spacing w:after="0" w:line="240" w:lineRule="auto"/>
        <w:ind w:hanging="720"/>
        <w:jc w:val="both"/>
        <w:rPr>
          <w:rFonts w:ascii="Arial" w:hAnsi="Arial" w:cs="Arial"/>
          <w:b/>
          <w:color w:val="000000" w:themeColor="text1"/>
          <w:sz w:val="28"/>
          <w:szCs w:val="28"/>
          <w:lang w:val="en-AU"/>
        </w:rPr>
      </w:pPr>
      <w:r w:rsidRPr="005661D1">
        <w:rPr>
          <w:rFonts w:ascii="Arial" w:hAnsi="Arial" w:cs="Arial"/>
          <w:b/>
          <w:color w:val="000000" w:themeColor="text1"/>
          <w:sz w:val="28"/>
          <w:szCs w:val="28"/>
          <w:lang w:val="en-AU"/>
        </w:rPr>
        <w:t>Application Details</w:t>
      </w:r>
    </w:p>
    <w:p w14:paraId="61D2D70E" w14:textId="77777777" w:rsidR="00513E14" w:rsidRPr="005661D1" w:rsidRDefault="00513E14" w:rsidP="00513E14">
      <w:pPr>
        <w:jc w:val="both"/>
        <w:rPr>
          <w:rFonts w:ascii="Arial" w:hAnsi="Arial" w:cs="Arial"/>
          <w:color w:val="000000" w:themeColor="text1"/>
        </w:rPr>
      </w:pPr>
    </w:p>
    <w:p w14:paraId="7091187D" w14:textId="77777777" w:rsidR="00513E14" w:rsidRPr="00E63C82" w:rsidRDefault="00513E14" w:rsidP="00513E14">
      <w:pPr>
        <w:jc w:val="both"/>
        <w:rPr>
          <w:rFonts w:ascii="Arial" w:hAnsi="Arial" w:cs="Arial"/>
          <w:color w:val="000000" w:themeColor="text1"/>
          <w:szCs w:val="24"/>
        </w:rPr>
      </w:pPr>
      <w:r w:rsidRPr="00E63C82">
        <w:rPr>
          <w:rFonts w:ascii="Arial" w:hAnsi="Arial" w:cs="Arial"/>
          <w:color w:val="000000" w:themeColor="text1"/>
          <w:szCs w:val="24"/>
        </w:rPr>
        <w:t>The applicant seeks development approval for a residential development comprising 10 multiple dwellings over 5 storeys (the ground floor is not defined as a storey by the R-Codes), with parking in a basement and on the ground floor. The building is proposed as follows:</w:t>
      </w:r>
    </w:p>
    <w:p w14:paraId="09655C8A" w14:textId="77777777" w:rsidR="00513E14" w:rsidRPr="00E63C82" w:rsidRDefault="00513E14" w:rsidP="00513E14">
      <w:pPr>
        <w:jc w:val="both"/>
        <w:rPr>
          <w:rFonts w:ascii="Arial" w:hAnsi="Arial" w:cs="Arial"/>
          <w:color w:val="000000" w:themeColor="text1"/>
          <w:szCs w:val="24"/>
        </w:rPr>
      </w:pPr>
    </w:p>
    <w:p w14:paraId="109BC79E" w14:textId="77777777" w:rsidR="00513E14" w:rsidRPr="00E63C82" w:rsidRDefault="00513E14" w:rsidP="00513E14">
      <w:pPr>
        <w:jc w:val="both"/>
        <w:rPr>
          <w:rFonts w:ascii="Arial" w:hAnsi="Arial" w:cs="Arial"/>
          <w:szCs w:val="24"/>
        </w:rPr>
      </w:pPr>
      <w:r w:rsidRPr="00E63C82">
        <w:rPr>
          <w:rFonts w:ascii="Arial" w:hAnsi="Arial" w:cs="Arial"/>
          <w:szCs w:val="24"/>
        </w:rPr>
        <w:t>Basement</w:t>
      </w:r>
    </w:p>
    <w:p w14:paraId="4345B5B1"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Sixteen (16) resident car parking spaces</w:t>
      </w:r>
    </w:p>
    <w:p w14:paraId="6458111A"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One (1) resident motorcycle space</w:t>
      </w:r>
    </w:p>
    <w:p w14:paraId="21950F6E" w14:textId="77777777" w:rsidR="00513E14" w:rsidRPr="00E63C82" w:rsidRDefault="00513E14" w:rsidP="00513E14">
      <w:pPr>
        <w:pStyle w:val="ListParagraph"/>
        <w:jc w:val="both"/>
        <w:rPr>
          <w:rFonts w:ascii="Arial" w:hAnsi="Arial" w:cs="Arial"/>
          <w:sz w:val="24"/>
          <w:szCs w:val="24"/>
        </w:rPr>
      </w:pPr>
    </w:p>
    <w:p w14:paraId="6E7DA189" w14:textId="77777777" w:rsidR="00513E14" w:rsidRPr="00E63C82" w:rsidRDefault="00513E14" w:rsidP="00513E14">
      <w:pPr>
        <w:jc w:val="both"/>
        <w:rPr>
          <w:rFonts w:ascii="Arial" w:hAnsi="Arial" w:cs="Arial"/>
          <w:szCs w:val="24"/>
        </w:rPr>
      </w:pPr>
      <w:r w:rsidRPr="00E63C82">
        <w:rPr>
          <w:rFonts w:ascii="Arial" w:hAnsi="Arial" w:cs="Arial"/>
          <w:szCs w:val="24"/>
        </w:rPr>
        <w:t>Level 1 (Ground)</w:t>
      </w:r>
    </w:p>
    <w:p w14:paraId="64AAF5E9"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Entry lobby</w:t>
      </w:r>
    </w:p>
    <w:p w14:paraId="0DA8D047"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Seven (7) resident parking spaces</w:t>
      </w:r>
    </w:p>
    <w:p w14:paraId="204AE519"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Two (2) visitor parking spaces</w:t>
      </w:r>
    </w:p>
    <w:p w14:paraId="7443B77C"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One (1) resident motorcycle space</w:t>
      </w:r>
    </w:p>
    <w:p w14:paraId="64E31438"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One (1) visitor motorcycle space</w:t>
      </w:r>
    </w:p>
    <w:p w14:paraId="768B9211"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Seven (7) resident bicycle parking spaces</w:t>
      </w:r>
    </w:p>
    <w:p w14:paraId="636F7B54"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One (1) visitor bicycle parking space</w:t>
      </w:r>
    </w:p>
    <w:p w14:paraId="46DB27BF"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Two bin storage rooms and hard/bulky waste storage</w:t>
      </w:r>
    </w:p>
    <w:p w14:paraId="6090A93F" w14:textId="77777777" w:rsidR="00513E14" w:rsidRPr="00E63C82" w:rsidRDefault="00513E14" w:rsidP="00513E14">
      <w:pPr>
        <w:jc w:val="both"/>
        <w:rPr>
          <w:rFonts w:ascii="Arial" w:hAnsi="Arial" w:cs="Arial"/>
          <w:szCs w:val="24"/>
        </w:rPr>
      </w:pPr>
    </w:p>
    <w:p w14:paraId="28B9AE14" w14:textId="77777777" w:rsidR="00513E14" w:rsidRPr="00E63C82" w:rsidRDefault="00513E14" w:rsidP="00513E14">
      <w:pPr>
        <w:jc w:val="both"/>
        <w:rPr>
          <w:rFonts w:ascii="Arial" w:hAnsi="Arial" w:cs="Arial"/>
          <w:szCs w:val="24"/>
        </w:rPr>
      </w:pPr>
      <w:r w:rsidRPr="00E63C82">
        <w:rPr>
          <w:rFonts w:ascii="Arial" w:hAnsi="Arial" w:cs="Arial"/>
          <w:szCs w:val="24"/>
        </w:rPr>
        <w:t>Level 2</w:t>
      </w:r>
    </w:p>
    <w:p w14:paraId="76580716"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One (1) 3-bedroom apartment meeting Silver Level standard of the Liveable Housing Design Guidelines</w:t>
      </w:r>
    </w:p>
    <w:p w14:paraId="2A14BE52"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Ten (10) 10m²-18m² storerooms (one per apartment)</w:t>
      </w:r>
    </w:p>
    <w:p w14:paraId="78D615D8"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One (1) 27m² storage room</w:t>
      </w:r>
    </w:p>
    <w:p w14:paraId="4810F94D"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One (1) 18m² services room</w:t>
      </w:r>
    </w:p>
    <w:p w14:paraId="4E38E64C"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Toilet and cleaner room</w:t>
      </w:r>
    </w:p>
    <w:p w14:paraId="77E7DDF4"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Fire pump room and tanks</w:t>
      </w:r>
    </w:p>
    <w:p w14:paraId="153ACC82" w14:textId="77777777" w:rsidR="00513E14" w:rsidRPr="00E63C82" w:rsidRDefault="00513E14" w:rsidP="00513E14">
      <w:pPr>
        <w:jc w:val="both"/>
        <w:rPr>
          <w:rFonts w:ascii="Arial" w:hAnsi="Arial" w:cs="Arial"/>
          <w:szCs w:val="24"/>
        </w:rPr>
      </w:pPr>
    </w:p>
    <w:p w14:paraId="0BC45C3D" w14:textId="77777777" w:rsidR="00513E14" w:rsidRPr="00E63C82" w:rsidRDefault="00513E14" w:rsidP="00513E14">
      <w:pPr>
        <w:jc w:val="both"/>
        <w:rPr>
          <w:rFonts w:ascii="Arial" w:hAnsi="Arial" w:cs="Arial"/>
          <w:szCs w:val="24"/>
        </w:rPr>
      </w:pPr>
      <w:r w:rsidRPr="00E63C82">
        <w:rPr>
          <w:rFonts w:ascii="Arial" w:hAnsi="Arial" w:cs="Arial"/>
          <w:szCs w:val="24"/>
        </w:rPr>
        <w:t>Level 3</w:t>
      </w:r>
    </w:p>
    <w:p w14:paraId="07134ECE"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Two (2) 2 Bedroom apartments</w:t>
      </w:r>
    </w:p>
    <w:p w14:paraId="0AC2E29F"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One (1) 3 Bedroom apartment with private courtyard and swimming pool</w:t>
      </w:r>
    </w:p>
    <w:p w14:paraId="717CA08F"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100m² deep soil planting area</w:t>
      </w:r>
    </w:p>
    <w:p w14:paraId="552893FF"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Landscaping areas over the Level 3 slab</w:t>
      </w:r>
    </w:p>
    <w:p w14:paraId="0F2F17D7" w14:textId="77777777" w:rsidR="00513E14" w:rsidRPr="00E63C82" w:rsidRDefault="00513E14" w:rsidP="00513E14">
      <w:pPr>
        <w:jc w:val="both"/>
        <w:rPr>
          <w:rFonts w:ascii="Arial" w:hAnsi="Arial" w:cs="Arial"/>
          <w:szCs w:val="24"/>
        </w:rPr>
      </w:pPr>
      <w:r w:rsidRPr="00E63C82">
        <w:rPr>
          <w:rFonts w:ascii="Arial" w:hAnsi="Arial" w:cs="Arial"/>
          <w:szCs w:val="24"/>
        </w:rPr>
        <w:t>Level 4</w:t>
      </w:r>
    </w:p>
    <w:p w14:paraId="1CB25412"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Two (2) 2 Bedroom apartments</w:t>
      </w:r>
    </w:p>
    <w:p w14:paraId="004FFC87"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One (1) 3 Bedroom apartment meeting Silver Level standard of the Liveable Housing Design Guidelines</w:t>
      </w:r>
    </w:p>
    <w:p w14:paraId="17976D2F" w14:textId="77777777" w:rsidR="00513E14" w:rsidRPr="00E63C82" w:rsidRDefault="00513E14" w:rsidP="00513E14">
      <w:pPr>
        <w:jc w:val="both"/>
        <w:rPr>
          <w:rFonts w:ascii="Arial" w:hAnsi="Arial" w:cs="Arial"/>
          <w:szCs w:val="24"/>
        </w:rPr>
      </w:pPr>
    </w:p>
    <w:p w14:paraId="27446903" w14:textId="77777777" w:rsidR="00513E14" w:rsidRPr="00E63C82" w:rsidRDefault="00513E14" w:rsidP="00513E14">
      <w:pPr>
        <w:jc w:val="both"/>
        <w:rPr>
          <w:rFonts w:ascii="Arial" w:hAnsi="Arial" w:cs="Arial"/>
          <w:szCs w:val="24"/>
        </w:rPr>
      </w:pPr>
      <w:r w:rsidRPr="00E63C82">
        <w:rPr>
          <w:rFonts w:ascii="Arial" w:hAnsi="Arial" w:cs="Arial"/>
          <w:szCs w:val="24"/>
        </w:rPr>
        <w:t>Level 5</w:t>
      </w:r>
    </w:p>
    <w:p w14:paraId="067D5E22"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Two (2) 3 Bedroom apartments</w:t>
      </w:r>
    </w:p>
    <w:p w14:paraId="1290F354" w14:textId="77777777" w:rsidR="00513E14" w:rsidRPr="00E63C82" w:rsidRDefault="00513E14" w:rsidP="00513E14">
      <w:pPr>
        <w:jc w:val="both"/>
        <w:rPr>
          <w:rFonts w:ascii="Arial" w:hAnsi="Arial" w:cs="Arial"/>
          <w:szCs w:val="24"/>
        </w:rPr>
      </w:pPr>
    </w:p>
    <w:p w14:paraId="5DD3A119" w14:textId="77777777" w:rsidR="00513E14" w:rsidRPr="00E63C82" w:rsidRDefault="00513E14" w:rsidP="00513E14">
      <w:pPr>
        <w:jc w:val="both"/>
        <w:rPr>
          <w:rFonts w:ascii="Arial" w:hAnsi="Arial" w:cs="Arial"/>
          <w:szCs w:val="24"/>
        </w:rPr>
      </w:pPr>
      <w:r w:rsidRPr="00E63C82">
        <w:rPr>
          <w:rFonts w:ascii="Arial" w:hAnsi="Arial" w:cs="Arial"/>
          <w:szCs w:val="24"/>
        </w:rPr>
        <w:t>Level 6</w:t>
      </w:r>
    </w:p>
    <w:p w14:paraId="1AD83625" w14:textId="77777777" w:rsidR="00513E14" w:rsidRPr="00E63C82" w:rsidRDefault="00513E14" w:rsidP="00DF327B">
      <w:pPr>
        <w:pStyle w:val="ListParagraph"/>
        <w:numPr>
          <w:ilvl w:val="0"/>
          <w:numId w:val="65"/>
        </w:numPr>
        <w:spacing w:after="0" w:line="240" w:lineRule="auto"/>
        <w:ind w:left="567" w:hanging="567"/>
        <w:jc w:val="both"/>
        <w:rPr>
          <w:rFonts w:ascii="Arial" w:hAnsi="Arial" w:cs="Arial"/>
          <w:sz w:val="24"/>
          <w:szCs w:val="24"/>
        </w:rPr>
      </w:pPr>
      <w:r w:rsidRPr="00E63C82">
        <w:rPr>
          <w:rFonts w:ascii="Arial" w:hAnsi="Arial" w:cs="Arial"/>
          <w:sz w:val="24"/>
          <w:szCs w:val="24"/>
        </w:rPr>
        <w:t xml:space="preserve">One (1) </w:t>
      </w:r>
      <w:proofErr w:type="gramStart"/>
      <w:r w:rsidRPr="00E63C82">
        <w:rPr>
          <w:rFonts w:ascii="Arial" w:hAnsi="Arial" w:cs="Arial"/>
          <w:sz w:val="24"/>
          <w:szCs w:val="24"/>
        </w:rPr>
        <w:t>3 bedroom</w:t>
      </w:r>
      <w:proofErr w:type="gramEnd"/>
      <w:r w:rsidRPr="00E63C82">
        <w:rPr>
          <w:rFonts w:ascii="Arial" w:hAnsi="Arial" w:cs="Arial"/>
          <w:sz w:val="24"/>
          <w:szCs w:val="24"/>
        </w:rPr>
        <w:t xml:space="preserve"> apartment</w:t>
      </w:r>
    </w:p>
    <w:p w14:paraId="73A1D8CB" w14:textId="77777777" w:rsidR="00513E14" w:rsidRDefault="00513E14" w:rsidP="00513E14">
      <w:pPr>
        <w:jc w:val="both"/>
        <w:rPr>
          <w:rFonts w:ascii="Arial" w:hAnsi="Arial" w:cs="Arial"/>
          <w:color w:val="000000" w:themeColor="text1"/>
        </w:rPr>
      </w:pPr>
    </w:p>
    <w:p w14:paraId="2F790337" w14:textId="77777777" w:rsidR="00E63C82" w:rsidRPr="005661D1" w:rsidRDefault="00E63C82" w:rsidP="00513E14">
      <w:pPr>
        <w:jc w:val="both"/>
        <w:rPr>
          <w:rFonts w:ascii="Arial" w:hAnsi="Arial" w:cs="Arial"/>
          <w:color w:val="000000" w:themeColor="text1"/>
        </w:rPr>
      </w:pPr>
    </w:p>
    <w:p w14:paraId="2306DC28" w14:textId="77777777" w:rsidR="00513E14" w:rsidRPr="005661D1" w:rsidRDefault="00513E14" w:rsidP="00DF327B">
      <w:pPr>
        <w:pStyle w:val="ListParagraph"/>
        <w:numPr>
          <w:ilvl w:val="0"/>
          <w:numId w:val="26"/>
        </w:numPr>
        <w:spacing w:after="0" w:line="240" w:lineRule="auto"/>
        <w:ind w:hanging="720"/>
        <w:jc w:val="both"/>
        <w:rPr>
          <w:rFonts w:ascii="Arial" w:hAnsi="Arial" w:cs="Arial"/>
          <w:b/>
          <w:color w:val="000000" w:themeColor="text1"/>
          <w:sz w:val="28"/>
          <w:szCs w:val="28"/>
          <w:lang w:val="en-AU"/>
        </w:rPr>
      </w:pPr>
      <w:r w:rsidRPr="005661D1">
        <w:rPr>
          <w:rFonts w:ascii="Arial" w:hAnsi="Arial" w:cs="Arial"/>
          <w:b/>
          <w:color w:val="000000" w:themeColor="text1"/>
          <w:sz w:val="28"/>
          <w:szCs w:val="32"/>
          <w:lang w:val="en-AU"/>
        </w:rPr>
        <w:t>Consultation</w:t>
      </w:r>
    </w:p>
    <w:p w14:paraId="5938C079" w14:textId="77777777" w:rsidR="00513E14" w:rsidRPr="005661D1" w:rsidRDefault="00513E14" w:rsidP="00513E14">
      <w:pPr>
        <w:jc w:val="both"/>
        <w:rPr>
          <w:rFonts w:ascii="Arial" w:hAnsi="Arial" w:cs="Arial"/>
          <w:b/>
          <w:color w:val="000000" w:themeColor="text1"/>
          <w:sz w:val="28"/>
          <w:szCs w:val="28"/>
        </w:rPr>
      </w:pPr>
    </w:p>
    <w:p w14:paraId="713CC8E8" w14:textId="77777777" w:rsidR="00513E14" w:rsidRPr="005661D1" w:rsidRDefault="00513E14" w:rsidP="00513E14">
      <w:pPr>
        <w:jc w:val="both"/>
        <w:rPr>
          <w:rFonts w:ascii="Arial" w:hAnsi="Arial" w:cs="Arial"/>
        </w:rPr>
      </w:pPr>
      <w:r w:rsidRPr="005661D1">
        <w:rPr>
          <w:rFonts w:ascii="Arial" w:hAnsi="Arial" w:cs="Arial"/>
        </w:rPr>
        <w:t xml:space="preserve">In accordance with the City’s Local Planning Policy – Consultation of Planning Proposals, the development proposal is considered a Complex Application. The revised proposal was re-advertised for 14 days, commencing on 14 August </w:t>
      </w:r>
      <w:proofErr w:type="gramStart"/>
      <w:r w:rsidRPr="005661D1">
        <w:rPr>
          <w:rFonts w:ascii="Arial" w:hAnsi="Arial" w:cs="Arial"/>
        </w:rPr>
        <w:t>2020</w:t>
      </w:r>
      <w:proofErr w:type="gramEnd"/>
      <w:r w:rsidRPr="005661D1">
        <w:rPr>
          <w:rFonts w:ascii="Arial" w:hAnsi="Arial" w:cs="Arial"/>
        </w:rPr>
        <w:t xml:space="preserve"> and concluding on 28 August 2020.</w:t>
      </w:r>
    </w:p>
    <w:p w14:paraId="43F45C26" w14:textId="77777777" w:rsidR="00513E14" w:rsidRPr="005661D1" w:rsidRDefault="00513E14" w:rsidP="00513E14">
      <w:pPr>
        <w:jc w:val="both"/>
        <w:rPr>
          <w:rFonts w:ascii="Arial" w:hAnsi="Arial" w:cs="Arial"/>
        </w:rPr>
      </w:pPr>
    </w:p>
    <w:p w14:paraId="107FFEFD" w14:textId="77777777" w:rsidR="00513E14" w:rsidRPr="005661D1" w:rsidRDefault="00513E14" w:rsidP="00513E14">
      <w:pPr>
        <w:jc w:val="both"/>
        <w:rPr>
          <w:rFonts w:ascii="Arial" w:hAnsi="Arial" w:cs="Arial"/>
        </w:rPr>
      </w:pPr>
      <w:r w:rsidRPr="005661D1">
        <w:rPr>
          <w:rFonts w:ascii="Arial" w:hAnsi="Arial" w:cs="Arial"/>
        </w:rPr>
        <w:t xml:space="preserve">Administration received a total of 117 submissions during the public consultation period, of which 2 submission were in support of the application, 1 submission was neither in support or against and the remaining 114 submissions objected to the proposal. </w:t>
      </w:r>
    </w:p>
    <w:p w14:paraId="1965F9F1" w14:textId="77777777" w:rsidR="00513E14" w:rsidRPr="005661D1" w:rsidRDefault="00513E14" w:rsidP="00513E14">
      <w:pPr>
        <w:jc w:val="both"/>
        <w:rPr>
          <w:rFonts w:ascii="Arial" w:hAnsi="Arial" w:cs="Arial"/>
        </w:rPr>
      </w:pPr>
    </w:p>
    <w:p w14:paraId="783257B5" w14:textId="77777777" w:rsidR="00513E14" w:rsidRPr="005661D1" w:rsidRDefault="00513E14" w:rsidP="00513E14">
      <w:pPr>
        <w:jc w:val="both"/>
        <w:rPr>
          <w:rFonts w:ascii="Arial" w:hAnsi="Arial" w:cs="Arial"/>
          <w:b/>
          <w:color w:val="000000" w:themeColor="text1"/>
        </w:rPr>
      </w:pPr>
      <w:r w:rsidRPr="005661D1">
        <w:rPr>
          <w:rFonts w:ascii="Arial" w:hAnsi="Arial" w:cs="Arial"/>
          <w:b/>
          <w:color w:val="000000" w:themeColor="text1"/>
        </w:rPr>
        <w:t>Recommendation to JDAP</w:t>
      </w:r>
    </w:p>
    <w:p w14:paraId="3E5BADB2" w14:textId="77777777" w:rsidR="00513E14" w:rsidRPr="005661D1" w:rsidRDefault="00513E14" w:rsidP="00513E14">
      <w:pPr>
        <w:shd w:val="clear" w:color="auto" w:fill="FFFFFF" w:themeFill="background1"/>
        <w:jc w:val="both"/>
        <w:rPr>
          <w:rFonts w:ascii="Arial" w:hAnsi="Arial" w:cs="Arial"/>
          <w:sz w:val="22"/>
          <w:szCs w:val="22"/>
        </w:rPr>
      </w:pPr>
    </w:p>
    <w:p w14:paraId="5E2351B7" w14:textId="77777777" w:rsidR="00513E14" w:rsidRPr="005661D1" w:rsidRDefault="00513E14" w:rsidP="00513E14">
      <w:pPr>
        <w:shd w:val="clear" w:color="auto" w:fill="FFFFFF" w:themeFill="background1"/>
        <w:jc w:val="both"/>
        <w:rPr>
          <w:rFonts w:ascii="Arial" w:hAnsi="Arial" w:cs="Arial"/>
        </w:rPr>
      </w:pPr>
      <w:r w:rsidRPr="005661D1">
        <w:rPr>
          <w:rFonts w:ascii="Arial" w:hAnsi="Arial" w:cs="Arial"/>
        </w:rPr>
        <w:t xml:space="preserve">The proposal was assessed against the element objectives of the Residential Design Codes Volume 2. This found that the development is generally compliant with the element objectives, except for Orientation. The non-compliance relates to the overshadowing of the southern neighbour’s habitable rooms and outdoor living area not having been minimised. However, overall overshadowing meets the acceptable outcomes. </w:t>
      </w:r>
    </w:p>
    <w:p w14:paraId="0C02C156" w14:textId="77777777" w:rsidR="00513E14" w:rsidRPr="005661D1" w:rsidRDefault="00513E14" w:rsidP="00513E14">
      <w:pPr>
        <w:shd w:val="clear" w:color="auto" w:fill="FFFFFF" w:themeFill="background1"/>
        <w:jc w:val="both"/>
        <w:rPr>
          <w:rFonts w:ascii="Arial" w:hAnsi="Arial" w:cs="Arial"/>
        </w:rPr>
      </w:pPr>
    </w:p>
    <w:p w14:paraId="60BFAA46" w14:textId="77777777" w:rsidR="00513E14" w:rsidRPr="005661D1" w:rsidRDefault="00513E14" w:rsidP="00513E14">
      <w:pPr>
        <w:shd w:val="clear" w:color="auto" w:fill="FFFFFF" w:themeFill="background1"/>
        <w:jc w:val="both"/>
        <w:rPr>
          <w:rFonts w:ascii="Arial" w:hAnsi="Arial" w:cs="Arial"/>
        </w:rPr>
      </w:pPr>
      <w:r w:rsidRPr="005661D1">
        <w:rPr>
          <w:rFonts w:ascii="Arial" w:hAnsi="Arial" w:cs="Arial"/>
        </w:rPr>
        <w:t xml:space="preserve">Given the high degree of compliance with the element objectives of the R-Codes and the aims and objectives of the Scheme, </w:t>
      </w:r>
      <w:r w:rsidRPr="005661D1">
        <w:rPr>
          <w:rFonts w:ascii="Arial" w:hAnsi="Arial" w:cs="Arial"/>
          <w:b/>
          <w:bCs/>
        </w:rPr>
        <w:t>Administration is recommending the application be approved subject to conditions</w:t>
      </w:r>
      <w:r w:rsidRPr="005661D1">
        <w:rPr>
          <w:rFonts w:ascii="Arial" w:hAnsi="Arial" w:cs="Arial"/>
        </w:rPr>
        <w:t>.</w:t>
      </w:r>
    </w:p>
    <w:p w14:paraId="33F43BD0" w14:textId="77777777" w:rsidR="00513E14" w:rsidRPr="005661D1" w:rsidRDefault="00513E14" w:rsidP="00513E14">
      <w:pPr>
        <w:shd w:val="clear" w:color="auto" w:fill="FFFFFF" w:themeFill="background1"/>
        <w:jc w:val="both"/>
        <w:rPr>
          <w:rFonts w:ascii="Arial" w:hAnsi="Arial" w:cs="Arial"/>
        </w:rPr>
      </w:pPr>
    </w:p>
    <w:p w14:paraId="3BA7621F" w14:textId="77777777" w:rsidR="00513E14" w:rsidRPr="005661D1" w:rsidRDefault="00513E14" w:rsidP="00513E14">
      <w:pPr>
        <w:jc w:val="both"/>
        <w:rPr>
          <w:rFonts w:ascii="Arial" w:hAnsi="Arial" w:cs="Arial"/>
          <w:b/>
          <w:color w:val="000000" w:themeColor="text1"/>
          <w:sz w:val="28"/>
          <w:szCs w:val="28"/>
        </w:rPr>
      </w:pPr>
    </w:p>
    <w:p w14:paraId="1F6C04A6" w14:textId="77777777" w:rsidR="00513E14" w:rsidRPr="005661D1" w:rsidRDefault="00513E14" w:rsidP="00DF327B">
      <w:pPr>
        <w:pStyle w:val="ListParagraph"/>
        <w:numPr>
          <w:ilvl w:val="0"/>
          <w:numId w:val="26"/>
        </w:numPr>
        <w:spacing w:after="0" w:line="240" w:lineRule="auto"/>
        <w:ind w:hanging="720"/>
        <w:jc w:val="both"/>
        <w:rPr>
          <w:rFonts w:ascii="Arial" w:hAnsi="Arial" w:cs="Arial"/>
          <w:b/>
          <w:color w:val="000000" w:themeColor="text1"/>
          <w:sz w:val="28"/>
          <w:szCs w:val="28"/>
          <w:lang w:val="en-AU"/>
        </w:rPr>
      </w:pPr>
      <w:r w:rsidRPr="005661D1">
        <w:rPr>
          <w:rFonts w:ascii="Arial" w:hAnsi="Arial" w:cs="Arial"/>
          <w:b/>
          <w:color w:val="000000" w:themeColor="text1"/>
          <w:sz w:val="28"/>
          <w:szCs w:val="28"/>
          <w:lang w:val="en-AU"/>
        </w:rPr>
        <w:t>Conclusion</w:t>
      </w:r>
    </w:p>
    <w:p w14:paraId="0DFB0F6D" w14:textId="77777777" w:rsidR="00513E14" w:rsidRPr="005661D1" w:rsidRDefault="00513E14" w:rsidP="00513E14">
      <w:pPr>
        <w:jc w:val="both"/>
        <w:rPr>
          <w:rFonts w:ascii="Arial" w:hAnsi="Arial" w:cs="Arial"/>
          <w:b/>
          <w:color w:val="000000" w:themeColor="text1"/>
          <w:szCs w:val="28"/>
        </w:rPr>
      </w:pPr>
    </w:p>
    <w:p w14:paraId="489C1FF8" w14:textId="501DB1C6" w:rsidR="00A97681" w:rsidRDefault="00513E14" w:rsidP="00E63C82">
      <w:pPr>
        <w:jc w:val="both"/>
        <w:rPr>
          <w:rFonts w:ascii="Arial" w:hAnsi="Arial" w:cs="Arial"/>
          <w:szCs w:val="24"/>
        </w:rPr>
      </w:pPr>
      <w:r w:rsidRPr="005661D1">
        <w:rPr>
          <w:rFonts w:ascii="Arial" w:hAnsi="Arial" w:cs="Arial"/>
          <w:lang w:eastAsia="en-AU"/>
        </w:rPr>
        <w:t xml:space="preserve">Administration have prepared a Responsible Authority Report to the Metro Inner-North Joint Development Assessment Panel recommending conditional approval for the development of 10 multiple dwellings at 5 </w:t>
      </w:r>
      <w:proofErr w:type="spellStart"/>
      <w:r w:rsidRPr="005661D1">
        <w:rPr>
          <w:rFonts w:ascii="Arial" w:hAnsi="Arial" w:cs="Arial"/>
          <w:lang w:eastAsia="en-AU"/>
        </w:rPr>
        <w:t>Hillway</w:t>
      </w:r>
      <w:proofErr w:type="spellEnd"/>
      <w:r w:rsidRPr="005661D1">
        <w:rPr>
          <w:rFonts w:ascii="Arial" w:hAnsi="Arial" w:cs="Arial"/>
          <w:lang w:eastAsia="en-AU"/>
        </w:rPr>
        <w:t>, Nedlands. This is a reconsideration of the refusal of a similar proposal on 22 May 2020. Council may wish to make a submission on the application to the Panel. This submission will be presented to the Panel for consideration at its meeting on 29 September 2020.</w:t>
      </w:r>
    </w:p>
    <w:p w14:paraId="288350C0" w14:textId="4290EA30" w:rsidR="00A97681" w:rsidRDefault="00A97681" w:rsidP="00A97681">
      <w:pPr>
        <w:numPr>
          <w:ilvl w:val="12"/>
          <w:numId w:val="0"/>
        </w:numPr>
        <w:tabs>
          <w:tab w:val="left" w:pos="1440"/>
          <w:tab w:val="left" w:pos="2410"/>
          <w:tab w:val="left" w:pos="2977"/>
          <w:tab w:val="right" w:pos="8335"/>
          <w:tab w:val="right" w:pos="8505"/>
        </w:tabs>
        <w:jc w:val="both"/>
        <w:rPr>
          <w:rFonts w:ascii="Arial" w:hAnsi="Arial" w:cs="Arial"/>
          <w:szCs w:val="24"/>
        </w:rPr>
      </w:pPr>
    </w:p>
    <w:p w14:paraId="4C751B4A" w14:textId="43A4B648" w:rsidR="00C7542F" w:rsidRDefault="00C7542F" w:rsidP="00A97681">
      <w:pPr>
        <w:numPr>
          <w:ilvl w:val="12"/>
          <w:numId w:val="0"/>
        </w:numPr>
        <w:tabs>
          <w:tab w:val="left" w:pos="1440"/>
          <w:tab w:val="left" w:pos="2410"/>
          <w:tab w:val="left" w:pos="2977"/>
          <w:tab w:val="right" w:pos="8335"/>
          <w:tab w:val="right" w:pos="8505"/>
        </w:tabs>
        <w:jc w:val="both"/>
        <w:rPr>
          <w:rFonts w:ascii="Arial" w:hAnsi="Arial" w:cs="Arial"/>
          <w:szCs w:val="24"/>
        </w:rPr>
      </w:pPr>
    </w:p>
    <w:p w14:paraId="3460B58C" w14:textId="77777777" w:rsidR="00C7542F" w:rsidRDefault="00C7542F" w:rsidP="0059298D">
      <w:pPr>
        <w:numPr>
          <w:ilvl w:val="12"/>
          <w:numId w:val="0"/>
        </w:numPr>
        <w:tabs>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Mayor de lacy returned to the meeting and resumed the chair at 9.35 pm.</w:t>
      </w:r>
    </w:p>
    <w:p w14:paraId="0D30BD6D" w14:textId="77777777" w:rsidR="00C7542F" w:rsidRDefault="00C7542F" w:rsidP="0059298D">
      <w:pPr>
        <w:numPr>
          <w:ilvl w:val="12"/>
          <w:numId w:val="0"/>
        </w:numPr>
        <w:tabs>
          <w:tab w:val="left" w:pos="1440"/>
          <w:tab w:val="left" w:pos="2410"/>
          <w:tab w:val="left" w:pos="2977"/>
          <w:tab w:val="right" w:pos="8335"/>
          <w:tab w:val="right" w:pos="8505"/>
        </w:tabs>
        <w:ind w:left="-851"/>
        <w:jc w:val="both"/>
        <w:rPr>
          <w:rFonts w:ascii="Arial" w:hAnsi="Arial" w:cs="Arial"/>
          <w:szCs w:val="24"/>
        </w:rPr>
      </w:pPr>
    </w:p>
    <w:p w14:paraId="20F1BE2D" w14:textId="5028DB07" w:rsidR="00C7542F" w:rsidRDefault="00C7542F" w:rsidP="0059298D">
      <w:pPr>
        <w:numPr>
          <w:ilvl w:val="12"/>
          <w:numId w:val="0"/>
        </w:numPr>
        <w:tabs>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w:t>
      </w:r>
      <w:r w:rsidR="0059298D">
        <w:rPr>
          <w:rFonts w:ascii="Arial" w:hAnsi="Arial" w:cs="Arial"/>
          <w:szCs w:val="24"/>
        </w:rPr>
        <w:t xml:space="preserve"> Smyth returned to the meeting at 9.36 pm.</w:t>
      </w:r>
    </w:p>
    <w:p w14:paraId="4A677DD9" w14:textId="6A5C7D93" w:rsidR="0059298D" w:rsidRDefault="0059298D" w:rsidP="0059298D">
      <w:pPr>
        <w:numPr>
          <w:ilvl w:val="12"/>
          <w:numId w:val="0"/>
        </w:numPr>
        <w:tabs>
          <w:tab w:val="left" w:pos="1440"/>
          <w:tab w:val="left" w:pos="2410"/>
          <w:tab w:val="left" w:pos="2977"/>
          <w:tab w:val="right" w:pos="8335"/>
          <w:tab w:val="right" w:pos="8505"/>
        </w:tabs>
        <w:ind w:left="-851"/>
        <w:jc w:val="both"/>
        <w:rPr>
          <w:rFonts w:ascii="Arial" w:hAnsi="Arial" w:cs="Arial"/>
          <w:szCs w:val="24"/>
        </w:rPr>
      </w:pPr>
    </w:p>
    <w:p w14:paraId="794A6224" w14:textId="6C717CD4" w:rsidR="0059298D" w:rsidRDefault="0059298D" w:rsidP="0059298D">
      <w:pPr>
        <w:numPr>
          <w:ilvl w:val="12"/>
          <w:numId w:val="0"/>
        </w:numPr>
        <w:tabs>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Senathirajah returned to the meeting at 9.36 pm.</w:t>
      </w:r>
    </w:p>
    <w:p w14:paraId="45352FDA" w14:textId="77777777" w:rsidR="00DA6F76" w:rsidRDefault="00DA6F76" w:rsidP="0059298D">
      <w:pPr>
        <w:ind w:left="-851"/>
        <w:rPr>
          <w:rFonts w:ascii="Arial" w:hAnsi="Arial" w:cs="Arial"/>
          <w:b/>
          <w:kern w:val="28"/>
          <w:szCs w:val="24"/>
        </w:rPr>
      </w:pPr>
      <w:r>
        <w:rPr>
          <w:rFonts w:ascii="Arial" w:hAnsi="Arial" w:cs="Arial"/>
          <w:szCs w:val="24"/>
        </w:rPr>
        <w:br w:type="page"/>
      </w:r>
    </w:p>
    <w:p w14:paraId="50BD9F8E" w14:textId="2A24148D" w:rsidR="00A97681" w:rsidRPr="00012C59" w:rsidRDefault="0081087A" w:rsidP="00F97016">
      <w:pPr>
        <w:pStyle w:val="Heading2"/>
        <w:numPr>
          <w:ilvl w:val="1"/>
          <w:numId w:val="1"/>
        </w:numPr>
        <w:spacing w:before="0" w:after="0"/>
        <w:ind w:left="0" w:hanging="851"/>
        <w:rPr>
          <w:rFonts w:ascii="Arial" w:hAnsi="Arial" w:cs="Arial"/>
          <w:sz w:val="24"/>
          <w:szCs w:val="24"/>
          <w:u w:val="none"/>
        </w:rPr>
      </w:pPr>
      <w:bookmarkStart w:id="84" w:name="_Toc53180847"/>
      <w:r>
        <w:rPr>
          <w:rFonts w:ascii="Arial" w:hAnsi="Arial" w:cs="Arial"/>
          <w:sz w:val="24"/>
          <w:szCs w:val="24"/>
          <w:u w:val="none"/>
        </w:rPr>
        <w:t>Section 31 – Condition No. 17 – No. 35 (Lot 740) The Avenue, Nedlands – Five Grouped Dwellings</w:t>
      </w:r>
      <w:bookmarkEnd w:id="84"/>
    </w:p>
    <w:p w14:paraId="159EE135" w14:textId="77777777" w:rsidR="00A97681" w:rsidRDefault="00A97681" w:rsidP="00A9768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C53861" w:rsidRPr="005B7D33" w14:paraId="329DB3D6" w14:textId="77777777" w:rsidTr="00CB7776">
        <w:tc>
          <w:tcPr>
            <w:tcW w:w="2631" w:type="dxa"/>
          </w:tcPr>
          <w:p w14:paraId="6879E6FF" w14:textId="77777777" w:rsidR="00C53861" w:rsidRPr="005B7D33" w:rsidRDefault="00C53861" w:rsidP="00B04D5A">
            <w:pPr>
              <w:jc w:val="both"/>
              <w:rPr>
                <w:rFonts w:ascii="Arial" w:hAnsi="Arial" w:cs="Arial"/>
                <w:b/>
                <w:szCs w:val="24"/>
              </w:rPr>
            </w:pPr>
            <w:r w:rsidRPr="005B7D33">
              <w:rPr>
                <w:rFonts w:ascii="Arial" w:hAnsi="Arial" w:cs="Arial"/>
                <w:b/>
                <w:szCs w:val="24"/>
              </w:rPr>
              <w:t>Council</w:t>
            </w:r>
          </w:p>
        </w:tc>
        <w:tc>
          <w:tcPr>
            <w:tcW w:w="5677" w:type="dxa"/>
          </w:tcPr>
          <w:p w14:paraId="279FA585" w14:textId="77777777" w:rsidR="00C53861" w:rsidRPr="005B7D33" w:rsidRDefault="00C53861" w:rsidP="00B04D5A">
            <w:pPr>
              <w:jc w:val="both"/>
              <w:rPr>
                <w:rFonts w:ascii="Arial" w:hAnsi="Arial" w:cs="Arial"/>
                <w:szCs w:val="24"/>
              </w:rPr>
            </w:pPr>
            <w:r w:rsidRPr="005B7D33">
              <w:rPr>
                <w:rFonts w:ascii="Arial" w:hAnsi="Arial" w:cs="Arial"/>
                <w:szCs w:val="24"/>
              </w:rPr>
              <w:t>22 September 2020</w:t>
            </w:r>
          </w:p>
        </w:tc>
      </w:tr>
      <w:tr w:rsidR="00C53861" w:rsidRPr="005B7D33" w14:paraId="1DB6DAFD" w14:textId="77777777" w:rsidTr="00CB7776">
        <w:tc>
          <w:tcPr>
            <w:tcW w:w="2631" w:type="dxa"/>
          </w:tcPr>
          <w:p w14:paraId="6708EE62" w14:textId="77777777" w:rsidR="00C53861" w:rsidRPr="005B7D33" w:rsidRDefault="00C53861" w:rsidP="00B04D5A">
            <w:pPr>
              <w:jc w:val="both"/>
              <w:rPr>
                <w:rFonts w:ascii="Arial" w:hAnsi="Arial" w:cs="Arial"/>
                <w:b/>
                <w:szCs w:val="24"/>
              </w:rPr>
            </w:pPr>
            <w:r w:rsidRPr="005B7D33">
              <w:rPr>
                <w:rFonts w:ascii="Arial" w:hAnsi="Arial" w:cs="Arial"/>
                <w:b/>
                <w:szCs w:val="24"/>
              </w:rPr>
              <w:t>Applicant</w:t>
            </w:r>
          </w:p>
        </w:tc>
        <w:tc>
          <w:tcPr>
            <w:tcW w:w="5677" w:type="dxa"/>
          </w:tcPr>
          <w:p w14:paraId="5CAE170B" w14:textId="77777777" w:rsidR="00C53861" w:rsidRPr="005B7D33" w:rsidRDefault="00C53861" w:rsidP="00B04D5A">
            <w:pPr>
              <w:jc w:val="both"/>
              <w:rPr>
                <w:rFonts w:ascii="Arial" w:hAnsi="Arial" w:cs="Arial"/>
                <w:szCs w:val="24"/>
              </w:rPr>
            </w:pPr>
            <w:proofErr w:type="spellStart"/>
            <w:r w:rsidRPr="005B7D33">
              <w:rPr>
                <w:rFonts w:ascii="Arial" w:hAnsi="Arial" w:cs="Arial"/>
                <w:szCs w:val="24"/>
              </w:rPr>
              <w:t>Urbanista</w:t>
            </w:r>
            <w:proofErr w:type="spellEnd"/>
            <w:r w:rsidRPr="005B7D33">
              <w:rPr>
                <w:rFonts w:ascii="Arial" w:hAnsi="Arial" w:cs="Arial"/>
                <w:szCs w:val="24"/>
              </w:rPr>
              <w:t xml:space="preserve"> Town Planning</w:t>
            </w:r>
          </w:p>
        </w:tc>
      </w:tr>
      <w:tr w:rsidR="00C53861" w:rsidRPr="005B7D33" w14:paraId="32B15230" w14:textId="77777777" w:rsidTr="00CB7776">
        <w:tc>
          <w:tcPr>
            <w:tcW w:w="2631" w:type="dxa"/>
          </w:tcPr>
          <w:p w14:paraId="0AFBD529" w14:textId="77777777" w:rsidR="00C53861" w:rsidRPr="005B7D33" w:rsidRDefault="00C53861" w:rsidP="00B04D5A">
            <w:pPr>
              <w:jc w:val="both"/>
              <w:rPr>
                <w:rFonts w:ascii="Arial" w:hAnsi="Arial" w:cs="Arial"/>
                <w:b/>
                <w:szCs w:val="24"/>
              </w:rPr>
            </w:pPr>
            <w:r w:rsidRPr="005B7D33">
              <w:rPr>
                <w:rFonts w:ascii="Arial" w:hAnsi="Arial" w:cs="Arial"/>
                <w:b/>
                <w:szCs w:val="24"/>
              </w:rPr>
              <w:t xml:space="preserve">Employee Disclosure under </w:t>
            </w:r>
            <w:r w:rsidRPr="005B7D33">
              <w:rPr>
                <w:rFonts w:ascii="Arial" w:hAnsi="Arial" w:cs="Arial"/>
                <w:b/>
                <w:i/>
                <w:szCs w:val="24"/>
              </w:rPr>
              <w:t>section 5.70 Local Government Act 1995</w:t>
            </w:r>
          </w:p>
        </w:tc>
        <w:tc>
          <w:tcPr>
            <w:tcW w:w="5677" w:type="dxa"/>
          </w:tcPr>
          <w:p w14:paraId="7A2D30AD" w14:textId="77777777" w:rsidR="00C53861" w:rsidRPr="005B7D33" w:rsidRDefault="00C53861" w:rsidP="00B04D5A">
            <w:pPr>
              <w:jc w:val="both"/>
              <w:rPr>
                <w:rFonts w:ascii="Arial" w:hAnsi="Arial" w:cs="Arial"/>
                <w:szCs w:val="24"/>
              </w:rPr>
            </w:pPr>
            <w:r w:rsidRPr="005B7D33">
              <w:rPr>
                <w:rFonts w:ascii="Arial" w:hAnsi="Arial" w:cs="Arial"/>
                <w:szCs w:val="24"/>
              </w:rPr>
              <w:t>Nil</w:t>
            </w:r>
          </w:p>
        </w:tc>
      </w:tr>
      <w:tr w:rsidR="00C53861" w:rsidRPr="005B7D33" w14:paraId="30609B3C" w14:textId="77777777" w:rsidTr="00CB7776">
        <w:tc>
          <w:tcPr>
            <w:tcW w:w="2631" w:type="dxa"/>
          </w:tcPr>
          <w:p w14:paraId="57AAC04C" w14:textId="77777777" w:rsidR="00C53861" w:rsidRPr="005B7D33" w:rsidRDefault="00C53861" w:rsidP="00B04D5A">
            <w:pPr>
              <w:jc w:val="both"/>
              <w:rPr>
                <w:rFonts w:ascii="Arial" w:hAnsi="Arial" w:cs="Arial"/>
                <w:b/>
                <w:szCs w:val="24"/>
              </w:rPr>
            </w:pPr>
            <w:r w:rsidRPr="005B7D33">
              <w:rPr>
                <w:rFonts w:ascii="Arial" w:hAnsi="Arial" w:cs="Arial"/>
                <w:b/>
                <w:szCs w:val="24"/>
              </w:rPr>
              <w:t>Director</w:t>
            </w:r>
          </w:p>
        </w:tc>
        <w:tc>
          <w:tcPr>
            <w:tcW w:w="5677" w:type="dxa"/>
          </w:tcPr>
          <w:p w14:paraId="4C9FFAAD" w14:textId="77777777" w:rsidR="00C53861" w:rsidRPr="005B7D33" w:rsidRDefault="00C53861" w:rsidP="00B04D5A">
            <w:pPr>
              <w:jc w:val="both"/>
              <w:rPr>
                <w:rFonts w:ascii="Arial" w:hAnsi="Arial" w:cs="Arial"/>
                <w:szCs w:val="24"/>
              </w:rPr>
            </w:pPr>
            <w:r w:rsidRPr="005B7D33">
              <w:rPr>
                <w:rFonts w:ascii="Arial" w:hAnsi="Arial" w:cs="Arial"/>
                <w:szCs w:val="24"/>
              </w:rPr>
              <w:t xml:space="preserve">Peter Mickleson </w:t>
            </w:r>
          </w:p>
        </w:tc>
      </w:tr>
      <w:tr w:rsidR="00C53861" w:rsidRPr="005B7D33" w14:paraId="488C5DEE" w14:textId="77777777" w:rsidTr="00CB7776">
        <w:tc>
          <w:tcPr>
            <w:tcW w:w="2631" w:type="dxa"/>
          </w:tcPr>
          <w:p w14:paraId="05302537" w14:textId="77777777" w:rsidR="00C53861" w:rsidRPr="005B7D33" w:rsidRDefault="00C53861" w:rsidP="00B04D5A">
            <w:pPr>
              <w:jc w:val="both"/>
              <w:rPr>
                <w:rFonts w:ascii="Arial" w:hAnsi="Arial" w:cs="Arial"/>
                <w:b/>
                <w:szCs w:val="24"/>
              </w:rPr>
            </w:pPr>
            <w:r w:rsidRPr="005B7D33">
              <w:rPr>
                <w:rFonts w:ascii="Arial" w:hAnsi="Arial" w:cs="Arial"/>
                <w:b/>
                <w:szCs w:val="24"/>
              </w:rPr>
              <w:t>CEO</w:t>
            </w:r>
          </w:p>
        </w:tc>
        <w:tc>
          <w:tcPr>
            <w:tcW w:w="5677" w:type="dxa"/>
          </w:tcPr>
          <w:p w14:paraId="23106F59" w14:textId="77777777" w:rsidR="00C53861" w:rsidRPr="005B7D33" w:rsidRDefault="00C53861" w:rsidP="00B04D5A">
            <w:pPr>
              <w:jc w:val="both"/>
              <w:rPr>
                <w:rFonts w:ascii="Arial" w:hAnsi="Arial" w:cs="Arial"/>
                <w:szCs w:val="24"/>
              </w:rPr>
            </w:pPr>
            <w:r w:rsidRPr="005B7D33">
              <w:rPr>
                <w:rFonts w:ascii="Arial" w:hAnsi="Arial" w:cs="Arial"/>
                <w:szCs w:val="24"/>
              </w:rPr>
              <w:t>Mark Goodlet</w:t>
            </w:r>
          </w:p>
        </w:tc>
      </w:tr>
      <w:tr w:rsidR="00C53861" w:rsidRPr="005B7D33" w14:paraId="7D25D03C" w14:textId="77777777" w:rsidTr="00CB7776">
        <w:tc>
          <w:tcPr>
            <w:tcW w:w="2631" w:type="dxa"/>
          </w:tcPr>
          <w:p w14:paraId="4BFC60EE" w14:textId="77777777" w:rsidR="00C53861" w:rsidRPr="005B7D33" w:rsidRDefault="00C53861" w:rsidP="00B04D5A">
            <w:pPr>
              <w:jc w:val="both"/>
              <w:rPr>
                <w:rFonts w:ascii="Arial" w:hAnsi="Arial" w:cs="Arial"/>
                <w:b/>
                <w:szCs w:val="24"/>
              </w:rPr>
            </w:pPr>
            <w:r w:rsidRPr="005B7D33">
              <w:rPr>
                <w:rFonts w:ascii="Arial" w:hAnsi="Arial" w:cs="Arial"/>
                <w:b/>
                <w:szCs w:val="24"/>
              </w:rPr>
              <w:t>Attachments</w:t>
            </w:r>
          </w:p>
        </w:tc>
        <w:tc>
          <w:tcPr>
            <w:tcW w:w="5677" w:type="dxa"/>
          </w:tcPr>
          <w:p w14:paraId="2C1F72C3" w14:textId="77777777" w:rsidR="00C53861" w:rsidRPr="005B7D33" w:rsidRDefault="00C53861" w:rsidP="00DF327B">
            <w:pPr>
              <w:numPr>
                <w:ilvl w:val="0"/>
                <w:numId w:val="66"/>
              </w:numPr>
              <w:ind w:left="394"/>
              <w:jc w:val="both"/>
              <w:rPr>
                <w:rFonts w:ascii="Arial" w:hAnsi="Arial" w:cs="Arial"/>
                <w:szCs w:val="24"/>
                <w:lang w:val="en-US"/>
              </w:rPr>
            </w:pPr>
            <w:r w:rsidRPr="005B7D33">
              <w:rPr>
                <w:rFonts w:ascii="Arial" w:hAnsi="Arial" w:cs="Arial"/>
                <w:szCs w:val="24"/>
                <w:lang w:val="en-US"/>
              </w:rPr>
              <w:t>Extract of Agenda of July 2020 meeting</w:t>
            </w:r>
          </w:p>
          <w:p w14:paraId="4D8276AF" w14:textId="77777777" w:rsidR="00C53861" w:rsidRPr="005B7D33" w:rsidRDefault="00C53861" w:rsidP="00DF327B">
            <w:pPr>
              <w:numPr>
                <w:ilvl w:val="0"/>
                <w:numId w:val="66"/>
              </w:numPr>
              <w:ind w:left="394"/>
              <w:jc w:val="both"/>
              <w:rPr>
                <w:rFonts w:ascii="Arial" w:hAnsi="Arial" w:cs="Arial"/>
                <w:szCs w:val="24"/>
                <w:lang w:val="en-US"/>
              </w:rPr>
            </w:pPr>
            <w:r w:rsidRPr="005B7D33">
              <w:rPr>
                <w:rFonts w:ascii="Arial" w:hAnsi="Arial" w:cs="Arial"/>
                <w:szCs w:val="24"/>
                <w:lang w:val="en-US"/>
              </w:rPr>
              <w:t>Extract of Minutes of July 2020 meeting</w:t>
            </w:r>
          </w:p>
          <w:p w14:paraId="210FFB3B" w14:textId="77777777" w:rsidR="00C53861" w:rsidRPr="005B7D33" w:rsidRDefault="00C53861" w:rsidP="00DF327B">
            <w:pPr>
              <w:numPr>
                <w:ilvl w:val="0"/>
                <w:numId w:val="66"/>
              </w:numPr>
              <w:ind w:left="394"/>
              <w:jc w:val="both"/>
              <w:rPr>
                <w:rFonts w:ascii="Arial" w:hAnsi="Arial" w:cs="Arial"/>
                <w:szCs w:val="24"/>
                <w:lang w:val="en-US"/>
              </w:rPr>
            </w:pPr>
            <w:r w:rsidRPr="005B7D33">
              <w:rPr>
                <w:rFonts w:ascii="Arial" w:hAnsi="Arial" w:cs="Arial"/>
                <w:szCs w:val="24"/>
                <w:lang w:val="en-US"/>
              </w:rPr>
              <w:t>Traffic Engineering Letter</w:t>
            </w:r>
          </w:p>
        </w:tc>
      </w:tr>
      <w:tr w:rsidR="00C53861" w:rsidRPr="005B7D33" w14:paraId="3AC888E2" w14:textId="77777777" w:rsidTr="00CB7776">
        <w:trPr>
          <w:trHeight w:val="637"/>
        </w:trPr>
        <w:tc>
          <w:tcPr>
            <w:tcW w:w="2631" w:type="dxa"/>
          </w:tcPr>
          <w:p w14:paraId="2EB28AC7" w14:textId="77777777" w:rsidR="00C53861" w:rsidRPr="005B7D33" w:rsidRDefault="00C53861" w:rsidP="00B04D5A">
            <w:pPr>
              <w:jc w:val="both"/>
              <w:rPr>
                <w:rFonts w:ascii="Arial" w:hAnsi="Arial" w:cs="Arial"/>
                <w:b/>
                <w:szCs w:val="24"/>
              </w:rPr>
            </w:pPr>
            <w:r w:rsidRPr="005B7D33">
              <w:rPr>
                <w:rFonts w:ascii="Arial" w:hAnsi="Arial" w:cs="Arial"/>
                <w:b/>
                <w:szCs w:val="24"/>
              </w:rPr>
              <w:t>Confidential Attachments</w:t>
            </w:r>
          </w:p>
        </w:tc>
        <w:tc>
          <w:tcPr>
            <w:tcW w:w="5677" w:type="dxa"/>
          </w:tcPr>
          <w:p w14:paraId="1282CD3C" w14:textId="77777777" w:rsidR="00C53861" w:rsidRDefault="00C53861" w:rsidP="00DF327B">
            <w:pPr>
              <w:numPr>
                <w:ilvl w:val="0"/>
                <w:numId w:val="72"/>
              </w:numPr>
              <w:ind w:left="394"/>
              <w:jc w:val="both"/>
              <w:rPr>
                <w:rFonts w:ascii="Arial" w:hAnsi="Arial" w:cs="Arial"/>
                <w:szCs w:val="24"/>
                <w:lang w:val="en-US"/>
              </w:rPr>
            </w:pPr>
            <w:r w:rsidRPr="005B7D33">
              <w:rPr>
                <w:rFonts w:ascii="Arial" w:hAnsi="Arial" w:cs="Arial"/>
                <w:szCs w:val="24"/>
                <w:lang w:val="en-US"/>
              </w:rPr>
              <w:t>Approved Plans dated 28 July 2020</w:t>
            </w:r>
          </w:p>
          <w:p w14:paraId="3F084193" w14:textId="77777777" w:rsidR="00C53861" w:rsidRPr="005B7D33" w:rsidRDefault="00C53861" w:rsidP="00DF327B">
            <w:pPr>
              <w:numPr>
                <w:ilvl w:val="0"/>
                <w:numId w:val="72"/>
              </w:numPr>
              <w:ind w:left="394"/>
              <w:jc w:val="both"/>
              <w:rPr>
                <w:rFonts w:ascii="Arial" w:hAnsi="Arial" w:cs="Arial"/>
                <w:szCs w:val="24"/>
                <w:lang w:val="en-US"/>
              </w:rPr>
            </w:pPr>
            <w:r>
              <w:rPr>
                <w:rFonts w:ascii="Arial" w:hAnsi="Arial" w:cs="Arial"/>
                <w:szCs w:val="24"/>
                <w:lang w:val="en-US"/>
              </w:rPr>
              <w:t>Amended Crossover</w:t>
            </w:r>
            <w:r w:rsidRPr="005B7D33">
              <w:rPr>
                <w:rFonts w:ascii="Arial" w:hAnsi="Arial" w:cs="Arial"/>
                <w:szCs w:val="24"/>
                <w:lang w:val="en-US"/>
              </w:rPr>
              <w:t xml:space="preserve"> Plan dated 7 September 2020</w:t>
            </w:r>
          </w:p>
        </w:tc>
      </w:tr>
    </w:tbl>
    <w:p w14:paraId="3A380FD5" w14:textId="38FB4A2C" w:rsidR="00C53861" w:rsidRDefault="00C53861" w:rsidP="00C53861">
      <w:pPr>
        <w:jc w:val="both"/>
        <w:rPr>
          <w:rFonts w:ascii="Arial" w:hAnsi="Arial" w:cs="Arial"/>
          <w:b/>
          <w:szCs w:val="24"/>
          <w:lang w:val="en-US"/>
        </w:rPr>
      </w:pPr>
    </w:p>
    <w:p w14:paraId="4C4DBEB2" w14:textId="62A5DCAA" w:rsidR="007360D2" w:rsidRPr="006D752D" w:rsidRDefault="007360D2" w:rsidP="007360D2">
      <w:pPr>
        <w:jc w:val="both"/>
        <w:rPr>
          <w:rFonts w:ascii="Arial" w:hAnsi="Arial" w:cs="Arial"/>
          <w:b/>
          <w:szCs w:val="24"/>
        </w:rPr>
      </w:pPr>
      <w:r w:rsidRPr="006D752D">
        <w:rPr>
          <w:rFonts w:ascii="Arial" w:hAnsi="Arial" w:cs="Arial"/>
          <w:b/>
          <w:szCs w:val="24"/>
        </w:rPr>
        <w:t xml:space="preserve">Regulation 11(da) </w:t>
      </w:r>
      <w:r w:rsidR="00847CC2">
        <w:rPr>
          <w:rFonts w:ascii="Arial" w:hAnsi="Arial" w:cs="Arial"/>
          <w:b/>
          <w:szCs w:val="24"/>
        </w:rPr>
        <w:t>–</w:t>
      </w:r>
      <w:r w:rsidRPr="006D752D">
        <w:rPr>
          <w:rFonts w:ascii="Arial" w:hAnsi="Arial" w:cs="Arial"/>
          <w:b/>
          <w:szCs w:val="24"/>
        </w:rPr>
        <w:t xml:space="preserve"> </w:t>
      </w:r>
      <w:r w:rsidR="00847CC2">
        <w:rPr>
          <w:rFonts w:ascii="Arial" w:hAnsi="Arial" w:cs="Arial"/>
          <w:b/>
          <w:szCs w:val="24"/>
        </w:rPr>
        <w:t>Not Applicable – Recommendation Adopted</w:t>
      </w:r>
    </w:p>
    <w:p w14:paraId="5D9990C6" w14:textId="77777777" w:rsidR="007360D2" w:rsidRPr="006D752D" w:rsidRDefault="007360D2" w:rsidP="007360D2">
      <w:pPr>
        <w:jc w:val="both"/>
        <w:rPr>
          <w:rFonts w:ascii="Arial" w:hAnsi="Arial" w:cs="Arial"/>
          <w:szCs w:val="24"/>
        </w:rPr>
      </w:pPr>
    </w:p>
    <w:p w14:paraId="6753DB29" w14:textId="035AB3A1" w:rsidR="007360D2" w:rsidRPr="006D752D" w:rsidRDefault="007360D2" w:rsidP="007360D2">
      <w:pPr>
        <w:jc w:val="both"/>
        <w:rPr>
          <w:rFonts w:ascii="Arial" w:hAnsi="Arial" w:cs="Arial"/>
          <w:szCs w:val="24"/>
        </w:rPr>
      </w:pPr>
      <w:r w:rsidRPr="006D752D">
        <w:rPr>
          <w:rFonts w:ascii="Arial" w:hAnsi="Arial" w:cs="Arial"/>
          <w:szCs w:val="24"/>
        </w:rPr>
        <w:t xml:space="preserve">Moved – Councillor </w:t>
      </w:r>
      <w:r w:rsidR="00F2491B">
        <w:rPr>
          <w:rFonts w:ascii="Arial" w:hAnsi="Arial" w:cs="Arial"/>
          <w:szCs w:val="24"/>
        </w:rPr>
        <w:t>Mangano</w:t>
      </w:r>
    </w:p>
    <w:p w14:paraId="170BAEEE" w14:textId="1EB7C0FA" w:rsidR="007360D2" w:rsidRPr="006D752D" w:rsidRDefault="007360D2" w:rsidP="007360D2">
      <w:pPr>
        <w:jc w:val="both"/>
        <w:rPr>
          <w:rFonts w:ascii="Arial" w:hAnsi="Arial" w:cs="Arial"/>
          <w:szCs w:val="24"/>
        </w:rPr>
      </w:pPr>
      <w:r w:rsidRPr="006D752D">
        <w:rPr>
          <w:rFonts w:ascii="Arial" w:hAnsi="Arial" w:cs="Arial"/>
          <w:szCs w:val="24"/>
        </w:rPr>
        <w:t xml:space="preserve">Seconded – Councillor </w:t>
      </w:r>
      <w:r w:rsidR="00F2491B">
        <w:rPr>
          <w:rFonts w:ascii="Arial" w:hAnsi="Arial" w:cs="Arial"/>
          <w:szCs w:val="24"/>
        </w:rPr>
        <w:t>Bennett</w:t>
      </w:r>
    </w:p>
    <w:p w14:paraId="36429DAE" w14:textId="77777777" w:rsidR="007360D2" w:rsidRPr="006D752D" w:rsidRDefault="007360D2" w:rsidP="007360D2">
      <w:pPr>
        <w:jc w:val="both"/>
        <w:rPr>
          <w:rFonts w:ascii="Arial" w:hAnsi="Arial" w:cs="Arial"/>
          <w:szCs w:val="24"/>
        </w:rPr>
      </w:pPr>
    </w:p>
    <w:p w14:paraId="34A7DF0C" w14:textId="77777777" w:rsidR="007360D2" w:rsidRPr="006D752D" w:rsidRDefault="007360D2" w:rsidP="007360D2">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724AA19" w14:textId="77777777" w:rsidR="007360D2" w:rsidRPr="006D752D" w:rsidRDefault="007360D2" w:rsidP="007360D2">
      <w:pPr>
        <w:jc w:val="both"/>
        <w:rPr>
          <w:rFonts w:ascii="Arial" w:hAnsi="Arial" w:cs="Arial"/>
          <w:szCs w:val="24"/>
        </w:rPr>
      </w:pPr>
      <w:r w:rsidRPr="006D752D">
        <w:rPr>
          <w:rFonts w:ascii="Arial" w:hAnsi="Arial" w:cs="Arial"/>
          <w:szCs w:val="24"/>
        </w:rPr>
        <w:t>(Printed below for ease of reference)</w:t>
      </w:r>
    </w:p>
    <w:p w14:paraId="6328B8F7" w14:textId="1AB55BF9" w:rsidR="00481F85" w:rsidRPr="004C193E" w:rsidRDefault="00481F85" w:rsidP="00B04D5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09E2039C" w14:textId="39E361B9" w:rsidR="007360D2" w:rsidRPr="006D752D" w:rsidRDefault="007360D2" w:rsidP="007360D2">
      <w:pPr>
        <w:jc w:val="right"/>
        <w:rPr>
          <w:rFonts w:ascii="Arial" w:hAnsi="Arial" w:cs="Arial"/>
          <w:b/>
          <w:szCs w:val="24"/>
        </w:rPr>
      </w:pPr>
    </w:p>
    <w:p w14:paraId="1533F477" w14:textId="43207A51" w:rsidR="007360D2" w:rsidRDefault="009A34A8" w:rsidP="007360D2">
      <w:pPr>
        <w:jc w:val="both"/>
        <w:rPr>
          <w:rFonts w:ascii="Arial" w:hAnsi="Arial" w:cs="Arial"/>
          <w:b/>
          <w:sz w:val="28"/>
          <w:szCs w:val="28"/>
          <w:lang w:val="en-US"/>
        </w:rPr>
      </w:pPr>
      <w:r>
        <w:rPr>
          <w:rFonts w:ascii="Arial" w:hAnsi="Arial" w:cs="Arial"/>
          <w:noProof/>
        </w:rPr>
        <mc:AlternateContent>
          <mc:Choice Requires="wps">
            <w:drawing>
              <wp:anchor distT="0" distB="0" distL="114300" distR="114300" simplePos="0" relativeHeight="251709447" behindDoc="1" locked="0" layoutInCell="1" allowOverlap="1" wp14:anchorId="5A0F1B5F" wp14:editId="500141DA">
                <wp:simplePos x="0" y="0"/>
                <wp:positionH relativeFrom="margin">
                  <wp:align>left</wp:align>
                </wp:positionH>
                <wp:positionV relativeFrom="paragraph">
                  <wp:posOffset>201295</wp:posOffset>
                </wp:positionV>
                <wp:extent cx="5334000" cy="3817620"/>
                <wp:effectExtent l="0" t="0" r="0" b="0"/>
                <wp:wrapNone/>
                <wp:docPr id="37" name="Rectangle 37"/>
                <wp:cNvGraphicFramePr/>
                <a:graphic xmlns:a="http://schemas.openxmlformats.org/drawingml/2006/main">
                  <a:graphicData uri="http://schemas.microsoft.com/office/word/2010/wordprocessingShape">
                    <wps:wsp>
                      <wps:cNvSpPr/>
                      <wps:spPr>
                        <a:xfrm>
                          <a:off x="0" y="0"/>
                          <a:ext cx="5334000" cy="38176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358AA" id="Rectangle 37" o:spid="_x0000_s1026" style="position:absolute;margin-left:0;margin-top:15.85pt;width:420pt;height:300.6pt;z-index:-25160703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" fillcolor="#d8d8d8 [2732]" stroked="f" strokeweight="2pt">
                <w10:wrap anchorx="margin"/>
              </v:rect>
            </w:pict>
          </mc:Fallback>
        </mc:AlternateContent>
      </w:r>
    </w:p>
    <w:p w14:paraId="4FCA3875" w14:textId="48140569" w:rsidR="007360D2" w:rsidRPr="005B7D33" w:rsidRDefault="00847CC2" w:rsidP="007360D2">
      <w:pPr>
        <w:jc w:val="both"/>
        <w:rPr>
          <w:rFonts w:ascii="Arial" w:hAnsi="Arial" w:cs="Arial"/>
          <w:b/>
          <w:sz w:val="28"/>
          <w:szCs w:val="28"/>
          <w:lang w:val="en-US"/>
        </w:rPr>
      </w:pPr>
      <w:r>
        <w:rPr>
          <w:rFonts w:ascii="Arial" w:hAnsi="Arial" w:cs="Arial"/>
          <w:b/>
          <w:sz w:val="28"/>
          <w:szCs w:val="28"/>
          <w:lang w:val="en-US"/>
        </w:rPr>
        <w:t xml:space="preserve">Council Resolution / </w:t>
      </w:r>
      <w:r w:rsidR="007360D2" w:rsidRPr="005B7D33">
        <w:rPr>
          <w:rFonts w:ascii="Arial" w:hAnsi="Arial" w:cs="Arial"/>
          <w:b/>
          <w:sz w:val="28"/>
          <w:szCs w:val="28"/>
          <w:lang w:val="en-US"/>
        </w:rPr>
        <w:t>Recommendation to Council</w:t>
      </w:r>
      <w:r w:rsidR="007360D2" w:rsidRPr="005B7D33">
        <w:rPr>
          <w:rFonts w:ascii="Arial" w:hAnsi="Arial" w:cs="Arial"/>
          <w:bCs/>
          <w:sz w:val="28"/>
          <w:szCs w:val="28"/>
          <w:lang w:val="en-US"/>
        </w:rPr>
        <w:t xml:space="preserve">  </w:t>
      </w:r>
    </w:p>
    <w:p w14:paraId="1BE4CAAE" w14:textId="77777777" w:rsidR="007360D2" w:rsidRPr="005B7D33" w:rsidRDefault="007360D2" w:rsidP="007360D2">
      <w:pPr>
        <w:jc w:val="both"/>
        <w:rPr>
          <w:rFonts w:ascii="Arial" w:hAnsi="Arial" w:cs="Arial"/>
          <w:b/>
          <w:szCs w:val="24"/>
          <w:lang w:val="en-US"/>
        </w:rPr>
      </w:pPr>
    </w:p>
    <w:p w14:paraId="33403773" w14:textId="77777777" w:rsidR="007360D2" w:rsidRPr="00EA3F0A" w:rsidRDefault="007360D2" w:rsidP="007360D2">
      <w:pPr>
        <w:jc w:val="both"/>
        <w:rPr>
          <w:rFonts w:ascii="Arial" w:hAnsi="Arial" w:cs="Arial"/>
          <w:b/>
          <w:bCs/>
          <w:szCs w:val="24"/>
          <w:lang w:val="en-US"/>
        </w:rPr>
      </w:pPr>
      <w:r w:rsidRPr="00EA3F0A">
        <w:rPr>
          <w:rFonts w:ascii="Arial" w:hAnsi="Arial" w:cs="Arial"/>
          <w:b/>
          <w:bCs/>
          <w:szCs w:val="24"/>
          <w:lang w:val="en-US"/>
        </w:rPr>
        <w:t>That Council,  in accordance with Section 31 of the State Administrative Tribunal Act 2004 (WA), the provisions of City of Nedlands Local Planning Scheme No. 3 and the Metropolitan Region Scheme, varies its decision dated 28 July 2020 to approve the development application for five grouped dwellings at No. 35 The Avenue (740), Nedlands in response to the invitation by the State Administrative Tribunal by amending condition 17 of the approval as follows:</w:t>
      </w:r>
    </w:p>
    <w:p w14:paraId="419C0022" w14:textId="77777777" w:rsidR="007360D2" w:rsidRPr="00EA3F0A" w:rsidRDefault="007360D2" w:rsidP="007360D2">
      <w:pPr>
        <w:jc w:val="both"/>
        <w:rPr>
          <w:rFonts w:ascii="Arial" w:hAnsi="Arial" w:cs="Arial"/>
          <w:b/>
          <w:bCs/>
          <w:szCs w:val="24"/>
          <w:lang w:val="en-US"/>
        </w:rPr>
      </w:pPr>
    </w:p>
    <w:p w14:paraId="18BDEB86" w14:textId="77777777" w:rsidR="007360D2" w:rsidRPr="00EA3F0A" w:rsidRDefault="007360D2" w:rsidP="007360D2">
      <w:pPr>
        <w:jc w:val="both"/>
        <w:rPr>
          <w:rFonts w:ascii="Arial" w:hAnsi="Arial" w:cs="Arial"/>
          <w:b/>
          <w:bCs/>
          <w:szCs w:val="24"/>
          <w:lang w:val="en-US"/>
        </w:rPr>
      </w:pPr>
      <w:r w:rsidRPr="00EA3F0A">
        <w:rPr>
          <w:rFonts w:ascii="Arial" w:hAnsi="Arial" w:cs="Arial"/>
          <w:b/>
          <w:bCs/>
          <w:szCs w:val="24"/>
          <w:lang w:val="en-US"/>
        </w:rPr>
        <w:t xml:space="preserve">Existing condition: </w:t>
      </w:r>
    </w:p>
    <w:p w14:paraId="49013EFB" w14:textId="77777777" w:rsidR="007360D2" w:rsidRPr="00EA3F0A" w:rsidRDefault="007360D2" w:rsidP="007360D2">
      <w:pPr>
        <w:jc w:val="both"/>
        <w:rPr>
          <w:rFonts w:ascii="Arial" w:hAnsi="Arial" w:cs="Arial"/>
          <w:b/>
          <w:bCs/>
          <w:szCs w:val="24"/>
          <w:lang w:val="en-US"/>
        </w:rPr>
      </w:pPr>
    </w:p>
    <w:p w14:paraId="4FDA1214" w14:textId="5934AC18" w:rsidR="007360D2" w:rsidRPr="00EA3F0A" w:rsidRDefault="007360D2" w:rsidP="007360D2">
      <w:pPr>
        <w:jc w:val="both"/>
        <w:rPr>
          <w:rFonts w:ascii="Arial" w:hAnsi="Arial" w:cs="Arial"/>
          <w:b/>
          <w:bCs/>
          <w:szCs w:val="24"/>
          <w:lang w:val="en-US"/>
        </w:rPr>
      </w:pPr>
      <w:r w:rsidRPr="00EA3F0A">
        <w:rPr>
          <w:rFonts w:ascii="Arial" w:hAnsi="Arial" w:cs="Arial"/>
          <w:b/>
          <w:bCs/>
          <w:szCs w:val="24"/>
          <w:lang w:val="en-US"/>
        </w:rPr>
        <w:t xml:space="preserve">Condition 17 - The car parking and vehicle access for the first grouped dwelling with facade frontage to the Avenue shall be consolidated with the communal driveway for all other grouped dwellings so that there is only one consolidated vehicle access driveway crossing over </w:t>
      </w:r>
      <w:r w:rsidR="00340EE5">
        <w:rPr>
          <w:rFonts w:ascii="Arial" w:hAnsi="Arial" w:cs="Arial"/>
          <w:b/>
          <w:bCs/>
          <w:szCs w:val="24"/>
          <w:lang w:val="en-US"/>
        </w:rPr>
        <w:t>(</w:t>
      </w:r>
      <w:r w:rsidRPr="00EA3F0A">
        <w:rPr>
          <w:rFonts w:ascii="Arial" w:hAnsi="Arial" w:cs="Arial"/>
          <w:b/>
          <w:bCs/>
          <w:szCs w:val="24"/>
          <w:lang w:val="en-US"/>
        </w:rPr>
        <w:t>Council Meeting Minutes - 28 July 2020</w:t>
      </w:r>
      <w:r w:rsidR="00340EE5">
        <w:rPr>
          <w:rFonts w:ascii="Arial" w:hAnsi="Arial" w:cs="Arial"/>
          <w:b/>
          <w:bCs/>
          <w:szCs w:val="24"/>
          <w:lang w:val="en-US"/>
        </w:rPr>
        <w:t>)</w:t>
      </w:r>
      <w:r w:rsidRPr="00EA3F0A">
        <w:rPr>
          <w:rFonts w:ascii="Arial" w:hAnsi="Arial" w:cs="Arial"/>
          <w:b/>
          <w:bCs/>
          <w:szCs w:val="24"/>
          <w:lang w:val="en-US"/>
        </w:rPr>
        <w:t xml:space="preserve"> 67 verge, and that the superfluous double driveway be removed and replaced with verge, tree planting and street parking similar to currently exists in this location.</w:t>
      </w:r>
    </w:p>
    <w:p w14:paraId="7BF45C82" w14:textId="77777777" w:rsidR="007360D2" w:rsidRPr="00EA3F0A" w:rsidRDefault="007360D2" w:rsidP="007360D2">
      <w:pPr>
        <w:jc w:val="both"/>
        <w:rPr>
          <w:rFonts w:ascii="Arial" w:hAnsi="Arial" w:cs="Arial"/>
          <w:b/>
          <w:bCs/>
          <w:szCs w:val="24"/>
          <w:lang w:val="en-US"/>
        </w:rPr>
      </w:pPr>
    </w:p>
    <w:p w14:paraId="688DDFDC" w14:textId="77777777" w:rsidR="007360D2" w:rsidRPr="00EA3F0A" w:rsidRDefault="007360D2" w:rsidP="007360D2">
      <w:pPr>
        <w:jc w:val="both"/>
        <w:rPr>
          <w:rFonts w:ascii="Arial" w:hAnsi="Arial" w:cs="Arial"/>
          <w:b/>
          <w:bCs/>
          <w:szCs w:val="24"/>
          <w:lang w:val="en-US"/>
        </w:rPr>
      </w:pPr>
      <w:r w:rsidRPr="00EA3F0A">
        <w:rPr>
          <w:rFonts w:ascii="Arial" w:hAnsi="Arial" w:cs="Arial"/>
          <w:b/>
          <w:bCs/>
          <w:szCs w:val="24"/>
          <w:lang w:val="en-US"/>
        </w:rPr>
        <w:t>To be replaced with new conditions as follows:</w:t>
      </w:r>
    </w:p>
    <w:p w14:paraId="25D1E5D9" w14:textId="4E2702E4" w:rsidR="007360D2" w:rsidRPr="00EA3F0A" w:rsidRDefault="009A34A8" w:rsidP="007360D2">
      <w:pPr>
        <w:jc w:val="both"/>
        <w:rPr>
          <w:rFonts w:ascii="Arial" w:hAnsi="Arial" w:cs="Arial"/>
          <w:b/>
          <w:bCs/>
          <w:szCs w:val="24"/>
          <w:lang w:val="en-US"/>
        </w:rPr>
      </w:pPr>
      <w:r>
        <w:rPr>
          <w:rFonts w:ascii="Arial" w:hAnsi="Arial" w:cs="Arial"/>
          <w:noProof/>
        </w:rPr>
        <mc:AlternateContent>
          <mc:Choice Requires="wps">
            <w:drawing>
              <wp:anchor distT="0" distB="0" distL="114300" distR="114300" simplePos="0" relativeHeight="251711495" behindDoc="1" locked="0" layoutInCell="1" allowOverlap="1" wp14:anchorId="7AE0F2D5" wp14:editId="49A6C5A3">
                <wp:simplePos x="0" y="0"/>
                <wp:positionH relativeFrom="margin">
                  <wp:align>left</wp:align>
                </wp:positionH>
                <wp:positionV relativeFrom="paragraph">
                  <wp:posOffset>175260</wp:posOffset>
                </wp:positionV>
                <wp:extent cx="5334000" cy="2125980"/>
                <wp:effectExtent l="0" t="0" r="0" b="7620"/>
                <wp:wrapNone/>
                <wp:docPr id="38" name="Rectangle 38"/>
                <wp:cNvGraphicFramePr/>
                <a:graphic xmlns:a="http://schemas.openxmlformats.org/drawingml/2006/main">
                  <a:graphicData uri="http://schemas.microsoft.com/office/word/2010/wordprocessingShape">
                    <wps:wsp>
                      <wps:cNvSpPr/>
                      <wps:spPr>
                        <a:xfrm>
                          <a:off x="0" y="0"/>
                          <a:ext cx="5334000" cy="21259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ECB67" id="Rectangle 38" o:spid="_x0000_s1026" style="position:absolute;margin-left:0;margin-top:13.8pt;width:420pt;height:167.4pt;z-index:-25160498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" fillcolor="#d8d8d8 [2732]" stroked="f" strokeweight="2pt">
                <w10:wrap anchorx="margin"/>
              </v:rect>
            </w:pict>
          </mc:Fallback>
        </mc:AlternateContent>
      </w:r>
    </w:p>
    <w:p w14:paraId="006B7108" w14:textId="07FE9F04" w:rsidR="007360D2" w:rsidRPr="00EA3F0A" w:rsidRDefault="007360D2" w:rsidP="007360D2">
      <w:pPr>
        <w:jc w:val="both"/>
        <w:rPr>
          <w:rFonts w:ascii="Arial" w:hAnsi="Arial" w:cs="Arial"/>
          <w:b/>
          <w:bCs/>
          <w:szCs w:val="24"/>
          <w:lang w:val="en-US"/>
        </w:rPr>
      </w:pPr>
      <w:r w:rsidRPr="00EA3F0A">
        <w:rPr>
          <w:rFonts w:ascii="Arial" w:hAnsi="Arial" w:cs="Arial"/>
          <w:b/>
          <w:bCs/>
          <w:szCs w:val="24"/>
          <w:lang w:val="en-US"/>
        </w:rPr>
        <w:t xml:space="preserve">Condition 17a - The driveways and vehicle crossovers shall be constructed in accordance with the amended Ground Floor Plan </w:t>
      </w:r>
      <w:r>
        <w:rPr>
          <w:rFonts w:ascii="Arial" w:hAnsi="Arial" w:cs="Arial"/>
          <w:b/>
          <w:bCs/>
          <w:szCs w:val="24"/>
          <w:lang w:val="en-US"/>
        </w:rPr>
        <w:t xml:space="preserve">contained as Confidential Attachment 2 </w:t>
      </w:r>
      <w:r w:rsidRPr="00EA3F0A">
        <w:rPr>
          <w:rFonts w:ascii="Arial" w:hAnsi="Arial" w:cs="Arial"/>
          <w:b/>
          <w:bCs/>
          <w:szCs w:val="24"/>
          <w:lang w:val="en-US"/>
        </w:rPr>
        <w:t xml:space="preserve">received 7 September 2020 titled Ground Floor Plan Option 1 Revision B. </w:t>
      </w:r>
    </w:p>
    <w:p w14:paraId="34DBE00D" w14:textId="77777777" w:rsidR="007360D2" w:rsidRPr="00EA3F0A" w:rsidRDefault="007360D2" w:rsidP="007360D2">
      <w:pPr>
        <w:jc w:val="both"/>
        <w:rPr>
          <w:rFonts w:ascii="Arial" w:hAnsi="Arial" w:cs="Arial"/>
          <w:b/>
          <w:bCs/>
          <w:szCs w:val="24"/>
          <w:lang w:val="en-US"/>
        </w:rPr>
      </w:pPr>
    </w:p>
    <w:p w14:paraId="722F29A3" w14:textId="77777777" w:rsidR="007360D2" w:rsidRPr="00EA3F0A" w:rsidRDefault="007360D2" w:rsidP="007360D2">
      <w:pPr>
        <w:jc w:val="both"/>
        <w:rPr>
          <w:rFonts w:ascii="Arial" w:hAnsi="Arial" w:cs="Arial"/>
          <w:b/>
          <w:bCs/>
          <w:szCs w:val="24"/>
          <w:lang w:val="en-US"/>
        </w:rPr>
      </w:pPr>
      <w:r w:rsidRPr="00EA3F0A">
        <w:rPr>
          <w:rFonts w:ascii="Arial" w:hAnsi="Arial" w:cs="Arial"/>
          <w:b/>
          <w:bCs/>
          <w:szCs w:val="24"/>
          <w:lang w:val="en-US"/>
        </w:rPr>
        <w:t xml:space="preserve">Condition 17b - Prior to the commencement of construction of the development, the applicant shall submit a vehicle crossover application for approval by the City of Nedlands for works within the road reserve in accordance with Ground Floor Plan </w:t>
      </w:r>
      <w:r>
        <w:rPr>
          <w:rFonts w:ascii="Arial" w:hAnsi="Arial" w:cs="Arial"/>
          <w:b/>
          <w:bCs/>
          <w:szCs w:val="24"/>
          <w:lang w:val="en-US"/>
        </w:rPr>
        <w:t xml:space="preserve">contained as Confidential Attachment 2 </w:t>
      </w:r>
      <w:r w:rsidRPr="00EA3F0A">
        <w:rPr>
          <w:rFonts w:ascii="Arial" w:hAnsi="Arial" w:cs="Arial"/>
          <w:b/>
          <w:bCs/>
          <w:szCs w:val="24"/>
          <w:lang w:val="en-US"/>
        </w:rPr>
        <w:t>received 7 September 2020 titled Ground Floor Plan Option 1 Revision B, to the City’s satisfaction</w:t>
      </w:r>
      <w:r>
        <w:rPr>
          <w:rFonts w:ascii="Arial" w:hAnsi="Arial" w:cs="Arial"/>
          <w:b/>
          <w:bCs/>
          <w:szCs w:val="24"/>
          <w:lang w:val="en-US"/>
        </w:rPr>
        <w:t>.</w:t>
      </w:r>
      <w:r w:rsidRPr="00EA3F0A">
        <w:rPr>
          <w:rFonts w:ascii="Arial" w:hAnsi="Arial" w:cs="Arial"/>
          <w:b/>
          <w:bCs/>
          <w:szCs w:val="24"/>
          <w:lang w:val="en-US"/>
        </w:rPr>
        <w:t xml:space="preserve"> </w:t>
      </w:r>
      <w:r>
        <w:rPr>
          <w:rFonts w:ascii="Arial" w:hAnsi="Arial" w:cs="Arial"/>
          <w:b/>
          <w:bCs/>
          <w:szCs w:val="24"/>
          <w:lang w:val="en-US"/>
        </w:rPr>
        <w:t>T</w:t>
      </w:r>
      <w:r w:rsidRPr="00EA3F0A">
        <w:rPr>
          <w:rFonts w:ascii="Arial" w:hAnsi="Arial" w:cs="Arial"/>
          <w:b/>
          <w:bCs/>
          <w:szCs w:val="24"/>
          <w:lang w:val="en-US"/>
        </w:rPr>
        <w:t>he landowner or applicant shall be liable for any cost, including works, relating to the vehicle crossover permit.</w:t>
      </w:r>
    </w:p>
    <w:p w14:paraId="1B594F8E" w14:textId="05363088" w:rsidR="007360D2" w:rsidRDefault="007360D2" w:rsidP="00C53861">
      <w:pPr>
        <w:jc w:val="both"/>
        <w:rPr>
          <w:rFonts w:ascii="Arial" w:hAnsi="Arial" w:cs="Arial"/>
          <w:b/>
          <w:szCs w:val="24"/>
          <w:lang w:val="en-US"/>
        </w:rPr>
      </w:pPr>
    </w:p>
    <w:p w14:paraId="0AF086D5" w14:textId="77777777" w:rsidR="007360D2" w:rsidRPr="005B7D33" w:rsidRDefault="007360D2" w:rsidP="00C53861">
      <w:pPr>
        <w:jc w:val="both"/>
        <w:rPr>
          <w:rFonts w:ascii="Arial" w:hAnsi="Arial" w:cs="Arial"/>
          <w:b/>
          <w:szCs w:val="24"/>
          <w:lang w:val="en-US"/>
        </w:rPr>
      </w:pPr>
    </w:p>
    <w:p w14:paraId="68269F9A" w14:textId="77777777" w:rsidR="00C53861" w:rsidRPr="005B7D33" w:rsidRDefault="00C53861" w:rsidP="00C53861">
      <w:pPr>
        <w:pStyle w:val="ListParagraph"/>
        <w:spacing w:after="0" w:line="240" w:lineRule="auto"/>
        <w:ind w:left="709" w:hanging="709"/>
        <w:jc w:val="both"/>
        <w:rPr>
          <w:rFonts w:ascii="Arial" w:hAnsi="Arial" w:cs="Arial"/>
          <w:b/>
          <w:color w:val="000000" w:themeColor="text1"/>
          <w:sz w:val="28"/>
          <w:szCs w:val="28"/>
          <w:lang w:val="en-AU"/>
        </w:rPr>
      </w:pPr>
      <w:r w:rsidRPr="005B7D33">
        <w:rPr>
          <w:rFonts w:ascii="Arial" w:hAnsi="Arial" w:cs="Arial"/>
          <w:b/>
          <w:color w:val="000000" w:themeColor="text1"/>
          <w:sz w:val="28"/>
          <w:szCs w:val="28"/>
          <w:lang w:val="en-AU"/>
        </w:rPr>
        <w:t>1.0</w:t>
      </w:r>
      <w:r w:rsidRPr="005B7D33">
        <w:rPr>
          <w:rFonts w:ascii="Arial" w:hAnsi="Arial" w:cs="Arial"/>
          <w:b/>
          <w:color w:val="000000" w:themeColor="text1"/>
          <w:sz w:val="28"/>
          <w:szCs w:val="28"/>
          <w:lang w:val="en-AU"/>
        </w:rPr>
        <w:tab/>
        <w:t>Executive Summary</w:t>
      </w:r>
    </w:p>
    <w:p w14:paraId="2CC5C7B7" w14:textId="77777777" w:rsidR="00C53861" w:rsidRPr="005B7D33" w:rsidRDefault="00C53861" w:rsidP="00C53861">
      <w:pPr>
        <w:jc w:val="both"/>
        <w:rPr>
          <w:rFonts w:ascii="Arial" w:hAnsi="Arial" w:cs="Arial"/>
          <w:b/>
          <w:szCs w:val="24"/>
          <w:lang w:val="en-US"/>
        </w:rPr>
      </w:pPr>
    </w:p>
    <w:p w14:paraId="3A8B791E"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Pursuant to the Orders set by the State Administration Tribunal, the purpose of this report is for Council to reconsider a condition imposed as part of a development approval for five grouped dwellings at No. 35 The Avenue, Nedlands. </w:t>
      </w:r>
    </w:p>
    <w:p w14:paraId="13B2523C" w14:textId="77777777" w:rsidR="00C53861" w:rsidRPr="005B7D33" w:rsidRDefault="00C53861" w:rsidP="00C53861">
      <w:pPr>
        <w:jc w:val="both"/>
        <w:rPr>
          <w:rFonts w:ascii="Arial" w:hAnsi="Arial" w:cs="Arial"/>
          <w:szCs w:val="24"/>
          <w:lang w:val="en-US"/>
        </w:rPr>
      </w:pPr>
    </w:p>
    <w:p w14:paraId="3B099593"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A development application for five grouped dwellings was received from the Applicant on 12 December 2019. The application was approved by Council on 28 July 2020 subject to conditions recommended by Administration and one additional condition (Condition No.17) that required the development to </w:t>
      </w:r>
      <w:proofErr w:type="spellStart"/>
      <w:r w:rsidRPr="005B7D33">
        <w:rPr>
          <w:rFonts w:ascii="Arial" w:hAnsi="Arial" w:cs="Arial"/>
          <w:szCs w:val="24"/>
          <w:lang w:val="en-US"/>
        </w:rPr>
        <w:t>rationalise</w:t>
      </w:r>
      <w:proofErr w:type="spellEnd"/>
      <w:r w:rsidRPr="005B7D33">
        <w:rPr>
          <w:rFonts w:ascii="Arial" w:hAnsi="Arial" w:cs="Arial"/>
          <w:szCs w:val="24"/>
          <w:lang w:val="en-US"/>
        </w:rPr>
        <w:t xml:space="preserve"> its vehicle access. Broadly speaking, Council’s justification for this was to retain street trees, verge space and on-street parking bays and to minimize the impact of the development on the amenity of this locality. </w:t>
      </w:r>
    </w:p>
    <w:p w14:paraId="79BBF0B4" w14:textId="77777777" w:rsidR="00C53861" w:rsidRPr="005B7D33" w:rsidRDefault="00C53861" w:rsidP="00C53861">
      <w:pPr>
        <w:jc w:val="both"/>
        <w:rPr>
          <w:rFonts w:ascii="Arial" w:hAnsi="Arial" w:cs="Arial"/>
          <w:szCs w:val="24"/>
          <w:lang w:val="en-US"/>
        </w:rPr>
      </w:pPr>
    </w:p>
    <w:p w14:paraId="3A0E3475"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The Applicant subsequently lodged an application for review (DR174/2020) with the State Administrative Tribunal (SAT) to remove Council’s added Condition No.17. Following a Directions Hearing, amended plans were submitted by the applicant outside of the SAT orders, which maintain two on-street parking bays and propose a replacement tree, thereby addressing two key concerns raised by Council at the July Council meeting. After a second Directions Hearing the SAT invited the City to reconsider its decision to impose Condition No. 17 at the earliest available Ordinary Council meeting prior to the scheduled Full Hearing.</w:t>
      </w:r>
    </w:p>
    <w:p w14:paraId="4DFF4B23" w14:textId="77777777" w:rsidR="00C53861" w:rsidRPr="005B7D33" w:rsidRDefault="00C53861" w:rsidP="00C53861">
      <w:pPr>
        <w:jc w:val="both"/>
        <w:rPr>
          <w:rFonts w:ascii="Arial" w:hAnsi="Arial" w:cs="Arial"/>
          <w:szCs w:val="24"/>
          <w:lang w:val="en-US"/>
        </w:rPr>
      </w:pPr>
    </w:p>
    <w:p w14:paraId="55F2675D"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On assessment, Administration is of the view that Condition No. 17 imposed by Council would result in a poorer outcome for this locality.</w:t>
      </w:r>
    </w:p>
    <w:p w14:paraId="4F7438F8" w14:textId="77777777" w:rsidR="00C53861" w:rsidRPr="005B7D33" w:rsidRDefault="00C53861" w:rsidP="00C53861">
      <w:pPr>
        <w:jc w:val="both"/>
        <w:rPr>
          <w:rFonts w:ascii="Arial" w:hAnsi="Arial" w:cs="Arial"/>
          <w:szCs w:val="24"/>
          <w:lang w:val="en-US"/>
        </w:rPr>
      </w:pPr>
    </w:p>
    <w:p w14:paraId="38BA684C"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The recommendation of this report is to remove Condition No. 17 and include an additional condition relating to works within the verge.</w:t>
      </w:r>
    </w:p>
    <w:p w14:paraId="623FFC28" w14:textId="77777777" w:rsidR="00C53861" w:rsidRDefault="00C53861" w:rsidP="00C53861">
      <w:pPr>
        <w:jc w:val="both"/>
        <w:rPr>
          <w:rFonts w:ascii="Arial" w:hAnsi="Arial" w:cs="Arial"/>
          <w:b/>
          <w:sz w:val="28"/>
          <w:szCs w:val="28"/>
          <w:lang w:val="en-US"/>
        </w:rPr>
      </w:pPr>
    </w:p>
    <w:p w14:paraId="6B893397" w14:textId="77777777" w:rsidR="00CB7776" w:rsidRPr="005B7D33" w:rsidRDefault="00CB7776" w:rsidP="00C53861">
      <w:pPr>
        <w:jc w:val="both"/>
        <w:rPr>
          <w:rFonts w:ascii="Arial" w:hAnsi="Arial" w:cs="Arial"/>
          <w:b/>
          <w:sz w:val="28"/>
          <w:szCs w:val="28"/>
          <w:lang w:val="en-US"/>
        </w:rPr>
      </w:pPr>
    </w:p>
    <w:p w14:paraId="1E3359FF" w14:textId="1DF8CBC5" w:rsidR="00C53861" w:rsidRDefault="00C53861" w:rsidP="00C53861">
      <w:pPr>
        <w:jc w:val="both"/>
        <w:rPr>
          <w:rFonts w:ascii="Arial" w:hAnsi="Arial" w:cs="Arial"/>
          <w:b/>
          <w:szCs w:val="24"/>
          <w:lang w:val="en-US"/>
        </w:rPr>
      </w:pPr>
    </w:p>
    <w:p w14:paraId="6CADF7F7" w14:textId="77777777" w:rsidR="009A34A8" w:rsidRDefault="009A34A8" w:rsidP="00C53861">
      <w:pPr>
        <w:jc w:val="both"/>
        <w:rPr>
          <w:rFonts w:ascii="Arial" w:hAnsi="Arial" w:cs="Arial"/>
          <w:b/>
          <w:szCs w:val="24"/>
          <w:lang w:val="en-US"/>
        </w:rPr>
      </w:pPr>
    </w:p>
    <w:p w14:paraId="097489CD" w14:textId="77777777" w:rsidR="00CB7776" w:rsidRPr="005B7D33" w:rsidRDefault="00CB7776" w:rsidP="00C53861">
      <w:pPr>
        <w:jc w:val="both"/>
        <w:rPr>
          <w:rFonts w:ascii="Arial" w:hAnsi="Arial" w:cs="Arial"/>
          <w:b/>
          <w:szCs w:val="24"/>
          <w:lang w:val="en-US"/>
        </w:rPr>
      </w:pPr>
    </w:p>
    <w:p w14:paraId="331053DE" w14:textId="77777777" w:rsidR="00C53861" w:rsidRPr="005B7D33" w:rsidRDefault="00C53861" w:rsidP="00C53861">
      <w:pPr>
        <w:jc w:val="both"/>
        <w:rPr>
          <w:rFonts w:ascii="Arial" w:hAnsi="Arial" w:cs="Arial"/>
          <w:b/>
          <w:sz w:val="28"/>
          <w:szCs w:val="28"/>
          <w:lang w:val="en-US"/>
        </w:rPr>
      </w:pPr>
      <w:r w:rsidRPr="005B7D33">
        <w:rPr>
          <w:rFonts w:ascii="Arial" w:hAnsi="Arial" w:cs="Arial"/>
          <w:b/>
          <w:sz w:val="28"/>
          <w:szCs w:val="28"/>
          <w:lang w:val="en-US"/>
        </w:rPr>
        <w:t>3.0</w:t>
      </w:r>
      <w:r w:rsidRPr="005B7D33">
        <w:rPr>
          <w:rFonts w:ascii="Arial" w:hAnsi="Arial" w:cs="Arial"/>
          <w:b/>
          <w:sz w:val="28"/>
          <w:szCs w:val="28"/>
          <w:lang w:val="en-US"/>
        </w:rPr>
        <w:tab/>
        <w:t>Discussion/Overview</w:t>
      </w:r>
    </w:p>
    <w:p w14:paraId="146E4963" w14:textId="77777777" w:rsidR="00C53861" w:rsidRPr="005B7D33" w:rsidRDefault="00C53861" w:rsidP="00C53861">
      <w:pPr>
        <w:jc w:val="both"/>
        <w:rPr>
          <w:rFonts w:ascii="Arial" w:hAnsi="Arial" w:cs="Arial"/>
          <w:szCs w:val="24"/>
          <w:lang w:val="en-US"/>
        </w:rPr>
      </w:pPr>
    </w:p>
    <w:p w14:paraId="6602175B" w14:textId="77777777" w:rsidR="00C53861" w:rsidRPr="005B7D33" w:rsidRDefault="00C53861" w:rsidP="00C53861">
      <w:pPr>
        <w:jc w:val="both"/>
        <w:rPr>
          <w:rFonts w:ascii="Arial" w:hAnsi="Arial" w:cs="Arial"/>
          <w:b/>
          <w:bCs/>
          <w:szCs w:val="24"/>
          <w:lang w:val="en-US"/>
        </w:rPr>
      </w:pPr>
      <w:r w:rsidRPr="005B7D33">
        <w:rPr>
          <w:rFonts w:ascii="Arial" w:hAnsi="Arial" w:cs="Arial"/>
          <w:b/>
          <w:bCs/>
          <w:szCs w:val="24"/>
          <w:lang w:val="en-US"/>
        </w:rPr>
        <w:t>3.1</w:t>
      </w:r>
      <w:r w:rsidRPr="005B7D33">
        <w:rPr>
          <w:rFonts w:ascii="Arial" w:hAnsi="Arial" w:cs="Arial"/>
          <w:b/>
          <w:bCs/>
          <w:szCs w:val="24"/>
          <w:lang w:val="en-US"/>
        </w:rPr>
        <w:tab/>
        <w:t>Background</w:t>
      </w:r>
    </w:p>
    <w:p w14:paraId="7946E754" w14:textId="77777777" w:rsidR="00C53861" w:rsidRPr="005B7D33" w:rsidRDefault="00C53861" w:rsidP="00C53861">
      <w:pPr>
        <w:jc w:val="both"/>
        <w:rPr>
          <w:rFonts w:ascii="Arial" w:hAnsi="Arial" w:cs="Arial"/>
          <w:szCs w:val="24"/>
          <w:lang w:val="en-US"/>
        </w:rPr>
      </w:pPr>
    </w:p>
    <w:tbl>
      <w:tblPr>
        <w:tblStyle w:val="TableGrid"/>
        <w:tblW w:w="0" w:type="auto"/>
        <w:tblInd w:w="-5" w:type="dxa"/>
        <w:tblLook w:val="04A0" w:firstRow="1" w:lastRow="0" w:firstColumn="1" w:lastColumn="0" w:noHBand="0" w:noVBand="1"/>
      </w:tblPr>
      <w:tblGrid>
        <w:gridCol w:w="4869"/>
        <w:gridCol w:w="3439"/>
      </w:tblGrid>
      <w:tr w:rsidR="00C53861" w:rsidRPr="005B7D33" w14:paraId="6F35ACDC" w14:textId="77777777" w:rsidTr="009A34A8">
        <w:tc>
          <w:tcPr>
            <w:tcW w:w="4869" w:type="dxa"/>
            <w:vAlign w:val="center"/>
          </w:tcPr>
          <w:p w14:paraId="30258996" w14:textId="77777777" w:rsidR="00C53861" w:rsidRPr="005B7D33" w:rsidRDefault="00C53861" w:rsidP="00B04D5A">
            <w:pPr>
              <w:rPr>
                <w:rFonts w:ascii="Arial" w:hAnsi="Arial" w:cs="Arial"/>
                <w:b/>
                <w:szCs w:val="24"/>
              </w:rPr>
            </w:pPr>
            <w:r w:rsidRPr="005B7D33">
              <w:rPr>
                <w:rFonts w:ascii="Arial" w:hAnsi="Arial" w:cs="Arial"/>
                <w:b/>
                <w:szCs w:val="24"/>
              </w:rPr>
              <w:t>Metropolitan Region Scheme Zone</w:t>
            </w:r>
          </w:p>
        </w:tc>
        <w:tc>
          <w:tcPr>
            <w:tcW w:w="3439" w:type="dxa"/>
            <w:vAlign w:val="center"/>
          </w:tcPr>
          <w:p w14:paraId="2B1C13F0" w14:textId="77777777" w:rsidR="00C53861" w:rsidRPr="005B7D33" w:rsidRDefault="00C53861" w:rsidP="00B04D5A">
            <w:pPr>
              <w:rPr>
                <w:rFonts w:ascii="Arial" w:hAnsi="Arial" w:cs="Arial"/>
                <w:szCs w:val="24"/>
              </w:rPr>
            </w:pPr>
            <w:r w:rsidRPr="005B7D33">
              <w:rPr>
                <w:rFonts w:ascii="Arial" w:hAnsi="Arial" w:cs="Arial"/>
                <w:szCs w:val="24"/>
              </w:rPr>
              <w:t xml:space="preserve">Urban </w:t>
            </w:r>
          </w:p>
        </w:tc>
      </w:tr>
      <w:tr w:rsidR="00C53861" w:rsidRPr="005B7D33" w14:paraId="105C7D79" w14:textId="77777777" w:rsidTr="009A34A8">
        <w:tc>
          <w:tcPr>
            <w:tcW w:w="4869" w:type="dxa"/>
            <w:vAlign w:val="center"/>
          </w:tcPr>
          <w:p w14:paraId="7935697B" w14:textId="77777777" w:rsidR="00C53861" w:rsidRPr="005B7D33" w:rsidRDefault="00C53861" w:rsidP="00B04D5A">
            <w:pPr>
              <w:rPr>
                <w:rFonts w:ascii="Arial" w:hAnsi="Arial" w:cs="Arial"/>
                <w:b/>
                <w:szCs w:val="24"/>
              </w:rPr>
            </w:pPr>
            <w:r w:rsidRPr="005B7D33">
              <w:rPr>
                <w:rFonts w:ascii="Arial" w:hAnsi="Arial" w:cs="Arial"/>
                <w:b/>
                <w:szCs w:val="24"/>
              </w:rPr>
              <w:t>Local Planning Scheme Zone</w:t>
            </w:r>
          </w:p>
        </w:tc>
        <w:tc>
          <w:tcPr>
            <w:tcW w:w="3439" w:type="dxa"/>
            <w:vAlign w:val="center"/>
          </w:tcPr>
          <w:p w14:paraId="111C93BD" w14:textId="77777777" w:rsidR="00C53861" w:rsidRPr="005B7D33" w:rsidRDefault="00C53861" w:rsidP="00B04D5A">
            <w:pPr>
              <w:rPr>
                <w:rFonts w:ascii="Arial" w:hAnsi="Arial" w:cs="Arial"/>
                <w:szCs w:val="24"/>
              </w:rPr>
            </w:pPr>
            <w:r w:rsidRPr="005B7D33">
              <w:rPr>
                <w:rFonts w:ascii="Arial" w:hAnsi="Arial" w:cs="Arial"/>
                <w:szCs w:val="24"/>
              </w:rPr>
              <w:t xml:space="preserve">Residential </w:t>
            </w:r>
          </w:p>
        </w:tc>
      </w:tr>
      <w:tr w:rsidR="00C53861" w:rsidRPr="005B7D33" w14:paraId="4414017D" w14:textId="77777777" w:rsidTr="009A34A8">
        <w:tc>
          <w:tcPr>
            <w:tcW w:w="4869" w:type="dxa"/>
            <w:vAlign w:val="center"/>
          </w:tcPr>
          <w:p w14:paraId="47464D32" w14:textId="77777777" w:rsidR="00C53861" w:rsidRPr="005B7D33" w:rsidRDefault="00C53861" w:rsidP="00B04D5A">
            <w:pPr>
              <w:rPr>
                <w:rFonts w:ascii="Arial" w:hAnsi="Arial" w:cs="Arial"/>
                <w:b/>
                <w:szCs w:val="24"/>
              </w:rPr>
            </w:pPr>
            <w:r w:rsidRPr="005B7D33">
              <w:rPr>
                <w:rFonts w:ascii="Arial" w:hAnsi="Arial" w:cs="Arial"/>
                <w:b/>
                <w:szCs w:val="24"/>
              </w:rPr>
              <w:t>R-Code</w:t>
            </w:r>
          </w:p>
        </w:tc>
        <w:tc>
          <w:tcPr>
            <w:tcW w:w="3439" w:type="dxa"/>
            <w:vAlign w:val="center"/>
          </w:tcPr>
          <w:p w14:paraId="6F0C4084" w14:textId="77777777" w:rsidR="00C53861" w:rsidRPr="005B7D33" w:rsidRDefault="00C53861" w:rsidP="00B04D5A">
            <w:pPr>
              <w:rPr>
                <w:rFonts w:ascii="Arial" w:hAnsi="Arial" w:cs="Arial"/>
                <w:szCs w:val="24"/>
              </w:rPr>
            </w:pPr>
            <w:r w:rsidRPr="005B7D33">
              <w:rPr>
                <w:rFonts w:ascii="Arial" w:hAnsi="Arial" w:cs="Arial"/>
                <w:szCs w:val="24"/>
              </w:rPr>
              <w:t>R60</w:t>
            </w:r>
          </w:p>
        </w:tc>
      </w:tr>
      <w:tr w:rsidR="00C53861" w:rsidRPr="005B7D33" w14:paraId="20ED961E" w14:textId="77777777" w:rsidTr="009A34A8">
        <w:tc>
          <w:tcPr>
            <w:tcW w:w="4869" w:type="dxa"/>
            <w:vAlign w:val="center"/>
          </w:tcPr>
          <w:p w14:paraId="4E89E3DD" w14:textId="77777777" w:rsidR="00C53861" w:rsidRPr="005B7D33" w:rsidRDefault="00C53861" w:rsidP="00B04D5A">
            <w:pPr>
              <w:rPr>
                <w:rFonts w:ascii="Arial" w:hAnsi="Arial" w:cs="Arial"/>
                <w:b/>
                <w:szCs w:val="24"/>
              </w:rPr>
            </w:pPr>
            <w:r w:rsidRPr="005B7D33">
              <w:rPr>
                <w:rFonts w:ascii="Arial" w:hAnsi="Arial" w:cs="Arial"/>
                <w:b/>
                <w:szCs w:val="24"/>
              </w:rPr>
              <w:t>Land area</w:t>
            </w:r>
          </w:p>
        </w:tc>
        <w:tc>
          <w:tcPr>
            <w:tcW w:w="3439" w:type="dxa"/>
            <w:vAlign w:val="center"/>
          </w:tcPr>
          <w:p w14:paraId="1AF76BC1" w14:textId="77777777" w:rsidR="00C53861" w:rsidRPr="005B7D33" w:rsidRDefault="00C53861" w:rsidP="00B04D5A">
            <w:pPr>
              <w:rPr>
                <w:rFonts w:ascii="Arial" w:hAnsi="Arial" w:cs="Arial"/>
                <w:szCs w:val="24"/>
              </w:rPr>
            </w:pPr>
            <w:r w:rsidRPr="005B7D33">
              <w:rPr>
                <w:rFonts w:ascii="Arial" w:hAnsi="Arial" w:cs="Arial"/>
                <w:szCs w:val="24"/>
              </w:rPr>
              <w:t>1011.7m</w:t>
            </w:r>
            <w:r w:rsidRPr="005B7D33">
              <w:rPr>
                <w:rFonts w:ascii="Arial" w:hAnsi="Arial" w:cs="Arial"/>
                <w:szCs w:val="24"/>
                <w:vertAlign w:val="superscript"/>
              </w:rPr>
              <w:t>2</w:t>
            </w:r>
          </w:p>
        </w:tc>
      </w:tr>
      <w:tr w:rsidR="00C53861" w:rsidRPr="005B7D33" w14:paraId="7BC60C37" w14:textId="77777777" w:rsidTr="009A34A8">
        <w:tc>
          <w:tcPr>
            <w:tcW w:w="4869" w:type="dxa"/>
            <w:vAlign w:val="center"/>
          </w:tcPr>
          <w:p w14:paraId="55A4CFEB" w14:textId="77777777" w:rsidR="00C53861" w:rsidRPr="005B7D33" w:rsidRDefault="00C53861" w:rsidP="00B04D5A">
            <w:pPr>
              <w:rPr>
                <w:rFonts w:ascii="Arial" w:hAnsi="Arial" w:cs="Arial"/>
                <w:b/>
                <w:szCs w:val="24"/>
              </w:rPr>
            </w:pPr>
            <w:r w:rsidRPr="005B7D33">
              <w:rPr>
                <w:rFonts w:ascii="Arial" w:hAnsi="Arial" w:cs="Arial"/>
                <w:b/>
                <w:szCs w:val="24"/>
              </w:rPr>
              <w:t>Land Use</w:t>
            </w:r>
          </w:p>
        </w:tc>
        <w:tc>
          <w:tcPr>
            <w:tcW w:w="3439" w:type="dxa"/>
            <w:vAlign w:val="center"/>
          </w:tcPr>
          <w:p w14:paraId="2EC94E1A" w14:textId="77777777" w:rsidR="00C53861" w:rsidRPr="005B7D33" w:rsidRDefault="00C53861" w:rsidP="00B04D5A">
            <w:pPr>
              <w:rPr>
                <w:rFonts w:ascii="Arial" w:hAnsi="Arial" w:cs="Arial"/>
                <w:szCs w:val="24"/>
              </w:rPr>
            </w:pPr>
            <w:r w:rsidRPr="005B7D33">
              <w:rPr>
                <w:rFonts w:ascii="Arial" w:hAnsi="Arial" w:cs="Arial"/>
                <w:szCs w:val="24"/>
              </w:rPr>
              <w:t xml:space="preserve">Residential  </w:t>
            </w:r>
          </w:p>
        </w:tc>
      </w:tr>
      <w:tr w:rsidR="00C53861" w:rsidRPr="005B7D33" w14:paraId="69C8A56F" w14:textId="77777777" w:rsidTr="009A34A8">
        <w:tc>
          <w:tcPr>
            <w:tcW w:w="4869" w:type="dxa"/>
            <w:vAlign w:val="center"/>
          </w:tcPr>
          <w:p w14:paraId="77CF92D6" w14:textId="77777777" w:rsidR="00C53861" w:rsidRPr="005B7D33" w:rsidRDefault="00C53861" w:rsidP="00B04D5A">
            <w:pPr>
              <w:rPr>
                <w:rFonts w:ascii="Arial" w:hAnsi="Arial" w:cs="Arial"/>
                <w:b/>
                <w:szCs w:val="24"/>
              </w:rPr>
            </w:pPr>
            <w:r w:rsidRPr="005B7D33">
              <w:rPr>
                <w:rFonts w:ascii="Arial" w:hAnsi="Arial" w:cs="Arial"/>
                <w:b/>
                <w:szCs w:val="24"/>
              </w:rPr>
              <w:t>Use Class</w:t>
            </w:r>
          </w:p>
        </w:tc>
        <w:tc>
          <w:tcPr>
            <w:tcW w:w="3439" w:type="dxa"/>
            <w:vAlign w:val="center"/>
          </w:tcPr>
          <w:p w14:paraId="71411B7E" w14:textId="77777777" w:rsidR="00C53861" w:rsidRPr="005B7D33" w:rsidRDefault="00C53861" w:rsidP="00B04D5A">
            <w:pPr>
              <w:rPr>
                <w:rFonts w:ascii="Arial" w:hAnsi="Arial" w:cs="Arial"/>
                <w:szCs w:val="24"/>
              </w:rPr>
            </w:pPr>
            <w:r w:rsidRPr="005B7D33">
              <w:rPr>
                <w:rFonts w:ascii="Arial" w:hAnsi="Arial" w:cs="Arial"/>
                <w:szCs w:val="24"/>
              </w:rPr>
              <w:t>P</w:t>
            </w:r>
          </w:p>
        </w:tc>
      </w:tr>
    </w:tbl>
    <w:p w14:paraId="517F8C7C" w14:textId="77777777" w:rsidR="00C53861" w:rsidRPr="005B7D33" w:rsidRDefault="00C53861" w:rsidP="00C53861">
      <w:pPr>
        <w:jc w:val="both"/>
        <w:rPr>
          <w:rFonts w:ascii="Arial" w:hAnsi="Arial" w:cs="Arial"/>
          <w:szCs w:val="24"/>
          <w:lang w:val="en-US"/>
        </w:rPr>
      </w:pPr>
    </w:p>
    <w:p w14:paraId="39C82B26" w14:textId="77777777" w:rsidR="00C53861" w:rsidRPr="00CB7776" w:rsidRDefault="00C53861" w:rsidP="00C53861">
      <w:pPr>
        <w:jc w:val="both"/>
        <w:rPr>
          <w:rFonts w:ascii="Arial" w:hAnsi="Arial" w:cs="Arial"/>
          <w:bCs/>
          <w:szCs w:val="24"/>
          <w:lang w:val="en-US"/>
        </w:rPr>
      </w:pPr>
      <w:r w:rsidRPr="00CB7776">
        <w:rPr>
          <w:rFonts w:ascii="Arial" w:hAnsi="Arial" w:cs="Arial"/>
          <w:bCs/>
          <w:szCs w:val="24"/>
          <w:lang w:val="en-US"/>
        </w:rPr>
        <w:t>Key Relevant Previous Council Decisions</w:t>
      </w:r>
    </w:p>
    <w:p w14:paraId="4F2C222D" w14:textId="77777777" w:rsidR="00C53861" w:rsidRPr="005B7D33" w:rsidRDefault="00C53861" w:rsidP="00C53861">
      <w:pPr>
        <w:jc w:val="both"/>
        <w:rPr>
          <w:rFonts w:ascii="Arial" w:hAnsi="Arial" w:cs="Arial"/>
          <w:szCs w:val="24"/>
          <w:lang w:val="en-US"/>
        </w:rPr>
      </w:pPr>
    </w:p>
    <w:p w14:paraId="6B27FC3A"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A development application, for five grouped dwellings was received from the Applicant on 12 December 2020. The application was approved by Council (item PD33.20) on 28 July 2020 subject to conditions recommended by Administration (see </w:t>
      </w:r>
      <w:r w:rsidRPr="005B7D33">
        <w:rPr>
          <w:rFonts w:ascii="Arial" w:hAnsi="Arial" w:cs="Arial"/>
          <w:b/>
          <w:bCs/>
          <w:szCs w:val="24"/>
          <w:lang w:val="en-US"/>
        </w:rPr>
        <w:t xml:space="preserve">Attachment </w:t>
      </w:r>
      <w:r>
        <w:rPr>
          <w:rFonts w:ascii="Arial" w:hAnsi="Arial" w:cs="Arial"/>
          <w:b/>
          <w:bCs/>
          <w:szCs w:val="24"/>
          <w:lang w:val="en-US"/>
        </w:rPr>
        <w:t>2</w:t>
      </w:r>
      <w:r w:rsidRPr="005B7D33">
        <w:rPr>
          <w:rFonts w:ascii="Arial" w:hAnsi="Arial" w:cs="Arial"/>
          <w:szCs w:val="24"/>
          <w:lang w:val="en-US"/>
        </w:rPr>
        <w:t>) with the following amending motion:</w:t>
      </w:r>
    </w:p>
    <w:p w14:paraId="78041BC7" w14:textId="77777777" w:rsidR="00C53861" w:rsidRPr="005B7D33" w:rsidRDefault="00C53861" w:rsidP="00C53861">
      <w:pPr>
        <w:jc w:val="both"/>
        <w:rPr>
          <w:rFonts w:ascii="Arial" w:hAnsi="Arial" w:cs="Arial"/>
          <w:szCs w:val="24"/>
          <w:lang w:val="en-US"/>
        </w:rPr>
      </w:pPr>
    </w:p>
    <w:p w14:paraId="50AA91E9" w14:textId="77777777" w:rsidR="00C53861" w:rsidRPr="00CB7776" w:rsidRDefault="00C53861" w:rsidP="00C53861">
      <w:pPr>
        <w:jc w:val="both"/>
        <w:rPr>
          <w:rFonts w:ascii="Arial" w:hAnsi="Arial" w:cs="Arial"/>
          <w:szCs w:val="24"/>
        </w:rPr>
      </w:pPr>
      <w:r w:rsidRPr="00CB7776">
        <w:rPr>
          <w:rFonts w:ascii="Arial" w:hAnsi="Arial" w:cs="Arial"/>
          <w:szCs w:val="24"/>
        </w:rPr>
        <w:t xml:space="preserve">That the Recommendation to Council be adopted subject to the addition of the following condition: </w:t>
      </w:r>
    </w:p>
    <w:p w14:paraId="3AAC71C9" w14:textId="77777777" w:rsidR="00C53861" w:rsidRPr="00CB7776" w:rsidRDefault="00C53861" w:rsidP="00C53861">
      <w:pPr>
        <w:jc w:val="both"/>
        <w:rPr>
          <w:rFonts w:ascii="Arial" w:hAnsi="Arial" w:cs="Arial"/>
          <w:szCs w:val="24"/>
        </w:rPr>
      </w:pPr>
    </w:p>
    <w:p w14:paraId="0495F335" w14:textId="77777777" w:rsidR="00C53861" w:rsidRPr="00CB7776" w:rsidRDefault="00C53861" w:rsidP="00DF327B">
      <w:pPr>
        <w:pStyle w:val="ListParagraph"/>
        <w:numPr>
          <w:ilvl w:val="0"/>
          <w:numId w:val="69"/>
        </w:numPr>
        <w:spacing w:after="0" w:line="240" w:lineRule="auto"/>
        <w:ind w:left="567" w:hanging="567"/>
        <w:jc w:val="both"/>
        <w:rPr>
          <w:rFonts w:ascii="Arial" w:hAnsi="Arial" w:cs="Arial"/>
          <w:sz w:val="24"/>
          <w:szCs w:val="24"/>
          <w:lang w:val="en-US"/>
        </w:rPr>
      </w:pPr>
      <w:r w:rsidRPr="00CB7776">
        <w:rPr>
          <w:rFonts w:ascii="Arial" w:hAnsi="Arial" w:cs="Arial"/>
          <w:sz w:val="24"/>
          <w:szCs w:val="24"/>
        </w:rPr>
        <w:t>The car parking and vehicle access for the first grouped dwelling with facade frontage to the Avenue shall be consolidated with the communal driveway for all other grouped dwellings so that there is only one consolidated vehicle access driveway crossing over verge, and that the superfluous double driveway be removed and replaced with verge, tree planting and street parking similar to currently exists in this location.</w:t>
      </w:r>
    </w:p>
    <w:p w14:paraId="079FDACD" w14:textId="77777777" w:rsidR="00C53861" w:rsidRPr="005B7D33" w:rsidRDefault="00C53861" w:rsidP="00C53861">
      <w:pPr>
        <w:jc w:val="both"/>
        <w:rPr>
          <w:rFonts w:ascii="Arial" w:hAnsi="Arial" w:cs="Arial"/>
          <w:szCs w:val="24"/>
          <w:lang w:val="en-US"/>
        </w:rPr>
      </w:pPr>
    </w:p>
    <w:p w14:paraId="1A9993D6"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The Applicant subsequently lodged an application for review (DR174/2020) with the State Administrative Tribunal (SAT) on 5 August 2020 to remove Council’s condition No. 17.</w:t>
      </w:r>
    </w:p>
    <w:p w14:paraId="10C93669" w14:textId="77777777" w:rsidR="00C53861" w:rsidRPr="005B7D33" w:rsidRDefault="00C53861" w:rsidP="00C53861">
      <w:pPr>
        <w:jc w:val="both"/>
        <w:rPr>
          <w:rFonts w:ascii="Arial" w:hAnsi="Arial" w:cs="Arial"/>
          <w:szCs w:val="24"/>
          <w:lang w:val="en-US"/>
        </w:rPr>
      </w:pPr>
    </w:p>
    <w:p w14:paraId="1239206E"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Following a Directions Hearing held on 21 August 2020, the City appointed </w:t>
      </w:r>
      <w:proofErr w:type="spellStart"/>
      <w:r w:rsidRPr="005B7D33">
        <w:rPr>
          <w:rFonts w:ascii="Arial" w:hAnsi="Arial" w:cs="Arial"/>
          <w:szCs w:val="24"/>
          <w:lang w:val="en-US"/>
        </w:rPr>
        <w:t>Allerding</w:t>
      </w:r>
      <w:proofErr w:type="spellEnd"/>
      <w:r w:rsidRPr="005B7D33">
        <w:rPr>
          <w:rFonts w:ascii="Arial" w:hAnsi="Arial" w:cs="Arial"/>
          <w:szCs w:val="24"/>
          <w:lang w:val="en-US"/>
        </w:rPr>
        <w:t xml:space="preserve"> and Associates to represent Council at the Final Hearing. Amended plans were submitted to the City on 24 August 2020 after which the SAT determined that a second Directions Hearing was required to consider the revised proposal. The second Directions Hearing was held on 4 September 2020. Pursuant to s31 of the State Administrative Tribunal Act, the SAT invited the City to reconsider its decision to impose Condition No. 17 at or before 22 September 2020. Should the matter remain unresolved, a Final Hearing has been scheduled for 23 October 2020. </w:t>
      </w:r>
    </w:p>
    <w:p w14:paraId="349DDDF9" w14:textId="77777777" w:rsidR="00C53861" w:rsidRPr="005B7D33" w:rsidRDefault="00C53861" w:rsidP="00C53861">
      <w:pPr>
        <w:jc w:val="both"/>
        <w:rPr>
          <w:rFonts w:ascii="Arial" w:hAnsi="Arial" w:cs="Arial"/>
          <w:szCs w:val="24"/>
          <w:lang w:val="en-US"/>
        </w:rPr>
      </w:pPr>
    </w:p>
    <w:p w14:paraId="27597446" w14:textId="77777777" w:rsidR="00C53861" w:rsidRPr="005B7D33" w:rsidRDefault="00C53861" w:rsidP="00C53861">
      <w:pPr>
        <w:jc w:val="both"/>
        <w:rPr>
          <w:rFonts w:ascii="Arial" w:hAnsi="Arial" w:cs="Arial"/>
          <w:b/>
          <w:bCs/>
          <w:szCs w:val="24"/>
          <w:lang w:val="en-US"/>
        </w:rPr>
      </w:pPr>
      <w:r w:rsidRPr="005B7D33">
        <w:rPr>
          <w:rFonts w:ascii="Arial" w:hAnsi="Arial" w:cs="Arial"/>
          <w:b/>
          <w:bCs/>
          <w:szCs w:val="24"/>
          <w:lang w:val="en-US"/>
        </w:rPr>
        <w:t>3.2</w:t>
      </w:r>
      <w:r w:rsidRPr="005B7D33">
        <w:rPr>
          <w:rFonts w:ascii="Arial" w:hAnsi="Arial" w:cs="Arial"/>
          <w:b/>
          <w:bCs/>
          <w:szCs w:val="24"/>
          <w:lang w:val="en-US"/>
        </w:rPr>
        <w:tab/>
        <w:t>Locality Plan</w:t>
      </w:r>
    </w:p>
    <w:p w14:paraId="2DCE5A9A" w14:textId="77777777" w:rsidR="00C53861" w:rsidRPr="005B7D33" w:rsidRDefault="00C53861" w:rsidP="00C53861">
      <w:pPr>
        <w:jc w:val="both"/>
        <w:rPr>
          <w:rFonts w:ascii="Arial" w:hAnsi="Arial" w:cs="Arial"/>
          <w:szCs w:val="24"/>
          <w:lang w:val="en-US"/>
        </w:rPr>
      </w:pPr>
    </w:p>
    <w:p w14:paraId="6076901F" w14:textId="77777777" w:rsidR="00C53861" w:rsidRPr="005B7D33" w:rsidRDefault="00C53861" w:rsidP="00C53861">
      <w:pPr>
        <w:jc w:val="both"/>
        <w:rPr>
          <w:rFonts w:ascii="Arial" w:hAnsi="Arial" w:cs="Arial"/>
          <w:szCs w:val="24"/>
        </w:rPr>
      </w:pPr>
      <w:r w:rsidRPr="005B7D33">
        <w:rPr>
          <w:rFonts w:ascii="Arial" w:hAnsi="Arial" w:cs="Arial"/>
          <w:szCs w:val="24"/>
        </w:rPr>
        <w:t>The subject site is 1011.7m</w:t>
      </w:r>
      <w:r w:rsidRPr="005B7D33">
        <w:rPr>
          <w:rFonts w:ascii="Arial" w:hAnsi="Arial" w:cs="Arial"/>
          <w:szCs w:val="24"/>
          <w:vertAlign w:val="superscript"/>
        </w:rPr>
        <w:t xml:space="preserve">2 </w:t>
      </w:r>
      <w:r w:rsidRPr="005B7D33">
        <w:rPr>
          <w:rFonts w:ascii="Arial" w:hAnsi="Arial" w:cs="Arial"/>
          <w:szCs w:val="24"/>
        </w:rPr>
        <w:t>in area and</w:t>
      </w:r>
      <w:r w:rsidRPr="005B7D33">
        <w:rPr>
          <w:rFonts w:ascii="Arial" w:hAnsi="Arial" w:cs="Arial"/>
          <w:szCs w:val="24"/>
          <w:vertAlign w:val="superscript"/>
        </w:rPr>
        <w:t xml:space="preserve"> </w:t>
      </w:r>
      <w:r w:rsidRPr="005B7D33">
        <w:rPr>
          <w:rFonts w:ascii="Arial" w:hAnsi="Arial" w:cs="Arial"/>
          <w:szCs w:val="24"/>
        </w:rPr>
        <w:t xml:space="preserve">is located within the street block bounded by </w:t>
      </w:r>
      <w:proofErr w:type="spellStart"/>
      <w:r w:rsidRPr="005B7D33">
        <w:rPr>
          <w:rFonts w:ascii="Arial" w:hAnsi="Arial" w:cs="Arial"/>
          <w:szCs w:val="24"/>
        </w:rPr>
        <w:t>Hillway</w:t>
      </w:r>
      <w:proofErr w:type="spellEnd"/>
      <w:r w:rsidRPr="005B7D33">
        <w:rPr>
          <w:rFonts w:ascii="Arial" w:hAnsi="Arial" w:cs="Arial"/>
          <w:szCs w:val="24"/>
        </w:rPr>
        <w:t xml:space="preserve"> to the north-west, Broadway to the north-east, The Avenue to the south-east, and </w:t>
      </w:r>
      <w:proofErr w:type="spellStart"/>
      <w:r w:rsidRPr="005B7D33">
        <w:rPr>
          <w:rFonts w:ascii="Arial" w:hAnsi="Arial" w:cs="Arial"/>
          <w:szCs w:val="24"/>
        </w:rPr>
        <w:t>Melvista</w:t>
      </w:r>
      <w:proofErr w:type="spellEnd"/>
      <w:r w:rsidRPr="005B7D33">
        <w:rPr>
          <w:rFonts w:ascii="Arial" w:hAnsi="Arial" w:cs="Arial"/>
          <w:szCs w:val="24"/>
        </w:rPr>
        <w:t xml:space="preserve"> Avenue to the south-west. The street block borders the City of Perth boundary to the east. The subject site has direct frontage to The Avenue and is situated approximately 70m from the Broadway intersection. </w:t>
      </w:r>
    </w:p>
    <w:p w14:paraId="3F83EEB9" w14:textId="77777777" w:rsidR="00C53861" w:rsidRPr="005B7D33" w:rsidRDefault="00C53861" w:rsidP="00C53861">
      <w:pPr>
        <w:jc w:val="both"/>
        <w:rPr>
          <w:rFonts w:ascii="Arial" w:hAnsi="Arial" w:cs="Arial"/>
          <w:szCs w:val="24"/>
          <w:lang w:val="en-US"/>
        </w:rPr>
      </w:pPr>
    </w:p>
    <w:p w14:paraId="4369F38B" w14:textId="77777777" w:rsidR="00C53861" w:rsidRPr="005B7D33" w:rsidRDefault="00C53861" w:rsidP="00C53861">
      <w:pPr>
        <w:jc w:val="center"/>
        <w:rPr>
          <w:rFonts w:ascii="Arial" w:hAnsi="Arial" w:cs="Arial"/>
          <w:szCs w:val="24"/>
          <w:lang w:val="en-US"/>
        </w:rPr>
      </w:pPr>
      <w:r w:rsidRPr="005B7D33">
        <w:rPr>
          <w:rFonts w:ascii="Arial" w:hAnsi="Arial" w:cs="Arial"/>
          <w:noProof/>
          <w:szCs w:val="24"/>
        </w:rPr>
        <w:drawing>
          <wp:inline distT="0" distB="0" distL="0" distR="0" wp14:anchorId="7C5B8454" wp14:editId="60948630">
            <wp:extent cx="4183866" cy="2765726"/>
            <wp:effectExtent l="19050" t="19050" r="2667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83866" cy="2765726"/>
                    </a:xfrm>
                    <a:prstGeom prst="rect">
                      <a:avLst/>
                    </a:prstGeom>
                    <a:ln>
                      <a:solidFill>
                        <a:schemeClr val="accent1"/>
                      </a:solidFill>
                    </a:ln>
                  </pic:spPr>
                </pic:pic>
              </a:graphicData>
            </a:graphic>
          </wp:inline>
        </w:drawing>
      </w:r>
    </w:p>
    <w:p w14:paraId="52B0E826" w14:textId="77777777" w:rsidR="00C53861" w:rsidRPr="005B7D33" w:rsidRDefault="00C53861" w:rsidP="00C53861">
      <w:pPr>
        <w:jc w:val="center"/>
        <w:rPr>
          <w:rFonts w:ascii="Arial" w:hAnsi="Arial" w:cs="Arial"/>
          <w:szCs w:val="24"/>
          <w:lang w:val="en-US"/>
        </w:rPr>
      </w:pPr>
      <w:r w:rsidRPr="005B7D33">
        <w:rPr>
          <w:rFonts w:ascii="Arial" w:hAnsi="Arial" w:cs="Arial"/>
          <w:szCs w:val="24"/>
          <w:lang w:val="en-US"/>
        </w:rPr>
        <w:t>Site Aerial – No. 35 The Avenue, Nedlands</w:t>
      </w:r>
    </w:p>
    <w:p w14:paraId="67C6CCAC" w14:textId="77777777" w:rsidR="00C53861" w:rsidRPr="005B7D33" w:rsidRDefault="00C53861" w:rsidP="00C53861">
      <w:pPr>
        <w:jc w:val="both"/>
        <w:rPr>
          <w:rFonts w:ascii="Arial" w:hAnsi="Arial" w:cs="Arial"/>
          <w:szCs w:val="24"/>
          <w:lang w:val="en-US"/>
        </w:rPr>
      </w:pPr>
    </w:p>
    <w:p w14:paraId="50A6DEA4" w14:textId="77777777" w:rsidR="00C53861" w:rsidRPr="005B7D33" w:rsidRDefault="00C53861" w:rsidP="00C53861">
      <w:pPr>
        <w:jc w:val="both"/>
        <w:rPr>
          <w:rFonts w:ascii="Arial" w:hAnsi="Arial" w:cs="Arial"/>
          <w:szCs w:val="24"/>
        </w:rPr>
      </w:pPr>
      <w:r w:rsidRPr="005B7D33">
        <w:rPr>
          <w:rFonts w:ascii="Arial" w:hAnsi="Arial" w:cs="Arial"/>
          <w:szCs w:val="24"/>
        </w:rPr>
        <w:t>The surrounding area was previously coded Residential R20, Special Use and Retail. Following the gazettal of Local Planning Scheme No. 3 (the Scheme) in April 2019, the properties on Broadway were rezoned to Mixed Use R-AC3, while the properties adjacent to Broadway were recoded to Residential R60.</w:t>
      </w:r>
    </w:p>
    <w:p w14:paraId="2CB81298" w14:textId="77777777" w:rsidR="00C53861" w:rsidRPr="005B7D33" w:rsidRDefault="00C53861" w:rsidP="00C53861">
      <w:pPr>
        <w:jc w:val="both"/>
        <w:rPr>
          <w:rFonts w:ascii="Arial" w:hAnsi="Arial" w:cs="Arial"/>
          <w:szCs w:val="24"/>
        </w:rPr>
      </w:pPr>
    </w:p>
    <w:p w14:paraId="2CAE22F8" w14:textId="77777777" w:rsidR="00C53861" w:rsidRPr="005B7D33" w:rsidRDefault="00C53861" w:rsidP="00C53861">
      <w:pPr>
        <w:jc w:val="both"/>
        <w:rPr>
          <w:rFonts w:ascii="Arial" w:hAnsi="Arial" w:cs="Arial"/>
          <w:szCs w:val="24"/>
        </w:rPr>
      </w:pPr>
      <w:r w:rsidRPr="005B7D33">
        <w:rPr>
          <w:rFonts w:ascii="Arial" w:hAnsi="Arial" w:cs="Arial"/>
          <w:szCs w:val="24"/>
        </w:rPr>
        <w:t xml:space="preserve">Although the surrounding area is predominated by single houses, it is not an intact streetscape, as there are </w:t>
      </w:r>
      <w:proofErr w:type="gramStart"/>
      <w:r w:rsidRPr="005B7D33">
        <w:rPr>
          <w:rFonts w:ascii="Arial" w:hAnsi="Arial" w:cs="Arial"/>
          <w:szCs w:val="24"/>
        </w:rPr>
        <w:t>a number of</w:t>
      </w:r>
      <w:proofErr w:type="gramEnd"/>
      <w:r w:rsidRPr="005B7D33">
        <w:rPr>
          <w:rFonts w:ascii="Arial" w:hAnsi="Arial" w:cs="Arial"/>
          <w:szCs w:val="24"/>
        </w:rPr>
        <w:t xml:space="preserve"> redeveloped homes. To the south-west of the site, several properties have been subdivided in accordance with the previous R20 density code, with redeveloped homes reflecting the various forms of subdivision. Directly opposite the site, 3 storey redeveloped homes have been constructed within the McHenry Lane precinct in accordance with the previous Special Use Zone provisions. A site visit to the property found that the character of the area </w:t>
      </w:r>
      <w:proofErr w:type="gramStart"/>
      <w:r w:rsidRPr="005B7D33">
        <w:rPr>
          <w:rFonts w:ascii="Arial" w:hAnsi="Arial" w:cs="Arial"/>
          <w:szCs w:val="24"/>
        </w:rPr>
        <w:t>is considered to be</w:t>
      </w:r>
      <w:proofErr w:type="gramEnd"/>
      <w:r w:rsidRPr="005B7D33">
        <w:rPr>
          <w:rFonts w:ascii="Arial" w:hAnsi="Arial" w:cs="Arial"/>
          <w:szCs w:val="24"/>
        </w:rPr>
        <w:t xml:space="preserve"> mixed, exhibiting offices, shops, restaurants, licenced premises, multiple dwellings and single houses.</w:t>
      </w:r>
    </w:p>
    <w:p w14:paraId="2F803E17" w14:textId="77777777" w:rsidR="00C53861" w:rsidRPr="005B7D33" w:rsidRDefault="00C53861" w:rsidP="00C53861">
      <w:pPr>
        <w:jc w:val="both"/>
        <w:rPr>
          <w:rFonts w:ascii="Arial" w:hAnsi="Arial" w:cs="Arial"/>
          <w:szCs w:val="24"/>
        </w:rPr>
      </w:pPr>
    </w:p>
    <w:p w14:paraId="65DAC275" w14:textId="77777777" w:rsidR="00C53861" w:rsidRPr="005B7D33" w:rsidRDefault="00C53861" w:rsidP="00C53861">
      <w:pPr>
        <w:jc w:val="both"/>
        <w:rPr>
          <w:rFonts w:ascii="Arial" w:hAnsi="Arial" w:cs="Arial"/>
          <w:szCs w:val="24"/>
        </w:rPr>
      </w:pPr>
      <w:r w:rsidRPr="005B7D33">
        <w:rPr>
          <w:rFonts w:ascii="Arial" w:hAnsi="Arial" w:cs="Arial"/>
          <w:szCs w:val="24"/>
        </w:rPr>
        <w:t xml:space="preserve">Most dwellings within the immediate surrounds are redeveloped contemporary styled homes. </w:t>
      </w:r>
    </w:p>
    <w:p w14:paraId="1462F4FF" w14:textId="77777777" w:rsidR="00C53861" w:rsidRPr="005B7D33" w:rsidRDefault="00C53861" w:rsidP="00C53861">
      <w:pPr>
        <w:jc w:val="both"/>
        <w:rPr>
          <w:rFonts w:ascii="Arial" w:hAnsi="Arial" w:cs="Arial"/>
          <w:szCs w:val="24"/>
        </w:rPr>
      </w:pPr>
    </w:p>
    <w:p w14:paraId="335DA318" w14:textId="77777777" w:rsidR="00C53861" w:rsidRPr="005B7D33" w:rsidRDefault="00C53861" w:rsidP="00C53861">
      <w:pPr>
        <w:jc w:val="both"/>
        <w:rPr>
          <w:rFonts w:ascii="Arial" w:hAnsi="Arial" w:cs="Arial"/>
          <w:szCs w:val="24"/>
        </w:rPr>
      </w:pPr>
      <w:r w:rsidRPr="005B7D33">
        <w:rPr>
          <w:rFonts w:ascii="Arial" w:hAnsi="Arial" w:cs="Arial"/>
          <w:szCs w:val="24"/>
        </w:rPr>
        <w:t xml:space="preserve">Reflecting the diverse range of housing stock, the primary street setbacks of the buildings within the immediate locality range from nil to 9m. Side setbacks are inconsistent, however, based on the aerial, most dwellings feature 1m-2m setbacks. In terms of building height, most buildings are two or more storeys in height. </w:t>
      </w:r>
    </w:p>
    <w:p w14:paraId="2A469BFF" w14:textId="77777777" w:rsidR="00C53861" w:rsidRPr="005B7D33" w:rsidRDefault="00C53861" w:rsidP="00C53861">
      <w:pPr>
        <w:jc w:val="both"/>
        <w:rPr>
          <w:rFonts w:ascii="Arial" w:hAnsi="Arial" w:cs="Arial"/>
          <w:szCs w:val="24"/>
        </w:rPr>
      </w:pPr>
    </w:p>
    <w:p w14:paraId="71DB5C07" w14:textId="77777777" w:rsidR="00C53861" w:rsidRPr="005B7D33" w:rsidRDefault="00C53861" w:rsidP="00C53861">
      <w:pPr>
        <w:jc w:val="both"/>
        <w:rPr>
          <w:rFonts w:ascii="Arial" w:hAnsi="Arial" w:cs="Arial"/>
          <w:szCs w:val="24"/>
        </w:rPr>
      </w:pPr>
      <w:r w:rsidRPr="005B7D33">
        <w:rPr>
          <w:rFonts w:ascii="Arial" w:hAnsi="Arial" w:cs="Arial"/>
          <w:szCs w:val="24"/>
        </w:rPr>
        <w:t xml:space="preserve">The verge areas contribute a significant proportion of the existing trees within the streetscape. Although some of the single houses feature trees and small bushes, the immediate area has a significant amount of hardscaping, </w:t>
      </w:r>
      <w:proofErr w:type="gramStart"/>
      <w:r w:rsidRPr="005B7D33">
        <w:rPr>
          <w:rFonts w:ascii="Arial" w:hAnsi="Arial" w:cs="Arial"/>
          <w:szCs w:val="24"/>
        </w:rPr>
        <w:t>lawn</w:t>
      </w:r>
      <w:proofErr w:type="gramEnd"/>
      <w:r w:rsidRPr="005B7D33">
        <w:rPr>
          <w:rFonts w:ascii="Arial" w:hAnsi="Arial" w:cs="Arial"/>
          <w:szCs w:val="24"/>
        </w:rPr>
        <w:t xml:space="preserve"> and small bushes. Unlike many areas of the City, due to the number of redeveloped and subdivided homes, this locality </w:t>
      </w:r>
      <w:proofErr w:type="gramStart"/>
      <w:r w:rsidRPr="005B7D33">
        <w:rPr>
          <w:rFonts w:ascii="Arial" w:hAnsi="Arial" w:cs="Arial"/>
          <w:szCs w:val="24"/>
        </w:rPr>
        <w:t>particular is</w:t>
      </w:r>
      <w:proofErr w:type="gramEnd"/>
      <w:r w:rsidRPr="005B7D33">
        <w:rPr>
          <w:rFonts w:ascii="Arial" w:hAnsi="Arial" w:cs="Arial"/>
          <w:szCs w:val="24"/>
        </w:rPr>
        <w:t xml:space="preserve"> not considered “leafy-green”.</w:t>
      </w:r>
    </w:p>
    <w:p w14:paraId="076662F2" w14:textId="77777777" w:rsidR="00C53861" w:rsidRPr="005B7D33" w:rsidRDefault="00C53861" w:rsidP="00C53861">
      <w:pPr>
        <w:jc w:val="both"/>
        <w:rPr>
          <w:rFonts w:ascii="Arial" w:hAnsi="Arial" w:cs="Arial"/>
          <w:szCs w:val="24"/>
        </w:rPr>
      </w:pPr>
    </w:p>
    <w:p w14:paraId="7DEE8EB0" w14:textId="77777777" w:rsidR="00C53861" w:rsidRPr="005B7D33" w:rsidRDefault="00C53861" w:rsidP="00C53861">
      <w:pPr>
        <w:jc w:val="both"/>
        <w:rPr>
          <w:rFonts w:ascii="Arial" w:hAnsi="Arial" w:cs="Arial"/>
          <w:szCs w:val="24"/>
        </w:rPr>
      </w:pPr>
      <w:r w:rsidRPr="005B7D33">
        <w:rPr>
          <w:rFonts w:ascii="Arial" w:hAnsi="Arial" w:cs="Arial"/>
          <w:szCs w:val="24"/>
        </w:rPr>
        <w:t xml:space="preserve">Given the above, the streetscape of this locality </w:t>
      </w:r>
      <w:proofErr w:type="gramStart"/>
      <w:r w:rsidRPr="005B7D33">
        <w:rPr>
          <w:rFonts w:ascii="Arial" w:hAnsi="Arial" w:cs="Arial"/>
          <w:szCs w:val="24"/>
        </w:rPr>
        <w:t>in particular is</w:t>
      </w:r>
      <w:proofErr w:type="gramEnd"/>
      <w:r w:rsidRPr="005B7D33">
        <w:rPr>
          <w:rFonts w:ascii="Arial" w:hAnsi="Arial" w:cs="Arial"/>
          <w:szCs w:val="24"/>
        </w:rPr>
        <w:t xml:space="preserve"> considered varied – unlike other streetscapes within the City. The size, style and character of the homes, hardscape features and vegetative characteristics are mixed. </w:t>
      </w:r>
    </w:p>
    <w:p w14:paraId="43E4FFA8" w14:textId="77777777" w:rsidR="00C53861" w:rsidRPr="005B7D33" w:rsidRDefault="00C53861" w:rsidP="00C53861">
      <w:pPr>
        <w:jc w:val="both"/>
        <w:rPr>
          <w:rFonts w:ascii="Arial" w:hAnsi="Arial" w:cs="Arial"/>
          <w:szCs w:val="24"/>
          <w:lang w:val="en-US"/>
        </w:rPr>
      </w:pPr>
    </w:p>
    <w:p w14:paraId="4330A47A" w14:textId="77777777" w:rsidR="00C53861" w:rsidRPr="005B7D33" w:rsidRDefault="00C53861" w:rsidP="00C53861">
      <w:pPr>
        <w:jc w:val="both"/>
        <w:rPr>
          <w:rFonts w:ascii="Arial" w:hAnsi="Arial" w:cs="Arial"/>
          <w:b/>
          <w:iCs/>
          <w:sz w:val="28"/>
          <w:szCs w:val="28"/>
        </w:rPr>
      </w:pPr>
      <w:r w:rsidRPr="005B7D33">
        <w:rPr>
          <w:rFonts w:ascii="Arial" w:hAnsi="Arial" w:cs="Arial"/>
          <w:b/>
          <w:iCs/>
          <w:sz w:val="28"/>
          <w:szCs w:val="28"/>
        </w:rPr>
        <w:t>4.0</w:t>
      </w:r>
      <w:r w:rsidRPr="005B7D33">
        <w:rPr>
          <w:rFonts w:ascii="Arial" w:hAnsi="Arial" w:cs="Arial"/>
          <w:b/>
          <w:iCs/>
          <w:sz w:val="28"/>
          <w:szCs w:val="28"/>
        </w:rPr>
        <w:tab/>
        <w:t>Application Details</w:t>
      </w:r>
    </w:p>
    <w:p w14:paraId="3C22AAFF" w14:textId="77777777" w:rsidR="00C53861" w:rsidRPr="005B7D33" w:rsidRDefault="00C53861" w:rsidP="00C53861">
      <w:pPr>
        <w:jc w:val="both"/>
        <w:rPr>
          <w:rFonts w:ascii="Arial" w:hAnsi="Arial" w:cs="Arial"/>
          <w:iCs/>
          <w:szCs w:val="24"/>
        </w:rPr>
      </w:pPr>
    </w:p>
    <w:p w14:paraId="1906C7D7" w14:textId="77777777" w:rsidR="00C53861" w:rsidRPr="005B7D33" w:rsidRDefault="00C53861" w:rsidP="00C53861">
      <w:pPr>
        <w:jc w:val="both"/>
        <w:rPr>
          <w:rFonts w:ascii="Arial" w:hAnsi="Arial" w:cs="Arial"/>
          <w:iCs/>
          <w:szCs w:val="24"/>
        </w:rPr>
      </w:pPr>
      <w:r w:rsidRPr="005B7D33">
        <w:rPr>
          <w:rFonts w:ascii="Arial" w:hAnsi="Arial" w:cs="Arial"/>
          <w:iCs/>
          <w:szCs w:val="24"/>
        </w:rPr>
        <w:t xml:space="preserve">The application seeks development approval to construct five, two-storey grouped dwellings without condition No 17. </w:t>
      </w:r>
    </w:p>
    <w:p w14:paraId="342D365C" w14:textId="77777777" w:rsidR="00C53861" w:rsidRPr="005B7D33" w:rsidRDefault="00C53861" w:rsidP="00C53861">
      <w:pPr>
        <w:jc w:val="both"/>
        <w:rPr>
          <w:rFonts w:ascii="Arial" w:hAnsi="Arial" w:cs="Arial"/>
          <w:iCs/>
          <w:szCs w:val="24"/>
        </w:rPr>
      </w:pPr>
    </w:p>
    <w:p w14:paraId="458B2430" w14:textId="77777777" w:rsidR="00C53861" w:rsidRDefault="00C53861" w:rsidP="00C53861">
      <w:pPr>
        <w:jc w:val="both"/>
        <w:rPr>
          <w:rFonts w:ascii="Arial" w:hAnsi="Arial" w:cs="Arial"/>
          <w:iCs/>
          <w:szCs w:val="24"/>
        </w:rPr>
      </w:pPr>
      <w:r w:rsidRPr="005B7D33">
        <w:rPr>
          <w:rFonts w:ascii="Arial" w:hAnsi="Arial" w:cs="Arial"/>
          <w:iCs/>
          <w:szCs w:val="24"/>
        </w:rPr>
        <w:t>Each approved grouped dwelling comprises:</w:t>
      </w:r>
    </w:p>
    <w:p w14:paraId="6501E296" w14:textId="77777777" w:rsidR="00CB7776" w:rsidRPr="005B7D33" w:rsidRDefault="00CB7776" w:rsidP="00C53861">
      <w:pPr>
        <w:jc w:val="both"/>
        <w:rPr>
          <w:rFonts w:ascii="Arial" w:hAnsi="Arial" w:cs="Arial"/>
          <w:iCs/>
          <w:szCs w:val="24"/>
        </w:rPr>
      </w:pPr>
    </w:p>
    <w:p w14:paraId="05F82B32" w14:textId="77777777" w:rsidR="00C53861" w:rsidRPr="005B7D33" w:rsidRDefault="00C53861" w:rsidP="00DF327B">
      <w:pPr>
        <w:pStyle w:val="ListParagraph"/>
        <w:numPr>
          <w:ilvl w:val="0"/>
          <w:numId w:val="67"/>
        </w:numPr>
        <w:spacing w:after="0" w:line="240" w:lineRule="auto"/>
        <w:ind w:left="567" w:hanging="567"/>
        <w:jc w:val="both"/>
        <w:rPr>
          <w:rFonts w:ascii="Arial" w:hAnsi="Arial" w:cs="Arial"/>
          <w:sz w:val="24"/>
          <w:szCs w:val="24"/>
          <w:lang w:val="en-AU"/>
        </w:rPr>
      </w:pPr>
      <w:r w:rsidRPr="005B7D33">
        <w:rPr>
          <w:rFonts w:ascii="Arial" w:hAnsi="Arial" w:cs="Arial"/>
          <w:sz w:val="24"/>
          <w:szCs w:val="24"/>
          <w:lang w:val="en-AU"/>
        </w:rPr>
        <w:t xml:space="preserve">Three </w:t>
      </w:r>
      <w:proofErr w:type="gramStart"/>
      <w:r w:rsidRPr="005B7D33">
        <w:rPr>
          <w:rFonts w:ascii="Arial" w:hAnsi="Arial" w:cs="Arial"/>
          <w:sz w:val="24"/>
          <w:szCs w:val="24"/>
          <w:lang w:val="en-AU"/>
        </w:rPr>
        <w:t>bedrooms;</w:t>
      </w:r>
      <w:proofErr w:type="gramEnd"/>
    </w:p>
    <w:p w14:paraId="1C9DC3E8" w14:textId="77777777" w:rsidR="00C53861" w:rsidRPr="005B7D33" w:rsidRDefault="00C53861" w:rsidP="00DF327B">
      <w:pPr>
        <w:pStyle w:val="ListParagraph"/>
        <w:numPr>
          <w:ilvl w:val="0"/>
          <w:numId w:val="67"/>
        </w:numPr>
        <w:spacing w:after="0" w:line="240" w:lineRule="auto"/>
        <w:ind w:left="567" w:hanging="567"/>
        <w:jc w:val="both"/>
        <w:rPr>
          <w:rFonts w:ascii="Arial" w:hAnsi="Arial" w:cs="Arial"/>
          <w:sz w:val="24"/>
          <w:szCs w:val="24"/>
          <w:lang w:val="en-AU"/>
        </w:rPr>
      </w:pPr>
      <w:r w:rsidRPr="005B7D33">
        <w:rPr>
          <w:rFonts w:ascii="Arial" w:hAnsi="Arial" w:cs="Arial"/>
          <w:sz w:val="24"/>
          <w:szCs w:val="24"/>
          <w:lang w:val="en-AU"/>
        </w:rPr>
        <w:t xml:space="preserve">Two </w:t>
      </w:r>
      <w:proofErr w:type="gramStart"/>
      <w:r w:rsidRPr="005B7D33">
        <w:rPr>
          <w:rFonts w:ascii="Arial" w:hAnsi="Arial" w:cs="Arial"/>
          <w:sz w:val="24"/>
          <w:szCs w:val="24"/>
          <w:lang w:val="en-AU"/>
        </w:rPr>
        <w:t>bathrooms;</w:t>
      </w:r>
      <w:proofErr w:type="gramEnd"/>
    </w:p>
    <w:p w14:paraId="6B714B3C" w14:textId="77777777" w:rsidR="00C53861" w:rsidRPr="005B7D33" w:rsidRDefault="00C53861" w:rsidP="00DF327B">
      <w:pPr>
        <w:pStyle w:val="ListParagraph"/>
        <w:numPr>
          <w:ilvl w:val="0"/>
          <w:numId w:val="67"/>
        </w:numPr>
        <w:spacing w:after="0" w:line="240" w:lineRule="auto"/>
        <w:ind w:left="567" w:hanging="567"/>
        <w:jc w:val="both"/>
        <w:rPr>
          <w:rFonts w:ascii="Arial" w:hAnsi="Arial" w:cs="Arial"/>
          <w:sz w:val="24"/>
          <w:szCs w:val="24"/>
          <w:lang w:val="en-AU"/>
        </w:rPr>
      </w:pPr>
      <w:r w:rsidRPr="005B7D33">
        <w:rPr>
          <w:rFonts w:ascii="Arial" w:hAnsi="Arial" w:cs="Arial"/>
          <w:sz w:val="24"/>
          <w:szCs w:val="24"/>
          <w:lang w:val="en-AU"/>
        </w:rPr>
        <w:t xml:space="preserve">Two living </w:t>
      </w:r>
      <w:proofErr w:type="gramStart"/>
      <w:r w:rsidRPr="005B7D33">
        <w:rPr>
          <w:rFonts w:ascii="Arial" w:hAnsi="Arial" w:cs="Arial"/>
          <w:sz w:val="24"/>
          <w:szCs w:val="24"/>
          <w:lang w:val="en-AU"/>
        </w:rPr>
        <w:t>areas;</w:t>
      </w:r>
      <w:proofErr w:type="gramEnd"/>
    </w:p>
    <w:p w14:paraId="74602039" w14:textId="77777777" w:rsidR="00C53861" w:rsidRPr="005B7D33" w:rsidRDefault="00C53861" w:rsidP="00DF327B">
      <w:pPr>
        <w:pStyle w:val="ListParagraph"/>
        <w:numPr>
          <w:ilvl w:val="0"/>
          <w:numId w:val="67"/>
        </w:numPr>
        <w:spacing w:after="0" w:line="240" w:lineRule="auto"/>
        <w:ind w:left="567" w:hanging="567"/>
        <w:jc w:val="both"/>
        <w:rPr>
          <w:rFonts w:ascii="Arial" w:hAnsi="Arial" w:cs="Arial"/>
          <w:sz w:val="24"/>
          <w:szCs w:val="24"/>
          <w:lang w:val="en-AU"/>
        </w:rPr>
      </w:pPr>
      <w:r w:rsidRPr="005B7D33">
        <w:rPr>
          <w:rFonts w:ascii="Arial" w:hAnsi="Arial" w:cs="Arial"/>
          <w:sz w:val="24"/>
          <w:szCs w:val="24"/>
          <w:lang w:val="en-AU"/>
        </w:rPr>
        <w:t>Garage with two car parking bays; and</w:t>
      </w:r>
    </w:p>
    <w:p w14:paraId="26C12C69" w14:textId="77777777" w:rsidR="00C53861" w:rsidRPr="005B7D33" w:rsidRDefault="00C53861" w:rsidP="00DF327B">
      <w:pPr>
        <w:pStyle w:val="ListParagraph"/>
        <w:numPr>
          <w:ilvl w:val="0"/>
          <w:numId w:val="67"/>
        </w:numPr>
        <w:spacing w:after="0" w:line="240" w:lineRule="auto"/>
        <w:ind w:left="567" w:hanging="567"/>
        <w:jc w:val="both"/>
        <w:rPr>
          <w:rFonts w:ascii="Arial" w:hAnsi="Arial" w:cs="Arial"/>
          <w:sz w:val="24"/>
          <w:szCs w:val="24"/>
          <w:lang w:val="en-AU"/>
        </w:rPr>
      </w:pPr>
      <w:r w:rsidRPr="005B7D33">
        <w:rPr>
          <w:rFonts w:ascii="Arial" w:hAnsi="Arial" w:cs="Arial"/>
          <w:sz w:val="24"/>
          <w:szCs w:val="24"/>
          <w:lang w:val="en-AU"/>
        </w:rPr>
        <w:t>Storage.</w:t>
      </w:r>
    </w:p>
    <w:p w14:paraId="5BD17BCE" w14:textId="77777777" w:rsidR="00C53861" w:rsidRDefault="00C53861" w:rsidP="00C53861">
      <w:pPr>
        <w:jc w:val="both"/>
        <w:rPr>
          <w:rFonts w:ascii="Arial" w:hAnsi="Arial" w:cs="Arial"/>
          <w:szCs w:val="24"/>
          <w:lang w:val="en-US"/>
        </w:rPr>
      </w:pPr>
    </w:p>
    <w:p w14:paraId="21EF6ADD" w14:textId="77777777" w:rsidR="00CB7776" w:rsidRPr="005B7D33" w:rsidRDefault="00CB7776" w:rsidP="00C53861">
      <w:pPr>
        <w:jc w:val="both"/>
        <w:rPr>
          <w:rFonts w:ascii="Arial" w:hAnsi="Arial" w:cs="Arial"/>
          <w:szCs w:val="24"/>
          <w:lang w:val="en-US"/>
        </w:rPr>
      </w:pPr>
    </w:p>
    <w:p w14:paraId="0E876881" w14:textId="77777777" w:rsidR="00C53861" w:rsidRPr="005B7D33" w:rsidRDefault="00C53861" w:rsidP="00C53861">
      <w:pPr>
        <w:jc w:val="both"/>
        <w:rPr>
          <w:rFonts w:ascii="Arial" w:hAnsi="Arial" w:cs="Arial"/>
          <w:b/>
          <w:sz w:val="28"/>
          <w:szCs w:val="28"/>
          <w:lang w:val="en-US"/>
        </w:rPr>
      </w:pPr>
      <w:r w:rsidRPr="005B7D33">
        <w:rPr>
          <w:rFonts w:ascii="Arial" w:hAnsi="Arial" w:cs="Arial"/>
          <w:b/>
          <w:sz w:val="28"/>
          <w:szCs w:val="28"/>
          <w:lang w:val="en-US"/>
        </w:rPr>
        <w:t>5.0</w:t>
      </w:r>
      <w:r w:rsidRPr="005B7D33">
        <w:rPr>
          <w:rFonts w:ascii="Arial" w:hAnsi="Arial" w:cs="Arial"/>
          <w:b/>
          <w:sz w:val="28"/>
          <w:szCs w:val="28"/>
          <w:lang w:val="en-US"/>
        </w:rPr>
        <w:tab/>
        <w:t>Consultation</w:t>
      </w:r>
    </w:p>
    <w:p w14:paraId="7BC0C818" w14:textId="77777777" w:rsidR="00C53861" w:rsidRPr="005B7D33" w:rsidRDefault="00C53861" w:rsidP="00C53861">
      <w:pPr>
        <w:jc w:val="both"/>
        <w:rPr>
          <w:rFonts w:ascii="Arial" w:hAnsi="Arial" w:cs="Arial"/>
          <w:b/>
          <w:szCs w:val="24"/>
          <w:lang w:val="en-US"/>
        </w:rPr>
      </w:pPr>
    </w:p>
    <w:p w14:paraId="2DC93981" w14:textId="77777777" w:rsidR="00C53861" w:rsidRPr="005B7D33" w:rsidRDefault="00C53861" w:rsidP="00C53861">
      <w:pPr>
        <w:jc w:val="both"/>
        <w:rPr>
          <w:rFonts w:ascii="Arial" w:hAnsi="Arial" w:cs="Arial"/>
          <w:b/>
          <w:szCs w:val="24"/>
          <w:lang w:val="en-US"/>
        </w:rPr>
      </w:pPr>
      <w:r w:rsidRPr="005B7D33">
        <w:rPr>
          <w:rFonts w:ascii="Arial" w:hAnsi="Arial" w:cs="Arial"/>
          <w:b/>
          <w:szCs w:val="24"/>
          <w:lang w:val="en-US"/>
        </w:rPr>
        <w:t>5.1</w:t>
      </w:r>
      <w:r w:rsidRPr="005B7D33">
        <w:rPr>
          <w:rFonts w:ascii="Arial" w:hAnsi="Arial" w:cs="Arial"/>
          <w:b/>
          <w:szCs w:val="24"/>
          <w:lang w:val="en-US"/>
        </w:rPr>
        <w:tab/>
        <w:t>External Consultation</w:t>
      </w:r>
    </w:p>
    <w:p w14:paraId="1BAFDC36"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The outcomes of advertising were provided to Council in the previous Council report (see Attachment 1). </w:t>
      </w:r>
    </w:p>
    <w:p w14:paraId="449FCEFF" w14:textId="77777777" w:rsidR="00C53861" w:rsidRPr="005B7D33" w:rsidRDefault="00C53861" w:rsidP="00C53861">
      <w:pPr>
        <w:jc w:val="both"/>
        <w:rPr>
          <w:rFonts w:ascii="Arial" w:hAnsi="Arial" w:cs="Arial"/>
          <w:szCs w:val="24"/>
          <w:lang w:val="en-US"/>
        </w:rPr>
      </w:pPr>
    </w:p>
    <w:p w14:paraId="41D4DC23"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Given that the changes made to the proposal are limited to works within the verge (road reserve), no further consultation was considered necessary. </w:t>
      </w:r>
    </w:p>
    <w:p w14:paraId="1E0DF9D7" w14:textId="77777777" w:rsidR="00C53861" w:rsidRPr="005B7D33" w:rsidRDefault="00C53861" w:rsidP="00C53861">
      <w:pPr>
        <w:jc w:val="both"/>
        <w:rPr>
          <w:rFonts w:ascii="Arial" w:hAnsi="Arial" w:cs="Arial"/>
          <w:b/>
          <w:szCs w:val="24"/>
          <w:lang w:val="en-US"/>
        </w:rPr>
      </w:pPr>
    </w:p>
    <w:p w14:paraId="19367FC1" w14:textId="77777777" w:rsidR="00C53861" w:rsidRPr="005B7D33" w:rsidRDefault="00C53861" w:rsidP="00C53861">
      <w:pPr>
        <w:jc w:val="both"/>
        <w:rPr>
          <w:rFonts w:ascii="Arial" w:hAnsi="Arial" w:cs="Arial"/>
          <w:b/>
          <w:szCs w:val="24"/>
          <w:lang w:val="en-US"/>
        </w:rPr>
      </w:pPr>
      <w:r w:rsidRPr="005B7D33">
        <w:rPr>
          <w:rFonts w:ascii="Arial" w:hAnsi="Arial" w:cs="Arial"/>
          <w:b/>
          <w:szCs w:val="24"/>
          <w:lang w:val="en-US"/>
        </w:rPr>
        <w:t>5.2</w:t>
      </w:r>
      <w:r w:rsidRPr="005B7D33">
        <w:rPr>
          <w:rFonts w:ascii="Arial" w:hAnsi="Arial" w:cs="Arial"/>
          <w:b/>
          <w:szCs w:val="24"/>
          <w:lang w:val="en-US"/>
        </w:rPr>
        <w:tab/>
        <w:t>Internal referral</w:t>
      </w:r>
    </w:p>
    <w:p w14:paraId="5ACFD000" w14:textId="77777777" w:rsidR="00C53861" w:rsidRPr="005B7D33" w:rsidRDefault="00C53861" w:rsidP="00C53861">
      <w:pPr>
        <w:contextualSpacing/>
        <w:jc w:val="both"/>
        <w:rPr>
          <w:rFonts w:ascii="Arial" w:hAnsi="Arial" w:cs="Arial"/>
          <w:bCs/>
          <w:szCs w:val="24"/>
          <w:lang w:val="en-US"/>
        </w:rPr>
      </w:pPr>
    </w:p>
    <w:p w14:paraId="716B7560" w14:textId="77777777" w:rsidR="00C53861" w:rsidRPr="005B7D33" w:rsidRDefault="00C53861" w:rsidP="00C53861">
      <w:pPr>
        <w:contextualSpacing/>
        <w:jc w:val="both"/>
        <w:rPr>
          <w:rFonts w:ascii="Arial" w:hAnsi="Arial" w:cs="Arial"/>
          <w:bCs/>
          <w:szCs w:val="24"/>
          <w:lang w:val="en-US"/>
        </w:rPr>
      </w:pPr>
      <w:r w:rsidRPr="005B7D33">
        <w:rPr>
          <w:rFonts w:ascii="Arial" w:hAnsi="Arial" w:cs="Arial"/>
          <w:bCs/>
          <w:szCs w:val="24"/>
          <w:lang w:val="en-US"/>
        </w:rPr>
        <w:t xml:space="preserve">Two sets of ground floor drawings and a Traffic Engineering letter in support of the proposal were referred to Technical Services for input, contained as </w:t>
      </w:r>
      <w:r w:rsidRPr="00702ED8">
        <w:rPr>
          <w:rFonts w:ascii="Arial" w:hAnsi="Arial" w:cs="Arial"/>
          <w:b/>
          <w:szCs w:val="24"/>
          <w:lang w:val="en-US"/>
        </w:rPr>
        <w:t>Confidential</w:t>
      </w:r>
      <w:r>
        <w:rPr>
          <w:rFonts w:ascii="Arial" w:hAnsi="Arial" w:cs="Arial"/>
          <w:bCs/>
          <w:szCs w:val="24"/>
          <w:lang w:val="en-US"/>
        </w:rPr>
        <w:t xml:space="preserve"> </w:t>
      </w:r>
      <w:r w:rsidRPr="005B7D33">
        <w:rPr>
          <w:rFonts w:ascii="Arial" w:hAnsi="Arial" w:cs="Arial"/>
          <w:b/>
          <w:szCs w:val="24"/>
          <w:lang w:val="en-US"/>
        </w:rPr>
        <w:t xml:space="preserve">Attachment </w:t>
      </w:r>
      <w:r>
        <w:rPr>
          <w:rFonts w:ascii="Arial" w:hAnsi="Arial" w:cs="Arial"/>
          <w:b/>
          <w:szCs w:val="24"/>
          <w:lang w:val="en-US"/>
        </w:rPr>
        <w:t>2</w:t>
      </w:r>
      <w:r w:rsidRPr="005B7D33">
        <w:rPr>
          <w:rFonts w:ascii="Arial" w:hAnsi="Arial" w:cs="Arial"/>
          <w:b/>
          <w:szCs w:val="24"/>
          <w:lang w:val="en-US"/>
        </w:rPr>
        <w:t xml:space="preserve"> and </w:t>
      </w:r>
      <w:r>
        <w:rPr>
          <w:rFonts w:ascii="Arial" w:hAnsi="Arial" w:cs="Arial"/>
          <w:b/>
          <w:szCs w:val="24"/>
          <w:lang w:val="en-US"/>
        </w:rPr>
        <w:t>Attachment 3</w:t>
      </w:r>
      <w:r w:rsidRPr="005B7D33">
        <w:rPr>
          <w:rFonts w:ascii="Arial" w:hAnsi="Arial" w:cs="Arial"/>
          <w:bCs/>
          <w:szCs w:val="24"/>
          <w:lang w:val="en-US"/>
        </w:rPr>
        <w:t>. The following advice was received:</w:t>
      </w:r>
    </w:p>
    <w:p w14:paraId="4282DADC" w14:textId="77777777" w:rsidR="00C53861" w:rsidRPr="005B7D33" w:rsidRDefault="00C53861" w:rsidP="00C53861">
      <w:pPr>
        <w:contextualSpacing/>
        <w:rPr>
          <w:rFonts w:ascii="Arial" w:hAnsi="Arial" w:cs="Arial"/>
          <w:szCs w:val="24"/>
          <w:lang w:eastAsia="ko-KR"/>
        </w:rPr>
      </w:pPr>
    </w:p>
    <w:p w14:paraId="311314D9" w14:textId="77777777" w:rsidR="00C53861" w:rsidRDefault="00C53861" w:rsidP="00CB7776">
      <w:pPr>
        <w:contextualSpacing/>
        <w:jc w:val="both"/>
        <w:rPr>
          <w:rFonts w:ascii="Arial" w:hAnsi="Arial" w:cs="Arial"/>
          <w:szCs w:val="24"/>
          <w:lang w:eastAsia="ko-KR"/>
        </w:rPr>
      </w:pPr>
      <w:r w:rsidRPr="005B7D33">
        <w:rPr>
          <w:rFonts w:ascii="Arial" w:hAnsi="Arial" w:cs="Arial"/>
          <w:szCs w:val="24"/>
          <w:lang w:eastAsia="ko-KR"/>
        </w:rPr>
        <w:t>“Option 1 (Consolidated vehicle access, per the requirement of Condition No. 17)</w:t>
      </w:r>
    </w:p>
    <w:p w14:paraId="1ABCD7CE" w14:textId="77777777" w:rsidR="00CB7776" w:rsidRPr="005B7D33" w:rsidRDefault="00CB7776" w:rsidP="00CB7776">
      <w:pPr>
        <w:contextualSpacing/>
        <w:jc w:val="both"/>
        <w:rPr>
          <w:rFonts w:ascii="Arial" w:hAnsi="Arial" w:cs="Arial"/>
          <w:szCs w:val="24"/>
          <w:lang w:eastAsia="ko-KR"/>
        </w:rPr>
      </w:pPr>
    </w:p>
    <w:p w14:paraId="44138407" w14:textId="77777777" w:rsidR="00C53861" w:rsidRPr="005B7D33" w:rsidRDefault="00C53861" w:rsidP="00DF327B">
      <w:pPr>
        <w:pStyle w:val="ListParagraph"/>
        <w:numPr>
          <w:ilvl w:val="0"/>
          <w:numId w:val="70"/>
        </w:numPr>
        <w:spacing w:after="0" w:line="240" w:lineRule="auto"/>
        <w:ind w:left="567" w:hanging="567"/>
        <w:jc w:val="both"/>
        <w:rPr>
          <w:rFonts w:ascii="Arial" w:eastAsia="Times New Roman" w:hAnsi="Arial" w:cs="Arial"/>
          <w:sz w:val="24"/>
          <w:szCs w:val="24"/>
          <w:lang w:eastAsia="ko-KR"/>
        </w:rPr>
      </w:pPr>
      <w:r w:rsidRPr="005B7D33">
        <w:rPr>
          <w:rFonts w:ascii="Arial" w:eastAsia="Times New Roman" w:hAnsi="Arial" w:cs="Arial"/>
          <w:sz w:val="24"/>
          <w:szCs w:val="24"/>
          <w:lang w:eastAsia="ko-KR"/>
        </w:rPr>
        <w:t xml:space="preserve">Driveway option 1 is </w:t>
      </w:r>
      <w:r w:rsidRPr="005B7D33">
        <w:rPr>
          <w:rFonts w:ascii="Arial" w:eastAsia="Times New Roman" w:hAnsi="Arial" w:cs="Arial"/>
          <w:b/>
          <w:bCs/>
          <w:sz w:val="24"/>
          <w:szCs w:val="24"/>
          <w:lang w:eastAsia="ko-KR"/>
        </w:rPr>
        <w:t>NOT</w:t>
      </w:r>
      <w:r w:rsidRPr="005B7D33">
        <w:rPr>
          <w:rFonts w:ascii="Arial" w:eastAsia="Times New Roman" w:hAnsi="Arial" w:cs="Arial"/>
          <w:sz w:val="24"/>
          <w:szCs w:val="24"/>
          <w:lang w:eastAsia="ko-KR"/>
        </w:rPr>
        <w:t xml:space="preserve"> supported due to crossover alignment issues.</w:t>
      </w:r>
    </w:p>
    <w:p w14:paraId="1685E099" w14:textId="77777777" w:rsidR="00CB7776" w:rsidRDefault="00CB7776" w:rsidP="00CB7776">
      <w:pPr>
        <w:jc w:val="both"/>
        <w:rPr>
          <w:rFonts w:ascii="Arial" w:hAnsi="Arial" w:cs="Arial"/>
          <w:szCs w:val="24"/>
          <w:lang w:eastAsia="ko-KR"/>
        </w:rPr>
      </w:pPr>
    </w:p>
    <w:p w14:paraId="542D14A3" w14:textId="7DB4A75F" w:rsidR="00C53861" w:rsidRDefault="00C53861" w:rsidP="00CB7776">
      <w:pPr>
        <w:jc w:val="both"/>
        <w:rPr>
          <w:rFonts w:ascii="Arial" w:hAnsi="Arial" w:cs="Arial"/>
          <w:szCs w:val="24"/>
          <w:lang w:eastAsia="ko-KR"/>
        </w:rPr>
      </w:pPr>
      <w:r w:rsidRPr="005B7D33">
        <w:rPr>
          <w:rFonts w:ascii="Arial" w:hAnsi="Arial" w:cs="Arial"/>
          <w:szCs w:val="24"/>
          <w:lang w:eastAsia="ko-KR"/>
        </w:rPr>
        <w:t>Option 2 (Modified two vehicle access points)</w:t>
      </w:r>
    </w:p>
    <w:p w14:paraId="69714AF1" w14:textId="77777777" w:rsidR="00CB7776" w:rsidRPr="005B7D33" w:rsidRDefault="00CB7776" w:rsidP="00CB7776">
      <w:pPr>
        <w:jc w:val="both"/>
        <w:rPr>
          <w:rFonts w:ascii="Arial" w:hAnsi="Arial" w:cs="Arial"/>
          <w:szCs w:val="24"/>
          <w:lang w:eastAsia="ko-KR"/>
        </w:rPr>
      </w:pPr>
    </w:p>
    <w:p w14:paraId="607DA607" w14:textId="77777777" w:rsidR="00C53861" w:rsidRPr="005B7D33" w:rsidRDefault="00C53861" w:rsidP="00DF327B">
      <w:pPr>
        <w:pStyle w:val="ListParagraph"/>
        <w:numPr>
          <w:ilvl w:val="0"/>
          <w:numId w:val="70"/>
        </w:numPr>
        <w:spacing w:after="0" w:line="240" w:lineRule="auto"/>
        <w:ind w:left="567" w:hanging="567"/>
        <w:jc w:val="both"/>
        <w:rPr>
          <w:rFonts w:ascii="Arial" w:eastAsia="Times New Roman" w:hAnsi="Arial" w:cs="Arial"/>
          <w:sz w:val="24"/>
          <w:szCs w:val="24"/>
          <w:lang w:eastAsia="ko-KR"/>
        </w:rPr>
      </w:pPr>
      <w:r w:rsidRPr="005B7D33">
        <w:rPr>
          <w:rFonts w:ascii="Arial" w:eastAsia="Times New Roman" w:hAnsi="Arial" w:cs="Arial"/>
          <w:sz w:val="24"/>
          <w:szCs w:val="24"/>
          <w:lang w:eastAsia="ko-KR"/>
        </w:rPr>
        <w:t>The applicant’s preferred crossover option 2 is acceptable by the City’s Technical Services of the City.</w:t>
      </w:r>
    </w:p>
    <w:p w14:paraId="60737597" w14:textId="77777777" w:rsidR="00CB7776" w:rsidRDefault="00CB7776" w:rsidP="00CB7776">
      <w:pPr>
        <w:contextualSpacing/>
        <w:jc w:val="both"/>
        <w:rPr>
          <w:rFonts w:ascii="Arial" w:hAnsi="Arial" w:cs="Arial"/>
          <w:szCs w:val="24"/>
          <w:lang w:eastAsia="ko-KR"/>
        </w:rPr>
      </w:pPr>
    </w:p>
    <w:p w14:paraId="6086F981" w14:textId="736763FA" w:rsidR="00C53861" w:rsidRDefault="00C53861" w:rsidP="00CB7776">
      <w:pPr>
        <w:contextualSpacing/>
        <w:jc w:val="both"/>
        <w:rPr>
          <w:rFonts w:ascii="Arial" w:hAnsi="Arial" w:cs="Arial"/>
          <w:szCs w:val="24"/>
          <w:lang w:eastAsia="ko-KR"/>
        </w:rPr>
      </w:pPr>
      <w:r w:rsidRPr="005B7D33">
        <w:rPr>
          <w:rFonts w:ascii="Arial" w:hAnsi="Arial" w:cs="Arial"/>
          <w:szCs w:val="24"/>
          <w:lang w:eastAsia="ko-KR"/>
        </w:rPr>
        <w:t>Drainage relocation</w:t>
      </w:r>
    </w:p>
    <w:p w14:paraId="79633ADC" w14:textId="77777777" w:rsidR="00CB7776" w:rsidRPr="005B7D33" w:rsidRDefault="00CB7776" w:rsidP="00C53861">
      <w:pPr>
        <w:ind w:left="360"/>
        <w:contextualSpacing/>
        <w:jc w:val="both"/>
        <w:rPr>
          <w:rFonts w:ascii="Arial" w:hAnsi="Arial" w:cs="Arial"/>
          <w:szCs w:val="24"/>
          <w:lang w:eastAsia="ko-KR"/>
        </w:rPr>
      </w:pPr>
    </w:p>
    <w:p w14:paraId="351EABDF" w14:textId="77777777" w:rsidR="00C53861" w:rsidRPr="005B7D33" w:rsidRDefault="00C53861" w:rsidP="00DF327B">
      <w:pPr>
        <w:pStyle w:val="ListParagraph"/>
        <w:numPr>
          <w:ilvl w:val="0"/>
          <w:numId w:val="70"/>
        </w:numPr>
        <w:spacing w:after="0" w:line="240" w:lineRule="auto"/>
        <w:ind w:left="567" w:hanging="567"/>
        <w:jc w:val="both"/>
        <w:rPr>
          <w:rFonts w:ascii="Arial" w:eastAsia="Times New Roman" w:hAnsi="Arial" w:cs="Arial"/>
          <w:sz w:val="24"/>
          <w:szCs w:val="24"/>
          <w:lang w:eastAsia="ko-KR"/>
        </w:rPr>
      </w:pPr>
      <w:r w:rsidRPr="005B7D33">
        <w:rPr>
          <w:rFonts w:ascii="Arial" w:eastAsia="Times New Roman" w:hAnsi="Arial" w:cs="Arial"/>
          <w:sz w:val="24"/>
          <w:szCs w:val="24"/>
          <w:lang w:eastAsia="ko-KR"/>
        </w:rPr>
        <w:t>The relocation of the drainage is supported in principle. However, the Stormwater Side Entry Pit Relocation feasibility report includes an incorrect crossover design (option 1).  The drawing is to be updated to option 1B crossover design for consistency.</w:t>
      </w:r>
    </w:p>
    <w:p w14:paraId="74B453F7" w14:textId="77777777" w:rsidR="00C53861" w:rsidRPr="005B7D33" w:rsidRDefault="00C53861" w:rsidP="00DF327B">
      <w:pPr>
        <w:pStyle w:val="ListParagraph"/>
        <w:numPr>
          <w:ilvl w:val="0"/>
          <w:numId w:val="70"/>
        </w:numPr>
        <w:spacing w:after="0" w:line="240" w:lineRule="auto"/>
        <w:ind w:left="567" w:hanging="567"/>
        <w:jc w:val="both"/>
        <w:rPr>
          <w:rFonts w:ascii="Arial" w:eastAsia="Times New Roman" w:hAnsi="Arial" w:cs="Arial"/>
          <w:sz w:val="24"/>
          <w:szCs w:val="24"/>
          <w:lang w:eastAsia="ko-KR"/>
        </w:rPr>
      </w:pPr>
      <w:r w:rsidRPr="005B7D33">
        <w:rPr>
          <w:rFonts w:ascii="Arial" w:eastAsia="Times New Roman" w:hAnsi="Arial" w:cs="Arial"/>
          <w:sz w:val="24"/>
          <w:szCs w:val="24"/>
          <w:lang w:eastAsia="ko-KR"/>
        </w:rPr>
        <w:t>A detailed Side Entry Pit assessment report needs to be submitted for review and approval by the Technical Service as part of the Vehicle Crossover Application.</w:t>
      </w:r>
    </w:p>
    <w:p w14:paraId="45060F49" w14:textId="77777777" w:rsidR="00C53861" w:rsidRPr="005B7D33" w:rsidRDefault="00C53861" w:rsidP="00C53861">
      <w:pPr>
        <w:ind w:left="360"/>
        <w:contextualSpacing/>
        <w:jc w:val="both"/>
        <w:rPr>
          <w:rFonts w:ascii="Arial" w:hAnsi="Arial" w:cs="Arial"/>
          <w:b/>
          <w:bCs/>
          <w:szCs w:val="24"/>
          <w:lang w:eastAsia="ko-KR"/>
        </w:rPr>
      </w:pPr>
    </w:p>
    <w:p w14:paraId="1485345F" w14:textId="77777777" w:rsidR="00C53861" w:rsidRPr="005B7D33" w:rsidRDefault="00C53861" w:rsidP="009F5848">
      <w:pPr>
        <w:contextualSpacing/>
        <w:jc w:val="both"/>
        <w:rPr>
          <w:rFonts w:ascii="Arial" w:hAnsi="Arial" w:cs="Arial"/>
          <w:b/>
          <w:bCs/>
          <w:szCs w:val="24"/>
          <w:lang w:eastAsia="ko-KR"/>
        </w:rPr>
      </w:pPr>
      <w:r w:rsidRPr="005B7D33">
        <w:rPr>
          <w:rFonts w:ascii="Arial" w:hAnsi="Arial" w:cs="Arial"/>
          <w:b/>
          <w:bCs/>
          <w:szCs w:val="24"/>
          <w:lang w:eastAsia="ko-KR"/>
        </w:rPr>
        <w:t>Condition:</w:t>
      </w:r>
    </w:p>
    <w:p w14:paraId="5536D39D" w14:textId="77777777" w:rsidR="00C53861" w:rsidRPr="005B7D33" w:rsidRDefault="00C53861" w:rsidP="009F5848">
      <w:pPr>
        <w:jc w:val="both"/>
        <w:rPr>
          <w:rFonts w:ascii="Arial" w:hAnsi="Arial" w:cs="Arial"/>
          <w:szCs w:val="24"/>
          <w:lang w:val="en-US"/>
        </w:rPr>
      </w:pPr>
    </w:p>
    <w:p w14:paraId="3361033B" w14:textId="77777777" w:rsidR="00C53861" w:rsidRPr="005B7D33" w:rsidRDefault="00C53861" w:rsidP="009F5848">
      <w:pPr>
        <w:jc w:val="both"/>
        <w:rPr>
          <w:rFonts w:ascii="Arial" w:hAnsi="Arial" w:cs="Arial"/>
          <w:szCs w:val="24"/>
          <w:lang w:val="en-US"/>
        </w:rPr>
      </w:pPr>
      <w:r w:rsidRPr="005B7D33">
        <w:rPr>
          <w:rFonts w:ascii="Arial" w:hAnsi="Arial" w:cs="Arial"/>
          <w:szCs w:val="24"/>
          <w:lang w:val="en-US"/>
        </w:rPr>
        <w:t>If option 1B is approved, a detailed Side Entry Pit assessment report needs to be re-submitted and re-assessed for an approval by the Technical Services as part of the Vehicle Crossover Application. Design and Construction of the required drainage work need to be fully funded by the applicant. If the consolidated crossover is approved, further assessment by the City of Nedlands is required, due to the design changes.”</w:t>
      </w:r>
    </w:p>
    <w:p w14:paraId="2BC5B611" w14:textId="77777777" w:rsidR="00C53861" w:rsidRPr="005B7D33" w:rsidRDefault="00C53861" w:rsidP="00C53861">
      <w:pPr>
        <w:contextualSpacing/>
        <w:jc w:val="both"/>
        <w:rPr>
          <w:rFonts w:ascii="Arial" w:hAnsi="Arial" w:cs="Arial"/>
          <w:szCs w:val="24"/>
          <w:lang w:val="en-US"/>
        </w:rPr>
      </w:pPr>
    </w:p>
    <w:p w14:paraId="5AE67687" w14:textId="77777777" w:rsidR="00C53861" w:rsidRPr="005B7D33" w:rsidRDefault="00C53861" w:rsidP="00C53861">
      <w:pPr>
        <w:jc w:val="both"/>
        <w:rPr>
          <w:rFonts w:ascii="Arial" w:hAnsi="Arial" w:cs="Arial"/>
          <w:b/>
          <w:sz w:val="28"/>
          <w:szCs w:val="28"/>
        </w:rPr>
      </w:pPr>
      <w:r w:rsidRPr="005B7D33">
        <w:rPr>
          <w:rFonts w:ascii="Arial" w:hAnsi="Arial" w:cs="Arial"/>
          <w:b/>
          <w:sz w:val="28"/>
          <w:szCs w:val="28"/>
        </w:rPr>
        <w:t>6.0</w:t>
      </w:r>
      <w:r w:rsidRPr="005B7D33">
        <w:rPr>
          <w:rFonts w:ascii="Arial" w:hAnsi="Arial" w:cs="Arial"/>
          <w:b/>
          <w:sz w:val="28"/>
          <w:szCs w:val="28"/>
        </w:rPr>
        <w:tab/>
        <w:t>Assessment of Statutory Provisions</w:t>
      </w:r>
    </w:p>
    <w:p w14:paraId="565DF667" w14:textId="77777777" w:rsidR="00C53861" w:rsidRPr="005B7D33" w:rsidRDefault="00C53861" w:rsidP="00C53861">
      <w:pPr>
        <w:jc w:val="both"/>
        <w:rPr>
          <w:rFonts w:ascii="Arial" w:hAnsi="Arial" w:cs="Arial"/>
          <w:szCs w:val="24"/>
          <w:lang w:val="en-US"/>
        </w:rPr>
      </w:pPr>
    </w:p>
    <w:p w14:paraId="6DC2B3B1"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An assessment of the planning framework was provided in the previous report to Council, contained as </w:t>
      </w:r>
      <w:r w:rsidRPr="005B7D33">
        <w:rPr>
          <w:rFonts w:ascii="Arial" w:hAnsi="Arial" w:cs="Arial"/>
          <w:b/>
          <w:bCs/>
          <w:szCs w:val="24"/>
          <w:lang w:val="en-US"/>
        </w:rPr>
        <w:t>Attachment 1</w:t>
      </w:r>
      <w:r w:rsidRPr="005B7D33">
        <w:rPr>
          <w:rFonts w:ascii="Arial" w:hAnsi="Arial" w:cs="Arial"/>
          <w:szCs w:val="24"/>
          <w:lang w:val="en-US"/>
        </w:rPr>
        <w:t>. The modifications made to the original approved plans are limited to verge (road) works. No changes have been made to the development within the subject site.</w:t>
      </w:r>
    </w:p>
    <w:p w14:paraId="61748B2E" w14:textId="77777777" w:rsidR="00C53861" w:rsidRPr="005B7D33" w:rsidRDefault="00C53861" w:rsidP="00C53861">
      <w:pPr>
        <w:jc w:val="both"/>
        <w:rPr>
          <w:rFonts w:ascii="Arial" w:hAnsi="Arial" w:cs="Arial"/>
          <w:szCs w:val="24"/>
          <w:lang w:val="en-US"/>
        </w:rPr>
      </w:pPr>
    </w:p>
    <w:p w14:paraId="4F0C438B"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Council’s rationale for the condition is as follows:</w:t>
      </w:r>
    </w:p>
    <w:p w14:paraId="2488118D" w14:textId="77777777" w:rsidR="00C53861" w:rsidRPr="005B7D33" w:rsidRDefault="00C53861" w:rsidP="00C53861">
      <w:pPr>
        <w:jc w:val="both"/>
        <w:rPr>
          <w:rFonts w:ascii="Arial" w:hAnsi="Arial" w:cs="Arial"/>
          <w:szCs w:val="24"/>
          <w:lang w:val="en-US"/>
        </w:rPr>
      </w:pPr>
    </w:p>
    <w:p w14:paraId="131610D6" w14:textId="77777777" w:rsidR="00C53861" w:rsidRPr="009F5848" w:rsidRDefault="00C53861" w:rsidP="009F5848">
      <w:pPr>
        <w:jc w:val="both"/>
        <w:rPr>
          <w:rFonts w:ascii="Arial" w:hAnsi="Arial" w:cs="Arial"/>
          <w:szCs w:val="24"/>
          <w:lang w:val="en-US"/>
        </w:rPr>
      </w:pPr>
      <w:r w:rsidRPr="009F5848">
        <w:rPr>
          <w:rFonts w:ascii="Arial" w:hAnsi="Arial" w:cs="Arial"/>
          <w:szCs w:val="24"/>
        </w:rPr>
        <w:t>Council wished to ensure the protection of the street frontage amenity and ensure that on-</w:t>
      </w:r>
      <w:proofErr w:type="gramStart"/>
      <w:r w:rsidRPr="009F5848">
        <w:rPr>
          <w:rFonts w:ascii="Arial" w:hAnsi="Arial" w:cs="Arial"/>
          <w:szCs w:val="24"/>
        </w:rPr>
        <w:t>street car</w:t>
      </w:r>
      <w:proofErr w:type="gramEnd"/>
      <w:r w:rsidRPr="009F5848">
        <w:rPr>
          <w:rFonts w:ascii="Arial" w:hAnsi="Arial" w:cs="Arial"/>
          <w:szCs w:val="24"/>
        </w:rPr>
        <w:t xml:space="preserve"> bays and street trees were not removed.</w:t>
      </w:r>
      <w:r w:rsidRPr="009F5848">
        <w:rPr>
          <w:rFonts w:ascii="Arial" w:hAnsi="Arial" w:cs="Arial"/>
          <w:szCs w:val="24"/>
          <w:lang w:val="en-US"/>
        </w:rPr>
        <w:t xml:space="preserve"> </w:t>
      </w:r>
    </w:p>
    <w:p w14:paraId="5090A793" w14:textId="77777777" w:rsidR="00C53861" w:rsidRPr="005B7D33" w:rsidRDefault="00C53861" w:rsidP="00C53861">
      <w:pPr>
        <w:jc w:val="both"/>
        <w:rPr>
          <w:rFonts w:ascii="Arial" w:hAnsi="Arial" w:cs="Arial"/>
          <w:szCs w:val="24"/>
          <w:lang w:val="en-US"/>
        </w:rPr>
      </w:pPr>
    </w:p>
    <w:p w14:paraId="58799754"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Given that changes have been made to the proposal (retention of car bays and proposed replacement tree), Administration notes that elements of the above concerns have been addressed.</w:t>
      </w:r>
    </w:p>
    <w:p w14:paraId="4BAF650E" w14:textId="77777777" w:rsidR="00C53861" w:rsidRPr="005B7D33" w:rsidRDefault="00C53861" w:rsidP="00C53861">
      <w:pPr>
        <w:jc w:val="both"/>
        <w:rPr>
          <w:rFonts w:ascii="Arial" w:hAnsi="Arial" w:cs="Arial"/>
          <w:szCs w:val="24"/>
          <w:lang w:val="en-US"/>
        </w:rPr>
      </w:pPr>
    </w:p>
    <w:p w14:paraId="22C4A760" w14:textId="77777777" w:rsidR="00C53861" w:rsidRDefault="00C53861" w:rsidP="00C53861">
      <w:pPr>
        <w:jc w:val="both"/>
        <w:rPr>
          <w:rFonts w:ascii="Arial" w:hAnsi="Arial" w:cs="Arial"/>
          <w:szCs w:val="24"/>
          <w:lang w:val="en-US"/>
        </w:rPr>
      </w:pPr>
      <w:r w:rsidRPr="005B7D33">
        <w:rPr>
          <w:rFonts w:ascii="Arial" w:hAnsi="Arial" w:cs="Arial"/>
          <w:szCs w:val="24"/>
          <w:lang w:val="en-US"/>
        </w:rPr>
        <w:t xml:space="preserve">Furthermore, the condition is considered to result in unintended adverse consequences. A draft plan of the proposal with one central vehicle crossover was prepared for Administration to consider, contained as </w:t>
      </w:r>
      <w:r w:rsidRPr="00B46DA3">
        <w:rPr>
          <w:rFonts w:ascii="Arial" w:hAnsi="Arial" w:cs="Arial"/>
          <w:b/>
          <w:bCs/>
          <w:szCs w:val="24"/>
          <w:lang w:val="en-US"/>
        </w:rPr>
        <w:t>Confidential</w:t>
      </w:r>
      <w:r>
        <w:rPr>
          <w:rFonts w:ascii="Arial" w:hAnsi="Arial" w:cs="Arial"/>
          <w:szCs w:val="24"/>
          <w:lang w:val="en-US"/>
        </w:rPr>
        <w:t xml:space="preserve"> </w:t>
      </w:r>
      <w:r w:rsidRPr="005B7D33">
        <w:rPr>
          <w:rFonts w:ascii="Arial" w:hAnsi="Arial" w:cs="Arial"/>
          <w:b/>
          <w:bCs/>
          <w:szCs w:val="24"/>
          <w:lang w:val="en-US"/>
        </w:rPr>
        <w:t xml:space="preserve">Attachment </w:t>
      </w:r>
      <w:r>
        <w:rPr>
          <w:rFonts w:ascii="Arial" w:hAnsi="Arial" w:cs="Arial"/>
          <w:b/>
          <w:bCs/>
          <w:szCs w:val="24"/>
          <w:lang w:val="en-US"/>
        </w:rPr>
        <w:t>2</w:t>
      </w:r>
      <w:r w:rsidRPr="005B7D33">
        <w:rPr>
          <w:rFonts w:ascii="Arial" w:hAnsi="Arial" w:cs="Arial"/>
          <w:szCs w:val="24"/>
          <w:lang w:val="en-US"/>
        </w:rPr>
        <w:t>. As noted previously, the City’s Technical Services assessed the alternate vehicle access and does not support it. Secondly, there are planning and streetscape concerns that including:</w:t>
      </w:r>
    </w:p>
    <w:p w14:paraId="6D55C6D1" w14:textId="77777777" w:rsidR="00C53861" w:rsidRPr="005B7D33" w:rsidRDefault="00C53861" w:rsidP="00C53861">
      <w:pPr>
        <w:jc w:val="both"/>
        <w:rPr>
          <w:rFonts w:ascii="Arial" w:hAnsi="Arial" w:cs="Arial"/>
          <w:szCs w:val="24"/>
          <w:lang w:val="en-US"/>
        </w:rPr>
      </w:pPr>
    </w:p>
    <w:p w14:paraId="0EB941EE" w14:textId="77777777" w:rsidR="00C53861" w:rsidRPr="005B7D33" w:rsidRDefault="00C53861" w:rsidP="00DF327B">
      <w:pPr>
        <w:pStyle w:val="ListParagraph"/>
        <w:numPr>
          <w:ilvl w:val="0"/>
          <w:numId w:val="71"/>
        </w:numPr>
        <w:spacing w:after="0" w:line="240" w:lineRule="auto"/>
        <w:ind w:left="567" w:hanging="567"/>
        <w:jc w:val="both"/>
        <w:rPr>
          <w:rFonts w:ascii="Arial" w:hAnsi="Arial" w:cs="Arial"/>
          <w:sz w:val="24"/>
          <w:szCs w:val="24"/>
          <w:lang w:val="en-US"/>
        </w:rPr>
      </w:pPr>
      <w:r w:rsidRPr="005B7D33">
        <w:rPr>
          <w:rFonts w:ascii="Arial" w:hAnsi="Arial" w:cs="Arial"/>
          <w:sz w:val="24"/>
          <w:szCs w:val="24"/>
          <w:lang w:val="en-US"/>
        </w:rPr>
        <w:t>Reduced street setback area</w:t>
      </w:r>
    </w:p>
    <w:p w14:paraId="742300A1" w14:textId="77777777" w:rsidR="00C53861" w:rsidRPr="005B7D33" w:rsidRDefault="00C53861" w:rsidP="00DF327B">
      <w:pPr>
        <w:pStyle w:val="ListParagraph"/>
        <w:numPr>
          <w:ilvl w:val="0"/>
          <w:numId w:val="71"/>
        </w:numPr>
        <w:spacing w:after="0" w:line="240" w:lineRule="auto"/>
        <w:ind w:left="567" w:hanging="567"/>
        <w:jc w:val="both"/>
        <w:rPr>
          <w:rFonts w:ascii="Arial" w:hAnsi="Arial" w:cs="Arial"/>
          <w:sz w:val="24"/>
          <w:szCs w:val="24"/>
          <w:lang w:val="en-US"/>
        </w:rPr>
      </w:pPr>
      <w:r w:rsidRPr="005B7D33">
        <w:rPr>
          <w:rFonts w:ascii="Arial" w:hAnsi="Arial" w:cs="Arial"/>
          <w:sz w:val="24"/>
          <w:szCs w:val="24"/>
          <w:lang w:val="en-US"/>
        </w:rPr>
        <w:t>Loss of large mature tree in street setback area. No replacement is proposed</w:t>
      </w:r>
    </w:p>
    <w:p w14:paraId="7DDC1107" w14:textId="77777777" w:rsidR="00C53861" w:rsidRPr="005B7D33" w:rsidRDefault="00C53861" w:rsidP="00DF327B">
      <w:pPr>
        <w:pStyle w:val="ListParagraph"/>
        <w:numPr>
          <w:ilvl w:val="0"/>
          <w:numId w:val="71"/>
        </w:numPr>
        <w:spacing w:after="0" w:line="240" w:lineRule="auto"/>
        <w:ind w:left="567" w:hanging="567"/>
        <w:jc w:val="both"/>
        <w:rPr>
          <w:rFonts w:ascii="Arial" w:hAnsi="Arial" w:cs="Arial"/>
          <w:sz w:val="24"/>
          <w:szCs w:val="24"/>
          <w:lang w:val="en-US"/>
        </w:rPr>
      </w:pPr>
      <w:r w:rsidRPr="005B7D33">
        <w:rPr>
          <w:rFonts w:ascii="Arial" w:hAnsi="Arial" w:cs="Arial"/>
          <w:sz w:val="24"/>
          <w:szCs w:val="24"/>
          <w:lang w:val="en-US"/>
        </w:rPr>
        <w:t>Loss of bin store, designed to City requirements</w:t>
      </w:r>
    </w:p>
    <w:p w14:paraId="7E863326" w14:textId="77777777" w:rsidR="00C53861" w:rsidRPr="005B7D33" w:rsidRDefault="00C53861" w:rsidP="00DF327B">
      <w:pPr>
        <w:pStyle w:val="ListParagraph"/>
        <w:numPr>
          <w:ilvl w:val="0"/>
          <w:numId w:val="71"/>
        </w:numPr>
        <w:spacing w:after="0" w:line="240" w:lineRule="auto"/>
        <w:ind w:left="567" w:hanging="567"/>
        <w:jc w:val="both"/>
        <w:rPr>
          <w:rFonts w:ascii="Arial" w:hAnsi="Arial" w:cs="Arial"/>
          <w:sz w:val="24"/>
          <w:szCs w:val="24"/>
          <w:lang w:val="en-US"/>
        </w:rPr>
      </w:pPr>
      <w:r w:rsidRPr="005B7D33">
        <w:rPr>
          <w:rFonts w:ascii="Arial" w:hAnsi="Arial" w:cs="Arial"/>
          <w:sz w:val="24"/>
          <w:szCs w:val="24"/>
          <w:lang w:val="en-US"/>
        </w:rPr>
        <w:t>Reduced landscaping in street setback area</w:t>
      </w:r>
    </w:p>
    <w:p w14:paraId="7D653183" w14:textId="77777777" w:rsidR="00C53861" w:rsidRPr="005B7D33" w:rsidRDefault="00C53861" w:rsidP="00DF327B">
      <w:pPr>
        <w:pStyle w:val="ListParagraph"/>
        <w:numPr>
          <w:ilvl w:val="0"/>
          <w:numId w:val="71"/>
        </w:numPr>
        <w:spacing w:after="0" w:line="240" w:lineRule="auto"/>
        <w:ind w:left="567" w:hanging="567"/>
        <w:jc w:val="both"/>
        <w:rPr>
          <w:rFonts w:ascii="Arial" w:hAnsi="Arial" w:cs="Arial"/>
          <w:sz w:val="24"/>
          <w:szCs w:val="24"/>
          <w:lang w:val="en-US"/>
        </w:rPr>
      </w:pPr>
      <w:r w:rsidRPr="005B7D33">
        <w:rPr>
          <w:rFonts w:ascii="Arial" w:hAnsi="Arial" w:cs="Arial"/>
          <w:sz w:val="24"/>
          <w:szCs w:val="24"/>
          <w:lang w:val="en-US"/>
        </w:rPr>
        <w:t>Poor streetscape presentation – large bulky garage wall occupying the front setback area of Unit 1.</w:t>
      </w:r>
    </w:p>
    <w:p w14:paraId="2E296068" w14:textId="77777777" w:rsidR="00C53861" w:rsidRPr="005B7D33" w:rsidRDefault="00C53861" w:rsidP="00C53861">
      <w:pPr>
        <w:jc w:val="both"/>
        <w:rPr>
          <w:rFonts w:ascii="Arial" w:hAnsi="Arial" w:cs="Arial"/>
          <w:szCs w:val="24"/>
          <w:lang w:val="en-US"/>
        </w:rPr>
      </w:pPr>
    </w:p>
    <w:p w14:paraId="04644C54"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The condition to require </w:t>
      </w:r>
      <w:proofErr w:type="spellStart"/>
      <w:r w:rsidRPr="005B7D33">
        <w:rPr>
          <w:rFonts w:ascii="Arial" w:hAnsi="Arial" w:cs="Arial"/>
          <w:szCs w:val="24"/>
          <w:lang w:val="en-US"/>
        </w:rPr>
        <w:t>rationalise</w:t>
      </w:r>
      <w:proofErr w:type="spellEnd"/>
      <w:r w:rsidRPr="005B7D33">
        <w:rPr>
          <w:rFonts w:ascii="Arial" w:hAnsi="Arial" w:cs="Arial"/>
          <w:szCs w:val="24"/>
          <w:lang w:val="en-US"/>
        </w:rPr>
        <w:t xml:space="preserve"> vehicle access would result in a poorer outcome for this locality and would require a significant redesign to accommodate the bin store in an alternative location. </w:t>
      </w:r>
    </w:p>
    <w:p w14:paraId="16D0DE20" w14:textId="77777777" w:rsidR="00C53861" w:rsidRPr="005B7D33" w:rsidRDefault="00C53861" w:rsidP="00C53861">
      <w:pPr>
        <w:jc w:val="both"/>
        <w:rPr>
          <w:rFonts w:ascii="Arial" w:hAnsi="Arial" w:cs="Arial"/>
          <w:i/>
          <w:iCs/>
          <w:szCs w:val="24"/>
          <w:lang w:val="en-US"/>
        </w:rPr>
      </w:pPr>
    </w:p>
    <w:p w14:paraId="65E64086"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Protect the street frontage</w:t>
      </w:r>
    </w:p>
    <w:p w14:paraId="4D4638C9"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Administration acknowledges the virtues of verge retention and the importance of the verge space in maintaining streetscape character and amenity. Notwithstanding this, the planning framework allows aggregated vehicle crossover widths of up to 9m as a deemed to comply requirement and in certain circumstances, exempts vehicle crossovers from planning approval. This provision inevitably results in a loss of verge space, street trees and green streetscape. </w:t>
      </w:r>
    </w:p>
    <w:p w14:paraId="19FD4446" w14:textId="77777777" w:rsidR="00C53861" w:rsidRPr="005B7D33" w:rsidRDefault="00C53861" w:rsidP="00C53861">
      <w:pPr>
        <w:jc w:val="both"/>
        <w:rPr>
          <w:rFonts w:ascii="Arial" w:hAnsi="Arial" w:cs="Arial"/>
          <w:szCs w:val="24"/>
          <w:lang w:val="en-US"/>
        </w:rPr>
      </w:pPr>
    </w:p>
    <w:p w14:paraId="2430EF53"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Setting aside the statutory provision that permits two crossovers, double crossovers are commonplace in this part of the City. The table below outlines the properties that have two crossovers servicing the parent lot and their characteristics:  </w:t>
      </w:r>
    </w:p>
    <w:p w14:paraId="0459F7FB" w14:textId="77777777" w:rsidR="00C53861" w:rsidRPr="005B7D33" w:rsidRDefault="00C53861" w:rsidP="00C53861">
      <w:pPr>
        <w:jc w:val="both"/>
        <w:rPr>
          <w:rFonts w:ascii="Arial" w:hAnsi="Arial" w:cs="Arial"/>
          <w:szCs w:val="24"/>
          <w:lang w:val="en-US"/>
        </w:rPr>
      </w:pPr>
    </w:p>
    <w:tbl>
      <w:tblPr>
        <w:tblStyle w:val="TableGrid"/>
        <w:tblW w:w="0" w:type="auto"/>
        <w:tblLook w:val="04A0" w:firstRow="1" w:lastRow="0" w:firstColumn="1" w:lastColumn="0" w:noHBand="0" w:noVBand="1"/>
      </w:tblPr>
      <w:tblGrid>
        <w:gridCol w:w="2725"/>
        <w:gridCol w:w="2799"/>
        <w:gridCol w:w="2779"/>
      </w:tblGrid>
      <w:tr w:rsidR="00C53861" w:rsidRPr="005B7D33" w14:paraId="13F093C9" w14:textId="77777777" w:rsidTr="00B04D5A">
        <w:tc>
          <w:tcPr>
            <w:tcW w:w="3005" w:type="dxa"/>
          </w:tcPr>
          <w:p w14:paraId="0A8B0DD6" w14:textId="77777777" w:rsidR="00C53861" w:rsidRPr="005B7D33" w:rsidRDefault="00C53861" w:rsidP="00B04D5A">
            <w:pPr>
              <w:jc w:val="center"/>
              <w:rPr>
                <w:rFonts w:ascii="Arial" w:hAnsi="Arial" w:cs="Arial"/>
                <w:b/>
                <w:bCs/>
              </w:rPr>
            </w:pPr>
            <w:r w:rsidRPr="005B7D33">
              <w:rPr>
                <w:rFonts w:ascii="Arial" w:hAnsi="Arial" w:cs="Arial"/>
                <w:b/>
                <w:bCs/>
              </w:rPr>
              <w:t>Address</w:t>
            </w:r>
          </w:p>
        </w:tc>
        <w:tc>
          <w:tcPr>
            <w:tcW w:w="3005" w:type="dxa"/>
          </w:tcPr>
          <w:p w14:paraId="139E8052" w14:textId="77777777" w:rsidR="00C53861" w:rsidRPr="005B7D33" w:rsidRDefault="00C53861" w:rsidP="00B04D5A">
            <w:pPr>
              <w:jc w:val="center"/>
              <w:rPr>
                <w:rFonts w:ascii="Arial" w:hAnsi="Arial" w:cs="Arial"/>
                <w:b/>
                <w:bCs/>
              </w:rPr>
            </w:pPr>
            <w:r w:rsidRPr="005B7D33">
              <w:rPr>
                <w:rFonts w:ascii="Arial" w:hAnsi="Arial" w:cs="Arial"/>
                <w:b/>
                <w:bCs/>
              </w:rPr>
              <w:t>Type of development</w:t>
            </w:r>
          </w:p>
        </w:tc>
        <w:tc>
          <w:tcPr>
            <w:tcW w:w="3006" w:type="dxa"/>
          </w:tcPr>
          <w:p w14:paraId="42AD7865" w14:textId="77777777" w:rsidR="00C53861" w:rsidRPr="005B7D33" w:rsidRDefault="00C53861" w:rsidP="00B04D5A">
            <w:pPr>
              <w:jc w:val="center"/>
              <w:rPr>
                <w:rFonts w:ascii="Arial" w:hAnsi="Arial" w:cs="Arial"/>
                <w:b/>
                <w:bCs/>
              </w:rPr>
            </w:pPr>
            <w:r w:rsidRPr="005B7D33">
              <w:rPr>
                <w:rFonts w:ascii="Arial" w:hAnsi="Arial" w:cs="Arial"/>
                <w:b/>
                <w:bCs/>
              </w:rPr>
              <w:t>Number of crossovers</w:t>
            </w:r>
          </w:p>
        </w:tc>
      </w:tr>
      <w:tr w:rsidR="00C53861" w:rsidRPr="005B7D33" w14:paraId="289AB9D9" w14:textId="77777777" w:rsidTr="00B04D5A">
        <w:tc>
          <w:tcPr>
            <w:tcW w:w="3005" w:type="dxa"/>
          </w:tcPr>
          <w:p w14:paraId="0F623860" w14:textId="77777777" w:rsidR="00C53861" w:rsidRPr="005B7D33" w:rsidRDefault="00C53861" w:rsidP="00B04D5A">
            <w:pPr>
              <w:jc w:val="center"/>
              <w:rPr>
                <w:rFonts w:ascii="Arial" w:hAnsi="Arial" w:cs="Arial"/>
              </w:rPr>
            </w:pPr>
            <w:r w:rsidRPr="005B7D33">
              <w:rPr>
                <w:rFonts w:ascii="Arial" w:hAnsi="Arial" w:cs="Arial"/>
              </w:rPr>
              <w:t>31 and 31A The Avenue, Nedlands</w:t>
            </w:r>
          </w:p>
        </w:tc>
        <w:tc>
          <w:tcPr>
            <w:tcW w:w="3005" w:type="dxa"/>
          </w:tcPr>
          <w:p w14:paraId="461970C0" w14:textId="77777777" w:rsidR="00C53861" w:rsidRPr="005B7D33" w:rsidRDefault="00C53861" w:rsidP="00B04D5A">
            <w:pPr>
              <w:jc w:val="center"/>
              <w:rPr>
                <w:rFonts w:ascii="Arial" w:hAnsi="Arial" w:cs="Arial"/>
              </w:rPr>
            </w:pPr>
            <w:r w:rsidRPr="005B7D33">
              <w:rPr>
                <w:rFonts w:ascii="Arial" w:hAnsi="Arial" w:cs="Arial"/>
              </w:rPr>
              <w:t>Two single houses located on a subdivided parent lot</w:t>
            </w:r>
          </w:p>
        </w:tc>
        <w:tc>
          <w:tcPr>
            <w:tcW w:w="3006" w:type="dxa"/>
          </w:tcPr>
          <w:p w14:paraId="5907403A" w14:textId="77777777" w:rsidR="00C53861" w:rsidRPr="005B7D33" w:rsidRDefault="00C53861" w:rsidP="00B04D5A">
            <w:pPr>
              <w:jc w:val="center"/>
              <w:rPr>
                <w:rFonts w:ascii="Arial" w:hAnsi="Arial" w:cs="Arial"/>
              </w:rPr>
            </w:pPr>
            <w:r w:rsidRPr="005B7D33">
              <w:rPr>
                <w:rFonts w:ascii="Arial" w:hAnsi="Arial" w:cs="Arial"/>
              </w:rPr>
              <w:t>1 x ≈3m wide crossover</w:t>
            </w:r>
          </w:p>
          <w:p w14:paraId="0637E00B" w14:textId="77777777" w:rsidR="00C53861" w:rsidRPr="005B7D33" w:rsidRDefault="00C53861" w:rsidP="00B04D5A">
            <w:pPr>
              <w:jc w:val="center"/>
              <w:rPr>
                <w:rFonts w:ascii="Arial" w:hAnsi="Arial" w:cs="Arial"/>
              </w:rPr>
            </w:pPr>
            <w:r w:rsidRPr="005B7D33">
              <w:rPr>
                <w:rFonts w:ascii="Arial" w:hAnsi="Arial" w:cs="Arial"/>
              </w:rPr>
              <w:t>1 x ≈6m wide crossover</w:t>
            </w:r>
          </w:p>
        </w:tc>
      </w:tr>
      <w:tr w:rsidR="00C53861" w:rsidRPr="005B7D33" w14:paraId="6C099E53" w14:textId="77777777" w:rsidTr="00B04D5A">
        <w:tc>
          <w:tcPr>
            <w:tcW w:w="3005" w:type="dxa"/>
          </w:tcPr>
          <w:p w14:paraId="52D887FB" w14:textId="77777777" w:rsidR="00C53861" w:rsidRPr="005B7D33" w:rsidRDefault="00C53861" w:rsidP="00B04D5A">
            <w:pPr>
              <w:jc w:val="center"/>
              <w:rPr>
                <w:rFonts w:ascii="Arial" w:hAnsi="Arial" w:cs="Arial"/>
              </w:rPr>
            </w:pPr>
            <w:r w:rsidRPr="005B7D33">
              <w:rPr>
                <w:rFonts w:ascii="Arial" w:hAnsi="Arial" w:cs="Arial"/>
              </w:rPr>
              <w:t>37 and 37A The Avenue, Nedlands</w:t>
            </w:r>
          </w:p>
        </w:tc>
        <w:tc>
          <w:tcPr>
            <w:tcW w:w="3005" w:type="dxa"/>
          </w:tcPr>
          <w:p w14:paraId="57E59354" w14:textId="77777777" w:rsidR="00C53861" w:rsidRPr="005B7D33" w:rsidRDefault="00C53861" w:rsidP="00B04D5A">
            <w:pPr>
              <w:jc w:val="center"/>
              <w:rPr>
                <w:rFonts w:ascii="Arial" w:hAnsi="Arial" w:cs="Arial"/>
              </w:rPr>
            </w:pPr>
            <w:r w:rsidRPr="005B7D33">
              <w:rPr>
                <w:rFonts w:ascii="Arial" w:hAnsi="Arial" w:cs="Arial"/>
              </w:rPr>
              <w:t>Two single houses located on a subdivided parent lot</w:t>
            </w:r>
          </w:p>
        </w:tc>
        <w:tc>
          <w:tcPr>
            <w:tcW w:w="3006" w:type="dxa"/>
          </w:tcPr>
          <w:p w14:paraId="1D51F3FB" w14:textId="77777777" w:rsidR="00C53861" w:rsidRPr="005B7D33" w:rsidRDefault="00C53861" w:rsidP="00B04D5A">
            <w:pPr>
              <w:jc w:val="center"/>
              <w:rPr>
                <w:rFonts w:ascii="Arial" w:hAnsi="Arial" w:cs="Arial"/>
              </w:rPr>
            </w:pPr>
            <w:r w:rsidRPr="005B7D33">
              <w:rPr>
                <w:rFonts w:ascii="Arial" w:hAnsi="Arial" w:cs="Arial"/>
              </w:rPr>
              <w:t>Two x ≈4m wide crossovers</w:t>
            </w:r>
          </w:p>
        </w:tc>
      </w:tr>
      <w:tr w:rsidR="00C53861" w:rsidRPr="005B7D33" w14:paraId="1A550B58" w14:textId="77777777" w:rsidTr="00B04D5A">
        <w:tc>
          <w:tcPr>
            <w:tcW w:w="3005" w:type="dxa"/>
          </w:tcPr>
          <w:p w14:paraId="480BD48E" w14:textId="77777777" w:rsidR="00C53861" w:rsidRPr="005B7D33" w:rsidRDefault="00C53861" w:rsidP="00B04D5A">
            <w:pPr>
              <w:jc w:val="center"/>
              <w:rPr>
                <w:rFonts w:ascii="Arial" w:hAnsi="Arial" w:cs="Arial"/>
              </w:rPr>
            </w:pPr>
            <w:r w:rsidRPr="005B7D33">
              <w:rPr>
                <w:rFonts w:ascii="Arial" w:hAnsi="Arial" w:cs="Arial"/>
              </w:rPr>
              <w:t>39B and 39A The Avenue, Nedlands</w:t>
            </w:r>
          </w:p>
        </w:tc>
        <w:tc>
          <w:tcPr>
            <w:tcW w:w="3005" w:type="dxa"/>
          </w:tcPr>
          <w:p w14:paraId="08E635EA" w14:textId="77777777" w:rsidR="00C53861" w:rsidRPr="005B7D33" w:rsidRDefault="00C53861" w:rsidP="00B04D5A">
            <w:pPr>
              <w:jc w:val="center"/>
              <w:rPr>
                <w:rFonts w:ascii="Arial" w:hAnsi="Arial" w:cs="Arial"/>
              </w:rPr>
            </w:pPr>
            <w:r w:rsidRPr="005B7D33">
              <w:rPr>
                <w:rFonts w:ascii="Arial" w:hAnsi="Arial" w:cs="Arial"/>
              </w:rPr>
              <w:t>Two single houses located on a subdivided parent lot</w:t>
            </w:r>
          </w:p>
        </w:tc>
        <w:tc>
          <w:tcPr>
            <w:tcW w:w="3006" w:type="dxa"/>
          </w:tcPr>
          <w:p w14:paraId="02AEFBD2" w14:textId="77777777" w:rsidR="00C53861" w:rsidRPr="005B7D33" w:rsidRDefault="00C53861" w:rsidP="00B04D5A">
            <w:pPr>
              <w:jc w:val="center"/>
              <w:rPr>
                <w:rFonts w:ascii="Arial" w:hAnsi="Arial" w:cs="Arial"/>
              </w:rPr>
            </w:pPr>
            <w:r w:rsidRPr="005B7D33">
              <w:rPr>
                <w:rFonts w:ascii="Arial" w:hAnsi="Arial" w:cs="Arial"/>
              </w:rPr>
              <w:t>1 x ≈3m wide crossover</w:t>
            </w:r>
          </w:p>
          <w:p w14:paraId="0DFF6868" w14:textId="77777777" w:rsidR="00C53861" w:rsidRPr="005B7D33" w:rsidRDefault="00C53861" w:rsidP="00B04D5A">
            <w:pPr>
              <w:jc w:val="center"/>
              <w:rPr>
                <w:rFonts w:ascii="Arial" w:hAnsi="Arial" w:cs="Arial"/>
              </w:rPr>
            </w:pPr>
            <w:r w:rsidRPr="005B7D33">
              <w:rPr>
                <w:rFonts w:ascii="Arial" w:hAnsi="Arial" w:cs="Arial"/>
              </w:rPr>
              <w:t>1 x ≈6m wide crossover</w:t>
            </w:r>
          </w:p>
        </w:tc>
      </w:tr>
      <w:tr w:rsidR="00C53861" w:rsidRPr="005B7D33" w14:paraId="3BDAABAE" w14:textId="77777777" w:rsidTr="00B04D5A">
        <w:tc>
          <w:tcPr>
            <w:tcW w:w="3005" w:type="dxa"/>
          </w:tcPr>
          <w:p w14:paraId="4BA0E3DE" w14:textId="77777777" w:rsidR="00C53861" w:rsidRPr="005B7D33" w:rsidRDefault="00C53861" w:rsidP="00B04D5A">
            <w:pPr>
              <w:jc w:val="center"/>
              <w:rPr>
                <w:rFonts w:ascii="Arial" w:hAnsi="Arial" w:cs="Arial"/>
              </w:rPr>
            </w:pPr>
            <w:r w:rsidRPr="005B7D33">
              <w:rPr>
                <w:rFonts w:ascii="Arial" w:hAnsi="Arial" w:cs="Arial"/>
              </w:rPr>
              <w:t>45 The Avenue, Nedlands</w:t>
            </w:r>
          </w:p>
        </w:tc>
        <w:tc>
          <w:tcPr>
            <w:tcW w:w="3005" w:type="dxa"/>
          </w:tcPr>
          <w:p w14:paraId="76529EA0" w14:textId="77777777" w:rsidR="00C53861" w:rsidRPr="005B7D33" w:rsidRDefault="00C53861" w:rsidP="00B04D5A">
            <w:pPr>
              <w:jc w:val="center"/>
              <w:rPr>
                <w:rFonts w:ascii="Arial" w:hAnsi="Arial" w:cs="Arial"/>
              </w:rPr>
            </w:pPr>
            <w:r w:rsidRPr="005B7D33">
              <w:rPr>
                <w:rFonts w:ascii="Arial" w:hAnsi="Arial" w:cs="Arial"/>
              </w:rPr>
              <w:t>Single house</w:t>
            </w:r>
          </w:p>
        </w:tc>
        <w:tc>
          <w:tcPr>
            <w:tcW w:w="3006" w:type="dxa"/>
          </w:tcPr>
          <w:p w14:paraId="5A9C5E4E" w14:textId="77777777" w:rsidR="00C53861" w:rsidRPr="005B7D33" w:rsidRDefault="00C53861" w:rsidP="00B04D5A">
            <w:pPr>
              <w:jc w:val="center"/>
              <w:rPr>
                <w:rFonts w:ascii="Arial" w:hAnsi="Arial" w:cs="Arial"/>
              </w:rPr>
            </w:pPr>
            <w:r w:rsidRPr="005B7D33">
              <w:rPr>
                <w:rFonts w:ascii="Arial" w:hAnsi="Arial" w:cs="Arial"/>
              </w:rPr>
              <w:t>≈aggregated 9m of crossover</w:t>
            </w:r>
          </w:p>
        </w:tc>
      </w:tr>
      <w:tr w:rsidR="00C53861" w:rsidRPr="005B7D33" w14:paraId="13D06C48" w14:textId="77777777" w:rsidTr="00B04D5A">
        <w:tc>
          <w:tcPr>
            <w:tcW w:w="3005" w:type="dxa"/>
          </w:tcPr>
          <w:p w14:paraId="4EF907C7" w14:textId="77777777" w:rsidR="00C53861" w:rsidRPr="005B7D33" w:rsidRDefault="00C53861" w:rsidP="00B04D5A">
            <w:pPr>
              <w:jc w:val="center"/>
              <w:rPr>
                <w:rFonts w:ascii="Arial" w:hAnsi="Arial" w:cs="Arial"/>
              </w:rPr>
            </w:pPr>
            <w:r w:rsidRPr="005B7D33">
              <w:rPr>
                <w:rFonts w:ascii="Arial" w:hAnsi="Arial" w:cs="Arial"/>
              </w:rPr>
              <w:t>52 and 52A The Avenue, Nedlands</w:t>
            </w:r>
          </w:p>
        </w:tc>
        <w:tc>
          <w:tcPr>
            <w:tcW w:w="3005" w:type="dxa"/>
          </w:tcPr>
          <w:p w14:paraId="42AC47C4" w14:textId="77777777" w:rsidR="00C53861" w:rsidRPr="005B7D33" w:rsidRDefault="00C53861" w:rsidP="00B04D5A">
            <w:pPr>
              <w:jc w:val="center"/>
              <w:rPr>
                <w:rFonts w:ascii="Arial" w:hAnsi="Arial" w:cs="Arial"/>
              </w:rPr>
            </w:pPr>
            <w:r w:rsidRPr="005B7D33">
              <w:rPr>
                <w:rFonts w:ascii="Arial" w:hAnsi="Arial" w:cs="Arial"/>
              </w:rPr>
              <w:t>Two single houses located on a subdivided parent lot</w:t>
            </w:r>
          </w:p>
        </w:tc>
        <w:tc>
          <w:tcPr>
            <w:tcW w:w="3006" w:type="dxa"/>
          </w:tcPr>
          <w:p w14:paraId="664A0850" w14:textId="77777777" w:rsidR="00C53861" w:rsidRPr="005B7D33" w:rsidRDefault="00C53861" w:rsidP="00B04D5A">
            <w:pPr>
              <w:jc w:val="center"/>
              <w:rPr>
                <w:rFonts w:ascii="Arial" w:hAnsi="Arial" w:cs="Arial"/>
              </w:rPr>
            </w:pPr>
            <w:r w:rsidRPr="005B7D33">
              <w:rPr>
                <w:rFonts w:ascii="Arial" w:hAnsi="Arial" w:cs="Arial"/>
              </w:rPr>
              <w:t>1 x ≈3m wide crossover</w:t>
            </w:r>
          </w:p>
          <w:p w14:paraId="412DC44C" w14:textId="77777777" w:rsidR="00C53861" w:rsidRPr="005B7D33" w:rsidRDefault="00C53861" w:rsidP="00B04D5A">
            <w:pPr>
              <w:jc w:val="center"/>
              <w:rPr>
                <w:rFonts w:ascii="Arial" w:hAnsi="Arial" w:cs="Arial"/>
              </w:rPr>
            </w:pPr>
            <w:r w:rsidRPr="005B7D33">
              <w:rPr>
                <w:rFonts w:ascii="Arial" w:hAnsi="Arial" w:cs="Arial"/>
              </w:rPr>
              <w:t>1 x ≈6m wide crossover</w:t>
            </w:r>
          </w:p>
        </w:tc>
      </w:tr>
      <w:tr w:rsidR="00C53861" w:rsidRPr="005B7D33" w14:paraId="11AC2634" w14:textId="77777777" w:rsidTr="00B04D5A">
        <w:tc>
          <w:tcPr>
            <w:tcW w:w="3005" w:type="dxa"/>
          </w:tcPr>
          <w:p w14:paraId="3DD6C360" w14:textId="77777777" w:rsidR="00C53861" w:rsidRPr="005B7D33" w:rsidRDefault="00C53861" w:rsidP="00B04D5A">
            <w:pPr>
              <w:jc w:val="center"/>
              <w:rPr>
                <w:rFonts w:ascii="Arial" w:hAnsi="Arial" w:cs="Arial"/>
              </w:rPr>
            </w:pPr>
            <w:r w:rsidRPr="005B7D33">
              <w:rPr>
                <w:rFonts w:ascii="Arial" w:hAnsi="Arial" w:cs="Arial"/>
              </w:rPr>
              <w:t>58 The Avenue, Nedlands</w:t>
            </w:r>
          </w:p>
        </w:tc>
        <w:tc>
          <w:tcPr>
            <w:tcW w:w="3005" w:type="dxa"/>
          </w:tcPr>
          <w:p w14:paraId="7311FCB5" w14:textId="77777777" w:rsidR="00C53861" w:rsidRPr="005B7D33" w:rsidRDefault="00C53861" w:rsidP="00B04D5A">
            <w:pPr>
              <w:jc w:val="center"/>
              <w:rPr>
                <w:rFonts w:ascii="Arial" w:hAnsi="Arial" w:cs="Arial"/>
              </w:rPr>
            </w:pPr>
            <w:r w:rsidRPr="005B7D33">
              <w:rPr>
                <w:rFonts w:ascii="Arial" w:hAnsi="Arial" w:cs="Arial"/>
              </w:rPr>
              <w:t>Single house</w:t>
            </w:r>
          </w:p>
        </w:tc>
        <w:tc>
          <w:tcPr>
            <w:tcW w:w="3006" w:type="dxa"/>
          </w:tcPr>
          <w:p w14:paraId="1418ACDC" w14:textId="77777777" w:rsidR="00C53861" w:rsidRPr="005B7D33" w:rsidRDefault="00C53861" w:rsidP="00B04D5A">
            <w:pPr>
              <w:jc w:val="center"/>
              <w:rPr>
                <w:rFonts w:ascii="Arial" w:hAnsi="Arial" w:cs="Arial"/>
              </w:rPr>
            </w:pPr>
            <w:r w:rsidRPr="005B7D33">
              <w:rPr>
                <w:rFonts w:ascii="Arial" w:hAnsi="Arial" w:cs="Arial"/>
              </w:rPr>
              <w:t>Circular Driveway with two crossovers</w:t>
            </w:r>
          </w:p>
        </w:tc>
      </w:tr>
      <w:tr w:rsidR="00C53861" w:rsidRPr="005B7D33" w14:paraId="176D0D12" w14:textId="77777777" w:rsidTr="00B04D5A">
        <w:tc>
          <w:tcPr>
            <w:tcW w:w="3005" w:type="dxa"/>
          </w:tcPr>
          <w:p w14:paraId="144247CC" w14:textId="77777777" w:rsidR="00C53861" w:rsidRPr="005B7D33" w:rsidRDefault="00C53861" w:rsidP="00B04D5A">
            <w:pPr>
              <w:jc w:val="center"/>
              <w:rPr>
                <w:rFonts w:ascii="Arial" w:hAnsi="Arial" w:cs="Arial"/>
              </w:rPr>
            </w:pPr>
            <w:r w:rsidRPr="005B7D33">
              <w:rPr>
                <w:rFonts w:ascii="Arial" w:hAnsi="Arial" w:cs="Arial"/>
              </w:rPr>
              <w:t xml:space="preserve">12 </w:t>
            </w:r>
            <w:proofErr w:type="spellStart"/>
            <w:r w:rsidRPr="005B7D33">
              <w:rPr>
                <w:rFonts w:ascii="Arial" w:hAnsi="Arial" w:cs="Arial"/>
              </w:rPr>
              <w:t>Hillway</w:t>
            </w:r>
            <w:proofErr w:type="spellEnd"/>
            <w:r w:rsidRPr="005B7D33">
              <w:rPr>
                <w:rFonts w:ascii="Arial" w:hAnsi="Arial" w:cs="Arial"/>
              </w:rPr>
              <w:t>, Nedlands</w:t>
            </w:r>
          </w:p>
        </w:tc>
        <w:tc>
          <w:tcPr>
            <w:tcW w:w="3005" w:type="dxa"/>
          </w:tcPr>
          <w:p w14:paraId="4DC92BB5" w14:textId="77777777" w:rsidR="00C53861" w:rsidRPr="005B7D33" w:rsidRDefault="00C53861" w:rsidP="00B04D5A">
            <w:pPr>
              <w:jc w:val="center"/>
              <w:rPr>
                <w:rFonts w:ascii="Arial" w:hAnsi="Arial" w:cs="Arial"/>
              </w:rPr>
            </w:pPr>
            <w:r w:rsidRPr="005B7D33">
              <w:rPr>
                <w:rFonts w:ascii="Arial" w:hAnsi="Arial" w:cs="Arial"/>
              </w:rPr>
              <w:t>Single house</w:t>
            </w:r>
          </w:p>
        </w:tc>
        <w:tc>
          <w:tcPr>
            <w:tcW w:w="3006" w:type="dxa"/>
          </w:tcPr>
          <w:p w14:paraId="399EAD59" w14:textId="77777777" w:rsidR="00C53861" w:rsidRPr="005B7D33" w:rsidRDefault="00C53861" w:rsidP="00B04D5A">
            <w:pPr>
              <w:jc w:val="center"/>
              <w:rPr>
                <w:rFonts w:ascii="Arial" w:hAnsi="Arial" w:cs="Arial"/>
              </w:rPr>
            </w:pPr>
            <w:r w:rsidRPr="005B7D33">
              <w:rPr>
                <w:rFonts w:ascii="Arial" w:hAnsi="Arial" w:cs="Arial"/>
              </w:rPr>
              <w:t>Circular Driveway with two crossovers</w:t>
            </w:r>
          </w:p>
        </w:tc>
      </w:tr>
      <w:tr w:rsidR="00C53861" w:rsidRPr="005B7D33" w14:paraId="53353ECE" w14:textId="77777777" w:rsidTr="00B04D5A">
        <w:tc>
          <w:tcPr>
            <w:tcW w:w="3005" w:type="dxa"/>
          </w:tcPr>
          <w:p w14:paraId="4D9B27EE" w14:textId="77777777" w:rsidR="00C53861" w:rsidRPr="005B7D33" w:rsidRDefault="00C53861" w:rsidP="00B04D5A">
            <w:pPr>
              <w:jc w:val="center"/>
              <w:rPr>
                <w:rFonts w:ascii="Arial" w:hAnsi="Arial" w:cs="Arial"/>
              </w:rPr>
            </w:pPr>
            <w:r w:rsidRPr="005B7D33">
              <w:rPr>
                <w:rFonts w:ascii="Arial" w:hAnsi="Arial" w:cs="Arial"/>
              </w:rPr>
              <w:t xml:space="preserve">18 </w:t>
            </w:r>
            <w:proofErr w:type="spellStart"/>
            <w:r w:rsidRPr="005B7D33">
              <w:rPr>
                <w:rFonts w:ascii="Arial" w:hAnsi="Arial" w:cs="Arial"/>
              </w:rPr>
              <w:t>Melvsita</w:t>
            </w:r>
            <w:proofErr w:type="spellEnd"/>
            <w:r w:rsidRPr="005B7D33">
              <w:rPr>
                <w:rFonts w:ascii="Arial" w:hAnsi="Arial" w:cs="Arial"/>
              </w:rPr>
              <w:t xml:space="preserve"> Avenue, Nedlands</w:t>
            </w:r>
          </w:p>
        </w:tc>
        <w:tc>
          <w:tcPr>
            <w:tcW w:w="3005" w:type="dxa"/>
          </w:tcPr>
          <w:p w14:paraId="5457BEBC" w14:textId="77777777" w:rsidR="00C53861" w:rsidRPr="005B7D33" w:rsidRDefault="00C53861" w:rsidP="00B04D5A">
            <w:pPr>
              <w:jc w:val="center"/>
              <w:rPr>
                <w:rFonts w:ascii="Arial" w:hAnsi="Arial" w:cs="Arial"/>
              </w:rPr>
            </w:pPr>
            <w:r w:rsidRPr="005B7D33">
              <w:rPr>
                <w:rFonts w:ascii="Arial" w:hAnsi="Arial" w:cs="Arial"/>
              </w:rPr>
              <w:t>Single house</w:t>
            </w:r>
          </w:p>
        </w:tc>
        <w:tc>
          <w:tcPr>
            <w:tcW w:w="3006" w:type="dxa"/>
          </w:tcPr>
          <w:p w14:paraId="453D1401" w14:textId="77777777" w:rsidR="00C53861" w:rsidRPr="005B7D33" w:rsidRDefault="00C53861" w:rsidP="00B04D5A">
            <w:pPr>
              <w:jc w:val="center"/>
              <w:rPr>
                <w:rFonts w:ascii="Arial" w:hAnsi="Arial" w:cs="Arial"/>
              </w:rPr>
            </w:pPr>
            <w:r w:rsidRPr="005B7D33">
              <w:rPr>
                <w:rFonts w:ascii="Arial" w:hAnsi="Arial" w:cs="Arial"/>
              </w:rPr>
              <w:t>≈ aggregated 9m of crossover</w:t>
            </w:r>
          </w:p>
        </w:tc>
      </w:tr>
    </w:tbl>
    <w:p w14:paraId="3CB759E0"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   </w:t>
      </w:r>
    </w:p>
    <w:p w14:paraId="60FFB593"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It is clear that Council’s aim to protect the verge space on the basis of preserving the amenity or streetscape character is not applicable in this locality as many properties benefit from the maximum aggregated crossover width permitted under the R-Codes Volume 1. The City acknowledges that any streetscape would benefit from narrow, </w:t>
      </w:r>
      <w:proofErr w:type="spellStart"/>
      <w:r w:rsidRPr="005B7D33">
        <w:rPr>
          <w:rFonts w:ascii="Arial" w:hAnsi="Arial" w:cs="Arial"/>
          <w:szCs w:val="24"/>
          <w:lang w:val="en-US"/>
        </w:rPr>
        <w:t>rationalised</w:t>
      </w:r>
      <w:proofErr w:type="spellEnd"/>
      <w:r w:rsidRPr="005B7D33">
        <w:rPr>
          <w:rFonts w:ascii="Arial" w:hAnsi="Arial" w:cs="Arial"/>
          <w:szCs w:val="24"/>
          <w:lang w:val="en-US"/>
        </w:rPr>
        <w:t xml:space="preserve"> crossovers and </w:t>
      </w:r>
      <w:proofErr w:type="spellStart"/>
      <w:r w:rsidRPr="005B7D33">
        <w:rPr>
          <w:rFonts w:ascii="Arial" w:hAnsi="Arial" w:cs="Arial"/>
          <w:szCs w:val="24"/>
          <w:lang w:val="en-US"/>
        </w:rPr>
        <w:t>maximised</w:t>
      </w:r>
      <w:proofErr w:type="spellEnd"/>
      <w:r w:rsidRPr="005B7D33">
        <w:rPr>
          <w:rFonts w:ascii="Arial" w:hAnsi="Arial" w:cs="Arial"/>
          <w:szCs w:val="24"/>
          <w:lang w:val="en-US"/>
        </w:rPr>
        <w:t xml:space="preserve"> verge green space. However, in this </w:t>
      </w:r>
      <w:proofErr w:type="gramStart"/>
      <w:r w:rsidRPr="005B7D33">
        <w:rPr>
          <w:rFonts w:ascii="Arial" w:hAnsi="Arial" w:cs="Arial"/>
          <w:szCs w:val="24"/>
          <w:lang w:val="en-US"/>
        </w:rPr>
        <w:t>particular instance</w:t>
      </w:r>
      <w:proofErr w:type="gramEnd"/>
      <w:r w:rsidRPr="005B7D33">
        <w:rPr>
          <w:rFonts w:ascii="Arial" w:hAnsi="Arial" w:cs="Arial"/>
          <w:szCs w:val="24"/>
          <w:lang w:val="en-US"/>
        </w:rPr>
        <w:t xml:space="preserve"> Condition No.17 has been imposed without due regard for local context</w:t>
      </w:r>
      <w:r>
        <w:rPr>
          <w:rFonts w:ascii="Arial" w:hAnsi="Arial" w:cs="Arial"/>
          <w:szCs w:val="24"/>
          <w:lang w:val="en-US"/>
        </w:rPr>
        <w:t>,</w:t>
      </w:r>
      <w:r w:rsidRPr="005B7D33">
        <w:rPr>
          <w:rFonts w:ascii="Arial" w:hAnsi="Arial" w:cs="Arial"/>
          <w:szCs w:val="24"/>
          <w:lang w:val="en-US"/>
        </w:rPr>
        <w:t xml:space="preserve"> as it i</w:t>
      </w:r>
      <w:r>
        <w:rPr>
          <w:rFonts w:ascii="Arial" w:hAnsi="Arial" w:cs="Arial"/>
          <w:szCs w:val="24"/>
          <w:lang w:val="en-US"/>
        </w:rPr>
        <w:t xml:space="preserve">s inconsistent with the </w:t>
      </w:r>
      <w:r w:rsidRPr="005B7D33">
        <w:rPr>
          <w:rFonts w:ascii="Arial" w:hAnsi="Arial" w:cs="Arial"/>
          <w:szCs w:val="24"/>
          <w:lang w:val="en-US"/>
        </w:rPr>
        <w:t>fact that many single houses within this area, and more generally the City, feature two crossovers.</w:t>
      </w:r>
    </w:p>
    <w:p w14:paraId="4CE5A204" w14:textId="77777777" w:rsidR="00C53861" w:rsidRPr="005B7D33" w:rsidRDefault="00C53861" w:rsidP="00C53861">
      <w:pPr>
        <w:jc w:val="both"/>
        <w:rPr>
          <w:rFonts w:ascii="Arial" w:hAnsi="Arial" w:cs="Arial"/>
          <w:szCs w:val="24"/>
          <w:lang w:val="en-US"/>
        </w:rPr>
      </w:pPr>
    </w:p>
    <w:p w14:paraId="20855696"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Protection of street trees</w:t>
      </w:r>
    </w:p>
    <w:p w14:paraId="365777E2"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Whilst the retention of street trees has merit in principle, it contradicts the City’s Technical Services (Parks) advice which supports the removal of the street tree, subject to a replacement tree being provided. This locality </w:t>
      </w:r>
      <w:proofErr w:type="gramStart"/>
      <w:r w:rsidRPr="005B7D33">
        <w:rPr>
          <w:rFonts w:ascii="Arial" w:hAnsi="Arial" w:cs="Arial"/>
          <w:szCs w:val="24"/>
          <w:lang w:val="en-US"/>
        </w:rPr>
        <w:t>in particular is</w:t>
      </w:r>
      <w:proofErr w:type="gramEnd"/>
      <w:r w:rsidRPr="005B7D33">
        <w:rPr>
          <w:rFonts w:ascii="Arial" w:hAnsi="Arial" w:cs="Arial"/>
          <w:szCs w:val="24"/>
          <w:lang w:val="en-US"/>
        </w:rPr>
        <w:t xml:space="preserve"> not </w:t>
      </w:r>
      <w:proofErr w:type="spellStart"/>
      <w:r w:rsidRPr="005B7D33">
        <w:rPr>
          <w:rFonts w:ascii="Arial" w:hAnsi="Arial" w:cs="Arial"/>
          <w:szCs w:val="24"/>
          <w:lang w:val="en-US"/>
        </w:rPr>
        <w:t>characterised</w:t>
      </w:r>
      <w:proofErr w:type="spellEnd"/>
      <w:r w:rsidRPr="005B7D33">
        <w:rPr>
          <w:rFonts w:ascii="Arial" w:hAnsi="Arial" w:cs="Arial"/>
          <w:szCs w:val="24"/>
          <w:lang w:val="en-US"/>
        </w:rPr>
        <w:t xml:space="preserve"> by large, mature, diverse tree species. In fact, several properties do not feature a street tree in their adjacent verge. Aerial photography dating back to the 1970’s indicates this locality </w:t>
      </w:r>
      <w:proofErr w:type="gramStart"/>
      <w:r w:rsidRPr="005B7D33">
        <w:rPr>
          <w:rFonts w:ascii="Arial" w:hAnsi="Arial" w:cs="Arial"/>
          <w:szCs w:val="24"/>
          <w:lang w:val="en-US"/>
        </w:rPr>
        <w:t>in particular was</w:t>
      </w:r>
      <w:proofErr w:type="gramEnd"/>
      <w:r w:rsidRPr="005B7D33">
        <w:rPr>
          <w:rFonts w:ascii="Arial" w:hAnsi="Arial" w:cs="Arial"/>
          <w:szCs w:val="24"/>
          <w:lang w:val="en-US"/>
        </w:rPr>
        <w:t xml:space="preserve"> never a so-called tree-lined street, possibly due to its proximity to Broadway. The tree proposed for removal and replacement is small to medium in size and was recently planted. </w:t>
      </w:r>
    </w:p>
    <w:p w14:paraId="549EE634" w14:textId="77777777" w:rsidR="00C53861" w:rsidRPr="005B7D33" w:rsidRDefault="00C53861" w:rsidP="00C53861">
      <w:pPr>
        <w:jc w:val="both"/>
        <w:rPr>
          <w:rFonts w:ascii="Arial" w:hAnsi="Arial" w:cs="Arial"/>
          <w:szCs w:val="24"/>
          <w:lang w:val="en-US"/>
        </w:rPr>
      </w:pPr>
    </w:p>
    <w:p w14:paraId="6EF22F35"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It is Administration’s view that the requirement for this particular development to </w:t>
      </w:r>
      <w:proofErr w:type="spellStart"/>
      <w:r w:rsidRPr="005B7D33">
        <w:rPr>
          <w:rFonts w:ascii="Arial" w:hAnsi="Arial" w:cs="Arial"/>
          <w:szCs w:val="24"/>
          <w:lang w:val="en-US"/>
        </w:rPr>
        <w:t>rationalise</w:t>
      </w:r>
      <w:proofErr w:type="spellEnd"/>
      <w:r w:rsidRPr="005B7D33">
        <w:rPr>
          <w:rFonts w:ascii="Arial" w:hAnsi="Arial" w:cs="Arial"/>
          <w:szCs w:val="24"/>
          <w:lang w:val="en-US"/>
        </w:rPr>
        <w:t xml:space="preserve"> vehicle access in order to retain a street tree is onerous, given that the tree is being replaced, the City has already provided support for its removal, and the locality is not a tree-lined street dominated by large, mature, diverse tree species.</w:t>
      </w:r>
    </w:p>
    <w:p w14:paraId="5C09E7AF" w14:textId="77777777" w:rsidR="00C53861" w:rsidRPr="005B7D33" w:rsidRDefault="00C53861" w:rsidP="00C53861">
      <w:pPr>
        <w:jc w:val="both"/>
        <w:rPr>
          <w:rFonts w:ascii="Arial" w:hAnsi="Arial" w:cs="Arial"/>
          <w:i/>
          <w:iCs/>
          <w:szCs w:val="24"/>
          <w:lang w:val="en-US"/>
        </w:rPr>
      </w:pPr>
    </w:p>
    <w:p w14:paraId="0309FFEA"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Maintain Car bays</w:t>
      </w:r>
    </w:p>
    <w:p w14:paraId="31AB7798"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The previous proposal resulted in the loss of an on-</w:t>
      </w:r>
      <w:proofErr w:type="gramStart"/>
      <w:r w:rsidRPr="005B7D33">
        <w:rPr>
          <w:rFonts w:ascii="Arial" w:hAnsi="Arial" w:cs="Arial"/>
          <w:szCs w:val="24"/>
          <w:lang w:val="en-US"/>
        </w:rPr>
        <w:t>street car</w:t>
      </w:r>
      <w:proofErr w:type="gramEnd"/>
      <w:r w:rsidRPr="005B7D33">
        <w:rPr>
          <w:rFonts w:ascii="Arial" w:hAnsi="Arial" w:cs="Arial"/>
          <w:szCs w:val="24"/>
          <w:lang w:val="en-US"/>
        </w:rPr>
        <w:t xml:space="preserve"> bay. The revised proposal has been modified to retain the on-</w:t>
      </w:r>
      <w:proofErr w:type="gramStart"/>
      <w:r w:rsidRPr="005B7D33">
        <w:rPr>
          <w:rFonts w:ascii="Arial" w:hAnsi="Arial" w:cs="Arial"/>
          <w:szCs w:val="24"/>
          <w:lang w:val="en-US"/>
        </w:rPr>
        <w:t>street car</w:t>
      </w:r>
      <w:proofErr w:type="gramEnd"/>
      <w:r w:rsidRPr="005B7D33">
        <w:rPr>
          <w:rFonts w:ascii="Arial" w:hAnsi="Arial" w:cs="Arial"/>
          <w:szCs w:val="24"/>
          <w:lang w:val="en-US"/>
        </w:rPr>
        <w:t xml:space="preserve"> bays directly in front of the site. This aspect of Council’s justification for the condition has been addressed. </w:t>
      </w:r>
    </w:p>
    <w:p w14:paraId="1A17D5EB" w14:textId="77777777" w:rsidR="00C53861" w:rsidRPr="005B7D33" w:rsidRDefault="00C53861" w:rsidP="00C53861">
      <w:pPr>
        <w:jc w:val="both"/>
        <w:rPr>
          <w:rFonts w:ascii="Arial" w:hAnsi="Arial" w:cs="Arial"/>
          <w:szCs w:val="24"/>
          <w:lang w:val="en-US"/>
        </w:rPr>
      </w:pPr>
    </w:p>
    <w:p w14:paraId="1F765EBB"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Validity of Condition</w:t>
      </w:r>
    </w:p>
    <w:p w14:paraId="1B1CF4EB"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Reg. 68(2) of Schedule 2 ‘Deemed Provisions’ of the Planning and Development (Local Planning Schemes) Regulations 2015 provides a statutory power to approve a development with conditions.</w:t>
      </w:r>
    </w:p>
    <w:p w14:paraId="40EC8BB3" w14:textId="77777777" w:rsidR="00C53861" w:rsidRPr="005B7D33" w:rsidRDefault="00C53861" w:rsidP="00C53861">
      <w:pPr>
        <w:jc w:val="both"/>
        <w:rPr>
          <w:rFonts w:ascii="Arial" w:hAnsi="Arial" w:cs="Arial"/>
          <w:szCs w:val="24"/>
          <w:lang w:val="en-US"/>
        </w:rPr>
      </w:pPr>
    </w:p>
    <w:p w14:paraId="4DB831EF" w14:textId="77777777" w:rsidR="00C53861" w:rsidRDefault="00C53861" w:rsidP="00C53861">
      <w:pPr>
        <w:jc w:val="both"/>
        <w:rPr>
          <w:rFonts w:ascii="Arial" w:hAnsi="Arial" w:cs="Arial"/>
          <w:szCs w:val="24"/>
          <w:lang w:val="en-US"/>
        </w:rPr>
      </w:pPr>
      <w:r w:rsidRPr="005B7D33">
        <w:rPr>
          <w:rFonts w:ascii="Arial" w:hAnsi="Arial" w:cs="Arial"/>
          <w:szCs w:val="24"/>
          <w:lang w:val="en-US"/>
        </w:rPr>
        <w:t xml:space="preserve">However, based on past advice and SAT matters, Administration understands that the power to impose conditions is nevertheless constrained by the so-called </w:t>
      </w:r>
      <w:r w:rsidRPr="005B7D33">
        <w:rPr>
          <w:rFonts w:ascii="Arial" w:hAnsi="Arial" w:cs="Arial"/>
          <w:i/>
          <w:iCs/>
          <w:szCs w:val="24"/>
          <w:lang w:val="en-US"/>
        </w:rPr>
        <w:t>Newbury</w:t>
      </w:r>
      <w:r w:rsidRPr="005B7D33">
        <w:rPr>
          <w:rFonts w:ascii="Arial" w:hAnsi="Arial" w:cs="Arial"/>
          <w:szCs w:val="24"/>
          <w:lang w:val="en-US"/>
        </w:rPr>
        <w:t xml:space="preserve"> test. </w:t>
      </w:r>
      <w:proofErr w:type="gramStart"/>
      <w:r w:rsidRPr="005B7D33">
        <w:rPr>
          <w:rFonts w:ascii="Arial" w:hAnsi="Arial" w:cs="Arial"/>
          <w:szCs w:val="24"/>
          <w:lang w:val="en-US"/>
        </w:rPr>
        <w:t>In order to</w:t>
      </w:r>
      <w:proofErr w:type="gramEnd"/>
      <w:r w:rsidRPr="005B7D33">
        <w:rPr>
          <w:rFonts w:ascii="Arial" w:hAnsi="Arial" w:cs="Arial"/>
          <w:szCs w:val="24"/>
          <w:lang w:val="en-US"/>
        </w:rPr>
        <w:t xml:space="preserve"> be a valid planning condition, the condition must: </w:t>
      </w:r>
    </w:p>
    <w:p w14:paraId="6E8ACA27" w14:textId="77777777" w:rsidR="009F5848" w:rsidRPr="005B7D33" w:rsidRDefault="009F5848" w:rsidP="00C53861">
      <w:pPr>
        <w:jc w:val="both"/>
        <w:rPr>
          <w:rFonts w:ascii="Arial" w:hAnsi="Arial" w:cs="Arial"/>
          <w:szCs w:val="24"/>
          <w:lang w:val="en-US"/>
        </w:rPr>
      </w:pPr>
    </w:p>
    <w:p w14:paraId="2E608AD9" w14:textId="77777777" w:rsidR="00C53861" w:rsidRPr="005B7D33" w:rsidRDefault="00C53861" w:rsidP="00DF327B">
      <w:pPr>
        <w:pStyle w:val="ListParagraph"/>
        <w:numPr>
          <w:ilvl w:val="0"/>
          <w:numId w:val="68"/>
        </w:numPr>
        <w:spacing w:after="0" w:line="240" w:lineRule="auto"/>
        <w:ind w:left="567" w:hanging="567"/>
        <w:contextualSpacing w:val="0"/>
        <w:jc w:val="both"/>
        <w:rPr>
          <w:rFonts w:ascii="Arial" w:hAnsi="Arial" w:cs="Arial"/>
          <w:sz w:val="24"/>
          <w:szCs w:val="24"/>
        </w:rPr>
      </w:pPr>
      <w:r w:rsidRPr="005B7D33">
        <w:rPr>
          <w:rFonts w:ascii="Arial" w:hAnsi="Arial" w:cs="Arial"/>
          <w:sz w:val="24"/>
          <w:szCs w:val="24"/>
        </w:rPr>
        <w:t xml:space="preserve">Have a proper planning </w:t>
      </w:r>
      <w:proofErr w:type="gramStart"/>
      <w:r w:rsidRPr="005B7D33">
        <w:rPr>
          <w:rFonts w:ascii="Arial" w:hAnsi="Arial" w:cs="Arial"/>
          <w:sz w:val="24"/>
          <w:szCs w:val="24"/>
        </w:rPr>
        <w:t>purpose;</w:t>
      </w:r>
      <w:proofErr w:type="gramEnd"/>
      <w:r w:rsidRPr="005B7D33">
        <w:rPr>
          <w:rFonts w:ascii="Arial" w:hAnsi="Arial" w:cs="Arial"/>
          <w:sz w:val="24"/>
          <w:szCs w:val="24"/>
        </w:rPr>
        <w:t xml:space="preserve"> </w:t>
      </w:r>
    </w:p>
    <w:p w14:paraId="48BB6552" w14:textId="77777777" w:rsidR="00C53861" w:rsidRPr="005B7D33" w:rsidRDefault="00C53861" w:rsidP="00DF327B">
      <w:pPr>
        <w:pStyle w:val="ListParagraph"/>
        <w:numPr>
          <w:ilvl w:val="0"/>
          <w:numId w:val="68"/>
        </w:numPr>
        <w:spacing w:after="0" w:line="240" w:lineRule="auto"/>
        <w:ind w:left="567" w:hanging="567"/>
        <w:contextualSpacing w:val="0"/>
        <w:jc w:val="both"/>
        <w:rPr>
          <w:rFonts w:ascii="Arial" w:hAnsi="Arial" w:cs="Arial"/>
          <w:sz w:val="24"/>
          <w:szCs w:val="24"/>
        </w:rPr>
      </w:pPr>
      <w:r w:rsidRPr="005B7D33">
        <w:rPr>
          <w:rFonts w:ascii="Arial" w:hAnsi="Arial" w:cs="Arial"/>
          <w:sz w:val="24"/>
          <w:szCs w:val="24"/>
        </w:rPr>
        <w:t>Not be manifestly unreasonable (in the legal sense of it being devoid of any plausible justification); and</w:t>
      </w:r>
    </w:p>
    <w:p w14:paraId="582AE75C" w14:textId="77777777" w:rsidR="00C53861" w:rsidRPr="005B7D33" w:rsidRDefault="00C53861" w:rsidP="00DF327B">
      <w:pPr>
        <w:pStyle w:val="ListParagraph"/>
        <w:numPr>
          <w:ilvl w:val="0"/>
          <w:numId w:val="68"/>
        </w:numPr>
        <w:spacing w:after="0" w:line="240" w:lineRule="auto"/>
        <w:ind w:left="567" w:hanging="567"/>
        <w:contextualSpacing w:val="0"/>
        <w:jc w:val="both"/>
        <w:rPr>
          <w:rFonts w:ascii="Arial" w:hAnsi="Arial" w:cs="Arial"/>
          <w:sz w:val="24"/>
          <w:szCs w:val="24"/>
        </w:rPr>
      </w:pPr>
      <w:r w:rsidRPr="005B7D33">
        <w:rPr>
          <w:rFonts w:ascii="Arial" w:hAnsi="Arial" w:cs="Arial"/>
          <w:sz w:val="24"/>
          <w:szCs w:val="24"/>
        </w:rPr>
        <w:t xml:space="preserve">Fairly and reasonably relate to the approved development (i.e. the ‘nexus’ limb). </w:t>
      </w:r>
    </w:p>
    <w:p w14:paraId="00FA95D5" w14:textId="77777777" w:rsidR="00C53861" w:rsidRPr="005B7D33" w:rsidRDefault="00C53861" w:rsidP="00C53861">
      <w:pPr>
        <w:jc w:val="both"/>
        <w:rPr>
          <w:rFonts w:ascii="Arial" w:hAnsi="Arial" w:cs="Arial"/>
          <w:szCs w:val="24"/>
          <w:lang w:val="en-US"/>
        </w:rPr>
      </w:pPr>
    </w:p>
    <w:p w14:paraId="2852C4F4"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In addition to the 3 limbs of the Newbury test, to be a valid planning condition, it must be sufficiently certain and final. </w:t>
      </w:r>
    </w:p>
    <w:p w14:paraId="0A5A7D71" w14:textId="77777777" w:rsidR="00C53861" w:rsidRPr="005B7D33" w:rsidRDefault="00C53861" w:rsidP="00C53861">
      <w:pPr>
        <w:jc w:val="both"/>
        <w:rPr>
          <w:rFonts w:ascii="Arial" w:hAnsi="Arial" w:cs="Arial"/>
          <w:szCs w:val="24"/>
          <w:lang w:val="en-US"/>
        </w:rPr>
      </w:pPr>
    </w:p>
    <w:p w14:paraId="4C8B0AE4"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The ‘tests’ mentioned above speak to whether a condition is valid (i.e. within power). If a condition is valid, there is a separate further step, which is whether the condition is reasonable and appropriate on the merits of this application. Although there is often a substantial overlap between the issues which arise as to the ‘nexus’ aspect of the Newbury test, and whether a condition is reasonable and appropriate on the merits,  they are however separate considerations; A condition may be legally valid, but it may still not be reasonable and appropriate to apply the condition on the merits of a particular application. </w:t>
      </w:r>
    </w:p>
    <w:p w14:paraId="0D2D9CD1" w14:textId="77777777" w:rsidR="00C53861" w:rsidRPr="005B7D33" w:rsidRDefault="00C53861" w:rsidP="00C53861">
      <w:pPr>
        <w:jc w:val="both"/>
        <w:rPr>
          <w:rFonts w:ascii="Arial" w:hAnsi="Arial" w:cs="Arial"/>
          <w:i/>
          <w:iCs/>
          <w:szCs w:val="24"/>
        </w:rPr>
      </w:pPr>
    </w:p>
    <w:p w14:paraId="29E5C0C3" w14:textId="77777777" w:rsidR="00C53861" w:rsidRPr="009F5848" w:rsidRDefault="00C53861" w:rsidP="00C53861">
      <w:pPr>
        <w:jc w:val="both"/>
        <w:rPr>
          <w:rFonts w:ascii="Arial" w:hAnsi="Arial" w:cs="Arial"/>
          <w:szCs w:val="24"/>
        </w:rPr>
      </w:pPr>
      <w:r w:rsidRPr="009F5848">
        <w:rPr>
          <w:rFonts w:ascii="Arial" w:hAnsi="Arial" w:cs="Arial"/>
          <w:szCs w:val="24"/>
        </w:rPr>
        <w:t>It is important to note that the following assessment has been undertaken by Administration, it is not legal advice.</w:t>
      </w:r>
    </w:p>
    <w:p w14:paraId="6E20D393" w14:textId="3765E7D0" w:rsidR="00C53861" w:rsidRDefault="00C53861" w:rsidP="00C53861">
      <w:pPr>
        <w:jc w:val="both"/>
        <w:rPr>
          <w:rFonts w:ascii="Arial" w:hAnsi="Arial" w:cs="Arial"/>
          <w:i/>
          <w:iCs/>
          <w:szCs w:val="24"/>
        </w:rPr>
      </w:pPr>
    </w:p>
    <w:p w14:paraId="5B7AE755" w14:textId="77777777" w:rsidR="009A34A8" w:rsidRPr="009F5848" w:rsidRDefault="009A34A8" w:rsidP="00C53861">
      <w:pPr>
        <w:jc w:val="both"/>
        <w:rPr>
          <w:rFonts w:ascii="Arial" w:hAnsi="Arial" w:cs="Arial"/>
          <w:i/>
          <w:iCs/>
          <w:szCs w:val="24"/>
        </w:rPr>
      </w:pPr>
    </w:p>
    <w:p w14:paraId="7C61AD54"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Does the condition serve a planning purpose?</w:t>
      </w:r>
    </w:p>
    <w:p w14:paraId="4A436454"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Given that there are current planning provisions that limit the aggregated width of vehicle crossovers under R-Codes Volume 1, and that Administration is currently pursuing draft local planning instruments that limit the number of vehicle crossovers on identified properties, an argument can be made that the condition to </w:t>
      </w:r>
      <w:proofErr w:type="spellStart"/>
      <w:r w:rsidRPr="005B7D33">
        <w:rPr>
          <w:rFonts w:ascii="Arial" w:hAnsi="Arial" w:cs="Arial"/>
          <w:szCs w:val="24"/>
          <w:lang w:val="en-US"/>
        </w:rPr>
        <w:t>rationalise</w:t>
      </w:r>
      <w:proofErr w:type="spellEnd"/>
      <w:r w:rsidRPr="005B7D33">
        <w:rPr>
          <w:rFonts w:ascii="Arial" w:hAnsi="Arial" w:cs="Arial"/>
          <w:szCs w:val="24"/>
          <w:lang w:val="en-US"/>
        </w:rPr>
        <w:t xml:space="preserve"> the two crossovers to a single crossover serves a planning purpose. </w:t>
      </w:r>
    </w:p>
    <w:p w14:paraId="166CCB40" w14:textId="77777777" w:rsidR="00C53861" w:rsidRPr="005B7D33" w:rsidRDefault="00C53861" w:rsidP="00C53861">
      <w:pPr>
        <w:jc w:val="both"/>
        <w:rPr>
          <w:rFonts w:ascii="Arial" w:hAnsi="Arial" w:cs="Arial"/>
          <w:szCs w:val="24"/>
          <w:lang w:val="en-US"/>
        </w:rPr>
      </w:pPr>
    </w:p>
    <w:p w14:paraId="66BE1CD5"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Is the condition manifestly unreasonable?</w:t>
      </w:r>
    </w:p>
    <w:p w14:paraId="2664F544"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To the question of whether the condition is manifestly unreasonable, Council must consider whether any planning authority could have imposed the condition. Administration is of the view that Condition No. 17 is unreasonable and that no planning authority would impose the condition, given that the applicant had submitted an application for the works within the road reserve (two crossovers, tree and on-street bay removal) which was supported by the City’s Technical Services. Notwithstanding this, the concern relating to the loss of street parking has been addressed in the revised plans as both on-</w:t>
      </w:r>
      <w:proofErr w:type="gramStart"/>
      <w:r w:rsidRPr="005B7D33">
        <w:rPr>
          <w:rFonts w:ascii="Arial" w:hAnsi="Arial" w:cs="Arial"/>
          <w:szCs w:val="24"/>
          <w:lang w:val="en-US"/>
        </w:rPr>
        <w:t>street car</w:t>
      </w:r>
      <w:proofErr w:type="gramEnd"/>
      <w:r w:rsidRPr="005B7D33">
        <w:rPr>
          <w:rFonts w:ascii="Arial" w:hAnsi="Arial" w:cs="Arial"/>
          <w:szCs w:val="24"/>
          <w:lang w:val="en-US"/>
        </w:rPr>
        <w:t xml:space="preserve"> parking bays are retained. In terms of Council’s concern over the loss of street trees, Administration notes that the revised plan retains one street tree and proposes a second replacement tree per the City’s requirements. </w:t>
      </w:r>
    </w:p>
    <w:p w14:paraId="0A21FC09" w14:textId="77777777" w:rsidR="00C53861" w:rsidRPr="005B7D33" w:rsidRDefault="00C53861" w:rsidP="00C53861">
      <w:pPr>
        <w:jc w:val="both"/>
        <w:rPr>
          <w:rFonts w:ascii="Arial" w:hAnsi="Arial" w:cs="Arial"/>
          <w:szCs w:val="24"/>
          <w:lang w:val="en-US"/>
        </w:rPr>
      </w:pPr>
    </w:p>
    <w:p w14:paraId="54CE9FF0"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 xml:space="preserve">Does the condition fairly and reasonably </w:t>
      </w:r>
      <w:proofErr w:type="gramStart"/>
      <w:r w:rsidRPr="009F5848">
        <w:rPr>
          <w:rFonts w:ascii="Arial" w:hAnsi="Arial" w:cs="Arial"/>
          <w:szCs w:val="24"/>
        </w:rPr>
        <w:t>relates</w:t>
      </w:r>
      <w:proofErr w:type="gramEnd"/>
      <w:r w:rsidRPr="009F5848">
        <w:rPr>
          <w:rFonts w:ascii="Arial" w:hAnsi="Arial" w:cs="Arial"/>
          <w:szCs w:val="24"/>
        </w:rPr>
        <w:t xml:space="preserve"> to the development?</w:t>
      </w:r>
    </w:p>
    <w:p w14:paraId="15DA9CA5"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The City is of the view that the condition does relate to the development in so far as the vehicle access is directly related to the proposal.</w:t>
      </w:r>
    </w:p>
    <w:p w14:paraId="7EB83357" w14:textId="77777777" w:rsidR="00C53861" w:rsidRPr="005B7D33" w:rsidRDefault="00C53861" w:rsidP="00C53861">
      <w:pPr>
        <w:contextualSpacing/>
        <w:jc w:val="both"/>
        <w:rPr>
          <w:rFonts w:ascii="Arial" w:hAnsi="Arial" w:cs="Arial"/>
          <w:i/>
          <w:iCs/>
          <w:szCs w:val="24"/>
          <w:u w:val="single"/>
        </w:rPr>
      </w:pPr>
    </w:p>
    <w:p w14:paraId="7B9682CB"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Is the condition reasonable and appropriate on the merits of this application?</w:t>
      </w:r>
    </w:p>
    <w:p w14:paraId="58249F0E" w14:textId="77777777" w:rsidR="00C53861" w:rsidRPr="005B7D33" w:rsidRDefault="00C53861" w:rsidP="00C53861">
      <w:pPr>
        <w:jc w:val="both"/>
        <w:rPr>
          <w:rFonts w:ascii="Arial" w:hAnsi="Arial" w:cs="Arial"/>
          <w:iCs/>
          <w:color w:val="000000" w:themeColor="text1"/>
          <w:szCs w:val="24"/>
        </w:rPr>
      </w:pPr>
      <w:r w:rsidRPr="005B7D33">
        <w:rPr>
          <w:rFonts w:ascii="Arial" w:hAnsi="Arial" w:cs="Arial"/>
          <w:iCs/>
          <w:color w:val="000000" w:themeColor="text1"/>
          <w:szCs w:val="24"/>
        </w:rPr>
        <w:t xml:space="preserve">The condition requires a significant redesign of the proposal and has unintended adverse consequences that have been outlined earlier in this report. Having regard to the assessment of the surrounding development context, the condition is considered arbitrary and onerous as the principle is not consistently applied to other forms of development such as single houses. Further there is no statutory basis to require the vehicle access to be rationalised.  </w:t>
      </w:r>
    </w:p>
    <w:p w14:paraId="0FF6B8ED" w14:textId="77777777" w:rsidR="00C53861" w:rsidRPr="005B7D33" w:rsidRDefault="00C53861" w:rsidP="00C53861">
      <w:pPr>
        <w:jc w:val="both"/>
        <w:rPr>
          <w:rFonts w:ascii="Arial" w:hAnsi="Arial" w:cs="Arial"/>
          <w:iCs/>
          <w:color w:val="000000" w:themeColor="text1"/>
          <w:szCs w:val="24"/>
        </w:rPr>
      </w:pPr>
    </w:p>
    <w:p w14:paraId="0721119A"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Is the condition final and certain?</w:t>
      </w:r>
    </w:p>
    <w:p w14:paraId="1AACE896" w14:textId="77777777" w:rsidR="00C53861" w:rsidRPr="005B7D33" w:rsidRDefault="00C53861" w:rsidP="00C53861">
      <w:pPr>
        <w:jc w:val="both"/>
        <w:rPr>
          <w:rFonts w:ascii="Arial" w:hAnsi="Arial" w:cs="Arial"/>
          <w:iCs/>
          <w:color w:val="000000" w:themeColor="text1"/>
          <w:szCs w:val="24"/>
        </w:rPr>
      </w:pPr>
      <w:r w:rsidRPr="005B7D33">
        <w:rPr>
          <w:rFonts w:ascii="Arial" w:hAnsi="Arial" w:cs="Arial"/>
          <w:iCs/>
          <w:color w:val="000000" w:themeColor="text1"/>
          <w:szCs w:val="24"/>
        </w:rPr>
        <w:t xml:space="preserve">The condition is neither final nor certain as it does not require the work to be completed by a specific </w:t>
      </w:r>
      <w:proofErr w:type="gramStart"/>
      <w:r w:rsidRPr="005B7D33">
        <w:rPr>
          <w:rFonts w:ascii="Arial" w:hAnsi="Arial" w:cs="Arial"/>
          <w:iCs/>
          <w:color w:val="000000" w:themeColor="text1"/>
          <w:szCs w:val="24"/>
        </w:rPr>
        <w:t>time period</w:t>
      </w:r>
      <w:proofErr w:type="gramEnd"/>
      <w:r w:rsidRPr="005B7D33">
        <w:rPr>
          <w:rFonts w:ascii="Arial" w:hAnsi="Arial" w:cs="Arial"/>
          <w:iCs/>
          <w:color w:val="000000" w:themeColor="text1"/>
          <w:szCs w:val="24"/>
        </w:rPr>
        <w:t xml:space="preserve"> and the work needed to address the condition requires a significant redesign of the proposal.  </w:t>
      </w:r>
    </w:p>
    <w:p w14:paraId="76637956" w14:textId="77777777" w:rsidR="00C53861" w:rsidRPr="005B7D33" w:rsidRDefault="00C53861" w:rsidP="00C53861">
      <w:pPr>
        <w:jc w:val="both"/>
        <w:rPr>
          <w:rFonts w:ascii="Arial" w:hAnsi="Arial" w:cs="Arial"/>
          <w:iCs/>
          <w:color w:val="000000" w:themeColor="text1"/>
          <w:szCs w:val="24"/>
        </w:rPr>
      </w:pPr>
    </w:p>
    <w:p w14:paraId="6132D6F2" w14:textId="77777777" w:rsidR="00C53861" w:rsidRPr="005B7D33" w:rsidRDefault="00C53861" w:rsidP="00C53861">
      <w:pPr>
        <w:jc w:val="both"/>
        <w:rPr>
          <w:rFonts w:ascii="Arial" w:hAnsi="Arial" w:cs="Arial"/>
          <w:iCs/>
          <w:color w:val="000000" w:themeColor="text1"/>
          <w:szCs w:val="24"/>
        </w:rPr>
      </w:pPr>
      <w:proofErr w:type="gramStart"/>
      <w:r w:rsidRPr="005B7D33">
        <w:rPr>
          <w:rFonts w:ascii="Arial" w:hAnsi="Arial" w:cs="Arial"/>
          <w:iCs/>
          <w:color w:val="000000" w:themeColor="text1"/>
          <w:szCs w:val="24"/>
        </w:rPr>
        <w:t>In light of</w:t>
      </w:r>
      <w:proofErr w:type="gramEnd"/>
      <w:r w:rsidRPr="005B7D33">
        <w:rPr>
          <w:rFonts w:ascii="Arial" w:hAnsi="Arial" w:cs="Arial"/>
          <w:iCs/>
          <w:color w:val="000000" w:themeColor="text1"/>
          <w:szCs w:val="24"/>
        </w:rPr>
        <w:t xml:space="preserve"> the above assessment, Administration does not consider Condition No. 17 to be valid as per the requirements of the Newbury Test, and is not considered fair, reasonable, final or certain.</w:t>
      </w:r>
    </w:p>
    <w:p w14:paraId="766CE1BF" w14:textId="77777777" w:rsidR="00C53861" w:rsidRDefault="00C53861" w:rsidP="00C53861">
      <w:pPr>
        <w:jc w:val="both"/>
        <w:rPr>
          <w:rFonts w:ascii="Arial" w:hAnsi="Arial" w:cs="Arial"/>
          <w:szCs w:val="24"/>
          <w:lang w:val="en-US"/>
        </w:rPr>
      </w:pPr>
    </w:p>
    <w:p w14:paraId="6B1C72F8" w14:textId="77777777" w:rsidR="009F5848" w:rsidRPr="005B7D33" w:rsidRDefault="009F5848" w:rsidP="00C53861">
      <w:pPr>
        <w:jc w:val="both"/>
        <w:rPr>
          <w:rFonts w:ascii="Arial" w:hAnsi="Arial" w:cs="Arial"/>
          <w:szCs w:val="24"/>
          <w:lang w:val="en-US"/>
        </w:rPr>
      </w:pPr>
    </w:p>
    <w:p w14:paraId="4A1D4270" w14:textId="77777777" w:rsidR="00C53861" w:rsidRPr="005B7D33" w:rsidRDefault="00C53861" w:rsidP="00C53861">
      <w:pPr>
        <w:jc w:val="both"/>
        <w:rPr>
          <w:rFonts w:ascii="Arial" w:hAnsi="Arial" w:cs="Arial"/>
          <w:b/>
          <w:bCs/>
          <w:szCs w:val="24"/>
          <w:lang w:val="en-US"/>
        </w:rPr>
      </w:pPr>
      <w:r w:rsidRPr="009F5848">
        <w:rPr>
          <w:rFonts w:ascii="Arial" w:hAnsi="Arial" w:cs="Arial"/>
          <w:b/>
          <w:bCs/>
          <w:sz w:val="28"/>
          <w:szCs w:val="28"/>
          <w:lang w:val="en-US"/>
        </w:rPr>
        <w:t>Strategic Implications</w:t>
      </w:r>
    </w:p>
    <w:p w14:paraId="5F8AABCF" w14:textId="77777777" w:rsidR="00C53861" w:rsidRPr="005B7D33" w:rsidRDefault="00C53861" w:rsidP="00C53861">
      <w:pPr>
        <w:jc w:val="both"/>
        <w:rPr>
          <w:rFonts w:ascii="Arial" w:hAnsi="Arial" w:cs="Arial"/>
          <w:szCs w:val="24"/>
          <w:lang w:val="en-US"/>
        </w:rPr>
      </w:pPr>
    </w:p>
    <w:p w14:paraId="65EE1E55"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Nil</w:t>
      </w:r>
    </w:p>
    <w:p w14:paraId="7B0E7F90" w14:textId="1509A0BE" w:rsidR="00C53861" w:rsidRDefault="00C53861" w:rsidP="00C53861">
      <w:pPr>
        <w:jc w:val="both"/>
        <w:rPr>
          <w:rFonts w:ascii="Arial" w:hAnsi="Arial" w:cs="Arial"/>
          <w:b/>
          <w:szCs w:val="24"/>
          <w:lang w:val="en-US"/>
        </w:rPr>
      </w:pPr>
    </w:p>
    <w:p w14:paraId="2D684BFA" w14:textId="15377D14" w:rsidR="009A34A8" w:rsidRDefault="009A34A8" w:rsidP="00C53861">
      <w:pPr>
        <w:jc w:val="both"/>
        <w:rPr>
          <w:rFonts w:ascii="Arial" w:hAnsi="Arial" w:cs="Arial"/>
          <w:b/>
          <w:szCs w:val="24"/>
          <w:lang w:val="en-US"/>
        </w:rPr>
      </w:pPr>
    </w:p>
    <w:p w14:paraId="0CC63825" w14:textId="2B6488AF" w:rsidR="009A34A8" w:rsidRDefault="009A34A8" w:rsidP="00C53861">
      <w:pPr>
        <w:jc w:val="both"/>
        <w:rPr>
          <w:rFonts w:ascii="Arial" w:hAnsi="Arial" w:cs="Arial"/>
          <w:b/>
          <w:szCs w:val="24"/>
          <w:lang w:val="en-US"/>
        </w:rPr>
      </w:pPr>
    </w:p>
    <w:p w14:paraId="4ADC5F9D" w14:textId="77777777" w:rsidR="009A34A8" w:rsidRPr="005B7D33" w:rsidRDefault="009A34A8" w:rsidP="00C53861">
      <w:pPr>
        <w:jc w:val="both"/>
        <w:rPr>
          <w:rFonts w:ascii="Arial" w:hAnsi="Arial" w:cs="Arial"/>
          <w:b/>
          <w:szCs w:val="24"/>
          <w:lang w:val="en-US"/>
        </w:rPr>
      </w:pPr>
    </w:p>
    <w:p w14:paraId="7640AB99" w14:textId="77777777" w:rsidR="00C53861" w:rsidRPr="009F5848" w:rsidRDefault="00C53861" w:rsidP="00C53861">
      <w:pPr>
        <w:jc w:val="both"/>
        <w:rPr>
          <w:rFonts w:ascii="Arial" w:hAnsi="Arial" w:cs="Arial"/>
          <w:b/>
          <w:sz w:val="28"/>
          <w:szCs w:val="28"/>
          <w:lang w:val="en-US"/>
        </w:rPr>
      </w:pPr>
      <w:r w:rsidRPr="009F5848">
        <w:rPr>
          <w:rFonts w:ascii="Arial" w:hAnsi="Arial" w:cs="Arial"/>
          <w:b/>
          <w:sz w:val="28"/>
          <w:szCs w:val="28"/>
          <w:lang w:val="en-US"/>
        </w:rPr>
        <w:t>Budget/Financial Implications</w:t>
      </w:r>
    </w:p>
    <w:p w14:paraId="2A040930" w14:textId="77777777" w:rsidR="00C53861" w:rsidRPr="005B7D33" w:rsidRDefault="00C53861" w:rsidP="00C53861">
      <w:pPr>
        <w:jc w:val="both"/>
        <w:rPr>
          <w:rFonts w:ascii="Arial" w:hAnsi="Arial" w:cs="Arial"/>
          <w:b/>
          <w:szCs w:val="24"/>
          <w:lang w:val="en-US"/>
        </w:rPr>
      </w:pPr>
    </w:p>
    <w:p w14:paraId="77E152F9" w14:textId="77777777" w:rsidR="00C53861" w:rsidRPr="005B7D33" w:rsidRDefault="00C53861" w:rsidP="00C53861">
      <w:pPr>
        <w:jc w:val="both"/>
        <w:rPr>
          <w:rFonts w:ascii="Arial" w:hAnsi="Arial" w:cs="Arial"/>
          <w:bCs/>
          <w:szCs w:val="24"/>
          <w:lang w:val="en-US"/>
        </w:rPr>
      </w:pPr>
      <w:r w:rsidRPr="005B7D33">
        <w:rPr>
          <w:rFonts w:ascii="Arial" w:hAnsi="Arial" w:cs="Arial"/>
          <w:bCs/>
          <w:szCs w:val="24"/>
          <w:lang w:val="en-US"/>
        </w:rPr>
        <w:t xml:space="preserve">Nil – There are costs associated with the current SAT </w:t>
      </w:r>
      <w:proofErr w:type="gramStart"/>
      <w:r w:rsidRPr="005B7D33">
        <w:rPr>
          <w:rFonts w:ascii="Arial" w:hAnsi="Arial" w:cs="Arial"/>
          <w:bCs/>
          <w:szCs w:val="24"/>
          <w:lang w:val="en-US"/>
        </w:rPr>
        <w:t>proceedings</w:t>
      </w:r>
      <w:proofErr w:type="gramEnd"/>
      <w:r w:rsidRPr="005B7D33">
        <w:rPr>
          <w:rFonts w:ascii="Arial" w:hAnsi="Arial" w:cs="Arial"/>
          <w:bCs/>
          <w:szCs w:val="24"/>
          <w:lang w:val="en-US"/>
        </w:rPr>
        <w:t xml:space="preserve"> but no direct financial implications associated with this determination </w:t>
      </w:r>
    </w:p>
    <w:p w14:paraId="1A3900D0" w14:textId="77777777" w:rsidR="00C53861" w:rsidRPr="005B7D33" w:rsidRDefault="00C53861" w:rsidP="00C53861">
      <w:pPr>
        <w:jc w:val="both"/>
        <w:rPr>
          <w:rFonts w:ascii="Arial" w:hAnsi="Arial" w:cs="Arial"/>
          <w:bCs/>
          <w:szCs w:val="24"/>
          <w:lang w:val="en-US"/>
        </w:rPr>
      </w:pPr>
    </w:p>
    <w:p w14:paraId="17E0E3D6" w14:textId="77777777" w:rsidR="00C53861" w:rsidRPr="005B7D33" w:rsidRDefault="00C53861" w:rsidP="00C53861">
      <w:pPr>
        <w:jc w:val="both"/>
        <w:rPr>
          <w:rFonts w:ascii="Arial" w:hAnsi="Arial" w:cs="Arial"/>
          <w:b/>
          <w:color w:val="000000" w:themeColor="text1"/>
          <w:sz w:val="28"/>
          <w:szCs w:val="28"/>
        </w:rPr>
      </w:pPr>
      <w:r w:rsidRPr="005B7D33">
        <w:rPr>
          <w:rFonts w:ascii="Arial" w:hAnsi="Arial" w:cs="Arial"/>
          <w:b/>
          <w:color w:val="000000" w:themeColor="text1"/>
          <w:sz w:val="28"/>
          <w:szCs w:val="28"/>
        </w:rPr>
        <w:t>7.0</w:t>
      </w:r>
      <w:r w:rsidRPr="005B7D33">
        <w:rPr>
          <w:rFonts w:ascii="Arial" w:hAnsi="Arial" w:cs="Arial"/>
          <w:b/>
          <w:color w:val="000000" w:themeColor="text1"/>
          <w:sz w:val="28"/>
          <w:szCs w:val="28"/>
        </w:rPr>
        <w:tab/>
        <w:t>Conclusion</w:t>
      </w:r>
    </w:p>
    <w:p w14:paraId="29914C08" w14:textId="77777777" w:rsidR="00C53861" w:rsidRPr="005B7D33" w:rsidRDefault="00C53861" w:rsidP="00C53861">
      <w:pPr>
        <w:jc w:val="both"/>
        <w:rPr>
          <w:rFonts w:ascii="Arial" w:hAnsi="Arial" w:cs="Arial"/>
          <w:b/>
          <w:color w:val="000000" w:themeColor="text1"/>
          <w:szCs w:val="28"/>
        </w:rPr>
      </w:pPr>
    </w:p>
    <w:p w14:paraId="461E86BA" w14:textId="77777777" w:rsidR="00C53861" w:rsidRPr="005B7D33" w:rsidRDefault="00C53861" w:rsidP="00C53861">
      <w:pPr>
        <w:jc w:val="both"/>
        <w:rPr>
          <w:rFonts w:ascii="Arial" w:hAnsi="Arial" w:cs="Arial"/>
          <w:iCs/>
          <w:color w:val="000000" w:themeColor="text1"/>
          <w:szCs w:val="24"/>
        </w:rPr>
      </w:pPr>
      <w:r w:rsidRPr="005B7D33">
        <w:rPr>
          <w:rFonts w:ascii="Arial" w:hAnsi="Arial" w:cs="Arial"/>
          <w:iCs/>
          <w:color w:val="000000" w:themeColor="text1"/>
          <w:szCs w:val="24"/>
        </w:rPr>
        <w:t>Administration does not believe that Condition No. 17 imposed by Council at its Ordinary Council Meeting of 28 July 2020 that requires a single vehicle access point to the subject site to be valid or reasonable, given the context of the site and the relevant  planning provisions.</w:t>
      </w:r>
    </w:p>
    <w:p w14:paraId="1C2373C6" w14:textId="77777777" w:rsidR="00C53861" w:rsidRPr="005B7D33" w:rsidRDefault="00C53861" w:rsidP="00C53861">
      <w:pPr>
        <w:jc w:val="both"/>
        <w:rPr>
          <w:rFonts w:ascii="Arial" w:hAnsi="Arial" w:cs="Arial"/>
          <w:iCs/>
          <w:color w:val="000000" w:themeColor="text1"/>
          <w:szCs w:val="24"/>
        </w:rPr>
      </w:pPr>
    </w:p>
    <w:p w14:paraId="171D437B" w14:textId="77777777" w:rsidR="00C53861" w:rsidRPr="005B7D33" w:rsidRDefault="00C53861" w:rsidP="00C53861">
      <w:pPr>
        <w:jc w:val="both"/>
        <w:rPr>
          <w:rFonts w:ascii="Arial" w:hAnsi="Arial" w:cs="Arial"/>
          <w:iCs/>
          <w:color w:val="000000" w:themeColor="text1"/>
          <w:szCs w:val="24"/>
        </w:rPr>
      </w:pPr>
      <w:r w:rsidRPr="005B7D33">
        <w:rPr>
          <w:rFonts w:ascii="Arial" w:hAnsi="Arial" w:cs="Arial"/>
          <w:iCs/>
          <w:color w:val="000000" w:themeColor="text1"/>
          <w:szCs w:val="24"/>
        </w:rPr>
        <w:t xml:space="preserve">The condition would result in a poorer outcome as it would reduce the available landscaping, tree canopy, setback, and result in a large area of blank façade. </w:t>
      </w:r>
    </w:p>
    <w:p w14:paraId="58B28346" w14:textId="77777777" w:rsidR="00C53861" w:rsidRPr="005B7D33" w:rsidRDefault="00C53861" w:rsidP="00C53861">
      <w:pPr>
        <w:jc w:val="both"/>
        <w:rPr>
          <w:rFonts w:ascii="Arial" w:hAnsi="Arial" w:cs="Arial"/>
          <w:iCs/>
          <w:color w:val="000000" w:themeColor="text1"/>
          <w:szCs w:val="24"/>
        </w:rPr>
      </w:pPr>
    </w:p>
    <w:p w14:paraId="5362FA1B" w14:textId="77777777" w:rsidR="00C53861" w:rsidRPr="005B7D33" w:rsidRDefault="00C53861" w:rsidP="00C53861">
      <w:pPr>
        <w:jc w:val="both"/>
        <w:rPr>
          <w:rFonts w:ascii="Arial" w:hAnsi="Arial" w:cs="Arial"/>
          <w:iCs/>
          <w:color w:val="000000" w:themeColor="text1"/>
          <w:szCs w:val="24"/>
        </w:rPr>
      </w:pPr>
      <w:r w:rsidRPr="005B7D33">
        <w:rPr>
          <w:rFonts w:ascii="Arial" w:hAnsi="Arial" w:cs="Arial"/>
          <w:iCs/>
          <w:color w:val="000000" w:themeColor="text1"/>
          <w:szCs w:val="24"/>
        </w:rPr>
        <w:t xml:space="preserve">The changes made to the application through the SAT process maintain two on-street parking bays and propose a replacement street tree, and therefore addresses the key justification for Council’s amending motion to include Condition No. 17.  </w:t>
      </w:r>
    </w:p>
    <w:p w14:paraId="1721CA4F" w14:textId="77777777" w:rsidR="00C53861" w:rsidRPr="005B7D33" w:rsidRDefault="00C53861" w:rsidP="00C53861">
      <w:pPr>
        <w:jc w:val="both"/>
        <w:rPr>
          <w:rFonts w:ascii="Arial" w:hAnsi="Arial" w:cs="Arial"/>
          <w:iCs/>
          <w:color w:val="000000" w:themeColor="text1"/>
          <w:szCs w:val="24"/>
        </w:rPr>
      </w:pPr>
    </w:p>
    <w:p w14:paraId="065AECC7" w14:textId="77777777" w:rsidR="00C53861" w:rsidRDefault="00C53861" w:rsidP="00C53861">
      <w:pPr>
        <w:jc w:val="both"/>
        <w:rPr>
          <w:rFonts w:ascii="Arial" w:hAnsi="Arial" w:cs="Arial"/>
          <w:iCs/>
          <w:color w:val="000000" w:themeColor="text1"/>
          <w:szCs w:val="24"/>
        </w:rPr>
      </w:pPr>
      <w:r w:rsidRPr="005B7D33">
        <w:rPr>
          <w:rFonts w:ascii="Arial" w:hAnsi="Arial" w:cs="Arial"/>
          <w:iCs/>
          <w:color w:val="000000" w:themeColor="text1"/>
          <w:szCs w:val="24"/>
        </w:rPr>
        <w:t>For the reasons outlined in this report, Administration recommends the application be approved without Condition No. 17 of the previous development approval.</w:t>
      </w:r>
    </w:p>
    <w:p w14:paraId="693A4AFC" w14:textId="77777777" w:rsidR="00C53861" w:rsidRDefault="00C53861" w:rsidP="00C53861">
      <w:pPr>
        <w:jc w:val="both"/>
        <w:rPr>
          <w:rFonts w:ascii="Arial" w:hAnsi="Arial" w:cs="Arial"/>
          <w:iCs/>
          <w:color w:val="000000" w:themeColor="text1"/>
          <w:szCs w:val="24"/>
        </w:rPr>
      </w:pPr>
    </w:p>
    <w:p w14:paraId="68759C5A" w14:textId="77777777" w:rsidR="00083391" w:rsidRDefault="00083391">
      <w:pPr>
        <w:rPr>
          <w:rFonts w:ascii="Arial" w:hAnsi="Arial" w:cs="Arial"/>
          <w:b/>
          <w:caps/>
          <w:kern w:val="28"/>
          <w:sz w:val="28"/>
          <w:szCs w:val="24"/>
          <w:u w:val="single"/>
        </w:rPr>
      </w:pPr>
      <w:r>
        <w:rPr>
          <w:rFonts w:ascii="Arial" w:hAnsi="Arial" w:cs="Arial"/>
          <w:szCs w:val="24"/>
        </w:rPr>
        <w:br w:type="page"/>
      </w:r>
    </w:p>
    <w:p w14:paraId="200BC0A4" w14:textId="3661FEB8" w:rsidR="00012C59" w:rsidRPr="009E6115" w:rsidRDefault="00012C59" w:rsidP="00F97016">
      <w:pPr>
        <w:pStyle w:val="Heading1"/>
        <w:numPr>
          <w:ilvl w:val="0"/>
          <w:numId w:val="1"/>
        </w:numPr>
        <w:tabs>
          <w:tab w:val="left" w:pos="0"/>
        </w:tabs>
        <w:spacing w:before="0" w:after="0"/>
        <w:ind w:left="0" w:hanging="851"/>
        <w:rPr>
          <w:rFonts w:ascii="Arial" w:hAnsi="Arial" w:cs="Arial"/>
          <w:sz w:val="24"/>
          <w:szCs w:val="24"/>
          <w:u w:val="none"/>
        </w:rPr>
      </w:pPr>
      <w:bookmarkStart w:id="85" w:name="_Toc267402111"/>
      <w:bookmarkStart w:id="86" w:name="_Toc53180848"/>
      <w:r w:rsidRPr="009E6115">
        <w:rPr>
          <w:rFonts w:ascii="Arial" w:hAnsi="Arial" w:cs="Arial"/>
          <w:caps w:val="0"/>
          <w:sz w:val="24"/>
          <w:szCs w:val="24"/>
          <w:u w:val="none"/>
        </w:rPr>
        <w:t>Elected Members Notices of Motions of Which Previous Notice Has Been Given</w:t>
      </w:r>
      <w:bookmarkEnd w:id="85"/>
      <w:bookmarkEnd w:id="86"/>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04045C77" w14:textId="77777777" w:rsidR="00035A29" w:rsidRDefault="00035A29" w:rsidP="00012C59">
      <w:pPr>
        <w:tabs>
          <w:tab w:val="left" w:pos="720"/>
          <w:tab w:val="left" w:pos="1440"/>
          <w:tab w:val="left" w:pos="2410"/>
          <w:tab w:val="left" w:pos="2977"/>
          <w:tab w:val="right" w:pos="8505"/>
        </w:tabs>
        <w:rPr>
          <w:rFonts w:ascii="Arial" w:hAnsi="Arial" w:cs="Arial"/>
          <w:szCs w:val="24"/>
        </w:rPr>
      </w:pPr>
    </w:p>
    <w:p w14:paraId="0B38C324" w14:textId="6574AC6C" w:rsidR="00035A29" w:rsidRPr="00FF1887" w:rsidRDefault="00035A29" w:rsidP="00F97016">
      <w:pPr>
        <w:pStyle w:val="Heading2"/>
        <w:numPr>
          <w:ilvl w:val="1"/>
          <w:numId w:val="1"/>
        </w:numPr>
        <w:spacing w:before="0" w:after="0"/>
        <w:ind w:left="0" w:hanging="851"/>
        <w:rPr>
          <w:rFonts w:ascii="Arial" w:hAnsi="Arial" w:cs="Arial"/>
          <w:sz w:val="24"/>
          <w:szCs w:val="24"/>
          <w:u w:val="none"/>
        </w:rPr>
      </w:pPr>
      <w:bookmarkStart w:id="87" w:name="_Toc53180849"/>
      <w:r>
        <w:rPr>
          <w:rFonts w:ascii="Arial" w:hAnsi="Arial" w:cs="Arial"/>
          <w:sz w:val="24"/>
          <w:szCs w:val="24"/>
          <w:u w:val="none"/>
        </w:rPr>
        <w:t xml:space="preserve">Mayor de Lacy </w:t>
      </w:r>
      <w:r w:rsidRPr="006053A2">
        <w:rPr>
          <w:rFonts w:ascii="Arial" w:hAnsi="Arial" w:cs="Arial"/>
          <w:sz w:val="24"/>
          <w:szCs w:val="24"/>
          <w:u w:val="none"/>
        </w:rPr>
        <w:t xml:space="preserve">– </w:t>
      </w:r>
      <w:r>
        <w:rPr>
          <w:rFonts w:ascii="Arial" w:hAnsi="Arial" w:cs="Arial"/>
          <w:sz w:val="24"/>
          <w:szCs w:val="24"/>
          <w:u w:val="none"/>
        </w:rPr>
        <w:t>Street Tree Pr</w:t>
      </w:r>
      <w:r w:rsidR="00C85703">
        <w:rPr>
          <w:rFonts w:ascii="Arial" w:hAnsi="Arial" w:cs="Arial"/>
          <w:sz w:val="24"/>
          <w:szCs w:val="24"/>
          <w:u w:val="none"/>
        </w:rPr>
        <w:t>eferred Species List Update</w:t>
      </w:r>
      <w:bookmarkEnd w:id="87"/>
    </w:p>
    <w:p w14:paraId="1BA2E585" w14:textId="77777777" w:rsidR="00035A29" w:rsidRPr="000F4521" w:rsidRDefault="00035A29" w:rsidP="00035A29">
      <w:pPr>
        <w:tabs>
          <w:tab w:val="left" w:pos="720"/>
          <w:tab w:val="left" w:pos="1440"/>
          <w:tab w:val="left" w:pos="2410"/>
          <w:tab w:val="left" w:pos="2977"/>
          <w:tab w:val="right" w:pos="8505"/>
        </w:tabs>
        <w:rPr>
          <w:rFonts w:ascii="Arial" w:hAnsi="Arial" w:cs="Arial"/>
          <w:szCs w:val="24"/>
        </w:rPr>
      </w:pPr>
    </w:p>
    <w:p w14:paraId="534BD495" w14:textId="496DC690" w:rsidR="00035A29" w:rsidRPr="004268DE" w:rsidRDefault="00C85703" w:rsidP="004268DE">
      <w:pPr>
        <w:pStyle w:val="BodyTextIndent"/>
        <w:tabs>
          <w:tab w:val="clear" w:pos="720"/>
        </w:tabs>
        <w:ind w:left="0"/>
        <w:rPr>
          <w:rFonts w:ascii="Arial" w:hAnsi="Arial" w:cs="Arial"/>
          <w:szCs w:val="24"/>
        </w:rPr>
      </w:pPr>
      <w:r w:rsidRPr="004268DE">
        <w:rPr>
          <w:rFonts w:ascii="Arial" w:hAnsi="Arial" w:cs="Arial"/>
          <w:szCs w:val="24"/>
        </w:rPr>
        <w:t>At the Council Meeting on the 25 August</w:t>
      </w:r>
      <w:r w:rsidR="00035A29" w:rsidRPr="004268DE">
        <w:rPr>
          <w:rFonts w:ascii="Arial" w:hAnsi="Arial" w:cs="Arial"/>
          <w:szCs w:val="24"/>
        </w:rPr>
        <w:t xml:space="preserve"> 2020</w:t>
      </w:r>
      <w:r w:rsidRPr="004268DE">
        <w:rPr>
          <w:rFonts w:ascii="Arial" w:hAnsi="Arial" w:cs="Arial"/>
          <w:szCs w:val="24"/>
        </w:rPr>
        <w:t xml:space="preserve"> Mayor de Lacy</w:t>
      </w:r>
      <w:r w:rsidR="00035A29" w:rsidRPr="004268DE">
        <w:rPr>
          <w:rFonts w:ascii="Arial" w:hAnsi="Arial" w:cs="Arial"/>
          <w:szCs w:val="24"/>
        </w:rPr>
        <w:t xml:space="preserve"> gave notice of h</w:t>
      </w:r>
      <w:r w:rsidRPr="004268DE">
        <w:rPr>
          <w:rFonts w:ascii="Arial" w:hAnsi="Arial" w:cs="Arial"/>
          <w:szCs w:val="24"/>
        </w:rPr>
        <w:t>er</w:t>
      </w:r>
      <w:r w:rsidR="00035A29" w:rsidRPr="004268DE">
        <w:rPr>
          <w:rFonts w:ascii="Arial" w:hAnsi="Arial" w:cs="Arial"/>
          <w:szCs w:val="24"/>
        </w:rPr>
        <w:t xml:space="preserve"> intention to move the following at this meeting.</w:t>
      </w:r>
    </w:p>
    <w:p w14:paraId="03205A67" w14:textId="48716069" w:rsidR="00035A29" w:rsidRDefault="00035A29" w:rsidP="004268DE">
      <w:pPr>
        <w:tabs>
          <w:tab w:val="left" w:pos="720"/>
          <w:tab w:val="left" w:pos="1440"/>
          <w:tab w:val="left" w:pos="2410"/>
          <w:tab w:val="left" w:pos="2977"/>
          <w:tab w:val="right" w:pos="8505"/>
        </w:tabs>
        <w:jc w:val="both"/>
        <w:rPr>
          <w:rFonts w:ascii="Arial" w:hAnsi="Arial" w:cs="Arial"/>
          <w:szCs w:val="24"/>
        </w:rPr>
      </w:pPr>
    </w:p>
    <w:p w14:paraId="496E5D4D" w14:textId="148F4B6B" w:rsidR="007360D2" w:rsidRPr="006D752D" w:rsidRDefault="007360D2" w:rsidP="00B04D5A">
      <w:pPr>
        <w:jc w:val="both"/>
        <w:rPr>
          <w:rFonts w:ascii="Arial" w:hAnsi="Arial" w:cs="Arial"/>
          <w:szCs w:val="24"/>
        </w:rPr>
      </w:pPr>
      <w:r w:rsidRPr="006D752D">
        <w:rPr>
          <w:rFonts w:ascii="Arial" w:hAnsi="Arial" w:cs="Arial"/>
          <w:szCs w:val="24"/>
        </w:rPr>
        <w:t xml:space="preserve">Moved – </w:t>
      </w:r>
      <w:r>
        <w:rPr>
          <w:rFonts w:ascii="Arial" w:hAnsi="Arial" w:cs="Arial"/>
          <w:szCs w:val="24"/>
        </w:rPr>
        <w:t>Mayor de Lacy</w:t>
      </w:r>
    </w:p>
    <w:p w14:paraId="29FE2B64" w14:textId="5E44702A" w:rsidR="007360D2" w:rsidRPr="006D752D" w:rsidRDefault="007360D2" w:rsidP="00B04D5A">
      <w:pPr>
        <w:jc w:val="both"/>
        <w:rPr>
          <w:rFonts w:ascii="Arial" w:hAnsi="Arial" w:cs="Arial"/>
          <w:szCs w:val="24"/>
        </w:rPr>
      </w:pPr>
      <w:r w:rsidRPr="006D752D">
        <w:rPr>
          <w:rFonts w:ascii="Arial" w:hAnsi="Arial" w:cs="Arial"/>
          <w:szCs w:val="24"/>
        </w:rPr>
        <w:t xml:space="preserve">Seconded – Councillor </w:t>
      </w:r>
      <w:r w:rsidR="00497368">
        <w:rPr>
          <w:rFonts w:ascii="Arial" w:hAnsi="Arial" w:cs="Arial"/>
          <w:szCs w:val="24"/>
        </w:rPr>
        <w:t>Bennett</w:t>
      </w:r>
    </w:p>
    <w:p w14:paraId="16D35BB2" w14:textId="70AB4F25" w:rsidR="007360D2" w:rsidRPr="006D752D" w:rsidRDefault="00C37C46" w:rsidP="00B04D5A">
      <w:pPr>
        <w:jc w:val="both"/>
        <w:rPr>
          <w:rFonts w:ascii="Arial" w:hAnsi="Arial" w:cs="Arial"/>
          <w:szCs w:val="24"/>
        </w:rPr>
      </w:pPr>
      <w:r>
        <w:rPr>
          <w:rFonts w:ascii="Arial" w:hAnsi="Arial" w:cs="Arial"/>
          <w:noProof/>
        </w:rPr>
        <mc:AlternateContent>
          <mc:Choice Requires="wps">
            <w:drawing>
              <wp:anchor distT="0" distB="0" distL="114300" distR="114300" simplePos="0" relativeHeight="251713543" behindDoc="1" locked="0" layoutInCell="1" allowOverlap="1" wp14:anchorId="341718D5" wp14:editId="77082145">
                <wp:simplePos x="0" y="0"/>
                <wp:positionH relativeFrom="margin">
                  <wp:align>left</wp:align>
                </wp:positionH>
                <wp:positionV relativeFrom="paragraph">
                  <wp:posOffset>177800</wp:posOffset>
                </wp:positionV>
                <wp:extent cx="5334000" cy="2446020"/>
                <wp:effectExtent l="0" t="0" r="0" b="0"/>
                <wp:wrapNone/>
                <wp:docPr id="39" name="Rectangle 39"/>
                <wp:cNvGraphicFramePr/>
                <a:graphic xmlns:a="http://schemas.openxmlformats.org/drawingml/2006/main">
                  <a:graphicData uri="http://schemas.microsoft.com/office/word/2010/wordprocessingShape">
                    <wps:wsp>
                      <wps:cNvSpPr/>
                      <wps:spPr>
                        <a:xfrm>
                          <a:off x="0" y="0"/>
                          <a:ext cx="5334000" cy="24460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51BC34" id="Rectangle 39" o:spid="_x0000_s1026" style="position:absolute;margin-left:0;margin-top:14pt;width:420pt;height:192.6pt;z-index:-2516029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" fillcolor="#d8d8d8 [2732]" stroked="f" strokeweight="2pt">
                <w10:wrap anchorx="margin"/>
              </v:rect>
            </w:pict>
          </mc:Fallback>
        </mc:AlternateContent>
      </w:r>
    </w:p>
    <w:p w14:paraId="185190FE" w14:textId="70D32E7C" w:rsidR="004268DE" w:rsidRPr="004268DE" w:rsidRDefault="004268DE" w:rsidP="004268DE">
      <w:pPr>
        <w:pStyle w:val="NormalWeb"/>
        <w:spacing w:before="0" w:beforeAutospacing="0" w:after="0" w:afterAutospacing="0"/>
        <w:jc w:val="both"/>
        <w:rPr>
          <w:rFonts w:ascii="Arial" w:eastAsia="Calibri" w:hAnsi="Arial" w:cs="Arial"/>
          <w:b/>
          <w:bCs/>
        </w:rPr>
      </w:pPr>
      <w:r>
        <w:rPr>
          <w:rFonts w:ascii="Arial" w:eastAsia="Calibri" w:hAnsi="Arial" w:cs="Arial"/>
          <w:b/>
          <w:bCs/>
        </w:rPr>
        <w:t xml:space="preserve">Council instructs </w:t>
      </w:r>
      <w:r w:rsidRPr="004268DE">
        <w:rPr>
          <w:rFonts w:ascii="Arial" w:eastAsia="Calibri" w:hAnsi="Arial" w:cs="Arial"/>
          <w:b/>
          <w:bCs/>
        </w:rPr>
        <w:t>the CEO to:</w:t>
      </w:r>
    </w:p>
    <w:p w14:paraId="0C341EFE" w14:textId="77777777" w:rsidR="004268DE" w:rsidRPr="004268DE" w:rsidRDefault="004268DE" w:rsidP="004268DE">
      <w:pPr>
        <w:pStyle w:val="NormalWeb"/>
        <w:spacing w:before="0" w:beforeAutospacing="0" w:after="0" w:afterAutospacing="0"/>
        <w:jc w:val="both"/>
        <w:rPr>
          <w:rFonts w:ascii="Arial" w:eastAsia="Calibri" w:hAnsi="Arial" w:cs="Arial"/>
        </w:rPr>
      </w:pPr>
    </w:p>
    <w:p w14:paraId="4695AB06" w14:textId="4C1B57B8" w:rsidR="004268DE" w:rsidRPr="004268DE" w:rsidRDefault="004268DE" w:rsidP="00DF327B">
      <w:pPr>
        <w:pStyle w:val="NormalWeb"/>
        <w:numPr>
          <w:ilvl w:val="0"/>
          <w:numId w:val="36"/>
        </w:numPr>
        <w:spacing w:before="0" w:beforeAutospacing="0" w:after="0" w:afterAutospacing="0"/>
        <w:ind w:left="567" w:hanging="567"/>
        <w:jc w:val="both"/>
        <w:rPr>
          <w:rFonts w:ascii="Arial" w:hAnsi="Arial" w:cs="Arial"/>
          <w:b/>
          <w:bCs/>
        </w:rPr>
      </w:pPr>
      <w:r w:rsidRPr="004268DE">
        <w:rPr>
          <w:rFonts w:ascii="Arial" w:eastAsia="Calibri" w:hAnsi="Arial" w:cs="Arial"/>
          <w:b/>
          <w:bCs/>
        </w:rPr>
        <w:t xml:space="preserve">accept the offer from </w:t>
      </w:r>
      <w:r w:rsidRPr="004268DE">
        <w:rPr>
          <w:rFonts w:ascii="Arial" w:hAnsi="Arial" w:cs="Arial"/>
          <w:b/>
          <w:bCs/>
        </w:rPr>
        <w:t>Emeritus</w:t>
      </w:r>
      <w:r w:rsidRPr="004268DE">
        <w:rPr>
          <w:rFonts w:ascii="Arial" w:eastAsia="Calibri" w:hAnsi="Arial" w:cs="Arial"/>
          <w:b/>
          <w:bCs/>
        </w:rPr>
        <w:t xml:space="preserve"> Professor Hans Lambers (</w:t>
      </w:r>
      <w:r w:rsidRPr="004268DE">
        <w:rPr>
          <w:rFonts w:ascii="Arial" w:hAnsi="Arial" w:cs="Arial"/>
          <w:b/>
          <w:bCs/>
        </w:rPr>
        <w:t xml:space="preserve">BSc PhD Groningen, FRNAAS, FAA), Senior Honorary Research Fellow at UWA and local resident, to assist the City voluntarily in updating the Street Tree Preferred Species List in accordance with an agreed set of principles that addresses </w:t>
      </w:r>
      <w:r w:rsidR="009F0F1B">
        <w:rPr>
          <w:rFonts w:ascii="Arial" w:hAnsi="Arial" w:cs="Arial"/>
          <w:b/>
          <w:bCs/>
        </w:rPr>
        <w:t xml:space="preserve">local </w:t>
      </w:r>
      <w:r w:rsidRPr="004268DE">
        <w:rPr>
          <w:rFonts w:ascii="Arial" w:hAnsi="Arial" w:cs="Arial"/>
          <w:b/>
          <w:bCs/>
        </w:rPr>
        <w:t xml:space="preserve">biodiversity, </w:t>
      </w:r>
      <w:r w:rsidR="009F0F1B">
        <w:rPr>
          <w:rFonts w:ascii="Arial" w:hAnsi="Arial" w:cs="Arial"/>
          <w:b/>
          <w:bCs/>
        </w:rPr>
        <w:t xml:space="preserve">local </w:t>
      </w:r>
      <w:r w:rsidRPr="004268DE">
        <w:rPr>
          <w:rFonts w:ascii="Arial" w:hAnsi="Arial" w:cs="Arial"/>
          <w:b/>
          <w:bCs/>
        </w:rPr>
        <w:t>habitat needs, shade requirements, amenity (including local conformity), lines of sight, climate and soil conditions, and maintenance requirements (including watering).</w:t>
      </w:r>
    </w:p>
    <w:p w14:paraId="76CEDA38" w14:textId="77777777" w:rsidR="004268DE" w:rsidRPr="004268DE" w:rsidRDefault="004268DE" w:rsidP="004268DE">
      <w:pPr>
        <w:pStyle w:val="NormalWeb"/>
        <w:spacing w:before="0" w:beforeAutospacing="0" w:after="0" w:afterAutospacing="0"/>
        <w:ind w:left="567" w:hanging="567"/>
        <w:jc w:val="both"/>
        <w:rPr>
          <w:rFonts w:ascii="Arial" w:hAnsi="Arial" w:cs="Arial"/>
          <w:b/>
          <w:bCs/>
        </w:rPr>
      </w:pPr>
    </w:p>
    <w:p w14:paraId="78969CC3" w14:textId="77777777" w:rsidR="004268DE" w:rsidRPr="004268DE" w:rsidRDefault="004268DE" w:rsidP="00DF327B">
      <w:pPr>
        <w:pStyle w:val="NormalWeb"/>
        <w:numPr>
          <w:ilvl w:val="0"/>
          <w:numId w:val="36"/>
        </w:numPr>
        <w:spacing w:before="0" w:beforeAutospacing="0" w:after="0" w:afterAutospacing="0"/>
        <w:ind w:left="567" w:hanging="567"/>
        <w:jc w:val="both"/>
        <w:rPr>
          <w:rFonts w:ascii="Arial" w:hAnsi="Arial" w:cs="Arial"/>
        </w:rPr>
      </w:pPr>
      <w:r w:rsidRPr="004268DE">
        <w:rPr>
          <w:rFonts w:ascii="Arial" w:hAnsi="Arial" w:cs="Arial"/>
          <w:b/>
          <w:bCs/>
        </w:rPr>
        <w:t>report to Council in December 2020 on the criteria for determining appropriate species and include a draft list of appropriate species for Council endorsement</w:t>
      </w:r>
      <w:r w:rsidRPr="004268DE">
        <w:rPr>
          <w:rFonts w:ascii="Arial" w:hAnsi="Arial" w:cs="Arial"/>
        </w:rPr>
        <w:t>.</w:t>
      </w:r>
    </w:p>
    <w:p w14:paraId="6E3B9646" w14:textId="5FE57416" w:rsidR="00F92368" w:rsidRPr="004C193E" w:rsidRDefault="00F92368" w:rsidP="00B04D5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4508DFF2" w14:textId="77777777" w:rsidR="004268DE" w:rsidRPr="004268DE" w:rsidRDefault="004268DE" w:rsidP="004268DE">
      <w:pPr>
        <w:jc w:val="both"/>
        <w:rPr>
          <w:rFonts w:ascii="Arial" w:eastAsia="Calibri" w:hAnsi="Arial" w:cs="Arial"/>
          <w:szCs w:val="24"/>
        </w:rPr>
      </w:pPr>
    </w:p>
    <w:p w14:paraId="0084318B" w14:textId="77777777" w:rsidR="004268DE" w:rsidRPr="004268DE" w:rsidRDefault="004268DE" w:rsidP="004268DE">
      <w:pPr>
        <w:jc w:val="both"/>
        <w:rPr>
          <w:rFonts w:ascii="Arial" w:hAnsi="Arial" w:cs="Arial"/>
          <w:b/>
          <w:bCs/>
          <w:szCs w:val="24"/>
          <w:u w:val="single"/>
        </w:rPr>
      </w:pPr>
    </w:p>
    <w:p w14:paraId="6A6D40D0" w14:textId="77777777" w:rsidR="004268DE" w:rsidRPr="004268DE" w:rsidRDefault="004268DE" w:rsidP="004268DE">
      <w:pPr>
        <w:jc w:val="both"/>
        <w:rPr>
          <w:rFonts w:ascii="Arial" w:hAnsi="Arial" w:cs="Arial"/>
          <w:szCs w:val="24"/>
        </w:rPr>
      </w:pPr>
      <w:r w:rsidRPr="004268DE">
        <w:rPr>
          <w:rFonts w:ascii="Arial" w:hAnsi="Arial" w:cs="Arial"/>
          <w:szCs w:val="24"/>
        </w:rPr>
        <w:t>Justification</w:t>
      </w:r>
    </w:p>
    <w:p w14:paraId="7C5C68EA" w14:textId="77777777" w:rsidR="004268DE" w:rsidRPr="004268DE" w:rsidRDefault="004268DE" w:rsidP="004268DE">
      <w:pPr>
        <w:jc w:val="both"/>
        <w:rPr>
          <w:rFonts w:ascii="Arial" w:hAnsi="Arial" w:cs="Arial"/>
          <w:b/>
          <w:bCs/>
          <w:szCs w:val="24"/>
          <w:u w:val="single"/>
        </w:rPr>
      </w:pPr>
    </w:p>
    <w:p w14:paraId="0031E042" w14:textId="77777777" w:rsidR="004268DE" w:rsidRPr="004268DE" w:rsidRDefault="004268DE" w:rsidP="004268DE">
      <w:pPr>
        <w:pStyle w:val="NormalWeb"/>
        <w:spacing w:before="0" w:beforeAutospacing="0" w:after="0" w:afterAutospacing="0"/>
        <w:jc w:val="both"/>
        <w:rPr>
          <w:rFonts w:ascii="Arial" w:hAnsi="Arial" w:cs="Arial"/>
        </w:rPr>
      </w:pPr>
      <w:r w:rsidRPr="004268DE">
        <w:rPr>
          <w:rFonts w:ascii="Arial" w:hAnsi="Arial" w:cs="Arial"/>
        </w:rPr>
        <w:t>The implementation of LPS3, along with the Council’s commitment to completing underground power, provides the impetus for updating our Street Tree Preferred Species List.  The lodgement of Development Applications along with the demolition of existing properties is resulting in impacts on our existing urban tree canopy.  We need to address this by focussing our efforts on trees on public land, and particularly our street verges.  We cannot continue to accept small ornamental trees and must instead take the opportunity to use Council land for trees with substantial canopies.</w:t>
      </w:r>
    </w:p>
    <w:p w14:paraId="2593346C" w14:textId="77777777" w:rsidR="00083391" w:rsidRPr="004268DE" w:rsidRDefault="00083391" w:rsidP="004268DE">
      <w:pPr>
        <w:pStyle w:val="NormalWeb"/>
        <w:spacing w:before="0" w:beforeAutospacing="0" w:after="0" w:afterAutospacing="0"/>
        <w:jc w:val="both"/>
        <w:rPr>
          <w:rFonts w:ascii="Arial" w:hAnsi="Arial" w:cs="Arial"/>
        </w:rPr>
      </w:pPr>
    </w:p>
    <w:p w14:paraId="4A9DFAC5" w14:textId="77777777" w:rsidR="004268DE" w:rsidRDefault="004268DE" w:rsidP="004268DE">
      <w:pPr>
        <w:pStyle w:val="NormalWeb"/>
        <w:spacing w:before="0" w:beforeAutospacing="0" w:after="0" w:afterAutospacing="0"/>
        <w:jc w:val="both"/>
        <w:rPr>
          <w:rFonts w:ascii="Arial" w:hAnsi="Arial" w:cs="Arial"/>
        </w:rPr>
      </w:pPr>
      <w:r w:rsidRPr="004268DE">
        <w:rPr>
          <w:rFonts w:ascii="Arial" w:hAnsi="Arial" w:cs="Arial"/>
        </w:rPr>
        <w:t>The current list also includes species appropriate for planting under powerlines.  This is unlikely to be a driver for the medium term and therefore, no longer needs to be a criterion for including species on the list.</w:t>
      </w:r>
      <w:bookmarkStart w:id="88" w:name="_Toc265248155"/>
      <w:bookmarkStart w:id="89" w:name="_Toc267402112"/>
    </w:p>
    <w:p w14:paraId="7DC73F36" w14:textId="368F4049" w:rsidR="00083391" w:rsidRDefault="00B5353E">
      <w:pPr>
        <w:rPr>
          <w:rFonts w:ascii="Arial" w:hAnsi="Arial" w:cs="Arial"/>
          <w:szCs w:val="24"/>
        </w:rPr>
      </w:pPr>
      <w:r>
        <w:rPr>
          <w:rFonts w:ascii="Arial" w:hAnsi="Arial" w:cs="Arial"/>
          <w:szCs w:val="24"/>
        </w:rPr>
        <w:t>Administration Comment</w:t>
      </w:r>
    </w:p>
    <w:p w14:paraId="30A1FE72" w14:textId="51AB31A8" w:rsidR="00B5353E" w:rsidRDefault="00B5353E">
      <w:pPr>
        <w:rPr>
          <w:rFonts w:ascii="Arial" w:hAnsi="Arial" w:cs="Arial"/>
          <w:szCs w:val="24"/>
        </w:rPr>
      </w:pPr>
    </w:p>
    <w:p w14:paraId="2F9CD67E" w14:textId="0F8ED3F0" w:rsidR="00B5353E" w:rsidRDefault="00B5353E" w:rsidP="009847AE">
      <w:pPr>
        <w:jc w:val="both"/>
        <w:rPr>
          <w:rFonts w:ascii="Arial" w:hAnsi="Arial" w:cs="Arial"/>
          <w:szCs w:val="24"/>
        </w:rPr>
      </w:pPr>
      <w:r>
        <w:rPr>
          <w:rFonts w:ascii="Arial" w:hAnsi="Arial" w:cs="Arial"/>
          <w:szCs w:val="24"/>
        </w:rPr>
        <w:t>The current tree species list reflects an array of principles</w:t>
      </w:r>
      <w:r w:rsidR="000630C0">
        <w:rPr>
          <w:rFonts w:ascii="Arial" w:hAnsi="Arial" w:cs="Arial"/>
          <w:szCs w:val="24"/>
        </w:rPr>
        <w:t xml:space="preserve">.  </w:t>
      </w:r>
      <w:r w:rsidR="006469CB">
        <w:rPr>
          <w:rFonts w:ascii="Arial" w:hAnsi="Arial" w:cs="Arial"/>
          <w:szCs w:val="24"/>
        </w:rPr>
        <w:t xml:space="preserve">A </w:t>
      </w:r>
      <w:r w:rsidR="009847AE">
        <w:rPr>
          <w:rFonts w:ascii="Arial" w:hAnsi="Arial" w:cs="Arial"/>
          <w:szCs w:val="24"/>
        </w:rPr>
        <w:t xml:space="preserve">fresh perspective and </w:t>
      </w:r>
      <w:r w:rsidR="006469CB">
        <w:rPr>
          <w:rFonts w:ascii="Arial" w:hAnsi="Arial" w:cs="Arial"/>
          <w:szCs w:val="24"/>
        </w:rPr>
        <w:t xml:space="preserve">review may </w:t>
      </w:r>
      <w:r w:rsidR="009847AE">
        <w:rPr>
          <w:rFonts w:ascii="Arial" w:hAnsi="Arial" w:cs="Arial"/>
          <w:szCs w:val="24"/>
        </w:rPr>
        <w:t>be of benefit to the City.</w:t>
      </w:r>
    </w:p>
    <w:p w14:paraId="29FA3F1D" w14:textId="77777777" w:rsidR="00B5353E" w:rsidRPr="00121324" w:rsidRDefault="00B5353E">
      <w:pPr>
        <w:rPr>
          <w:rFonts w:ascii="Arial" w:hAnsi="Arial" w:cs="Arial"/>
          <w:szCs w:val="24"/>
        </w:rPr>
      </w:pPr>
    </w:p>
    <w:p w14:paraId="7DB37CB2" w14:textId="77777777" w:rsidR="007360D2" w:rsidRDefault="007360D2">
      <w:pPr>
        <w:rPr>
          <w:rFonts w:ascii="Arial" w:hAnsi="Arial" w:cs="Arial"/>
          <w:b/>
          <w:kern w:val="28"/>
          <w:szCs w:val="24"/>
        </w:rPr>
      </w:pPr>
      <w:r>
        <w:rPr>
          <w:rFonts w:ascii="Arial" w:hAnsi="Arial" w:cs="Arial"/>
          <w:szCs w:val="24"/>
        </w:rPr>
        <w:br w:type="page"/>
      </w:r>
    </w:p>
    <w:p w14:paraId="200BC0A9" w14:textId="43D5D75A" w:rsidR="00012C59" w:rsidRPr="00FF1887" w:rsidRDefault="00012C59" w:rsidP="00F97016">
      <w:pPr>
        <w:pStyle w:val="Heading2"/>
        <w:numPr>
          <w:ilvl w:val="1"/>
          <w:numId w:val="1"/>
        </w:numPr>
        <w:spacing w:before="0" w:after="0"/>
        <w:ind w:left="0" w:hanging="851"/>
        <w:rPr>
          <w:rFonts w:ascii="Arial" w:hAnsi="Arial" w:cs="Arial"/>
          <w:sz w:val="24"/>
          <w:szCs w:val="24"/>
          <w:u w:val="none"/>
        </w:rPr>
      </w:pPr>
      <w:bookmarkStart w:id="90" w:name="_Toc53180850"/>
      <w:r w:rsidRPr="006053A2">
        <w:rPr>
          <w:rFonts w:ascii="Arial" w:hAnsi="Arial" w:cs="Arial"/>
          <w:sz w:val="24"/>
          <w:szCs w:val="24"/>
          <w:u w:val="none"/>
        </w:rPr>
        <w:t xml:space="preserve">Councillor </w:t>
      </w:r>
      <w:r w:rsidR="00BF6F6D">
        <w:rPr>
          <w:rFonts w:ascii="Arial" w:hAnsi="Arial" w:cs="Arial"/>
          <w:sz w:val="24"/>
          <w:szCs w:val="24"/>
          <w:u w:val="none"/>
        </w:rPr>
        <w:t>Wetherall</w:t>
      </w:r>
      <w:r w:rsidRPr="006053A2">
        <w:rPr>
          <w:rFonts w:ascii="Arial" w:hAnsi="Arial" w:cs="Arial"/>
          <w:sz w:val="24"/>
          <w:szCs w:val="24"/>
          <w:u w:val="none"/>
        </w:rPr>
        <w:t xml:space="preserve"> – </w:t>
      </w:r>
      <w:bookmarkEnd w:id="88"/>
      <w:bookmarkEnd w:id="89"/>
      <w:r w:rsidR="00BF6F6D">
        <w:rPr>
          <w:rFonts w:ascii="Arial" w:hAnsi="Arial" w:cs="Arial"/>
          <w:sz w:val="24"/>
          <w:szCs w:val="24"/>
          <w:u w:val="none"/>
        </w:rPr>
        <w:t>Residence Proposal for Allen Park</w:t>
      </w:r>
      <w:bookmarkEnd w:id="90"/>
    </w:p>
    <w:p w14:paraId="200BC0AA" w14:textId="77777777" w:rsidR="00012C59" w:rsidRPr="000F4521" w:rsidRDefault="00012C59" w:rsidP="00012C59">
      <w:pPr>
        <w:tabs>
          <w:tab w:val="left" w:pos="720"/>
          <w:tab w:val="left" w:pos="1440"/>
          <w:tab w:val="left" w:pos="2410"/>
          <w:tab w:val="left" w:pos="2977"/>
          <w:tab w:val="right" w:pos="8505"/>
        </w:tabs>
        <w:rPr>
          <w:rFonts w:ascii="Arial" w:hAnsi="Arial" w:cs="Arial"/>
          <w:szCs w:val="24"/>
        </w:rPr>
      </w:pPr>
    </w:p>
    <w:p w14:paraId="200BC0AB" w14:textId="4332C094" w:rsidR="00012C59" w:rsidRDefault="00A14E2C" w:rsidP="006053A2">
      <w:pPr>
        <w:pStyle w:val="BodyTextIndent"/>
        <w:tabs>
          <w:tab w:val="clear" w:pos="720"/>
        </w:tabs>
        <w:ind w:left="0"/>
        <w:rPr>
          <w:rFonts w:ascii="Arial" w:hAnsi="Arial" w:cs="Arial"/>
          <w:szCs w:val="24"/>
        </w:rPr>
      </w:pPr>
      <w:r>
        <w:rPr>
          <w:rFonts w:ascii="Arial" w:hAnsi="Arial" w:cs="Arial"/>
          <w:szCs w:val="24"/>
        </w:rPr>
        <w:t xml:space="preserve">On the </w:t>
      </w:r>
      <w:r w:rsidR="003E15E7">
        <w:rPr>
          <w:rFonts w:ascii="Arial" w:hAnsi="Arial" w:cs="Arial"/>
          <w:szCs w:val="24"/>
        </w:rPr>
        <w:t>7 September 2020</w:t>
      </w:r>
      <w:r w:rsidR="00012C59">
        <w:rPr>
          <w:rFonts w:ascii="Arial" w:hAnsi="Arial" w:cs="Arial"/>
          <w:szCs w:val="24"/>
        </w:rPr>
        <w:t xml:space="preserve"> </w:t>
      </w:r>
      <w:r w:rsidR="00714DCA">
        <w:rPr>
          <w:rFonts w:ascii="Arial" w:hAnsi="Arial" w:cs="Arial"/>
          <w:szCs w:val="24"/>
        </w:rPr>
        <w:t xml:space="preserve">Councillor </w:t>
      </w:r>
      <w:r w:rsidR="00D50F45">
        <w:rPr>
          <w:rFonts w:ascii="Arial" w:hAnsi="Arial" w:cs="Arial"/>
          <w:szCs w:val="24"/>
        </w:rPr>
        <w:t>Wetherall</w:t>
      </w:r>
      <w:r w:rsidR="00012C59" w:rsidRPr="000F4521">
        <w:rPr>
          <w:rFonts w:ascii="Arial" w:hAnsi="Arial" w:cs="Arial"/>
          <w:szCs w:val="24"/>
        </w:rPr>
        <w:t xml:space="preserve"> gave notice of </w:t>
      </w:r>
      <w:r w:rsidR="00D50F45">
        <w:rPr>
          <w:rFonts w:ascii="Arial" w:hAnsi="Arial" w:cs="Arial"/>
          <w:szCs w:val="24"/>
        </w:rPr>
        <w:t>his</w:t>
      </w:r>
      <w:r w:rsidR="00012C59" w:rsidRPr="000F4521">
        <w:rPr>
          <w:rFonts w:ascii="Arial" w:hAnsi="Arial" w:cs="Arial"/>
          <w:szCs w:val="24"/>
        </w:rPr>
        <w:t xml:space="preserve"> intention to move the following at </w:t>
      </w:r>
      <w:r w:rsidR="00012C59">
        <w:rPr>
          <w:rFonts w:ascii="Arial" w:hAnsi="Arial" w:cs="Arial"/>
          <w:szCs w:val="24"/>
        </w:rPr>
        <w:t>this meeting</w:t>
      </w:r>
      <w:r w:rsidR="00012C59" w:rsidRPr="000F4521">
        <w:rPr>
          <w:rFonts w:ascii="Arial" w:hAnsi="Arial" w:cs="Arial"/>
          <w:szCs w:val="24"/>
        </w:rPr>
        <w:t>.</w:t>
      </w:r>
    </w:p>
    <w:p w14:paraId="200BC0AC" w14:textId="69C3B32B" w:rsidR="00012C59" w:rsidRDefault="00012C59" w:rsidP="006053A2">
      <w:pPr>
        <w:pStyle w:val="BodyTextIndent"/>
        <w:tabs>
          <w:tab w:val="clear" w:pos="720"/>
        </w:tabs>
        <w:ind w:left="0"/>
        <w:rPr>
          <w:rFonts w:ascii="Arial" w:hAnsi="Arial" w:cs="Arial"/>
          <w:szCs w:val="24"/>
        </w:rPr>
      </w:pPr>
    </w:p>
    <w:p w14:paraId="01999ABF" w14:textId="7CC2039C" w:rsidR="007360D2" w:rsidRPr="006D752D" w:rsidRDefault="007360D2" w:rsidP="00B04D5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7CD237E5" w14:textId="1536FE46" w:rsidR="007360D2" w:rsidRPr="006D752D" w:rsidRDefault="007360D2" w:rsidP="00B04D5A">
      <w:pPr>
        <w:jc w:val="both"/>
        <w:rPr>
          <w:rFonts w:ascii="Arial" w:hAnsi="Arial" w:cs="Arial"/>
          <w:szCs w:val="24"/>
        </w:rPr>
      </w:pPr>
      <w:r w:rsidRPr="006D752D">
        <w:rPr>
          <w:rFonts w:ascii="Arial" w:hAnsi="Arial" w:cs="Arial"/>
          <w:szCs w:val="24"/>
        </w:rPr>
        <w:t xml:space="preserve">Seconded – Councillor </w:t>
      </w:r>
      <w:r w:rsidR="002D56E7">
        <w:rPr>
          <w:rFonts w:ascii="Arial" w:hAnsi="Arial" w:cs="Arial"/>
          <w:szCs w:val="24"/>
        </w:rPr>
        <w:t>Poliwka</w:t>
      </w:r>
    </w:p>
    <w:p w14:paraId="27B75A55" w14:textId="0AEFADE2" w:rsidR="007360D2" w:rsidRPr="006D752D" w:rsidRDefault="007360D2" w:rsidP="00B04D5A">
      <w:pPr>
        <w:jc w:val="both"/>
        <w:rPr>
          <w:rFonts w:ascii="Arial" w:hAnsi="Arial" w:cs="Arial"/>
          <w:szCs w:val="24"/>
        </w:rPr>
      </w:pPr>
    </w:p>
    <w:p w14:paraId="7DC34E88" w14:textId="05D42C83" w:rsidR="001D267B" w:rsidRPr="007A50BE" w:rsidRDefault="001D267B" w:rsidP="007A50BE">
      <w:pPr>
        <w:autoSpaceDE w:val="0"/>
        <w:autoSpaceDN w:val="0"/>
        <w:adjustRightInd w:val="0"/>
        <w:jc w:val="both"/>
        <w:rPr>
          <w:rFonts w:ascii="Arial" w:hAnsi="Arial" w:cs="Arial"/>
          <w:b/>
          <w:bCs/>
          <w:szCs w:val="24"/>
          <w:lang w:val="en-GB"/>
        </w:rPr>
      </w:pPr>
      <w:r w:rsidRPr="007A50BE">
        <w:rPr>
          <w:rFonts w:ascii="Arial" w:hAnsi="Arial" w:cs="Arial"/>
          <w:b/>
          <w:bCs/>
          <w:szCs w:val="24"/>
          <w:lang w:val="en-GB"/>
        </w:rPr>
        <w:t>Council requests the Chief Executive Officer to:</w:t>
      </w:r>
    </w:p>
    <w:p w14:paraId="48A8A780" w14:textId="77777777" w:rsidR="001D267B" w:rsidRPr="007A50BE" w:rsidRDefault="001D267B" w:rsidP="007A50BE">
      <w:pPr>
        <w:jc w:val="both"/>
        <w:rPr>
          <w:rFonts w:ascii="Arial" w:hAnsi="Arial" w:cs="Arial"/>
          <w:b/>
          <w:bCs/>
          <w:szCs w:val="24"/>
          <w:lang w:val="en-GB"/>
        </w:rPr>
      </w:pPr>
    </w:p>
    <w:p w14:paraId="092EA927" w14:textId="258C4F31" w:rsidR="001D267B" w:rsidRPr="007A50BE" w:rsidRDefault="007A50BE" w:rsidP="00DF327B">
      <w:pPr>
        <w:pStyle w:val="ListParagraph"/>
        <w:numPr>
          <w:ilvl w:val="0"/>
          <w:numId w:val="33"/>
        </w:numPr>
        <w:spacing w:after="0" w:line="240" w:lineRule="auto"/>
        <w:ind w:left="567" w:hanging="567"/>
        <w:jc w:val="both"/>
        <w:rPr>
          <w:rFonts w:ascii="Arial" w:hAnsi="Arial" w:cs="Arial"/>
          <w:b/>
          <w:bCs/>
          <w:sz w:val="24"/>
          <w:szCs w:val="24"/>
        </w:rPr>
      </w:pPr>
      <w:r>
        <w:rPr>
          <w:rFonts w:ascii="Arial" w:hAnsi="Arial" w:cs="Arial"/>
          <w:b/>
          <w:bCs/>
          <w:sz w:val="24"/>
          <w:szCs w:val="24"/>
        </w:rPr>
        <w:t>u</w:t>
      </w:r>
      <w:r w:rsidR="001D267B" w:rsidRPr="007A50BE">
        <w:rPr>
          <w:rFonts w:ascii="Arial" w:hAnsi="Arial" w:cs="Arial"/>
          <w:b/>
          <w:bCs/>
          <w:sz w:val="24"/>
          <w:szCs w:val="24"/>
        </w:rPr>
        <w:t xml:space="preserve">ndertake community engagement, in compliance with Council’s Community Engagement Policy, on the residence proposal at Allen Park and report the results of this engagement to Council by October 2020, as resolved by </w:t>
      </w:r>
      <w:proofErr w:type="gramStart"/>
      <w:r w:rsidR="001D267B" w:rsidRPr="007A50BE">
        <w:rPr>
          <w:rFonts w:ascii="Arial" w:hAnsi="Arial" w:cs="Arial"/>
          <w:b/>
          <w:bCs/>
          <w:sz w:val="24"/>
          <w:szCs w:val="24"/>
        </w:rPr>
        <w:t>Council;</w:t>
      </w:r>
      <w:proofErr w:type="gramEnd"/>
    </w:p>
    <w:p w14:paraId="5E1BF3DD" w14:textId="77777777" w:rsidR="001D267B" w:rsidRPr="007A50BE" w:rsidRDefault="001D267B" w:rsidP="007A50BE">
      <w:pPr>
        <w:jc w:val="both"/>
        <w:rPr>
          <w:rFonts w:ascii="Arial" w:hAnsi="Arial" w:cs="Arial"/>
          <w:b/>
          <w:bCs/>
          <w:szCs w:val="24"/>
          <w:lang w:val="en-GB"/>
        </w:rPr>
      </w:pPr>
    </w:p>
    <w:p w14:paraId="7167560D" w14:textId="29D950EE" w:rsidR="001D267B" w:rsidRPr="007A50BE" w:rsidRDefault="007A50BE" w:rsidP="00DF327B">
      <w:pPr>
        <w:pStyle w:val="ListParagraph"/>
        <w:numPr>
          <w:ilvl w:val="0"/>
          <w:numId w:val="33"/>
        </w:numPr>
        <w:spacing w:after="0" w:line="240" w:lineRule="auto"/>
        <w:ind w:left="567" w:hanging="567"/>
        <w:jc w:val="both"/>
        <w:rPr>
          <w:rFonts w:ascii="Arial" w:hAnsi="Arial" w:cs="Arial"/>
          <w:b/>
          <w:bCs/>
          <w:sz w:val="24"/>
          <w:szCs w:val="24"/>
        </w:rPr>
      </w:pPr>
      <w:r>
        <w:rPr>
          <w:rFonts w:ascii="Arial" w:hAnsi="Arial" w:cs="Arial"/>
          <w:b/>
          <w:bCs/>
          <w:sz w:val="24"/>
          <w:szCs w:val="24"/>
        </w:rPr>
        <w:t>a</w:t>
      </w:r>
      <w:r w:rsidR="001D267B" w:rsidRPr="007A50BE">
        <w:rPr>
          <w:rFonts w:ascii="Arial" w:hAnsi="Arial" w:cs="Arial"/>
          <w:b/>
          <w:bCs/>
          <w:sz w:val="24"/>
          <w:szCs w:val="24"/>
        </w:rPr>
        <w:t xml:space="preserve">dvise the Minister for Health and the Chair of the Perth Children’s Hospital Foundation that the Council and City of Nedlands supports the Government decision for the location of the Children’s Hospice on the now vacant land previously occupied by the Swanbourne Bowling Club, or an area just north of the Swanbourne Surf Life Saving Club; </w:t>
      </w:r>
    </w:p>
    <w:p w14:paraId="245D18BA" w14:textId="77777777" w:rsidR="001D267B" w:rsidRPr="007A50BE" w:rsidRDefault="001D267B" w:rsidP="007A50BE">
      <w:pPr>
        <w:pStyle w:val="ListParagraph"/>
        <w:jc w:val="both"/>
        <w:rPr>
          <w:rFonts w:ascii="Arial" w:hAnsi="Arial" w:cs="Arial"/>
          <w:b/>
          <w:bCs/>
          <w:sz w:val="24"/>
          <w:szCs w:val="24"/>
        </w:rPr>
      </w:pPr>
    </w:p>
    <w:p w14:paraId="228A4F8B" w14:textId="11027C40" w:rsidR="001D267B" w:rsidRPr="007A50BE" w:rsidRDefault="007A50BE" w:rsidP="00DF327B">
      <w:pPr>
        <w:pStyle w:val="ListParagraph"/>
        <w:numPr>
          <w:ilvl w:val="0"/>
          <w:numId w:val="33"/>
        </w:numPr>
        <w:spacing w:after="0" w:line="240" w:lineRule="auto"/>
        <w:ind w:left="567" w:hanging="567"/>
        <w:jc w:val="both"/>
        <w:rPr>
          <w:rFonts w:ascii="Arial" w:hAnsi="Arial" w:cs="Arial"/>
          <w:b/>
          <w:bCs/>
          <w:sz w:val="24"/>
          <w:szCs w:val="24"/>
        </w:rPr>
      </w:pPr>
      <w:r>
        <w:rPr>
          <w:rFonts w:ascii="Arial" w:hAnsi="Arial" w:cs="Arial"/>
          <w:b/>
          <w:bCs/>
          <w:sz w:val="24"/>
          <w:szCs w:val="24"/>
        </w:rPr>
        <w:t>p</w:t>
      </w:r>
      <w:r w:rsidR="001D267B" w:rsidRPr="007A50BE">
        <w:rPr>
          <w:rFonts w:ascii="Arial" w:hAnsi="Arial" w:cs="Arial"/>
          <w:b/>
          <w:bCs/>
          <w:sz w:val="24"/>
          <w:szCs w:val="24"/>
        </w:rPr>
        <w:t xml:space="preserve">roceed with formation of the Swanbourne residents site assessment working group by October 2020 and to include in the terms of reference, the provision of feedback to the City on the project </w:t>
      </w:r>
      <w:proofErr w:type="gramStart"/>
      <w:r w:rsidR="001D267B" w:rsidRPr="007A50BE">
        <w:rPr>
          <w:rFonts w:ascii="Arial" w:hAnsi="Arial" w:cs="Arial"/>
          <w:b/>
          <w:bCs/>
          <w:sz w:val="24"/>
          <w:szCs w:val="24"/>
        </w:rPr>
        <w:t>development;</w:t>
      </w:r>
      <w:proofErr w:type="gramEnd"/>
    </w:p>
    <w:p w14:paraId="2F1A5546" w14:textId="77777777" w:rsidR="001D267B" w:rsidRPr="007A50BE" w:rsidRDefault="001D267B" w:rsidP="007A50BE">
      <w:pPr>
        <w:jc w:val="both"/>
        <w:rPr>
          <w:rFonts w:ascii="Arial" w:hAnsi="Arial" w:cs="Arial"/>
          <w:b/>
          <w:bCs/>
          <w:szCs w:val="24"/>
          <w:lang w:val="en-GB"/>
        </w:rPr>
      </w:pPr>
    </w:p>
    <w:p w14:paraId="204626BD" w14:textId="630A64CE" w:rsidR="001D267B" w:rsidRPr="007A50BE" w:rsidRDefault="007A50BE" w:rsidP="00DF327B">
      <w:pPr>
        <w:pStyle w:val="ListParagraph"/>
        <w:numPr>
          <w:ilvl w:val="0"/>
          <w:numId w:val="33"/>
        </w:numPr>
        <w:spacing w:after="0" w:line="240" w:lineRule="auto"/>
        <w:ind w:left="567" w:hanging="567"/>
        <w:jc w:val="both"/>
        <w:rPr>
          <w:rFonts w:ascii="Arial" w:hAnsi="Arial" w:cs="Arial"/>
          <w:b/>
          <w:bCs/>
          <w:sz w:val="24"/>
          <w:szCs w:val="24"/>
        </w:rPr>
      </w:pPr>
      <w:r>
        <w:rPr>
          <w:rFonts w:ascii="Arial" w:hAnsi="Arial" w:cs="Arial"/>
          <w:b/>
          <w:bCs/>
          <w:sz w:val="24"/>
          <w:szCs w:val="24"/>
        </w:rPr>
        <w:t>c</w:t>
      </w:r>
      <w:r w:rsidR="001D267B" w:rsidRPr="007A50BE">
        <w:rPr>
          <w:rFonts w:ascii="Arial" w:hAnsi="Arial" w:cs="Arial"/>
          <w:b/>
          <w:bCs/>
          <w:sz w:val="24"/>
          <w:szCs w:val="24"/>
        </w:rPr>
        <w:t>onsider further the invitation from the Chair of the P</w:t>
      </w:r>
      <w:r w:rsidR="00DF3C5F">
        <w:rPr>
          <w:rFonts w:ascii="Arial" w:hAnsi="Arial" w:cs="Arial"/>
          <w:b/>
          <w:bCs/>
          <w:sz w:val="24"/>
          <w:szCs w:val="24"/>
        </w:rPr>
        <w:t xml:space="preserve">erth Children’s Hospital Foundation </w:t>
      </w:r>
      <w:r w:rsidR="001D267B" w:rsidRPr="007A50BE">
        <w:rPr>
          <w:rFonts w:ascii="Arial" w:hAnsi="Arial" w:cs="Arial"/>
          <w:b/>
          <w:bCs/>
          <w:sz w:val="24"/>
          <w:szCs w:val="24"/>
        </w:rPr>
        <w:t xml:space="preserve">for him, or his delegate, to join this Project Control Group as a supporting member ensuring the City is informed as the Hospice development </w:t>
      </w:r>
      <w:proofErr w:type="gramStart"/>
      <w:r w:rsidR="001D267B" w:rsidRPr="007A50BE">
        <w:rPr>
          <w:rFonts w:ascii="Arial" w:hAnsi="Arial" w:cs="Arial"/>
          <w:b/>
          <w:bCs/>
          <w:sz w:val="24"/>
          <w:szCs w:val="24"/>
        </w:rPr>
        <w:t>proceeds;</w:t>
      </w:r>
      <w:proofErr w:type="gramEnd"/>
    </w:p>
    <w:p w14:paraId="3E48DF00" w14:textId="77777777" w:rsidR="001D267B" w:rsidRPr="007A50BE" w:rsidRDefault="001D267B" w:rsidP="007A50BE">
      <w:pPr>
        <w:pStyle w:val="ListParagraph"/>
        <w:jc w:val="both"/>
        <w:rPr>
          <w:rFonts w:ascii="Arial" w:hAnsi="Arial" w:cs="Arial"/>
          <w:b/>
          <w:bCs/>
          <w:sz w:val="24"/>
          <w:szCs w:val="24"/>
        </w:rPr>
      </w:pPr>
    </w:p>
    <w:p w14:paraId="0C9FE1A3" w14:textId="23CF7E1D" w:rsidR="001D267B" w:rsidRPr="007A50BE" w:rsidRDefault="007A50BE" w:rsidP="00DF327B">
      <w:pPr>
        <w:pStyle w:val="ListParagraph"/>
        <w:numPr>
          <w:ilvl w:val="0"/>
          <w:numId w:val="33"/>
        </w:numPr>
        <w:spacing w:after="0" w:line="240" w:lineRule="auto"/>
        <w:ind w:left="567" w:hanging="567"/>
        <w:jc w:val="both"/>
        <w:rPr>
          <w:rFonts w:ascii="Arial" w:hAnsi="Arial" w:cs="Arial"/>
          <w:b/>
          <w:bCs/>
          <w:sz w:val="24"/>
          <w:szCs w:val="24"/>
        </w:rPr>
      </w:pPr>
      <w:r>
        <w:rPr>
          <w:rFonts w:ascii="Arial" w:hAnsi="Arial" w:cs="Arial"/>
          <w:b/>
          <w:bCs/>
          <w:sz w:val="24"/>
          <w:szCs w:val="24"/>
        </w:rPr>
        <w:t>r</w:t>
      </w:r>
      <w:r w:rsidR="001D267B" w:rsidRPr="007A50BE">
        <w:rPr>
          <w:rFonts w:ascii="Arial" w:hAnsi="Arial" w:cs="Arial"/>
          <w:b/>
          <w:bCs/>
          <w:sz w:val="24"/>
          <w:szCs w:val="24"/>
        </w:rPr>
        <w:t xml:space="preserve">ecommend to the Chair of the </w:t>
      </w:r>
      <w:r w:rsidR="008170C0" w:rsidRPr="007A50BE">
        <w:rPr>
          <w:rFonts w:ascii="Arial" w:hAnsi="Arial" w:cs="Arial"/>
          <w:b/>
          <w:bCs/>
          <w:sz w:val="24"/>
          <w:szCs w:val="24"/>
        </w:rPr>
        <w:t>P</w:t>
      </w:r>
      <w:r w:rsidR="008170C0">
        <w:rPr>
          <w:rFonts w:ascii="Arial" w:hAnsi="Arial" w:cs="Arial"/>
          <w:b/>
          <w:bCs/>
          <w:sz w:val="24"/>
          <w:szCs w:val="24"/>
        </w:rPr>
        <w:t>erth Children’s Hospital Foundation</w:t>
      </w:r>
      <w:r w:rsidR="001D267B" w:rsidRPr="007A50BE">
        <w:rPr>
          <w:rFonts w:ascii="Arial" w:hAnsi="Arial" w:cs="Arial"/>
          <w:b/>
          <w:bCs/>
          <w:sz w:val="24"/>
          <w:szCs w:val="24"/>
        </w:rPr>
        <w:t xml:space="preserve"> that the Deputy Mayor be invited also to join the Project Control Group as a Council representative; and</w:t>
      </w:r>
    </w:p>
    <w:p w14:paraId="6C9FED80" w14:textId="77777777" w:rsidR="001D267B" w:rsidRPr="007A50BE" w:rsidRDefault="001D267B" w:rsidP="007A50BE">
      <w:pPr>
        <w:jc w:val="both"/>
        <w:rPr>
          <w:rFonts w:ascii="Arial" w:hAnsi="Arial" w:cs="Arial"/>
          <w:b/>
          <w:bCs/>
          <w:szCs w:val="24"/>
          <w:lang w:val="en-GB"/>
        </w:rPr>
      </w:pPr>
    </w:p>
    <w:p w14:paraId="230DA355" w14:textId="071EC68B" w:rsidR="001D267B" w:rsidRDefault="007A50BE" w:rsidP="00DF327B">
      <w:pPr>
        <w:pStyle w:val="ListParagraph"/>
        <w:numPr>
          <w:ilvl w:val="0"/>
          <w:numId w:val="33"/>
        </w:numPr>
        <w:spacing w:after="0" w:line="240" w:lineRule="auto"/>
        <w:ind w:left="567" w:hanging="567"/>
        <w:jc w:val="both"/>
        <w:rPr>
          <w:rFonts w:ascii="Arial" w:hAnsi="Arial" w:cs="Arial"/>
          <w:b/>
          <w:bCs/>
          <w:sz w:val="24"/>
          <w:szCs w:val="24"/>
        </w:rPr>
      </w:pPr>
      <w:r>
        <w:rPr>
          <w:rFonts w:ascii="Arial" w:hAnsi="Arial" w:cs="Arial"/>
          <w:b/>
          <w:bCs/>
          <w:sz w:val="24"/>
          <w:szCs w:val="24"/>
        </w:rPr>
        <w:t>c</w:t>
      </w:r>
      <w:r w:rsidR="001D267B" w:rsidRPr="007A50BE">
        <w:rPr>
          <w:rFonts w:ascii="Arial" w:hAnsi="Arial" w:cs="Arial"/>
          <w:b/>
          <w:bCs/>
          <w:sz w:val="24"/>
          <w:szCs w:val="24"/>
        </w:rPr>
        <w:t xml:space="preserve">ontinues to negotiate with the WA Government Minister for LG and Minister for Planning for a parcel of land within the City to replace the recreational land foregone for the Hospice, as there is a critical shortage of such land within the City of Nedlands.  </w:t>
      </w:r>
    </w:p>
    <w:p w14:paraId="42B38602" w14:textId="0E4484E4" w:rsidR="006B56BB" w:rsidRDefault="006B56BB" w:rsidP="006B56BB">
      <w:pPr>
        <w:jc w:val="both"/>
        <w:rPr>
          <w:rFonts w:ascii="Arial" w:hAnsi="Arial" w:cs="Arial"/>
          <w:b/>
          <w:bCs/>
          <w:szCs w:val="24"/>
        </w:rPr>
      </w:pPr>
    </w:p>
    <w:p w14:paraId="75AACE08" w14:textId="34AEF361" w:rsidR="006B56BB" w:rsidRDefault="006B56BB" w:rsidP="006B56BB">
      <w:pPr>
        <w:jc w:val="both"/>
        <w:rPr>
          <w:rFonts w:ascii="Arial" w:hAnsi="Arial" w:cs="Arial"/>
          <w:b/>
          <w:bCs/>
          <w:szCs w:val="24"/>
        </w:rPr>
      </w:pPr>
    </w:p>
    <w:p w14:paraId="0692A2C4" w14:textId="77777777" w:rsidR="00E40570" w:rsidRDefault="00E40570">
      <w:pPr>
        <w:rPr>
          <w:rFonts w:ascii="Arial" w:hAnsi="Arial" w:cs="Arial"/>
          <w:szCs w:val="24"/>
          <w:u w:val="single"/>
        </w:rPr>
      </w:pPr>
      <w:r>
        <w:rPr>
          <w:rFonts w:ascii="Arial" w:hAnsi="Arial" w:cs="Arial"/>
          <w:szCs w:val="24"/>
          <w:u w:val="single"/>
        </w:rPr>
        <w:br w:type="page"/>
      </w:r>
    </w:p>
    <w:p w14:paraId="005E7AAA" w14:textId="2DA74F1C" w:rsidR="006B56BB" w:rsidRPr="006D752D" w:rsidRDefault="006B56BB" w:rsidP="00B04D5A">
      <w:pPr>
        <w:rPr>
          <w:rFonts w:ascii="Arial" w:hAnsi="Arial" w:cs="Arial"/>
          <w:szCs w:val="24"/>
        </w:rPr>
      </w:pPr>
      <w:r w:rsidRPr="006D752D">
        <w:rPr>
          <w:rFonts w:ascii="Arial" w:hAnsi="Arial" w:cs="Arial"/>
          <w:szCs w:val="24"/>
          <w:u w:val="single"/>
        </w:rPr>
        <w:t>Amendment</w:t>
      </w:r>
    </w:p>
    <w:p w14:paraId="43948B26" w14:textId="1DC94E6F" w:rsidR="006B56BB" w:rsidRPr="006D752D" w:rsidRDefault="006B56BB" w:rsidP="00B04D5A">
      <w:pPr>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34AAFDE9" w14:textId="719CB075" w:rsidR="006B56BB" w:rsidRDefault="006B56BB" w:rsidP="00B04D5A">
      <w:pPr>
        <w:rPr>
          <w:rFonts w:ascii="Arial" w:hAnsi="Arial" w:cs="Arial"/>
          <w:szCs w:val="24"/>
        </w:rPr>
      </w:pPr>
      <w:r w:rsidRPr="006D752D">
        <w:rPr>
          <w:rFonts w:ascii="Arial" w:hAnsi="Arial" w:cs="Arial"/>
          <w:szCs w:val="24"/>
        </w:rPr>
        <w:t xml:space="preserve">Seconded - Councillor </w:t>
      </w:r>
      <w:r w:rsidR="00D45F53">
        <w:rPr>
          <w:rFonts w:ascii="Arial" w:hAnsi="Arial" w:cs="Arial"/>
          <w:szCs w:val="24"/>
        </w:rPr>
        <w:t>Youngman</w:t>
      </w:r>
    </w:p>
    <w:p w14:paraId="232A612E" w14:textId="2BDEF21C" w:rsidR="00D45F53" w:rsidRDefault="00D45F53" w:rsidP="00B04D5A">
      <w:pPr>
        <w:rPr>
          <w:rFonts w:ascii="Arial" w:hAnsi="Arial" w:cs="Arial"/>
          <w:szCs w:val="24"/>
        </w:rPr>
      </w:pPr>
    </w:p>
    <w:p w14:paraId="22FAF231" w14:textId="0C45176E" w:rsidR="00D45F53" w:rsidRPr="006D752D" w:rsidRDefault="00D45F53" w:rsidP="00B04D5A">
      <w:pPr>
        <w:rPr>
          <w:rFonts w:ascii="Arial" w:hAnsi="Arial" w:cs="Arial"/>
          <w:szCs w:val="24"/>
        </w:rPr>
      </w:pPr>
      <w:r>
        <w:rPr>
          <w:rFonts w:ascii="Arial" w:hAnsi="Arial" w:cs="Arial"/>
          <w:szCs w:val="24"/>
        </w:rPr>
        <w:t>Amends clause 2 to read as follows:</w:t>
      </w:r>
    </w:p>
    <w:p w14:paraId="1EDB91FD" w14:textId="77777777" w:rsidR="006B56BB" w:rsidRPr="006D752D" w:rsidRDefault="006B56BB" w:rsidP="00B04D5A">
      <w:pPr>
        <w:rPr>
          <w:rFonts w:ascii="Arial" w:hAnsi="Arial" w:cs="Arial"/>
          <w:szCs w:val="24"/>
        </w:rPr>
      </w:pPr>
    </w:p>
    <w:p w14:paraId="545C3237" w14:textId="28025D22" w:rsidR="00E40570" w:rsidRPr="00620855" w:rsidRDefault="00E40570" w:rsidP="009D5857">
      <w:pPr>
        <w:pStyle w:val="ListParagraph"/>
        <w:numPr>
          <w:ilvl w:val="0"/>
          <w:numId w:val="79"/>
        </w:numPr>
        <w:spacing w:after="0"/>
        <w:ind w:left="567" w:hanging="567"/>
        <w:jc w:val="both"/>
        <w:rPr>
          <w:rFonts w:ascii="Arial" w:hAnsi="Arial" w:cs="Arial"/>
          <w:b/>
          <w:bCs/>
          <w:sz w:val="24"/>
          <w:szCs w:val="28"/>
        </w:rPr>
      </w:pPr>
      <w:r w:rsidRPr="00620855">
        <w:rPr>
          <w:rFonts w:ascii="Arial" w:hAnsi="Arial" w:cs="Arial"/>
          <w:b/>
          <w:bCs/>
          <w:sz w:val="24"/>
          <w:szCs w:val="28"/>
        </w:rPr>
        <w:t xml:space="preserve">advise the Minister for Health and the Chair of the Perth Children’s Hospital Foundation that the Council and City of Nedlands acknowledges the State Government decision for the location of the Children’s Hospice on the </w:t>
      </w:r>
      <w:r w:rsidR="00D45F53" w:rsidRPr="00620855">
        <w:rPr>
          <w:rFonts w:ascii="Arial" w:hAnsi="Arial" w:cs="Arial"/>
          <w:b/>
          <w:bCs/>
          <w:sz w:val="24"/>
          <w:szCs w:val="28"/>
        </w:rPr>
        <w:t>park</w:t>
      </w:r>
      <w:r w:rsidRPr="00620855">
        <w:rPr>
          <w:rFonts w:ascii="Arial" w:hAnsi="Arial" w:cs="Arial"/>
          <w:b/>
          <w:bCs/>
          <w:sz w:val="24"/>
          <w:szCs w:val="28"/>
        </w:rPr>
        <w:t xml:space="preserve"> land previously occupied by the Swanbourne Bowling Club</w:t>
      </w:r>
      <w:r w:rsidR="00D45F53" w:rsidRPr="00620855">
        <w:rPr>
          <w:rFonts w:ascii="Arial" w:hAnsi="Arial" w:cs="Arial"/>
          <w:b/>
          <w:bCs/>
          <w:sz w:val="24"/>
          <w:szCs w:val="28"/>
        </w:rPr>
        <w:t>;</w:t>
      </w:r>
    </w:p>
    <w:p w14:paraId="03F6815D" w14:textId="77777777" w:rsidR="006B56BB" w:rsidRPr="006D752D" w:rsidRDefault="006B56BB" w:rsidP="00B04D5A">
      <w:pPr>
        <w:jc w:val="right"/>
        <w:rPr>
          <w:rFonts w:ascii="Arial" w:hAnsi="Arial" w:cs="Arial"/>
          <w:b/>
          <w:szCs w:val="24"/>
        </w:rPr>
      </w:pPr>
    </w:p>
    <w:p w14:paraId="22CD849C" w14:textId="49C4A7C5" w:rsidR="006B56BB" w:rsidRPr="006D752D" w:rsidRDefault="006B56BB" w:rsidP="00B04D5A">
      <w:pPr>
        <w:jc w:val="both"/>
        <w:rPr>
          <w:rFonts w:ascii="Arial" w:hAnsi="Arial" w:cs="Arial"/>
          <w:b/>
          <w:szCs w:val="24"/>
        </w:rPr>
      </w:pPr>
      <w:r w:rsidRPr="006D752D">
        <w:rPr>
          <w:rFonts w:ascii="Arial" w:hAnsi="Arial" w:cs="Arial"/>
          <w:b/>
          <w:szCs w:val="24"/>
        </w:rPr>
        <w:t xml:space="preserve">The AMENDMENT was PUT and was </w:t>
      </w:r>
    </w:p>
    <w:p w14:paraId="41651483" w14:textId="54C40D00" w:rsidR="006B56BB" w:rsidRPr="006D752D" w:rsidRDefault="005001C0" w:rsidP="00B04D5A">
      <w:pPr>
        <w:jc w:val="right"/>
        <w:rPr>
          <w:rFonts w:ascii="Arial" w:hAnsi="Arial" w:cs="Arial"/>
          <w:b/>
          <w:szCs w:val="24"/>
        </w:rPr>
      </w:pPr>
      <w:r>
        <w:rPr>
          <w:rFonts w:ascii="Arial" w:hAnsi="Arial" w:cs="Arial"/>
          <w:b/>
          <w:szCs w:val="24"/>
        </w:rPr>
        <w:t>CARRIED 8/4</w:t>
      </w:r>
    </w:p>
    <w:p w14:paraId="5DD0B623" w14:textId="735943F9" w:rsidR="006B56BB" w:rsidRPr="006D752D" w:rsidRDefault="006B56BB" w:rsidP="005001C0">
      <w:pPr>
        <w:ind w:left="720"/>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w:t>
      </w:r>
      <w:r w:rsidR="005001C0">
        <w:rPr>
          <w:rFonts w:ascii="Arial" w:hAnsi="Arial" w:cs="Arial"/>
          <w:b/>
          <w:szCs w:val="24"/>
        </w:rPr>
        <w:t xml:space="preserve"> McManus Poliwka Wetherall &amp; Senathirajah</w:t>
      </w:r>
      <w:r w:rsidRPr="006D752D">
        <w:rPr>
          <w:rFonts w:ascii="Arial" w:hAnsi="Arial" w:cs="Arial"/>
          <w:b/>
          <w:szCs w:val="24"/>
        </w:rPr>
        <w:t>)</w:t>
      </w:r>
    </w:p>
    <w:p w14:paraId="36BBAE6D" w14:textId="41D410E1" w:rsidR="006B56BB" w:rsidRDefault="006B56BB" w:rsidP="006B56BB">
      <w:pPr>
        <w:jc w:val="both"/>
        <w:rPr>
          <w:rFonts w:ascii="Arial" w:hAnsi="Arial" w:cs="Arial"/>
          <w:b/>
          <w:bCs/>
          <w:szCs w:val="24"/>
        </w:rPr>
      </w:pPr>
    </w:p>
    <w:p w14:paraId="7F98549C" w14:textId="32AF0700" w:rsidR="00656A78" w:rsidRDefault="00656A78" w:rsidP="006B56BB">
      <w:pPr>
        <w:jc w:val="both"/>
        <w:rPr>
          <w:rFonts w:ascii="Arial" w:hAnsi="Arial" w:cs="Arial"/>
          <w:b/>
          <w:bCs/>
          <w:szCs w:val="24"/>
        </w:rPr>
      </w:pPr>
    </w:p>
    <w:p w14:paraId="7FAC52B4" w14:textId="10EDBD14" w:rsidR="00A221A5" w:rsidRDefault="00A221A5" w:rsidP="006B56BB">
      <w:pPr>
        <w:jc w:val="both"/>
        <w:rPr>
          <w:rFonts w:ascii="Arial" w:hAnsi="Arial" w:cs="Arial"/>
          <w:b/>
          <w:bCs/>
          <w:szCs w:val="24"/>
        </w:rPr>
      </w:pPr>
    </w:p>
    <w:p w14:paraId="50E0EEAE" w14:textId="77777777" w:rsidR="00A221A5" w:rsidRPr="006D752D" w:rsidRDefault="00A221A5" w:rsidP="00B04D5A">
      <w:pPr>
        <w:rPr>
          <w:rFonts w:ascii="Arial" w:hAnsi="Arial" w:cs="Arial"/>
          <w:szCs w:val="24"/>
        </w:rPr>
      </w:pPr>
      <w:r w:rsidRPr="006D752D">
        <w:rPr>
          <w:rFonts w:ascii="Arial" w:hAnsi="Arial" w:cs="Arial"/>
          <w:szCs w:val="24"/>
          <w:u w:val="single"/>
        </w:rPr>
        <w:t>Amendment</w:t>
      </w:r>
    </w:p>
    <w:p w14:paraId="60317867" w14:textId="6C7F9F79" w:rsidR="00A221A5" w:rsidRPr="006D752D" w:rsidRDefault="00A221A5" w:rsidP="00B04D5A">
      <w:pPr>
        <w:rPr>
          <w:rFonts w:ascii="Arial" w:hAnsi="Arial" w:cs="Arial"/>
          <w:szCs w:val="24"/>
        </w:rPr>
      </w:pPr>
      <w:r w:rsidRPr="006D752D">
        <w:rPr>
          <w:rFonts w:ascii="Arial" w:hAnsi="Arial" w:cs="Arial"/>
          <w:szCs w:val="24"/>
        </w:rPr>
        <w:t xml:space="preserve">Moved - Councillor </w:t>
      </w:r>
      <w:r w:rsidR="00F65730">
        <w:rPr>
          <w:rFonts w:ascii="Arial" w:hAnsi="Arial" w:cs="Arial"/>
          <w:szCs w:val="24"/>
        </w:rPr>
        <w:t>Horley</w:t>
      </w:r>
    </w:p>
    <w:p w14:paraId="64E4F689" w14:textId="595C458C" w:rsidR="00A221A5" w:rsidRPr="006D752D" w:rsidRDefault="00A221A5" w:rsidP="00B04D5A">
      <w:pPr>
        <w:rPr>
          <w:rFonts w:ascii="Arial" w:hAnsi="Arial" w:cs="Arial"/>
          <w:szCs w:val="24"/>
        </w:rPr>
      </w:pPr>
      <w:r w:rsidRPr="006D752D">
        <w:rPr>
          <w:rFonts w:ascii="Arial" w:hAnsi="Arial" w:cs="Arial"/>
          <w:szCs w:val="24"/>
        </w:rPr>
        <w:t xml:space="preserve">Seconded - Councillor </w:t>
      </w:r>
      <w:r w:rsidR="0000006F">
        <w:rPr>
          <w:rFonts w:ascii="Arial" w:hAnsi="Arial" w:cs="Arial"/>
          <w:szCs w:val="24"/>
        </w:rPr>
        <w:t>Youngman</w:t>
      </w:r>
    </w:p>
    <w:p w14:paraId="3ED2CDEC" w14:textId="77777777" w:rsidR="00A221A5" w:rsidRPr="006D752D" w:rsidRDefault="00A221A5" w:rsidP="00B04D5A">
      <w:pPr>
        <w:rPr>
          <w:rFonts w:ascii="Arial" w:hAnsi="Arial" w:cs="Arial"/>
          <w:szCs w:val="24"/>
        </w:rPr>
      </w:pPr>
    </w:p>
    <w:p w14:paraId="67D4B21E" w14:textId="0AD2A851" w:rsidR="00491BA1" w:rsidRDefault="00491BA1" w:rsidP="001A003D">
      <w:pPr>
        <w:jc w:val="both"/>
        <w:rPr>
          <w:rFonts w:ascii="Arial" w:hAnsi="Arial" w:cs="Arial"/>
          <w:b/>
          <w:bCs/>
          <w:szCs w:val="24"/>
        </w:rPr>
      </w:pPr>
      <w:r>
        <w:rPr>
          <w:rFonts w:ascii="Arial" w:hAnsi="Arial" w:cs="Arial"/>
          <w:b/>
          <w:bCs/>
          <w:szCs w:val="24"/>
        </w:rPr>
        <w:t>Add the following to</w:t>
      </w:r>
      <w:r w:rsidR="00130663">
        <w:rPr>
          <w:rFonts w:ascii="Arial" w:hAnsi="Arial" w:cs="Arial"/>
          <w:b/>
          <w:bCs/>
          <w:szCs w:val="24"/>
        </w:rPr>
        <w:t xml:space="preserve"> the end of</w:t>
      </w:r>
      <w:r>
        <w:rPr>
          <w:rFonts w:ascii="Arial" w:hAnsi="Arial" w:cs="Arial"/>
          <w:b/>
          <w:bCs/>
          <w:szCs w:val="24"/>
        </w:rPr>
        <w:t xml:space="preserve"> clause 2</w:t>
      </w:r>
      <w:r w:rsidR="00130663">
        <w:rPr>
          <w:rFonts w:ascii="Arial" w:hAnsi="Arial" w:cs="Arial"/>
          <w:b/>
          <w:bCs/>
          <w:szCs w:val="24"/>
        </w:rPr>
        <w:t>:</w:t>
      </w:r>
      <w:r>
        <w:rPr>
          <w:rFonts w:ascii="Arial" w:hAnsi="Arial" w:cs="Arial"/>
          <w:b/>
          <w:bCs/>
          <w:szCs w:val="24"/>
        </w:rPr>
        <w:t xml:space="preserve"> </w:t>
      </w:r>
    </w:p>
    <w:p w14:paraId="16C23CF4" w14:textId="77777777" w:rsidR="00491BA1" w:rsidRDefault="00491BA1" w:rsidP="001A003D">
      <w:pPr>
        <w:jc w:val="both"/>
        <w:rPr>
          <w:rFonts w:ascii="Arial" w:hAnsi="Arial" w:cs="Arial"/>
          <w:b/>
          <w:bCs/>
          <w:szCs w:val="24"/>
        </w:rPr>
      </w:pPr>
    </w:p>
    <w:p w14:paraId="644397BB" w14:textId="651CFFA0" w:rsidR="005B4F89" w:rsidRPr="001A003D" w:rsidRDefault="003B2FF1" w:rsidP="001A003D">
      <w:pPr>
        <w:jc w:val="both"/>
        <w:rPr>
          <w:rFonts w:ascii="Arial" w:hAnsi="Arial" w:cs="Arial"/>
          <w:b/>
          <w:bCs/>
          <w:szCs w:val="24"/>
        </w:rPr>
      </w:pPr>
      <w:r w:rsidRPr="001A003D">
        <w:rPr>
          <w:rFonts w:ascii="Arial" w:hAnsi="Arial" w:cs="Arial"/>
          <w:b/>
          <w:bCs/>
          <w:szCs w:val="24"/>
        </w:rPr>
        <w:t>All land associated with the development (including bushfire protection measures</w:t>
      </w:r>
      <w:r w:rsidR="0000006F">
        <w:rPr>
          <w:rFonts w:ascii="Arial" w:hAnsi="Arial" w:cs="Arial"/>
          <w:b/>
          <w:bCs/>
          <w:szCs w:val="24"/>
        </w:rPr>
        <w:t xml:space="preserve"> and firebreaks</w:t>
      </w:r>
      <w:r w:rsidRPr="001A003D">
        <w:rPr>
          <w:rFonts w:ascii="Arial" w:hAnsi="Arial" w:cs="Arial"/>
          <w:b/>
          <w:bCs/>
          <w:szCs w:val="24"/>
        </w:rPr>
        <w:t xml:space="preserve">) </w:t>
      </w:r>
      <w:r w:rsidR="0000006F">
        <w:rPr>
          <w:rFonts w:ascii="Arial" w:hAnsi="Arial" w:cs="Arial"/>
          <w:b/>
          <w:bCs/>
          <w:szCs w:val="24"/>
        </w:rPr>
        <w:t xml:space="preserve">is </w:t>
      </w:r>
      <w:r w:rsidRPr="001A003D">
        <w:rPr>
          <w:rFonts w:ascii="Arial" w:hAnsi="Arial" w:cs="Arial"/>
          <w:b/>
          <w:bCs/>
          <w:szCs w:val="24"/>
        </w:rPr>
        <w:t xml:space="preserve">to be contained within the site, preserving the adjacent </w:t>
      </w:r>
      <w:proofErr w:type="gramStart"/>
      <w:r w:rsidRPr="001A003D">
        <w:rPr>
          <w:rFonts w:ascii="Arial" w:hAnsi="Arial" w:cs="Arial"/>
          <w:b/>
          <w:bCs/>
          <w:szCs w:val="24"/>
        </w:rPr>
        <w:t>bushland</w:t>
      </w:r>
      <w:r w:rsidR="00660910" w:rsidRPr="001A003D">
        <w:rPr>
          <w:rFonts w:ascii="Arial" w:hAnsi="Arial" w:cs="Arial"/>
          <w:b/>
          <w:bCs/>
          <w:szCs w:val="24"/>
        </w:rPr>
        <w:t>;</w:t>
      </w:r>
      <w:proofErr w:type="gramEnd"/>
    </w:p>
    <w:p w14:paraId="7F1D4987" w14:textId="53E84E31" w:rsidR="00660910" w:rsidRDefault="00660910" w:rsidP="00660910">
      <w:pPr>
        <w:jc w:val="both"/>
        <w:rPr>
          <w:rFonts w:ascii="Arial" w:hAnsi="Arial" w:cs="Arial"/>
          <w:b/>
          <w:bCs/>
          <w:szCs w:val="24"/>
        </w:rPr>
      </w:pPr>
    </w:p>
    <w:p w14:paraId="642FFA69" w14:textId="4E8FE725" w:rsidR="00491BA1" w:rsidRDefault="00491BA1" w:rsidP="00660910">
      <w:pPr>
        <w:jc w:val="both"/>
        <w:rPr>
          <w:rFonts w:ascii="Arial" w:hAnsi="Arial" w:cs="Arial"/>
          <w:b/>
          <w:bCs/>
          <w:szCs w:val="24"/>
        </w:rPr>
      </w:pPr>
      <w:r>
        <w:rPr>
          <w:rFonts w:ascii="Arial" w:hAnsi="Arial" w:cs="Arial"/>
          <w:b/>
          <w:bCs/>
          <w:szCs w:val="24"/>
        </w:rPr>
        <w:t>Add the following to the end of clause 6:</w:t>
      </w:r>
    </w:p>
    <w:p w14:paraId="4EBEF6E8" w14:textId="77777777" w:rsidR="00491BA1" w:rsidRDefault="00491BA1" w:rsidP="00660910">
      <w:pPr>
        <w:jc w:val="both"/>
        <w:rPr>
          <w:rFonts w:ascii="Arial" w:hAnsi="Arial" w:cs="Arial"/>
          <w:b/>
          <w:bCs/>
          <w:szCs w:val="24"/>
        </w:rPr>
      </w:pPr>
    </w:p>
    <w:p w14:paraId="120C8D90" w14:textId="1FA66D61" w:rsidR="001A003D" w:rsidRDefault="001A003D" w:rsidP="00660910">
      <w:pPr>
        <w:jc w:val="both"/>
        <w:rPr>
          <w:rFonts w:ascii="Arial" w:hAnsi="Arial" w:cs="Arial"/>
          <w:b/>
          <w:bCs/>
          <w:szCs w:val="24"/>
        </w:rPr>
      </w:pPr>
      <w:r w:rsidRPr="001A003D">
        <w:rPr>
          <w:rFonts w:ascii="Arial" w:hAnsi="Arial" w:cs="Arial"/>
          <w:b/>
          <w:bCs/>
          <w:szCs w:val="24"/>
        </w:rPr>
        <w:t>If the residence is going to proceed with an excision of the A Class Reserve, all remaining titles within Allen Park including the bushland Lot 150, are to be given A Class Reserve status.</w:t>
      </w:r>
    </w:p>
    <w:p w14:paraId="08B02B7B" w14:textId="77777777" w:rsidR="00A221A5" w:rsidRPr="006D752D" w:rsidRDefault="00A221A5" w:rsidP="00B04D5A">
      <w:pPr>
        <w:jc w:val="right"/>
        <w:rPr>
          <w:rFonts w:ascii="Arial" w:hAnsi="Arial" w:cs="Arial"/>
          <w:b/>
          <w:szCs w:val="24"/>
        </w:rPr>
      </w:pPr>
    </w:p>
    <w:p w14:paraId="08FB308A" w14:textId="266AEDF4" w:rsidR="00A221A5" w:rsidRDefault="00A221A5" w:rsidP="00B24AC6">
      <w:pPr>
        <w:jc w:val="both"/>
        <w:rPr>
          <w:rFonts w:ascii="Arial" w:hAnsi="Arial" w:cs="Arial"/>
          <w:b/>
          <w:szCs w:val="24"/>
        </w:rPr>
      </w:pPr>
      <w:r w:rsidRPr="006D752D">
        <w:rPr>
          <w:rFonts w:ascii="Arial" w:hAnsi="Arial" w:cs="Arial"/>
          <w:b/>
          <w:szCs w:val="24"/>
        </w:rPr>
        <w:t xml:space="preserve">The AMENDMENT was PUT and was </w:t>
      </w:r>
    </w:p>
    <w:p w14:paraId="6F3773EE" w14:textId="3D676231" w:rsidR="00AF68F2" w:rsidRDefault="00AF68F2" w:rsidP="00B24AC6">
      <w:pPr>
        <w:jc w:val="both"/>
        <w:rPr>
          <w:rFonts w:ascii="Arial" w:hAnsi="Arial" w:cs="Arial"/>
          <w:b/>
          <w:szCs w:val="24"/>
        </w:rPr>
      </w:pPr>
    </w:p>
    <w:p w14:paraId="422EC33F" w14:textId="7723A3E0" w:rsidR="00AF68F2" w:rsidRPr="006D752D" w:rsidRDefault="00AF68F2" w:rsidP="00AF68F2">
      <w:pPr>
        <w:jc w:val="right"/>
        <w:rPr>
          <w:rFonts w:ascii="Arial" w:hAnsi="Arial" w:cs="Arial"/>
          <w:b/>
          <w:szCs w:val="24"/>
        </w:rPr>
      </w:pPr>
      <w:r>
        <w:rPr>
          <w:rFonts w:ascii="Arial" w:hAnsi="Arial" w:cs="Arial"/>
          <w:b/>
          <w:szCs w:val="24"/>
        </w:rPr>
        <w:t xml:space="preserve">CARRIED </w:t>
      </w:r>
      <w:r w:rsidR="007B236E">
        <w:rPr>
          <w:rFonts w:ascii="Arial" w:hAnsi="Arial" w:cs="Arial"/>
          <w:b/>
          <w:szCs w:val="24"/>
        </w:rPr>
        <w:t>7/5</w:t>
      </w:r>
    </w:p>
    <w:p w14:paraId="2781D38F" w14:textId="0F9A1D83" w:rsidR="00A221A5" w:rsidRPr="006D752D" w:rsidRDefault="00A221A5" w:rsidP="00B04D5A">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AF68F2">
        <w:rPr>
          <w:rFonts w:ascii="Arial" w:hAnsi="Arial" w:cs="Arial"/>
          <w:b/>
          <w:szCs w:val="24"/>
        </w:rPr>
        <w:t>McManus Hodsdon Poliwka Wetherall &amp; Senathirajah</w:t>
      </w:r>
      <w:r w:rsidRPr="006D752D">
        <w:rPr>
          <w:rFonts w:ascii="Arial" w:hAnsi="Arial" w:cs="Arial"/>
          <w:b/>
          <w:szCs w:val="24"/>
        </w:rPr>
        <w:t>)</w:t>
      </w:r>
    </w:p>
    <w:p w14:paraId="0B7B5B25" w14:textId="71C61C7A" w:rsidR="00A221A5" w:rsidRDefault="00A221A5" w:rsidP="006B56BB">
      <w:pPr>
        <w:jc w:val="both"/>
        <w:rPr>
          <w:rFonts w:ascii="Arial" w:hAnsi="Arial" w:cs="Arial"/>
          <w:b/>
          <w:bCs/>
          <w:szCs w:val="24"/>
        </w:rPr>
      </w:pPr>
    </w:p>
    <w:p w14:paraId="18AE103A" w14:textId="77777777" w:rsidR="00A221A5" w:rsidRPr="006B56BB" w:rsidRDefault="00A221A5" w:rsidP="006B56BB">
      <w:pPr>
        <w:jc w:val="both"/>
        <w:rPr>
          <w:rFonts w:ascii="Arial" w:hAnsi="Arial" w:cs="Arial"/>
          <w:b/>
          <w:bCs/>
          <w:szCs w:val="24"/>
        </w:rPr>
      </w:pPr>
    </w:p>
    <w:p w14:paraId="26F7A53F" w14:textId="092AA552" w:rsidR="007360D2" w:rsidRPr="00D45F53" w:rsidRDefault="00D45F53" w:rsidP="007A50BE">
      <w:pPr>
        <w:jc w:val="both"/>
        <w:rPr>
          <w:rFonts w:ascii="Arial" w:hAnsi="Arial" w:cs="Arial"/>
          <w:b/>
          <w:szCs w:val="24"/>
        </w:rPr>
      </w:pPr>
      <w:r w:rsidRPr="00D45F53">
        <w:rPr>
          <w:rFonts w:ascii="Arial" w:hAnsi="Arial" w:cs="Arial"/>
          <w:b/>
          <w:szCs w:val="24"/>
        </w:rPr>
        <w:t xml:space="preserve">The </w:t>
      </w:r>
      <w:r w:rsidR="00656A78">
        <w:rPr>
          <w:rFonts w:ascii="Arial" w:hAnsi="Arial" w:cs="Arial"/>
          <w:b/>
          <w:szCs w:val="24"/>
        </w:rPr>
        <w:t>Substantive</w:t>
      </w:r>
      <w:r w:rsidRPr="00D45F53">
        <w:rPr>
          <w:rFonts w:ascii="Arial" w:hAnsi="Arial" w:cs="Arial"/>
          <w:b/>
          <w:szCs w:val="24"/>
        </w:rPr>
        <w:t xml:space="preserve"> motion was PUT and was</w:t>
      </w:r>
    </w:p>
    <w:p w14:paraId="48ECE96D" w14:textId="54471309" w:rsidR="007360D2" w:rsidRPr="006D752D" w:rsidRDefault="00D96A65" w:rsidP="007360D2">
      <w:pPr>
        <w:jc w:val="right"/>
        <w:rPr>
          <w:rFonts w:ascii="Arial" w:hAnsi="Arial" w:cs="Arial"/>
          <w:b/>
          <w:szCs w:val="24"/>
        </w:rPr>
      </w:pPr>
      <w:r>
        <w:rPr>
          <w:rFonts w:ascii="Arial" w:hAnsi="Arial" w:cs="Arial"/>
          <w:b/>
          <w:szCs w:val="24"/>
        </w:rPr>
        <w:t>CARRIED 10/2</w:t>
      </w:r>
    </w:p>
    <w:p w14:paraId="43C3DD21" w14:textId="2AA1826D" w:rsidR="007360D2" w:rsidRPr="006D752D" w:rsidRDefault="007360D2" w:rsidP="007360D2">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96A65">
        <w:rPr>
          <w:rFonts w:ascii="Arial" w:hAnsi="Arial" w:cs="Arial"/>
          <w:b/>
          <w:szCs w:val="24"/>
        </w:rPr>
        <w:t>Bennett &amp; Mangano</w:t>
      </w:r>
      <w:r w:rsidRPr="006D752D">
        <w:rPr>
          <w:rFonts w:ascii="Arial" w:hAnsi="Arial" w:cs="Arial"/>
          <w:b/>
          <w:szCs w:val="24"/>
        </w:rPr>
        <w:t>)</w:t>
      </w:r>
    </w:p>
    <w:p w14:paraId="48542DB1" w14:textId="4C070F5B" w:rsidR="007360D2" w:rsidRDefault="007360D2" w:rsidP="007A50BE">
      <w:pPr>
        <w:jc w:val="both"/>
        <w:rPr>
          <w:rFonts w:ascii="Arial" w:hAnsi="Arial" w:cs="Arial"/>
          <w:bCs/>
          <w:szCs w:val="24"/>
        </w:rPr>
      </w:pPr>
    </w:p>
    <w:p w14:paraId="7D094C5E" w14:textId="77777777" w:rsidR="00FB259E" w:rsidRDefault="00FB259E" w:rsidP="007A50BE">
      <w:pPr>
        <w:jc w:val="both"/>
        <w:rPr>
          <w:rFonts w:ascii="Arial" w:hAnsi="Arial" w:cs="Arial"/>
          <w:bCs/>
          <w:szCs w:val="24"/>
        </w:rPr>
      </w:pPr>
    </w:p>
    <w:p w14:paraId="36505BDC" w14:textId="77777777" w:rsidR="00FB259E" w:rsidRDefault="00FB259E" w:rsidP="007A50BE">
      <w:pPr>
        <w:jc w:val="both"/>
        <w:rPr>
          <w:rFonts w:ascii="Arial" w:hAnsi="Arial" w:cs="Arial"/>
          <w:bCs/>
          <w:szCs w:val="24"/>
        </w:rPr>
      </w:pPr>
    </w:p>
    <w:p w14:paraId="247791E3" w14:textId="77777777" w:rsidR="00FB259E" w:rsidRDefault="00FB259E" w:rsidP="007A50BE">
      <w:pPr>
        <w:jc w:val="both"/>
        <w:rPr>
          <w:rFonts w:ascii="Arial" w:hAnsi="Arial" w:cs="Arial"/>
          <w:bCs/>
          <w:szCs w:val="24"/>
        </w:rPr>
      </w:pPr>
    </w:p>
    <w:p w14:paraId="01E51BDB" w14:textId="77777777" w:rsidR="00FB259E" w:rsidRDefault="00FB259E" w:rsidP="007A50BE">
      <w:pPr>
        <w:jc w:val="both"/>
        <w:rPr>
          <w:rFonts w:ascii="Arial" w:hAnsi="Arial" w:cs="Arial"/>
          <w:bCs/>
          <w:szCs w:val="24"/>
        </w:rPr>
      </w:pPr>
    </w:p>
    <w:p w14:paraId="27FFA9EF" w14:textId="5530C750" w:rsidR="007360D2" w:rsidRDefault="007360D2" w:rsidP="007A50BE">
      <w:pPr>
        <w:jc w:val="both"/>
        <w:rPr>
          <w:rFonts w:ascii="Arial" w:hAnsi="Arial" w:cs="Arial"/>
          <w:bCs/>
          <w:szCs w:val="24"/>
        </w:rPr>
      </w:pPr>
    </w:p>
    <w:p w14:paraId="5FC48A7E" w14:textId="27EE7DC3" w:rsidR="00FB259E" w:rsidRPr="00FB259E" w:rsidRDefault="00C36281" w:rsidP="007A50BE">
      <w:pPr>
        <w:jc w:val="both"/>
        <w:rPr>
          <w:rFonts w:ascii="Arial" w:hAnsi="Arial" w:cs="Arial"/>
          <w:b/>
          <w:sz w:val="28"/>
          <w:szCs w:val="28"/>
        </w:rPr>
      </w:pPr>
      <w:r>
        <w:rPr>
          <w:rFonts w:ascii="Arial" w:hAnsi="Arial" w:cs="Arial"/>
          <w:noProof/>
        </w:rPr>
        <mc:AlternateContent>
          <mc:Choice Requires="wps">
            <w:drawing>
              <wp:anchor distT="0" distB="0" distL="114300" distR="114300" simplePos="0" relativeHeight="251715591" behindDoc="1" locked="0" layoutInCell="1" allowOverlap="1" wp14:anchorId="035B6056" wp14:editId="6C26A592">
                <wp:simplePos x="0" y="0"/>
                <wp:positionH relativeFrom="margin">
                  <wp:align>left</wp:align>
                </wp:positionH>
                <wp:positionV relativeFrom="paragraph">
                  <wp:posOffset>0</wp:posOffset>
                </wp:positionV>
                <wp:extent cx="5334000" cy="7414260"/>
                <wp:effectExtent l="0" t="0" r="0" b="0"/>
                <wp:wrapNone/>
                <wp:docPr id="40" name="Rectangle 40"/>
                <wp:cNvGraphicFramePr/>
                <a:graphic xmlns:a="http://schemas.openxmlformats.org/drawingml/2006/main">
                  <a:graphicData uri="http://schemas.microsoft.com/office/word/2010/wordprocessingShape">
                    <wps:wsp>
                      <wps:cNvSpPr/>
                      <wps:spPr>
                        <a:xfrm>
                          <a:off x="0" y="0"/>
                          <a:ext cx="5334000" cy="74142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6E2797" id="Rectangle 40" o:spid="_x0000_s1026" style="position:absolute;margin-left:0;margin-top:0;width:420pt;height:583.8pt;z-index:-25160088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" fillcolor="#d8d8d8 [2732]" stroked="f" strokeweight="2pt">
                <w10:wrap anchorx="margin"/>
              </v:rect>
            </w:pict>
          </mc:Fallback>
        </mc:AlternateContent>
      </w:r>
      <w:r w:rsidR="00FB259E" w:rsidRPr="00FB259E">
        <w:rPr>
          <w:rFonts w:ascii="Arial" w:hAnsi="Arial" w:cs="Arial"/>
          <w:b/>
          <w:sz w:val="28"/>
          <w:szCs w:val="28"/>
        </w:rPr>
        <w:t>Council Resolution</w:t>
      </w:r>
    </w:p>
    <w:p w14:paraId="4B5B3947" w14:textId="05B1443E" w:rsidR="005C3DF8" w:rsidRDefault="005C3DF8" w:rsidP="007A50BE">
      <w:pPr>
        <w:jc w:val="both"/>
        <w:rPr>
          <w:rFonts w:ascii="Arial" w:hAnsi="Arial" w:cs="Arial"/>
          <w:bCs/>
          <w:szCs w:val="24"/>
        </w:rPr>
      </w:pPr>
    </w:p>
    <w:p w14:paraId="191FFF5B" w14:textId="77777777" w:rsidR="00FB259E" w:rsidRPr="007A50BE" w:rsidRDefault="00FB259E" w:rsidP="00FB259E">
      <w:pPr>
        <w:autoSpaceDE w:val="0"/>
        <w:autoSpaceDN w:val="0"/>
        <w:adjustRightInd w:val="0"/>
        <w:jc w:val="both"/>
        <w:rPr>
          <w:rFonts w:ascii="Arial" w:hAnsi="Arial" w:cs="Arial"/>
          <w:b/>
          <w:bCs/>
          <w:szCs w:val="24"/>
          <w:lang w:val="en-GB"/>
        </w:rPr>
      </w:pPr>
      <w:r w:rsidRPr="007A50BE">
        <w:rPr>
          <w:rFonts w:ascii="Arial" w:hAnsi="Arial" w:cs="Arial"/>
          <w:b/>
          <w:bCs/>
          <w:szCs w:val="24"/>
          <w:lang w:val="en-GB"/>
        </w:rPr>
        <w:t>Council requests the Chief Executive Officer to:</w:t>
      </w:r>
    </w:p>
    <w:p w14:paraId="7B93FEC7" w14:textId="77777777" w:rsidR="00FB259E" w:rsidRPr="007A50BE" w:rsidRDefault="00FB259E" w:rsidP="00FB259E">
      <w:pPr>
        <w:jc w:val="both"/>
        <w:rPr>
          <w:rFonts w:ascii="Arial" w:hAnsi="Arial" w:cs="Arial"/>
          <w:b/>
          <w:bCs/>
          <w:szCs w:val="24"/>
          <w:lang w:val="en-GB"/>
        </w:rPr>
      </w:pPr>
    </w:p>
    <w:p w14:paraId="77A20563" w14:textId="77777777" w:rsidR="00FB259E" w:rsidRPr="007A50BE" w:rsidRDefault="00FB259E" w:rsidP="00FB259E">
      <w:pPr>
        <w:pStyle w:val="ListParagraph"/>
        <w:numPr>
          <w:ilvl w:val="0"/>
          <w:numId w:val="87"/>
        </w:numPr>
        <w:spacing w:after="0" w:line="240" w:lineRule="auto"/>
        <w:ind w:left="567" w:hanging="567"/>
        <w:jc w:val="both"/>
        <w:rPr>
          <w:rFonts w:ascii="Arial" w:hAnsi="Arial" w:cs="Arial"/>
          <w:b/>
          <w:bCs/>
          <w:sz w:val="24"/>
          <w:szCs w:val="24"/>
        </w:rPr>
      </w:pPr>
      <w:r>
        <w:rPr>
          <w:rFonts w:ascii="Arial" w:hAnsi="Arial" w:cs="Arial"/>
          <w:b/>
          <w:bCs/>
          <w:sz w:val="24"/>
          <w:szCs w:val="24"/>
        </w:rPr>
        <w:t>u</w:t>
      </w:r>
      <w:r w:rsidRPr="007A50BE">
        <w:rPr>
          <w:rFonts w:ascii="Arial" w:hAnsi="Arial" w:cs="Arial"/>
          <w:b/>
          <w:bCs/>
          <w:sz w:val="24"/>
          <w:szCs w:val="24"/>
        </w:rPr>
        <w:t xml:space="preserve">ndertake community engagement, in compliance with Council’s Community Engagement Policy, on the residence proposal at Allen Park and report the results of this engagement to Council by October 2020, as resolved by </w:t>
      </w:r>
      <w:proofErr w:type="gramStart"/>
      <w:r w:rsidRPr="007A50BE">
        <w:rPr>
          <w:rFonts w:ascii="Arial" w:hAnsi="Arial" w:cs="Arial"/>
          <w:b/>
          <w:bCs/>
          <w:sz w:val="24"/>
          <w:szCs w:val="24"/>
        </w:rPr>
        <w:t>Council;</w:t>
      </w:r>
      <w:proofErr w:type="gramEnd"/>
    </w:p>
    <w:p w14:paraId="1DB592CA" w14:textId="77777777" w:rsidR="00FB259E" w:rsidRPr="007A50BE" w:rsidRDefault="00FB259E" w:rsidP="00FB259E">
      <w:pPr>
        <w:jc w:val="both"/>
        <w:rPr>
          <w:rFonts w:ascii="Arial" w:hAnsi="Arial" w:cs="Arial"/>
          <w:b/>
          <w:bCs/>
          <w:szCs w:val="24"/>
          <w:lang w:val="en-GB"/>
        </w:rPr>
      </w:pPr>
    </w:p>
    <w:p w14:paraId="56D7421C" w14:textId="5C36D0D7" w:rsidR="00FB259E" w:rsidRPr="00620855" w:rsidRDefault="00FB259E" w:rsidP="00E73D4D">
      <w:pPr>
        <w:pStyle w:val="ListParagraph"/>
        <w:numPr>
          <w:ilvl w:val="0"/>
          <w:numId w:val="88"/>
        </w:numPr>
        <w:spacing w:after="0"/>
        <w:ind w:left="567" w:hanging="567"/>
        <w:jc w:val="both"/>
        <w:rPr>
          <w:rFonts w:ascii="Arial" w:hAnsi="Arial" w:cs="Arial"/>
          <w:b/>
          <w:bCs/>
          <w:sz w:val="24"/>
          <w:szCs w:val="28"/>
        </w:rPr>
      </w:pPr>
      <w:r w:rsidRPr="00620855">
        <w:rPr>
          <w:rFonts w:ascii="Arial" w:hAnsi="Arial" w:cs="Arial"/>
          <w:b/>
          <w:bCs/>
          <w:sz w:val="24"/>
          <w:szCs w:val="28"/>
        </w:rPr>
        <w:t>advise the Minister for Health and the Chair of the Perth Children’s Hospital Foundation that the Council and City of Nedlands acknowledges the State Government decision for the location of the Children’s Hospice on the park land previously occupied by the Swanbourne Bowling Club</w:t>
      </w:r>
      <w:r w:rsidR="00E73D4D">
        <w:rPr>
          <w:rFonts w:ascii="Arial" w:hAnsi="Arial" w:cs="Arial"/>
          <w:b/>
          <w:bCs/>
          <w:sz w:val="24"/>
          <w:szCs w:val="28"/>
        </w:rPr>
        <w:t xml:space="preserve">. </w:t>
      </w:r>
      <w:r w:rsidR="00E73D4D" w:rsidRPr="00E73D4D">
        <w:rPr>
          <w:rFonts w:ascii="Arial" w:hAnsi="Arial" w:cs="Arial"/>
          <w:b/>
          <w:bCs/>
          <w:sz w:val="24"/>
          <w:szCs w:val="28"/>
        </w:rPr>
        <w:t xml:space="preserve">All land associated with the development (including bushfire protection measures and firebreaks) is to be contained within the site, preserving the adjacent </w:t>
      </w:r>
      <w:proofErr w:type="gramStart"/>
      <w:r w:rsidR="00E73D4D" w:rsidRPr="00E73D4D">
        <w:rPr>
          <w:rFonts w:ascii="Arial" w:hAnsi="Arial" w:cs="Arial"/>
          <w:b/>
          <w:bCs/>
          <w:sz w:val="24"/>
          <w:szCs w:val="28"/>
        </w:rPr>
        <w:t>bushland</w:t>
      </w:r>
      <w:r w:rsidRPr="00620855">
        <w:rPr>
          <w:rFonts w:ascii="Arial" w:hAnsi="Arial" w:cs="Arial"/>
          <w:b/>
          <w:bCs/>
          <w:sz w:val="24"/>
          <w:szCs w:val="28"/>
        </w:rPr>
        <w:t>;</w:t>
      </w:r>
      <w:proofErr w:type="gramEnd"/>
    </w:p>
    <w:p w14:paraId="2B26EA3F" w14:textId="77777777" w:rsidR="00FB259E" w:rsidRPr="007A50BE" w:rsidRDefault="00FB259E" w:rsidP="00FB259E">
      <w:pPr>
        <w:pStyle w:val="ListParagraph"/>
        <w:jc w:val="both"/>
        <w:rPr>
          <w:rFonts w:ascii="Arial" w:hAnsi="Arial" w:cs="Arial"/>
          <w:b/>
          <w:bCs/>
          <w:sz w:val="24"/>
          <w:szCs w:val="24"/>
        </w:rPr>
      </w:pPr>
    </w:p>
    <w:p w14:paraId="0EF54A2E" w14:textId="77777777" w:rsidR="00FB259E" w:rsidRPr="007A50BE" w:rsidRDefault="00FB259E" w:rsidP="00E73D4D">
      <w:pPr>
        <w:pStyle w:val="ListParagraph"/>
        <w:numPr>
          <w:ilvl w:val="0"/>
          <w:numId w:val="88"/>
        </w:numPr>
        <w:spacing w:after="0"/>
        <w:ind w:left="567" w:hanging="567"/>
        <w:jc w:val="both"/>
        <w:rPr>
          <w:rFonts w:ascii="Arial" w:hAnsi="Arial" w:cs="Arial"/>
          <w:b/>
          <w:bCs/>
          <w:sz w:val="24"/>
          <w:szCs w:val="24"/>
        </w:rPr>
      </w:pPr>
      <w:r>
        <w:rPr>
          <w:rFonts w:ascii="Arial" w:hAnsi="Arial" w:cs="Arial"/>
          <w:b/>
          <w:bCs/>
          <w:sz w:val="24"/>
          <w:szCs w:val="24"/>
        </w:rPr>
        <w:t>p</w:t>
      </w:r>
      <w:r w:rsidRPr="007A50BE">
        <w:rPr>
          <w:rFonts w:ascii="Arial" w:hAnsi="Arial" w:cs="Arial"/>
          <w:b/>
          <w:bCs/>
          <w:sz w:val="24"/>
          <w:szCs w:val="24"/>
        </w:rPr>
        <w:t xml:space="preserve">roceed with formation of the Swanbourne residents site assessment working group by October 2020 and to include in the terms of reference, the provision of feedback to the City on the project </w:t>
      </w:r>
      <w:proofErr w:type="gramStart"/>
      <w:r w:rsidRPr="007A50BE">
        <w:rPr>
          <w:rFonts w:ascii="Arial" w:hAnsi="Arial" w:cs="Arial"/>
          <w:b/>
          <w:bCs/>
          <w:sz w:val="24"/>
          <w:szCs w:val="24"/>
        </w:rPr>
        <w:t>development;</w:t>
      </w:r>
      <w:proofErr w:type="gramEnd"/>
    </w:p>
    <w:p w14:paraId="732B91A3" w14:textId="77777777" w:rsidR="00FB259E" w:rsidRPr="007A50BE" w:rsidRDefault="00FB259E" w:rsidP="00FB259E">
      <w:pPr>
        <w:jc w:val="both"/>
        <w:rPr>
          <w:rFonts w:ascii="Arial" w:hAnsi="Arial" w:cs="Arial"/>
          <w:b/>
          <w:bCs/>
          <w:szCs w:val="24"/>
          <w:lang w:val="en-GB"/>
        </w:rPr>
      </w:pPr>
    </w:p>
    <w:p w14:paraId="697F0CA1" w14:textId="77777777" w:rsidR="00FB259E" w:rsidRPr="007A50BE" w:rsidRDefault="00FB259E" w:rsidP="00E73D4D">
      <w:pPr>
        <w:pStyle w:val="ListParagraph"/>
        <w:numPr>
          <w:ilvl w:val="0"/>
          <w:numId w:val="88"/>
        </w:numPr>
        <w:spacing w:after="0"/>
        <w:ind w:left="567" w:hanging="567"/>
        <w:jc w:val="both"/>
        <w:rPr>
          <w:rFonts w:ascii="Arial" w:hAnsi="Arial" w:cs="Arial"/>
          <w:b/>
          <w:bCs/>
          <w:sz w:val="24"/>
          <w:szCs w:val="24"/>
        </w:rPr>
      </w:pPr>
      <w:r>
        <w:rPr>
          <w:rFonts w:ascii="Arial" w:hAnsi="Arial" w:cs="Arial"/>
          <w:b/>
          <w:bCs/>
          <w:sz w:val="24"/>
          <w:szCs w:val="24"/>
        </w:rPr>
        <w:t>c</w:t>
      </w:r>
      <w:r w:rsidRPr="007A50BE">
        <w:rPr>
          <w:rFonts w:ascii="Arial" w:hAnsi="Arial" w:cs="Arial"/>
          <w:b/>
          <w:bCs/>
          <w:sz w:val="24"/>
          <w:szCs w:val="24"/>
        </w:rPr>
        <w:t>onsider further the invitation from the Chair of the P</w:t>
      </w:r>
      <w:r>
        <w:rPr>
          <w:rFonts w:ascii="Arial" w:hAnsi="Arial" w:cs="Arial"/>
          <w:b/>
          <w:bCs/>
          <w:sz w:val="24"/>
          <w:szCs w:val="24"/>
        </w:rPr>
        <w:t xml:space="preserve">erth Children’s </w:t>
      </w:r>
      <w:r w:rsidRPr="00E73D4D">
        <w:rPr>
          <w:rFonts w:ascii="Arial" w:hAnsi="Arial" w:cs="Arial"/>
          <w:b/>
          <w:bCs/>
          <w:sz w:val="24"/>
          <w:szCs w:val="28"/>
        </w:rPr>
        <w:t>Hospital</w:t>
      </w:r>
      <w:r>
        <w:rPr>
          <w:rFonts w:ascii="Arial" w:hAnsi="Arial" w:cs="Arial"/>
          <w:b/>
          <w:bCs/>
          <w:sz w:val="24"/>
          <w:szCs w:val="24"/>
        </w:rPr>
        <w:t xml:space="preserve"> Foundation </w:t>
      </w:r>
      <w:r w:rsidRPr="007A50BE">
        <w:rPr>
          <w:rFonts w:ascii="Arial" w:hAnsi="Arial" w:cs="Arial"/>
          <w:b/>
          <w:bCs/>
          <w:sz w:val="24"/>
          <w:szCs w:val="24"/>
        </w:rPr>
        <w:t xml:space="preserve">for him, or his delegate, to join this Project </w:t>
      </w:r>
      <w:r w:rsidRPr="00E73D4D">
        <w:rPr>
          <w:rFonts w:ascii="Arial" w:hAnsi="Arial" w:cs="Arial"/>
          <w:b/>
          <w:bCs/>
          <w:sz w:val="24"/>
          <w:szCs w:val="28"/>
        </w:rPr>
        <w:t>Control</w:t>
      </w:r>
      <w:r w:rsidRPr="007A50BE">
        <w:rPr>
          <w:rFonts w:ascii="Arial" w:hAnsi="Arial" w:cs="Arial"/>
          <w:b/>
          <w:bCs/>
          <w:sz w:val="24"/>
          <w:szCs w:val="24"/>
        </w:rPr>
        <w:t xml:space="preserve"> Group as a supporting member ensuring the City is informed as the Hospice development </w:t>
      </w:r>
      <w:proofErr w:type="gramStart"/>
      <w:r w:rsidRPr="007A50BE">
        <w:rPr>
          <w:rFonts w:ascii="Arial" w:hAnsi="Arial" w:cs="Arial"/>
          <w:b/>
          <w:bCs/>
          <w:sz w:val="24"/>
          <w:szCs w:val="24"/>
        </w:rPr>
        <w:t>proceeds;</w:t>
      </w:r>
      <w:proofErr w:type="gramEnd"/>
    </w:p>
    <w:p w14:paraId="4A14646A" w14:textId="77777777" w:rsidR="00FB259E" w:rsidRPr="007A50BE" w:rsidRDefault="00FB259E" w:rsidP="00FB259E">
      <w:pPr>
        <w:pStyle w:val="ListParagraph"/>
        <w:jc w:val="both"/>
        <w:rPr>
          <w:rFonts w:ascii="Arial" w:hAnsi="Arial" w:cs="Arial"/>
          <w:b/>
          <w:bCs/>
          <w:sz w:val="24"/>
          <w:szCs w:val="24"/>
        </w:rPr>
      </w:pPr>
    </w:p>
    <w:p w14:paraId="0B5D0DE1" w14:textId="77777777" w:rsidR="00FB259E" w:rsidRPr="007A50BE" w:rsidRDefault="00FB259E" w:rsidP="00E73D4D">
      <w:pPr>
        <w:pStyle w:val="ListParagraph"/>
        <w:numPr>
          <w:ilvl w:val="0"/>
          <w:numId w:val="88"/>
        </w:numPr>
        <w:spacing w:after="0"/>
        <w:ind w:left="567" w:hanging="567"/>
        <w:jc w:val="both"/>
        <w:rPr>
          <w:rFonts w:ascii="Arial" w:hAnsi="Arial" w:cs="Arial"/>
          <w:b/>
          <w:bCs/>
          <w:sz w:val="24"/>
          <w:szCs w:val="24"/>
        </w:rPr>
      </w:pPr>
      <w:r>
        <w:rPr>
          <w:rFonts w:ascii="Arial" w:hAnsi="Arial" w:cs="Arial"/>
          <w:b/>
          <w:bCs/>
          <w:sz w:val="24"/>
          <w:szCs w:val="24"/>
        </w:rPr>
        <w:t>r</w:t>
      </w:r>
      <w:r w:rsidRPr="007A50BE">
        <w:rPr>
          <w:rFonts w:ascii="Arial" w:hAnsi="Arial" w:cs="Arial"/>
          <w:b/>
          <w:bCs/>
          <w:sz w:val="24"/>
          <w:szCs w:val="24"/>
        </w:rPr>
        <w:t>ecommend to the Chair of the P</w:t>
      </w:r>
      <w:r>
        <w:rPr>
          <w:rFonts w:ascii="Arial" w:hAnsi="Arial" w:cs="Arial"/>
          <w:b/>
          <w:bCs/>
          <w:sz w:val="24"/>
          <w:szCs w:val="24"/>
        </w:rPr>
        <w:t>erth Children’s Hospital Foundation</w:t>
      </w:r>
      <w:r w:rsidRPr="007A50BE">
        <w:rPr>
          <w:rFonts w:ascii="Arial" w:hAnsi="Arial" w:cs="Arial"/>
          <w:b/>
          <w:bCs/>
          <w:sz w:val="24"/>
          <w:szCs w:val="24"/>
        </w:rPr>
        <w:t xml:space="preserve"> that the Deputy Mayor be invited also to join the Project Control </w:t>
      </w:r>
      <w:r w:rsidRPr="00E73D4D">
        <w:rPr>
          <w:rFonts w:ascii="Arial" w:hAnsi="Arial" w:cs="Arial"/>
          <w:b/>
          <w:bCs/>
          <w:sz w:val="24"/>
          <w:szCs w:val="28"/>
        </w:rPr>
        <w:t>Group</w:t>
      </w:r>
      <w:r w:rsidRPr="007A50BE">
        <w:rPr>
          <w:rFonts w:ascii="Arial" w:hAnsi="Arial" w:cs="Arial"/>
          <w:b/>
          <w:bCs/>
          <w:sz w:val="24"/>
          <w:szCs w:val="24"/>
        </w:rPr>
        <w:t xml:space="preserve"> as a Council representative; and</w:t>
      </w:r>
    </w:p>
    <w:p w14:paraId="0BEA1C46" w14:textId="77777777" w:rsidR="00FB259E" w:rsidRPr="007A50BE" w:rsidRDefault="00FB259E" w:rsidP="00FB259E">
      <w:pPr>
        <w:jc w:val="both"/>
        <w:rPr>
          <w:rFonts w:ascii="Arial" w:hAnsi="Arial" w:cs="Arial"/>
          <w:b/>
          <w:bCs/>
          <w:szCs w:val="24"/>
          <w:lang w:val="en-GB"/>
        </w:rPr>
      </w:pPr>
    </w:p>
    <w:p w14:paraId="2F4B715D" w14:textId="606BDD0A" w:rsidR="00FB259E" w:rsidRDefault="00FB259E" w:rsidP="00E73D4D">
      <w:pPr>
        <w:pStyle w:val="ListParagraph"/>
        <w:numPr>
          <w:ilvl w:val="0"/>
          <w:numId w:val="88"/>
        </w:numPr>
        <w:spacing w:after="0"/>
        <w:ind w:left="567" w:hanging="567"/>
        <w:jc w:val="both"/>
        <w:rPr>
          <w:rFonts w:ascii="Arial" w:hAnsi="Arial" w:cs="Arial"/>
          <w:b/>
          <w:bCs/>
          <w:sz w:val="24"/>
          <w:szCs w:val="24"/>
        </w:rPr>
      </w:pPr>
      <w:r>
        <w:rPr>
          <w:rFonts w:ascii="Arial" w:hAnsi="Arial" w:cs="Arial"/>
          <w:b/>
          <w:bCs/>
          <w:sz w:val="24"/>
          <w:szCs w:val="24"/>
        </w:rPr>
        <w:t>c</w:t>
      </w:r>
      <w:r w:rsidRPr="007A50BE">
        <w:rPr>
          <w:rFonts w:ascii="Arial" w:hAnsi="Arial" w:cs="Arial"/>
          <w:b/>
          <w:bCs/>
          <w:sz w:val="24"/>
          <w:szCs w:val="24"/>
        </w:rPr>
        <w:t xml:space="preserve">ontinues to negotiate with the WA Government Minister for LG and Minister for Planning for a parcel of land within the City to replace the </w:t>
      </w:r>
      <w:r w:rsidRPr="00E73D4D">
        <w:rPr>
          <w:rFonts w:ascii="Arial" w:hAnsi="Arial" w:cs="Arial"/>
          <w:b/>
          <w:bCs/>
          <w:sz w:val="24"/>
          <w:szCs w:val="28"/>
        </w:rPr>
        <w:t>recreational</w:t>
      </w:r>
      <w:r w:rsidRPr="007A50BE">
        <w:rPr>
          <w:rFonts w:ascii="Arial" w:hAnsi="Arial" w:cs="Arial"/>
          <w:b/>
          <w:bCs/>
          <w:sz w:val="24"/>
          <w:szCs w:val="24"/>
        </w:rPr>
        <w:t xml:space="preserve"> land foregone for the Hospice, as there is a critical shortage of such land within the City of Nedlands. </w:t>
      </w:r>
      <w:r w:rsidR="00C209FD" w:rsidRPr="00C209FD">
        <w:rPr>
          <w:rFonts w:ascii="Arial" w:hAnsi="Arial" w:cs="Arial"/>
          <w:b/>
          <w:bCs/>
          <w:sz w:val="24"/>
          <w:szCs w:val="24"/>
        </w:rPr>
        <w:t>If the residence is going to proceed with an excision of the A Class Reserve, all remaining titles within Allen Park including the bushland Lot 150, are to be given A Class Reserve status.</w:t>
      </w:r>
    </w:p>
    <w:p w14:paraId="7C93C421" w14:textId="4BD81C60" w:rsidR="005C3DF8" w:rsidRDefault="005C3DF8" w:rsidP="007A50BE">
      <w:pPr>
        <w:jc w:val="both"/>
        <w:rPr>
          <w:rFonts w:ascii="Arial" w:hAnsi="Arial" w:cs="Arial"/>
          <w:bCs/>
          <w:szCs w:val="24"/>
        </w:rPr>
      </w:pPr>
    </w:p>
    <w:p w14:paraId="6E6C39A9" w14:textId="77777777" w:rsidR="007360D2" w:rsidRDefault="007360D2" w:rsidP="007A50BE">
      <w:pPr>
        <w:jc w:val="both"/>
        <w:rPr>
          <w:rFonts w:ascii="Arial" w:hAnsi="Arial" w:cs="Arial"/>
          <w:bCs/>
          <w:szCs w:val="24"/>
        </w:rPr>
      </w:pPr>
    </w:p>
    <w:p w14:paraId="5D3FB67D" w14:textId="1626ED59" w:rsidR="001D267B" w:rsidRPr="007A50BE" w:rsidRDefault="001D267B" w:rsidP="007A50BE">
      <w:pPr>
        <w:jc w:val="both"/>
        <w:rPr>
          <w:rFonts w:ascii="Arial" w:hAnsi="Arial" w:cs="Arial"/>
          <w:bCs/>
          <w:szCs w:val="24"/>
        </w:rPr>
      </w:pPr>
      <w:r w:rsidRPr="007A50BE">
        <w:rPr>
          <w:rFonts w:ascii="Arial" w:hAnsi="Arial" w:cs="Arial"/>
          <w:bCs/>
          <w:szCs w:val="24"/>
        </w:rPr>
        <w:t>Justification</w:t>
      </w:r>
    </w:p>
    <w:p w14:paraId="7048C59B" w14:textId="77777777" w:rsidR="001D267B" w:rsidRPr="007A50BE" w:rsidRDefault="001D267B" w:rsidP="007A50BE">
      <w:pPr>
        <w:jc w:val="both"/>
        <w:rPr>
          <w:rFonts w:ascii="Arial" w:hAnsi="Arial" w:cs="Arial"/>
          <w:szCs w:val="24"/>
        </w:rPr>
      </w:pPr>
    </w:p>
    <w:p w14:paraId="32D1B03D" w14:textId="77777777" w:rsidR="001D267B" w:rsidRPr="007A50BE" w:rsidRDefault="001D267B" w:rsidP="00DF327B">
      <w:pPr>
        <w:pStyle w:val="ListParagraph"/>
        <w:numPr>
          <w:ilvl w:val="0"/>
          <w:numId w:val="32"/>
        </w:numPr>
        <w:spacing w:after="0" w:line="240" w:lineRule="auto"/>
        <w:ind w:left="567" w:hanging="567"/>
        <w:jc w:val="both"/>
        <w:rPr>
          <w:rFonts w:ascii="Arial" w:hAnsi="Arial" w:cs="Arial"/>
          <w:sz w:val="24"/>
          <w:szCs w:val="24"/>
        </w:rPr>
      </w:pPr>
      <w:r w:rsidRPr="007A50BE">
        <w:rPr>
          <w:rFonts w:ascii="Arial" w:hAnsi="Arial" w:cs="Arial"/>
          <w:sz w:val="24"/>
          <w:szCs w:val="24"/>
        </w:rPr>
        <w:t xml:space="preserve">The WA Government has clearly decided the Hospice will </w:t>
      </w:r>
      <w:proofErr w:type="gramStart"/>
      <w:r w:rsidRPr="007A50BE">
        <w:rPr>
          <w:rFonts w:ascii="Arial" w:hAnsi="Arial" w:cs="Arial"/>
          <w:sz w:val="24"/>
          <w:szCs w:val="24"/>
        </w:rPr>
        <w:t>be located in</w:t>
      </w:r>
      <w:proofErr w:type="gramEnd"/>
      <w:r w:rsidRPr="007A50BE">
        <w:rPr>
          <w:rFonts w:ascii="Arial" w:hAnsi="Arial" w:cs="Arial"/>
          <w:sz w:val="24"/>
          <w:szCs w:val="24"/>
        </w:rPr>
        <w:t xml:space="preserve"> Allen Park on the chosen site.  The Government owns the land and has already commenced the process for resuming the site from the Reserve.</w:t>
      </w:r>
    </w:p>
    <w:p w14:paraId="3162E16A" w14:textId="77777777" w:rsidR="001D267B" w:rsidRPr="007A50BE" w:rsidRDefault="001D267B" w:rsidP="007A50BE">
      <w:pPr>
        <w:jc w:val="both"/>
        <w:rPr>
          <w:rFonts w:ascii="Arial" w:hAnsi="Arial" w:cs="Arial"/>
          <w:szCs w:val="24"/>
        </w:rPr>
      </w:pPr>
    </w:p>
    <w:p w14:paraId="396E5D66" w14:textId="77777777" w:rsidR="001D267B" w:rsidRPr="007A50BE" w:rsidRDefault="001D267B" w:rsidP="00DF327B">
      <w:pPr>
        <w:pStyle w:val="ListParagraph"/>
        <w:numPr>
          <w:ilvl w:val="0"/>
          <w:numId w:val="32"/>
        </w:numPr>
        <w:spacing w:after="0" w:line="240" w:lineRule="auto"/>
        <w:ind w:left="567" w:hanging="567"/>
        <w:jc w:val="both"/>
        <w:rPr>
          <w:rFonts w:ascii="Arial" w:hAnsi="Arial" w:cs="Arial"/>
          <w:sz w:val="24"/>
          <w:szCs w:val="24"/>
        </w:rPr>
      </w:pPr>
      <w:r w:rsidRPr="007A50BE">
        <w:rPr>
          <w:rFonts w:ascii="Arial" w:hAnsi="Arial" w:cs="Arial"/>
          <w:sz w:val="24"/>
          <w:szCs w:val="24"/>
        </w:rPr>
        <w:t xml:space="preserve">Further expense of </w:t>
      </w:r>
      <w:proofErr w:type="gramStart"/>
      <w:r w:rsidRPr="007A50BE">
        <w:rPr>
          <w:rFonts w:ascii="Arial" w:hAnsi="Arial" w:cs="Arial"/>
          <w:sz w:val="24"/>
          <w:szCs w:val="24"/>
        </w:rPr>
        <w:t>ratepayers</w:t>
      </w:r>
      <w:proofErr w:type="gramEnd"/>
      <w:r w:rsidRPr="007A50BE">
        <w:rPr>
          <w:rFonts w:ascii="Arial" w:hAnsi="Arial" w:cs="Arial"/>
          <w:sz w:val="24"/>
          <w:szCs w:val="24"/>
        </w:rPr>
        <w:t xml:space="preserve"> funds on this matter is not justified, other than the expense required to </w:t>
      </w:r>
      <w:proofErr w:type="spellStart"/>
      <w:r w:rsidRPr="007A50BE">
        <w:rPr>
          <w:rFonts w:ascii="Arial" w:hAnsi="Arial" w:cs="Arial"/>
          <w:sz w:val="24"/>
          <w:szCs w:val="24"/>
        </w:rPr>
        <w:t>fulfill</w:t>
      </w:r>
      <w:proofErr w:type="spellEnd"/>
      <w:r w:rsidRPr="007A50BE">
        <w:rPr>
          <w:rFonts w:ascii="Arial" w:hAnsi="Arial" w:cs="Arial"/>
          <w:sz w:val="24"/>
          <w:szCs w:val="24"/>
        </w:rPr>
        <w:t xml:space="preserve"> the City’s requirement to advise/consult with ratepayers according to the LG Act.  If this NOM is successful, the direction to simultaneously advertise for expressions of interest to Swanbourne residents for a site assessment working group to commence October 2020 will become redundant.  Desisting will save further expenditure.</w:t>
      </w:r>
    </w:p>
    <w:p w14:paraId="5A01ED3E" w14:textId="77777777" w:rsidR="001D267B" w:rsidRPr="007A50BE" w:rsidRDefault="001D267B" w:rsidP="007A50BE">
      <w:pPr>
        <w:pStyle w:val="ListParagraph"/>
        <w:jc w:val="both"/>
        <w:rPr>
          <w:rFonts w:ascii="Arial" w:eastAsia="Times New Roman" w:hAnsi="Arial" w:cs="Arial"/>
          <w:color w:val="000000"/>
          <w:sz w:val="24"/>
          <w:szCs w:val="24"/>
          <w:lang w:eastAsia="en-GB"/>
        </w:rPr>
      </w:pPr>
    </w:p>
    <w:p w14:paraId="16F73F8A" w14:textId="77777777" w:rsidR="001D267B" w:rsidRPr="007A50BE" w:rsidRDefault="001D267B" w:rsidP="00DF327B">
      <w:pPr>
        <w:pStyle w:val="ListParagraph"/>
        <w:numPr>
          <w:ilvl w:val="0"/>
          <w:numId w:val="32"/>
        </w:numPr>
        <w:spacing w:after="0" w:line="240" w:lineRule="auto"/>
        <w:ind w:left="567" w:hanging="567"/>
        <w:jc w:val="both"/>
        <w:rPr>
          <w:rFonts w:ascii="Arial" w:hAnsi="Arial" w:cs="Arial"/>
          <w:sz w:val="24"/>
          <w:szCs w:val="24"/>
        </w:rPr>
      </w:pPr>
      <w:r w:rsidRPr="007A50BE">
        <w:rPr>
          <w:rFonts w:ascii="Arial" w:eastAsia="Times New Roman" w:hAnsi="Arial" w:cs="Arial"/>
          <w:color w:val="000000"/>
          <w:sz w:val="24"/>
          <w:szCs w:val="24"/>
          <w:lang w:eastAsia="en-GB"/>
        </w:rPr>
        <w:t>The Master Plan for Allen Park (as for all masterplans) is an aspirational plan to guide future actions as opportunities and funding become available.  When circumstances change, so may details of the master plan.  A master plan has no legal weight.</w:t>
      </w:r>
    </w:p>
    <w:p w14:paraId="264D46B5" w14:textId="77777777" w:rsidR="001D267B" w:rsidRPr="007A50BE" w:rsidRDefault="001D267B" w:rsidP="007A50BE">
      <w:pPr>
        <w:pStyle w:val="ListParagraph"/>
        <w:jc w:val="both"/>
        <w:rPr>
          <w:rFonts w:ascii="Arial" w:hAnsi="Arial" w:cs="Arial"/>
          <w:sz w:val="24"/>
          <w:szCs w:val="24"/>
        </w:rPr>
      </w:pPr>
    </w:p>
    <w:p w14:paraId="7D9E62B8" w14:textId="77777777" w:rsidR="001D267B" w:rsidRPr="007A50BE" w:rsidRDefault="001D267B" w:rsidP="00DF327B">
      <w:pPr>
        <w:pStyle w:val="ListParagraph"/>
        <w:numPr>
          <w:ilvl w:val="0"/>
          <w:numId w:val="32"/>
        </w:numPr>
        <w:spacing w:after="0" w:line="240" w:lineRule="auto"/>
        <w:ind w:left="567" w:hanging="567"/>
        <w:jc w:val="both"/>
        <w:rPr>
          <w:rFonts w:ascii="Arial" w:hAnsi="Arial" w:cs="Arial"/>
          <w:sz w:val="24"/>
          <w:szCs w:val="24"/>
        </w:rPr>
      </w:pPr>
      <w:r w:rsidRPr="007A50BE">
        <w:rPr>
          <w:rFonts w:ascii="Arial" w:hAnsi="Arial" w:cs="Arial"/>
          <w:sz w:val="24"/>
          <w:szCs w:val="24"/>
        </w:rPr>
        <w:t xml:space="preserve">The proposed Children’s Hospice is a </w:t>
      </w:r>
      <w:proofErr w:type="gramStart"/>
      <w:r w:rsidRPr="007A50BE">
        <w:rPr>
          <w:rFonts w:ascii="Arial" w:hAnsi="Arial" w:cs="Arial"/>
          <w:sz w:val="24"/>
          <w:szCs w:val="24"/>
        </w:rPr>
        <w:t>much needed</w:t>
      </w:r>
      <w:proofErr w:type="gramEnd"/>
      <w:r w:rsidRPr="007A50BE">
        <w:rPr>
          <w:rFonts w:ascii="Arial" w:hAnsi="Arial" w:cs="Arial"/>
          <w:sz w:val="24"/>
          <w:szCs w:val="24"/>
        </w:rPr>
        <w:t xml:space="preserve"> facility of Perth, and indeed greater Western Australia.  It would be unreasonable for the City to oppose this development.  Further, the site chosen </w:t>
      </w:r>
      <w:proofErr w:type="spellStart"/>
      <w:r w:rsidRPr="007A50BE">
        <w:rPr>
          <w:rFonts w:ascii="Arial" w:hAnsi="Arial" w:cs="Arial"/>
          <w:sz w:val="24"/>
          <w:szCs w:val="24"/>
        </w:rPr>
        <w:t>fulfills</w:t>
      </w:r>
      <w:proofErr w:type="spellEnd"/>
      <w:r w:rsidRPr="007A50BE">
        <w:rPr>
          <w:rFonts w:ascii="Arial" w:hAnsi="Arial" w:cs="Arial"/>
          <w:sz w:val="24"/>
          <w:szCs w:val="24"/>
        </w:rPr>
        <w:t xml:space="preserve"> the requirements identified by expert consultants.  The operation of the Hospice is unlikely to disadvantage other users of Allen Park, or surrounding ratepayers.</w:t>
      </w:r>
    </w:p>
    <w:p w14:paraId="403E2C4C" w14:textId="77777777" w:rsidR="001D267B" w:rsidRPr="007A50BE" w:rsidRDefault="001D267B" w:rsidP="007A50BE">
      <w:pPr>
        <w:pStyle w:val="ListParagraph"/>
        <w:spacing w:after="0" w:line="240" w:lineRule="auto"/>
        <w:ind w:left="567"/>
        <w:jc w:val="both"/>
        <w:rPr>
          <w:rFonts w:ascii="Arial" w:hAnsi="Arial" w:cs="Arial"/>
          <w:sz w:val="24"/>
          <w:szCs w:val="24"/>
        </w:rPr>
      </w:pPr>
    </w:p>
    <w:p w14:paraId="2C363867" w14:textId="77777777" w:rsidR="001D267B" w:rsidRPr="007A50BE" w:rsidRDefault="001D267B" w:rsidP="00DF327B">
      <w:pPr>
        <w:pStyle w:val="ListParagraph"/>
        <w:numPr>
          <w:ilvl w:val="0"/>
          <w:numId w:val="32"/>
        </w:numPr>
        <w:spacing w:after="0" w:line="240" w:lineRule="auto"/>
        <w:ind w:left="567" w:hanging="567"/>
        <w:jc w:val="both"/>
        <w:rPr>
          <w:rFonts w:ascii="Arial" w:hAnsi="Arial" w:cs="Arial"/>
          <w:sz w:val="24"/>
          <w:szCs w:val="24"/>
        </w:rPr>
      </w:pPr>
      <w:r w:rsidRPr="007A50BE">
        <w:rPr>
          <w:rFonts w:ascii="Arial" w:eastAsia="Times New Roman" w:hAnsi="Arial" w:cs="Arial"/>
          <w:color w:val="000000"/>
          <w:sz w:val="24"/>
          <w:szCs w:val="24"/>
          <w:lang w:eastAsia="en-GB"/>
        </w:rPr>
        <w:t xml:space="preserve">The </w:t>
      </w:r>
      <w:r w:rsidRPr="007A50BE">
        <w:rPr>
          <w:rFonts w:ascii="Arial" w:hAnsi="Arial" w:cs="Arial"/>
          <w:sz w:val="24"/>
          <w:szCs w:val="24"/>
        </w:rPr>
        <w:t>loss</w:t>
      </w:r>
      <w:r w:rsidRPr="007A50BE">
        <w:rPr>
          <w:rFonts w:ascii="Arial" w:eastAsia="Times New Roman" w:hAnsi="Arial" w:cs="Arial"/>
          <w:color w:val="000000"/>
          <w:sz w:val="24"/>
          <w:szCs w:val="24"/>
          <w:lang w:eastAsia="en-GB"/>
        </w:rPr>
        <w:t xml:space="preserve"> of critical recreational land within the City is a major problem, and it is hoped the Government will agree to a land swap to address this problem.</w:t>
      </w:r>
    </w:p>
    <w:p w14:paraId="371E8443" w14:textId="77777777" w:rsidR="001D267B" w:rsidRPr="007A50BE" w:rsidRDefault="001D267B" w:rsidP="007A50BE">
      <w:pPr>
        <w:pStyle w:val="ListParagraph"/>
        <w:jc w:val="both"/>
        <w:rPr>
          <w:rFonts w:ascii="Arial" w:hAnsi="Arial" w:cs="Arial"/>
          <w:sz w:val="24"/>
          <w:szCs w:val="24"/>
        </w:rPr>
      </w:pPr>
    </w:p>
    <w:p w14:paraId="28C4C4B3" w14:textId="77777777" w:rsidR="001D267B" w:rsidRPr="007A50BE" w:rsidRDefault="001D267B" w:rsidP="00DF327B">
      <w:pPr>
        <w:pStyle w:val="ListParagraph"/>
        <w:numPr>
          <w:ilvl w:val="0"/>
          <w:numId w:val="32"/>
        </w:numPr>
        <w:spacing w:after="0" w:line="240" w:lineRule="auto"/>
        <w:ind w:left="567" w:hanging="567"/>
        <w:jc w:val="both"/>
        <w:rPr>
          <w:rFonts w:ascii="Arial" w:hAnsi="Arial" w:cs="Arial"/>
          <w:sz w:val="24"/>
          <w:szCs w:val="24"/>
        </w:rPr>
      </w:pPr>
      <w:r w:rsidRPr="007A50BE">
        <w:rPr>
          <w:rFonts w:ascii="Arial" w:hAnsi="Arial" w:cs="Arial"/>
          <w:sz w:val="24"/>
          <w:szCs w:val="24"/>
        </w:rPr>
        <w:t xml:space="preserve">This resolution is required to mend the erroneous view that elected representatives of the City do not support the development of a children’s hospice within the CON.  The original resolution was framed within the context of an apparent at the time lack of consultation by both the WA Government and the PCHPC. </w:t>
      </w:r>
    </w:p>
    <w:p w14:paraId="200BC0AE" w14:textId="3B44CCA0" w:rsidR="00012C59" w:rsidRDefault="00012C59"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596AF3A2" w14:textId="77777777" w:rsidR="007A50BE" w:rsidRDefault="007A50BE"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F" w14:textId="77777777" w:rsidR="00714DCA" w:rsidRDefault="00714DCA"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A61E4">
        <w:rPr>
          <w:rFonts w:ascii="Arial" w:hAnsi="Arial" w:cs="Arial"/>
          <w:szCs w:val="24"/>
        </w:rPr>
        <w:t>Administration Comment</w:t>
      </w:r>
    </w:p>
    <w:p w14:paraId="200BC0B0" w14:textId="77777777" w:rsidR="00714DCA" w:rsidRDefault="00714DCA" w:rsidP="006053A2">
      <w:pPr>
        <w:pStyle w:val="BodyTextIndent"/>
        <w:tabs>
          <w:tab w:val="clear" w:pos="720"/>
        </w:tabs>
        <w:ind w:left="0"/>
        <w:rPr>
          <w:rFonts w:ascii="Arial" w:hAnsi="Arial" w:cs="Arial"/>
          <w:szCs w:val="24"/>
        </w:rPr>
      </w:pPr>
    </w:p>
    <w:p w14:paraId="200BC0B1" w14:textId="67570859" w:rsidR="00714DCA" w:rsidRPr="000F4521" w:rsidRDefault="00404741" w:rsidP="006053A2">
      <w:pPr>
        <w:pStyle w:val="BodyTextIndent"/>
        <w:tabs>
          <w:tab w:val="clear" w:pos="720"/>
        </w:tabs>
        <w:ind w:left="0"/>
        <w:rPr>
          <w:rFonts w:ascii="Arial" w:hAnsi="Arial" w:cs="Arial"/>
          <w:szCs w:val="24"/>
        </w:rPr>
      </w:pPr>
      <w:r>
        <w:rPr>
          <w:rFonts w:ascii="Arial" w:hAnsi="Arial" w:cs="Arial"/>
          <w:szCs w:val="24"/>
        </w:rPr>
        <w:t xml:space="preserve">It is noted that item </w:t>
      </w:r>
      <w:r w:rsidR="00B040F4">
        <w:rPr>
          <w:rFonts w:ascii="Arial" w:hAnsi="Arial" w:cs="Arial"/>
          <w:szCs w:val="24"/>
        </w:rPr>
        <w:t>1 above is underway with consult</w:t>
      </w:r>
      <w:r w:rsidR="00977704">
        <w:rPr>
          <w:rFonts w:ascii="Arial" w:hAnsi="Arial" w:cs="Arial"/>
          <w:szCs w:val="24"/>
        </w:rPr>
        <w:t xml:space="preserve">ation closing on </w:t>
      </w:r>
      <w:r w:rsidR="0059090E">
        <w:rPr>
          <w:rFonts w:ascii="Arial" w:hAnsi="Arial" w:cs="Arial"/>
          <w:szCs w:val="24"/>
        </w:rPr>
        <w:t>26 September 2020.</w:t>
      </w:r>
    </w:p>
    <w:p w14:paraId="200BC0B2"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3"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19CDE70" w14:textId="77777777" w:rsidR="00E80056" w:rsidRDefault="00A97681" w:rsidP="00E80056">
      <w:pPr>
        <w:rPr>
          <w:rFonts w:ascii="Arial" w:hAnsi="Arial" w:cs="Arial"/>
          <w:caps/>
          <w:szCs w:val="24"/>
        </w:rPr>
      </w:pPr>
      <w:bookmarkStart w:id="91" w:name="_Toc267402117"/>
      <w:r>
        <w:rPr>
          <w:rFonts w:ascii="Arial" w:hAnsi="Arial" w:cs="Arial"/>
          <w:caps/>
          <w:szCs w:val="24"/>
        </w:rPr>
        <w:br w:type="page"/>
      </w:r>
    </w:p>
    <w:p w14:paraId="1DFCCAD9" w14:textId="4A3455C5" w:rsidR="00E80056" w:rsidRPr="00FF1887" w:rsidRDefault="00E80056" w:rsidP="00F97016">
      <w:pPr>
        <w:pStyle w:val="Heading2"/>
        <w:numPr>
          <w:ilvl w:val="1"/>
          <w:numId w:val="1"/>
        </w:numPr>
        <w:spacing w:before="0" w:after="0"/>
        <w:ind w:left="0" w:hanging="851"/>
        <w:rPr>
          <w:rFonts w:ascii="Arial" w:hAnsi="Arial" w:cs="Arial"/>
          <w:sz w:val="24"/>
          <w:szCs w:val="24"/>
          <w:u w:val="none"/>
        </w:rPr>
      </w:pPr>
      <w:bookmarkStart w:id="92" w:name="_Toc53180851"/>
      <w:r w:rsidRPr="006053A2">
        <w:rPr>
          <w:rFonts w:ascii="Arial" w:hAnsi="Arial" w:cs="Arial"/>
          <w:sz w:val="24"/>
          <w:szCs w:val="24"/>
          <w:u w:val="none"/>
        </w:rPr>
        <w:t xml:space="preserve">Councillor </w:t>
      </w:r>
      <w:r>
        <w:rPr>
          <w:rFonts w:ascii="Arial" w:hAnsi="Arial" w:cs="Arial"/>
          <w:sz w:val="24"/>
          <w:szCs w:val="24"/>
          <w:u w:val="none"/>
        </w:rPr>
        <w:t>Mangano</w:t>
      </w:r>
      <w:r w:rsidRPr="006053A2">
        <w:rPr>
          <w:rFonts w:ascii="Arial" w:hAnsi="Arial" w:cs="Arial"/>
          <w:sz w:val="24"/>
          <w:szCs w:val="24"/>
          <w:u w:val="none"/>
        </w:rPr>
        <w:t xml:space="preserve"> – </w:t>
      </w:r>
      <w:r>
        <w:rPr>
          <w:rFonts w:ascii="Arial" w:hAnsi="Arial" w:cs="Arial"/>
          <w:sz w:val="24"/>
          <w:szCs w:val="24"/>
          <w:u w:val="none"/>
        </w:rPr>
        <w:t>Staff Secondary Employment</w:t>
      </w:r>
      <w:bookmarkEnd w:id="92"/>
    </w:p>
    <w:p w14:paraId="05FE9A03" w14:textId="77777777" w:rsidR="00E80056" w:rsidRPr="000F4521" w:rsidRDefault="00E80056" w:rsidP="00E80056">
      <w:pPr>
        <w:tabs>
          <w:tab w:val="left" w:pos="720"/>
          <w:tab w:val="left" w:pos="1440"/>
          <w:tab w:val="left" w:pos="2410"/>
          <w:tab w:val="left" w:pos="2977"/>
          <w:tab w:val="right" w:pos="8505"/>
        </w:tabs>
        <w:rPr>
          <w:rFonts w:ascii="Arial" w:hAnsi="Arial" w:cs="Arial"/>
          <w:szCs w:val="24"/>
        </w:rPr>
      </w:pPr>
    </w:p>
    <w:p w14:paraId="13671AE4" w14:textId="3E551505" w:rsidR="00E80056" w:rsidRDefault="00E80056" w:rsidP="00E80056">
      <w:pPr>
        <w:pStyle w:val="BodyTextIndent"/>
        <w:tabs>
          <w:tab w:val="clear" w:pos="720"/>
        </w:tabs>
        <w:ind w:left="0"/>
        <w:rPr>
          <w:rFonts w:ascii="Arial" w:hAnsi="Arial" w:cs="Arial"/>
          <w:szCs w:val="24"/>
        </w:rPr>
      </w:pPr>
      <w:r>
        <w:rPr>
          <w:rFonts w:ascii="Arial" w:hAnsi="Arial" w:cs="Arial"/>
          <w:szCs w:val="24"/>
        </w:rPr>
        <w:t xml:space="preserve">On the </w:t>
      </w:r>
      <w:r w:rsidR="00FB1D90">
        <w:rPr>
          <w:rFonts w:ascii="Arial" w:hAnsi="Arial" w:cs="Arial"/>
          <w:szCs w:val="24"/>
        </w:rPr>
        <w:t xml:space="preserve">8 September Councillor Mangano </w:t>
      </w:r>
      <w:r w:rsidRPr="000F4521">
        <w:rPr>
          <w:rFonts w:ascii="Arial" w:hAnsi="Arial" w:cs="Arial"/>
          <w:szCs w:val="24"/>
        </w:rPr>
        <w:t xml:space="preserve">gave notice of </w:t>
      </w:r>
      <w:r>
        <w:rPr>
          <w:rFonts w:ascii="Arial" w:hAnsi="Arial" w:cs="Arial"/>
          <w:szCs w:val="24"/>
        </w:rPr>
        <w:t>his</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03C454FB" w14:textId="70EFEF90" w:rsidR="00E80056" w:rsidRDefault="00E80056" w:rsidP="00E80056">
      <w:pPr>
        <w:rPr>
          <w:rFonts w:ascii="Arial" w:hAnsi="Arial" w:cs="Arial"/>
          <w:caps/>
          <w:szCs w:val="24"/>
        </w:rPr>
      </w:pPr>
    </w:p>
    <w:p w14:paraId="0B03BDB0" w14:textId="653656F8" w:rsidR="00E80056" w:rsidRPr="009B6B3F" w:rsidRDefault="00FB1D90" w:rsidP="00FA650F">
      <w:pPr>
        <w:jc w:val="both"/>
        <w:rPr>
          <w:rFonts w:ascii="Arial" w:hAnsi="Arial" w:cs="Arial"/>
        </w:rPr>
      </w:pPr>
      <w:r w:rsidRPr="009B6B3F">
        <w:rPr>
          <w:rFonts w:ascii="Arial" w:hAnsi="Arial" w:cs="Arial"/>
        </w:rPr>
        <w:t xml:space="preserve">Council </w:t>
      </w:r>
      <w:r w:rsidR="00FA650F" w:rsidRPr="009B6B3F">
        <w:rPr>
          <w:rFonts w:ascii="Arial" w:hAnsi="Arial" w:cs="Arial"/>
        </w:rPr>
        <w:t xml:space="preserve">directs the CEO that </w:t>
      </w:r>
      <w:r w:rsidR="00E80056" w:rsidRPr="009B6B3F">
        <w:rPr>
          <w:rFonts w:ascii="Arial" w:hAnsi="Arial" w:cs="Arial"/>
        </w:rPr>
        <w:t>no City of Nedlands staff (including the CEO) are to have secondary employment.</w:t>
      </w:r>
    </w:p>
    <w:p w14:paraId="70B342E7" w14:textId="4EC041F6" w:rsidR="00DE15A5" w:rsidRDefault="00DE15A5" w:rsidP="00FA650F">
      <w:pPr>
        <w:jc w:val="both"/>
        <w:rPr>
          <w:rFonts w:ascii="Arial" w:hAnsi="Arial" w:cs="Arial"/>
          <w:b/>
          <w:bCs/>
        </w:rPr>
      </w:pPr>
    </w:p>
    <w:p w14:paraId="40AF61EB" w14:textId="77777777" w:rsidR="00DE15A5" w:rsidRDefault="00DE15A5" w:rsidP="00FA650F">
      <w:pPr>
        <w:jc w:val="both"/>
        <w:rPr>
          <w:rFonts w:ascii="Arial" w:hAnsi="Arial" w:cs="Arial"/>
          <w:b/>
          <w:bCs/>
        </w:rPr>
      </w:pPr>
    </w:p>
    <w:p w14:paraId="4C102FC6" w14:textId="396ABDD3" w:rsidR="00DE15A5" w:rsidRDefault="00DE15A5" w:rsidP="00DE15A5">
      <w:pPr>
        <w:rPr>
          <w:rFonts w:ascii="Arial" w:hAnsi="Arial" w:cs="Arial"/>
          <w:b/>
          <w:bCs/>
          <w:szCs w:val="24"/>
          <w:lang w:val="en-US"/>
        </w:rPr>
      </w:pPr>
      <w:r>
        <w:rPr>
          <w:rFonts w:ascii="Arial" w:hAnsi="Arial" w:cs="Arial"/>
          <w:b/>
          <w:bCs/>
          <w:szCs w:val="24"/>
          <w:lang w:val="en-US"/>
        </w:rPr>
        <w:t xml:space="preserve">The </w:t>
      </w:r>
      <w:r w:rsidRPr="00472345">
        <w:rPr>
          <w:rFonts w:ascii="Arial" w:hAnsi="Arial" w:cs="Arial"/>
          <w:b/>
          <w:bCs/>
          <w:szCs w:val="24"/>
          <w:lang w:val="en-US"/>
        </w:rPr>
        <w:t>Mayor ruled this Notice of Motion out of order.</w:t>
      </w:r>
    </w:p>
    <w:p w14:paraId="4F010E89" w14:textId="7E1915A1" w:rsidR="00846A8F" w:rsidRDefault="00846A8F" w:rsidP="00DE15A5">
      <w:pPr>
        <w:rPr>
          <w:rFonts w:ascii="Arial" w:hAnsi="Arial" w:cs="Arial"/>
          <w:b/>
          <w:bCs/>
          <w:szCs w:val="24"/>
          <w:lang w:val="en-US"/>
        </w:rPr>
      </w:pPr>
    </w:p>
    <w:p w14:paraId="235FADC3" w14:textId="1FFC9968" w:rsidR="004005A9" w:rsidRDefault="00291293" w:rsidP="00DE15A5">
      <w:pPr>
        <w:rPr>
          <w:rFonts w:ascii="Arial" w:hAnsi="Arial" w:cs="Arial"/>
          <w:b/>
          <w:bCs/>
          <w:szCs w:val="24"/>
          <w:lang w:val="en-US"/>
        </w:rPr>
      </w:pPr>
      <w:r>
        <w:rPr>
          <w:rFonts w:ascii="Arial" w:hAnsi="Arial" w:cs="Arial"/>
          <w:noProof/>
        </w:rPr>
        <mc:AlternateContent>
          <mc:Choice Requires="wps">
            <w:drawing>
              <wp:anchor distT="0" distB="0" distL="114300" distR="114300" simplePos="0" relativeHeight="251717639" behindDoc="1" locked="0" layoutInCell="1" allowOverlap="1" wp14:anchorId="341A9271" wp14:editId="3895ECA5">
                <wp:simplePos x="0" y="0"/>
                <wp:positionH relativeFrom="margin">
                  <wp:align>left</wp:align>
                </wp:positionH>
                <wp:positionV relativeFrom="paragraph">
                  <wp:posOffset>175260</wp:posOffset>
                </wp:positionV>
                <wp:extent cx="5334000" cy="1424940"/>
                <wp:effectExtent l="0" t="0" r="0" b="3810"/>
                <wp:wrapNone/>
                <wp:docPr id="41" name="Rectangle 41"/>
                <wp:cNvGraphicFramePr/>
                <a:graphic xmlns:a="http://schemas.openxmlformats.org/drawingml/2006/main">
                  <a:graphicData uri="http://schemas.microsoft.com/office/word/2010/wordprocessingShape">
                    <wps:wsp>
                      <wps:cNvSpPr/>
                      <wps:spPr>
                        <a:xfrm>
                          <a:off x="0" y="0"/>
                          <a:ext cx="5334000" cy="14249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99005C" id="Rectangle 41" o:spid="_x0000_s1026" style="position:absolute;margin-left:0;margin-top:13.8pt;width:420pt;height:112.2pt;z-index:-2515988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" fillcolor="#d8d8d8 [2732]" stroked="f" strokeweight="2pt">
                <w10:wrap anchorx="margin"/>
              </v:rect>
            </w:pict>
          </mc:Fallback>
        </mc:AlternateContent>
      </w:r>
    </w:p>
    <w:p w14:paraId="2ADD3878" w14:textId="17B1EDCD" w:rsidR="00846A8F" w:rsidRPr="004005A9" w:rsidRDefault="00846A8F" w:rsidP="00DE15A5">
      <w:pPr>
        <w:rPr>
          <w:rFonts w:ascii="Arial" w:hAnsi="Arial" w:cs="Arial"/>
          <w:b/>
          <w:bCs/>
          <w:szCs w:val="24"/>
          <w:u w:val="single"/>
          <w:lang w:val="en-US"/>
        </w:rPr>
      </w:pPr>
      <w:r w:rsidRPr="004005A9">
        <w:rPr>
          <w:rFonts w:ascii="Arial" w:hAnsi="Arial" w:cs="Arial"/>
          <w:b/>
          <w:bCs/>
          <w:szCs w:val="24"/>
          <w:u w:val="single"/>
          <w:lang w:val="en-US"/>
        </w:rPr>
        <w:t>Dissent</w:t>
      </w:r>
      <w:r w:rsidR="004005A9">
        <w:rPr>
          <w:rFonts w:ascii="Arial" w:hAnsi="Arial" w:cs="Arial"/>
          <w:b/>
          <w:bCs/>
          <w:szCs w:val="24"/>
          <w:u w:val="single"/>
          <w:lang w:val="en-US"/>
        </w:rPr>
        <w:t xml:space="preserve"> Motion</w:t>
      </w:r>
    </w:p>
    <w:p w14:paraId="74C173F8" w14:textId="47C6727A" w:rsidR="00846A8F" w:rsidRPr="006D752D" w:rsidRDefault="00846A8F" w:rsidP="00B04D5A">
      <w:pPr>
        <w:jc w:val="both"/>
        <w:rPr>
          <w:rFonts w:ascii="Arial" w:hAnsi="Arial" w:cs="Arial"/>
          <w:szCs w:val="24"/>
        </w:rPr>
      </w:pPr>
      <w:r w:rsidRPr="006D752D">
        <w:rPr>
          <w:rFonts w:ascii="Arial" w:hAnsi="Arial" w:cs="Arial"/>
          <w:szCs w:val="24"/>
        </w:rPr>
        <w:t xml:space="preserve">Moved – Councillor </w:t>
      </w:r>
      <w:r w:rsidR="004005A9">
        <w:rPr>
          <w:rFonts w:ascii="Arial" w:hAnsi="Arial" w:cs="Arial"/>
          <w:szCs w:val="24"/>
        </w:rPr>
        <w:t>Mangano</w:t>
      </w:r>
    </w:p>
    <w:p w14:paraId="3C8AEB14" w14:textId="2805B5B8" w:rsidR="00846A8F" w:rsidRPr="006D752D" w:rsidRDefault="00846A8F" w:rsidP="00B04D5A">
      <w:pPr>
        <w:jc w:val="both"/>
        <w:rPr>
          <w:rFonts w:ascii="Arial" w:hAnsi="Arial" w:cs="Arial"/>
          <w:szCs w:val="24"/>
        </w:rPr>
      </w:pPr>
      <w:r w:rsidRPr="006D752D">
        <w:rPr>
          <w:rFonts w:ascii="Arial" w:hAnsi="Arial" w:cs="Arial"/>
          <w:szCs w:val="24"/>
        </w:rPr>
        <w:t xml:space="preserve">Seconded – Councillor </w:t>
      </w:r>
      <w:r w:rsidR="004005A9">
        <w:rPr>
          <w:rFonts w:ascii="Arial" w:hAnsi="Arial" w:cs="Arial"/>
          <w:szCs w:val="24"/>
        </w:rPr>
        <w:t>Bennett</w:t>
      </w:r>
    </w:p>
    <w:p w14:paraId="38692D04" w14:textId="77777777" w:rsidR="00846A8F" w:rsidRPr="006D752D" w:rsidRDefault="00846A8F" w:rsidP="00B04D5A">
      <w:pPr>
        <w:jc w:val="both"/>
        <w:rPr>
          <w:rFonts w:ascii="Arial" w:hAnsi="Arial" w:cs="Arial"/>
          <w:szCs w:val="24"/>
        </w:rPr>
      </w:pPr>
    </w:p>
    <w:p w14:paraId="714D5141" w14:textId="38019076" w:rsidR="00846A8F" w:rsidRPr="006D752D" w:rsidRDefault="00846A8F" w:rsidP="00846A8F">
      <w:pPr>
        <w:jc w:val="both"/>
        <w:rPr>
          <w:rFonts w:ascii="Arial" w:hAnsi="Arial" w:cs="Arial"/>
          <w:szCs w:val="24"/>
        </w:rPr>
      </w:pPr>
      <w:r w:rsidRPr="006D752D">
        <w:rPr>
          <w:rFonts w:ascii="Arial" w:hAnsi="Arial" w:cs="Arial"/>
          <w:b/>
          <w:szCs w:val="24"/>
        </w:rPr>
        <w:t>That</w:t>
      </w:r>
      <w:r>
        <w:rPr>
          <w:rFonts w:ascii="Arial" w:hAnsi="Arial" w:cs="Arial"/>
          <w:b/>
          <w:szCs w:val="24"/>
        </w:rPr>
        <w:t xml:space="preserve"> </w:t>
      </w:r>
      <w:r w:rsidR="004005A9">
        <w:rPr>
          <w:rFonts w:ascii="Arial" w:hAnsi="Arial" w:cs="Arial"/>
          <w:b/>
          <w:szCs w:val="24"/>
        </w:rPr>
        <w:t>the ruling of the Presiding Member be disagreed with.</w:t>
      </w:r>
    </w:p>
    <w:p w14:paraId="3E330E1E" w14:textId="6AE97261" w:rsidR="00846A8F" w:rsidRPr="006D752D" w:rsidRDefault="001F4493" w:rsidP="00B04D5A">
      <w:pPr>
        <w:jc w:val="right"/>
        <w:rPr>
          <w:rFonts w:ascii="Arial" w:hAnsi="Arial" w:cs="Arial"/>
          <w:b/>
          <w:szCs w:val="24"/>
        </w:rPr>
      </w:pPr>
      <w:r>
        <w:rPr>
          <w:rFonts w:ascii="Arial" w:hAnsi="Arial" w:cs="Arial"/>
          <w:b/>
          <w:szCs w:val="24"/>
        </w:rPr>
        <w:t xml:space="preserve">Lost </w:t>
      </w:r>
      <w:r w:rsidR="00D73686">
        <w:rPr>
          <w:rFonts w:ascii="Arial" w:hAnsi="Arial" w:cs="Arial"/>
          <w:b/>
          <w:szCs w:val="24"/>
        </w:rPr>
        <w:t>4/8</w:t>
      </w:r>
    </w:p>
    <w:p w14:paraId="31997B65" w14:textId="77777777" w:rsidR="00291293" w:rsidRDefault="00846A8F" w:rsidP="00B04D5A">
      <w:pPr>
        <w:jc w:val="right"/>
        <w:rPr>
          <w:rFonts w:ascii="Arial" w:hAnsi="Arial" w:cs="Arial"/>
          <w:b/>
          <w:szCs w:val="24"/>
        </w:rPr>
      </w:pPr>
      <w:r w:rsidRPr="006D752D">
        <w:rPr>
          <w:rFonts w:ascii="Arial" w:hAnsi="Arial" w:cs="Arial"/>
          <w:b/>
          <w:szCs w:val="24"/>
        </w:rPr>
        <w:t xml:space="preserve">(Against: </w:t>
      </w:r>
      <w:r w:rsidR="001F4493">
        <w:rPr>
          <w:rFonts w:ascii="Arial" w:hAnsi="Arial" w:cs="Arial"/>
          <w:b/>
          <w:szCs w:val="24"/>
        </w:rPr>
        <w:t xml:space="preserve">Mayor de Lacy </w:t>
      </w:r>
      <w:proofErr w:type="spellStart"/>
      <w:r w:rsidRPr="006D752D">
        <w:rPr>
          <w:rFonts w:ascii="Arial" w:hAnsi="Arial" w:cs="Arial"/>
          <w:b/>
          <w:szCs w:val="24"/>
        </w:rPr>
        <w:t>Crs</w:t>
      </w:r>
      <w:proofErr w:type="spellEnd"/>
      <w:r w:rsidRPr="006D752D">
        <w:rPr>
          <w:rFonts w:ascii="Arial" w:hAnsi="Arial" w:cs="Arial"/>
          <w:b/>
          <w:szCs w:val="24"/>
        </w:rPr>
        <w:t xml:space="preserve">. </w:t>
      </w:r>
      <w:r w:rsidR="001F4493">
        <w:rPr>
          <w:rFonts w:ascii="Arial" w:hAnsi="Arial" w:cs="Arial"/>
          <w:b/>
          <w:szCs w:val="24"/>
        </w:rPr>
        <w:t xml:space="preserve">Horley </w:t>
      </w:r>
      <w:r w:rsidR="009A3797">
        <w:rPr>
          <w:rFonts w:ascii="Arial" w:hAnsi="Arial" w:cs="Arial"/>
          <w:b/>
          <w:szCs w:val="24"/>
        </w:rPr>
        <w:t>McManus</w:t>
      </w:r>
      <w:r w:rsidR="001F4493">
        <w:rPr>
          <w:rFonts w:ascii="Arial" w:hAnsi="Arial" w:cs="Arial"/>
          <w:b/>
          <w:szCs w:val="24"/>
        </w:rPr>
        <w:t xml:space="preserve"> Smyth </w:t>
      </w:r>
    </w:p>
    <w:p w14:paraId="47B17721" w14:textId="271D7EE2" w:rsidR="00846A8F" w:rsidRPr="006D752D" w:rsidRDefault="001F4493" w:rsidP="00B04D5A">
      <w:pPr>
        <w:jc w:val="right"/>
        <w:rPr>
          <w:rFonts w:ascii="Arial" w:hAnsi="Arial" w:cs="Arial"/>
          <w:b/>
          <w:szCs w:val="24"/>
        </w:rPr>
      </w:pPr>
      <w:r>
        <w:rPr>
          <w:rFonts w:ascii="Arial" w:hAnsi="Arial" w:cs="Arial"/>
          <w:b/>
          <w:szCs w:val="24"/>
        </w:rPr>
        <w:t>Ho</w:t>
      </w:r>
      <w:r w:rsidR="00D73686">
        <w:rPr>
          <w:rFonts w:ascii="Arial" w:hAnsi="Arial" w:cs="Arial"/>
          <w:b/>
          <w:szCs w:val="24"/>
        </w:rPr>
        <w:t>dsd</w:t>
      </w:r>
      <w:r>
        <w:rPr>
          <w:rFonts w:ascii="Arial" w:hAnsi="Arial" w:cs="Arial"/>
          <w:b/>
          <w:szCs w:val="24"/>
        </w:rPr>
        <w:t>on Poliwka Wetherall Senathirajah</w:t>
      </w:r>
      <w:r w:rsidR="00846A8F" w:rsidRPr="006D752D">
        <w:rPr>
          <w:rFonts w:ascii="Arial" w:hAnsi="Arial" w:cs="Arial"/>
          <w:b/>
          <w:szCs w:val="24"/>
        </w:rPr>
        <w:t>)</w:t>
      </w:r>
    </w:p>
    <w:p w14:paraId="56967C9E" w14:textId="530B54CF" w:rsidR="00846A8F" w:rsidRDefault="00846A8F" w:rsidP="00DE15A5">
      <w:pPr>
        <w:rPr>
          <w:rFonts w:ascii="Arial" w:hAnsi="Arial" w:cs="Arial"/>
          <w:b/>
          <w:bCs/>
          <w:szCs w:val="24"/>
          <w:lang w:val="en-US"/>
        </w:rPr>
      </w:pPr>
    </w:p>
    <w:p w14:paraId="1E652F3B" w14:textId="77777777" w:rsidR="00586D7F" w:rsidRPr="00FA650F" w:rsidRDefault="00586D7F" w:rsidP="00E80056">
      <w:pPr>
        <w:rPr>
          <w:rFonts w:ascii="Arial" w:hAnsi="Arial" w:cs="Arial"/>
          <w:szCs w:val="24"/>
        </w:rPr>
      </w:pPr>
    </w:p>
    <w:p w14:paraId="2FB30A87" w14:textId="36A8BEE5" w:rsidR="00E80056" w:rsidRPr="00FA650F" w:rsidRDefault="00FA650F" w:rsidP="00FA650F">
      <w:pPr>
        <w:jc w:val="both"/>
        <w:rPr>
          <w:rFonts w:ascii="Arial" w:hAnsi="Arial" w:cs="Arial"/>
          <w:szCs w:val="24"/>
        </w:rPr>
      </w:pPr>
      <w:r w:rsidRPr="00FA650F">
        <w:rPr>
          <w:rFonts w:ascii="Arial" w:hAnsi="Arial" w:cs="Arial"/>
          <w:szCs w:val="24"/>
        </w:rPr>
        <w:t>Justification</w:t>
      </w:r>
    </w:p>
    <w:p w14:paraId="02A7A6DA" w14:textId="77777777" w:rsidR="00E80056" w:rsidRPr="00FA650F" w:rsidRDefault="00E80056" w:rsidP="00FA650F">
      <w:pPr>
        <w:jc w:val="both"/>
        <w:rPr>
          <w:rFonts w:ascii="Arial" w:hAnsi="Arial" w:cs="Arial"/>
          <w:szCs w:val="24"/>
        </w:rPr>
      </w:pPr>
    </w:p>
    <w:p w14:paraId="74B8A972" w14:textId="77777777" w:rsidR="00E80056" w:rsidRPr="00FA650F" w:rsidRDefault="00E80056" w:rsidP="00DF327B">
      <w:pPr>
        <w:pStyle w:val="ListParagraph"/>
        <w:numPr>
          <w:ilvl w:val="0"/>
          <w:numId w:val="34"/>
        </w:numPr>
        <w:spacing w:after="0" w:line="240" w:lineRule="auto"/>
        <w:ind w:left="567" w:hanging="567"/>
        <w:contextualSpacing w:val="0"/>
        <w:jc w:val="both"/>
        <w:rPr>
          <w:rFonts w:ascii="Arial" w:hAnsi="Arial" w:cs="Arial"/>
          <w:sz w:val="24"/>
          <w:szCs w:val="24"/>
        </w:rPr>
      </w:pPr>
      <w:r w:rsidRPr="00FA650F">
        <w:rPr>
          <w:rFonts w:ascii="Arial" w:hAnsi="Arial" w:cs="Arial"/>
          <w:sz w:val="24"/>
          <w:szCs w:val="24"/>
        </w:rPr>
        <w:t>Secondary employment can result in staff not fully focussed on the primary employment and affect their work output.</w:t>
      </w:r>
    </w:p>
    <w:p w14:paraId="6B4979B8" w14:textId="77777777" w:rsidR="00E80056" w:rsidRPr="00FA650F" w:rsidRDefault="00E80056" w:rsidP="00DF327B">
      <w:pPr>
        <w:pStyle w:val="ListParagraph"/>
        <w:numPr>
          <w:ilvl w:val="0"/>
          <w:numId w:val="34"/>
        </w:numPr>
        <w:spacing w:after="0" w:line="240" w:lineRule="auto"/>
        <w:ind w:left="567" w:hanging="567"/>
        <w:contextualSpacing w:val="0"/>
        <w:jc w:val="both"/>
        <w:rPr>
          <w:rFonts w:ascii="Arial" w:hAnsi="Arial" w:cs="Arial"/>
          <w:sz w:val="24"/>
          <w:szCs w:val="24"/>
        </w:rPr>
      </w:pPr>
      <w:r w:rsidRPr="00FA650F">
        <w:rPr>
          <w:rFonts w:ascii="Arial" w:hAnsi="Arial" w:cs="Arial"/>
          <w:sz w:val="24"/>
          <w:szCs w:val="24"/>
        </w:rPr>
        <w:t>That conflicts of interest perceived or otherwise will occur.</w:t>
      </w:r>
    </w:p>
    <w:p w14:paraId="7CCF699F" w14:textId="77777777" w:rsidR="00E80056" w:rsidRPr="00FA650F" w:rsidRDefault="00E80056" w:rsidP="00DF327B">
      <w:pPr>
        <w:pStyle w:val="ListParagraph"/>
        <w:numPr>
          <w:ilvl w:val="0"/>
          <w:numId w:val="34"/>
        </w:numPr>
        <w:spacing w:after="0" w:line="240" w:lineRule="auto"/>
        <w:ind w:left="567" w:hanging="567"/>
        <w:contextualSpacing w:val="0"/>
        <w:jc w:val="both"/>
        <w:rPr>
          <w:rFonts w:ascii="Arial" w:hAnsi="Arial" w:cs="Arial"/>
          <w:sz w:val="24"/>
          <w:szCs w:val="24"/>
        </w:rPr>
      </w:pPr>
      <w:r w:rsidRPr="00FA650F">
        <w:rPr>
          <w:rFonts w:ascii="Arial" w:hAnsi="Arial" w:cs="Arial"/>
          <w:sz w:val="24"/>
          <w:szCs w:val="24"/>
        </w:rPr>
        <w:t>That if they are working after hours on secondary employment, it may create a safety risk due to lack of rest.</w:t>
      </w:r>
    </w:p>
    <w:p w14:paraId="219BC47E" w14:textId="52869E3F" w:rsidR="00A97681" w:rsidRDefault="00A97681">
      <w:pPr>
        <w:rPr>
          <w:rFonts w:ascii="Arial" w:hAnsi="Arial" w:cs="Arial"/>
          <w:b/>
          <w:kern w:val="28"/>
          <w:szCs w:val="24"/>
        </w:rPr>
      </w:pPr>
    </w:p>
    <w:p w14:paraId="1171AA0F" w14:textId="77777777" w:rsidR="00FA650F" w:rsidRDefault="00FA650F">
      <w:pPr>
        <w:rPr>
          <w:rFonts w:ascii="Arial" w:hAnsi="Arial" w:cs="Arial"/>
          <w:b/>
          <w:kern w:val="28"/>
          <w:szCs w:val="24"/>
        </w:rPr>
      </w:pPr>
    </w:p>
    <w:p w14:paraId="1E7683F2" w14:textId="2DBBBB8A" w:rsidR="00FA650F" w:rsidRDefault="00FA650F">
      <w:pPr>
        <w:rPr>
          <w:rFonts w:ascii="Arial" w:hAnsi="Arial" w:cs="Arial"/>
          <w:bCs/>
          <w:kern w:val="28"/>
          <w:szCs w:val="24"/>
        </w:rPr>
      </w:pPr>
      <w:r w:rsidRPr="00322A0D">
        <w:rPr>
          <w:rFonts w:ascii="Arial" w:hAnsi="Arial" w:cs="Arial"/>
          <w:kern w:val="28"/>
          <w:szCs w:val="24"/>
        </w:rPr>
        <w:t>Administration Comment</w:t>
      </w:r>
    </w:p>
    <w:p w14:paraId="3EB388ED" w14:textId="77777777" w:rsidR="00322A0D" w:rsidRDefault="00322A0D">
      <w:pPr>
        <w:rPr>
          <w:rFonts w:ascii="Arial" w:hAnsi="Arial" w:cs="Arial"/>
          <w:bCs/>
          <w:kern w:val="28"/>
          <w:szCs w:val="24"/>
        </w:rPr>
      </w:pPr>
    </w:p>
    <w:p w14:paraId="67C8FB8A" w14:textId="2D42FC72" w:rsidR="00322A0D" w:rsidRDefault="004D2ED3" w:rsidP="00543ABF">
      <w:pPr>
        <w:jc w:val="both"/>
        <w:rPr>
          <w:rFonts w:ascii="Arial" w:hAnsi="Arial" w:cs="Arial"/>
          <w:bCs/>
          <w:kern w:val="28"/>
          <w:szCs w:val="24"/>
        </w:rPr>
      </w:pPr>
      <w:r>
        <w:rPr>
          <w:rFonts w:ascii="Arial" w:hAnsi="Arial" w:cs="Arial"/>
          <w:bCs/>
          <w:kern w:val="28"/>
          <w:szCs w:val="24"/>
        </w:rPr>
        <w:t xml:space="preserve">Prohibition on secondary employment will have a significant effect on </w:t>
      </w:r>
      <w:r w:rsidR="00543ABF">
        <w:rPr>
          <w:rFonts w:ascii="Arial" w:hAnsi="Arial" w:cs="Arial"/>
          <w:bCs/>
          <w:kern w:val="28"/>
          <w:szCs w:val="24"/>
        </w:rPr>
        <w:t xml:space="preserve">some </w:t>
      </w:r>
      <w:r w:rsidR="003C2B05">
        <w:rPr>
          <w:rFonts w:ascii="Arial" w:hAnsi="Arial" w:cs="Arial"/>
          <w:bCs/>
          <w:kern w:val="28"/>
          <w:szCs w:val="24"/>
        </w:rPr>
        <w:t>staff</w:t>
      </w:r>
      <w:r w:rsidR="004435E3">
        <w:rPr>
          <w:rFonts w:ascii="Arial" w:hAnsi="Arial" w:cs="Arial"/>
          <w:bCs/>
          <w:kern w:val="28"/>
          <w:szCs w:val="24"/>
        </w:rPr>
        <w:t xml:space="preserve"> and will be an employment disincentive.</w:t>
      </w:r>
      <w:r w:rsidR="003C2B05">
        <w:rPr>
          <w:rFonts w:ascii="Arial" w:hAnsi="Arial" w:cs="Arial"/>
          <w:bCs/>
          <w:kern w:val="28"/>
          <w:szCs w:val="24"/>
        </w:rPr>
        <w:t xml:space="preserve"> </w:t>
      </w:r>
    </w:p>
    <w:p w14:paraId="01459A7B" w14:textId="77777777" w:rsidR="004435E3" w:rsidRDefault="004435E3">
      <w:pPr>
        <w:rPr>
          <w:rFonts w:ascii="Arial" w:hAnsi="Arial" w:cs="Arial"/>
          <w:bCs/>
          <w:kern w:val="28"/>
          <w:szCs w:val="24"/>
        </w:rPr>
      </w:pPr>
    </w:p>
    <w:p w14:paraId="5D41D501" w14:textId="5DB16D7E" w:rsidR="004435E3" w:rsidRDefault="004435E3" w:rsidP="00AA64B6">
      <w:pPr>
        <w:jc w:val="both"/>
        <w:rPr>
          <w:rFonts w:ascii="Arial" w:hAnsi="Arial" w:cs="Arial"/>
          <w:bCs/>
          <w:kern w:val="28"/>
          <w:szCs w:val="24"/>
        </w:rPr>
      </w:pPr>
      <w:r>
        <w:rPr>
          <w:rFonts w:ascii="Arial" w:hAnsi="Arial" w:cs="Arial"/>
          <w:bCs/>
          <w:kern w:val="28"/>
          <w:szCs w:val="24"/>
        </w:rPr>
        <w:t xml:space="preserve">Secondary employment is </w:t>
      </w:r>
      <w:r w:rsidR="00980CCC">
        <w:rPr>
          <w:rFonts w:ascii="Arial" w:hAnsi="Arial" w:cs="Arial"/>
          <w:bCs/>
          <w:kern w:val="28"/>
          <w:szCs w:val="24"/>
        </w:rPr>
        <w:t xml:space="preserve">common </w:t>
      </w:r>
      <w:r w:rsidR="0094638A">
        <w:rPr>
          <w:rFonts w:ascii="Arial" w:hAnsi="Arial" w:cs="Arial"/>
          <w:bCs/>
          <w:kern w:val="28"/>
          <w:szCs w:val="24"/>
        </w:rPr>
        <w:t>throughout industry</w:t>
      </w:r>
      <w:proofErr w:type="gramStart"/>
      <w:r w:rsidR="00BA5509">
        <w:rPr>
          <w:rFonts w:ascii="Arial" w:hAnsi="Arial" w:cs="Arial"/>
          <w:bCs/>
          <w:kern w:val="28"/>
          <w:szCs w:val="24"/>
        </w:rPr>
        <w:t>,</w:t>
      </w:r>
      <w:r w:rsidR="00C10EB9">
        <w:rPr>
          <w:rFonts w:ascii="Arial" w:hAnsi="Arial" w:cs="Arial"/>
          <w:bCs/>
          <w:kern w:val="28"/>
          <w:szCs w:val="24"/>
        </w:rPr>
        <w:t xml:space="preserve"> </w:t>
      </w:r>
      <w:r w:rsidR="002F11FA">
        <w:rPr>
          <w:rFonts w:ascii="Arial" w:hAnsi="Arial" w:cs="Arial"/>
          <w:bCs/>
          <w:kern w:val="28"/>
          <w:szCs w:val="24"/>
        </w:rPr>
        <w:t>in particular</w:t>
      </w:r>
      <w:r w:rsidR="008C556D">
        <w:rPr>
          <w:rFonts w:ascii="Arial" w:hAnsi="Arial" w:cs="Arial"/>
          <w:bCs/>
          <w:kern w:val="28"/>
          <w:szCs w:val="24"/>
        </w:rPr>
        <w:t>,</w:t>
      </w:r>
      <w:r w:rsidR="002F11FA">
        <w:rPr>
          <w:rFonts w:ascii="Arial" w:hAnsi="Arial" w:cs="Arial"/>
          <w:bCs/>
          <w:kern w:val="28"/>
          <w:szCs w:val="24"/>
        </w:rPr>
        <w:t xml:space="preserve"> in</w:t>
      </w:r>
      <w:proofErr w:type="gramEnd"/>
      <w:r w:rsidR="002F11FA">
        <w:rPr>
          <w:rFonts w:ascii="Arial" w:hAnsi="Arial" w:cs="Arial"/>
          <w:bCs/>
          <w:kern w:val="28"/>
          <w:szCs w:val="24"/>
        </w:rPr>
        <w:t xml:space="preserve"> </w:t>
      </w:r>
      <w:r w:rsidR="00293774">
        <w:rPr>
          <w:rFonts w:ascii="Arial" w:hAnsi="Arial" w:cs="Arial"/>
          <w:bCs/>
          <w:kern w:val="28"/>
          <w:szCs w:val="24"/>
        </w:rPr>
        <w:t xml:space="preserve">part time and casual employment.  Depriving </w:t>
      </w:r>
      <w:r w:rsidR="00574E49">
        <w:rPr>
          <w:rFonts w:ascii="Arial" w:hAnsi="Arial" w:cs="Arial"/>
          <w:bCs/>
          <w:kern w:val="28"/>
          <w:szCs w:val="24"/>
        </w:rPr>
        <w:t xml:space="preserve">people the right to hold secondary employment </w:t>
      </w:r>
      <w:r w:rsidR="0082351A">
        <w:rPr>
          <w:rFonts w:ascii="Arial" w:hAnsi="Arial" w:cs="Arial"/>
          <w:bCs/>
          <w:kern w:val="28"/>
          <w:szCs w:val="24"/>
        </w:rPr>
        <w:t xml:space="preserve">does not consider the </w:t>
      </w:r>
      <w:r w:rsidR="00863DB1">
        <w:rPr>
          <w:rFonts w:ascii="Arial" w:hAnsi="Arial" w:cs="Arial"/>
          <w:bCs/>
          <w:kern w:val="28"/>
          <w:szCs w:val="24"/>
        </w:rPr>
        <w:t xml:space="preserve">personal circumstances of </w:t>
      </w:r>
      <w:r w:rsidR="00AA64B6">
        <w:rPr>
          <w:rFonts w:ascii="Arial" w:hAnsi="Arial" w:cs="Arial"/>
          <w:bCs/>
          <w:kern w:val="28"/>
          <w:szCs w:val="24"/>
        </w:rPr>
        <w:t>workers.</w:t>
      </w:r>
    </w:p>
    <w:p w14:paraId="1F5B294A" w14:textId="77777777" w:rsidR="0080134F" w:rsidRDefault="0080134F">
      <w:pPr>
        <w:rPr>
          <w:rFonts w:ascii="Arial" w:hAnsi="Arial" w:cs="Arial"/>
          <w:bCs/>
          <w:kern w:val="28"/>
          <w:szCs w:val="24"/>
        </w:rPr>
      </w:pPr>
    </w:p>
    <w:p w14:paraId="7EA161EF" w14:textId="6EE15E24" w:rsidR="0080134F" w:rsidRDefault="0080134F" w:rsidP="0094638A">
      <w:pPr>
        <w:jc w:val="both"/>
        <w:rPr>
          <w:rFonts w:ascii="Arial" w:hAnsi="Arial" w:cs="Arial"/>
          <w:bCs/>
          <w:kern w:val="28"/>
          <w:szCs w:val="24"/>
        </w:rPr>
      </w:pPr>
      <w:r>
        <w:rPr>
          <w:rFonts w:ascii="Arial" w:hAnsi="Arial" w:cs="Arial"/>
          <w:bCs/>
          <w:kern w:val="28"/>
          <w:szCs w:val="24"/>
        </w:rPr>
        <w:t xml:space="preserve">Conflict of </w:t>
      </w:r>
      <w:r w:rsidR="006E7476">
        <w:rPr>
          <w:rFonts w:ascii="Arial" w:hAnsi="Arial" w:cs="Arial"/>
          <w:bCs/>
          <w:kern w:val="28"/>
          <w:szCs w:val="24"/>
        </w:rPr>
        <w:t xml:space="preserve">interest occurs for </w:t>
      </w:r>
      <w:r w:rsidR="00AD3BB3">
        <w:rPr>
          <w:rFonts w:ascii="Arial" w:hAnsi="Arial" w:cs="Arial"/>
          <w:bCs/>
          <w:kern w:val="28"/>
          <w:szCs w:val="24"/>
        </w:rPr>
        <w:t>many people</w:t>
      </w:r>
      <w:r w:rsidR="0016418E">
        <w:rPr>
          <w:rFonts w:ascii="Arial" w:hAnsi="Arial" w:cs="Arial"/>
          <w:bCs/>
          <w:kern w:val="28"/>
          <w:szCs w:val="24"/>
        </w:rPr>
        <w:t xml:space="preserve"> -</w:t>
      </w:r>
      <w:r w:rsidR="00990AAB">
        <w:rPr>
          <w:rFonts w:ascii="Arial" w:hAnsi="Arial" w:cs="Arial"/>
          <w:bCs/>
          <w:kern w:val="28"/>
          <w:szCs w:val="24"/>
        </w:rPr>
        <w:t xml:space="preserve"> councillors, </w:t>
      </w:r>
      <w:proofErr w:type="gramStart"/>
      <w:r w:rsidR="00990AAB">
        <w:rPr>
          <w:rFonts w:ascii="Arial" w:hAnsi="Arial" w:cs="Arial"/>
          <w:bCs/>
          <w:kern w:val="28"/>
          <w:szCs w:val="24"/>
        </w:rPr>
        <w:t>consultants</w:t>
      </w:r>
      <w:proofErr w:type="gramEnd"/>
      <w:r w:rsidR="00990AAB">
        <w:rPr>
          <w:rFonts w:ascii="Arial" w:hAnsi="Arial" w:cs="Arial"/>
          <w:bCs/>
          <w:kern w:val="28"/>
          <w:szCs w:val="24"/>
        </w:rPr>
        <w:t xml:space="preserve"> and staff,</w:t>
      </w:r>
      <w:r w:rsidR="00AD3BB3">
        <w:rPr>
          <w:rFonts w:ascii="Arial" w:hAnsi="Arial" w:cs="Arial"/>
          <w:bCs/>
          <w:kern w:val="28"/>
          <w:szCs w:val="24"/>
        </w:rPr>
        <w:t xml:space="preserve"> in the course of their work.  It is not </w:t>
      </w:r>
      <w:r w:rsidR="00121324">
        <w:rPr>
          <w:rFonts w:ascii="Arial" w:hAnsi="Arial" w:cs="Arial"/>
          <w:bCs/>
          <w:kern w:val="28"/>
          <w:szCs w:val="24"/>
        </w:rPr>
        <w:t xml:space="preserve">whether conflict will occur, but how it is managed that makes the difference between acceptable practice and unacceptable practice.  </w:t>
      </w:r>
      <w:r w:rsidR="00014A46">
        <w:rPr>
          <w:rFonts w:ascii="Arial" w:hAnsi="Arial" w:cs="Arial"/>
          <w:bCs/>
          <w:kern w:val="28"/>
          <w:szCs w:val="24"/>
        </w:rPr>
        <w:t xml:space="preserve">The City has a robust policy and procedures for </w:t>
      </w:r>
      <w:r w:rsidR="00F42422">
        <w:rPr>
          <w:rFonts w:ascii="Arial" w:hAnsi="Arial" w:cs="Arial"/>
          <w:bCs/>
          <w:kern w:val="28"/>
          <w:szCs w:val="24"/>
        </w:rPr>
        <w:t>approving and managing secondary employment</w:t>
      </w:r>
      <w:r w:rsidR="00330A96">
        <w:rPr>
          <w:rFonts w:ascii="Arial" w:hAnsi="Arial" w:cs="Arial"/>
          <w:bCs/>
          <w:kern w:val="28"/>
          <w:szCs w:val="24"/>
        </w:rPr>
        <w:t>.</w:t>
      </w:r>
    </w:p>
    <w:p w14:paraId="56E57A58" w14:textId="3C937822" w:rsidR="00291293" w:rsidRDefault="00291293" w:rsidP="0094638A">
      <w:pPr>
        <w:jc w:val="both"/>
        <w:rPr>
          <w:rFonts w:ascii="Arial" w:hAnsi="Arial" w:cs="Arial"/>
          <w:bCs/>
          <w:kern w:val="28"/>
          <w:szCs w:val="24"/>
        </w:rPr>
      </w:pPr>
    </w:p>
    <w:p w14:paraId="007474FD" w14:textId="079DFE77" w:rsidR="00291293" w:rsidRDefault="00291293" w:rsidP="0094638A">
      <w:pPr>
        <w:jc w:val="both"/>
        <w:rPr>
          <w:rFonts w:ascii="Arial" w:hAnsi="Arial" w:cs="Arial"/>
          <w:bCs/>
          <w:kern w:val="28"/>
          <w:szCs w:val="24"/>
        </w:rPr>
      </w:pPr>
    </w:p>
    <w:p w14:paraId="5337D7FF" w14:textId="77777777" w:rsidR="00291293" w:rsidRDefault="00291293" w:rsidP="0094638A">
      <w:pPr>
        <w:jc w:val="both"/>
        <w:rPr>
          <w:rFonts w:ascii="Arial" w:hAnsi="Arial" w:cs="Arial"/>
          <w:bCs/>
          <w:kern w:val="28"/>
          <w:szCs w:val="24"/>
        </w:rPr>
      </w:pPr>
    </w:p>
    <w:p w14:paraId="6E9264D1" w14:textId="240F33B1" w:rsidR="001D72D1" w:rsidRPr="00FF1887" w:rsidRDefault="001D72D1" w:rsidP="00F97016">
      <w:pPr>
        <w:pStyle w:val="Heading2"/>
        <w:numPr>
          <w:ilvl w:val="1"/>
          <w:numId w:val="1"/>
        </w:numPr>
        <w:spacing w:before="0" w:after="0"/>
        <w:ind w:left="0" w:hanging="851"/>
        <w:rPr>
          <w:rFonts w:ascii="Arial" w:hAnsi="Arial" w:cs="Arial"/>
          <w:sz w:val="24"/>
          <w:szCs w:val="24"/>
          <w:u w:val="none"/>
        </w:rPr>
      </w:pPr>
      <w:bookmarkStart w:id="93" w:name="_Toc53180852"/>
      <w:r w:rsidRPr="006053A2">
        <w:rPr>
          <w:rFonts w:ascii="Arial" w:hAnsi="Arial" w:cs="Arial"/>
          <w:sz w:val="24"/>
          <w:szCs w:val="24"/>
          <w:u w:val="none"/>
        </w:rPr>
        <w:t xml:space="preserve">Councillor </w:t>
      </w:r>
      <w:r>
        <w:rPr>
          <w:rFonts w:ascii="Arial" w:hAnsi="Arial" w:cs="Arial"/>
          <w:sz w:val="24"/>
          <w:szCs w:val="24"/>
          <w:u w:val="none"/>
        </w:rPr>
        <w:t>Wetherall</w:t>
      </w:r>
      <w:r w:rsidRPr="006053A2">
        <w:rPr>
          <w:rFonts w:ascii="Arial" w:hAnsi="Arial" w:cs="Arial"/>
          <w:sz w:val="24"/>
          <w:szCs w:val="24"/>
          <w:u w:val="none"/>
        </w:rPr>
        <w:t xml:space="preserve"> – </w:t>
      </w:r>
      <w:r w:rsidR="00A14E2C">
        <w:rPr>
          <w:rFonts w:ascii="Arial" w:hAnsi="Arial" w:cs="Arial"/>
          <w:sz w:val="24"/>
          <w:szCs w:val="24"/>
          <w:u w:val="none"/>
        </w:rPr>
        <w:t>Hollywood Central Transition Zone Local Planning Policy</w:t>
      </w:r>
      <w:bookmarkEnd w:id="93"/>
    </w:p>
    <w:p w14:paraId="0132A65B" w14:textId="77777777" w:rsidR="001D72D1" w:rsidRPr="000F4521" w:rsidRDefault="001D72D1" w:rsidP="001D72D1">
      <w:pPr>
        <w:tabs>
          <w:tab w:val="left" w:pos="720"/>
          <w:tab w:val="left" w:pos="1440"/>
          <w:tab w:val="left" w:pos="2410"/>
          <w:tab w:val="left" w:pos="2977"/>
          <w:tab w:val="right" w:pos="8505"/>
        </w:tabs>
        <w:rPr>
          <w:rFonts w:ascii="Arial" w:hAnsi="Arial" w:cs="Arial"/>
          <w:szCs w:val="24"/>
        </w:rPr>
      </w:pPr>
    </w:p>
    <w:p w14:paraId="0F24B16D" w14:textId="6AE80323" w:rsidR="001D72D1" w:rsidRDefault="002C7B26" w:rsidP="001D72D1">
      <w:pPr>
        <w:pStyle w:val="BodyTextIndent"/>
        <w:tabs>
          <w:tab w:val="clear" w:pos="720"/>
        </w:tabs>
        <w:ind w:left="0"/>
        <w:rPr>
          <w:rFonts w:ascii="Arial" w:hAnsi="Arial" w:cs="Arial"/>
          <w:szCs w:val="24"/>
        </w:rPr>
      </w:pPr>
      <w:r>
        <w:rPr>
          <w:rFonts w:ascii="Arial" w:hAnsi="Arial" w:cs="Arial"/>
          <w:szCs w:val="24"/>
        </w:rPr>
        <w:t>On the 11</w:t>
      </w:r>
      <w:r w:rsidR="001D72D1">
        <w:rPr>
          <w:rFonts w:ascii="Arial" w:hAnsi="Arial" w:cs="Arial"/>
          <w:szCs w:val="24"/>
        </w:rPr>
        <w:t xml:space="preserve"> September 2020 Councillor Wetherall</w:t>
      </w:r>
      <w:r w:rsidR="001D72D1" w:rsidRPr="000F4521">
        <w:rPr>
          <w:rFonts w:ascii="Arial" w:hAnsi="Arial" w:cs="Arial"/>
          <w:szCs w:val="24"/>
        </w:rPr>
        <w:t xml:space="preserve"> gave notice of </w:t>
      </w:r>
      <w:r w:rsidR="001D72D1">
        <w:rPr>
          <w:rFonts w:ascii="Arial" w:hAnsi="Arial" w:cs="Arial"/>
          <w:szCs w:val="24"/>
        </w:rPr>
        <w:t>his</w:t>
      </w:r>
      <w:r w:rsidR="001D72D1" w:rsidRPr="000F4521">
        <w:rPr>
          <w:rFonts w:ascii="Arial" w:hAnsi="Arial" w:cs="Arial"/>
          <w:szCs w:val="24"/>
        </w:rPr>
        <w:t xml:space="preserve"> intention to move the following at </w:t>
      </w:r>
      <w:r w:rsidR="001D72D1">
        <w:rPr>
          <w:rFonts w:ascii="Arial" w:hAnsi="Arial" w:cs="Arial"/>
          <w:szCs w:val="24"/>
        </w:rPr>
        <w:t>this meeting</w:t>
      </w:r>
      <w:r w:rsidR="001D72D1" w:rsidRPr="000F4521">
        <w:rPr>
          <w:rFonts w:ascii="Arial" w:hAnsi="Arial" w:cs="Arial"/>
          <w:szCs w:val="24"/>
        </w:rPr>
        <w:t>.</w:t>
      </w:r>
    </w:p>
    <w:p w14:paraId="2F682C72" w14:textId="4A38365A" w:rsidR="00CA76FC" w:rsidRDefault="00CA76FC" w:rsidP="001D72D1">
      <w:pPr>
        <w:pStyle w:val="BodyTextIndent"/>
        <w:tabs>
          <w:tab w:val="clear" w:pos="720"/>
        </w:tabs>
        <w:ind w:left="0"/>
        <w:rPr>
          <w:rFonts w:ascii="Arial" w:hAnsi="Arial" w:cs="Arial"/>
          <w:szCs w:val="24"/>
        </w:rPr>
      </w:pPr>
    </w:p>
    <w:p w14:paraId="092D9FC7" w14:textId="416CBC1A" w:rsidR="005F75BA" w:rsidRPr="006D752D" w:rsidRDefault="005F75BA" w:rsidP="00B04D5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36575BA7" w14:textId="1E46EEB2" w:rsidR="005F75BA" w:rsidRPr="006D752D" w:rsidRDefault="005F75BA" w:rsidP="00B04D5A">
      <w:pPr>
        <w:jc w:val="both"/>
        <w:rPr>
          <w:rFonts w:ascii="Arial" w:hAnsi="Arial" w:cs="Arial"/>
          <w:szCs w:val="24"/>
        </w:rPr>
      </w:pPr>
      <w:r w:rsidRPr="006D752D">
        <w:rPr>
          <w:rFonts w:ascii="Arial" w:hAnsi="Arial" w:cs="Arial"/>
          <w:szCs w:val="24"/>
        </w:rPr>
        <w:t xml:space="preserve">Seconded – Councillor </w:t>
      </w:r>
      <w:r w:rsidR="007A44B8">
        <w:rPr>
          <w:rFonts w:ascii="Arial" w:hAnsi="Arial" w:cs="Arial"/>
          <w:szCs w:val="24"/>
        </w:rPr>
        <w:t>Poliwka</w:t>
      </w:r>
    </w:p>
    <w:p w14:paraId="5063DEA6" w14:textId="75008CE0" w:rsidR="005F75BA" w:rsidRDefault="00C36619" w:rsidP="00B04D5A">
      <w:pPr>
        <w:jc w:val="both"/>
        <w:rPr>
          <w:rFonts w:ascii="Arial" w:hAnsi="Arial" w:cs="Arial"/>
          <w:szCs w:val="24"/>
        </w:rPr>
      </w:pPr>
      <w:r>
        <w:rPr>
          <w:rFonts w:ascii="Arial" w:hAnsi="Arial" w:cs="Arial"/>
          <w:noProof/>
        </w:rPr>
        <mc:AlternateContent>
          <mc:Choice Requires="wps">
            <w:drawing>
              <wp:anchor distT="0" distB="0" distL="114300" distR="114300" simplePos="0" relativeHeight="251719687" behindDoc="1" locked="0" layoutInCell="1" allowOverlap="1" wp14:anchorId="1182693A" wp14:editId="312961AA">
                <wp:simplePos x="0" y="0"/>
                <wp:positionH relativeFrom="margin">
                  <wp:align>left</wp:align>
                </wp:positionH>
                <wp:positionV relativeFrom="paragraph">
                  <wp:posOffset>175260</wp:posOffset>
                </wp:positionV>
                <wp:extent cx="5334000" cy="3368040"/>
                <wp:effectExtent l="0" t="0" r="0" b="3810"/>
                <wp:wrapNone/>
                <wp:docPr id="42" name="Rectangle 42"/>
                <wp:cNvGraphicFramePr/>
                <a:graphic xmlns:a="http://schemas.openxmlformats.org/drawingml/2006/main">
                  <a:graphicData uri="http://schemas.microsoft.com/office/word/2010/wordprocessingShape">
                    <wps:wsp>
                      <wps:cNvSpPr/>
                      <wps:spPr>
                        <a:xfrm>
                          <a:off x="0" y="0"/>
                          <a:ext cx="5334000" cy="33680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AAB24C" id="Rectangle 42" o:spid="_x0000_s1026" style="position:absolute;margin-left:0;margin-top:13.8pt;width:420pt;height:265.2pt;z-index:-25159679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" fillcolor="#d8d8d8 [2732]" stroked="f" strokeweight="2pt">
                <w10:wrap anchorx="margin"/>
              </v:rect>
            </w:pict>
          </mc:Fallback>
        </mc:AlternateContent>
      </w:r>
    </w:p>
    <w:p w14:paraId="379E5745" w14:textId="3362EBE5" w:rsidR="002123C7" w:rsidRPr="002123C7" w:rsidRDefault="002123C7" w:rsidP="00B04D5A">
      <w:pPr>
        <w:jc w:val="both"/>
        <w:rPr>
          <w:rFonts w:ascii="Arial" w:hAnsi="Arial" w:cs="Arial"/>
          <w:b/>
          <w:bCs/>
          <w:sz w:val="28"/>
          <w:szCs w:val="28"/>
        </w:rPr>
      </w:pPr>
      <w:r w:rsidRPr="002123C7">
        <w:rPr>
          <w:rFonts w:ascii="Arial" w:hAnsi="Arial" w:cs="Arial"/>
          <w:b/>
          <w:bCs/>
          <w:sz w:val="28"/>
          <w:szCs w:val="28"/>
        </w:rPr>
        <w:t xml:space="preserve">Council Resolution </w:t>
      </w:r>
    </w:p>
    <w:p w14:paraId="32CE7CE5" w14:textId="77777777" w:rsidR="002123C7" w:rsidRPr="006D752D" w:rsidRDefault="002123C7" w:rsidP="00B04D5A">
      <w:pPr>
        <w:jc w:val="both"/>
        <w:rPr>
          <w:rFonts w:ascii="Arial" w:hAnsi="Arial" w:cs="Arial"/>
          <w:szCs w:val="24"/>
        </w:rPr>
      </w:pPr>
    </w:p>
    <w:p w14:paraId="2B60231A" w14:textId="64173539" w:rsidR="0069272D" w:rsidRPr="009D083D" w:rsidRDefault="0069272D" w:rsidP="009D083D">
      <w:pPr>
        <w:jc w:val="both"/>
        <w:rPr>
          <w:rFonts w:ascii="Arial" w:hAnsi="Arial" w:cs="Arial"/>
          <w:b/>
          <w:bCs/>
          <w:color w:val="000000"/>
          <w:szCs w:val="24"/>
          <w:lang w:eastAsia="en-GB"/>
        </w:rPr>
      </w:pPr>
      <w:r w:rsidRPr="009D083D">
        <w:rPr>
          <w:rFonts w:ascii="Arial" w:hAnsi="Arial" w:cs="Arial"/>
          <w:b/>
          <w:bCs/>
          <w:color w:val="000000"/>
          <w:szCs w:val="24"/>
          <w:lang w:eastAsia="en-GB"/>
        </w:rPr>
        <w:t>Council</w:t>
      </w:r>
      <w:r w:rsidR="00291293">
        <w:rPr>
          <w:rFonts w:ascii="Arial" w:hAnsi="Arial" w:cs="Arial"/>
          <w:b/>
          <w:bCs/>
          <w:color w:val="000000"/>
          <w:szCs w:val="24"/>
          <w:lang w:eastAsia="en-GB"/>
        </w:rPr>
        <w:t>:</w:t>
      </w:r>
    </w:p>
    <w:p w14:paraId="222F5851" w14:textId="77777777" w:rsidR="0069272D" w:rsidRPr="009D083D" w:rsidRDefault="0069272D" w:rsidP="009D083D">
      <w:pPr>
        <w:jc w:val="both"/>
        <w:rPr>
          <w:rFonts w:ascii="Arial" w:hAnsi="Arial" w:cs="Arial"/>
          <w:b/>
          <w:bCs/>
          <w:color w:val="000000"/>
          <w:szCs w:val="24"/>
          <w:lang w:eastAsia="en-GB"/>
        </w:rPr>
      </w:pPr>
    </w:p>
    <w:p w14:paraId="0D5BD3ED" w14:textId="0306F31F" w:rsidR="0069272D" w:rsidRPr="009D083D" w:rsidRDefault="00417206" w:rsidP="00DF327B">
      <w:pPr>
        <w:pStyle w:val="ListParagraph"/>
        <w:numPr>
          <w:ilvl w:val="0"/>
          <w:numId w:val="35"/>
        </w:numPr>
        <w:spacing w:after="0" w:line="240" w:lineRule="auto"/>
        <w:ind w:left="360"/>
        <w:jc w:val="both"/>
        <w:rPr>
          <w:rFonts w:ascii="Arial" w:eastAsia="Times New Roman" w:hAnsi="Arial" w:cs="Arial"/>
          <w:b/>
          <w:bCs/>
          <w:color w:val="000000"/>
          <w:sz w:val="24"/>
          <w:szCs w:val="24"/>
        </w:rPr>
      </w:pPr>
      <w:r>
        <w:rPr>
          <w:rFonts w:ascii="Arial" w:eastAsia="Times New Roman" w:hAnsi="Arial" w:cs="Arial"/>
          <w:b/>
          <w:bCs/>
          <w:color w:val="000000"/>
          <w:sz w:val="24"/>
          <w:szCs w:val="24"/>
        </w:rPr>
        <w:t>r</w:t>
      </w:r>
      <w:r w:rsidR="0069272D" w:rsidRPr="009D083D">
        <w:rPr>
          <w:rFonts w:ascii="Arial" w:eastAsia="Times New Roman" w:hAnsi="Arial" w:cs="Arial"/>
          <w:b/>
          <w:bCs/>
          <w:color w:val="000000"/>
          <w:sz w:val="24"/>
          <w:szCs w:val="24"/>
        </w:rPr>
        <w:t>econsiders its decision to not proceed with advertising for a period of 21 days the Hollywood Central Transition Zone LPP as amended (as tabled at Special Council Meeting of 3</w:t>
      </w:r>
      <w:r w:rsidR="0069272D" w:rsidRPr="009D083D">
        <w:rPr>
          <w:rFonts w:ascii="Arial" w:eastAsia="Times New Roman" w:hAnsi="Arial" w:cs="Arial"/>
          <w:b/>
          <w:bCs/>
          <w:color w:val="000000"/>
          <w:sz w:val="24"/>
          <w:szCs w:val="24"/>
          <w:vertAlign w:val="superscript"/>
        </w:rPr>
        <w:t xml:space="preserve">rd </w:t>
      </w:r>
      <w:r w:rsidR="0069272D" w:rsidRPr="009D083D">
        <w:rPr>
          <w:rFonts w:ascii="Arial" w:eastAsia="Times New Roman" w:hAnsi="Arial" w:cs="Arial"/>
          <w:b/>
          <w:bCs/>
          <w:color w:val="000000"/>
          <w:sz w:val="24"/>
          <w:szCs w:val="24"/>
        </w:rPr>
        <w:t>September 2020).</w:t>
      </w:r>
    </w:p>
    <w:p w14:paraId="16DDDCEE" w14:textId="77777777" w:rsidR="0069272D" w:rsidRPr="009D083D" w:rsidRDefault="0069272D" w:rsidP="009D083D">
      <w:pPr>
        <w:jc w:val="both"/>
        <w:rPr>
          <w:rFonts w:ascii="Arial" w:hAnsi="Arial" w:cs="Arial"/>
          <w:b/>
          <w:bCs/>
          <w:color w:val="000000"/>
          <w:szCs w:val="24"/>
          <w:lang w:eastAsia="en-GB"/>
        </w:rPr>
      </w:pPr>
    </w:p>
    <w:p w14:paraId="587141EB" w14:textId="54619050" w:rsidR="0069272D" w:rsidRPr="009D083D" w:rsidRDefault="00417206" w:rsidP="00DF327B">
      <w:pPr>
        <w:pStyle w:val="ListParagraph"/>
        <w:numPr>
          <w:ilvl w:val="0"/>
          <w:numId w:val="35"/>
        </w:numPr>
        <w:spacing w:after="0" w:line="240" w:lineRule="auto"/>
        <w:ind w:left="360"/>
        <w:jc w:val="both"/>
        <w:rPr>
          <w:rFonts w:ascii="Arial" w:eastAsia="Times New Roman" w:hAnsi="Arial" w:cs="Arial"/>
          <w:b/>
          <w:bCs/>
          <w:color w:val="000000"/>
          <w:sz w:val="24"/>
          <w:szCs w:val="24"/>
        </w:rPr>
      </w:pPr>
      <w:r>
        <w:rPr>
          <w:rFonts w:ascii="Arial" w:eastAsia="Times New Roman" w:hAnsi="Arial" w:cs="Arial"/>
          <w:b/>
          <w:bCs/>
          <w:color w:val="000000"/>
          <w:sz w:val="24"/>
          <w:szCs w:val="24"/>
        </w:rPr>
        <w:t>a</w:t>
      </w:r>
      <w:r w:rsidR="0069272D" w:rsidRPr="009D083D">
        <w:rPr>
          <w:rFonts w:ascii="Arial" w:eastAsia="Times New Roman" w:hAnsi="Arial" w:cs="Arial"/>
          <w:b/>
          <w:bCs/>
          <w:color w:val="000000"/>
          <w:sz w:val="24"/>
          <w:szCs w:val="24"/>
        </w:rPr>
        <w:t>pproves the original recommendation from Administration (without amendment) and instructs Administration to prepare for advertising for  a period of 21 days, in accordance with the Planning and Development (Local Planning Schemes) Regulations 2015 Schedule 2, Part 2, Clause 4, the Transition Zone (Hollywood Central) Local Planning Policy; and </w:t>
      </w:r>
    </w:p>
    <w:p w14:paraId="0BFABBB3" w14:textId="77777777" w:rsidR="0069272D" w:rsidRPr="009D083D" w:rsidRDefault="0069272D" w:rsidP="009D083D">
      <w:pPr>
        <w:jc w:val="both"/>
        <w:rPr>
          <w:rFonts w:ascii="Arial" w:hAnsi="Arial" w:cs="Arial"/>
          <w:b/>
          <w:bCs/>
          <w:color w:val="000000"/>
          <w:szCs w:val="24"/>
          <w:lang w:eastAsia="en-GB"/>
        </w:rPr>
      </w:pPr>
    </w:p>
    <w:p w14:paraId="2CFF8803" w14:textId="0965AAF3" w:rsidR="0069272D" w:rsidRPr="005F75BA" w:rsidRDefault="00417206" w:rsidP="00DF327B">
      <w:pPr>
        <w:pStyle w:val="ListParagraph"/>
        <w:numPr>
          <w:ilvl w:val="0"/>
          <w:numId w:val="35"/>
        </w:numPr>
        <w:spacing w:after="0" w:line="240" w:lineRule="auto"/>
        <w:ind w:left="360"/>
        <w:jc w:val="both"/>
        <w:rPr>
          <w:rFonts w:ascii="Arial" w:eastAsia="Times New Roman" w:hAnsi="Arial" w:cs="Arial"/>
          <w:sz w:val="24"/>
          <w:szCs w:val="24"/>
        </w:rPr>
      </w:pPr>
      <w:r>
        <w:rPr>
          <w:rFonts w:ascii="Arial" w:eastAsia="Times New Roman" w:hAnsi="Arial" w:cs="Arial"/>
          <w:b/>
          <w:bCs/>
          <w:color w:val="000000"/>
          <w:sz w:val="24"/>
          <w:szCs w:val="24"/>
        </w:rPr>
        <w:t>r</w:t>
      </w:r>
      <w:r w:rsidR="0069272D" w:rsidRPr="009D083D">
        <w:rPr>
          <w:rFonts w:ascii="Arial" w:eastAsia="Times New Roman" w:hAnsi="Arial" w:cs="Arial"/>
          <w:b/>
          <w:bCs/>
          <w:color w:val="000000"/>
          <w:sz w:val="24"/>
          <w:szCs w:val="24"/>
        </w:rPr>
        <w:t>equests the CEO to engage a consultant to complete built form modelling, as part of the modelling for the Stirling Highway Precincts (East and West) as well as Hampden Road and Hollywood East for the Transition Zone Local Planning Policies.</w:t>
      </w:r>
    </w:p>
    <w:p w14:paraId="60DF2A1C" w14:textId="77777777" w:rsidR="00184164" w:rsidRDefault="00184164" w:rsidP="00B04D5A">
      <w:pPr>
        <w:jc w:val="right"/>
        <w:rPr>
          <w:rFonts w:ascii="Arial" w:hAnsi="Arial" w:cs="Arial"/>
          <w:b/>
          <w:szCs w:val="24"/>
        </w:rPr>
      </w:pPr>
    </w:p>
    <w:p w14:paraId="1F9E3751" w14:textId="60A624D0" w:rsidR="00B41C53" w:rsidRPr="004C193E" w:rsidRDefault="00B41C53" w:rsidP="00B04D5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5A573727" w14:textId="20AD134D" w:rsidR="0069272D" w:rsidRDefault="0069272D" w:rsidP="009D083D">
      <w:pPr>
        <w:jc w:val="both"/>
        <w:rPr>
          <w:rFonts w:ascii="Arial" w:hAnsi="Arial" w:cs="Arial"/>
          <w:b/>
          <w:bCs/>
          <w:szCs w:val="24"/>
          <w:lang w:val="en-GB"/>
        </w:rPr>
      </w:pPr>
    </w:p>
    <w:p w14:paraId="2ACA3E60" w14:textId="77777777" w:rsidR="00C36619" w:rsidRPr="009D083D" w:rsidRDefault="00C36619" w:rsidP="009D083D">
      <w:pPr>
        <w:jc w:val="both"/>
        <w:rPr>
          <w:rFonts w:ascii="Arial" w:hAnsi="Arial" w:cs="Arial"/>
          <w:b/>
          <w:bCs/>
          <w:szCs w:val="24"/>
          <w:lang w:val="en-GB"/>
        </w:rPr>
      </w:pPr>
    </w:p>
    <w:p w14:paraId="5EEBB134" w14:textId="77777777" w:rsidR="0069272D" w:rsidRPr="00C36619" w:rsidRDefault="0069272D" w:rsidP="009D083D">
      <w:pPr>
        <w:jc w:val="both"/>
        <w:rPr>
          <w:rFonts w:ascii="Arial" w:hAnsi="Arial" w:cs="Arial"/>
          <w:szCs w:val="24"/>
          <w:lang w:val="en-GB"/>
        </w:rPr>
      </w:pPr>
      <w:r w:rsidRPr="00C36619">
        <w:rPr>
          <w:rFonts w:ascii="Arial" w:hAnsi="Arial" w:cs="Arial"/>
          <w:szCs w:val="24"/>
          <w:lang w:val="en-GB"/>
        </w:rPr>
        <w:t>Justification</w:t>
      </w:r>
    </w:p>
    <w:p w14:paraId="12F9F029" w14:textId="77777777" w:rsidR="0069272D" w:rsidRPr="009D083D" w:rsidRDefault="0069272D" w:rsidP="009D083D">
      <w:pPr>
        <w:jc w:val="both"/>
        <w:rPr>
          <w:rFonts w:ascii="Arial" w:hAnsi="Arial" w:cs="Arial"/>
          <w:b/>
          <w:bCs/>
          <w:szCs w:val="24"/>
          <w:lang w:val="en-GB"/>
        </w:rPr>
      </w:pPr>
    </w:p>
    <w:p w14:paraId="197F0753" w14:textId="3C656DEA" w:rsidR="0069272D" w:rsidRPr="009D083D" w:rsidRDefault="0069272D" w:rsidP="009D083D">
      <w:pPr>
        <w:jc w:val="both"/>
        <w:rPr>
          <w:rFonts w:ascii="Arial" w:hAnsi="Arial" w:cs="Arial"/>
          <w:szCs w:val="24"/>
        </w:rPr>
      </w:pPr>
      <w:r w:rsidRPr="009D083D">
        <w:rPr>
          <w:rFonts w:ascii="Arial" w:hAnsi="Arial" w:cs="Arial"/>
          <w:szCs w:val="24"/>
        </w:rPr>
        <w:t>This policy initiative is an important opportunity for ratepayers in Hollywood Ward to achieve better planning and development outcomes where there are disproportionate abrupt changes in R code zoning.</w:t>
      </w:r>
    </w:p>
    <w:p w14:paraId="3948B7FF" w14:textId="77777777" w:rsidR="0069272D" w:rsidRPr="009D083D" w:rsidRDefault="0069272D" w:rsidP="009D083D">
      <w:pPr>
        <w:jc w:val="both"/>
        <w:rPr>
          <w:rFonts w:ascii="Arial" w:hAnsi="Arial" w:cs="Arial"/>
          <w:szCs w:val="24"/>
        </w:rPr>
      </w:pPr>
    </w:p>
    <w:p w14:paraId="35C777FF" w14:textId="41D2ACB3" w:rsidR="0069272D" w:rsidRPr="009D083D" w:rsidRDefault="0069272D" w:rsidP="009D083D">
      <w:pPr>
        <w:jc w:val="both"/>
        <w:rPr>
          <w:rFonts w:ascii="Arial" w:hAnsi="Arial" w:cs="Arial"/>
          <w:szCs w:val="24"/>
        </w:rPr>
      </w:pPr>
      <w:r w:rsidRPr="009D083D">
        <w:rPr>
          <w:rFonts w:ascii="Arial" w:hAnsi="Arial" w:cs="Arial"/>
          <w:szCs w:val="24"/>
        </w:rPr>
        <w:t>This resolution was not supported at the OCM 25/8/20 due to a misunderstanding relating to the inclusion of a technical amendment.</w:t>
      </w:r>
    </w:p>
    <w:p w14:paraId="40533A9E" w14:textId="77777777" w:rsidR="0069272D" w:rsidRPr="009D083D" w:rsidRDefault="0069272D" w:rsidP="009D083D">
      <w:pPr>
        <w:jc w:val="both"/>
        <w:rPr>
          <w:rFonts w:ascii="Arial" w:hAnsi="Arial" w:cs="Arial"/>
          <w:szCs w:val="24"/>
        </w:rPr>
      </w:pPr>
    </w:p>
    <w:p w14:paraId="53FC9617" w14:textId="77777777" w:rsidR="0069272D" w:rsidRPr="009D083D" w:rsidRDefault="0069272D" w:rsidP="009D083D">
      <w:pPr>
        <w:jc w:val="both"/>
        <w:rPr>
          <w:rFonts w:ascii="Arial" w:hAnsi="Arial" w:cs="Arial"/>
          <w:szCs w:val="24"/>
        </w:rPr>
      </w:pPr>
      <w:r w:rsidRPr="009D083D">
        <w:rPr>
          <w:rFonts w:ascii="Arial" w:hAnsi="Arial" w:cs="Arial"/>
          <w:szCs w:val="24"/>
        </w:rPr>
        <w:t xml:space="preserve">This Notice of Motion seeks to redress that difficulty and fulfill the wishes of affected ratepayers to progress this matter as soon as possible. </w:t>
      </w:r>
    </w:p>
    <w:p w14:paraId="5952A9D5" w14:textId="77777777" w:rsidR="00CA76FC" w:rsidRPr="00C36619" w:rsidRDefault="00CA76FC" w:rsidP="001D72D1">
      <w:pPr>
        <w:pStyle w:val="BodyTextIndent"/>
        <w:tabs>
          <w:tab w:val="clear" w:pos="720"/>
        </w:tabs>
        <w:ind w:left="0"/>
        <w:rPr>
          <w:rFonts w:ascii="Arial" w:hAnsi="Arial" w:cs="Arial"/>
          <w:bCs/>
          <w:szCs w:val="24"/>
        </w:rPr>
      </w:pPr>
    </w:p>
    <w:p w14:paraId="0E8D2E91" w14:textId="77777777" w:rsidR="005175AB" w:rsidRDefault="005175AB">
      <w:pPr>
        <w:rPr>
          <w:rFonts w:ascii="Arial" w:hAnsi="Arial" w:cs="Arial"/>
          <w:b/>
          <w:kern w:val="28"/>
          <w:szCs w:val="24"/>
        </w:rPr>
      </w:pPr>
      <w:r w:rsidRPr="00C36619">
        <w:rPr>
          <w:rFonts w:ascii="Arial" w:hAnsi="Arial" w:cs="Arial"/>
          <w:bCs/>
          <w:kern w:val="28"/>
          <w:szCs w:val="24"/>
        </w:rPr>
        <w:t xml:space="preserve">Administration Comment </w:t>
      </w:r>
    </w:p>
    <w:p w14:paraId="0F66BEEF" w14:textId="77777777" w:rsidR="005175AB" w:rsidRDefault="005175AB">
      <w:pPr>
        <w:rPr>
          <w:rFonts w:ascii="Arial" w:hAnsi="Arial" w:cs="Arial"/>
          <w:b/>
          <w:kern w:val="28"/>
          <w:szCs w:val="24"/>
        </w:rPr>
      </w:pPr>
    </w:p>
    <w:p w14:paraId="21BD19C5" w14:textId="23976227" w:rsidR="001D72D1" w:rsidRPr="008B7689" w:rsidRDefault="005175AB" w:rsidP="00DF6163">
      <w:pPr>
        <w:jc w:val="both"/>
        <w:rPr>
          <w:rFonts w:ascii="Arial" w:hAnsi="Arial" w:cs="Arial"/>
          <w:kern w:val="28"/>
          <w:szCs w:val="24"/>
        </w:rPr>
      </w:pPr>
      <w:r w:rsidRPr="008B7689">
        <w:rPr>
          <w:rFonts w:ascii="Arial" w:hAnsi="Arial" w:cs="Arial"/>
          <w:bCs/>
          <w:kern w:val="28"/>
          <w:szCs w:val="24"/>
        </w:rPr>
        <w:t xml:space="preserve">Administration’s </w:t>
      </w:r>
      <w:r w:rsidR="008B7689">
        <w:rPr>
          <w:rFonts w:ascii="Arial" w:hAnsi="Arial" w:cs="Arial"/>
          <w:bCs/>
          <w:kern w:val="28"/>
          <w:szCs w:val="24"/>
        </w:rPr>
        <w:t>views</w:t>
      </w:r>
      <w:r w:rsidR="008B7689" w:rsidRPr="008B7689">
        <w:rPr>
          <w:rFonts w:ascii="Arial" w:hAnsi="Arial" w:cs="Arial"/>
          <w:bCs/>
          <w:kern w:val="28"/>
          <w:szCs w:val="24"/>
        </w:rPr>
        <w:t xml:space="preserve"> on </w:t>
      </w:r>
      <w:r w:rsidR="008B7689">
        <w:rPr>
          <w:rFonts w:ascii="Arial" w:hAnsi="Arial" w:cs="Arial"/>
          <w:bCs/>
          <w:kern w:val="28"/>
          <w:szCs w:val="24"/>
        </w:rPr>
        <w:t xml:space="preserve">this matter are in item </w:t>
      </w:r>
      <w:r w:rsidR="00DF6163">
        <w:rPr>
          <w:rFonts w:ascii="Arial" w:hAnsi="Arial" w:cs="Arial"/>
          <w:bCs/>
          <w:kern w:val="28"/>
          <w:szCs w:val="24"/>
        </w:rPr>
        <w:t xml:space="preserve">7 of the </w:t>
      </w:r>
      <w:r w:rsidR="00DF6163" w:rsidRPr="00DF6163">
        <w:rPr>
          <w:rFonts w:ascii="Arial" w:hAnsi="Arial" w:cs="Arial"/>
          <w:bCs/>
          <w:kern w:val="28"/>
          <w:szCs w:val="24"/>
        </w:rPr>
        <w:t>Special Council Meeting of 3rd September 2020.  No motion was carried at that meeting in relation to this notice of motion.</w:t>
      </w:r>
      <w:r w:rsidR="00FB62A6" w:rsidRPr="008B7689">
        <w:rPr>
          <w:rFonts w:ascii="Arial" w:hAnsi="Arial" w:cs="Arial"/>
          <w:bCs/>
          <w:kern w:val="28"/>
          <w:szCs w:val="24"/>
        </w:rPr>
        <w:br w:type="page"/>
      </w:r>
    </w:p>
    <w:p w14:paraId="200BC0B4" w14:textId="7C5AF330" w:rsidR="00714DCA" w:rsidRPr="006053A2" w:rsidRDefault="00714DCA" w:rsidP="00F97016">
      <w:pPr>
        <w:pStyle w:val="Heading1"/>
        <w:numPr>
          <w:ilvl w:val="0"/>
          <w:numId w:val="1"/>
        </w:numPr>
        <w:tabs>
          <w:tab w:val="left" w:pos="0"/>
        </w:tabs>
        <w:spacing w:before="0" w:after="0"/>
        <w:ind w:left="0" w:hanging="851"/>
        <w:rPr>
          <w:rFonts w:ascii="Arial" w:hAnsi="Arial" w:cs="Arial"/>
          <w:caps w:val="0"/>
          <w:sz w:val="24"/>
          <w:szCs w:val="24"/>
          <w:u w:val="none"/>
        </w:rPr>
      </w:pPr>
      <w:bookmarkStart w:id="94" w:name="_Toc53180853"/>
      <w:r w:rsidRPr="009E6115">
        <w:rPr>
          <w:rFonts w:ascii="Arial" w:hAnsi="Arial" w:cs="Arial"/>
          <w:caps w:val="0"/>
          <w:sz w:val="24"/>
          <w:szCs w:val="24"/>
          <w:u w:val="none"/>
        </w:rPr>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91"/>
      <w:r w:rsidR="00A97681">
        <w:rPr>
          <w:rFonts w:ascii="Arial" w:hAnsi="Arial" w:cs="Arial"/>
          <w:caps w:val="0"/>
          <w:sz w:val="24"/>
          <w:szCs w:val="24"/>
          <w:u w:val="none"/>
        </w:rPr>
        <w:t>27 October 2020</w:t>
      </w:r>
      <w:bookmarkEnd w:id="94"/>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2BC7B4B4" w:rsidR="00714DCA"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A97681">
        <w:rPr>
          <w:rFonts w:ascii="Arial" w:hAnsi="Arial" w:cs="Arial"/>
          <w:szCs w:val="24"/>
        </w:rPr>
        <w:t>27 October 2020</w:t>
      </w:r>
      <w:r w:rsidRPr="009E6115">
        <w:rPr>
          <w:rFonts w:ascii="Arial" w:hAnsi="Arial" w:cs="Arial"/>
          <w:szCs w:val="24"/>
        </w:rPr>
        <w:t xml:space="preserve"> to be tabled at this point in accordance with Clause 3.9(2) of Council’s Local Law Relating to Standing Orders.</w:t>
      </w:r>
    </w:p>
    <w:p w14:paraId="276C3057" w14:textId="7C873000" w:rsidR="00C36619" w:rsidRDefault="00C36619" w:rsidP="006053A2">
      <w:pPr>
        <w:tabs>
          <w:tab w:val="left" w:pos="1440"/>
          <w:tab w:val="left" w:pos="2410"/>
          <w:tab w:val="left" w:pos="2977"/>
          <w:tab w:val="right" w:pos="8505"/>
        </w:tabs>
        <w:jc w:val="both"/>
        <w:rPr>
          <w:rFonts w:ascii="Arial" w:hAnsi="Arial" w:cs="Arial"/>
          <w:szCs w:val="24"/>
        </w:rPr>
      </w:pPr>
    </w:p>
    <w:p w14:paraId="69496B41" w14:textId="6FC29EFF" w:rsidR="00C36619" w:rsidRDefault="00C36619" w:rsidP="006053A2">
      <w:pPr>
        <w:tabs>
          <w:tab w:val="left" w:pos="1440"/>
          <w:tab w:val="left" w:pos="2410"/>
          <w:tab w:val="left" w:pos="2977"/>
          <w:tab w:val="right" w:pos="8505"/>
        </w:tabs>
        <w:jc w:val="both"/>
        <w:rPr>
          <w:rFonts w:ascii="Arial" w:hAnsi="Arial" w:cs="Arial"/>
          <w:szCs w:val="24"/>
        </w:rPr>
      </w:pPr>
      <w:r>
        <w:rPr>
          <w:rFonts w:ascii="Arial" w:hAnsi="Arial" w:cs="Arial"/>
          <w:szCs w:val="24"/>
        </w:rPr>
        <w:t>Nil.</w:t>
      </w:r>
    </w:p>
    <w:p w14:paraId="6EE1595E" w14:textId="562E662E" w:rsidR="00B41C53" w:rsidRDefault="00B41C53" w:rsidP="006053A2">
      <w:pPr>
        <w:tabs>
          <w:tab w:val="left" w:pos="1440"/>
          <w:tab w:val="left" w:pos="2410"/>
          <w:tab w:val="left" w:pos="2977"/>
          <w:tab w:val="right" w:pos="8505"/>
        </w:tabs>
        <w:jc w:val="both"/>
        <w:rPr>
          <w:rFonts w:ascii="Arial" w:hAnsi="Arial" w:cs="Arial"/>
          <w:szCs w:val="24"/>
        </w:rPr>
      </w:pPr>
    </w:p>
    <w:p w14:paraId="4D12D671" w14:textId="77777777" w:rsidR="00B41C53" w:rsidRPr="009E6115" w:rsidRDefault="00B41C53" w:rsidP="006053A2">
      <w:pPr>
        <w:tabs>
          <w:tab w:val="left" w:pos="1440"/>
          <w:tab w:val="left" w:pos="2410"/>
          <w:tab w:val="left" w:pos="2977"/>
          <w:tab w:val="right" w:pos="8505"/>
        </w:tabs>
        <w:jc w:val="both"/>
        <w:rPr>
          <w:rFonts w:ascii="Arial" w:hAnsi="Arial" w:cs="Arial"/>
          <w:szCs w:val="24"/>
        </w:rPr>
      </w:pP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83C75D0" w14:textId="77777777" w:rsidR="00A97681" w:rsidRDefault="00A97681">
      <w:pPr>
        <w:rPr>
          <w:rFonts w:ascii="Arial" w:hAnsi="Arial" w:cs="Arial"/>
          <w:b/>
          <w:kern w:val="28"/>
          <w:szCs w:val="24"/>
        </w:rPr>
      </w:pPr>
      <w:r>
        <w:rPr>
          <w:rFonts w:ascii="Arial" w:hAnsi="Arial" w:cs="Arial"/>
          <w:caps/>
          <w:szCs w:val="24"/>
        </w:rPr>
        <w:br w:type="page"/>
      </w:r>
    </w:p>
    <w:p w14:paraId="200BC0BB" w14:textId="78B1CE18" w:rsidR="00D05D60" w:rsidRPr="006053A2" w:rsidRDefault="00A53BD3" w:rsidP="00F97016">
      <w:pPr>
        <w:pStyle w:val="Heading1"/>
        <w:numPr>
          <w:ilvl w:val="0"/>
          <w:numId w:val="1"/>
        </w:numPr>
        <w:tabs>
          <w:tab w:val="left" w:pos="0"/>
        </w:tabs>
        <w:spacing w:before="0" w:after="0"/>
        <w:ind w:left="0" w:hanging="851"/>
        <w:rPr>
          <w:rFonts w:ascii="Arial" w:hAnsi="Arial" w:cs="Arial"/>
          <w:caps w:val="0"/>
          <w:sz w:val="24"/>
          <w:szCs w:val="24"/>
          <w:u w:val="none"/>
        </w:rPr>
      </w:pPr>
      <w:bookmarkStart w:id="95" w:name="_Toc53180854"/>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95"/>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09B1E764" w:rsidR="00D05D60" w:rsidRDefault="007E14A2" w:rsidP="00F97016">
      <w:pPr>
        <w:pStyle w:val="Heading2"/>
        <w:numPr>
          <w:ilvl w:val="1"/>
          <w:numId w:val="1"/>
        </w:numPr>
        <w:spacing w:before="0" w:after="0"/>
        <w:ind w:left="0" w:hanging="851"/>
        <w:rPr>
          <w:rFonts w:ascii="Arial" w:hAnsi="Arial" w:cs="Arial"/>
          <w:sz w:val="24"/>
          <w:szCs w:val="22"/>
          <w:u w:val="none"/>
        </w:rPr>
      </w:pPr>
      <w:bookmarkStart w:id="96" w:name="_Toc53180855"/>
      <w:bookmarkStart w:id="97" w:name="OLE_LINK10"/>
      <w:bookmarkStart w:id="98" w:name="OLE_LINK11"/>
      <w:r w:rsidRPr="005C7845">
        <w:rPr>
          <w:rFonts w:ascii="Arial" w:hAnsi="Arial" w:cs="Arial"/>
          <w:sz w:val="24"/>
          <w:szCs w:val="22"/>
          <w:u w:val="none"/>
        </w:rPr>
        <w:t xml:space="preserve">Councillor Horley </w:t>
      </w:r>
      <w:r w:rsidR="005C7845" w:rsidRPr="005C7845">
        <w:rPr>
          <w:rFonts w:ascii="Arial" w:hAnsi="Arial" w:cs="Arial"/>
          <w:sz w:val="24"/>
          <w:szCs w:val="22"/>
          <w:u w:val="none"/>
        </w:rPr>
        <w:t>–</w:t>
      </w:r>
      <w:r w:rsidRPr="005C7845">
        <w:rPr>
          <w:rFonts w:ascii="Arial" w:hAnsi="Arial" w:cs="Arial"/>
          <w:sz w:val="24"/>
          <w:szCs w:val="22"/>
          <w:u w:val="none"/>
        </w:rPr>
        <w:t xml:space="preserve"> </w:t>
      </w:r>
      <w:r w:rsidR="00156034">
        <w:rPr>
          <w:rFonts w:ascii="Arial" w:hAnsi="Arial" w:cs="Arial"/>
          <w:sz w:val="24"/>
          <w:szCs w:val="22"/>
          <w:u w:val="none"/>
        </w:rPr>
        <w:t>Annie’s Playschool</w:t>
      </w:r>
      <w:bookmarkEnd w:id="96"/>
    </w:p>
    <w:p w14:paraId="090698DC" w14:textId="5D22E5DE" w:rsidR="00156034" w:rsidRDefault="00156034" w:rsidP="00156034"/>
    <w:p w14:paraId="7D3C959A" w14:textId="71C7A867" w:rsidR="006B6830" w:rsidRPr="00C70077" w:rsidRDefault="00A3627C" w:rsidP="006B6830">
      <w:pPr>
        <w:jc w:val="both"/>
        <w:rPr>
          <w:rFonts w:ascii="Arial" w:hAnsi="Arial" w:cs="Arial"/>
          <w:szCs w:val="24"/>
        </w:rPr>
      </w:pPr>
      <w:r>
        <w:rPr>
          <w:rFonts w:ascii="Arial" w:hAnsi="Arial" w:cs="Arial"/>
          <w:szCs w:val="24"/>
        </w:rPr>
        <w:t xml:space="preserve">Please note this item was brought forward see page </w:t>
      </w:r>
      <w:r w:rsidR="0075514A">
        <w:rPr>
          <w:rFonts w:ascii="Arial" w:hAnsi="Arial" w:cs="Arial"/>
          <w:szCs w:val="24"/>
        </w:rPr>
        <w:t>15</w:t>
      </w:r>
      <w:r>
        <w:rPr>
          <w:rFonts w:ascii="Arial" w:hAnsi="Arial" w:cs="Arial"/>
          <w:szCs w:val="24"/>
        </w:rPr>
        <w:t>.</w:t>
      </w:r>
    </w:p>
    <w:p w14:paraId="5D013B8E" w14:textId="7B1FEA07" w:rsidR="005C7845" w:rsidRDefault="005C7845" w:rsidP="005C7845">
      <w:pPr>
        <w:tabs>
          <w:tab w:val="left" w:pos="1440"/>
          <w:tab w:val="left" w:pos="2410"/>
          <w:tab w:val="left" w:pos="2977"/>
          <w:tab w:val="right" w:pos="8335"/>
          <w:tab w:val="right" w:pos="8505"/>
        </w:tabs>
        <w:jc w:val="both"/>
        <w:rPr>
          <w:rFonts w:ascii="Arial" w:hAnsi="Arial" w:cs="Arial"/>
          <w:szCs w:val="24"/>
        </w:rPr>
      </w:pPr>
    </w:p>
    <w:p w14:paraId="1D342478" w14:textId="77777777" w:rsidR="005C7845" w:rsidRDefault="005C7845">
      <w:pPr>
        <w:rPr>
          <w:rFonts w:ascii="Arial" w:hAnsi="Arial" w:cs="Arial"/>
          <w:b/>
          <w:kern w:val="28"/>
          <w:szCs w:val="22"/>
        </w:rPr>
      </w:pPr>
      <w:r>
        <w:rPr>
          <w:rFonts w:ascii="Arial" w:hAnsi="Arial" w:cs="Arial"/>
          <w:szCs w:val="22"/>
        </w:rPr>
        <w:br w:type="page"/>
      </w:r>
    </w:p>
    <w:p w14:paraId="016FCB9E" w14:textId="6FCD7C51" w:rsidR="005C7845" w:rsidRPr="005C7845" w:rsidRDefault="005C7845" w:rsidP="00F97016">
      <w:pPr>
        <w:pStyle w:val="Heading2"/>
        <w:numPr>
          <w:ilvl w:val="1"/>
          <w:numId w:val="1"/>
        </w:numPr>
        <w:spacing w:before="0" w:after="0"/>
        <w:ind w:left="0" w:hanging="851"/>
        <w:rPr>
          <w:rFonts w:ascii="Arial" w:hAnsi="Arial" w:cs="Arial"/>
          <w:szCs w:val="24"/>
          <w:u w:val="none"/>
        </w:rPr>
      </w:pPr>
      <w:bookmarkStart w:id="99" w:name="_Toc53180856"/>
      <w:r w:rsidRPr="00814984">
        <w:rPr>
          <w:rFonts w:ascii="Arial" w:hAnsi="Arial" w:cs="Arial"/>
          <w:sz w:val="24"/>
          <w:szCs w:val="22"/>
          <w:u w:val="none"/>
        </w:rPr>
        <w:t xml:space="preserve">Councillor McManus </w:t>
      </w:r>
      <w:r w:rsidR="00814984" w:rsidRPr="00814984">
        <w:rPr>
          <w:rFonts w:ascii="Arial" w:hAnsi="Arial" w:cs="Arial"/>
          <w:sz w:val="24"/>
          <w:szCs w:val="22"/>
          <w:u w:val="none"/>
        </w:rPr>
        <w:t>–</w:t>
      </w:r>
      <w:r w:rsidRPr="00814984">
        <w:rPr>
          <w:rFonts w:ascii="Arial" w:hAnsi="Arial" w:cs="Arial"/>
          <w:sz w:val="24"/>
          <w:szCs w:val="22"/>
          <w:u w:val="none"/>
        </w:rPr>
        <w:t xml:space="preserve"> </w:t>
      </w:r>
      <w:r w:rsidR="00814984" w:rsidRPr="00814984">
        <w:rPr>
          <w:rFonts w:ascii="Arial" w:hAnsi="Arial" w:cs="Arial"/>
          <w:sz w:val="24"/>
          <w:szCs w:val="22"/>
          <w:u w:val="none"/>
        </w:rPr>
        <w:t xml:space="preserve">Laneway </w:t>
      </w:r>
      <w:proofErr w:type="spellStart"/>
      <w:r w:rsidR="00814984" w:rsidRPr="00814984">
        <w:rPr>
          <w:rFonts w:ascii="Arial" w:hAnsi="Arial" w:cs="Arial"/>
          <w:sz w:val="24"/>
          <w:szCs w:val="22"/>
          <w:u w:val="none"/>
        </w:rPr>
        <w:t>Doonan</w:t>
      </w:r>
      <w:proofErr w:type="spellEnd"/>
      <w:r w:rsidR="00814984" w:rsidRPr="00814984">
        <w:rPr>
          <w:rFonts w:ascii="Arial" w:hAnsi="Arial" w:cs="Arial"/>
          <w:sz w:val="24"/>
          <w:szCs w:val="22"/>
          <w:u w:val="none"/>
        </w:rPr>
        <w:t xml:space="preserve"> Road</w:t>
      </w:r>
      <w:bookmarkEnd w:id="99"/>
      <w:r w:rsidRPr="005C7845">
        <w:rPr>
          <w:rFonts w:ascii="Arial" w:hAnsi="Arial" w:cs="Arial"/>
          <w:szCs w:val="24"/>
          <w:u w:val="none"/>
        </w:rPr>
        <w:t xml:space="preserve"> </w:t>
      </w:r>
    </w:p>
    <w:bookmarkEnd w:id="97"/>
    <w:bookmarkEnd w:id="98"/>
    <w:p w14:paraId="200BC0BE" w14:textId="00CCE427" w:rsidR="00D05D60" w:rsidRDefault="00D05D60" w:rsidP="00814984">
      <w:pPr>
        <w:tabs>
          <w:tab w:val="left" w:pos="720"/>
          <w:tab w:val="left" w:pos="1440"/>
          <w:tab w:val="left" w:pos="2410"/>
          <w:tab w:val="left" w:pos="2977"/>
          <w:tab w:val="right" w:pos="8505"/>
        </w:tabs>
        <w:jc w:val="both"/>
        <w:rPr>
          <w:rFonts w:ascii="Arial" w:hAnsi="Arial" w:cs="Arial"/>
          <w:szCs w:val="24"/>
        </w:rPr>
      </w:pPr>
    </w:p>
    <w:p w14:paraId="444755FB" w14:textId="6F6375E1" w:rsidR="00814984" w:rsidRPr="006D752D" w:rsidRDefault="00814984" w:rsidP="00B04D5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McManus</w:t>
      </w:r>
    </w:p>
    <w:p w14:paraId="7FBA4D01" w14:textId="51E7E9B3" w:rsidR="00814984" w:rsidRPr="006D752D" w:rsidRDefault="00814984" w:rsidP="00B04D5A">
      <w:pPr>
        <w:jc w:val="both"/>
        <w:rPr>
          <w:rFonts w:ascii="Arial" w:hAnsi="Arial" w:cs="Arial"/>
          <w:szCs w:val="24"/>
        </w:rPr>
      </w:pPr>
      <w:r w:rsidRPr="006D752D">
        <w:rPr>
          <w:rFonts w:ascii="Arial" w:hAnsi="Arial" w:cs="Arial"/>
          <w:szCs w:val="24"/>
        </w:rPr>
        <w:t xml:space="preserve">Seconded – Councillor </w:t>
      </w:r>
      <w:r w:rsidR="00B706A3">
        <w:rPr>
          <w:rFonts w:ascii="Arial" w:hAnsi="Arial" w:cs="Arial"/>
          <w:szCs w:val="24"/>
        </w:rPr>
        <w:t>Wetherall</w:t>
      </w:r>
    </w:p>
    <w:p w14:paraId="29292E54" w14:textId="2ED627FA" w:rsidR="00814984" w:rsidRDefault="000E4300" w:rsidP="00B04D5A">
      <w:pPr>
        <w:jc w:val="both"/>
        <w:rPr>
          <w:rFonts w:ascii="Arial" w:hAnsi="Arial" w:cs="Arial"/>
          <w:szCs w:val="24"/>
        </w:rPr>
      </w:pPr>
      <w:r>
        <w:rPr>
          <w:rFonts w:ascii="Arial" w:hAnsi="Arial" w:cs="Arial"/>
          <w:noProof/>
        </w:rPr>
        <mc:AlternateContent>
          <mc:Choice Requires="wps">
            <w:drawing>
              <wp:anchor distT="0" distB="0" distL="114300" distR="114300" simplePos="0" relativeHeight="251721735" behindDoc="1" locked="0" layoutInCell="1" allowOverlap="1" wp14:anchorId="5381BE40" wp14:editId="68C85B37">
                <wp:simplePos x="0" y="0"/>
                <wp:positionH relativeFrom="margin">
                  <wp:align>left</wp:align>
                </wp:positionH>
                <wp:positionV relativeFrom="paragraph">
                  <wp:posOffset>175260</wp:posOffset>
                </wp:positionV>
                <wp:extent cx="5334000" cy="1280160"/>
                <wp:effectExtent l="0" t="0" r="0" b="0"/>
                <wp:wrapNone/>
                <wp:docPr id="43" name="Rectangle 43"/>
                <wp:cNvGraphicFramePr/>
                <a:graphic xmlns:a="http://schemas.openxmlformats.org/drawingml/2006/main">
                  <a:graphicData uri="http://schemas.microsoft.com/office/word/2010/wordprocessingShape">
                    <wps:wsp>
                      <wps:cNvSpPr/>
                      <wps:spPr>
                        <a:xfrm>
                          <a:off x="0" y="0"/>
                          <a:ext cx="5334000" cy="12801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13762" id="Rectangle 43" o:spid="_x0000_s1026" style="position:absolute;margin-left:0;margin-top:13.8pt;width:420pt;height:100.8pt;z-index:-25159474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" fillcolor="#d8d8d8 [2732]" stroked="f" strokeweight="2pt">
                <w10:wrap anchorx="margin"/>
              </v:rect>
            </w:pict>
          </mc:Fallback>
        </mc:AlternateContent>
      </w:r>
    </w:p>
    <w:p w14:paraId="4A3450F4" w14:textId="3CCA100A" w:rsidR="0014520D" w:rsidRPr="0014520D" w:rsidRDefault="0014520D" w:rsidP="00B04D5A">
      <w:pPr>
        <w:jc w:val="both"/>
        <w:rPr>
          <w:rFonts w:ascii="Arial" w:hAnsi="Arial" w:cs="Arial"/>
          <w:b/>
          <w:bCs/>
          <w:sz w:val="28"/>
          <w:szCs w:val="28"/>
        </w:rPr>
      </w:pPr>
      <w:r w:rsidRPr="0014520D">
        <w:rPr>
          <w:rFonts w:ascii="Arial" w:hAnsi="Arial" w:cs="Arial"/>
          <w:b/>
          <w:bCs/>
          <w:sz w:val="28"/>
          <w:szCs w:val="28"/>
        </w:rPr>
        <w:t xml:space="preserve">Council Resolution </w:t>
      </w:r>
    </w:p>
    <w:p w14:paraId="2D835B49" w14:textId="77777777" w:rsidR="0014520D" w:rsidRPr="006D752D" w:rsidRDefault="0014520D" w:rsidP="00B04D5A">
      <w:pPr>
        <w:jc w:val="both"/>
        <w:rPr>
          <w:rFonts w:ascii="Arial" w:hAnsi="Arial" w:cs="Arial"/>
          <w:szCs w:val="24"/>
        </w:rPr>
      </w:pPr>
    </w:p>
    <w:p w14:paraId="61431C98" w14:textId="3BA089DD" w:rsidR="00814984" w:rsidRPr="00B71AFE" w:rsidRDefault="00814984" w:rsidP="00814984">
      <w:pPr>
        <w:jc w:val="both"/>
        <w:rPr>
          <w:rFonts w:ascii="Arial" w:hAnsi="Arial" w:cs="Arial"/>
          <w:b/>
          <w:bCs/>
          <w:szCs w:val="24"/>
        </w:rPr>
      </w:pPr>
      <w:r w:rsidRPr="00B71AFE">
        <w:rPr>
          <w:rFonts w:ascii="Arial" w:hAnsi="Arial" w:cs="Arial"/>
          <w:b/>
          <w:bCs/>
          <w:szCs w:val="24"/>
        </w:rPr>
        <w:t xml:space="preserve">Council approves and instructs that a notice of revocation of the </w:t>
      </w:r>
      <w:proofErr w:type="spellStart"/>
      <w:r w:rsidRPr="00B71AFE">
        <w:rPr>
          <w:rFonts w:ascii="Arial" w:hAnsi="Arial" w:cs="Arial"/>
          <w:b/>
          <w:bCs/>
          <w:szCs w:val="24"/>
        </w:rPr>
        <w:t>Doonan</w:t>
      </w:r>
      <w:proofErr w:type="spellEnd"/>
      <w:r w:rsidRPr="00B71AFE">
        <w:rPr>
          <w:rFonts w:ascii="Arial" w:hAnsi="Arial" w:cs="Arial"/>
          <w:b/>
          <w:bCs/>
          <w:szCs w:val="24"/>
        </w:rPr>
        <w:t xml:space="preserve"> R</w:t>
      </w:r>
      <w:r w:rsidR="002D5B47">
        <w:rPr>
          <w:rFonts w:ascii="Arial" w:hAnsi="Arial" w:cs="Arial"/>
          <w:b/>
          <w:bCs/>
          <w:szCs w:val="24"/>
        </w:rPr>
        <w:t>oa</w:t>
      </w:r>
      <w:r w:rsidRPr="00B71AFE">
        <w:rPr>
          <w:rFonts w:ascii="Arial" w:hAnsi="Arial" w:cs="Arial"/>
          <w:b/>
          <w:bCs/>
          <w:szCs w:val="24"/>
        </w:rPr>
        <w:t>d Laneway Policy  be prepared in accordance with the Planning and Development (Local Planning Schemes) Regulations 2015 Schedule 2, Part 2, Clause 6 (b) and that it be published in a newspaper circulating in the Scheme Area.</w:t>
      </w:r>
    </w:p>
    <w:p w14:paraId="66ACD61F" w14:textId="0DB92826" w:rsidR="00814984" w:rsidRDefault="00814984" w:rsidP="00814984">
      <w:pPr>
        <w:jc w:val="both"/>
        <w:rPr>
          <w:rFonts w:ascii="Arial" w:hAnsi="Arial" w:cs="Arial"/>
          <w:szCs w:val="24"/>
        </w:rPr>
      </w:pPr>
      <w:r w:rsidRPr="00814984">
        <w:rPr>
          <w:rFonts w:ascii="Arial" w:hAnsi="Arial" w:cs="Arial"/>
          <w:szCs w:val="24"/>
        </w:rPr>
        <w:t> </w:t>
      </w:r>
    </w:p>
    <w:p w14:paraId="1345EB69" w14:textId="77777777" w:rsidR="006571C0" w:rsidRDefault="006571C0" w:rsidP="00814984">
      <w:pPr>
        <w:jc w:val="both"/>
        <w:rPr>
          <w:rFonts w:ascii="Arial" w:hAnsi="Arial" w:cs="Arial"/>
          <w:szCs w:val="24"/>
        </w:rPr>
      </w:pPr>
    </w:p>
    <w:p w14:paraId="24377F0F" w14:textId="68C7EE3D" w:rsidR="006571C0" w:rsidRDefault="006571C0" w:rsidP="006571C0">
      <w:pPr>
        <w:ind w:left="-851"/>
        <w:jc w:val="both"/>
        <w:rPr>
          <w:rFonts w:ascii="Arial" w:hAnsi="Arial" w:cs="Arial"/>
          <w:szCs w:val="24"/>
        </w:rPr>
      </w:pPr>
      <w:r>
        <w:rPr>
          <w:rFonts w:ascii="Arial" w:hAnsi="Arial" w:cs="Arial"/>
          <w:szCs w:val="24"/>
        </w:rPr>
        <w:t>Councillor Mangano left the meeting at 10.47 pm.</w:t>
      </w:r>
    </w:p>
    <w:p w14:paraId="43C1AB23" w14:textId="77777777" w:rsidR="006571C0" w:rsidRPr="00814984" w:rsidRDefault="006571C0" w:rsidP="00814984">
      <w:pPr>
        <w:jc w:val="both"/>
        <w:rPr>
          <w:rFonts w:ascii="Arial" w:hAnsi="Arial" w:cs="Arial"/>
          <w:szCs w:val="24"/>
        </w:rPr>
      </w:pPr>
    </w:p>
    <w:p w14:paraId="76DEEEFC" w14:textId="07401E15" w:rsidR="00B71AFE" w:rsidRPr="006D752D" w:rsidRDefault="00814984" w:rsidP="00B71AFE">
      <w:pPr>
        <w:jc w:val="right"/>
        <w:rPr>
          <w:rFonts w:ascii="Arial" w:hAnsi="Arial" w:cs="Arial"/>
          <w:b/>
          <w:szCs w:val="24"/>
        </w:rPr>
      </w:pPr>
      <w:r w:rsidRPr="00814984">
        <w:rPr>
          <w:rFonts w:ascii="Arial" w:hAnsi="Arial" w:cs="Arial"/>
          <w:szCs w:val="24"/>
        </w:rPr>
        <w:t> </w:t>
      </w:r>
      <w:r w:rsidR="00B706A3">
        <w:rPr>
          <w:rFonts w:ascii="Arial" w:hAnsi="Arial" w:cs="Arial"/>
          <w:b/>
          <w:szCs w:val="24"/>
        </w:rPr>
        <w:t>CARRIED 8/2</w:t>
      </w:r>
    </w:p>
    <w:p w14:paraId="61834091" w14:textId="5AF3CABA" w:rsidR="00B71AFE" w:rsidRPr="006D752D" w:rsidRDefault="00B71AFE" w:rsidP="00B71AFE">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w:t>
      </w:r>
      <w:r w:rsidR="00B706A3">
        <w:rPr>
          <w:rFonts w:ascii="Arial" w:hAnsi="Arial" w:cs="Arial"/>
          <w:b/>
          <w:szCs w:val="24"/>
        </w:rPr>
        <w:t xml:space="preserve"> Youngman &amp; Senathirajah</w:t>
      </w:r>
      <w:r w:rsidRPr="006D752D">
        <w:rPr>
          <w:rFonts w:ascii="Arial" w:hAnsi="Arial" w:cs="Arial"/>
          <w:b/>
          <w:szCs w:val="24"/>
        </w:rPr>
        <w:t>)</w:t>
      </w:r>
    </w:p>
    <w:p w14:paraId="6F5EAD6B" w14:textId="0350E0CF" w:rsidR="00814984" w:rsidRPr="00814984" w:rsidRDefault="00814984" w:rsidP="00814984">
      <w:pPr>
        <w:jc w:val="both"/>
        <w:rPr>
          <w:rFonts w:ascii="Arial" w:hAnsi="Arial" w:cs="Arial"/>
          <w:szCs w:val="24"/>
        </w:rPr>
      </w:pPr>
    </w:p>
    <w:p w14:paraId="1E2FDD6E" w14:textId="008FF6F4" w:rsidR="00814984" w:rsidRPr="00814984" w:rsidRDefault="00814984" w:rsidP="00814984">
      <w:pPr>
        <w:jc w:val="both"/>
        <w:rPr>
          <w:rFonts w:ascii="Arial" w:hAnsi="Arial" w:cs="Arial"/>
          <w:szCs w:val="24"/>
        </w:rPr>
      </w:pPr>
      <w:r w:rsidRPr="00814984">
        <w:rPr>
          <w:rFonts w:ascii="Arial" w:hAnsi="Arial" w:cs="Arial"/>
          <w:szCs w:val="24"/>
        </w:rPr>
        <w:t>Justification</w:t>
      </w:r>
    </w:p>
    <w:p w14:paraId="2D4E8CAB" w14:textId="77777777" w:rsidR="00814984" w:rsidRPr="00814984" w:rsidRDefault="00814984" w:rsidP="00814984">
      <w:pPr>
        <w:jc w:val="both"/>
        <w:rPr>
          <w:rFonts w:ascii="Arial" w:hAnsi="Arial" w:cs="Arial"/>
          <w:szCs w:val="24"/>
        </w:rPr>
      </w:pPr>
      <w:r w:rsidRPr="00814984">
        <w:rPr>
          <w:rFonts w:ascii="Arial" w:hAnsi="Arial" w:cs="Arial"/>
          <w:szCs w:val="24"/>
        </w:rPr>
        <w:t> </w:t>
      </w:r>
    </w:p>
    <w:p w14:paraId="39774F71" w14:textId="77777777" w:rsidR="00814984" w:rsidRPr="00814984" w:rsidRDefault="00814984" w:rsidP="009D5857">
      <w:pPr>
        <w:pStyle w:val="ListParagraph"/>
        <w:numPr>
          <w:ilvl w:val="0"/>
          <w:numId w:val="73"/>
        </w:numPr>
        <w:spacing w:after="0" w:line="240" w:lineRule="auto"/>
        <w:ind w:left="567" w:hanging="567"/>
        <w:contextualSpacing w:val="0"/>
        <w:jc w:val="both"/>
        <w:rPr>
          <w:rFonts w:ascii="Arial" w:eastAsia="Times New Roman" w:hAnsi="Arial" w:cs="Arial"/>
          <w:sz w:val="24"/>
          <w:szCs w:val="24"/>
        </w:rPr>
      </w:pPr>
      <w:r w:rsidRPr="00814984">
        <w:rPr>
          <w:rFonts w:ascii="Arial" w:eastAsia="Times New Roman" w:hAnsi="Arial" w:cs="Arial"/>
          <w:sz w:val="24"/>
          <w:szCs w:val="24"/>
        </w:rPr>
        <w:t xml:space="preserve">When revoking the laneways policy from Dalkeith Rd to </w:t>
      </w:r>
      <w:proofErr w:type="spellStart"/>
      <w:r w:rsidRPr="00814984">
        <w:rPr>
          <w:rFonts w:ascii="Arial" w:eastAsia="Times New Roman" w:hAnsi="Arial" w:cs="Arial"/>
          <w:sz w:val="24"/>
          <w:szCs w:val="24"/>
        </w:rPr>
        <w:t>Doonan</w:t>
      </w:r>
      <w:proofErr w:type="spellEnd"/>
      <w:r w:rsidRPr="00814984">
        <w:rPr>
          <w:rFonts w:ascii="Arial" w:eastAsia="Times New Roman" w:hAnsi="Arial" w:cs="Arial"/>
          <w:sz w:val="24"/>
          <w:szCs w:val="24"/>
        </w:rPr>
        <w:t xml:space="preserve"> Rd these 4 properties were overlooked. The revocation should have extended to Vincent Street.</w:t>
      </w:r>
    </w:p>
    <w:p w14:paraId="312F7B4B" w14:textId="77777777" w:rsidR="00814984" w:rsidRPr="00814984" w:rsidRDefault="00814984" w:rsidP="009D5857">
      <w:pPr>
        <w:pStyle w:val="ListParagraph"/>
        <w:numPr>
          <w:ilvl w:val="0"/>
          <w:numId w:val="73"/>
        </w:numPr>
        <w:spacing w:after="0" w:line="240" w:lineRule="auto"/>
        <w:ind w:left="567" w:hanging="567"/>
        <w:contextualSpacing w:val="0"/>
        <w:jc w:val="both"/>
        <w:rPr>
          <w:rFonts w:ascii="Arial" w:eastAsia="Times New Roman" w:hAnsi="Arial" w:cs="Arial"/>
          <w:sz w:val="24"/>
          <w:szCs w:val="24"/>
        </w:rPr>
      </w:pPr>
      <w:r w:rsidRPr="00814984">
        <w:rPr>
          <w:rFonts w:ascii="Arial" w:eastAsia="Times New Roman" w:hAnsi="Arial" w:cs="Arial"/>
          <w:sz w:val="24"/>
          <w:szCs w:val="24"/>
        </w:rPr>
        <w:t xml:space="preserve">There should be consistency of approach to all </w:t>
      </w:r>
      <w:proofErr w:type="gramStart"/>
      <w:r w:rsidRPr="00814984">
        <w:rPr>
          <w:rFonts w:ascii="Arial" w:eastAsia="Times New Roman" w:hAnsi="Arial" w:cs="Arial"/>
          <w:sz w:val="24"/>
          <w:szCs w:val="24"/>
        </w:rPr>
        <w:t>land owners</w:t>
      </w:r>
      <w:proofErr w:type="gramEnd"/>
      <w:r w:rsidRPr="00814984">
        <w:rPr>
          <w:rFonts w:ascii="Arial" w:eastAsia="Times New Roman" w:hAnsi="Arial" w:cs="Arial"/>
          <w:sz w:val="24"/>
          <w:szCs w:val="24"/>
        </w:rPr>
        <w:t>. This is considered not only fair but orderly and proper planning.</w:t>
      </w:r>
    </w:p>
    <w:p w14:paraId="0599AC8A" w14:textId="77777777" w:rsidR="00814984" w:rsidRPr="00814984" w:rsidRDefault="00814984" w:rsidP="009D5857">
      <w:pPr>
        <w:pStyle w:val="ListParagraph"/>
        <w:numPr>
          <w:ilvl w:val="0"/>
          <w:numId w:val="73"/>
        </w:numPr>
        <w:spacing w:after="0" w:line="240" w:lineRule="auto"/>
        <w:ind w:left="567" w:hanging="567"/>
        <w:contextualSpacing w:val="0"/>
        <w:jc w:val="both"/>
        <w:rPr>
          <w:rFonts w:ascii="Arial" w:eastAsia="Times New Roman" w:hAnsi="Arial" w:cs="Arial"/>
          <w:sz w:val="24"/>
          <w:szCs w:val="24"/>
        </w:rPr>
      </w:pPr>
      <w:r w:rsidRPr="00814984">
        <w:rPr>
          <w:rFonts w:ascii="Arial" w:eastAsia="Times New Roman" w:hAnsi="Arial" w:cs="Arial"/>
          <w:sz w:val="24"/>
          <w:szCs w:val="24"/>
        </w:rPr>
        <w:t xml:space="preserve">A significant amount of land is again to be compulsory acquired without any compensation to the owners and without any or at best, little benefit to the owners. </w:t>
      </w:r>
    </w:p>
    <w:p w14:paraId="737CD7C3" w14:textId="77777777" w:rsidR="00814984" w:rsidRPr="00814984" w:rsidRDefault="00814984" w:rsidP="009D5857">
      <w:pPr>
        <w:pStyle w:val="ListParagraph"/>
        <w:numPr>
          <w:ilvl w:val="0"/>
          <w:numId w:val="73"/>
        </w:numPr>
        <w:spacing w:after="0" w:line="240" w:lineRule="auto"/>
        <w:ind w:left="567" w:hanging="567"/>
        <w:contextualSpacing w:val="0"/>
        <w:jc w:val="both"/>
        <w:rPr>
          <w:rFonts w:ascii="Arial" w:eastAsia="Times New Roman" w:hAnsi="Arial" w:cs="Arial"/>
          <w:sz w:val="24"/>
          <w:szCs w:val="24"/>
        </w:rPr>
      </w:pPr>
      <w:r w:rsidRPr="00814984">
        <w:rPr>
          <w:rFonts w:ascii="Arial" w:eastAsia="Times New Roman" w:hAnsi="Arial" w:cs="Arial"/>
          <w:sz w:val="24"/>
          <w:szCs w:val="24"/>
        </w:rPr>
        <w:t>The proposed development is a modest one with only 5 x 2 story homes on individual lots.</w:t>
      </w:r>
    </w:p>
    <w:p w14:paraId="176E456F" w14:textId="77777777" w:rsidR="00814984" w:rsidRPr="00814984" w:rsidRDefault="00814984" w:rsidP="009D5857">
      <w:pPr>
        <w:pStyle w:val="ListParagraph"/>
        <w:numPr>
          <w:ilvl w:val="0"/>
          <w:numId w:val="73"/>
        </w:numPr>
        <w:spacing w:after="0" w:line="240" w:lineRule="auto"/>
        <w:ind w:left="567" w:hanging="567"/>
        <w:contextualSpacing w:val="0"/>
        <w:jc w:val="both"/>
        <w:rPr>
          <w:rFonts w:ascii="Arial" w:eastAsia="Times New Roman" w:hAnsi="Arial" w:cs="Arial"/>
          <w:sz w:val="24"/>
          <w:szCs w:val="24"/>
        </w:rPr>
      </w:pPr>
      <w:r w:rsidRPr="00814984">
        <w:rPr>
          <w:rFonts w:ascii="Arial" w:eastAsia="Times New Roman" w:hAnsi="Arial" w:cs="Arial"/>
          <w:sz w:val="24"/>
          <w:szCs w:val="24"/>
        </w:rPr>
        <w:t>There are only 3 crossovers onto Jenkins Ave planned. This has a 50m boundary and would be no different to the average Nedlands Street where lot frontages are all between 15-20m.</w:t>
      </w:r>
    </w:p>
    <w:p w14:paraId="7C6A74E2" w14:textId="77777777" w:rsidR="00814984" w:rsidRPr="00814984" w:rsidRDefault="00814984" w:rsidP="009D5857">
      <w:pPr>
        <w:pStyle w:val="ListParagraph"/>
        <w:numPr>
          <w:ilvl w:val="0"/>
          <w:numId w:val="73"/>
        </w:numPr>
        <w:spacing w:after="0" w:line="240" w:lineRule="auto"/>
        <w:ind w:left="567" w:hanging="567"/>
        <w:contextualSpacing w:val="0"/>
        <w:jc w:val="both"/>
        <w:rPr>
          <w:rFonts w:ascii="Arial" w:eastAsia="Times New Roman" w:hAnsi="Arial" w:cs="Arial"/>
          <w:sz w:val="24"/>
          <w:szCs w:val="24"/>
        </w:rPr>
      </w:pPr>
      <w:r w:rsidRPr="00814984">
        <w:rPr>
          <w:rFonts w:ascii="Arial" w:eastAsia="Times New Roman" w:hAnsi="Arial" w:cs="Arial"/>
          <w:sz w:val="24"/>
          <w:szCs w:val="24"/>
        </w:rPr>
        <w:t xml:space="preserve">17 and 18 </w:t>
      </w:r>
      <w:proofErr w:type="spellStart"/>
      <w:r w:rsidRPr="00814984">
        <w:rPr>
          <w:rFonts w:ascii="Arial" w:eastAsia="Times New Roman" w:hAnsi="Arial" w:cs="Arial"/>
          <w:sz w:val="24"/>
          <w:szCs w:val="24"/>
        </w:rPr>
        <w:t>Doonan</w:t>
      </w:r>
      <w:proofErr w:type="spellEnd"/>
      <w:r w:rsidRPr="00814984">
        <w:rPr>
          <w:rFonts w:ascii="Arial" w:eastAsia="Times New Roman" w:hAnsi="Arial" w:cs="Arial"/>
          <w:sz w:val="24"/>
          <w:szCs w:val="24"/>
        </w:rPr>
        <w:t xml:space="preserve"> Rd would almost be impossible to develop with this laneways policy in place.</w:t>
      </w:r>
    </w:p>
    <w:p w14:paraId="1B12FFD5" w14:textId="77777777" w:rsidR="00814984" w:rsidRPr="00814984" w:rsidRDefault="00814984" w:rsidP="009D5857">
      <w:pPr>
        <w:pStyle w:val="ListParagraph"/>
        <w:numPr>
          <w:ilvl w:val="0"/>
          <w:numId w:val="73"/>
        </w:numPr>
        <w:spacing w:after="0" w:line="240" w:lineRule="auto"/>
        <w:ind w:left="567" w:hanging="567"/>
        <w:contextualSpacing w:val="0"/>
        <w:jc w:val="both"/>
        <w:rPr>
          <w:rFonts w:ascii="Arial" w:eastAsia="Times New Roman" w:hAnsi="Arial" w:cs="Arial"/>
          <w:sz w:val="24"/>
          <w:szCs w:val="24"/>
        </w:rPr>
      </w:pPr>
      <w:r w:rsidRPr="00814984">
        <w:rPr>
          <w:rFonts w:ascii="Arial" w:eastAsia="Times New Roman" w:hAnsi="Arial" w:cs="Arial"/>
          <w:sz w:val="24"/>
          <w:szCs w:val="24"/>
        </w:rPr>
        <w:t xml:space="preserve">If the laneway policy </w:t>
      </w:r>
      <w:proofErr w:type="gramStart"/>
      <w:r w:rsidRPr="00814984">
        <w:rPr>
          <w:rFonts w:ascii="Arial" w:eastAsia="Times New Roman" w:hAnsi="Arial" w:cs="Arial"/>
          <w:sz w:val="24"/>
          <w:szCs w:val="24"/>
        </w:rPr>
        <w:t>was</w:t>
      </w:r>
      <w:proofErr w:type="gramEnd"/>
      <w:r w:rsidRPr="00814984">
        <w:rPr>
          <w:rFonts w:ascii="Arial" w:eastAsia="Times New Roman" w:hAnsi="Arial" w:cs="Arial"/>
          <w:sz w:val="24"/>
          <w:szCs w:val="24"/>
        </w:rPr>
        <w:t xml:space="preserve"> retained the developer has indicated that new plans would be submitted with 3 story townhouses.</w:t>
      </w:r>
    </w:p>
    <w:p w14:paraId="42ED606D" w14:textId="77777777" w:rsidR="00814984" w:rsidRPr="00814984" w:rsidRDefault="00814984" w:rsidP="009D5857">
      <w:pPr>
        <w:pStyle w:val="ListParagraph"/>
        <w:numPr>
          <w:ilvl w:val="0"/>
          <w:numId w:val="73"/>
        </w:numPr>
        <w:spacing w:after="0" w:line="240" w:lineRule="auto"/>
        <w:ind w:left="567" w:hanging="567"/>
        <w:contextualSpacing w:val="0"/>
        <w:jc w:val="both"/>
        <w:rPr>
          <w:rFonts w:ascii="Arial" w:eastAsia="Times New Roman" w:hAnsi="Arial" w:cs="Arial"/>
          <w:sz w:val="24"/>
          <w:szCs w:val="24"/>
        </w:rPr>
      </w:pPr>
      <w:r w:rsidRPr="00814984">
        <w:rPr>
          <w:rFonts w:ascii="Arial" w:eastAsia="Times New Roman" w:hAnsi="Arial" w:cs="Arial"/>
          <w:sz w:val="24"/>
          <w:szCs w:val="24"/>
        </w:rPr>
        <w:t xml:space="preserve">Existing neighbouring </w:t>
      </w:r>
      <w:proofErr w:type="gramStart"/>
      <w:r w:rsidRPr="00814984">
        <w:rPr>
          <w:rFonts w:ascii="Arial" w:eastAsia="Times New Roman" w:hAnsi="Arial" w:cs="Arial"/>
          <w:sz w:val="24"/>
          <w:szCs w:val="24"/>
        </w:rPr>
        <w:t>home owners</w:t>
      </w:r>
      <w:proofErr w:type="gramEnd"/>
      <w:r w:rsidRPr="00814984">
        <w:rPr>
          <w:rFonts w:ascii="Arial" w:eastAsia="Times New Roman" w:hAnsi="Arial" w:cs="Arial"/>
          <w:sz w:val="24"/>
          <w:szCs w:val="24"/>
        </w:rPr>
        <w:t xml:space="preserve"> may never develop their properties making a laneway impossible.</w:t>
      </w:r>
    </w:p>
    <w:p w14:paraId="27990B78" w14:textId="79D9B0FB" w:rsidR="00814984" w:rsidRDefault="00814984" w:rsidP="009D5857">
      <w:pPr>
        <w:pStyle w:val="ListParagraph"/>
        <w:numPr>
          <w:ilvl w:val="0"/>
          <w:numId w:val="73"/>
        </w:numPr>
        <w:spacing w:after="0" w:line="240" w:lineRule="auto"/>
        <w:ind w:left="567" w:hanging="567"/>
        <w:contextualSpacing w:val="0"/>
        <w:jc w:val="both"/>
        <w:rPr>
          <w:rFonts w:ascii="Arial" w:eastAsia="Times New Roman" w:hAnsi="Arial" w:cs="Arial"/>
          <w:sz w:val="24"/>
          <w:szCs w:val="24"/>
        </w:rPr>
      </w:pPr>
      <w:r w:rsidRPr="00814984">
        <w:rPr>
          <w:rFonts w:ascii="Arial" w:eastAsia="Times New Roman" w:hAnsi="Arial" w:cs="Arial"/>
          <w:sz w:val="24"/>
          <w:szCs w:val="24"/>
        </w:rPr>
        <w:t>All existing street trees are to be retained and there are plans for an additional 2 trees.  </w:t>
      </w:r>
    </w:p>
    <w:p w14:paraId="2F677D0E" w14:textId="30353CE8" w:rsidR="000F2D6D" w:rsidRDefault="000F2D6D" w:rsidP="000F2D6D">
      <w:pPr>
        <w:pStyle w:val="ListParagraph"/>
        <w:spacing w:after="0" w:line="240" w:lineRule="auto"/>
        <w:ind w:left="567"/>
        <w:contextualSpacing w:val="0"/>
        <w:jc w:val="both"/>
        <w:rPr>
          <w:rFonts w:ascii="Arial" w:eastAsia="Times New Roman" w:hAnsi="Arial" w:cs="Arial"/>
          <w:sz w:val="24"/>
          <w:szCs w:val="24"/>
        </w:rPr>
      </w:pPr>
    </w:p>
    <w:p w14:paraId="056E5A50" w14:textId="758B7438" w:rsidR="000F2D6D" w:rsidRDefault="000F2D6D" w:rsidP="000F2D6D">
      <w:pPr>
        <w:pStyle w:val="ListParagraph"/>
        <w:spacing w:after="0" w:line="240" w:lineRule="auto"/>
        <w:ind w:left="567"/>
        <w:contextualSpacing w:val="0"/>
        <w:jc w:val="both"/>
        <w:rPr>
          <w:rFonts w:ascii="Arial" w:eastAsia="Times New Roman" w:hAnsi="Arial" w:cs="Arial"/>
          <w:sz w:val="24"/>
          <w:szCs w:val="24"/>
        </w:rPr>
      </w:pPr>
    </w:p>
    <w:p w14:paraId="29874EE9" w14:textId="77777777" w:rsidR="000E4300" w:rsidRDefault="000E4300">
      <w:pPr>
        <w:rPr>
          <w:rFonts w:ascii="Arial" w:hAnsi="Arial" w:cs="Arial"/>
          <w:szCs w:val="24"/>
        </w:rPr>
      </w:pPr>
      <w:r>
        <w:rPr>
          <w:rFonts w:ascii="Arial" w:hAnsi="Arial" w:cs="Arial"/>
          <w:szCs w:val="24"/>
        </w:rPr>
        <w:br w:type="page"/>
      </w:r>
    </w:p>
    <w:p w14:paraId="67E46B92" w14:textId="69602C10" w:rsidR="000F2D6D" w:rsidRDefault="000F2D6D" w:rsidP="000F2D6D">
      <w:pPr>
        <w:rPr>
          <w:rFonts w:ascii="Arial" w:hAnsi="Arial" w:cs="Arial"/>
          <w:szCs w:val="24"/>
        </w:rPr>
      </w:pPr>
      <w:r w:rsidRPr="00B87CD4">
        <w:rPr>
          <w:rFonts w:ascii="Arial" w:hAnsi="Arial" w:cs="Arial"/>
          <w:szCs w:val="24"/>
        </w:rPr>
        <w:t xml:space="preserve">Administration </w:t>
      </w:r>
      <w:r>
        <w:rPr>
          <w:rFonts w:ascii="Arial" w:hAnsi="Arial" w:cs="Arial"/>
          <w:szCs w:val="24"/>
        </w:rPr>
        <w:t>Comment</w:t>
      </w:r>
    </w:p>
    <w:p w14:paraId="40FFA7E4" w14:textId="77777777" w:rsidR="000F2D6D" w:rsidRDefault="000F2D6D" w:rsidP="000F2D6D">
      <w:pPr>
        <w:rPr>
          <w:rFonts w:ascii="Arial" w:hAnsi="Arial" w:cs="Arial"/>
          <w:szCs w:val="24"/>
        </w:rPr>
      </w:pPr>
    </w:p>
    <w:p w14:paraId="2AD8BD3B" w14:textId="77777777" w:rsidR="000F2D6D" w:rsidRDefault="000F2D6D" w:rsidP="000F2D6D">
      <w:pPr>
        <w:rPr>
          <w:rFonts w:ascii="Arial" w:hAnsi="Arial" w:cs="Arial"/>
          <w:szCs w:val="24"/>
        </w:rPr>
      </w:pPr>
      <w:r>
        <w:rPr>
          <w:rFonts w:ascii="Arial" w:hAnsi="Arial" w:cs="Arial"/>
          <w:szCs w:val="24"/>
        </w:rPr>
        <w:t xml:space="preserve">The City’s administration </w:t>
      </w:r>
      <w:proofErr w:type="gramStart"/>
      <w:r>
        <w:rPr>
          <w:rFonts w:ascii="Arial" w:hAnsi="Arial" w:cs="Arial"/>
          <w:szCs w:val="24"/>
        </w:rPr>
        <w:t>are</w:t>
      </w:r>
      <w:proofErr w:type="gramEnd"/>
      <w:r>
        <w:rPr>
          <w:rFonts w:ascii="Arial" w:hAnsi="Arial" w:cs="Arial"/>
          <w:szCs w:val="24"/>
        </w:rPr>
        <w:t xml:space="preserve"> generally supportive of the NOM.</w:t>
      </w:r>
    </w:p>
    <w:p w14:paraId="57E04D62" w14:textId="77777777" w:rsidR="000F2D6D" w:rsidRDefault="000F2D6D" w:rsidP="000F2D6D">
      <w:pPr>
        <w:rPr>
          <w:rFonts w:ascii="Arial" w:hAnsi="Arial" w:cs="Arial"/>
          <w:szCs w:val="24"/>
        </w:rPr>
      </w:pPr>
    </w:p>
    <w:p w14:paraId="53059758" w14:textId="4396C9F8" w:rsidR="000F2D6D" w:rsidRDefault="000F2D6D" w:rsidP="00C96C33">
      <w:pPr>
        <w:pStyle w:val="ListParagraph"/>
        <w:numPr>
          <w:ilvl w:val="0"/>
          <w:numId w:val="80"/>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In response to the NOM, Council is advised that the Jenkins Laneway LPP was never finally adopted, as such it was not revoked. The </w:t>
      </w:r>
      <w:proofErr w:type="spellStart"/>
      <w:r>
        <w:rPr>
          <w:rFonts w:ascii="Arial" w:eastAsia="Times New Roman" w:hAnsi="Arial" w:cs="Arial"/>
          <w:sz w:val="24"/>
          <w:szCs w:val="24"/>
        </w:rPr>
        <w:t>Doonan</w:t>
      </w:r>
      <w:proofErr w:type="spellEnd"/>
      <w:r>
        <w:rPr>
          <w:rFonts w:ascii="Arial" w:eastAsia="Times New Roman" w:hAnsi="Arial" w:cs="Arial"/>
          <w:sz w:val="24"/>
          <w:szCs w:val="24"/>
        </w:rPr>
        <w:t xml:space="preserve"> to Vincent Street Laneway was adopted, and a development application is currently at SAT dealing with the development of 5 town houses and 5 double crossovers and driveways to Jenkins Avenue, (Safe Active Street) and </w:t>
      </w:r>
      <w:proofErr w:type="spellStart"/>
      <w:r>
        <w:rPr>
          <w:rFonts w:ascii="Arial" w:eastAsia="Times New Roman" w:hAnsi="Arial" w:cs="Arial"/>
          <w:sz w:val="24"/>
          <w:szCs w:val="24"/>
        </w:rPr>
        <w:t>Doonan</w:t>
      </w:r>
      <w:proofErr w:type="spellEnd"/>
      <w:r>
        <w:rPr>
          <w:rFonts w:ascii="Arial" w:eastAsia="Times New Roman" w:hAnsi="Arial" w:cs="Arial"/>
          <w:sz w:val="24"/>
          <w:szCs w:val="24"/>
        </w:rPr>
        <w:t xml:space="preserve"> Road. Council has also adopted the Smyth to Gordon Rd Laneway, and development application approved </w:t>
      </w:r>
      <w:proofErr w:type="gramStart"/>
      <w:r>
        <w:rPr>
          <w:rFonts w:ascii="Arial" w:eastAsia="Times New Roman" w:hAnsi="Arial" w:cs="Arial"/>
          <w:sz w:val="24"/>
          <w:szCs w:val="24"/>
        </w:rPr>
        <w:t>at</w:t>
      </w:r>
      <w:proofErr w:type="gramEnd"/>
      <w:r>
        <w:rPr>
          <w:rFonts w:ascii="Arial" w:eastAsia="Times New Roman" w:hAnsi="Arial" w:cs="Arial"/>
          <w:sz w:val="24"/>
          <w:szCs w:val="24"/>
        </w:rPr>
        <w:t xml:space="preserve"> July OCM with conditions to cede and construct a laneway (currently underway).</w:t>
      </w:r>
    </w:p>
    <w:p w14:paraId="0ACEFD2C" w14:textId="77777777" w:rsidR="00C96C33" w:rsidRDefault="00C96C33" w:rsidP="00C96C33">
      <w:pPr>
        <w:pStyle w:val="ListParagraph"/>
        <w:spacing w:after="0" w:line="240" w:lineRule="auto"/>
        <w:ind w:left="567"/>
        <w:contextualSpacing w:val="0"/>
        <w:jc w:val="both"/>
        <w:rPr>
          <w:rFonts w:ascii="Arial" w:eastAsia="Times New Roman" w:hAnsi="Arial" w:cs="Arial"/>
          <w:sz w:val="24"/>
          <w:szCs w:val="24"/>
        </w:rPr>
      </w:pPr>
    </w:p>
    <w:p w14:paraId="188BF6A5" w14:textId="41D33ECD" w:rsidR="000F2D6D" w:rsidRDefault="000F2D6D" w:rsidP="00C96C33">
      <w:pPr>
        <w:pStyle w:val="ListParagraph"/>
        <w:numPr>
          <w:ilvl w:val="0"/>
          <w:numId w:val="80"/>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It is agreed that a fair and consistent approach be applied. If that is the </w:t>
      </w:r>
      <w:proofErr w:type="gramStart"/>
      <w:r>
        <w:rPr>
          <w:rFonts w:ascii="Arial" w:eastAsia="Times New Roman" w:hAnsi="Arial" w:cs="Arial"/>
          <w:sz w:val="24"/>
          <w:szCs w:val="24"/>
        </w:rPr>
        <w:t>case</w:t>
      </w:r>
      <w:proofErr w:type="gramEnd"/>
      <w:r>
        <w:rPr>
          <w:rFonts w:ascii="Arial" w:eastAsia="Times New Roman" w:hAnsi="Arial" w:cs="Arial"/>
          <w:sz w:val="24"/>
          <w:szCs w:val="24"/>
        </w:rPr>
        <w:t xml:space="preserve"> then the revocation of the Smyth – Gordon Laneway LPP should also be considered. The City will continue to work with the DPLH to refine the appropriate mechanisms to protect streetscape which does not require ceding and construction of laneways in most instances.</w:t>
      </w:r>
    </w:p>
    <w:p w14:paraId="5662F06F" w14:textId="77777777" w:rsidR="00C96C33" w:rsidRPr="00C96C33" w:rsidRDefault="00C96C33" w:rsidP="00C96C33">
      <w:pPr>
        <w:pStyle w:val="ListParagraph"/>
        <w:rPr>
          <w:rFonts w:ascii="Arial" w:eastAsia="Times New Roman" w:hAnsi="Arial" w:cs="Arial"/>
          <w:sz w:val="24"/>
          <w:szCs w:val="24"/>
        </w:rPr>
      </w:pPr>
    </w:p>
    <w:p w14:paraId="4C81CC17" w14:textId="0A1B2044" w:rsidR="000F2D6D" w:rsidRDefault="000F2D6D" w:rsidP="00C96C33">
      <w:pPr>
        <w:pStyle w:val="ListParagraph"/>
        <w:numPr>
          <w:ilvl w:val="0"/>
          <w:numId w:val="80"/>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Land is not compulsorily acquired though this mechanism of the LPS3. It is required when a property owner is intensifying the site with either redevelopment with more dwellings or subdivision with a greater number of lots.</w:t>
      </w:r>
    </w:p>
    <w:p w14:paraId="308A0EF8" w14:textId="77777777" w:rsidR="00C96C33" w:rsidRPr="00C96C33" w:rsidRDefault="00C96C33" w:rsidP="00C96C33">
      <w:pPr>
        <w:pStyle w:val="ListParagraph"/>
        <w:rPr>
          <w:rFonts w:ascii="Arial" w:eastAsia="Times New Roman" w:hAnsi="Arial" w:cs="Arial"/>
          <w:sz w:val="24"/>
          <w:szCs w:val="24"/>
        </w:rPr>
      </w:pPr>
    </w:p>
    <w:p w14:paraId="2A7F7861" w14:textId="44C683EC" w:rsidR="000F2D6D" w:rsidRDefault="000F2D6D" w:rsidP="00C96C33">
      <w:pPr>
        <w:pStyle w:val="ListParagraph"/>
        <w:numPr>
          <w:ilvl w:val="0"/>
          <w:numId w:val="80"/>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The development at 18 </w:t>
      </w:r>
      <w:proofErr w:type="spellStart"/>
      <w:r>
        <w:rPr>
          <w:rFonts w:ascii="Arial" w:eastAsia="Times New Roman" w:hAnsi="Arial" w:cs="Arial"/>
          <w:sz w:val="24"/>
          <w:szCs w:val="24"/>
        </w:rPr>
        <w:t>Doonan</w:t>
      </w:r>
      <w:proofErr w:type="spellEnd"/>
      <w:r>
        <w:rPr>
          <w:rFonts w:ascii="Arial" w:eastAsia="Times New Roman" w:hAnsi="Arial" w:cs="Arial"/>
          <w:sz w:val="24"/>
          <w:szCs w:val="24"/>
        </w:rPr>
        <w:t xml:space="preserve"> Road is considered by administration to compromise the streetscape of Jenkins Avenue and is subject to current SAT proceedings. This will be brought before Council on the 29</w:t>
      </w:r>
      <w:r>
        <w:rPr>
          <w:rFonts w:ascii="Arial" w:eastAsia="Times New Roman" w:hAnsi="Arial" w:cs="Arial"/>
          <w:sz w:val="24"/>
          <w:szCs w:val="24"/>
          <w:vertAlign w:val="superscript"/>
        </w:rPr>
        <w:t>th</w:t>
      </w:r>
      <w:r>
        <w:rPr>
          <w:rFonts w:ascii="Arial" w:eastAsia="Times New Roman" w:hAnsi="Arial" w:cs="Arial"/>
          <w:sz w:val="24"/>
          <w:szCs w:val="24"/>
        </w:rPr>
        <w:t xml:space="preserve"> September 2020 Special Council meeting for consideration.</w:t>
      </w:r>
    </w:p>
    <w:p w14:paraId="7227CF42" w14:textId="77777777" w:rsidR="00C96C33" w:rsidRPr="00C96C33" w:rsidRDefault="00C96C33" w:rsidP="00C96C33">
      <w:pPr>
        <w:pStyle w:val="ListParagraph"/>
        <w:rPr>
          <w:rFonts w:ascii="Arial" w:eastAsia="Times New Roman" w:hAnsi="Arial" w:cs="Arial"/>
          <w:sz w:val="24"/>
          <w:szCs w:val="24"/>
        </w:rPr>
      </w:pPr>
    </w:p>
    <w:p w14:paraId="7739FBE6" w14:textId="5D979BA5" w:rsidR="000F2D6D" w:rsidRDefault="000F2D6D" w:rsidP="00C96C33">
      <w:pPr>
        <w:pStyle w:val="ListParagraph"/>
        <w:numPr>
          <w:ilvl w:val="0"/>
          <w:numId w:val="80"/>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The proposed development includes 4 double crossovers to Jenkins Avenue and 1 to </w:t>
      </w:r>
      <w:proofErr w:type="spellStart"/>
      <w:r>
        <w:rPr>
          <w:rFonts w:ascii="Arial" w:eastAsia="Times New Roman" w:hAnsi="Arial" w:cs="Arial"/>
          <w:sz w:val="24"/>
          <w:szCs w:val="24"/>
        </w:rPr>
        <w:t>Doonan</w:t>
      </w:r>
      <w:proofErr w:type="spellEnd"/>
      <w:r>
        <w:rPr>
          <w:rFonts w:ascii="Arial" w:eastAsia="Times New Roman" w:hAnsi="Arial" w:cs="Arial"/>
          <w:sz w:val="24"/>
          <w:szCs w:val="24"/>
        </w:rPr>
        <w:t xml:space="preserve"> Road as seen below not 3 as mentioned.</w:t>
      </w:r>
    </w:p>
    <w:p w14:paraId="1C3AF4B1" w14:textId="77777777" w:rsidR="00C96C33" w:rsidRDefault="00C96C33" w:rsidP="00C96C33">
      <w:pPr>
        <w:pStyle w:val="ListParagraph"/>
        <w:spacing w:after="0" w:line="240" w:lineRule="auto"/>
        <w:ind w:left="567"/>
        <w:contextualSpacing w:val="0"/>
        <w:jc w:val="both"/>
        <w:rPr>
          <w:rFonts w:ascii="Arial" w:eastAsia="Times New Roman" w:hAnsi="Arial" w:cs="Arial"/>
          <w:sz w:val="24"/>
          <w:szCs w:val="24"/>
        </w:rPr>
      </w:pPr>
    </w:p>
    <w:p w14:paraId="06819E85" w14:textId="1CC9E56C" w:rsidR="000F2D6D" w:rsidRDefault="000F2D6D" w:rsidP="00C96C33">
      <w:pPr>
        <w:pStyle w:val="ListParagraph"/>
        <w:ind w:left="567"/>
        <w:jc w:val="both"/>
        <w:rPr>
          <w:rFonts w:ascii="Arial" w:hAnsi="Arial" w:cs="Arial"/>
          <w:sz w:val="24"/>
          <w:szCs w:val="24"/>
        </w:rPr>
      </w:pPr>
      <w:r>
        <w:rPr>
          <w:noProof/>
        </w:rPr>
        <w:drawing>
          <wp:inline distT="0" distB="0" distL="0" distR="0" wp14:anchorId="15AD7C23" wp14:editId="61648596">
            <wp:extent cx="4945380" cy="11582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945380" cy="1158240"/>
                    </a:xfrm>
                    <a:prstGeom prst="rect">
                      <a:avLst/>
                    </a:prstGeom>
                    <a:noFill/>
                    <a:ln>
                      <a:noFill/>
                    </a:ln>
                  </pic:spPr>
                </pic:pic>
              </a:graphicData>
            </a:graphic>
          </wp:inline>
        </w:drawing>
      </w:r>
    </w:p>
    <w:p w14:paraId="08731FC7" w14:textId="77777777" w:rsidR="00C96C33" w:rsidRDefault="00C96C33" w:rsidP="00C96C33">
      <w:pPr>
        <w:pStyle w:val="ListParagraph"/>
        <w:ind w:left="567"/>
        <w:jc w:val="both"/>
        <w:rPr>
          <w:rFonts w:ascii="Arial" w:hAnsi="Arial" w:cs="Arial"/>
          <w:sz w:val="24"/>
          <w:szCs w:val="24"/>
        </w:rPr>
      </w:pPr>
    </w:p>
    <w:p w14:paraId="35AB0073" w14:textId="22666E83" w:rsidR="000F2D6D" w:rsidRDefault="000F2D6D" w:rsidP="00C96C33">
      <w:pPr>
        <w:pStyle w:val="ListParagraph"/>
        <w:numPr>
          <w:ilvl w:val="0"/>
          <w:numId w:val="80"/>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Both 17 and 18 </w:t>
      </w:r>
      <w:proofErr w:type="spellStart"/>
      <w:r>
        <w:rPr>
          <w:rFonts w:ascii="Arial" w:eastAsia="Times New Roman" w:hAnsi="Arial" w:cs="Arial"/>
          <w:sz w:val="24"/>
          <w:szCs w:val="24"/>
        </w:rPr>
        <w:t>Doonan</w:t>
      </w:r>
      <w:proofErr w:type="spellEnd"/>
      <w:r>
        <w:rPr>
          <w:rFonts w:ascii="Arial" w:eastAsia="Times New Roman" w:hAnsi="Arial" w:cs="Arial"/>
          <w:sz w:val="24"/>
          <w:szCs w:val="24"/>
        </w:rPr>
        <w:t xml:space="preserve"> Road could be developed with a driveway, </w:t>
      </w:r>
      <w:proofErr w:type="gramStart"/>
      <w:r>
        <w:rPr>
          <w:rFonts w:ascii="Arial" w:eastAsia="Times New Roman" w:hAnsi="Arial" w:cs="Arial"/>
          <w:sz w:val="24"/>
          <w:szCs w:val="24"/>
        </w:rPr>
        <w:t>easement</w:t>
      </w:r>
      <w:proofErr w:type="gramEnd"/>
      <w:r>
        <w:rPr>
          <w:rFonts w:ascii="Arial" w:eastAsia="Times New Roman" w:hAnsi="Arial" w:cs="Arial"/>
          <w:sz w:val="24"/>
          <w:szCs w:val="24"/>
        </w:rPr>
        <w:t xml:space="preserve"> or laneway to the rear. This coupled with variances to site cover and possibly a third level, could accommodate rear access </w:t>
      </w:r>
      <w:proofErr w:type="gramStart"/>
      <w:r>
        <w:rPr>
          <w:rFonts w:ascii="Arial" w:eastAsia="Times New Roman" w:hAnsi="Arial" w:cs="Arial"/>
          <w:sz w:val="24"/>
          <w:szCs w:val="24"/>
        </w:rPr>
        <w:t>in order to</w:t>
      </w:r>
      <w:proofErr w:type="gramEnd"/>
      <w:r>
        <w:rPr>
          <w:rFonts w:ascii="Arial" w:eastAsia="Times New Roman" w:hAnsi="Arial" w:cs="Arial"/>
          <w:sz w:val="24"/>
          <w:szCs w:val="24"/>
        </w:rPr>
        <w:t xml:space="preserve"> protect the streetscape and street trees, as well as avoiding unnecessary conflict with the City’s Safe Active Street on Jenkins Avenue.</w:t>
      </w:r>
    </w:p>
    <w:p w14:paraId="4EAA6A9C" w14:textId="77777777" w:rsidR="00C96C33" w:rsidRDefault="00C96C33" w:rsidP="00C96C33">
      <w:pPr>
        <w:pStyle w:val="ListParagraph"/>
        <w:spacing w:after="0" w:line="240" w:lineRule="auto"/>
        <w:ind w:left="567"/>
        <w:contextualSpacing w:val="0"/>
        <w:jc w:val="both"/>
        <w:rPr>
          <w:rFonts w:ascii="Arial" w:eastAsia="Times New Roman" w:hAnsi="Arial" w:cs="Arial"/>
          <w:sz w:val="24"/>
          <w:szCs w:val="24"/>
        </w:rPr>
      </w:pPr>
    </w:p>
    <w:p w14:paraId="7C3D1517" w14:textId="7AC8C666" w:rsidR="000F2D6D" w:rsidRDefault="000F2D6D" w:rsidP="00C96C33">
      <w:pPr>
        <w:pStyle w:val="ListParagraph"/>
        <w:numPr>
          <w:ilvl w:val="0"/>
          <w:numId w:val="80"/>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Three storey town houses, designed in compliance with the Design Principles of the R Codes V1 would be favoured with rear access solution and protection of the streetscape, tree lined boulevard and the reduction of unnecessary conflict with the safe active street.</w:t>
      </w:r>
    </w:p>
    <w:p w14:paraId="4E5F00FA" w14:textId="0302A2AA" w:rsidR="000F2D6D" w:rsidRDefault="000F2D6D" w:rsidP="00C96C33">
      <w:pPr>
        <w:pStyle w:val="ListParagraph"/>
        <w:numPr>
          <w:ilvl w:val="0"/>
          <w:numId w:val="80"/>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The proposed laneway access was predicated on the ability for only one side of the laneway to be built at a time. This means that even if the neighbouring property does not develop, it does not jeopardise the development potential of the other side or length of laneway. It merely designates the preferred location of consolidated access. This measure will be sought to be maintained to promote orderly and proper planning, albeit not necessarily in a cede and construct scenario, but possibly a designated communal street / driveway and or easement situation.</w:t>
      </w:r>
    </w:p>
    <w:p w14:paraId="1726F9C0" w14:textId="77777777" w:rsidR="00C96C33" w:rsidRPr="00C96C33" w:rsidRDefault="00C96C33" w:rsidP="00C96C33">
      <w:pPr>
        <w:jc w:val="both"/>
        <w:rPr>
          <w:rFonts w:ascii="Arial" w:hAnsi="Arial" w:cs="Arial"/>
          <w:szCs w:val="24"/>
        </w:rPr>
      </w:pPr>
    </w:p>
    <w:p w14:paraId="2DB546C5" w14:textId="77777777" w:rsidR="000F2D6D" w:rsidRDefault="000F2D6D" w:rsidP="00C96C33">
      <w:pPr>
        <w:pStyle w:val="ListParagraph"/>
        <w:numPr>
          <w:ilvl w:val="0"/>
          <w:numId w:val="80"/>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The proposed elevation of 18 </w:t>
      </w:r>
      <w:proofErr w:type="spellStart"/>
      <w:r>
        <w:rPr>
          <w:rFonts w:ascii="Arial" w:eastAsia="Times New Roman" w:hAnsi="Arial" w:cs="Arial"/>
          <w:sz w:val="24"/>
          <w:szCs w:val="24"/>
        </w:rPr>
        <w:t>Doonan</w:t>
      </w:r>
      <w:proofErr w:type="spellEnd"/>
      <w:r>
        <w:rPr>
          <w:rFonts w:ascii="Arial" w:eastAsia="Times New Roman" w:hAnsi="Arial" w:cs="Arial"/>
          <w:sz w:val="24"/>
          <w:szCs w:val="24"/>
        </w:rPr>
        <w:t xml:space="preserve"> Street does not show additional street trees. 4 x 5.5m width crossovers does not promote a tree lined streetscape, to what is now the side street at this part of Jenkins Avenue. This location was specifically chosen for the safe active street as it had the least potential conflicts between vehicles entering and exiting and the cyclists and pedestrians who would seek to use this route between the two schools.</w:t>
      </w:r>
    </w:p>
    <w:p w14:paraId="1E68C624" w14:textId="77777777" w:rsidR="000F2D6D" w:rsidRDefault="000F2D6D" w:rsidP="000F2D6D">
      <w:pPr>
        <w:rPr>
          <w:rFonts w:ascii="Arial" w:eastAsiaTheme="minorHAnsi" w:hAnsi="Arial" w:cs="Arial"/>
          <w:szCs w:val="24"/>
        </w:rPr>
      </w:pPr>
    </w:p>
    <w:p w14:paraId="34860D00" w14:textId="77777777" w:rsidR="000F2D6D" w:rsidRDefault="000F2D6D" w:rsidP="00C96C33">
      <w:pPr>
        <w:jc w:val="both"/>
        <w:rPr>
          <w:rFonts w:ascii="Arial" w:hAnsi="Arial" w:cs="Arial"/>
          <w:szCs w:val="24"/>
        </w:rPr>
      </w:pPr>
      <w:proofErr w:type="gramStart"/>
      <w:r>
        <w:rPr>
          <w:rFonts w:ascii="Arial" w:hAnsi="Arial" w:cs="Arial"/>
          <w:szCs w:val="24"/>
        </w:rPr>
        <w:t>In order to</w:t>
      </w:r>
      <w:proofErr w:type="gramEnd"/>
      <w:r>
        <w:rPr>
          <w:rFonts w:ascii="Arial" w:hAnsi="Arial" w:cs="Arial"/>
          <w:szCs w:val="24"/>
        </w:rPr>
        <w:t xml:space="preserve"> address the issue holistically, the City’s planning team have met with the DPLH to seek a collaborative solution to consolidated access, laneways and right of ways last week. We have agreed to prioritise the City’s ceding and construction of minor streets adjacent to Stirling Highway to alleviated traffic pressure. This will be in the form of Scheme Amendment #12 – Stirling Highway Laneways which will be presented to Council likely in November 2020. The other lower order streetscape and consolidated access issues will be dealt with in two parts, corner lots with opportunity for rear and consolidated access, and mid-block development and subdivision sites within the transition zones. The City is seeking to amend Scheme Amendment #6 which was adopted by Council as well as preparing a consolidated access LPP to support the rationale and strategic planning elements to support our streetscape and local character within those transition zones.</w:t>
      </w:r>
    </w:p>
    <w:p w14:paraId="01F67B4A" w14:textId="77777777" w:rsidR="000F2D6D" w:rsidRPr="00814984" w:rsidRDefault="000F2D6D" w:rsidP="000F2D6D">
      <w:pPr>
        <w:pStyle w:val="ListParagraph"/>
        <w:spacing w:after="0" w:line="240" w:lineRule="auto"/>
        <w:ind w:left="567"/>
        <w:contextualSpacing w:val="0"/>
        <w:jc w:val="both"/>
        <w:rPr>
          <w:rFonts w:ascii="Arial" w:eastAsia="Times New Roman" w:hAnsi="Arial" w:cs="Arial"/>
          <w:sz w:val="24"/>
          <w:szCs w:val="24"/>
        </w:rPr>
      </w:pPr>
    </w:p>
    <w:p w14:paraId="4F59577A" w14:textId="018E1EFC" w:rsidR="00814984" w:rsidRDefault="00814984" w:rsidP="00814984">
      <w:pPr>
        <w:tabs>
          <w:tab w:val="left" w:pos="720"/>
          <w:tab w:val="left" w:pos="1440"/>
          <w:tab w:val="left" w:pos="2410"/>
          <w:tab w:val="left" w:pos="2977"/>
          <w:tab w:val="right" w:pos="8505"/>
        </w:tabs>
        <w:jc w:val="both"/>
        <w:rPr>
          <w:rFonts w:ascii="Arial" w:hAnsi="Arial" w:cs="Arial"/>
          <w:szCs w:val="24"/>
        </w:rPr>
      </w:pPr>
    </w:p>
    <w:p w14:paraId="2D3663A2" w14:textId="77777777" w:rsidR="00AD2A5E" w:rsidRDefault="00AD2A5E" w:rsidP="00765E9D">
      <w:pPr>
        <w:tabs>
          <w:tab w:val="left" w:pos="720"/>
          <w:tab w:val="left" w:pos="1440"/>
          <w:tab w:val="left" w:pos="2410"/>
          <w:tab w:val="left" w:pos="2977"/>
          <w:tab w:val="right" w:pos="8505"/>
        </w:tabs>
        <w:ind w:left="720"/>
        <w:jc w:val="both"/>
        <w:rPr>
          <w:rFonts w:ascii="Arial" w:hAnsi="Arial" w:cs="Arial"/>
          <w:szCs w:val="24"/>
        </w:rPr>
      </w:pPr>
    </w:p>
    <w:p w14:paraId="2FF35E4F" w14:textId="77777777" w:rsidR="00814984" w:rsidRDefault="00814984">
      <w:pPr>
        <w:rPr>
          <w:rFonts w:ascii="Arial" w:hAnsi="Arial" w:cs="Arial"/>
          <w:b/>
          <w:kern w:val="28"/>
          <w:szCs w:val="24"/>
        </w:rPr>
      </w:pPr>
      <w:r>
        <w:rPr>
          <w:rFonts w:ascii="Arial" w:hAnsi="Arial" w:cs="Arial"/>
          <w:caps/>
          <w:szCs w:val="24"/>
        </w:rPr>
        <w:br w:type="page"/>
      </w:r>
    </w:p>
    <w:p w14:paraId="200BC0BF" w14:textId="3927339A" w:rsidR="00D05D60" w:rsidRPr="006053A2" w:rsidRDefault="00A53BD3" w:rsidP="00F97016">
      <w:pPr>
        <w:pStyle w:val="Heading1"/>
        <w:numPr>
          <w:ilvl w:val="0"/>
          <w:numId w:val="1"/>
        </w:numPr>
        <w:tabs>
          <w:tab w:val="left" w:pos="0"/>
        </w:tabs>
        <w:spacing w:before="0" w:after="0"/>
        <w:ind w:left="0" w:hanging="851"/>
        <w:rPr>
          <w:rFonts w:ascii="Arial" w:hAnsi="Arial" w:cs="Arial"/>
          <w:caps w:val="0"/>
          <w:sz w:val="24"/>
          <w:szCs w:val="24"/>
          <w:u w:val="none"/>
        </w:rPr>
      </w:pPr>
      <w:bookmarkStart w:id="100" w:name="_Toc53180857"/>
      <w:r w:rsidRPr="00180419">
        <w:rPr>
          <w:rFonts w:ascii="Arial" w:hAnsi="Arial" w:cs="Arial"/>
          <w:caps w:val="0"/>
          <w:sz w:val="24"/>
          <w:szCs w:val="24"/>
          <w:u w:val="none"/>
        </w:rPr>
        <w:t>Confidential Items</w:t>
      </w:r>
      <w:bookmarkEnd w:id="100"/>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62A7DB93" w:rsidR="00D05D60" w:rsidRPr="00180419" w:rsidRDefault="005F75BA"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101" w:name="_Toc53180858"/>
      <w:r w:rsidRPr="00180419">
        <w:rPr>
          <w:rFonts w:ascii="Arial" w:hAnsi="Arial" w:cs="Arial"/>
          <w:caps w:val="0"/>
          <w:sz w:val="24"/>
          <w:szCs w:val="24"/>
          <w:u w:val="none"/>
        </w:rPr>
        <w:t>Declaration of Closure</w:t>
      </w:r>
      <w:bookmarkEnd w:id="101"/>
    </w:p>
    <w:p w14:paraId="200BC0C5" w14:textId="77777777" w:rsidR="00D05D60" w:rsidRPr="00180419" w:rsidRDefault="00D05D60" w:rsidP="006053A2">
      <w:pPr>
        <w:ind w:left="-567"/>
        <w:jc w:val="both"/>
        <w:rPr>
          <w:rFonts w:ascii="Arial" w:hAnsi="Arial" w:cs="Arial"/>
          <w:szCs w:val="24"/>
        </w:rPr>
      </w:pPr>
    </w:p>
    <w:p w14:paraId="200BC0C6" w14:textId="6A84D454"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declare</w:t>
      </w:r>
      <w:r w:rsidR="005F75BA">
        <w:rPr>
          <w:rFonts w:ascii="Arial" w:hAnsi="Arial" w:cs="Arial"/>
          <w:szCs w:val="24"/>
        </w:rPr>
        <w:t>d</w:t>
      </w:r>
      <w:r w:rsidRPr="00180419">
        <w:rPr>
          <w:rFonts w:ascii="Arial" w:hAnsi="Arial" w:cs="Arial"/>
          <w:szCs w:val="24"/>
        </w:rPr>
        <w:t xml:space="preserve"> the meeting closed</w:t>
      </w:r>
      <w:r w:rsidR="005F75BA">
        <w:rPr>
          <w:rFonts w:ascii="Arial" w:hAnsi="Arial" w:cs="Arial"/>
          <w:szCs w:val="24"/>
        </w:rPr>
        <w:t xml:space="preserve"> at </w:t>
      </w:r>
      <w:r w:rsidR="00B706A3">
        <w:rPr>
          <w:rFonts w:ascii="Arial" w:hAnsi="Arial" w:cs="Arial"/>
          <w:szCs w:val="24"/>
        </w:rPr>
        <w:t>10.48</w:t>
      </w:r>
      <w:r w:rsidR="005F75BA">
        <w:rPr>
          <w:rFonts w:ascii="Arial" w:hAnsi="Arial" w:cs="Arial"/>
          <w:szCs w:val="24"/>
        </w:rPr>
        <w:t xml:space="preserve"> pm</w:t>
      </w:r>
      <w:r w:rsidRPr="00180419">
        <w:rPr>
          <w:rFonts w:ascii="Arial" w:hAnsi="Arial" w:cs="Arial"/>
          <w:szCs w:val="24"/>
        </w:rPr>
        <w:t>.</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72753" w14:textId="77777777" w:rsidR="00741A0C" w:rsidRDefault="00741A0C" w:rsidP="00D05D60">
      <w:pPr>
        <w:pStyle w:val="TOC3"/>
      </w:pPr>
      <w:r>
        <w:separator/>
      </w:r>
    </w:p>
  </w:endnote>
  <w:endnote w:type="continuationSeparator" w:id="0">
    <w:p w14:paraId="1F8FDD6E" w14:textId="77777777" w:rsidR="00741A0C" w:rsidRDefault="00741A0C" w:rsidP="00D05D60">
      <w:pPr>
        <w:pStyle w:val="TOC3"/>
      </w:pPr>
      <w:r>
        <w:continuationSeparator/>
      </w:r>
    </w:p>
  </w:endnote>
  <w:endnote w:type="continuationNotice" w:id="1">
    <w:p w14:paraId="2B398D93" w14:textId="77777777" w:rsidR="00741A0C" w:rsidRDefault="00741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D"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4217BA" w:rsidRDefault="004217B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F" w14:textId="14AD7FAC"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10F38">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E1" w14:textId="3F629007"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D547F">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4217BA" w:rsidRPr="00180419" w:rsidRDefault="004217B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49C33" w14:textId="77777777" w:rsidR="00741A0C" w:rsidRDefault="00741A0C" w:rsidP="00D05D60">
      <w:pPr>
        <w:pStyle w:val="TOC3"/>
      </w:pPr>
      <w:r>
        <w:separator/>
      </w:r>
    </w:p>
  </w:footnote>
  <w:footnote w:type="continuationSeparator" w:id="0">
    <w:p w14:paraId="36EA81EF" w14:textId="77777777" w:rsidR="00741A0C" w:rsidRDefault="00741A0C" w:rsidP="00D05D60">
      <w:pPr>
        <w:pStyle w:val="TOC3"/>
      </w:pPr>
      <w:r>
        <w:continuationSeparator/>
      </w:r>
    </w:p>
  </w:footnote>
  <w:footnote w:type="continuationNotice" w:id="1">
    <w:p w14:paraId="302D9BCE" w14:textId="77777777" w:rsidR="00741A0C" w:rsidRDefault="00741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E6F8" w14:textId="7F9484BA" w:rsidR="00162798" w:rsidRDefault="0016279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B" w14:textId="2B68771E" w:rsidR="004217BA" w:rsidRPr="00180419" w:rsidRDefault="004217BA" w:rsidP="00F025CB">
    <w:pPr>
      <w:pStyle w:val="Header"/>
      <w:shd w:val="clear" w:color="auto" w:fill="FFFFFF" w:themeFill="background1"/>
      <w:jc w:val="right"/>
      <w:rPr>
        <w:rFonts w:ascii="Arial" w:hAnsi="Arial"/>
        <w:sz w:val="22"/>
      </w:rPr>
    </w:pPr>
    <w:r w:rsidRPr="00180419">
      <w:rPr>
        <w:rFonts w:ascii="Arial" w:hAnsi="Arial"/>
        <w:sz w:val="22"/>
      </w:rPr>
      <w:t xml:space="preserve">Council </w:t>
    </w:r>
    <w:r w:rsidR="003145DD">
      <w:rPr>
        <w:rFonts w:ascii="Arial" w:hAnsi="Arial"/>
        <w:sz w:val="22"/>
      </w:rPr>
      <w:t>Minutes</w:t>
    </w:r>
    <w:r w:rsidRPr="00253ADA">
      <w:rPr>
        <w:rFonts w:ascii="Arial" w:hAnsi="Arial"/>
        <w:sz w:val="20"/>
      </w:rPr>
      <w:t xml:space="preserve"> </w:t>
    </w:r>
    <w:r w:rsidR="00F025CB" w:rsidRPr="00F025CB">
      <w:rPr>
        <w:rFonts w:ascii="Arial" w:hAnsi="Arial" w:cs="Arial"/>
        <w:sz w:val="22"/>
        <w:szCs w:val="24"/>
        <w:shd w:val="clear" w:color="auto" w:fill="FFFFFF" w:themeFill="background1"/>
      </w:rPr>
      <w:t>22 September 2020</w:t>
    </w:r>
  </w:p>
  <w:p w14:paraId="200BC0DC" w14:textId="77777777" w:rsidR="004217BA" w:rsidRDefault="00421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6360"/>
    <w:multiLevelType w:val="hybridMultilevel"/>
    <w:tmpl w:val="17522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2767F0"/>
    <w:multiLevelType w:val="hybridMultilevel"/>
    <w:tmpl w:val="525C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A3ED9"/>
    <w:multiLevelType w:val="hybridMultilevel"/>
    <w:tmpl w:val="02EEA926"/>
    <w:lvl w:ilvl="0" w:tplc="0C090019">
      <w:start w:val="1"/>
      <w:numFmt w:val="lowerLetter"/>
      <w:lvlText w:val="%1."/>
      <w:lvlJc w:val="left"/>
      <w:pPr>
        <w:ind w:left="1080" w:hanging="360"/>
      </w:pPr>
      <w:rPr>
        <w:rFonts w:hint="default"/>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DEB2E31"/>
    <w:multiLevelType w:val="hybridMultilevel"/>
    <w:tmpl w:val="88E893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477CB3"/>
    <w:multiLevelType w:val="hybridMultilevel"/>
    <w:tmpl w:val="824E906E"/>
    <w:lvl w:ilvl="0" w:tplc="ADD2002A">
      <w:start w:val="1"/>
      <w:numFmt w:val="decimal"/>
      <w:lvlText w:val="%1."/>
      <w:lvlJc w:val="left"/>
      <w:pPr>
        <w:ind w:left="2880" w:hanging="360"/>
      </w:pPr>
      <w:rPr>
        <w:sz w:val="24"/>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1C1A6D"/>
    <w:multiLevelType w:val="hybridMultilevel"/>
    <w:tmpl w:val="2AE03A26"/>
    <w:lvl w:ilvl="0" w:tplc="09F0B25C">
      <w:start w:val="1"/>
      <w:numFmt w:val="lowerLetter"/>
      <w:lvlText w:val="%1."/>
      <w:lvlJc w:val="left"/>
      <w:pPr>
        <w:ind w:left="720" w:hanging="360"/>
      </w:pPr>
      <w:rPr>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19">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8377FF"/>
    <w:multiLevelType w:val="hybridMultilevel"/>
    <w:tmpl w:val="EF82CF14"/>
    <w:lvl w:ilvl="0" w:tplc="A984D242">
      <w:start w:val="1"/>
      <w:numFmt w:val="decimal"/>
      <w:lvlText w:val="%1."/>
      <w:lvlJc w:val="left"/>
      <w:pPr>
        <w:ind w:left="720" w:hanging="360"/>
      </w:pPr>
      <w:rPr>
        <w:rFonts w:eastAsia="Calibr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B7F2C"/>
    <w:multiLevelType w:val="hybridMultilevel"/>
    <w:tmpl w:val="894834C8"/>
    <w:lvl w:ilvl="0" w:tplc="6186CB80">
      <w:start w:val="1"/>
      <w:numFmt w:val="decimal"/>
      <w:lvlText w:val="%1."/>
      <w:lvlJc w:val="left"/>
      <w:pPr>
        <w:ind w:left="720" w:hanging="360"/>
      </w:pPr>
      <w:rPr>
        <w:rFonts w:ascii="Arial" w:hAnsi="Arial" w:cs="Arial" w:hint="default"/>
        <w:b w:val="0"/>
        <w:bCs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ADD2002A">
      <w:start w:val="1"/>
      <w:numFmt w:val="decimal"/>
      <w:lvlText w:val="%4."/>
      <w:lvlJc w:val="left"/>
      <w:pPr>
        <w:ind w:left="2880" w:hanging="360"/>
      </w:pPr>
      <w:rPr>
        <w:sz w:val="24"/>
        <w:szCs w:val="36"/>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94D63F3"/>
    <w:multiLevelType w:val="hybridMultilevel"/>
    <w:tmpl w:val="C6B6CCFE"/>
    <w:lvl w:ilvl="0" w:tplc="7E363BC8">
      <w:start w:val="5"/>
      <w:numFmt w:val="bullet"/>
      <w:lvlText w:val="-"/>
      <w:lvlJc w:val="left"/>
      <w:pPr>
        <w:ind w:left="720" w:hanging="360"/>
      </w:pPr>
      <w:rPr>
        <w:rFonts w:ascii="Arial" w:eastAsia="Malgun Gothic"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503221"/>
    <w:multiLevelType w:val="hybridMultilevel"/>
    <w:tmpl w:val="4574E990"/>
    <w:lvl w:ilvl="0" w:tplc="E7DCA1D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024A98"/>
    <w:multiLevelType w:val="hybridMultilevel"/>
    <w:tmpl w:val="D4148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071223"/>
    <w:multiLevelType w:val="multilevel"/>
    <w:tmpl w:val="1A1A97BC"/>
    <w:lvl w:ilvl="0">
      <w:start w:val="1"/>
      <w:numFmt w:val="decimal"/>
      <w:lvlText w:val="%1."/>
      <w:lvlJc w:val="left"/>
      <w:pPr>
        <w:ind w:left="720" w:hanging="360"/>
      </w:pPr>
      <w:rPr>
        <w:rFonts w:ascii="Arial" w:hAnsi="Arial" w:cs="Arial" w:hint="default"/>
        <w:b w:val="0"/>
        <w:bCs w:val="0"/>
        <w:sz w:val="24"/>
        <w:szCs w:val="24"/>
      </w:r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C580E3F"/>
    <w:multiLevelType w:val="multilevel"/>
    <w:tmpl w:val="5D10CCE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Arial" w:eastAsiaTheme="majorEastAsia" w:hAnsi="Arial" w:cs="Arial" w:hint="default"/>
        <w:sz w:val="24"/>
        <w:szCs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27481C"/>
    <w:multiLevelType w:val="hybridMultilevel"/>
    <w:tmpl w:val="1F9C2A1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29451D8"/>
    <w:multiLevelType w:val="multilevel"/>
    <w:tmpl w:val="3DEE21C8"/>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72116D"/>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C4BBC"/>
    <w:multiLevelType w:val="hybridMultilevel"/>
    <w:tmpl w:val="68C003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8C51F3"/>
    <w:multiLevelType w:val="hybridMultilevel"/>
    <w:tmpl w:val="4624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0111F"/>
    <w:multiLevelType w:val="hybridMultilevel"/>
    <w:tmpl w:val="70AE3D6E"/>
    <w:lvl w:ilvl="0" w:tplc="7B4A29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472122"/>
    <w:multiLevelType w:val="hybridMultilevel"/>
    <w:tmpl w:val="A97A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E55BF9"/>
    <w:multiLevelType w:val="hybridMultilevel"/>
    <w:tmpl w:val="02EEA926"/>
    <w:lvl w:ilvl="0" w:tplc="0C090019">
      <w:start w:val="1"/>
      <w:numFmt w:val="lowerLetter"/>
      <w:lvlText w:val="%1."/>
      <w:lvlJc w:val="left"/>
      <w:pPr>
        <w:ind w:left="1080" w:hanging="360"/>
      </w:pPr>
      <w:rPr>
        <w:rFonts w:hint="default"/>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B8724D7"/>
    <w:multiLevelType w:val="hybridMultilevel"/>
    <w:tmpl w:val="82EE5B52"/>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CAD152B"/>
    <w:multiLevelType w:val="hybridMultilevel"/>
    <w:tmpl w:val="A8F07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A27D9D"/>
    <w:multiLevelType w:val="hybridMultilevel"/>
    <w:tmpl w:val="0E6492E2"/>
    <w:lvl w:ilvl="0" w:tplc="0C905A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18E5D3B"/>
    <w:multiLevelType w:val="hybridMultilevel"/>
    <w:tmpl w:val="B7829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15:restartNumberingAfterBreak="0">
    <w:nsid w:val="33F02F5D"/>
    <w:multiLevelType w:val="hybridMultilevel"/>
    <w:tmpl w:val="A1387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5570C79"/>
    <w:multiLevelType w:val="hybridMultilevel"/>
    <w:tmpl w:val="5F0A56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358B58FF"/>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5C32CA1"/>
    <w:multiLevelType w:val="hybridMultilevel"/>
    <w:tmpl w:val="0E6492E2"/>
    <w:lvl w:ilvl="0" w:tplc="0C905A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35CA40C9"/>
    <w:multiLevelType w:val="hybridMultilevel"/>
    <w:tmpl w:val="4DF2B6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36B204A6"/>
    <w:multiLevelType w:val="hybridMultilevel"/>
    <w:tmpl w:val="536825AA"/>
    <w:lvl w:ilvl="0" w:tplc="6782805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8C21D08"/>
    <w:multiLevelType w:val="hybridMultilevel"/>
    <w:tmpl w:val="EDF68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8C35EAD"/>
    <w:multiLevelType w:val="hybridMultilevel"/>
    <w:tmpl w:val="2F8EB5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3CF965B6"/>
    <w:multiLevelType w:val="hybridMultilevel"/>
    <w:tmpl w:val="B3DA5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F9F76D1"/>
    <w:multiLevelType w:val="hybridMultilevel"/>
    <w:tmpl w:val="271CA2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1077197"/>
    <w:multiLevelType w:val="hybridMultilevel"/>
    <w:tmpl w:val="47BA2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1522821"/>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47803BD"/>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571375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5C71674"/>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E94982"/>
    <w:multiLevelType w:val="hybridMultilevel"/>
    <w:tmpl w:val="8ED6327A"/>
    <w:lvl w:ilvl="0" w:tplc="DEC236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84F333B"/>
    <w:multiLevelType w:val="hybridMultilevel"/>
    <w:tmpl w:val="3670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9904E55"/>
    <w:multiLevelType w:val="hybridMultilevel"/>
    <w:tmpl w:val="1FD0D408"/>
    <w:lvl w:ilvl="0" w:tplc="BEA08818">
      <w:start w:val="1"/>
      <w:numFmt w:val="decimal"/>
      <w:lvlText w:val="%1."/>
      <w:lvlJc w:val="left"/>
      <w:pPr>
        <w:ind w:left="720" w:hanging="360"/>
      </w:pPr>
      <w:rPr>
        <w:rFonts w:ascii="Arial" w:hAnsi="Arial" w:cs="Arial" w:hint="default"/>
        <w:b w:val="0"/>
        <w:bCs w:val="0"/>
        <w:strike w:val="0"/>
        <w:sz w:val="24"/>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5" w15:restartNumberingAfterBreak="0">
    <w:nsid w:val="4C2A3E87"/>
    <w:multiLevelType w:val="hybridMultilevel"/>
    <w:tmpl w:val="1CE6E3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C6635CD"/>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E166780"/>
    <w:multiLevelType w:val="hybridMultilevel"/>
    <w:tmpl w:val="251628C2"/>
    <w:lvl w:ilvl="0" w:tplc="A8CC35EC">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4F55400A"/>
    <w:multiLevelType w:val="hybridMultilevel"/>
    <w:tmpl w:val="25687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925304"/>
    <w:multiLevelType w:val="hybridMultilevel"/>
    <w:tmpl w:val="2728AB46"/>
    <w:lvl w:ilvl="0" w:tplc="EAE87B1E">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33B498C"/>
    <w:multiLevelType w:val="hybridMultilevel"/>
    <w:tmpl w:val="7ADA7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8825CB"/>
    <w:multiLevelType w:val="hybridMultilevel"/>
    <w:tmpl w:val="4EEE7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53" w15:restartNumberingAfterBreak="0">
    <w:nsid w:val="56BA5755"/>
    <w:multiLevelType w:val="hybridMultilevel"/>
    <w:tmpl w:val="FAAC3000"/>
    <w:lvl w:ilvl="0" w:tplc="D43EC8DC">
      <w:start w:val="2"/>
      <w:numFmt w:val="decimal"/>
      <w:lvlText w:val="%1."/>
      <w:lvlJc w:val="left"/>
      <w:pPr>
        <w:ind w:left="720" w:hanging="360"/>
      </w:pPr>
      <w:rPr>
        <w:rFonts w:hint="default"/>
        <w:b/>
        <w:bCs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7BF00B0"/>
    <w:multiLevelType w:val="hybridMultilevel"/>
    <w:tmpl w:val="5FDAC2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8C246D7"/>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5A16586F"/>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B8E1623"/>
    <w:multiLevelType w:val="hybridMultilevel"/>
    <w:tmpl w:val="4574E990"/>
    <w:lvl w:ilvl="0" w:tplc="E7DCA1D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5D9558D6"/>
    <w:multiLevelType w:val="hybridMultilevel"/>
    <w:tmpl w:val="FAAC3000"/>
    <w:lvl w:ilvl="0" w:tplc="D43EC8DC">
      <w:start w:val="2"/>
      <w:numFmt w:val="decimal"/>
      <w:lvlText w:val="%1."/>
      <w:lvlJc w:val="left"/>
      <w:pPr>
        <w:ind w:left="720" w:hanging="360"/>
      </w:pPr>
      <w:rPr>
        <w:rFonts w:hint="default"/>
        <w:b/>
        <w:bCs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05C751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0B67D79"/>
    <w:multiLevelType w:val="hybridMultilevel"/>
    <w:tmpl w:val="B204E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0F55496"/>
    <w:multiLevelType w:val="hybridMultilevel"/>
    <w:tmpl w:val="6B02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1624320"/>
    <w:multiLevelType w:val="hybridMultilevel"/>
    <w:tmpl w:val="88C68A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62065D7E"/>
    <w:multiLevelType w:val="hybridMultilevel"/>
    <w:tmpl w:val="04162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25175FC"/>
    <w:multiLevelType w:val="hybridMultilevel"/>
    <w:tmpl w:val="395A8E54"/>
    <w:lvl w:ilvl="0" w:tplc="0C090001">
      <w:start w:val="1"/>
      <w:numFmt w:val="bullet"/>
      <w:lvlText w:val=""/>
      <w:lvlJc w:val="left"/>
      <w:pPr>
        <w:ind w:left="915" w:hanging="360"/>
      </w:pPr>
      <w:rPr>
        <w:rFonts w:ascii="Symbol" w:hAnsi="Symbol" w:hint="default"/>
      </w:rPr>
    </w:lvl>
    <w:lvl w:ilvl="1" w:tplc="0C090003">
      <w:start w:val="1"/>
      <w:numFmt w:val="bullet"/>
      <w:lvlText w:val="o"/>
      <w:lvlJc w:val="left"/>
      <w:pPr>
        <w:ind w:left="1635" w:hanging="360"/>
      </w:pPr>
      <w:rPr>
        <w:rFonts w:ascii="Courier New" w:hAnsi="Courier New" w:cs="Courier New" w:hint="default"/>
      </w:rPr>
    </w:lvl>
    <w:lvl w:ilvl="2" w:tplc="0C090005">
      <w:start w:val="1"/>
      <w:numFmt w:val="bullet"/>
      <w:lvlText w:val=""/>
      <w:lvlJc w:val="left"/>
      <w:pPr>
        <w:ind w:left="2355" w:hanging="360"/>
      </w:pPr>
      <w:rPr>
        <w:rFonts w:ascii="Wingdings" w:hAnsi="Wingdings" w:hint="default"/>
      </w:rPr>
    </w:lvl>
    <w:lvl w:ilvl="3" w:tplc="0C090001">
      <w:start w:val="1"/>
      <w:numFmt w:val="bullet"/>
      <w:lvlText w:val=""/>
      <w:lvlJc w:val="left"/>
      <w:pPr>
        <w:ind w:left="3075" w:hanging="360"/>
      </w:pPr>
      <w:rPr>
        <w:rFonts w:ascii="Symbol" w:hAnsi="Symbol" w:hint="default"/>
      </w:rPr>
    </w:lvl>
    <w:lvl w:ilvl="4" w:tplc="0C090003">
      <w:start w:val="1"/>
      <w:numFmt w:val="bullet"/>
      <w:lvlText w:val="o"/>
      <w:lvlJc w:val="left"/>
      <w:pPr>
        <w:ind w:left="3795" w:hanging="360"/>
      </w:pPr>
      <w:rPr>
        <w:rFonts w:ascii="Courier New" w:hAnsi="Courier New" w:cs="Courier New" w:hint="default"/>
      </w:rPr>
    </w:lvl>
    <w:lvl w:ilvl="5" w:tplc="0C090005">
      <w:start w:val="1"/>
      <w:numFmt w:val="bullet"/>
      <w:lvlText w:val=""/>
      <w:lvlJc w:val="left"/>
      <w:pPr>
        <w:ind w:left="4515" w:hanging="360"/>
      </w:pPr>
      <w:rPr>
        <w:rFonts w:ascii="Wingdings" w:hAnsi="Wingdings" w:hint="default"/>
      </w:rPr>
    </w:lvl>
    <w:lvl w:ilvl="6" w:tplc="0C090001">
      <w:start w:val="1"/>
      <w:numFmt w:val="bullet"/>
      <w:lvlText w:val=""/>
      <w:lvlJc w:val="left"/>
      <w:pPr>
        <w:ind w:left="5235" w:hanging="360"/>
      </w:pPr>
      <w:rPr>
        <w:rFonts w:ascii="Symbol" w:hAnsi="Symbol" w:hint="default"/>
      </w:rPr>
    </w:lvl>
    <w:lvl w:ilvl="7" w:tplc="0C090003">
      <w:start w:val="1"/>
      <w:numFmt w:val="bullet"/>
      <w:lvlText w:val="o"/>
      <w:lvlJc w:val="left"/>
      <w:pPr>
        <w:ind w:left="5955" w:hanging="360"/>
      </w:pPr>
      <w:rPr>
        <w:rFonts w:ascii="Courier New" w:hAnsi="Courier New" w:cs="Courier New" w:hint="default"/>
      </w:rPr>
    </w:lvl>
    <w:lvl w:ilvl="8" w:tplc="0C090005">
      <w:start w:val="1"/>
      <w:numFmt w:val="bullet"/>
      <w:lvlText w:val=""/>
      <w:lvlJc w:val="left"/>
      <w:pPr>
        <w:ind w:left="6675" w:hanging="360"/>
      </w:pPr>
      <w:rPr>
        <w:rFonts w:ascii="Wingdings" w:hAnsi="Wingdings" w:hint="default"/>
      </w:rPr>
    </w:lvl>
  </w:abstractNum>
  <w:abstractNum w:abstractNumId="66" w15:restartNumberingAfterBreak="0">
    <w:nsid w:val="629C5911"/>
    <w:multiLevelType w:val="hybridMultilevel"/>
    <w:tmpl w:val="8680743C"/>
    <w:lvl w:ilvl="0" w:tplc="A992C030">
      <w:start w:val="1"/>
      <w:numFmt w:val="decimal"/>
      <w:lvlText w:val="%1."/>
      <w:lvlJc w:val="left"/>
      <w:pPr>
        <w:ind w:left="720" w:hanging="720"/>
      </w:pPr>
      <w:rPr>
        <w:b w:val="0"/>
        <w:bCs/>
        <w:i w:val="0"/>
        <w:iCs w:val="0"/>
        <w:color w:val="auto"/>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7" w15:restartNumberingAfterBreak="0">
    <w:nsid w:val="63852448"/>
    <w:multiLevelType w:val="hybridMultilevel"/>
    <w:tmpl w:val="88E893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6883A8B"/>
    <w:multiLevelType w:val="hybridMultilevel"/>
    <w:tmpl w:val="02EEA926"/>
    <w:lvl w:ilvl="0" w:tplc="0C090019">
      <w:start w:val="1"/>
      <w:numFmt w:val="lowerLetter"/>
      <w:lvlText w:val="%1."/>
      <w:lvlJc w:val="left"/>
      <w:pPr>
        <w:ind w:left="1080" w:hanging="360"/>
      </w:pPr>
      <w:rPr>
        <w:rFonts w:hint="default"/>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A92351E"/>
    <w:multiLevelType w:val="hybridMultilevel"/>
    <w:tmpl w:val="BA0013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1" w15:restartNumberingAfterBreak="0">
    <w:nsid w:val="6AFB724C"/>
    <w:multiLevelType w:val="hybridMultilevel"/>
    <w:tmpl w:val="70AE3D6E"/>
    <w:lvl w:ilvl="0" w:tplc="7B4A29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BB6614B"/>
    <w:multiLevelType w:val="hybridMultilevel"/>
    <w:tmpl w:val="73FE5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E5914CE"/>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E946D0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707349A6"/>
    <w:multiLevelType w:val="hybridMultilevel"/>
    <w:tmpl w:val="09926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09B45EE"/>
    <w:multiLevelType w:val="hybridMultilevel"/>
    <w:tmpl w:val="6302A89E"/>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14F2772"/>
    <w:multiLevelType w:val="hybridMultilevel"/>
    <w:tmpl w:val="8E90BB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349181E"/>
    <w:multiLevelType w:val="hybridMultilevel"/>
    <w:tmpl w:val="750010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6D518E7"/>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70376A2"/>
    <w:multiLevelType w:val="hybridMultilevel"/>
    <w:tmpl w:val="0B1467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2" w15:restartNumberingAfterBreak="0">
    <w:nsid w:val="7CD07AD0"/>
    <w:multiLevelType w:val="hybridMultilevel"/>
    <w:tmpl w:val="A274E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D1D2146"/>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D574586"/>
    <w:multiLevelType w:val="hybridMultilevel"/>
    <w:tmpl w:val="B3AE8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7E5C6EDB"/>
    <w:multiLevelType w:val="hybridMultilevel"/>
    <w:tmpl w:val="4904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F5E1561"/>
    <w:multiLevelType w:val="hybridMultilevel"/>
    <w:tmpl w:val="6302A89E"/>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52"/>
  </w:num>
  <w:num w:numId="3">
    <w:abstractNumId w:val="25"/>
  </w:num>
  <w:num w:numId="4">
    <w:abstractNumId w:val="75"/>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9"/>
  </w:num>
  <w:num w:numId="12">
    <w:abstractNumId w:val="48"/>
  </w:num>
  <w:num w:numId="13">
    <w:abstractNumId w:val="38"/>
  </w:num>
  <w:num w:numId="14">
    <w:abstractNumId w:val="40"/>
  </w:num>
  <w:num w:numId="15">
    <w:abstractNumId w:val="41"/>
  </w:num>
  <w:num w:numId="16">
    <w:abstractNumId w:val="21"/>
  </w:num>
  <w:num w:numId="17">
    <w:abstractNumId w:val="64"/>
  </w:num>
  <w:num w:numId="18">
    <w:abstractNumId w:val="68"/>
  </w:num>
  <w:num w:numId="19">
    <w:abstractNumId w:val="28"/>
  </w:num>
  <w:num w:numId="20">
    <w:abstractNumId w:val="50"/>
  </w:num>
  <w:num w:numId="21">
    <w:abstractNumId w:val="66"/>
  </w:num>
  <w:num w:numId="22">
    <w:abstractNumId w:val="20"/>
  </w:num>
  <w:num w:numId="23">
    <w:abstractNumId w:val="2"/>
  </w:num>
  <w:num w:numId="24">
    <w:abstractNumId w:val="4"/>
  </w:num>
  <w:num w:numId="25">
    <w:abstractNumId w:val="43"/>
  </w:num>
  <w:num w:numId="26">
    <w:abstractNumId w:val="59"/>
  </w:num>
  <w:num w:numId="27">
    <w:abstractNumId w:val="78"/>
  </w:num>
  <w:num w:numId="28">
    <w:abstractNumId w:val="15"/>
  </w:num>
  <w:num w:numId="29">
    <w:abstractNumId w:val="3"/>
  </w:num>
  <w:num w:numId="30">
    <w:abstractNumId w:val="23"/>
  </w:num>
  <w:num w:numId="31">
    <w:abstractNumId w:val="86"/>
  </w:num>
  <w:num w:numId="32">
    <w:abstractNumId w:val="17"/>
  </w:num>
  <w:num w:numId="33">
    <w:abstractNumId w:val="9"/>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6"/>
  </w:num>
  <w:num w:numId="37">
    <w:abstractNumId w:val="27"/>
  </w:num>
  <w:num w:numId="38">
    <w:abstractNumId w:val="81"/>
  </w:num>
  <w:num w:numId="39">
    <w:abstractNumId w:val="30"/>
  </w:num>
  <w:num w:numId="40">
    <w:abstractNumId w:val="61"/>
  </w:num>
  <w:num w:numId="41">
    <w:abstractNumId w:val="32"/>
  </w:num>
  <w:num w:numId="42">
    <w:abstractNumId w:val="1"/>
  </w:num>
  <w:num w:numId="43">
    <w:abstractNumId w:val="10"/>
  </w:num>
  <w:num w:numId="44">
    <w:abstractNumId w:val="39"/>
  </w:num>
  <w:num w:numId="45">
    <w:abstractNumId w:val="34"/>
  </w:num>
  <w:num w:numId="46">
    <w:abstractNumId w:val="26"/>
  </w:num>
  <w:num w:numId="47">
    <w:abstractNumId w:val="0"/>
  </w:num>
  <w:num w:numId="48">
    <w:abstractNumId w:val="82"/>
  </w:num>
  <w:num w:numId="49">
    <w:abstractNumId w:val="46"/>
  </w:num>
  <w:num w:numId="50">
    <w:abstractNumId w:val="85"/>
  </w:num>
  <w:num w:numId="51">
    <w:abstractNumId w:val="54"/>
  </w:num>
  <w:num w:numId="52">
    <w:abstractNumId w:val="45"/>
  </w:num>
  <w:num w:numId="53">
    <w:abstractNumId w:val="71"/>
  </w:num>
  <w:num w:numId="54">
    <w:abstractNumId w:val="84"/>
  </w:num>
  <w:num w:numId="55">
    <w:abstractNumId w:val="24"/>
  </w:num>
  <w:num w:numId="56">
    <w:abstractNumId w:val="36"/>
  </w:num>
  <w:num w:numId="57">
    <w:abstractNumId w:val="72"/>
  </w:num>
  <w:num w:numId="58">
    <w:abstractNumId w:val="42"/>
  </w:num>
  <w:num w:numId="59">
    <w:abstractNumId w:val="74"/>
  </w:num>
  <w:num w:numId="60">
    <w:abstractNumId w:val="56"/>
  </w:num>
  <w:num w:numId="61">
    <w:abstractNumId w:val="51"/>
  </w:num>
  <w:num w:numId="62">
    <w:abstractNumId w:val="80"/>
  </w:num>
  <w:num w:numId="63">
    <w:abstractNumId w:val="12"/>
  </w:num>
  <w:num w:numId="64">
    <w:abstractNumId w:val="13"/>
  </w:num>
  <w:num w:numId="65">
    <w:abstractNumId w:val="62"/>
  </w:num>
  <w:num w:numId="66">
    <w:abstractNumId w:val="37"/>
  </w:num>
  <w:num w:numId="67">
    <w:abstractNumId w:val="22"/>
  </w:num>
  <w:num w:numId="68">
    <w:abstractNumId w:val="65"/>
  </w:num>
  <w:num w:numId="69">
    <w:abstractNumId w:val="49"/>
  </w:num>
  <w:num w:numId="70">
    <w:abstractNumId w:val="8"/>
  </w:num>
  <w:num w:numId="71">
    <w:abstractNumId w:val="19"/>
  </w:num>
  <w:num w:numId="72">
    <w:abstractNumId w:val="73"/>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num>
  <w:num w:numId="75">
    <w:abstractNumId w:val="18"/>
  </w:num>
  <w:num w:numId="76">
    <w:abstractNumId w:val="76"/>
  </w:num>
  <w:num w:numId="77">
    <w:abstractNumId w:val="35"/>
  </w:num>
  <w:num w:numId="78">
    <w:abstractNumId w:val="79"/>
  </w:num>
  <w:num w:numId="79">
    <w:abstractNumId w:val="58"/>
  </w:num>
  <w:num w:numId="8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num>
  <w:num w:numId="82">
    <w:abstractNumId w:val="25"/>
  </w:num>
  <w:num w:numId="83">
    <w:abstractNumId w:val="25"/>
  </w:num>
  <w:num w:numId="84">
    <w:abstractNumId w:val="67"/>
  </w:num>
  <w:num w:numId="85">
    <w:abstractNumId w:val="29"/>
  </w:num>
  <w:num w:numId="86">
    <w:abstractNumId w:val="77"/>
  </w:num>
  <w:num w:numId="87">
    <w:abstractNumId w:val="57"/>
  </w:num>
  <w:num w:numId="88">
    <w:abstractNumId w:val="53"/>
  </w:num>
  <w:num w:numId="89">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ak/+GjVCdi09Dk43OLt850lVKfB9Td4wUUH9lKa0r+fmxsKcJR9bOOuFX4h/xxvYiqSyqzR0SNYYrACJLT+4pw==" w:salt="BtMDOrmWTpp+DEKvs37Fl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06F"/>
    <w:rsid w:val="00001CF7"/>
    <w:rsid w:val="00005E3F"/>
    <w:rsid w:val="00007E61"/>
    <w:rsid w:val="00012C59"/>
    <w:rsid w:val="00013F59"/>
    <w:rsid w:val="00014A46"/>
    <w:rsid w:val="0001534C"/>
    <w:rsid w:val="00015993"/>
    <w:rsid w:val="00016566"/>
    <w:rsid w:val="00020615"/>
    <w:rsid w:val="000218CF"/>
    <w:rsid w:val="0002291A"/>
    <w:rsid w:val="0002511B"/>
    <w:rsid w:val="000279CC"/>
    <w:rsid w:val="00030862"/>
    <w:rsid w:val="0003256F"/>
    <w:rsid w:val="00035A29"/>
    <w:rsid w:val="00040B16"/>
    <w:rsid w:val="0004239A"/>
    <w:rsid w:val="00044018"/>
    <w:rsid w:val="00046F3D"/>
    <w:rsid w:val="00047554"/>
    <w:rsid w:val="00053A4E"/>
    <w:rsid w:val="000630C0"/>
    <w:rsid w:val="00066879"/>
    <w:rsid w:val="00071F60"/>
    <w:rsid w:val="00075AA9"/>
    <w:rsid w:val="00081687"/>
    <w:rsid w:val="0008186D"/>
    <w:rsid w:val="000825F7"/>
    <w:rsid w:val="00083391"/>
    <w:rsid w:val="00085B7F"/>
    <w:rsid w:val="00085E51"/>
    <w:rsid w:val="000B309E"/>
    <w:rsid w:val="000B3EFB"/>
    <w:rsid w:val="000C33B5"/>
    <w:rsid w:val="000C3E01"/>
    <w:rsid w:val="000D4C0B"/>
    <w:rsid w:val="000D5102"/>
    <w:rsid w:val="000D547F"/>
    <w:rsid w:val="000E0501"/>
    <w:rsid w:val="000E0C17"/>
    <w:rsid w:val="000E2E06"/>
    <w:rsid w:val="000E4300"/>
    <w:rsid w:val="000E4707"/>
    <w:rsid w:val="000E5B6E"/>
    <w:rsid w:val="000E5D76"/>
    <w:rsid w:val="000F2D6D"/>
    <w:rsid w:val="000F5271"/>
    <w:rsid w:val="000F7E7C"/>
    <w:rsid w:val="0010079D"/>
    <w:rsid w:val="001022C0"/>
    <w:rsid w:val="00106D1B"/>
    <w:rsid w:val="001126B8"/>
    <w:rsid w:val="001163A4"/>
    <w:rsid w:val="001174EF"/>
    <w:rsid w:val="00121324"/>
    <w:rsid w:val="00124B02"/>
    <w:rsid w:val="00130663"/>
    <w:rsid w:val="0013767D"/>
    <w:rsid w:val="00140664"/>
    <w:rsid w:val="00143387"/>
    <w:rsid w:val="0014461F"/>
    <w:rsid w:val="0014488A"/>
    <w:rsid w:val="0014520D"/>
    <w:rsid w:val="00147BA3"/>
    <w:rsid w:val="00155D2E"/>
    <w:rsid w:val="00156034"/>
    <w:rsid w:val="001622B2"/>
    <w:rsid w:val="00162798"/>
    <w:rsid w:val="0016418E"/>
    <w:rsid w:val="00180419"/>
    <w:rsid w:val="00182CC1"/>
    <w:rsid w:val="00184164"/>
    <w:rsid w:val="001915F5"/>
    <w:rsid w:val="0019543C"/>
    <w:rsid w:val="00195F13"/>
    <w:rsid w:val="001A003D"/>
    <w:rsid w:val="001A5432"/>
    <w:rsid w:val="001A5595"/>
    <w:rsid w:val="001B0C54"/>
    <w:rsid w:val="001B0F6B"/>
    <w:rsid w:val="001B177E"/>
    <w:rsid w:val="001B18C7"/>
    <w:rsid w:val="001C1239"/>
    <w:rsid w:val="001C2DF0"/>
    <w:rsid w:val="001C4B0F"/>
    <w:rsid w:val="001D267B"/>
    <w:rsid w:val="001D29FA"/>
    <w:rsid w:val="001D72D1"/>
    <w:rsid w:val="001E1344"/>
    <w:rsid w:val="001E393B"/>
    <w:rsid w:val="001F1926"/>
    <w:rsid w:val="001F306D"/>
    <w:rsid w:val="001F4493"/>
    <w:rsid w:val="001F4D40"/>
    <w:rsid w:val="001F506B"/>
    <w:rsid w:val="0020322B"/>
    <w:rsid w:val="002123C7"/>
    <w:rsid w:val="00222731"/>
    <w:rsid w:val="00224A07"/>
    <w:rsid w:val="0023480C"/>
    <w:rsid w:val="00236495"/>
    <w:rsid w:val="002373B5"/>
    <w:rsid w:val="00244636"/>
    <w:rsid w:val="002450F4"/>
    <w:rsid w:val="0024701B"/>
    <w:rsid w:val="002509BA"/>
    <w:rsid w:val="00253ADA"/>
    <w:rsid w:val="00257F09"/>
    <w:rsid w:val="00272A75"/>
    <w:rsid w:val="0027326F"/>
    <w:rsid w:val="0028281D"/>
    <w:rsid w:val="00291293"/>
    <w:rsid w:val="00291D75"/>
    <w:rsid w:val="00293774"/>
    <w:rsid w:val="002A0260"/>
    <w:rsid w:val="002A2F2B"/>
    <w:rsid w:val="002A3DA7"/>
    <w:rsid w:val="002A3DE2"/>
    <w:rsid w:val="002A4420"/>
    <w:rsid w:val="002A465D"/>
    <w:rsid w:val="002A52CE"/>
    <w:rsid w:val="002B044E"/>
    <w:rsid w:val="002B25EE"/>
    <w:rsid w:val="002B5071"/>
    <w:rsid w:val="002B667B"/>
    <w:rsid w:val="002C7B26"/>
    <w:rsid w:val="002D499F"/>
    <w:rsid w:val="002D56E7"/>
    <w:rsid w:val="002D5B47"/>
    <w:rsid w:val="002D773C"/>
    <w:rsid w:val="002D7C03"/>
    <w:rsid w:val="002E241E"/>
    <w:rsid w:val="002E619D"/>
    <w:rsid w:val="002F0AC3"/>
    <w:rsid w:val="002F0E4E"/>
    <w:rsid w:val="002F11FA"/>
    <w:rsid w:val="002F49C3"/>
    <w:rsid w:val="002F5177"/>
    <w:rsid w:val="002F5435"/>
    <w:rsid w:val="002F6B95"/>
    <w:rsid w:val="003045E6"/>
    <w:rsid w:val="00306126"/>
    <w:rsid w:val="00313316"/>
    <w:rsid w:val="003133F7"/>
    <w:rsid w:val="003145DD"/>
    <w:rsid w:val="00317C46"/>
    <w:rsid w:val="003225E9"/>
    <w:rsid w:val="00322A0D"/>
    <w:rsid w:val="00324BC3"/>
    <w:rsid w:val="00330306"/>
    <w:rsid w:val="00330A96"/>
    <w:rsid w:val="003311C9"/>
    <w:rsid w:val="003324AE"/>
    <w:rsid w:val="0033422C"/>
    <w:rsid w:val="00340B0F"/>
    <w:rsid w:val="00340EE5"/>
    <w:rsid w:val="00350BB7"/>
    <w:rsid w:val="00353B28"/>
    <w:rsid w:val="00355804"/>
    <w:rsid w:val="003620B4"/>
    <w:rsid w:val="00364E0E"/>
    <w:rsid w:val="00364ED8"/>
    <w:rsid w:val="00373183"/>
    <w:rsid w:val="003740A9"/>
    <w:rsid w:val="00380229"/>
    <w:rsid w:val="00380315"/>
    <w:rsid w:val="00380485"/>
    <w:rsid w:val="003823C8"/>
    <w:rsid w:val="00383906"/>
    <w:rsid w:val="0039598C"/>
    <w:rsid w:val="003A1F8E"/>
    <w:rsid w:val="003A2DE0"/>
    <w:rsid w:val="003A38E4"/>
    <w:rsid w:val="003A688E"/>
    <w:rsid w:val="003B0C2A"/>
    <w:rsid w:val="003B2FF1"/>
    <w:rsid w:val="003B3CD8"/>
    <w:rsid w:val="003B7ECB"/>
    <w:rsid w:val="003C240A"/>
    <w:rsid w:val="003C2B05"/>
    <w:rsid w:val="003C59E2"/>
    <w:rsid w:val="003C70FF"/>
    <w:rsid w:val="003C77BD"/>
    <w:rsid w:val="003D037A"/>
    <w:rsid w:val="003D0586"/>
    <w:rsid w:val="003D70E2"/>
    <w:rsid w:val="003E15E7"/>
    <w:rsid w:val="003E45E2"/>
    <w:rsid w:val="003E516E"/>
    <w:rsid w:val="003F4684"/>
    <w:rsid w:val="003F612F"/>
    <w:rsid w:val="003F6BC0"/>
    <w:rsid w:val="004005A9"/>
    <w:rsid w:val="00403348"/>
    <w:rsid w:val="00404741"/>
    <w:rsid w:val="004100BA"/>
    <w:rsid w:val="00412C8F"/>
    <w:rsid w:val="0041442E"/>
    <w:rsid w:val="00414CEC"/>
    <w:rsid w:val="00415A0A"/>
    <w:rsid w:val="004163E8"/>
    <w:rsid w:val="00417206"/>
    <w:rsid w:val="004206EA"/>
    <w:rsid w:val="0042171F"/>
    <w:rsid w:val="004217BA"/>
    <w:rsid w:val="0042211A"/>
    <w:rsid w:val="004268DE"/>
    <w:rsid w:val="004335BE"/>
    <w:rsid w:val="004344CC"/>
    <w:rsid w:val="00435609"/>
    <w:rsid w:val="00435CE0"/>
    <w:rsid w:val="00436DC2"/>
    <w:rsid w:val="00441C38"/>
    <w:rsid w:val="004435E3"/>
    <w:rsid w:val="0044714C"/>
    <w:rsid w:val="004527E4"/>
    <w:rsid w:val="00463228"/>
    <w:rsid w:val="00465A04"/>
    <w:rsid w:val="00477884"/>
    <w:rsid w:val="00477C38"/>
    <w:rsid w:val="004802F7"/>
    <w:rsid w:val="00481F85"/>
    <w:rsid w:val="004835E3"/>
    <w:rsid w:val="00491BA1"/>
    <w:rsid w:val="0049366F"/>
    <w:rsid w:val="00497368"/>
    <w:rsid w:val="004A5EB2"/>
    <w:rsid w:val="004C3395"/>
    <w:rsid w:val="004C4C8C"/>
    <w:rsid w:val="004C5F20"/>
    <w:rsid w:val="004D04D7"/>
    <w:rsid w:val="004D061A"/>
    <w:rsid w:val="004D1874"/>
    <w:rsid w:val="004D2ED3"/>
    <w:rsid w:val="004D4709"/>
    <w:rsid w:val="004D507C"/>
    <w:rsid w:val="004D61F6"/>
    <w:rsid w:val="004E5CFD"/>
    <w:rsid w:val="004F3154"/>
    <w:rsid w:val="005001C0"/>
    <w:rsid w:val="00503DE5"/>
    <w:rsid w:val="0050502E"/>
    <w:rsid w:val="005061CF"/>
    <w:rsid w:val="005137C3"/>
    <w:rsid w:val="00513DFF"/>
    <w:rsid w:val="00513E14"/>
    <w:rsid w:val="00514082"/>
    <w:rsid w:val="0051533E"/>
    <w:rsid w:val="00516A8D"/>
    <w:rsid w:val="005175AB"/>
    <w:rsid w:val="00523612"/>
    <w:rsid w:val="00527F66"/>
    <w:rsid w:val="0053190B"/>
    <w:rsid w:val="005439B0"/>
    <w:rsid w:val="00543ABF"/>
    <w:rsid w:val="00543AED"/>
    <w:rsid w:val="00547D65"/>
    <w:rsid w:val="00550A22"/>
    <w:rsid w:val="00551112"/>
    <w:rsid w:val="00555021"/>
    <w:rsid w:val="0055577F"/>
    <w:rsid w:val="00561EEA"/>
    <w:rsid w:val="00562866"/>
    <w:rsid w:val="005709F5"/>
    <w:rsid w:val="00571655"/>
    <w:rsid w:val="00574E49"/>
    <w:rsid w:val="00581299"/>
    <w:rsid w:val="0058576F"/>
    <w:rsid w:val="00585E93"/>
    <w:rsid w:val="00586D7F"/>
    <w:rsid w:val="0059090E"/>
    <w:rsid w:val="0059298D"/>
    <w:rsid w:val="005A61E4"/>
    <w:rsid w:val="005B4F89"/>
    <w:rsid w:val="005B6BE0"/>
    <w:rsid w:val="005C3DF8"/>
    <w:rsid w:val="005C63C4"/>
    <w:rsid w:val="005C7845"/>
    <w:rsid w:val="005D1BB1"/>
    <w:rsid w:val="005D30F5"/>
    <w:rsid w:val="005E5F3D"/>
    <w:rsid w:val="005E7166"/>
    <w:rsid w:val="005F1F53"/>
    <w:rsid w:val="005F2781"/>
    <w:rsid w:val="005F5F6C"/>
    <w:rsid w:val="005F75BA"/>
    <w:rsid w:val="0060164E"/>
    <w:rsid w:val="006053A2"/>
    <w:rsid w:val="006176FF"/>
    <w:rsid w:val="00620855"/>
    <w:rsid w:val="00621D47"/>
    <w:rsid w:val="006233B1"/>
    <w:rsid w:val="00627E18"/>
    <w:rsid w:val="00627E37"/>
    <w:rsid w:val="006349DE"/>
    <w:rsid w:val="006364CD"/>
    <w:rsid w:val="0063690D"/>
    <w:rsid w:val="006469CB"/>
    <w:rsid w:val="0064766B"/>
    <w:rsid w:val="00651B8E"/>
    <w:rsid w:val="00654DD5"/>
    <w:rsid w:val="00655797"/>
    <w:rsid w:val="00656A78"/>
    <w:rsid w:val="006571C0"/>
    <w:rsid w:val="00660348"/>
    <w:rsid w:val="00660910"/>
    <w:rsid w:val="00660C9E"/>
    <w:rsid w:val="0067137D"/>
    <w:rsid w:val="006751A1"/>
    <w:rsid w:val="00683A50"/>
    <w:rsid w:val="00685328"/>
    <w:rsid w:val="006917B4"/>
    <w:rsid w:val="0069272D"/>
    <w:rsid w:val="006944DF"/>
    <w:rsid w:val="0069536C"/>
    <w:rsid w:val="0069679E"/>
    <w:rsid w:val="006A06A9"/>
    <w:rsid w:val="006A6520"/>
    <w:rsid w:val="006A6EDF"/>
    <w:rsid w:val="006B21DA"/>
    <w:rsid w:val="006B533E"/>
    <w:rsid w:val="006B56BB"/>
    <w:rsid w:val="006B6830"/>
    <w:rsid w:val="006B790A"/>
    <w:rsid w:val="006D3B7E"/>
    <w:rsid w:val="006D5833"/>
    <w:rsid w:val="006E05F9"/>
    <w:rsid w:val="006E7476"/>
    <w:rsid w:val="006F2F9B"/>
    <w:rsid w:val="007013B9"/>
    <w:rsid w:val="00703AA4"/>
    <w:rsid w:val="0070410F"/>
    <w:rsid w:val="00705831"/>
    <w:rsid w:val="0071406B"/>
    <w:rsid w:val="00714DCA"/>
    <w:rsid w:val="007155EA"/>
    <w:rsid w:val="007159E8"/>
    <w:rsid w:val="007216E0"/>
    <w:rsid w:val="00722C4A"/>
    <w:rsid w:val="00722C6D"/>
    <w:rsid w:val="007276C0"/>
    <w:rsid w:val="0073352D"/>
    <w:rsid w:val="007360D2"/>
    <w:rsid w:val="00737441"/>
    <w:rsid w:val="007400BD"/>
    <w:rsid w:val="0074074A"/>
    <w:rsid w:val="00741A0C"/>
    <w:rsid w:val="00742451"/>
    <w:rsid w:val="00742F58"/>
    <w:rsid w:val="00746014"/>
    <w:rsid w:val="007501E3"/>
    <w:rsid w:val="00751290"/>
    <w:rsid w:val="007545D8"/>
    <w:rsid w:val="0075514A"/>
    <w:rsid w:val="00765E9D"/>
    <w:rsid w:val="00781F8E"/>
    <w:rsid w:val="00782F7C"/>
    <w:rsid w:val="007853A1"/>
    <w:rsid w:val="00785677"/>
    <w:rsid w:val="00785EBA"/>
    <w:rsid w:val="00786CCC"/>
    <w:rsid w:val="00787F1B"/>
    <w:rsid w:val="007910E4"/>
    <w:rsid w:val="00794BA9"/>
    <w:rsid w:val="00794E35"/>
    <w:rsid w:val="00797A5D"/>
    <w:rsid w:val="007A22FD"/>
    <w:rsid w:val="007A44B8"/>
    <w:rsid w:val="007A50BE"/>
    <w:rsid w:val="007A5F60"/>
    <w:rsid w:val="007A78A8"/>
    <w:rsid w:val="007B236E"/>
    <w:rsid w:val="007B2AD2"/>
    <w:rsid w:val="007B395B"/>
    <w:rsid w:val="007C18F5"/>
    <w:rsid w:val="007C31FE"/>
    <w:rsid w:val="007C352D"/>
    <w:rsid w:val="007D04E9"/>
    <w:rsid w:val="007D075A"/>
    <w:rsid w:val="007D162E"/>
    <w:rsid w:val="007E1175"/>
    <w:rsid w:val="007E14A2"/>
    <w:rsid w:val="007E2927"/>
    <w:rsid w:val="007E69ED"/>
    <w:rsid w:val="007F3EC8"/>
    <w:rsid w:val="007F53FB"/>
    <w:rsid w:val="007F6567"/>
    <w:rsid w:val="00800776"/>
    <w:rsid w:val="0080134F"/>
    <w:rsid w:val="00810385"/>
    <w:rsid w:val="0081087A"/>
    <w:rsid w:val="00811A27"/>
    <w:rsid w:val="00814984"/>
    <w:rsid w:val="008170C0"/>
    <w:rsid w:val="008175A9"/>
    <w:rsid w:val="008208FD"/>
    <w:rsid w:val="00822604"/>
    <w:rsid w:val="0082351A"/>
    <w:rsid w:val="008236EB"/>
    <w:rsid w:val="00824DEB"/>
    <w:rsid w:val="008313F0"/>
    <w:rsid w:val="008314F1"/>
    <w:rsid w:val="00832013"/>
    <w:rsid w:val="008326C6"/>
    <w:rsid w:val="00834459"/>
    <w:rsid w:val="00835F2B"/>
    <w:rsid w:val="00835FA9"/>
    <w:rsid w:val="008378F4"/>
    <w:rsid w:val="00840139"/>
    <w:rsid w:val="008443D0"/>
    <w:rsid w:val="008449B1"/>
    <w:rsid w:val="00844FEC"/>
    <w:rsid w:val="00845F04"/>
    <w:rsid w:val="0084652D"/>
    <w:rsid w:val="00846A8F"/>
    <w:rsid w:val="00847CC2"/>
    <w:rsid w:val="00850969"/>
    <w:rsid w:val="0085261F"/>
    <w:rsid w:val="0085428A"/>
    <w:rsid w:val="00861787"/>
    <w:rsid w:val="0086268C"/>
    <w:rsid w:val="00863DB1"/>
    <w:rsid w:val="00865AE7"/>
    <w:rsid w:val="00866A0D"/>
    <w:rsid w:val="00870A3E"/>
    <w:rsid w:val="008766D4"/>
    <w:rsid w:val="0088204E"/>
    <w:rsid w:val="008838FC"/>
    <w:rsid w:val="00885EC7"/>
    <w:rsid w:val="008860A6"/>
    <w:rsid w:val="00887FA3"/>
    <w:rsid w:val="00890F4D"/>
    <w:rsid w:val="0089413C"/>
    <w:rsid w:val="00895AAC"/>
    <w:rsid w:val="008A6FFA"/>
    <w:rsid w:val="008B3B2A"/>
    <w:rsid w:val="008B52AE"/>
    <w:rsid w:val="008B5E06"/>
    <w:rsid w:val="008B7689"/>
    <w:rsid w:val="008C1ACD"/>
    <w:rsid w:val="008C1C0F"/>
    <w:rsid w:val="008C4ED3"/>
    <w:rsid w:val="008C556D"/>
    <w:rsid w:val="008D37D5"/>
    <w:rsid w:val="008D5B76"/>
    <w:rsid w:val="008E233E"/>
    <w:rsid w:val="008E3D73"/>
    <w:rsid w:val="008E5A62"/>
    <w:rsid w:val="008E7F66"/>
    <w:rsid w:val="008F79A6"/>
    <w:rsid w:val="00911238"/>
    <w:rsid w:val="0092005C"/>
    <w:rsid w:val="00920810"/>
    <w:rsid w:val="00920B04"/>
    <w:rsid w:val="009222AC"/>
    <w:rsid w:val="009249F0"/>
    <w:rsid w:val="00927A88"/>
    <w:rsid w:val="00933A60"/>
    <w:rsid w:val="00934A75"/>
    <w:rsid w:val="009368F4"/>
    <w:rsid w:val="00937198"/>
    <w:rsid w:val="00941543"/>
    <w:rsid w:val="00943995"/>
    <w:rsid w:val="0094638A"/>
    <w:rsid w:val="0095033D"/>
    <w:rsid w:val="009507BB"/>
    <w:rsid w:val="00956C0E"/>
    <w:rsid w:val="00961608"/>
    <w:rsid w:val="00965FEB"/>
    <w:rsid w:val="00967C5E"/>
    <w:rsid w:val="00971EC4"/>
    <w:rsid w:val="00977704"/>
    <w:rsid w:val="00977FCC"/>
    <w:rsid w:val="0098027B"/>
    <w:rsid w:val="00980917"/>
    <w:rsid w:val="00980CCC"/>
    <w:rsid w:val="0098368E"/>
    <w:rsid w:val="009847AE"/>
    <w:rsid w:val="00990AAB"/>
    <w:rsid w:val="00993BF1"/>
    <w:rsid w:val="00996DF7"/>
    <w:rsid w:val="009A0203"/>
    <w:rsid w:val="009A34A8"/>
    <w:rsid w:val="009A3797"/>
    <w:rsid w:val="009A55B3"/>
    <w:rsid w:val="009B6B3F"/>
    <w:rsid w:val="009B7016"/>
    <w:rsid w:val="009C031E"/>
    <w:rsid w:val="009D083D"/>
    <w:rsid w:val="009D4A28"/>
    <w:rsid w:val="009D4D03"/>
    <w:rsid w:val="009D5772"/>
    <w:rsid w:val="009D5857"/>
    <w:rsid w:val="009E2D4C"/>
    <w:rsid w:val="009E45BD"/>
    <w:rsid w:val="009E4FAB"/>
    <w:rsid w:val="009E5692"/>
    <w:rsid w:val="009F05B8"/>
    <w:rsid w:val="009F0F1B"/>
    <w:rsid w:val="009F1C53"/>
    <w:rsid w:val="009F5848"/>
    <w:rsid w:val="009F70C9"/>
    <w:rsid w:val="00A0014E"/>
    <w:rsid w:val="00A06BD1"/>
    <w:rsid w:val="00A10F38"/>
    <w:rsid w:val="00A14E2C"/>
    <w:rsid w:val="00A1667D"/>
    <w:rsid w:val="00A17395"/>
    <w:rsid w:val="00A221A5"/>
    <w:rsid w:val="00A222A3"/>
    <w:rsid w:val="00A229A0"/>
    <w:rsid w:val="00A22EDD"/>
    <w:rsid w:val="00A24CF1"/>
    <w:rsid w:val="00A26700"/>
    <w:rsid w:val="00A3627C"/>
    <w:rsid w:val="00A43EB3"/>
    <w:rsid w:val="00A4631D"/>
    <w:rsid w:val="00A53261"/>
    <w:rsid w:val="00A53BD3"/>
    <w:rsid w:val="00A5424F"/>
    <w:rsid w:val="00A54CED"/>
    <w:rsid w:val="00A56DAC"/>
    <w:rsid w:val="00A61DA8"/>
    <w:rsid w:val="00A620F9"/>
    <w:rsid w:val="00A65766"/>
    <w:rsid w:val="00A65784"/>
    <w:rsid w:val="00A73D0C"/>
    <w:rsid w:val="00A85736"/>
    <w:rsid w:val="00A94D9D"/>
    <w:rsid w:val="00A9686A"/>
    <w:rsid w:val="00A975A9"/>
    <w:rsid w:val="00A97681"/>
    <w:rsid w:val="00AA0AB4"/>
    <w:rsid w:val="00AA1F4E"/>
    <w:rsid w:val="00AA4476"/>
    <w:rsid w:val="00AA606C"/>
    <w:rsid w:val="00AA64B6"/>
    <w:rsid w:val="00AA73E3"/>
    <w:rsid w:val="00AB4C4E"/>
    <w:rsid w:val="00AC102A"/>
    <w:rsid w:val="00AC5DFC"/>
    <w:rsid w:val="00AC6DE5"/>
    <w:rsid w:val="00AD1A48"/>
    <w:rsid w:val="00AD2A5E"/>
    <w:rsid w:val="00AD3BB3"/>
    <w:rsid w:val="00AD6A0F"/>
    <w:rsid w:val="00AE4443"/>
    <w:rsid w:val="00AE59BD"/>
    <w:rsid w:val="00AE6A96"/>
    <w:rsid w:val="00AF0683"/>
    <w:rsid w:val="00AF3564"/>
    <w:rsid w:val="00AF3625"/>
    <w:rsid w:val="00AF49B1"/>
    <w:rsid w:val="00AF68F2"/>
    <w:rsid w:val="00B00C1D"/>
    <w:rsid w:val="00B040F4"/>
    <w:rsid w:val="00B04D5A"/>
    <w:rsid w:val="00B053E8"/>
    <w:rsid w:val="00B116CF"/>
    <w:rsid w:val="00B1257B"/>
    <w:rsid w:val="00B24AC6"/>
    <w:rsid w:val="00B26852"/>
    <w:rsid w:val="00B26BE4"/>
    <w:rsid w:val="00B27A47"/>
    <w:rsid w:val="00B343EC"/>
    <w:rsid w:val="00B35F90"/>
    <w:rsid w:val="00B41C53"/>
    <w:rsid w:val="00B4639A"/>
    <w:rsid w:val="00B47128"/>
    <w:rsid w:val="00B5353E"/>
    <w:rsid w:val="00B53844"/>
    <w:rsid w:val="00B562EA"/>
    <w:rsid w:val="00B60CB0"/>
    <w:rsid w:val="00B706A3"/>
    <w:rsid w:val="00B71AFE"/>
    <w:rsid w:val="00B76255"/>
    <w:rsid w:val="00B77FDD"/>
    <w:rsid w:val="00B9191E"/>
    <w:rsid w:val="00B922C3"/>
    <w:rsid w:val="00BA5509"/>
    <w:rsid w:val="00BA74F2"/>
    <w:rsid w:val="00BB7AE6"/>
    <w:rsid w:val="00BC3497"/>
    <w:rsid w:val="00BC35A9"/>
    <w:rsid w:val="00BD4325"/>
    <w:rsid w:val="00BE4B8F"/>
    <w:rsid w:val="00BF2FED"/>
    <w:rsid w:val="00BF3CBB"/>
    <w:rsid w:val="00BF462B"/>
    <w:rsid w:val="00BF482B"/>
    <w:rsid w:val="00BF6F6D"/>
    <w:rsid w:val="00C00C45"/>
    <w:rsid w:val="00C05CED"/>
    <w:rsid w:val="00C06047"/>
    <w:rsid w:val="00C07FF0"/>
    <w:rsid w:val="00C10D72"/>
    <w:rsid w:val="00C10EB9"/>
    <w:rsid w:val="00C15AE9"/>
    <w:rsid w:val="00C17B6F"/>
    <w:rsid w:val="00C20568"/>
    <w:rsid w:val="00C209FD"/>
    <w:rsid w:val="00C25805"/>
    <w:rsid w:val="00C27F8C"/>
    <w:rsid w:val="00C34CA7"/>
    <w:rsid w:val="00C36281"/>
    <w:rsid w:val="00C36619"/>
    <w:rsid w:val="00C37B34"/>
    <w:rsid w:val="00C37C46"/>
    <w:rsid w:val="00C419C5"/>
    <w:rsid w:val="00C4419E"/>
    <w:rsid w:val="00C46751"/>
    <w:rsid w:val="00C47E45"/>
    <w:rsid w:val="00C51202"/>
    <w:rsid w:val="00C53861"/>
    <w:rsid w:val="00C539F8"/>
    <w:rsid w:val="00C55617"/>
    <w:rsid w:val="00C6315F"/>
    <w:rsid w:val="00C65E89"/>
    <w:rsid w:val="00C66BB9"/>
    <w:rsid w:val="00C726F1"/>
    <w:rsid w:val="00C7367D"/>
    <w:rsid w:val="00C7542F"/>
    <w:rsid w:val="00C760AF"/>
    <w:rsid w:val="00C8019B"/>
    <w:rsid w:val="00C83BE8"/>
    <w:rsid w:val="00C85703"/>
    <w:rsid w:val="00C9322F"/>
    <w:rsid w:val="00C96C33"/>
    <w:rsid w:val="00CA44A9"/>
    <w:rsid w:val="00CA76FC"/>
    <w:rsid w:val="00CA7ADE"/>
    <w:rsid w:val="00CB4288"/>
    <w:rsid w:val="00CB7776"/>
    <w:rsid w:val="00CD027C"/>
    <w:rsid w:val="00CD2119"/>
    <w:rsid w:val="00CE76CD"/>
    <w:rsid w:val="00CF4339"/>
    <w:rsid w:val="00CF5217"/>
    <w:rsid w:val="00D009F8"/>
    <w:rsid w:val="00D05D60"/>
    <w:rsid w:val="00D12F28"/>
    <w:rsid w:val="00D152DB"/>
    <w:rsid w:val="00D2099A"/>
    <w:rsid w:val="00D258A2"/>
    <w:rsid w:val="00D27FB1"/>
    <w:rsid w:val="00D30D58"/>
    <w:rsid w:val="00D4145A"/>
    <w:rsid w:val="00D437EF"/>
    <w:rsid w:val="00D45BB0"/>
    <w:rsid w:val="00D45F53"/>
    <w:rsid w:val="00D50F45"/>
    <w:rsid w:val="00D521A1"/>
    <w:rsid w:val="00D56747"/>
    <w:rsid w:val="00D56C92"/>
    <w:rsid w:val="00D61960"/>
    <w:rsid w:val="00D65612"/>
    <w:rsid w:val="00D73686"/>
    <w:rsid w:val="00D74814"/>
    <w:rsid w:val="00D80CEC"/>
    <w:rsid w:val="00D80E60"/>
    <w:rsid w:val="00D87473"/>
    <w:rsid w:val="00D90738"/>
    <w:rsid w:val="00D959F5"/>
    <w:rsid w:val="00D96A65"/>
    <w:rsid w:val="00DA3A57"/>
    <w:rsid w:val="00DA6F76"/>
    <w:rsid w:val="00DB4B86"/>
    <w:rsid w:val="00DB5626"/>
    <w:rsid w:val="00DC30CC"/>
    <w:rsid w:val="00DD51F5"/>
    <w:rsid w:val="00DD6801"/>
    <w:rsid w:val="00DE15A5"/>
    <w:rsid w:val="00DE242C"/>
    <w:rsid w:val="00DE3264"/>
    <w:rsid w:val="00DE4834"/>
    <w:rsid w:val="00DE7C07"/>
    <w:rsid w:val="00DF0234"/>
    <w:rsid w:val="00DF327B"/>
    <w:rsid w:val="00DF3C5F"/>
    <w:rsid w:val="00DF4810"/>
    <w:rsid w:val="00DF6163"/>
    <w:rsid w:val="00E00986"/>
    <w:rsid w:val="00E03D55"/>
    <w:rsid w:val="00E0503E"/>
    <w:rsid w:val="00E1597D"/>
    <w:rsid w:val="00E239C1"/>
    <w:rsid w:val="00E25231"/>
    <w:rsid w:val="00E32B25"/>
    <w:rsid w:val="00E40570"/>
    <w:rsid w:val="00E411D1"/>
    <w:rsid w:val="00E449E2"/>
    <w:rsid w:val="00E44A9C"/>
    <w:rsid w:val="00E44DAB"/>
    <w:rsid w:val="00E4513B"/>
    <w:rsid w:val="00E63748"/>
    <w:rsid w:val="00E63C82"/>
    <w:rsid w:val="00E66292"/>
    <w:rsid w:val="00E7045D"/>
    <w:rsid w:val="00E73D4D"/>
    <w:rsid w:val="00E74F2A"/>
    <w:rsid w:val="00E77B8E"/>
    <w:rsid w:val="00E80056"/>
    <w:rsid w:val="00E822AC"/>
    <w:rsid w:val="00E83302"/>
    <w:rsid w:val="00E9360C"/>
    <w:rsid w:val="00E975DD"/>
    <w:rsid w:val="00E97CFC"/>
    <w:rsid w:val="00EB136B"/>
    <w:rsid w:val="00EB4A0D"/>
    <w:rsid w:val="00EC7AC8"/>
    <w:rsid w:val="00ED06CC"/>
    <w:rsid w:val="00ED5ECE"/>
    <w:rsid w:val="00EF009E"/>
    <w:rsid w:val="00EF3625"/>
    <w:rsid w:val="00F00A52"/>
    <w:rsid w:val="00F025CB"/>
    <w:rsid w:val="00F0379A"/>
    <w:rsid w:val="00F100D8"/>
    <w:rsid w:val="00F109F5"/>
    <w:rsid w:val="00F12BF5"/>
    <w:rsid w:val="00F164D4"/>
    <w:rsid w:val="00F2491B"/>
    <w:rsid w:val="00F2516D"/>
    <w:rsid w:val="00F262A5"/>
    <w:rsid w:val="00F26CC1"/>
    <w:rsid w:val="00F36C9E"/>
    <w:rsid w:val="00F41BB7"/>
    <w:rsid w:val="00F42422"/>
    <w:rsid w:val="00F459F3"/>
    <w:rsid w:val="00F471B8"/>
    <w:rsid w:val="00F47226"/>
    <w:rsid w:val="00F47531"/>
    <w:rsid w:val="00F53F30"/>
    <w:rsid w:val="00F547FF"/>
    <w:rsid w:val="00F54934"/>
    <w:rsid w:val="00F55269"/>
    <w:rsid w:val="00F56D64"/>
    <w:rsid w:val="00F60845"/>
    <w:rsid w:val="00F64198"/>
    <w:rsid w:val="00F646C1"/>
    <w:rsid w:val="00F648E3"/>
    <w:rsid w:val="00F65730"/>
    <w:rsid w:val="00F7522A"/>
    <w:rsid w:val="00F808FB"/>
    <w:rsid w:val="00F82454"/>
    <w:rsid w:val="00F844FE"/>
    <w:rsid w:val="00F853CA"/>
    <w:rsid w:val="00F86E56"/>
    <w:rsid w:val="00F90ED0"/>
    <w:rsid w:val="00F92368"/>
    <w:rsid w:val="00F97016"/>
    <w:rsid w:val="00FA11B5"/>
    <w:rsid w:val="00FA650F"/>
    <w:rsid w:val="00FA754B"/>
    <w:rsid w:val="00FB1358"/>
    <w:rsid w:val="00FB1D90"/>
    <w:rsid w:val="00FB259E"/>
    <w:rsid w:val="00FB62A6"/>
    <w:rsid w:val="00FC2D20"/>
    <w:rsid w:val="00FD15BD"/>
    <w:rsid w:val="00FD5E3C"/>
    <w:rsid w:val="00FD6331"/>
    <w:rsid w:val="00FD77C0"/>
    <w:rsid w:val="00FE5471"/>
    <w:rsid w:val="00FE690A"/>
    <w:rsid w:val="00FF0AD7"/>
    <w:rsid w:val="00FF1293"/>
    <w:rsid w:val="00FF1887"/>
    <w:rsid w:val="00FF3C11"/>
    <w:rsid w:val="00FF3E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0BBFDF"/>
  <w15:docId w15:val="{FBF765B3-4EAE-4DDB-86EC-FF416CD5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uiPriority w:val="99"/>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025CB"/>
    <w:rPr>
      <w:rFonts w:ascii="Segoe UI" w:hAnsi="Segoe UI" w:cs="Segoe UI"/>
      <w:sz w:val="18"/>
      <w:szCs w:val="18"/>
    </w:rPr>
  </w:style>
  <w:style w:type="character" w:customStyle="1" w:styleId="BalloonTextChar">
    <w:name w:val="Balloon Text Char"/>
    <w:basedOn w:val="DefaultParagraphFont"/>
    <w:link w:val="BalloonText"/>
    <w:semiHidden/>
    <w:rsid w:val="00F025CB"/>
    <w:rPr>
      <w:rFonts w:ascii="Segoe UI" w:hAnsi="Segoe UI" w:cs="Segoe UI"/>
      <w:sz w:val="18"/>
      <w:szCs w:val="18"/>
      <w:lang w:eastAsia="en-US"/>
    </w:rPr>
  </w:style>
  <w:style w:type="paragraph" w:customStyle="1" w:styleId="paragraph">
    <w:name w:val="paragraph"/>
    <w:basedOn w:val="Normal"/>
    <w:rsid w:val="00F025CB"/>
    <w:pPr>
      <w:spacing w:before="100" w:beforeAutospacing="1" w:after="100" w:afterAutospacing="1"/>
    </w:pPr>
    <w:rPr>
      <w:szCs w:val="24"/>
      <w:lang w:eastAsia="en-AU"/>
    </w:rPr>
  </w:style>
  <w:style w:type="character" w:customStyle="1" w:styleId="normaltextrun">
    <w:name w:val="normaltextrun"/>
    <w:rsid w:val="00F025CB"/>
  </w:style>
  <w:style w:type="character" w:customStyle="1" w:styleId="eop">
    <w:name w:val="eop"/>
    <w:rsid w:val="00F025CB"/>
  </w:style>
  <w:style w:type="character" w:styleId="UnresolvedMention">
    <w:name w:val="Unresolved Mention"/>
    <w:basedOn w:val="DefaultParagraphFont"/>
    <w:uiPriority w:val="99"/>
    <w:semiHidden/>
    <w:unhideWhenUsed/>
    <w:rsid w:val="00F025CB"/>
    <w:rPr>
      <w:color w:val="605E5C"/>
      <w:shd w:val="clear" w:color="auto" w:fill="E1DFDD"/>
    </w:rPr>
  </w:style>
  <w:style w:type="paragraph" w:styleId="ListParagraph">
    <w:name w:val="List Paragraph"/>
    <w:aliases w:val="Bulleted List,Bullet point"/>
    <w:basedOn w:val="Normal"/>
    <w:link w:val="ListParagraphChar"/>
    <w:uiPriority w:val="34"/>
    <w:qFormat/>
    <w:rsid w:val="00BB7AE6"/>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ListParagraphChar">
    <w:name w:val="List Paragraph Char"/>
    <w:aliases w:val="Bulleted List Char,Bullet point Char"/>
    <w:basedOn w:val="DefaultParagraphFont"/>
    <w:link w:val="ListParagraph"/>
    <w:uiPriority w:val="34"/>
    <w:locked/>
    <w:rsid w:val="00BB7AE6"/>
    <w:rPr>
      <w:rFonts w:asciiTheme="minorHAnsi" w:eastAsiaTheme="minorHAnsi" w:hAnsiTheme="minorHAnsi" w:cstheme="minorBidi"/>
      <w:sz w:val="22"/>
      <w:szCs w:val="22"/>
      <w:lang w:val="en-GB" w:eastAsia="en-US"/>
    </w:rPr>
  </w:style>
  <w:style w:type="table" w:customStyle="1" w:styleId="TableGrid1">
    <w:name w:val="Table Grid1"/>
    <w:basedOn w:val="TableNormal"/>
    <w:next w:val="TableGrid"/>
    <w:uiPriority w:val="39"/>
    <w:rsid w:val="009D577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D5772"/>
    <w:pPr>
      <w:spacing w:before="100" w:beforeAutospacing="1" w:after="100" w:afterAutospacing="1"/>
    </w:pPr>
    <w:rPr>
      <w:rFonts w:ascii="Calibri" w:eastAsiaTheme="minorHAnsi" w:hAnsi="Calibri" w:cs="Calibri"/>
      <w:sz w:val="22"/>
      <w:szCs w:val="22"/>
      <w:lang w:eastAsia="en-AU"/>
    </w:rPr>
  </w:style>
  <w:style w:type="character" w:customStyle="1" w:styleId="s1">
    <w:name w:val="s1"/>
    <w:basedOn w:val="DefaultParagraphFont"/>
    <w:rsid w:val="009D5772"/>
  </w:style>
  <w:style w:type="table" w:customStyle="1" w:styleId="TableGrid2">
    <w:name w:val="Table Grid2"/>
    <w:basedOn w:val="TableNormal"/>
    <w:next w:val="TableGrid"/>
    <w:uiPriority w:val="39"/>
    <w:rsid w:val="008E233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233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E233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E233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C25805"/>
    <w:pPr>
      <w:tabs>
        <w:tab w:val="right" w:pos="595"/>
        <w:tab w:val="left" w:pos="879"/>
      </w:tabs>
      <w:spacing w:before="160" w:line="260" w:lineRule="atLeast"/>
      <w:ind w:left="879" w:hanging="879"/>
    </w:pPr>
    <w:rPr>
      <w:sz w:val="24"/>
    </w:rPr>
  </w:style>
  <w:style w:type="character" w:customStyle="1" w:styleId="normaltextrun1">
    <w:name w:val="normaltextrun1"/>
    <w:basedOn w:val="DefaultParagraphFont"/>
    <w:rsid w:val="00C25805"/>
  </w:style>
  <w:style w:type="character" w:customStyle="1" w:styleId="Heading2Char">
    <w:name w:val="Heading 2 Char"/>
    <w:link w:val="Heading2"/>
    <w:rsid w:val="00C25805"/>
    <w:rPr>
      <w:b/>
      <w:kern w:val="28"/>
      <w:sz w:val="28"/>
      <w:u w:val="single"/>
      <w:lang w:eastAsia="en-US"/>
    </w:rPr>
  </w:style>
  <w:style w:type="paragraph" w:styleId="NormalWeb">
    <w:name w:val="Normal (Web)"/>
    <w:basedOn w:val="Normal"/>
    <w:uiPriority w:val="99"/>
    <w:unhideWhenUsed/>
    <w:rsid w:val="004268DE"/>
    <w:pPr>
      <w:spacing w:before="100" w:beforeAutospacing="1" w:after="100" w:afterAutospacing="1"/>
    </w:pPr>
    <w:rPr>
      <w:szCs w:val="24"/>
      <w:lang w:eastAsia="en-GB"/>
    </w:rPr>
  </w:style>
  <w:style w:type="paragraph" w:styleId="TOCHeading">
    <w:name w:val="TOC Heading"/>
    <w:basedOn w:val="Heading1"/>
    <w:next w:val="Normal"/>
    <w:uiPriority w:val="39"/>
    <w:unhideWhenUsed/>
    <w:qFormat/>
    <w:rsid w:val="00DF327B"/>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PlainText">
    <w:name w:val="Plain Text"/>
    <w:basedOn w:val="Normal"/>
    <w:link w:val="PlainTextChar"/>
    <w:uiPriority w:val="99"/>
    <w:semiHidden/>
    <w:unhideWhenUsed/>
    <w:rsid w:val="009D4D03"/>
    <w:rPr>
      <w:rFonts w:ascii="Arial" w:hAnsi="Arial"/>
      <w:szCs w:val="21"/>
      <w:lang w:eastAsia="en-AU"/>
    </w:rPr>
  </w:style>
  <w:style w:type="character" w:customStyle="1" w:styleId="PlainTextChar">
    <w:name w:val="Plain Text Char"/>
    <w:basedOn w:val="DefaultParagraphFont"/>
    <w:link w:val="PlainText"/>
    <w:uiPriority w:val="99"/>
    <w:semiHidden/>
    <w:rsid w:val="009D4D03"/>
    <w:rPr>
      <w:rFonts w:ascii="Arial" w:hAnsi="Arial"/>
      <w:sz w:val="24"/>
      <w:szCs w:val="21"/>
    </w:rPr>
  </w:style>
  <w:style w:type="paragraph" w:styleId="NoSpacing">
    <w:name w:val="No Spacing"/>
    <w:uiPriority w:val="1"/>
    <w:qFormat/>
    <w:rsid w:val="001C2D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4363">
      <w:bodyDiv w:val="1"/>
      <w:marLeft w:val="0"/>
      <w:marRight w:val="0"/>
      <w:marTop w:val="0"/>
      <w:marBottom w:val="0"/>
      <w:divBdr>
        <w:top w:val="none" w:sz="0" w:space="0" w:color="auto"/>
        <w:left w:val="none" w:sz="0" w:space="0" w:color="auto"/>
        <w:bottom w:val="none" w:sz="0" w:space="0" w:color="auto"/>
        <w:right w:val="none" w:sz="0" w:space="0" w:color="auto"/>
      </w:divBdr>
    </w:div>
    <w:div w:id="116604252">
      <w:bodyDiv w:val="1"/>
      <w:marLeft w:val="0"/>
      <w:marRight w:val="0"/>
      <w:marTop w:val="0"/>
      <w:marBottom w:val="0"/>
      <w:divBdr>
        <w:top w:val="none" w:sz="0" w:space="0" w:color="auto"/>
        <w:left w:val="none" w:sz="0" w:space="0" w:color="auto"/>
        <w:bottom w:val="none" w:sz="0" w:space="0" w:color="auto"/>
        <w:right w:val="none" w:sz="0" w:space="0" w:color="auto"/>
      </w:divBdr>
    </w:div>
    <w:div w:id="128280382">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350300118">
      <w:bodyDiv w:val="1"/>
      <w:marLeft w:val="0"/>
      <w:marRight w:val="0"/>
      <w:marTop w:val="0"/>
      <w:marBottom w:val="0"/>
      <w:divBdr>
        <w:top w:val="none" w:sz="0" w:space="0" w:color="auto"/>
        <w:left w:val="none" w:sz="0" w:space="0" w:color="auto"/>
        <w:bottom w:val="none" w:sz="0" w:space="0" w:color="auto"/>
        <w:right w:val="none" w:sz="0" w:space="0" w:color="auto"/>
      </w:divBdr>
    </w:div>
    <w:div w:id="459156614">
      <w:bodyDiv w:val="1"/>
      <w:marLeft w:val="0"/>
      <w:marRight w:val="0"/>
      <w:marTop w:val="0"/>
      <w:marBottom w:val="0"/>
      <w:divBdr>
        <w:top w:val="none" w:sz="0" w:space="0" w:color="auto"/>
        <w:left w:val="none" w:sz="0" w:space="0" w:color="auto"/>
        <w:bottom w:val="none" w:sz="0" w:space="0" w:color="auto"/>
        <w:right w:val="none" w:sz="0" w:space="0" w:color="auto"/>
      </w:divBdr>
    </w:div>
    <w:div w:id="472219096">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543640331">
      <w:bodyDiv w:val="1"/>
      <w:marLeft w:val="0"/>
      <w:marRight w:val="0"/>
      <w:marTop w:val="0"/>
      <w:marBottom w:val="0"/>
      <w:divBdr>
        <w:top w:val="none" w:sz="0" w:space="0" w:color="auto"/>
        <w:left w:val="none" w:sz="0" w:space="0" w:color="auto"/>
        <w:bottom w:val="none" w:sz="0" w:space="0" w:color="auto"/>
        <w:right w:val="none" w:sz="0" w:space="0" w:color="auto"/>
      </w:divBdr>
    </w:div>
    <w:div w:id="544608406">
      <w:bodyDiv w:val="1"/>
      <w:marLeft w:val="0"/>
      <w:marRight w:val="0"/>
      <w:marTop w:val="0"/>
      <w:marBottom w:val="0"/>
      <w:divBdr>
        <w:top w:val="none" w:sz="0" w:space="0" w:color="auto"/>
        <w:left w:val="none" w:sz="0" w:space="0" w:color="auto"/>
        <w:bottom w:val="none" w:sz="0" w:space="0" w:color="auto"/>
        <w:right w:val="none" w:sz="0" w:space="0" w:color="auto"/>
      </w:divBdr>
    </w:div>
    <w:div w:id="557980297">
      <w:bodyDiv w:val="1"/>
      <w:marLeft w:val="0"/>
      <w:marRight w:val="0"/>
      <w:marTop w:val="0"/>
      <w:marBottom w:val="0"/>
      <w:divBdr>
        <w:top w:val="none" w:sz="0" w:space="0" w:color="auto"/>
        <w:left w:val="none" w:sz="0" w:space="0" w:color="auto"/>
        <w:bottom w:val="none" w:sz="0" w:space="0" w:color="auto"/>
        <w:right w:val="none" w:sz="0" w:space="0" w:color="auto"/>
      </w:divBdr>
    </w:div>
    <w:div w:id="665325985">
      <w:bodyDiv w:val="1"/>
      <w:marLeft w:val="0"/>
      <w:marRight w:val="0"/>
      <w:marTop w:val="0"/>
      <w:marBottom w:val="0"/>
      <w:divBdr>
        <w:top w:val="none" w:sz="0" w:space="0" w:color="auto"/>
        <w:left w:val="none" w:sz="0" w:space="0" w:color="auto"/>
        <w:bottom w:val="none" w:sz="0" w:space="0" w:color="auto"/>
        <w:right w:val="none" w:sz="0" w:space="0" w:color="auto"/>
      </w:divBdr>
    </w:div>
    <w:div w:id="1036582955">
      <w:bodyDiv w:val="1"/>
      <w:marLeft w:val="0"/>
      <w:marRight w:val="0"/>
      <w:marTop w:val="0"/>
      <w:marBottom w:val="0"/>
      <w:divBdr>
        <w:top w:val="none" w:sz="0" w:space="0" w:color="auto"/>
        <w:left w:val="none" w:sz="0" w:space="0" w:color="auto"/>
        <w:bottom w:val="none" w:sz="0" w:space="0" w:color="auto"/>
        <w:right w:val="none" w:sz="0" w:space="0" w:color="auto"/>
      </w:divBdr>
    </w:div>
    <w:div w:id="1378360282">
      <w:bodyDiv w:val="1"/>
      <w:marLeft w:val="0"/>
      <w:marRight w:val="0"/>
      <w:marTop w:val="0"/>
      <w:marBottom w:val="0"/>
      <w:divBdr>
        <w:top w:val="none" w:sz="0" w:space="0" w:color="auto"/>
        <w:left w:val="none" w:sz="0" w:space="0" w:color="auto"/>
        <w:bottom w:val="none" w:sz="0" w:space="0" w:color="auto"/>
        <w:right w:val="none" w:sz="0" w:space="0" w:color="auto"/>
      </w:divBdr>
    </w:div>
    <w:div w:id="1438522028">
      <w:bodyDiv w:val="1"/>
      <w:marLeft w:val="0"/>
      <w:marRight w:val="0"/>
      <w:marTop w:val="0"/>
      <w:marBottom w:val="0"/>
      <w:divBdr>
        <w:top w:val="none" w:sz="0" w:space="0" w:color="auto"/>
        <w:left w:val="none" w:sz="0" w:space="0" w:color="auto"/>
        <w:bottom w:val="none" w:sz="0" w:space="0" w:color="auto"/>
        <w:right w:val="none" w:sz="0" w:space="0" w:color="auto"/>
      </w:divBdr>
    </w:div>
    <w:div w:id="1595480380">
      <w:bodyDiv w:val="1"/>
      <w:marLeft w:val="0"/>
      <w:marRight w:val="0"/>
      <w:marTop w:val="0"/>
      <w:marBottom w:val="0"/>
      <w:divBdr>
        <w:top w:val="none" w:sz="0" w:space="0" w:color="auto"/>
        <w:left w:val="none" w:sz="0" w:space="0" w:color="auto"/>
        <w:bottom w:val="none" w:sz="0" w:space="0" w:color="auto"/>
        <w:right w:val="none" w:sz="0" w:space="0" w:color="auto"/>
      </w:divBdr>
    </w:div>
    <w:div w:id="1631396363">
      <w:bodyDiv w:val="1"/>
      <w:marLeft w:val="0"/>
      <w:marRight w:val="0"/>
      <w:marTop w:val="0"/>
      <w:marBottom w:val="0"/>
      <w:divBdr>
        <w:top w:val="none" w:sz="0" w:space="0" w:color="auto"/>
        <w:left w:val="none" w:sz="0" w:space="0" w:color="auto"/>
        <w:bottom w:val="none" w:sz="0" w:space="0" w:color="auto"/>
        <w:right w:val="none" w:sz="0" w:space="0" w:color="auto"/>
      </w:divBdr>
    </w:div>
    <w:div w:id="1710372551">
      <w:bodyDiv w:val="1"/>
      <w:marLeft w:val="0"/>
      <w:marRight w:val="0"/>
      <w:marTop w:val="0"/>
      <w:marBottom w:val="0"/>
      <w:divBdr>
        <w:top w:val="none" w:sz="0" w:space="0" w:color="auto"/>
        <w:left w:val="none" w:sz="0" w:space="0" w:color="auto"/>
        <w:bottom w:val="none" w:sz="0" w:space="0" w:color="auto"/>
        <w:right w:val="none" w:sz="0" w:space="0" w:color="auto"/>
      </w:divBdr>
    </w:div>
    <w:div w:id="1803619274">
      <w:bodyDiv w:val="1"/>
      <w:marLeft w:val="0"/>
      <w:marRight w:val="0"/>
      <w:marTop w:val="0"/>
      <w:marBottom w:val="0"/>
      <w:divBdr>
        <w:top w:val="none" w:sz="0" w:space="0" w:color="auto"/>
        <w:left w:val="none" w:sz="0" w:space="0" w:color="auto"/>
        <w:bottom w:val="none" w:sz="0" w:space="0" w:color="auto"/>
        <w:right w:val="none" w:sz="0" w:space="0" w:color="auto"/>
      </w:divBdr>
    </w:div>
    <w:div w:id="2006739731">
      <w:bodyDiv w:val="1"/>
      <w:marLeft w:val="0"/>
      <w:marRight w:val="0"/>
      <w:marTop w:val="0"/>
      <w:marBottom w:val="0"/>
      <w:divBdr>
        <w:top w:val="none" w:sz="0" w:space="0" w:color="auto"/>
        <w:left w:val="none" w:sz="0" w:space="0" w:color="auto"/>
        <w:bottom w:val="none" w:sz="0" w:space="0" w:color="auto"/>
        <w:right w:val="none" w:sz="0" w:space="0" w:color="auto"/>
      </w:divBdr>
    </w:div>
    <w:div w:id="20653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ammpt.com.au/wp-content/uploads/2020/09/SSU_77.pdf"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plh.wa.gov.au/about/development-assessment-panels/daps-agendas-and-minute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image" Target="cid:image002.png@01D68B66.B9423FA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edlands365.sharepoint.com/sites/corporate/finance_management/reporting/2020-2021%20Monthly%20Investments/Investment%20Register%20-%202_Investment%20Report_August%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B27B-4DE9-B015-7DAD892EBE3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B27B-4DE9-B015-7DAD892EBE3E}"/>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B27B-4DE9-B015-7DAD892EBE3E}"/>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B27B-4DE9-B015-7DAD892EBE3E}"/>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0.41466702663656679</c:v>
                </c:pt>
                <c:pt idx="1">
                  <c:v>0.32056487718384213</c:v>
                </c:pt>
                <c:pt idx="2">
                  <c:v>2.3403081423927944E-2</c:v>
                </c:pt>
                <c:pt idx="3">
                  <c:v>0.24136501475566319</c:v>
                </c:pt>
              </c:numCache>
            </c:numRef>
          </c:val>
          <c:extLst>
            <c:ext xmlns:c16="http://schemas.microsoft.com/office/drawing/2014/chart" uri="{C3380CC4-5D6E-409C-BE32-E72D297353CC}">
              <c16:uniqueId val="{00000008-B27B-4DE9-B015-7DAD892EBE3E}"/>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ORGN-317801165-7513</_dlc_DocId>
    <_dlc_DocIdUrl xmlns="02b462e0-950b-4d18-8f56-efe6ec8fd98e">
      <Url>https://nedlands365.sharepoint.com/sites/organisation/council/_layouts/15/DocIdRedir.aspx?ID=ORGN-317801165-7513</Url>
      <Description>ORGN-317801165-7513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5E57FF-F2C0-47F9-87CB-5BC9A36E061D}">
  <ds:schemaRefs>
    <ds:schemaRef ds:uri="http://schemas.openxmlformats.org/officeDocument/2006/bibliography"/>
  </ds:schemaRefs>
</ds:datastoreItem>
</file>

<file path=customXml/itemProps2.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3.xml><?xml version="1.0" encoding="utf-8"?>
<ds:datastoreItem xmlns:ds="http://schemas.openxmlformats.org/officeDocument/2006/customXml" ds:itemID="{FDA5A9F3-A8D2-4E20-93FD-EBBEC32F1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8D3E4-89BF-49D8-A228-F8F339558EC2}">
  <ds:schemaRefs>
    <ds:schemaRef ds:uri="http://schemas.microsoft.com/office/infopath/2007/PartnerControls"/>
    <ds:schemaRef ds:uri="b3dba301-5620-44c7-a8fe-21bd50c42e00"/>
    <ds:schemaRef ds:uri="http://schemas.openxmlformats.org/package/2006/metadata/core-properties"/>
    <ds:schemaRef ds:uri="http://schemas.microsoft.com/office/2006/documentManagement/types"/>
    <ds:schemaRef ds:uri="7dce4f99-cff1-4fd8-801c-290f26aab7b1"/>
    <ds:schemaRef ds:uri="http://purl.org/dc/terms/"/>
    <ds:schemaRef ds:uri="82dc8473-40ba-4f11-b935-f34260e482de"/>
    <ds:schemaRef ds:uri="02b462e0-950b-4d18-8f56-efe6ec8fd98e"/>
    <ds:schemaRef ds:uri="99f90307-c380-4349-a4d3-52955e408d9d"/>
    <ds:schemaRef ds:uri="http://schemas.microsoft.com/office/2006/metadata/properties"/>
    <ds:schemaRef ds:uri="http://purl.org/dc/elements/1.1/"/>
    <ds:schemaRef ds:uri="http://schemas.microsoft.com/sharepoint/v3"/>
    <ds:schemaRef ds:uri="a4569545-3f5c-4d76-b5ef-e21c01e673e6"/>
    <ds:schemaRef ds:uri="http://www.w3.org/XML/1998/namespace"/>
    <ds:schemaRef ds:uri="http://purl.org/dc/dcmitype/"/>
  </ds:schemaRefs>
</ds:datastoreItem>
</file>

<file path=customXml/itemProps5.xml><?xml version="1.0" encoding="utf-8"?>
<ds:datastoreItem xmlns:ds="http://schemas.openxmlformats.org/officeDocument/2006/customXml" ds:itemID="{023235A6-533E-4856-AAFC-F9ACADBCA4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85</Pages>
  <Words>27301</Words>
  <Characters>155622</Characters>
  <Application>Microsoft Office Word</Application>
  <DocSecurity>8</DocSecurity>
  <Lines>1296</Lines>
  <Paragraphs>365</Paragraphs>
  <ScaleCrop>false</ScaleCrop>
  <HeadingPairs>
    <vt:vector size="2" baseType="variant">
      <vt:variant>
        <vt:lpstr>Title</vt:lpstr>
      </vt:variant>
      <vt:variant>
        <vt:i4>1</vt:i4>
      </vt:variant>
    </vt:vector>
  </HeadingPairs>
  <TitlesOfParts>
    <vt:vector size="1" baseType="lpstr">
      <vt:lpstr>Template - Agenda - Council Meetings</vt:lpstr>
    </vt:vector>
  </TitlesOfParts>
  <Company>City of Nedlands</Company>
  <LinksUpToDate>false</LinksUpToDate>
  <CharactersWithSpaces>182558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351</cp:revision>
  <cp:lastPrinted>1899-12-31T16:00:00Z</cp:lastPrinted>
  <dcterms:created xsi:type="dcterms:W3CDTF">2020-09-21T12:12:00Z</dcterms:created>
  <dcterms:modified xsi:type="dcterms:W3CDTF">2020-11-02T08:36:00Z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002debd8-19ac-4b9f-a45d-d2bee671ddf5</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ies>
</file>