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B5E9B" w:rsidRDefault="004B5E9B" w:rsidP="004B5E9B">
      <w:pPr>
        <w:rPr>
          <w:b/>
          <w:i/>
        </w:rPr>
      </w:pPr>
    </w:p>
    <w:p w:rsidR="004B5E9B" w:rsidRDefault="004B5E9B" w:rsidP="004B5E9B">
      <w:pPr>
        <w:rPr>
          <w:b/>
          <w:i/>
        </w:rPr>
      </w:pPr>
    </w:p>
    <w:p w:rsidR="004B5E9B" w:rsidRDefault="004B5E9B" w:rsidP="004B5E9B">
      <w:pPr>
        <w:pStyle w:val="Title"/>
        <w:ind w:left="0"/>
        <w:jc w:val="left"/>
        <w:rPr>
          <w:rFonts w:cs="Arial"/>
          <w:iCs/>
          <w:color w:val="000000" w:themeColor="text1"/>
          <w:sz w:val="56"/>
          <w:szCs w:val="160"/>
          <w:u w:val="none"/>
          <w:lang w:val="en-GB" w:eastAsia="en-GB"/>
        </w:rPr>
      </w:pPr>
    </w:p>
    <w:p w:rsidR="004B5E9B" w:rsidRDefault="004B5E9B" w:rsidP="004B5E9B">
      <w:pPr>
        <w:pStyle w:val="Title"/>
        <w:ind w:left="0"/>
        <w:jc w:val="left"/>
        <w:rPr>
          <w:rFonts w:cs="Arial"/>
          <w:iCs/>
          <w:color w:val="000000" w:themeColor="text1"/>
          <w:sz w:val="56"/>
          <w:szCs w:val="160"/>
          <w:u w:val="none"/>
          <w:lang w:val="en-GB" w:eastAsia="en-GB"/>
        </w:rPr>
      </w:pPr>
      <w:r w:rsidRPr="005807E1">
        <w:rPr>
          <w:rFonts w:cs="Arial"/>
          <w:iCs/>
          <w:noProof/>
          <w:color w:val="000000" w:themeColor="text1"/>
          <w:sz w:val="56"/>
          <w:szCs w:val="160"/>
          <w:u w:val="none"/>
          <w:lang w:val="en-GB" w:eastAsia="en-GB"/>
        </w:rPr>
        <w:drawing>
          <wp:anchor distT="0" distB="0" distL="114300" distR="114300" simplePos="0" relativeHeight="251659264" behindDoc="1" locked="0" layoutInCell="1" allowOverlap="1">
            <wp:simplePos x="0" y="0"/>
            <wp:positionH relativeFrom="column">
              <wp:posOffset>186055</wp:posOffset>
            </wp:positionH>
            <wp:positionV relativeFrom="paragraph">
              <wp:posOffset>-821690</wp:posOffset>
            </wp:positionV>
            <wp:extent cx="3035300" cy="1123950"/>
            <wp:effectExtent l="19050" t="0" r="0" b="0"/>
            <wp:wrapTight wrapText="bothSides">
              <wp:wrapPolygon edited="0">
                <wp:start x="-136" y="0"/>
                <wp:lineTo x="-136" y="21234"/>
                <wp:lineTo x="21555" y="21234"/>
                <wp:lineTo x="21555" y="0"/>
                <wp:lineTo x="-136" y="0"/>
              </wp:wrapPolygon>
            </wp:wrapTight>
            <wp:docPr id="2" name="Picture 0" descr="horizontal-hi-r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orizontal-hi-res.jpg"/>
                    <pic:cNvPicPr/>
                  </pic:nvPicPr>
                  <pic:blipFill>
                    <a:blip r:embed="rId8" cstate="print"/>
                    <a:stretch>
                      <a:fillRect/>
                    </a:stretch>
                  </pic:blipFill>
                  <pic:spPr>
                    <a:xfrm>
                      <a:off x="0" y="0"/>
                      <a:ext cx="3035300" cy="1123950"/>
                    </a:xfrm>
                    <a:prstGeom prst="rect">
                      <a:avLst/>
                    </a:prstGeom>
                  </pic:spPr>
                </pic:pic>
              </a:graphicData>
            </a:graphic>
          </wp:anchor>
        </w:drawing>
      </w:r>
    </w:p>
    <w:p w:rsidR="004B5E9B" w:rsidRDefault="004B5E9B" w:rsidP="004B5E9B">
      <w:pPr>
        <w:pStyle w:val="Title"/>
        <w:ind w:left="0"/>
        <w:jc w:val="left"/>
        <w:rPr>
          <w:rFonts w:cs="Arial"/>
          <w:iCs/>
          <w:color w:val="000000" w:themeColor="text1"/>
          <w:sz w:val="56"/>
          <w:szCs w:val="160"/>
          <w:u w:val="none"/>
          <w:lang w:val="en-GB" w:eastAsia="en-GB"/>
        </w:rPr>
      </w:pPr>
    </w:p>
    <w:p w:rsidR="004B5E9B" w:rsidRPr="00CC3FF8" w:rsidRDefault="004B5E9B" w:rsidP="004B5E9B">
      <w:pPr>
        <w:pStyle w:val="Title"/>
        <w:ind w:left="142"/>
        <w:jc w:val="left"/>
        <w:rPr>
          <w:rFonts w:ascii="Gill Sans MT" w:hAnsi="Gill Sans MT" w:cs="Arial"/>
          <w:i/>
          <w:sz w:val="28"/>
          <w:szCs w:val="24"/>
          <w:u w:val="none"/>
        </w:rPr>
      </w:pPr>
      <w:r>
        <w:rPr>
          <w:rFonts w:cs="Arial"/>
          <w:iCs/>
          <w:color w:val="000000" w:themeColor="text1"/>
          <w:sz w:val="56"/>
          <w:szCs w:val="160"/>
          <w:u w:val="none"/>
          <w:lang w:val="en-GB" w:eastAsia="en-GB"/>
        </w:rPr>
        <w:t xml:space="preserve">Community and Organisational Development Report </w:t>
      </w:r>
    </w:p>
    <w:p w:rsidR="004B5E9B" w:rsidRDefault="004B5E9B" w:rsidP="004B5E9B">
      <w:pPr>
        <w:pStyle w:val="Title"/>
        <w:ind w:left="142"/>
        <w:jc w:val="both"/>
        <w:rPr>
          <w:rFonts w:cs="Arial"/>
          <w:b w:val="0"/>
          <w:color w:val="000000" w:themeColor="text1"/>
          <w:szCs w:val="24"/>
          <w:u w:val="none"/>
        </w:rPr>
      </w:pPr>
    </w:p>
    <w:p w:rsidR="004B5E9B" w:rsidRDefault="004B5E9B" w:rsidP="004B5E9B">
      <w:pPr>
        <w:pStyle w:val="Title"/>
        <w:ind w:left="142"/>
        <w:jc w:val="both"/>
        <w:rPr>
          <w:rFonts w:cs="Arial"/>
          <w:b w:val="0"/>
          <w:color w:val="000000" w:themeColor="text1"/>
          <w:szCs w:val="24"/>
          <w:u w:val="none"/>
        </w:rPr>
      </w:pPr>
    </w:p>
    <w:p w:rsidR="004B5E9B" w:rsidRPr="007D261E" w:rsidRDefault="004B5E9B" w:rsidP="004B5E9B">
      <w:pPr>
        <w:pStyle w:val="Title"/>
        <w:ind w:left="142"/>
        <w:jc w:val="both"/>
        <w:rPr>
          <w:rFonts w:cs="Arial"/>
          <w:iCs/>
          <w:sz w:val="28"/>
          <w:szCs w:val="160"/>
          <w:u w:val="none"/>
          <w:lang w:val="en-GB" w:eastAsia="en-GB"/>
        </w:rPr>
      </w:pPr>
      <w:r>
        <w:rPr>
          <w:rFonts w:cs="Arial"/>
          <w:iCs/>
          <w:color w:val="000000" w:themeColor="text1"/>
          <w:sz w:val="28"/>
          <w:szCs w:val="160"/>
          <w:u w:val="none"/>
          <w:lang w:val="en-GB" w:eastAsia="en-GB"/>
        </w:rPr>
        <w:t xml:space="preserve">Committee Consideration – </w:t>
      </w:r>
      <w:r>
        <w:rPr>
          <w:rFonts w:cs="Arial"/>
          <w:iCs/>
          <w:sz w:val="28"/>
          <w:szCs w:val="160"/>
          <w:u w:val="none"/>
          <w:lang w:val="en-GB" w:eastAsia="en-GB"/>
        </w:rPr>
        <w:t>9 April 2013</w:t>
      </w:r>
    </w:p>
    <w:p w:rsidR="004B5E9B" w:rsidRPr="007D261E" w:rsidRDefault="004B5E9B" w:rsidP="004B5E9B">
      <w:pPr>
        <w:pStyle w:val="Title"/>
        <w:ind w:left="142"/>
        <w:jc w:val="both"/>
        <w:rPr>
          <w:rFonts w:cs="Arial"/>
          <w:iCs/>
          <w:sz w:val="28"/>
          <w:szCs w:val="160"/>
          <w:u w:val="none"/>
          <w:lang w:val="en-GB" w:eastAsia="en-GB"/>
        </w:rPr>
      </w:pPr>
      <w:r w:rsidRPr="007D261E">
        <w:rPr>
          <w:rFonts w:cs="Arial"/>
          <w:iCs/>
          <w:sz w:val="28"/>
          <w:szCs w:val="160"/>
          <w:u w:val="none"/>
          <w:lang w:val="en-GB" w:eastAsia="en-GB"/>
        </w:rPr>
        <w:t xml:space="preserve">Council Resolution – </w:t>
      </w:r>
      <w:r>
        <w:rPr>
          <w:rFonts w:cs="Arial"/>
          <w:iCs/>
          <w:sz w:val="28"/>
          <w:szCs w:val="160"/>
          <w:u w:val="none"/>
          <w:lang w:val="en-GB" w:eastAsia="en-GB"/>
        </w:rPr>
        <w:t>23 April 2013</w:t>
      </w:r>
    </w:p>
    <w:p w:rsidR="004B5E9B" w:rsidRPr="00DA5737" w:rsidRDefault="004B5E9B" w:rsidP="004B5E9B">
      <w:pPr>
        <w:pStyle w:val="Title"/>
        <w:jc w:val="both"/>
        <w:rPr>
          <w:rFonts w:cs="Arial"/>
          <w:iCs/>
          <w:sz w:val="28"/>
          <w:szCs w:val="160"/>
          <w:u w:val="none"/>
          <w:lang w:val="en-GB" w:eastAsia="en-GB"/>
        </w:rPr>
      </w:pPr>
    </w:p>
    <w:p w:rsidR="004B5E9B" w:rsidRPr="00DA5737" w:rsidRDefault="004B5E9B" w:rsidP="004B5E9B">
      <w:pPr>
        <w:pStyle w:val="Title"/>
        <w:ind w:left="142"/>
        <w:jc w:val="both"/>
        <w:rPr>
          <w:rFonts w:cs="Arial"/>
          <w:iCs/>
          <w:sz w:val="28"/>
          <w:szCs w:val="160"/>
          <w:u w:val="none"/>
          <w:lang w:val="en-GB" w:eastAsia="en-GB"/>
        </w:rPr>
      </w:pPr>
    </w:p>
    <w:p w:rsidR="004B5E9B" w:rsidRDefault="004B5E9B" w:rsidP="004B5E9B">
      <w:pPr>
        <w:pStyle w:val="Title"/>
        <w:tabs>
          <w:tab w:val="left" w:pos="142"/>
        </w:tabs>
        <w:ind w:left="142"/>
        <w:jc w:val="left"/>
        <w:rPr>
          <w:rFonts w:cs="Arial"/>
          <w:szCs w:val="24"/>
          <w:u w:val="none"/>
        </w:rPr>
      </w:pPr>
      <w:r>
        <w:rPr>
          <w:rFonts w:cs="Arial"/>
          <w:szCs w:val="24"/>
          <w:u w:val="none"/>
        </w:rPr>
        <w:t>Table of Contents</w:t>
      </w:r>
    </w:p>
    <w:p w:rsidR="004B5E9B" w:rsidRDefault="004B5E9B" w:rsidP="004B5E9B">
      <w:pPr>
        <w:ind w:left="142"/>
        <w:rPr>
          <w:rFonts w:cs="Arial"/>
        </w:rPr>
      </w:pPr>
    </w:p>
    <w:p w:rsidR="004B5E9B" w:rsidRDefault="004B5E9B" w:rsidP="004B5E9B">
      <w:pPr>
        <w:tabs>
          <w:tab w:val="right" w:pos="8505"/>
        </w:tabs>
        <w:ind w:left="142"/>
        <w:rPr>
          <w:rFonts w:cs="Arial"/>
        </w:rPr>
      </w:pPr>
      <w:r>
        <w:rPr>
          <w:rFonts w:cs="Arial"/>
        </w:rPr>
        <w:t>Item No.</w:t>
      </w:r>
      <w:r>
        <w:rPr>
          <w:rFonts w:cs="Arial"/>
        </w:rPr>
        <w:tab/>
        <w:t>Page No.</w:t>
      </w:r>
    </w:p>
    <w:p w:rsidR="004B5E9B" w:rsidRDefault="004B5E9B" w:rsidP="004B5E9B">
      <w:pPr>
        <w:rPr>
          <w:b/>
          <w:i/>
        </w:rPr>
      </w:pPr>
    </w:p>
    <w:p w:rsidR="004B5E9B" w:rsidRDefault="003D17EA" w:rsidP="004B5E9B">
      <w:pPr>
        <w:pStyle w:val="TOC1"/>
        <w:rPr>
          <w:rFonts w:asciiTheme="minorHAnsi" w:eastAsiaTheme="minorEastAsia" w:hAnsiTheme="minorHAnsi" w:cstheme="minorBidi"/>
          <w:sz w:val="22"/>
          <w:szCs w:val="22"/>
          <w:lang w:val="en-GB" w:eastAsia="en-GB"/>
        </w:rPr>
      </w:pPr>
      <w:r w:rsidRPr="00F95CE1">
        <w:rPr>
          <w:i/>
        </w:rPr>
        <w:fldChar w:fldCharType="begin"/>
      </w:r>
      <w:r w:rsidR="004B5E9B" w:rsidRPr="00F95CE1">
        <w:rPr>
          <w:i/>
        </w:rPr>
        <w:instrText xml:space="preserve"> TOC \o "1-3" \h \z \u </w:instrText>
      </w:r>
      <w:r w:rsidRPr="00F95CE1">
        <w:rPr>
          <w:i/>
        </w:rPr>
        <w:fldChar w:fldCharType="separate"/>
      </w:r>
      <w:hyperlink w:anchor="_Toc346698070" w:history="1">
        <w:r w:rsidR="004B5E9B">
          <w:rPr>
            <w:rStyle w:val="Hyperlink"/>
          </w:rPr>
          <w:t>CM0</w:t>
        </w:r>
        <w:r w:rsidR="00723CA0">
          <w:rPr>
            <w:rStyle w:val="Hyperlink"/>
          </w:rPr>
          <w:t>3</w:t>
        </w:r>
        <w:r w:rsidR="004B5E9B" w:rsidRPr="00882B31">
          <w:rPr>
            <w:rStyle w:val="Hyperlink"/>
          </w:rPr>
          <w:t xml:space="preserve">.13 </w:t>
        </w:r>
        <w:r w:rsidR="004B5E9B">
          <w:rPr>
            <w:rFonts w:asciiTheme="minorHAnsi" w:eastAsiaTheme="minorEastAsia" w:hAnsiTheme="minorHAnsi" w:cstheme="minorBidi"/>
            <w:sz w:val="22"/>
            <w:szCs w:val="22"/>
            <w:lang w:val="en-GB" w:eastAsia="en-GB"/>
          </w:rPr>
          <w:tab/>
        </w:r>
        <w:r w:rsidR="00AF27DB">
          <w:rPr>
            <w:rStyle w:val="Hyperlink"/>
          </w:rPr>
          <w:t>Funding Request – Auditoriu</w:t>
        </w:r>
        <w:r w:rsidR="004B5E9B">
          <w:rPr>
            <w:rStyle w:val="Hyperlink"/>
          </w:rPr>
          <w:t>m –</w:t>
        </w:r>
        <w:r w:rsidR="00723CA0">
          <w:rPr>
            <w:rStyle w:val="Hyperlink"/>
          </w:rPr>
          <w:t xml:space="preserve"> </w:t>
        </w:r>
        <w:r w:rsidR="004B5E9B">
          <w:rPr>
            <w:rStyle w:val="Hyperlink"/>
          </w:rPr>
          <w:t>Shenton College</w:t>
        </w:r>
        <w:r w:rsidR="00635B4D">
          <w:rPr>
            <w:rStyle w:val="Hyperlink"/>
          </w:rPr>
          <w:t>...</w:t>
        </w:r>
      </w:hyperlink>
      <w:r w:rsidR="00057759">
        <w:t>......................1</w:t>
      </w:r>
    </w:p>
    <w:p w:rsidR="004B5E9B" w:rsidRPr="00F95CE1" w:rsidRDefault="003D17EA" w:rsidP="004B5E9B">
      <w:pPr>
        <w:pStyle w:val="TOC1"/>
        <w:rPr>
          <w:rFonts w:asciiTheme="minorHAnsi" w:eastAsiaTheme="minorEastAsia" w:hAnsiTheme="minorHAnsi" w:cstheme="minorBidi"/>
          <w:sz w:val="22"/>
          <w:szCs w:val="22"/>
          <w:lang w:val="en-GB" w:eastAsia="en-GB"/>
        </w:rPr>
      </w:pPr>
      <w:r w:rsidRPr="00F95CE1">
        <w:rPr>
          <w:i/>
        </w:rPr>
        <w:fldChar w:fldCharType="end"/>
      </w:r>
    </w:p>
    <w:p w:rsidR="004B5E9B" w:rsidRDefault="004B5E9B" w:rsidP="004B5E9B">
      <w:pPr>
        <w:rPr>
          <w:b/>
          <w:i/>
        </w:rPr>
      </w:pPr>
    </w:p>
    <w:p w:rsidR="004B5E9B" w:rsidRDefault="004B5E9B" w:rsidP="004B5E9B"/>
    <w:p w:rsidR="004B5E9B" w:rsidRDefault="004B5E9B" w:rsidP="004B5E9B"/>
    <w:p w:rsidR="004B5E9B" w:rsidRDefault="004B5E9B" w:rsidP="004B5E9B"/>
    <w:p w:rsidR="004B5E9B" w:rsidRDefault="004B5E9B" w:rsidP="004B5E9B"/>
    <w:p w:rsidR="004B5E9B" w:rsidRDefault="004B5E9B" w:rsidP="004B5E9B"/>
    <w:p w:rsidR="004B5E9B" w:rsidRDefault="004B5E9B" w:rsidP="004B5E9B"/>
    <w:p w:rsidR="004B5E9B" w:rsidRDefault="004B5E9B" w:rsidP="004B5E9B"/>
    <w:p w:rsidR="004B5E9B" w:rsidRDefault="004B5E9B" w:rsidP="004B5E9B"/>
    <w:p w:rsidR="004B5E9B" w:rsidRDefault="004B5E9B" w:rsidP="004B5E9B"/>
    <w:p w:rsidR="004B5E9B" w:rsidRDefault="004B5E9B" w:rsidP="004B5E9B"/>
    <w:p w:rsidR="004B5E9B" w:rsidRDefault="004B5E9B" w:rsidP="004B5E9B"/>
    <w:p w:rsidR="004B5E9B" w:rsidRDefault="004B5E9B" w:rsidP="004B5E9B"/>
    <w:p w:rsidR="004B5E9B" w:rsidRDefault="004B5E9B" w:rsidP="004B5E9B"/>
    <w:p w:rsidR="004B5E9B" w:rsidRDefault="004B5E9B" w:rsidP="004B5E9B"/>
    <w:p w:rsidR="004B5E9B" w:rsidRDefault="004B5E9B" w:rsidP="004B5E9B"/>
    <w:p w:rsidR="004B5E9B" w:rsidRDefault="004B5E9B" w:rsidP="004B5E9B"/>
    <w:p w:rsidR="004B5E9B" w:rsidRDefault="004B5E9B" w:rsidP="004B5E9B"/>
    <w:p w:rsidR="00635B4D" w:rsidRDefault="00635B4D" w:rsidP="004B5E9B"/>
    <w:p w:rsidR="004B5E9B" w:rsidRDefault="004B5E9B" w:rsidP="004B5E9B"/>
    <w:tbl>
      <w:tblPr>
        <w:tblStyle w:val="TableGrid"/>
        <w:tblW w:w="0" w:type="auto"/>
        <w:tblInd w:w="108" w:type="dxa"/>
        <w:tblLook w:val="04A0"/>
      </w:tblPr>
      <w:tblGrid>
        <w:gridCol w:w="9134"/>
      </w:tblGrid>
      <w:tr w:rsidR="00723CA0" w:rsidTr="00635780">
        <w:tc>
          <w:tcPr>
            <w:tcW w:w="9134" w:type="dxa"/>
          </w:tcPr>
          <w:p w:rsidR="00723CA0" w:rsidRPr="00723CA0" w:rsidRDefault="00723CA0" w:rsidP="00723CA0">
            <w:pPr>
              <w:pStyle w:val="Heading1"/>
              <w:spacing w:before="120" w:after="120"/>
              <w:jc w:val="both"/>
              <w:outlineLvl w:val="0"/>
              <w:rPr>
                <w:rFonts w:cs="Arial"/>
                <w:i w:val="0"/>
                <w:sz w:val="32"/>
                <w:szCs w:val="32"/>
              </w:rPr>
            </w:pPr>
            <w:r>
              <w:rPr>
                <w:rFonts w:cs="Arial"/>
                <w:i w:val="0"/>
                <w:sz w:val="36"/>
                <w:szCs w:val="32"/>
              </w:rPr>
              <w:lastRenderedPageBreak/>
              <w:t>CM03.13</w:t>
            </w:r>
            <w:r>
              <w:rPr>
                <w:rFonts w:cs="Arial"/>
                <w:i w:val="0"/>
                <w:sz w:val="36"/>
                <w:szCs w:val="32"/>
              </w:rPr>
              <w:tab/>
            </w:r>
            <w:r w:rsidRPr="00723CA0">
              <w:rPr>
                <w:rFonts w:cs="Arial"/>
                <w:i w:val="0"/>
                <w:sz w:val="28"/>
                <w:szCs w:val="28"/>
              </w:rPr>
              <w:t xml:space="preserve">Funding Request – Auditorium – </w:t>
            </w:r>
            <w:proofErr w:type="spellStart"/>
            <w:r w:rsidRPr="00723CA0">
              <w:rPr>
                <w:rFonts w:cs="Arial"/>
                <w:i w:val="0"/>
                <w:sz w:val="28"/>
                <w:szCs w:val="28"/>
              </w:rPr>
              <w:t>Shenton</w:t>
            </w:r>
            <w:proofErr w:type="spellEnd"/>
            <w:r w:rsidRPr="00723CA0">
              <w:rPr>
                <w:rFonts w:cs="Arial"/>
                <w:i w:val="0"/>
                <w:sz w:val="28"/>
                <w:szCs w:val="28"/>
              </w:rPr>
              <w:t xml:space="preserve"> College</w:t>
            </w:r>
          </w:p>
        </w:tc>
      </w:tr>
    </w:tbl>
    <w:p w:rsidR="00723CA0" w:rsidRPr="00DD5B71" w:rsidRDefault="00723CA0" w:rsidP="00723CA0">
      <w:pPr>
        <w:jc w:val="both"/>
        <w:rPr>
          <w:rFonts w:cs="Arial"/>
          <w:lang w:val="en-AU"/>
        </w:rPr>
      </w:pPr>
    </w:p>
    <w:tbl>
      <w:tblPr>
        <w:tblStyle w:val="TableGrid"/>
        <w:tblW w:w="0" w:type="auto"/>
        <w:tblInd w:w="108" w:type="dxa"/>
        <w:tblLook w:val="04A0"/>
      </w:tblPr>
      <w:tblGrid>
        <w:gridCol w:w="2268"/>
        <w:gridCol w:w="6866"/>
      </w:tblGrid>
      <w:tr w:rsidR="00723CA0" w:rsidRPr="008A1B93" w:rsidTr="00635780">
        <w:tc>
          <w:tcPr>
            <w:tcW w:w="2268" w:type="dxa"/>
          </w:tcPr>
          <w:p w:rsidR="00723CA0" w:rsidRPr="00DD5B71" w:rsidRDefault="00723CA0" w:rsidP="00635780">
            <w:pPr>
              <w:spacing w:before="60" w:after="60"/>
              <w:jc w:val="both"/>
              <w:rPr>
                <w:rFonts w:cs="Arial"/>
                <w:b/>
                <w:sz w:val="24"/>
                <w:szCs w:val="24"/>
                <w:lang w:val="en-AU"/>
              </w:rPr>
            </w:pPr>
            <w:r w:rsidRPr="00DD5B71">
              <w:rPr>
                <w:rFonts w:cs="Arial"/>
                <w:b/>
                <w:sz w:val="24"/>
                <w:szCs w:val="24"/>
                <w:lang w:val="en-AU"/>
              </w:rPr>
              <w:t>Committee</w:t>
            </w:r>
          </w:p>
        </w:tc>
        <w:tc>
          <w:tcPr>
            <w:tcW w:w="6866" w:type="dxa"/>
          </w:tcPr>
          <w:p w:rsidR="00723CA0" w:rsidRPr="008A1B93" w:rsidRDefault="005C5B04" w:rsidP="00635780">
            <w:pPr>
              <w:spacing w:before="60" w:after="60"/>
              <w:jc w:val="both"/>
              <w:rPr>
                <w:rFonts w:cs="Arial"/>
                <w:sz w:val="24"/>
                <w:szCs w:val="24"/>
                <w:lang w:val="en-AU"/>
              </w:rPr>
            </w:pPr>
            <w:r>
              <w:rPr>
                <w:rFonts w:cs="Arial"/>
                <w:sz w:val="24"/>
                <w:szCs w:val="24"/>
                <w:lang w:val="en-AU"/>
              </w:rPr>
              <w:t>9 April</w:t>
            </w:r>
            <w:r w:rsidR="00723CA0">
              <w:rPr>
                <w:rFonts w:cs="Arial"/>
                <w:sz w:val="24"/>
                <w:szCs w:val="24"/>
                <w:lang w:val="en-AU"/>
              </w:rPr>
              <w:t xml:space="preserve"> 2013</w:t>
            </w:r>
          </w:p>
        </w:tc>
      </w:tr>
      <w:tr w:rsidR="00723CA0" w:rsidRPr="008A1B93" w:rsidTr="00635780">
        <w:tc>
          <w:tcPr>
            <w:tcW w:w="2268" w:type="dxa"/>
          </w:tcPr>
          <w:p w:rsidR="00723CA0" w:rsidRPr="00DD5B71" w:rsidRDefault="00723CA0" w:rsidP="00635780">
            <w:pPr>
              <w:spacing w:before="60" w:after="60"/>
              <w:jc w:val="both"/>
              <w:rPr>
                <w:rFonts w:cs="Arial"/>
                <w:b/>
                <w:sz w:val="24"/>
                <w:szCs w:val="24"/>
                <w:lang w:val="en-AU"/>
              </w:rPr>
            </w:pPr>
            <w:r w:rsidRPr="00DD5B71">
              <w:rPr>
                <w:rFonts w:cs="Arial"/>
                <w:b/>
                <w:sz w:val="24"/>
                <w:szCs w:val="24"/>
                <w:lang w:val="en-AU"/>
              </w:rPr>
              <w:t>Council</w:t>
            </w:r>
          </w:p>
        </w:tc>
        <w:tc>
          <w:tcPr>
            <w:tcW w:w="6866" w:type="dxa"/>
          </w:tcPr>
          <w:p w:rsidR="00723CA0" w:rsidRPr="008A1B93" w:rsidRDefault="005C5B04" w:rsidP="00635780">
            <w:pPr>
              <w:spacing w:before="60" w:after="60"/>
              <w:jc w:val="both"/>
              <w:rPr>
                <w:rFonts w:cs="Arial"/>
                <w:sz w:val="24"/>
                <w:szCs w:val="24"/>
                <w:lang w:val="en-AU"/>
              </w:rPr>
            </w:pPr>
            <w:r>
              <w:rPr>
                <w:rFonts w:cs="Arial"/>
                <w:sz w:val="24"/>
                <w:szCs w:val="24"/>
                <w:lang w:val="en-AU"/>
              </w:rPr>
              <w:t>23 April</w:t>
            </w:r>
            <w:r w:rsidR="00723CA0">
              <w:rPr>
                <w:rFonts w:cs="Arial"/>
                <w:sz w:val="24"/>
                <w:szCs w:val="24"/>
                <w:lang w:val="en-AU"/>
              </w:rPr>
              <w:t xml:space="preserve"> 2013</w:t>
            </w:r>
          </w:p>
        </w:tc>
      </w:tr>
      <w:tr w:rsidR="00723CA0" w:rsidRPr="008A1B93" w:rsidTr="00635780">
        <w:tc>
          <w:tcPr>
            <w:tcW w:w="2268" w:type="dxa"/>
          </w:tcPr>
          <w:p w:rsidR="00723CA0" w:rsidRPr="00DD5B71" w:rsidRDefault="00723CA0" w:rsidP="00635780">
            <w:pPr>
              <w:spacing w:before="60" w:after="60"/>
              <w:jc w:val="both"/>
              <w:rPr>
                <w:rFonts w:cs="Arial"/>
                <w:b/>
                <w:sz w:val="24"/>
                <w:szCs w:val="24"/>
                <w:lang w:val="en-AU"/>
              </w:rPr>
            </w:pPr>
            <w:r w:rsidRPr="00DD5B71">
              <w:rPr>
                <w:rFonts w:cs="Arial"/>
                <w:b/>
                <w:sz w:val="24"/>
                <w:szCs w:val="24"/>
                <w:lang w:val="en-AU"/>
              </w:rPr>
              <w:t>Applicant</w:t>
            </w:r>
          </w:p>
        </w:tc>
        <w:tc>
          <w:tcPr>
            <w:tcW w:w="6866" w:type="dxa"/>
          </w:tcPr>
          <w:p w:rsidR="00723CA0" w:rsidRPr="008A1B93" w:rsidRDefault="00723CA0" w:rsidP="00635780">
            <w:pPr>
              <w:spacing w:before="60" w:after="60"/>
              <w:jc w:val="both"/>
              <w:rPr>
                <w:rFonts w:cs="Arial"/>
                <w:sz w:val="24"/>
                <w:szCs w:val="24"/>
                <w:lang w:val="en-AU"/>
              </w:rPr>
            </w:pPr>
            <w:r>
              <w:rPr>
                <w:rFonts w:cs="Arial"/>
                <w:sz w:val="24"/>
                <w:szCs w:val="24"/>
                <w:lang w:val="en-AU"/>
              </w:rPr>
              <w:t>City of Nedlands</w:t>
            </w:r>
          </w:p>
        </w:tc>
      </w:tr>
      <w:tr w:rsidR="00723CA0" w:rsidRPr="008A1B93" w:rsidTr="00635780">
        <w:tc>
          <w:tcPr>
            <w:tcW w:w="2268" w:type="dxa"/>
          </w:tcPr>
          <w:p w:rsidR="00723CA0" w:rsidRPr="00DD5B71" w:rsidRDefault="00723CA0" w:rsidP="00635780">
            <w:pPr>
              <w:spacing w:before="60" w:after="60"/>
              <w:jc w:val="both"/>
              <w:rPr>
                <w:rFonts w:cs="Arial"/>
                <w:b/>
                <w:sz w:val="24"/>
                <w:szCs w:val="24"/>
                <w:lang w:val="en-AU"/>
              </w:rPr>
            </w:pPr>
            <w:r>
              <w:rPr>
                <w:rFonts w:cs="Arial"/>
                <w:b/>
                <w:sz w:val="24"/>
                <w:szCs w:val="24"/>
                <w:lang w:val="en-AU"/>
              </w:rPr>
              <w:t>Officer</w:t>
            </w:r>
          </w:p>
        </w:tc>
        <w:tc>
          <w:tcPr>
            <w:tcW w:w="6866" w:type="dxa"/>
          </w:tcPr>
          <w:p w:rsidR="00723CA0" w:rsidRDefault="00723CA0" w:rsidP="00635780">
            <w:pPr>
              <w:spacing w:before="60" w:after="60"/>
              <w:jc w:val="both"/>
              <w:rPr>
                <w:rFonts w:cs="Arial"/>
                <w:sz w:val="24"/>
                <w:szCs w:val="24"/>
                <w:lang w:val="en-AU"/>
              </w:rPr>
            </w:pPr>
            <w:r>
              <w:rPr>
                <w:rFonts w:cs="Arial"/>
                <w:sz w:val="24"/>
                <w:szCs w:val="24"/>
                <w:lang w:val="en-AU"/>
              </w:rPr>
              <w:t>Megan Chittock – Community Development Officer (Youth &amp; Children)</w:t>
            </w:r>
          </w:p>
          <w:p w:rsidR="00723CA0" w:rsidRPr="008A1B93" w:rsidRDefault="00380690" w:rsidP="00635780">
            <w:pPr>
              <w:spacing w:before="60" w:after="60"/>
              <w:jc w:val="both"/>
              <w:rPr>
                <w:rFonts w:cs="Arial"/>
                <w:sz w:val="24"/>
                <w:szCs w:val="24"/>
                <w:lang w:val="en-AU"/>
              </w:rPr>
            </w:pPr>
            <w:r>
              <w:rPr>
                <w:rFonts w:cs="Arial"/>
                <w:noProof/>
                <w:sz w:val="24"/>
                <w:szCs w:val="24"/>
                <w:lang w:val="en-GB" w:eastAsia="en-GB"/>
              </w:rPr>
              <w:drawing>
                <wp:anchor distT="0" distB="0" distL="114300" distR="114300" simplePos="0" relativeHeight="251660288" behindDoc="1" locked="0" layoutInCell="1" allowOverlap="1">
                  <wp:simplePos x="0" y="0"/>
                  <wp:positionH relativeFrom="column">
                    <wp:posOffset>503555</wp:posOffset>
                  </wp:positionH>
                  <wp:positionV relativeFrom="paragraph">
                    <wp:posOffset>141605</wp:posOffset>
                  </wp:positionV>
                  <wp:extent cx="399415" cy="1460500"/>
                  <wp:effectExtent l="552450" t="0" r="534035" b="0"/>
                  <wp:wrapNone/>
                  <wp:docPr id="1"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rot="-5400000">
                            <a:off x="0" y="0"/>
                            <a:ext cx="399415" cy="1460500"/>
                          </a:xfrm>
                          <a:prstGeom prst="rect">
                            <a:avLst/>
                          </a:prstGeom>
                          <a:noFill/>
                          <a:ln w="9525">
                            <a:noFill/>
                            <a:miter lim="800000"/>
                            <a:headEnd/>
                            <a:tailEnd/>
                          </a:ln>
                        </pic:spPr>
                      </pic:pic>
                    </a:graphicData>
                  </a:graphic>
                </wp:anchor>
              </w:drawing>
            </w:r>
            <w:r w:rsidR="00723CA0">
              <w:rPr>
                <w:rFonts w:cs="Arial"/>
                <w:sz w:val="24"/>
                <w:szCs w:val="24"/>
                <w:lang w:val="en-AU"/>
              </w:rPr>
              <w:t>Marion Granich – Manager Community Development</w:t>
            </w:r>
          </w:p>
        </w:tc>
      </w:tr>
      <w:tr w:rsidR="00723CA0" w:rsidRPr="008A1B93" w:rsidTr="00635780">
        <w:tc>
          <w:tcPr>
            <w:tcW w:w="2268" w:type="dxa"/>
          </w:tcPr>
          <w:p w:rsidR="00723CA0" w:rsidRPr="00DD5B71" w:rsidRDefault="00723CA0" w:rsidP="00635780">
            <w:pPr>
              <w:spacing w:before="60" w:after="60"/>
              <w:jc w:val="both"/>
              <w:rPr>
                <w:rFonts w:cs="Arial"/>
                <w:b/>
                <w:sz w:val="24"/>
                <w:szCs w:val="24"/>
                <w:lang w:val="en-AU"/>
              </w:rPr>
            </w:pPr>
            <w:r w:rsidRPr="00DD5B71">
              <w:rPr>
                <w:rFonts w:cs="Arial"/>
                <w:b/>
                <w:sz w:val="24"/>
                <w:szCs w:val="24"/>
                <w:lang w:val="en-AU"/>
              </w:rPr>
              <w:t>Director</w:t>
            </w:r>
          </w:p>
        </w:tc>
        <w:tc>
          <w:tcPr>
            <w:tcW w:w="6866" w:type="dxa"/>
          </w:tcPr>
          <w:p w:rsidR="00723CA0" w:rsidRPr="008A1B93" w:rsidRDefault="00723CA0" w:rsidP="00635780">
            <w:pPr>
              <w:spacing w:before="60" w:after="60"/>
              <w:jc w:val="both"/>
              <w:rPr>
                <w:rFonts w:cs="Arial"/>
                <w:sz w:val="24"/>
                <w:szCs w:val="24"/>
                <w:lang w:val="en-AU"/>
              </w:rPr>
            </w:pPr>
            <w:r>
              <w:rPr>
                <w:rFonts w:cs="Arial"/>
                <w:sz w:val="24"/>
                <w:szCs w:val="24"/>
                <w:lang w:val="en-AU"/>
              </w:rPr>
              <w:t>Darla Blake – Director Community &amp; Organisational Development</w:t>
            </w:r>
          </w:p>
        </w:tc>
      </w:tr>
      <w:tr w:rsidR="00723CA0" w:rsidRPr="008A1B93" w:rsidTr="00635780">
        <w:tc>
          <w:tcPr>
            <w:tcW w:w="2268" w:type="dxa"/>
          </w:tcPr>
          <w:p w:rsidR="00723CA0" w:rsidRPr="00DD5B71" w:rsidRDefault="00723CA0" w:rsidP="00635780">
            <w:pPr>
              <w:spacing w:before="60" w:after="60"/>
              <w:jc w:val="both"/>
              <w:rPr>
                <w:rFonts w:cs="Arial"/>
                <w:b/>
                <w:sz w:val="24"/>
                <w:szCs w:val="24"/>
                <w:lang w:val="en-AU"/>
              </w:rPr>
            </w:pPr>
            <w:r w:rsidRPr="00DD5B71">
              <w:rPr>
                <w:rFonts w:cs="Arial"/>
                <w:b/>
                <w:sz w:val="24"/>
                <w:szCs w:val="24"/>
                <w:lang w:val="en-AU"/>
              </w:rPr>
              <w:t>Director Signature</w:t>
            </w:r>
          </w:p>
        </w:tc>
        <w:tc>
          <w:tcPr>
            <w:tcW w:w="6866" w:type="dxa"/>
          </w:tcPr>
          <w:p w:rsidR="00723CA0" w:rsidRPr="008A1B93" w:rsidRDefault="00723CA0" w:rsidP="00635780">
            <w:pPr>
              <w:spacing w:before="60" w:after="60"/>
              <w:jc w:val="both"/>
              <w:rPr>
                <w:rFonts w:cs="Arial"/>
                <w:sz w:val="24"/>
                <w:szCs w:val="24"/>
                <w:lang w:val="en-AU"/>
              </w:rPr>
            </w:pPr>
          </w:p>
        </w:tc>
      </w:tr>
      <w:tr w:rsidR="00723CA0" w:rsidRPr="008A1B93" w:rsidTr="00635780">
        <w:tc>
          <w:tcPr>
            <w:tcW w:w="2268" w:type="dxa"/>
          </w:tcPr>
          <w:p w:rsidR="00723CA0" w:rsidRPr="00DD5B71" w:rsidRDefault="00723CA0" w:rsidP="00635780">
            <w:pPr>
              <w:spacing w:before="60" w:after="60"/>
              <w:jc w:val="both"/>
              <w:rPr>
                <w:rFonts w:cs="Arial"/>
                <w:b/>
                <w:sz w:val="24"/>
                <w:szCs w:val="24"/>
                <w:lang w:val="en-AU"/>
              </w:rPr>
            </w:pPr>
            <w:r w:rsidRPr="00DD5B71">
              <w:rPr>
                <w:rFonts w:cs="Arial"/>
                <w:b/>
                <w:sz w:val="24"/>
                <w:szCs w:val="24"/>
                <w:lang w:val="en-AU"/>
              </w:rPr>
              <w:t>File Reference</w:t>
            </w:r>
          </w:p>
        </w:tc>
        <w:tc>
          <w:tcPr>
            <w:tcW w:w="6866" w:type="dxa"/>
          </w:tcPr>
          <w:p w:rsidR="00723CA0" w:rsidRPr="00847045" w:rsidRDefault="00723CA0" w:rsidP="00635780">
            <w:pPr>
              <w:spacing w:before="60" w:after="60"/>
              <w:jc w:val="both"/>
              <w:rPr>
                <w:rFonts w:cs="Arial"/>
                <w:sz w:val="24"/>
                <w:szCs w:val="24"/>
                <w:highlight w:val="yellow"/>
                <w:lang w:val="en-AU"/>
              </w:rPr>
            </w:pPr>
            <w:r w:rsidRPr="007C3E5C">
              <w:rPr>
                <w:rFonts w:cs="Arial"/>
                <w:sz w:val="24"/>
                <w:szCs w:val="24"/>
                <w:lang w:val="en-AU"/>
              </w:rPr>
              <w:t>CMS/505</w:t>
            </w:r>
          </w:p>
        </w:tc>
      </w:tr>
      <w:tr w:rsidR="00723CA0" w:rsidRPr="008A1B93" w:rsidTr="00635780">
        <w:tc>
          <w:tcPr>
            <w:tcW w:w="2268" w:type="dxa"/>
          </w:tcPr>
          <w:p w:rsidR="00723CA0" w:rsidRPr="00DD5B71" w:rsidRDefault="00723CA0" w:rsidP="00635780">
            <w:pPr>
              <w:spacing w:before="60" w:after="60"/>
              <w:jc w:val="both"/>
              <w:rPr>
                <w:rFonts w:cs="Arial"/>
                <w:b/>
                <w:sz w:val="24"/>
                <w:szCs w:val="24"/>
                <w:lang w:val="en-AU"/>
              </w:rPr>
            </w:pPr>
            <w:r w:rsidRPr="00DD5B71">
              <w:rPr>
                <w:rFonts w:cs="Arial"/>
                <w:b/>
                <w:sz w:val="24"/>
                <w:szCs w:val="24"/>
                <w:lang w:val="en-AU"/>
              </w:rPr>
              <w:t>Previous Item</w:t>
            </w:r>
          </w:p>
        </w:tc>
        <w:tc>
          <w:tcPr>
            <w:tcW w:w="6866" w:type="dxa"/>
          </w:tcPr>
          <w:p w:rsidR="00723CA0" w:rsidRPr="00847045" w:rsidRDefault="00723CA0" w:rsidP="00635780">
            <w:pPr>
              <w:spacing w:before="60" w:after="60"/>
              <w:jc w:val="both"/>
              <w:rPr>
                <w:rFonts w:cs="Arial"/>
                <w:sz w:val="24"/>
                <w:szCs w:val="24"/>
                <w:highlight w:val="yellow"/>
                <w:lang w:val="en-AU"/>
              </w:rPr>
            </w:pPr>
            <w:r w:rsidRPr="007C3E5C">
              <w:rPr>
                <w:rFonts w:cs="Arial"/>
                <w:sz w:val="24"/>
                <w:szCs w:val="24"/>
                <w:lang w:val="en-AU"/>
              </w:rPr>
              <w:t>N / A</w:t>
            </w:r>
          </w:p>
        </w:tc>
      </w:tr>
    </w:tbl>
    <w:p w:rsidR="00723CA0" w:rsidRDefault="00723CA0" w:rsidP="00723CA0">
      <w:pPr>
        <w:jc w:val="both"/>
        <w:rPr>
          <w:rFonts w:cs="Arial"/>
          <w:b/>
          <w:szCs w:val="32"/>
        </w:rPr>
      </w:pPr>
    </w:p>
    <w:p w:rsidR="00723CA0" w:rsidRPr="00AD73CC" w:rsidRDefault="00723CA0" w:rsidP="00723CA0">
      <w:pPr>
        <w:jc w:val="both"/>
        <w:rPr>
          <w:rFonts w:cs="Arial"/>
          <w:b/>
          <w:sz w:val="28"/>
          <w:szCs w:val="32"/>
        </w:rPr>
      </w:pPr>
      <w:r w:rsidRPr="00AD73CC">
        <w:rPr>
          <w:rFonts w:cs="Arial"/>
          <w:b/>
          <w:sz w:val="28"/>
          <w:szCs w:val="32"/>
        </w:rPr>
        <w:t>Executive Summary</w:t>
      </w:r>
    </w:p>
    <w:p w:rsidR="00723CA0" w:rsidRDefault="00723CA0" w:rsidP="00723CA0">
      <w:pPr>
        <w:jc w:val="both"/>
        <w:rPr>
          <w:rFonts w:cs="Arial"/>
          <w:szCs w:val="32"/>
        </w:rPr>
      </w:pPr>
    </w:p>
    <w:p w:rsidR="00723CA0" w:rsidRDefault="00723CA0" w:rsidP="00723CA0">
      <w:pPr>
        <w:jc w:val="both"/>
        <w:rPr>
          <w:rFonts w:cs="Arial"/>
          <w:szCs w:val="32"/>
        </w:rPr>
      </w:pPr>
      <w:r>
        <w:rPr>
          <w:rFonts w:cs="Arial"/>
          <w:szCs w:val="32"/>
        </w:rPr>
        <w:t xml:space="preserve">This is a request from the </w:t>
      </w:r>
      <w:proofErr w:type="spellStart"/>
      <w:r>
        <w:rPr>
          <w:rFonts w:cs="Arial"/>
          <w:szCs w:val="32"/>
        </w:rPr>
        <w:t>Shenton</w:t>
      </w:r>
      <w:proofErr w:type="spellEnd"/>
      <w:r>
        <w:rPr>
          <w:rFonts w:cs="Arial"/>
          <w:szCs w:val="32"/>
        </w:rPr>
        <w:t xml:space="preserve"> College Parents and Citizen’s Association (P &amp; C) for a financial contribution towards a proposed auditorium at </w:t>
      </w:r>
      <w:proofErr w:type="spellStart"/>
      <w:r>
        <w:rPr>
          <w:rFonts w:cs="Arial"/>
          <w:szCs w:val="32"/>
        </w:rPr>
        <w:t>Shenton</w:t>
      </w:r>
      <w:proofErr w:type="spellEnd"/>
      <w:r>
        <w:rPr>
          <w:rFonts w:cs="Arial"/>
          <w:szCs w:val="32"/>
        </w:rPr>
        <w:t xml:space="preserve"> College. The projected cost of the project is $6 million. An unspecified financial contribution is requested of Council.</w:t>
      </w:r>
    </w:p>
    <w:p w:rsidR="00723CA0" w:rsidRPr="00AD73CC" w:rsidRDefault="00723CA0" w:rsidP="00723CA0">
      <w:pPr>
        <w:jc w:val="both"/>
        <w:rPr>
          <w:rFonts w:cs="Arial"/>
          <w:i/>
          <w:szCs w:val="32"/>
        </w:rPr>
      </w:pPr>
    </w:p>
    <w:p w:rsidR="00723CA0" w:rsidRPr="00AD73CC" w:rsidRDefault="00723CA0" w:rsidP="00723CA0">
      <w:pPr>
        <w:jc w:val="both"/>
        <w:rPr>
          <w:rFonts w:cs="Arial"/>
          <w:b/>
          <w:sz w:val="28"/>
          <w:szCs w:val="32"/>
        </w:rPr>
      </w:pPr>
      <w:r w:rsidRPr="00AD73CC">
        <w:rPr>
          <w:rFonts w:cs="Arial"/>
          <w:b/>
          <w:sz w:val="28"/>
          <w:szCs w:val="32"/>
        </w:rPr>
        <w:t>Recommendation to Committee</w:t>
      </w:r>
    </w:p>
    <w:p w:rsidR="00723CA0" w:rsidRPr="00AD73CC" w:rsidRDefault="00723CA0" w:rsidP="00723CA0">
      <w:pPr>
        <w:jc w:val="both"/>
        <w:rPr>
          <w:rFonts w:cs="Arial"/>
          <w:b/>
          <w:szCs w:val="32"/>
        </w:rPr>
      </w:pPr>
    </w:p>
    <w:p w:rsidR="00723CA0" w:rsidRPr="009B6AE6" w:rsidRDefault="00723CA0" w:rsidP="00723CA0">
      <w:pPr>
        <w:jc w:val="both"/>
        <w:rPr>
          <w:rFonts w:cs="Arial"/>
          <w:b/>
          <w:szCs w:val="32"/>
        </w:rPr>
      </w:pPr>
      <w:r w:rsidRPr="009B6AE6">
        <w:rPr>
          <w:rFonts w:cs="Arial"/>
          <w:b/>
          <w:szCs w:val="32"/>
        </w:rPr>
        <w:t>Council:</w:t>
      </w:r>
    </w:p>
    <w:p w:rsidR="00723CA0" w:rsidRPr="00E266A3" w:rsidRDefault="00723CA0" w:rsidP="00723CA0">
      <w:pPr>
        <w:jc w:val="both"/>
        <w:rPr>
          <w:rFonts w:cs="Arial"/>
          <w:szCs w:val="32"/>
        </w:rPr>
      </w:pPr>
    </w:p>
    <w:p w:rsidR="00723CA0" w:rsidRDefault="00723CA0" w:rsidP="00E266A3">
      <w:pPr>
        <w:pStyle w:val="ListParagraph"/>
        <w:numPr>
          <w:ilvl w:val="0"/>
          <w:numId w:val="10"/>
        </w:numPr>
        <w:ind w:left="567" w:hanging="567"/>
        <w:jc w:val="both"/>
        <w:rPr>
          <w:rFonts w:ascii="Arial" w:eastAsia="Times New Roman" w:hAnsi="Arial" w:cs="Arial"/>
          <w:b/>
          <w:sz w:val="24"/>
          <w:szCs w:val="32"/>
          <w:lang w:val="en-US"/>
        </w:rPr>
      </w:pPr>
      <w:r w:rsidRPr="002B60B4">
        <w:rPr>
          <w:rFonts w:ascii="Arial" w:eastAsia="Times New Roman" w:hAnsi="Arial" w:cs="Arial"/>
          <w:b/>
          <w:sz w:val="24"/>
          <w:szCs w:val="32"/>
          <w:lang w:val="en-US"/>
        </w:rPr>
        <w:t xml:space="preserve">agrees to provide a letter of support for the proposed </w:t>
      </w:r>
      <w:proofErr w:type="spellStart"/>
      <w:r w:rsidRPr="002B60B4">
        <w:rPr>
          <w:rFonts w:ascii="Arial" w:eastAsia="Times New Roman" w:hAnsi="Arial" w:cs="Arial"/>
          <w:b/>
          <w:sz w:val="24"/>
          <w:szCs w:val="32"/>
          <w:lang w:val="en-US"/>
        </w:rPr>
        <w:t>Shenton</w:t>
      </w:r>
      <w:proofErr w:type="spellEnd"/>
      <w:r w:rsidRPr="002B60B4">
        <w:rPr>
          <w:rFonts w:ascii="Arial" w:eastAsia="Times New Roman" w:hAnsi="Arial" w:cs="Arial"/>
          <w:b/>
          <w:sz w:val="24"/>
          <w:szCs w:val="32"/>
          <w:lang w:val="en-US"/>
        </w:rPr>
        <w:t xml:space="preserve"> College Auditorium; and</w:t>
      </w:r>
    </w:p>
    <w:p w:rsidR="002B60B4" w:rsidRPr="002B60B4" w:rsidRDefault="002B60B4" w:rsidP="002B60B4">
      <w:pPr>
        <w:pStyle w:val="ListParagraph"/>
        <w:ind w:left="567"/>
        <w:jc w:val="both"/>
        <w:rPr>
          <w:rFonts w:ascii="Arial" w:eastAsia="Times New Roman" w:hAnsi="Arial" w:cs="Arial"/>
          <w:b/>
          <w:sz w:val="24"/>
          <w:szCs w:val="32"/>
          <w:lang w:val="en-US"/>
        </w:rPr>
      </w:pPr>
    </w:p>
    <w:p w:rsidR="00723CA0" w:rsidRPr="002B60B4" w:rsidRDefault="00723CA0" w:rsidP="00E266A3">
      <w:pPr>
        <w:pStyle w:val="ListParagraph"/>
        <w:numPr>
          <w:ilvl w:val="0"/>
          <w:numId w:val="10"/>
        </w:numPr>
        <w:ind w:left="567" w:hanging="567"/>
        <w:jc w:val="both"/>
        <w:rPr>
          <w:rFonts w:ascii="Arial" w:eastAsia="Times New Roman" w:hAnsi="Arial" w:cs="Arial"/>
          <w:b/>
          <w:sz w:val="24"/>
          <w:szCs w:val="32"/>
          <w:lang w:val="en-US"/>
        </w:rPr>
      </w:pPr>
      <w:proofErr w:type="gramStart"/>
      <w:r w:rsidRPr="002B60B4">
        <w:rPr>
          <w:rFonts w:ascii="Arial" w:eastAsia="Times New Roman" w:hAnsi="Arial" w:cs="Arial"/>
          <w:b/>
          <w:sz w:val="24"/>
          <w:szCs w:val="32"/>
          <w:lang w:val="en-US"/>
        </w:rPr>
        <w:t>does</w:t>
      </w:r>
      <w:proofErr w:type="gramEnd"/>
      <w:r w:rsidRPr="002B60B4">
        <w:rPr>
          <w:rFonts w:ascii="Arial" w:eastAsia="Times New Roman" w:hAnsi="Arial" w:cs="Arial"/>
          <w:b/>
          <w:sz w:val="24"/>
          <w:szCs w:val="32"/>
          <w:lang w:val="en-US"/>
        </w:rPr>
        <w:t xml:space="preserve"> not agree to contribute funding towards the project.</w:t>
      </w:r>
    </w:p>
    <w:p w:rsidR="00723CA0" w:rsidRPr="00AD73CC" w:rsidRDefault="00723CA0" w:rsidP="00723CA0">
      <w:pPr>
        <w:jc w:val="both"/>
        <w:rPr>
          <w:rFonts w:cs="Arial"/>
          <w:b/>
          <w:szCs w:val="32"/>
        </w:rPr>
      </w:pPr>
    </w:p>
    <w:p w:rsidR="00723CA0" w:rsidRPr="00AD73CC" w:rsidRDefault="00723CA0" w:rsidP="00723CA0">
      <w:pPr>
        <w:jc w:val="both"/>
        <w:rPr>
          <w:rFonts w:cs="Arial"/>
          <w:b/>
          <w:sz w:val="28"/>
          <w:szCs w:val="32"/>
        </w:rPr>
      </w:pPr>
      <w:bookmarkStart w:id="0" w:name="OLE_LINK1"/>
      <w:bookmarkStart w:id="1" w:name="OLE_LINK2"/>
      <w:r w:rsidRPr="00AD73CC">
        <w:rPr>
          <w:rFonts w:cs="Arial"/>
          <w:b/>
          <w:sz w:val="28"/>
          <w:szCs w:val="32"/>
        </w:rPr>
        <w:t>Strategic Plan</w:t>
      </w:r>
    </w:p>
    <w:bookmarkEnd w:id="0"/>
    <w:bookmarkEnd w:id="1"/>
    <w:p w:rsidR="00723CA0" w:rsidRPr="00AD73CC" w:rsidRDefault="00723CA0" w:rsidP="00723CA0">
      <w:pPr>
        <w:jc w:val="both"/>
        <w:rPr>
          <w:rFonts w:cs="Arial"/>
          <w:szCs w:val="32"/>
        </w:rPr>
      </w:pPr>
    </w:p>
    <w:p w:rsidR="00723CA0" w:rsidRDefault="00723CA0" w:rsidP="00723CA0">
      <w:pPr>
        <w:jc w:val="both"/>
        <w:rPr>
          <w:rFonts w:cs="Arial"/>
          <w:szCs w:val="32"/>
        </w:rPr>
      </w:pPr>
      <w:r w:rsidRPr="000F3952">
        <w:rPr>
          <w:rFonts w:cs="Arial"/>
          <w:szCs w:val="32"/>
        </w:rPr>
        <w:t>KFA 4:</w:t>
      </w:r>
      <w:r w:rsidRPr="000F3952">
        <w:rPr>
          <w:rFonts w:cs="Arial"/>
          <w:szCs w:val="32"/>
        </w:rPr>
        <w:tab/>
        <w:t>Governance and Civic Leadership</w:t>
      </w:r>
    </w:p>
    <w:p w:rsidR="00723CA0" w:rsidRPr="009B6AE6" w:rsidRDefault="00723CA0" w:rsidP="00723CA0">
      <w:pPr>
        <w:pStyle w:val="ListParagraph"/>
        <w:numPr>
          <w:ilvl w:val="0"/>
          <w:numId w:val="7"/>
        </w:numPr>
        <w:spacing w:after="0"/>
        <w:jc w:val="both"/>
        <w:rPr>
          <w:rFonts w:ascii="Arial" w:hAnsi="Arial" w:cs="Arial"/>
          <w:sz w:val="24"/>
          <w:szCs w:val="32"/>
          <w:lang w:val="en-US"/>
        </w:rPr>
      </w:pPr>
      <w:proofErr w:type="gramStart"/>
      <w:r>
        <w:rPr>
          <w:rFonts w:ascii="Arial" w:hAnsi="Arial" w:cs="Arial"/>
          <w:sz w:val="24"/>
          <w:szCs w:val="32"/>
          <w:lang w:val="en-US"/>
        </w:rPr>
        <w:t>wise</w:t>
      </w:r>
      <w:proofErr w:type="gramEnd"/>
      <w:r>
        <w:rPr>
          <w:rFonts w:ascii="Arial" w:hAnsi="Arial" w:cs="Arial"/>
          <w:sz w:val="24"/>
          <w:szCs w:val="32"/>
          <w:lang w:val="en-US"/>
        </w:rPr>
        <w:t xml:space="preserve"> stewardship of the community’s assets and resources.</w:t>
      </w:r>
    </w:p>
    <w:p w:rsidR="00723CA0" w:rsidRPr="00AD73CC" w:rsidRDefault="00723CA0" w:rsidP="00723CA0">
      <w:pPr>
        <w:jc w:val="both"/>
        <w:rPr>
          <w:rFonts w:cs="Arial"/>
          <w:b/>
          <w:szCs w:val="32"/>
        </w:rPr>
      </w:pPr>
    </w:p>
    <w:p w:rsidR="00723CA0" w:rsidRPr="00AD73CC" w:rsidRDefault="00723CA0" w:rsidP="00723CA0">
      <w:pPr>
        <w:jc w:val="both"/>
        <w:rPr>
          <w:rFonts w:cs="Arial"/>
          <w:b/>
          <w:sz w:val="28"/>
          <w:szCs w:val="32"/>
        </w:rPr>
      </w:pPr>
      <w:r w:rsidRPr="00AD73CC">
        <w:rPr>
          <w:rFonts w:cs="Arial"/>
          <w:b/>
          <w:sz w:val="28"/>
          <w:szCs w:val="32"/>
        </w:rPr>
        <w:t>Background</w:t>
      </w:r>
    </w:p>
    <w:p w:rsidR="00723CA0" w:rsidRPr="00AD73CC" w:rsidRDefault="00723CA0" w:rsidP="00723CA0">
      <w:pPr>
        <w:jc w:val="both"/>
        <w:rPr>
          <w:rFonts w:cs="Arial"/>
          <w:szCs w:val="32"/>
        </w:rPr>
      </w:pPr>
    </w:p>
    <w:p w:rsidR="00723CA0" w:rsidRDefault="00723CA0" w:rsidP="00723CA0">
      <w:pPr>
        <w:jc w:val="both"/>
        <w:rPr>
          <w:rFonts w:cs="Arial"/>
          <w:szCs w:val="32"/>
        </w:rPr>
      </w:pPr>
      <w:r>
        <w:rPr>
          <w:rFonts w:cs="Arial"/>
          <w:szCs w:val="32"/>
        </w:rPr>
        <w:t xml:space="preserve">There are 11 schools within the City of </w:t>
      </w:r>
      <w:proofErr w:type="spellStart"/>
      <w:r>
        <w:rPr>
          <w:rFonts w:cs="Arial"/>
          <w:szCs w:val="32"/>
        </w:rPr>
        <w:t>Nedlands</w:t>
      </w:r>
      <w:proofErr w:type="spellEnd"/>
      <w:r>
        <w:rPr>
          <w:rFonts w:cs="Arial"/>
          <w:szCs w:val="32"/>
        </w:rPr>
        <w:t>, as follows:</w:t>
      </w:r>
    </w:p>
    <w:p w:rsidR="00723CA0" w:rsidRDefault="00723CA0" w:rsidP="00723CA0">
      <w:pPr>
        <w:jc w:val="both"/>
        <w:rPr>
          <w:rFonts w:cs="Arial"/>
          <w:szCs w:val="32"/>
        </w:rPr>
      </w:pPr>
    </w:p>
    <w:p w:rsidR="00723CA0" w:rsidRPr="002364B2" w:rsidRDefault="00723CA0" w:rsidP="00723CA0">
      <w:pPr>
        <w:pStyle w:val="ListParagraph"/>
        <w:numPr>
          <w:ilvl w:val="0"/>
          <w:numId w:val="7"/>
        </w:numPr>
        <w:spacing w:after="0"/>
        <w:ind w:left="567" w:hanging="567"/>
        <w:jc w:val="both"/>
        <w:rPr>
          <w:rFonts w:ascii="Arial" w:hAnsi="Arial" w:cs="Arial"/>
          <w:sz w:val="24"/>
          <w:szCs w:val="32"/>
          <w:lang w:val="en-US"/>
        </w:rPr>
      </w:pPr>
      <w:proofErr w:type="spellStart"/>
      <w:r w:rsidRPr="002364B2">
        <w:rPr>
          <w:rFonts w:ascii="Arial" w:hAnsi="Arial" w:cs="Arial"/>
          <w:sz w:val="24"/>
          <w:szCs w:val="32"/>
          <w:lang w:val="en-US"/>
        </w:rPr>
        <w:t>Dalkeith</w:t>
      </w:r>
      <w:proofErr w:type="spellEnd"/>
      <w:r w:rsidRPr="002364B2">
        <w:rPr>
          <w:rFonts w:ascii="Arial" w:hAnsi="Arial" w:cs="Arial"/>
          <w:sz w:val="24"/>
          <w:szCs w:val="32"/>
          <w:lang w:val="en-US"/>
        </w:rPr>
        <w:t xml:space="preserve"> Primary School</w:t>
      </w:r>
      <w:r w:rsidRPr="002364B2">
        <w:rPr>
          <w:rFonts w:ascii="Arial" w:hAnsi="Arial" w:cs="Arial"/>
          <w:sz w:val="24"/>
          <w:szCs w:val="32"/>
          <w:lang w:val="en-US"/>
        </w:rPr>
        <w:tab/>
      </w:r>
    </w:p>
    <w:p w:rsidR="00723CA0" w:rsidRPr="002364B2" w:rsidRDefault="00723CA0" w:rsidP="00723CA0">
      <w:pPr>
        <w:pStyle w:val="ListParagraph"/>
        <w:numPr>
          <w:ilvl w:val="0"/>
          <w:numId w:val="7"/>
        </w:numPr>
        <w:spacing w:after="0"/>
        <w:ind w:left="567" w:hanging="567"/>
        <w:jc w:val="both"/>
        <w:rPr>
          <w:rFonts w:ascii="Arial" w:hAnsi="Arial" w:cs="Arial"/>
          <w:sz w:val="24"/>
          <w:szCs w:val="32"/>
          <w:lang w:val="en-US"/>
        </w:rPr>
      </w:pPr>
      <w:r w:rsidRPr="002364B2">
        <w:rPr>
          <w:rFonts w:ascii="Arial" w:hAnsi="Arial" w:cs="Arial"/>
          <w:sz w:val="24"/>
          <w:szCs w:val="32"/>
          <w:lang w:val="en-US"/>
        </w:rPr>
        <w:t>Hollywood Primary School</w:t>
      </w:r>
    </w:p>
    <w:p w:rsidR="00723CA0" w:rsidRPr="002364B2" w:rsidRDefault="00723CA0" w:rsidP="00723CA0">
      <w:pPr>
        <w:pStyle w:val="ListParagraph"/>
        <w:numPr>
          <w:ilvl w:val="0"/>
          <w:numId w:val="7"/>
        </w:numPr>
        <w:spacing w:after="0"/>
        <w:ind w:left="567" w:hanging="567"/>
        <w:jc w:val="both"/>
        <w:rPr>
          <w:rFonts w:ascii="Arial" w:hAnsi="Arial" w:cs="Arial"/>
          <w:sz w:val="24"/>
          <w:szCs w:val="32"/>
          <w:lang w:val="en-US"/>
        </w:rPr>
      </w:pPr>
      <w:proofErr w:type="spellStart"/>
      <w:r w:rsidRPr="002364B2">
        <w:rPr>
          <w:rFonts w:ascii="Arial" w:hAnsi="Arial" w:cs="Arial"/>
          <w:sz w:val="24"/>
          <w:szCs w:val="32"/>
          <w:lang w:val="en-US"/>
        </w:rPr>
        <w:lastRenderedPageBreak/>
        <w:t>Swanbourne</w:t>
      </w:r>
      <w:proofErr w:type="spellEnd"/>
      <w:r w:rsidRPr="002364B2">
        <w:rPr>
          <w:rFonts w:ascii="Arial" w:hAnsi="Arial" w:cs="Arial"/>
          <w:sz w:val="24"/>
          <w:szCs w:val="32"/>
          <w:lang w:val="en-US"/>
        </w:rPr>
        <w:t xml:space="preserve"> Primary School</w:t>
      </w:r>
    </w:p>
    <w:p w:rsidR="00723CA0" w:rsidRPr="002364B2" w:rsidRDefault="00723CA0" w:rsidP="00723CA0">
      <w:pPr>
        <w:pStyle w:val="ListParagraph"/>
        <w:numPr>
          <w:ilvl w:val="0"/>
          <w:numId w:val="7"/>
        </w:numPr>
        <w:spacing w:after="0"/>
        <w:ind w:left="567" w:hanging="567"/>
        <w:jc w:val="both"/>
        <w:rPr>
          <w:rFonts w:ascii="Arial" w:hAnsi="Arial" w:cs="Arial"/>
          <w:sz w:val="24"/>
          <w:szCs w:val="32"/>
          <w:lang w:val="en-US"/>
        </w:rPr>
      </w:pPr>
      <w:proofErr w:type="spellStart"/>
      <w:r w:rsidRPr="002364B2">
        <w:rPr>
          <w:rFonts w:ascii="Arial" w:hAnsi="Arial" w:cs="Arial"/>
          <w:sz w:val="24"/>
          <w:szCs w:val="32"/>
          <w:lang w:val="en-US"/>
        </w:rPr>
        <w:t>Moerlina</w:t>
      </w:r>
      <w:proofErr w:type="spellEnd"/>
      <w:r w:rsidRPr="002364B2">
        <w:rPr>
          <w:rFonts w:ascii="Arial" w:hAnsi="Arial" w:cs="Arial"/>
          <w:sz w:val="24"/>
          <w:szCs w:val="32"/>
          <w:lang w:val="en-US"/>
        </w:rPr>
        <w:t xml:space="preserve"> School</w:t>
      </w:r>
      <w:r w:rsidRPr="002364B2">
        <w:rPr>
          <w:rFonts w:ascii="Arial" w:hAnsi="Arial" w:cs="Arial"/>
          <w:sz w:val="24"/>
          <w:szCs w:val="32"/>
          <w:lang w:val="en-US"/>
        </w:rPr>
        <w:tab/>
      </w:r>
      <w:r w:rsidRPr="002364B2">
        <w:rPr>
          <w:rFonts w:ascii="Arial" w:hAnsi="Arial" w:cs="Arial"/>
          <w:sz w:val="24"/>
          <w:szCs w:val="32"/>
          <w:lang w:val="en-US"/>
        </w:rPr>
        <w:tab/>
      </w:r>
    </w:p>
    <w:p w:rsidR="00723CA0" w:rsidRPr="002364B2" w:rsidRDefault="00723CA0" w:rsidP="00723CA0">
      <w:pPr>
        <w:pStyle w:val="ListParagraph"/>
        <w:numPr>
          <w:ilvl w:val="0"/>
          <w:numId w:val="7"/>
        </w:numPr>
        <w:spacing w:after="0"/>
        <w:ind w:left="567" w:hanging="567"/>
        <w:jc w:val="both"/>
        <w:rPr>
          <w:rFonts w:ascii="Arial" w:hAnsi="Arial" w:cs="Arial"/>
          <w:sz w:val="24"/>
          <w:szCs w:val="32"/>
          <w:lang w:val="en-US"/>
        </w:rPr>
      </w:pPr>
      <w:r w:rsidRPr="002364B2">
        <w:rPr>
          <w:rFonts w:ascii="Arial" w:hAnsi="Arial" w:cs="Arial"/>
          <w:sz w:val="24"/>
          <w:szCs w:val="32"/>
          <w:lang w:val="en-US"/>
        </w:rPr>
        <w:t>Quintilian School</w:t>
      </w:r>
      <w:r w:rsidRPr="002364B2">
        <w:rPr>
          <w:rFonts w:ascii="Arial" w:hAnsi="Arial" w:cs="Arial"/>
          <w:sz w:val="24"/>
          <w:szCs w:val="32"/>
          <w:lang w:val="en-US"/>
        </w:rPr>
        <w:tab/>
      </w:r>
      <w:r w:rsidRPr="002364B2">
        <w:rPr>
          <w:rFonts w:ascii="Arial" w:hAnsi="Arial" w:cs="Arial"/>
          <w:sz w:val="24"/>
          <w:szCs w:val="32"/>
          <w:lang w:val="en-US"/>
        </w:rPr>
        <w:tab/>
      </w:r>
    </w:p>
    <w:p w:rsidR="00723CA0" w:rsidRPr="002364B2" w:rsidRDefault="00723CA0" w:rsidP="00723CA0">
      <w:pPr>
        <w:pStyle w:val="ListParagraph"/>
        <w:numPr>
          <w:ilvl w:val="0"/>
          <w:numId w:val="7"/>
        </w:numPr>
        <w:spacing w:after="0"/>
        <w:ind w:left="567" w:hanging="567"/>
        <w:jc w:val="both"/>
        <w:rPr>
          <w:rFonts w:ascii="Arial" w:hAnsi="Arial" w:cs="Arial"/>
          <w:sz w:val="24"/>
          <w:szCs w:val="32"/>
          <w:lang w:val="en-US"/>
        </w:rPr>
      </w:pPr>
      <w:proofErr w:type="spellStart"/>
      <w:r w:rsidRPr="002364B2">
        <w:rPr>
          <w:rFonts w:ascii="Arial" w:hAnsi="Arial" w:cs="Arial"/>
          <w:sz w:val="24"/>
          <w:szCs w:val="32"/>
          <w:lang w:val="en-US"/>
        </w:rPr>
        <w:t>Nedlands</w:t>
      </w:r>
      <w:proofErr w:type="spellEnd"/>
      <w:r w:rsidRPr="002364B2">
        <w:rPr>
          <w:rFonts w:ascii="Arial" w:hAnsi="Arial" w:cs="Arial"/>
          <w:sz w:val="24"/>
          <w:szCs w:val="32"/>
          <w:lang w:val="en-US"/>
        </w:rPr>
        <w:t xml:space="preserve"> Primary School</w:t>
      </w:r>
      <w:r w:rsidRPr="002364B2">
        <w:rPr>
          <w:rFonts w:ascii="Arial" w:hAnsi="Arial" w:cs="Arial"/>
          <w:sz w:val="24"/>
          <w:szCs w:val="32"/>
          <w:lang w:val="en-US"/>
        </w:rPr>
        <w:tab/>
      </w:r>
    </w:p>
    <w:p w:rsidR="00723CA0" w:rsidRPr="002364B2" w:rsidRDefault="00723CA0" w:rsidP="00723CA0">
      <w:pPr>
        <w:pStyle w:val="ListParagraph"/>
        <w:numPr>
          <w:ilvl w:val="0"/>
          <w:numId w:val="7"/>
        </w:numPr>
        <w:spacing w:after="0"/>
        <w:ind w:left="567" w:hanging="567"/>
        <w:jc w:val="both"/>
        <w:rPr>
          <w:rFonts w:ascii="Arial" w:hAnsi="Arial" w:cs="Arial"/>
          <w:sz w:val="24"/>
          <w:szCs w:val="32"/>
          <w:lang w:val="en-US"/>
        </w:rPr>
      </w:pPr>
      <w:r w:rsidRPr="002364B2">
        <w:rPr>
          <w:rFonts w:ascii="Arial" w:hAnsi="Arial" w:cs="Arial"/>
          <w:sz w:val="24"/>
          <w:szCs w:val="32"/>
          <w:lang w:val="en-US"/>
        </w:rPr>
        <w:t>Mt Claremont Primary School</w:t>
      </w:r>
    </w:p>
    <w:p w:rsidR="00723CA0" w:rsidRPr="002364B2" w:rsidRDefault="00723CA0" w:rsidP="00723CA0">
      <w:pPr>
        <w:pStyle w:val="ListParagraph"/>
        <w:numPr>
          <w:ilvl w:val="0"/>
          <w:numId w:val="7"/>
        </w:numPr>
        <w:spacing w:after="0"/>
        <w:ind w:left="567" w:hanging="567"/>
        <w:jc w:val="both"/>
        <w:rPr>
          <w:rFonts w:ascii="Arial" w:hAnsi="Arial" w:cs="Arial"/>
          <w:sz w:val="24"/>
          <w:szCs w:val="32"/>
          <w:lang w:val="en-US"/>
        </w:rPr>
      </w:pPr>
      <w:r w:rsidRPr="002364B2">
        <w:rPr>
          <w:rFonts w:ascii="Arial" w:hAnsi="Arial" w:cs="Arial"/>
          <w:sz w:val="24"/>
          <w:szCs w:val="32"/>
          <w:lang w:val="en-US"/>
        </w:rPr>
        <w:t xml:space="preserve">Loreto Primary School </w:t>
      </w:r>
      <w:r w:rsidRPr="002364B2">
        <w:rPr>
          <w:rFonts w:ascii="Arial" w:hAnsi="Arial" w:cs="Arial"/>
          <w:sz w:val="24"/>
          <w:szCs w:val="32"/>
          <w:lang w:val="en-US"/>
        </w:rPr>
        <w:tab/>
      </w:r>
      <w:r w:rsidRPr="002364B2">
        <w:rPr>
          <w:rFonts w:ascii="Arial" w:hAnsi="Arial" w:cs="Arial"/>
          <w:sz w:val="24"/>
          <w:szCs w:val="32"/>
          <w:lang w:val="en-US"/>
        </w:rPr>
        <w:tab/>
      </w:r>
    </w:p>
    <w:p w:rsidR="00723CA0" w:rsidRPr="002364B2" w:rsidRDefault="00723CA0" w:rsidP="00723CA0">
      <w:pPr>
        <w:pStyle w:val="ListParagraph"/>
        <w:numPr>
          <w:ilvl w:val="0"/>
          <w:numId w:val="7"/>
        </w:numPr>
        <w:spacing w:after="0"/>
        <w:ind w:left="567" w:hanging="567"/>
        <w:jc w:val="both"/>
        <w:rPr>
          <w:rFonts w:ascii="Arial" w:hAnsi="Arial" w:cs="Arial"/>
          <w:sz w:val="24"/>
          <w:szCs w:val="32"/>
          <w:lang w:val="en-US"/>
        </w:rPr>
      </w:pPr>
      <w:r w:rsidRPr="002364B2">
        <w:rPr>
          <w:rFonts w:ascii="Arial" w:hAnsi="Arial" w:cs="Arial"/>
          <w:sz w:val="24"/>
          <w:szCs w:val="32"/>
          <w:lang w:val="en-US"/>
        </w:rPr>
        <w:t>John XXIII College</w:t>
      </w:r>
      <w:r w:rsidRPr="002364B2">
        <w:rPr>
          <w:rFonts w:ascii="Arial" w:hAnsi="Arial" w:cs="Arial"/>
          <w:sz w:val="24"/>
          <w:szCs w:val="32"/>
          <w:lang w:val="en-US"/>
        </w:rPr>
        <w:tab/>
      </w:r>
      <w:r w:rsidRPr="002364B2">
        <w:rPr>
          <w:rFonts w:ascii="Arial" w:hAnsi="Arial" w:cs="Arial"/>
          <w:sz w:val="24"/>
          <w:szCs w:val="32"/>
          <w:lang w:val="en-US"/>
        </w:rPr>
        <w:tab/>
      </w:r>
    </w:p>
    <w:p w:rsidR="00723CA0" w:rsidRDefault="00723CA0" w:rsidP="00723CA0">
      <w:pPr>
        <w:pStyle w:val="ListParagraph"/>
        <w:numPr>
          <w:ilvl w:val="0"/>
          <w:numId w:val="7"/>
        </w:numPr>
        <w:spacing w:after="0"/>
        <w:ind w:left="567" w:hanging="567"/>
        <w:jc w:val="both"/>
        <w:rPr>
          <w:rFonts w:ascii="Arial" w:hAnsi="Arial" w:cs="Arial"/>
          <w:sz w:val="24"/>
          <w:szCs w:val="32"/>
          <w:lang w:val="en-US"/>
        </w:rPr>
      </w:pPr>
      <w:proofErr w:type="spellStart"/>
      <w:r w:rsidRPr="002364B2">
        <w:rPr>
          <w:rFonts w:ascii="Arial" w:hAnsi="Arial" w:cs="Arial"/>
          <w:sz w:val="24"/>
          <w:szCs w:val="32"/>
          <w:lang w:val="en-US"/>
        </w:rPr>
        <w:t>Shenton</w:t>
      </w:r>
      <w:proofErr w:type="spellEnd"/>
      <w:r w:rsidRPr="002364B2">
        <w:rPr>
          <w:rFonts w:ascii="Arial" w:hAnsi="Arial" w:cs="Arial"/>
          <w:sz w:val="24"/>
          <w:szCs w:val="32"/>
          <w:lang w:val="en-US"/>
        </w:rPr>
        <w:t xml:space="preserve"> College </w:t>
      </w:r>
    </w:p>
    <w:p w:rsidR="00723CA0" w:rsidRPr="002364B2" w:rsidRDefault="00723CA0" w:rsidP="00723CA0">
      <w:pPr>
        <w:pStyle w:val="ListParagraph"/>
        <w:numPr>
          <w:ilvl w:val="0"/>
          <w:numId w:val="7"/>
        </w:numPr>
        <w:spacing w:after="0"/>
        <w:ind w:left="567" w:hanging="567"/>
        <w:jc w:val="both"/>
        <w:rPr>
          <w:rFonts w:ascii="Arial" w:hAnsi="Arial" w:cs="Arial"/>
          <w:sz w:val="24"/>
          <w:szCs w:val="32"/>
          <w:lang w:val="en-US"/>
        </w:rPr>
      </w:pPr>
      <w:proofErr w:type="spellStart"/>
      <w:r>
        <w:rPr>
          <w:rFonts w:ascii="Arial" w:hAnsi="Arial" w:cs="Arial"/>
          <w:sz w:val="24"/>
          <w:szCs w:val="32"/>
          <w:lang w:val="en-US"/>
        </w:rPr>
        <w:t>Shenton</w:t>
      </w:r>
      <w:proofErr w:type="spellEnd"/>
      <w:r>
        <w:rPr>
          <w:rFonts w:ascii="Arial" w:hAnsi="Arial" w:cs="Arial"/>
          <w:sz w:val="24"/>
          <w:szCs w:val="32"/>
          <w:lang w:val="en-US"/>
        </w:rPr>
        <w:t xml:space="preserve"> College Deaf Education Centre</w:t>
      </w:r>
      <w:r w:rsidRPr="002364B2">
        <w:rPr>
          <w:rFonts w:ascii="Arial" w:hAnsi="Arial" w:cs="Arial"/>
          <w:sz w:val="24"/>
          <w:szCs w:val="32"/>
          <w:lang w:val="en-US"/>
        </w:rPr>
        <w:tab/>
      </w:r>
    </w:p>
    <w:p w:rsidR="00723CA0" w:rsidRDefault="00723CA0" w:rsidP="00723CA0">
      <w:pPr>
        <w:jc w:val="both"/>
        <w:rPr>
          <w:rFonts w:cs="Arial"/>
          <w:szCs w:val="32"/>
        </w:rPr>
      </w:pPr>
    </w:p>
    <w:p w:rsidR="00723CA0" w:rsidRDefault="00723CA0" w:rsidP="00723CA0">
      <w:pPr>
        <w:jc w:val="both"/>
        <w:rPr>
          <w:rFonts w:cs="Arial"/>
          <w:szCs w:val="32"/>
        </w:rPr>
      </w:pPr>
      <w:r>
        <w:rPr>
          <w:rFonts w:cs="Arial"/>
          <w:szCs w:val="32"/>
        </w:rPr>
        <w:t xml:space="preserve">The City of </w:t>
      </w:r>
      <w:proofErr w:type="spellStart"/>
      <w:r>
        <w:rPr>
          <w:rFonts w:cs="Arial"/>
          <w:szCs w:val="32"/>
        </w:rPr>
        <w:t>Nedlands</w:t>
      </w:r>
      <w:proofErr w:type="spellEnd"/>
      <w:r>
        <w:rPr>
          <w:rFonts w:cs="Arial"/>
          <w:szCs w:val="32"/>
        </w:rPr>
        <w:t xml:space="preserve"> has a positive relationship with all 11 schools, delivering the City’s youth program through them. The City’s Community Development Officer (Youth and Children) liaises regularly with the Principals of all local schools.</w:t>
      </w:r>
    </w:p>
    <w:p w:rsidR="00723CA0" w:rsidRDefault="00723CA0" w:rsidP="00723CA0">
      <w:pPr>
        <w:jc w:val="both"/>
        <w:rPr>
          <w:rFonts w:cs="Arial"/>
          <w:szCs w:val="32"/>
        </w:rPr>
      </w:pPr>
    </w:p>
    <w:p w:rsidR="00723CA0" w:rsidRDefault="00723CA0" w:rsidP="00723CA0">
      <w:pPr>
        <w:jc w:val="both"/>
        <w:rPr>
          <w:rFonts w:cs="Arial"/>
          <w:szCs w:val="32"/>
        </w:rPr>
      </w:pPr>
      <w:proofErr w:type="spellStart"/>
      <w:r>
        <w:rPr>
          <w:rFonts w:cs="Arial"/>
          <w:szCs w:val="32"/>
        </w:rPr>
        <w:t>Shenton</w:t>
      </w:r>
      <w:proofErr w:type="spellEnd"/>
      <w:r>
        <w:rPr>
          <w:rFonts w:cs="Arial"/>
          <w:szCs w:val="32"/>
        </w:rPr>
        <w:t xml:space="preserve"> College currently has approximately 1,300 students.</w:t>
      </w:r>
    </w:p>
    <w:p w:rsidR="00723CA0" w:rsidRPr="00AD73CC" w:rsidRDefault="00723CA0" w:rsidP="00723CA0">
      <w:pPr>
        <w:jc w:val="both"/>
        <w:rPr>
          <w:rFonts w:cs="Arial"/>
          <w:szCs w:val="32"/>
        </w:rPr>
      </w:pPr>
    </w:p>
    <w:p w:rsidR="00723CA0" w:rsidRPr="00AD73CC" w:rsidRDefault="00723CA0" w:rsidP="00723CA0">
      <w:pPr>
        <w:jc w:val="both"/>
        <w:rPr>
          <w:rFonts w:cs="Arial"/>
          <w:b/>
          <w:szCs w:val="32"/>
        </w:rPr>
      </w:pPr>
      <w:r w:rsidRPr="00AD73CC">
        <w:rPr>
          <w:rFonts w:cs="Arial"/>
          <w:b/>
          <w:szCs w:val="32"/>
        </w:rPr>
        <w:t>Key Relevant Previous Council Decisions:</w:t>
      </w:r>
    </w:p>
    <w:p w:rsidR="00723CA0" w:rsidRPr="00AD73CC" w:rsidRDefault="00723CA0" w:rsidP="00723CA0">
      <w:pPr>
        <w:jc w:val="both"/>
        <w:rPr>
          <w:rFonts w:cs="Arial"/>
          <w:szCs w:val="32"/>
        </w:rPr>
      </w:pPr>
    </w:p>
    <w:p w:rsidR="00723CA0" w:rsidRDefault="00723CA0" w:rsidP="00723CA0">
      <w:pPr>
        <w:jc w:val="both"/>
        <w:rPr>
          <w:rFonts w:cs="Arial"/>
          <w:szCs w:val="32"/>
        </w:rPr>
      </w:pPr>
      <w:r>
        <w:rPr>
          <w:rFonts w:cs="Arial"/>
          <w:szCs w:val="32"/>
        </w:rPr>
        <w:t>Nil</w:t>
      </w:r>
    </w:p>
    <w:p w:rsidR="00723CA0" w:rsidRPr="00AD73CC" w:rsidRDefault="00723CA0" w:rsidP="00723CA0">
      <w:pPr>
        <w:jc w:val="both"/>
        <w:rPr>
          <w:rFonts w:cs="Arial"/>
          <w:szCs w:val="32"/>
        </w:rPr>
      </w:pPr>
    </w:p>
    <w:p w:rsidR="00723CA0" w:rsidRPr="00AD73CC" w:rsidRDefault="00723CA0" w:rsidP="00723CA0">
      <w:pPr>
        <w:jc w:val="both"/>
        <w:rPr>
          <w:rFonts w:cs="Arial"/>
          <w:b/>
          <w:sz w:val="28"/>
          <w:szCs w:val="32"/>
        </w:rPr>
      </w:pPr>
      <w:r w:rsidRPr="00AD73CC">
        <w:rPr>
          <w:rFonts w:cs="Arial"/>
          <w:b/>
          <w:sz w:val="28"/>
          <w:szCs w:val="32"/>
        </w:rPr>
        <w:t>Discussion</w:t>
      </w:r>
    </w:p>
    <w:p w:rsidR="00723CA0" w:rsidRPr="00AD73CC" w:rsidRDefault="00723CA0" w:rsidP="00723CA0">
      <w:pPr>
        <w:jc w:val="both"/>
        <w:rPr>
          <w:rFonts w:cs="Arial"/>
          <w:b/>
          <w:szCs w:val="32"/>
        </w:rPr>
      </w:pPr>
    </w:p>
    <w:p w:rsidR="00723CA0" w:rsidRDefault="00723CA0" w:rsidP="00723CA0">
      <w:pPr>
        <w:jc w:val="both"/>
        <w:rPr>
          <w:rFonts w:cs="Arial"/>
          <w:szCs w:val="32"/>
        </w:rPr>
      </w:pPr>
      <w:r>
        <w:rPr>
          <w:rFonts w:cs="Arial"/>
          <w:szCs w:val="32"/>
        </w:rPr>
        <w:t xml:space="preserve">In January 2013 the City received a submission from Auditorium4Shenton requesting financial support for a new Auditorium at </w:t>
      </w:r>
      <w:proofErr w:type="spellStart"/>
      <w:r>
        <w:rPr>
          <w:rFonts w:cs="Arial"/>
          <w:szCs w:val="32"/>
        </w:rPr>
        <w:t>Shenton</w:t>
      </w:r>
      <w:proofErr w:type="spellEnd"/>
      <w:r>
        <w:rPr>
          <w:rFonts w:cs="Arial"/>
          <w:szCs w:val="32"/>
        </w:rPr>
        <w:t xml:space="preserve"> College.  Auditorium4Shenton is a sub-committee of the </w:t>
      </w:r>
      <w:proofErr w:type="spellStart"/>
      <w:r>
        <w:rPr>
          <w:rFonts w:cs="Arial"/>
          <w:szCs w:val="32"/>
        </w:rPr>
        <w:t>Shenton</w:t>
      </w:r>
      <w:proofErr w:type="spellEnd"/>
      <w:r>
        <w:rPr>
          <w:rFonts w:cs="Arial"/>
          <w:szCs w:val="32"/>
        </w:rPr>
        <w:t xml:space="preserve"> College P &amp; C, dedicated to raising funds for the construction of an auditorium at </w:t>
      </w:r>
      <w:proofErr w:type="spellStart"/>
      <w:r>
        <w:rPr>
          <w:rFonts w:cs="Arial"/>
          <w:szCs w:val="32"/>
        </w:rPr>
        <w:t>Shenton</w:t>
      </w:r>
      <w:proofErr w:type="spellEnd"/>
      <w:r>
        <w:rPr>
          <w:rFonts w:cs="Arial"/>
          <w:szCs w:val="32"/>
        </w:rPr>
        <w:t xml:space="preserve"> College. The </w:t>
      </w:r>
      <w:proofErr w:type="spellStart"/>
      <w:r>
        <w:rPr>
          <w:rFonts w:cs="Arial"/>
          <w:szCs w:val="32"/>
        </w:rPr>
        <w:t>Shenton</w:t>
      </w:r>
      <w:proofErr w:type="spellEnd"/>
      <w:r>
        <w:rPr>
          <w:rFonts w:cs="Arial"/>
          <w:szCs w:val="32"/>
        </w:rPr>
        <w:t xml:space="preserve"> College P &amp; C has also submitted a proposal to the State Government 18 months ago requesting funding for construction of a school auditorium for their dedicated music and performing arts programs.</w:t>
      </w:r>
    </w:p>
    <w:p w:rsidR="00723CA0" w:rsidRDefault="00723CA0" w:rsidP="00723CA0">
      <w:pPr>
        <w:jc w:val="both"/>
        <w:rPr>
          <w:rFonts w:cs="Arial"/>
          <w:szCs w:val="32"/>
        </w:rPr>
      </w:pPr>
    </w:p>
    <w:p w:rsidR="00E266A3" w:rsidRDefault="00723CA0" w:rsidP="00723CA0">
      <w:pPr>
        <w:jc w:val="both"/>
        <w:rPr>
          <w:rFonts w:cs="Arial"/>
          <w:szCs w:val="32"/>
        </w:rPr>
      </w:pPr>
      <w:proofErr w:type="spellStart"/>
      <w:r>
        <w:rPr>
          <w:rFonts w:cs="Arial"/>
          <w:szCs w:val="32"/>
        </w:rPr>
        <w:t>Shenton</w:t>
      </w:r>
      <w:proofErr w:type="spellEnd"/>
      <w:r>
        <w:rPr>
          <w:rFonts w:cs="Arial"/>
          <w:szCs w:val="32"/>
        </w:rPr>
        <w:t xml:space="preserve"> College currently has 317 specialist music students and 11 regularly performing ensembles, 330 dance students and drama classes that are a compulsory part of the curriculum at </w:t>
      </w:r>
      <w:proofErr w:type="spellStart"/>
      <w:r>
        <w:rPr>
          <w:rFonts w:cs="Arial"/>
          <w:szCs w:val="32"/>
        </w:rPr>
        <w:t>Shenton</w:t>
      </w:r>
      <w:proofErr w:type="spellEnd"/>
      <w:r>
        <w:rPr>
          <w:rFonts w:cs="Arial"/>
          <w:szCs w:val="32"/>
        </w:rPr>
        <w:t xml:space="preserve"> College. Currently the school is using an arts area that seats 130 people and lacks performance facilities such as change rooms. </w:t>
      </w:r>
    </w:p>
    <w:p w:rsidR="00E266A3" w:rsidRDefault="00E266A3" w:rsidP="00723CA0">
      <w:pPr>
        <w:jc w:val="both"/>
        <w:rPr>
          <w:rFonts w:cs="Arial"/>
          <w:szCs w:val="32"/>
        </w:rPr>
      </w:pPr>
    </w:p>
    <w:p w:rsidR="00723CA0" w:rsidRDefault="00723CA0" w:rsidP="00723CA0">
      <w:pPr>
        <w:jc w:val="both"/>
        <w:rPr>
          <w:rFonts w:cs="Arial"/>
          <w:szCs w:val="32"/>
        </w:rPr>
      </w:pPr>
      <w:r>
        <w:rPr>
          <w:rFonts w:cs="Arial"/>
          <w:szCs w:val="32"/>
        </w:rPr>
        <w:t xml:space="preserve">The main issue </w:t>
      </w:r>
      <w:proofErr w:type="spellStart"/>
      <w:r>
        <w:rPr>
          <w:rFonts w:cs="Arial"/>
          <w:szCs w:val="32"/>
        </w:rPr>
        <w:t>Shenton</w:t>
      </w:r>
      <w:proofErr w:type="spellEnd"/>
      <w:r>
        <w:rPr>
          <w:rFonts w:cs="Arial"/>
          <w:szCs w:val="32"/>
        </w:rPr>
        <w:t xml:space="preserve"> College is facing with its current facilities is the lack of space, the current facility being too small to host activities such as assemblies.  There are also timetabling issues in using the limited space that is available and a lack of purpose- designed facilities for performance. </w:t>
      </w:r>
    </w:p>
    <w:p w:rsidR="00723CA0" w:rsidRDefault="00723CA0" w:rsidP="00723CA0">
      <w:pPr>
        <w:jc w:val="both"/>
        <w:rPr>
          <w:rFonts w:cs="Arial"/>
          <w:szCs w:val="32"/>
        </w:rPr>
      </w:pPr>
    </w:p>
    <w:p w:rsidR="00723CA0" w:rsidRDefault="00723CA0" w:rsidP="00723CA0">
      <w:pPr>
        <w:jc w:val="both"/>
        <w:rPr>
          <w:rFonts w:cs="Arial"/>
          <w:szCs w:val="32"/>
        </w:rPr>
      </w:pPr>
      <w:r>
        <w:rPr>
          <w:rFonts w:cs="Arial"/>
          <w:szCs w:val="32"/>
        </w:rPr>
        <w:t xml:space="preserve">The proposal is for a multi-purpose space that is used for a range of activities that includes performance, assemblies, teaching, conferences and examinations. </w:t>
      </w:r>
    </w:p>
    <w:p w:rsidR="00723CA0" w:rsidRDefault="00723CA0" w:rsidP="00723CA0">
      <w:pPr>
        <w:jc w:val="both"/>
        <w:rPr>
          <w:rFonts w:cs="Arial"/>
          <w:szCs w:val="32"/>
        </w:rPr>
      </w:pPr>
      <w:r>
        <w:rPr>
          <w:rFonts w:cs="Arial"/>
          <w:szCs w:val="32"/>
        </w:rPr>
        <w:t>Auditorium4Shenton has approached the City seeking an unspecified amount of financial support, or at the very least, a letter of support from Council endorsing this project.</w:t>
      </w:r>
    </w:p>
    <w:p w:rsidR="00723CA0" w:rsidRDefault="00723CA0" w:rsidP="00723CA0">
      <w:pPr>
        <w:jc w:val="both"/>
        <w:rPr>
          <w:rFonts w:cs="Arial"/>
          <w:szCs w:val="32"/>
        </w:rPr>
      </w:pPr>
    </w:p>
    <w:p w:rsidR="00723CA0" w:rsidRDefault="00723CA0" w:rsidP="00723CA0">
      <w:pPr>
        <w:jc w:val="both"/>
        <w:rPr>
          <w:rFonts w:cs="Arial"/>
          <w:szCs w:val="32"/>
        </w:rPr>
      </w:pPr>
      <w:r>
        <w:rPr>
          <w:rFonts w:cs="Arial"/>
          <w:szCs w:val="32"/>
        </w:rPr>
        <w:lastRenderedPageBreak/>
        <w:t xml:space="preserve">Based on consultation with the </w:t>
      </w:r>
      <w:proofErr w:type="spellStart"/>
      <w:r>
        <w:rPr>
          <w:rFonts w:cs="Arial"/>
          <w:szCs w:val="32"/>
        </w:rPr>
        <w:t>Shenton</w:t>
      </w:r>
      <w:proofErr w:type="spellEnd"/>
      <w:r>
        <w:rPr>
          <w:rFonts w:cs="Arial"/>
          <w:szCs w:val="32"/>
        </w:rPr>
        <w:t xml:space="preserve"> College P &amp; C, it is apparent that the new facility is needed to better accommodate the school’s curriculum and other needs.  The P &amp; C has made considerable efforts to develop the concept and is in the process of seeking support for it. </w:t>
      </w:r>
    </w:p>
    <w:p w:rsidR="00723CA0" w:rsidRDefault="00723CA0" w:rsidP="00723CA0">
      <w:pPr>
        <w:jc w:val="both"/>
        <w:rPr>
          <w:rFonts w:cs="Arial"/>
          <w:szCs w:val="32"/>
        </w:rPr>
      </w:pPr>
    </w:p>
    <w:p w:rsidR="00723CA0" w:rsidRDefault="00723CA0" w:rsidP="00723CA0">
      <w:pPr>
        <w:jc w:val="both"/>
        <w:rPr>
          <w:rFonts w:cs="Arial"/>
          <w:szCs w:val="32"/>
        </w:rPr>
      </w:pPr>
      <w:r>
        <w:rPr>
          <w:rFonts w:cs="Arial"/>
          <w:szCs w:val="32"/>
        </w:rPr>
        <w:t xml:space="preserve">However, it is recommended that Council does not provide funding to the project.  While the City supports the school’s efforts to secure improved facilities, capital funding for school facilities is not the responsibility of local government.  </w:t>
      </w:r>
    </w:p>
    <w:p w:rsidR="00723CA0" w:rsidRDefault="00723CA0" w:rsidP="00723CA0">
      <w:pPr>
        <w:jc w:val="both"/>
        <w:rPr>
          <w:rFonts w:cs="Arial"/>
          <w:szCs w:val="32"/>
        </w:rPr>
      </w:pPr>
    </w:p>
    <w:p w:rsidR="00723CA0" w:rsidRDefault="00723CA0" w:rsidP="00723CA0">
      <w:pPr>
        <w:jc w:val="both"/>
        <w:rPr>
          <w:rFonts w:cs="Arial"/>
          <w:szCs w:val="32"/>
        </w:rPr>
      </w:pPr>
      <w:r>
        <w:rPr>
          <w:rFonts w:cs="Arial"/>
          <w:szCs w:val="32"/>
        </w:rPr>
        <w:t xml:space="preserve">Through the Strategic Planning process, the City’s community has called for upgrade of Council-owned sporting and community facilities.  Therefore the upgrade of those community and sporting facilities that the City owns must be the funding priority for the City.  This difficult funding challenge is currently confronting Council.  Unfortunately the City’s limited financial resources do not stretch to upgrading its own facilities, as well as developing facilities for schools.  </w:t>
      </w:r>
    </w:p>
    <w:p w:rsidR="00723CA0" w:rsidRDefault="00723CA0" w:rsidP="00723CA0">
      <w:pPr>
        <w:jc w:val="both"/>
        <w:rPr>
          <w:rFonts w:cs="Arial"/>
          <w:szCs w:val="32"/>
        </w:rPr>
      </w:pPr>
    </w:p>
    <w:p w:rsidR="00723CA0" w:rsidRDefault="00723CA0" w:rsidP="00723CA0">
      <w:pPr>
        <w:jc w:val="both"/>
        <w:rPr>
          <w:rFonts w:cs="Arial"/>
          <w:szCs w:val="32"/>
        </w:rPr>
      </w:pPr>
      <w:r>
        <w:rPr>
          <w:rFonts w:cs="Arial"/>
          <w:szCs w:val="32"/>
        </w:rPr>
        <w:t xml:space="preserve">To reflect Council’s support of the efforts the </w:t>
      </w:r>
      <w:proofErr w:type="spellStart"/>
      <w:r>
        <w:rPr>
          <w:rFonts w:cs="Arial"/>
          <w:szCs w:val="32"/>
        </w:rPr>
        <w:t>Shenton</w:t>
      </w:r>
      <w:proofErr w:type="spellEnd"/>
      <w:r>
        <w:rPr>
          <w:rFonts w:cs="Arial"/>
          <w:szCs w:val="32"/>
        </w:rPr>
        <w:t xml:space="preserve"> College P &amp; C is making to upgrade the school’s facilities, it is recommended that the City provide a letter of support for the need for the new facility, to accompany any funding submissions.</w:t>
      </w:r>
    </w:p>
    <w:p w:rsidR="00723CA0" w:rsidRPr="00AD73CC" w:rsidRDefault="00723CA0" w:rsidP="00723CA0">
      <w:pPr>
        <w:jc w:val="both"/>
        <w:rPr>
          <w:rFonts w:cs="Arial"/>
          <w:szCs w:val="32"/>
        </w:rPr>
      </w:pPr>
    </w:p>
    <w:p w:rsidR="00723CA0" w:rsidRPr="00AD73CC" w:rsidRDefault="00723CA0" w:rsidP="00723CA0">
      <w:pPr>
        <w:jc w:val="both"/>
        <w:rPr>
          <w:rFonts w:cs="Arial"/>
          <w:b/>
          <w:sz w:val="28"/>
          <w:szCs w:val="32"/>
        </w:rPr>
      </w:pPr>
      <w:r w:rsidRPr="00AD73CC">
        <w:rPr>
          <w:rFonts w:cs="Arial"/>
          <w:b/>
          <w:sz w:val="28"/>
          <w:szCs w:val="32"/>
        </w:rPr>
        <w:t>Consultation</w:t>
      </w:r>
    </w:p>
    <w:p w:rsidR="00723CA0" w:rsidRPr="00AD73CC" w:rsidRDefault="00723CA0" w:rsidP="00723CA0">
      <w:pPr>
        <w:jc w:val="both"/>
        <w:rPr>
          <w:rFonts w:cs="Arial"/>
          <w:b/>
          <w:szCs w:val="32"/>
        </w:rPr>
      </w:pPr>
    </w:p>
    <w:p w:rsidR="00723CA0" w:rsidRPr="004039A5" w:rsidRDefault="00723CA0" w:rsidP="00723CA0">
      <w:pPr>
        <w:jc w:val="both"/>
        <w:rPr>
          <w:rFonts w:cs="Arial"/>
          <w:szCs w:val="32"/>
        </w:rPr>
      </w:pPr>
      <w:r w:rsidRPr="00AD73CC">
        <w:rPr>
          <w:rFonts w:cs="Arial"/>
          <w:szCs w:val="32"/>
        </w:rPr>
        <w:t>Required by legislation:</w:t>
      </w:r>
      <w:r w:rsidRPr="00AD73CC">
        <w:rPr>
          <w:rFonts w:cs="Arial"/>
          <w:szCs w:val="32"/>
        </w:rPr>
        <w:tab/>
      </w:r>
      <w:r>
        <w:rPr>
          <w:rFonts w:cs="Arial"/>
          <w:szCs w:val="32"/>
        </w:rPr>
        <w:tab/>
      </w:r>
      <w:r>
        <w:rPr>
          <w:rFonts w:cs="Arial"/>
          <w:szCs w:val="32"/>
        </w:rPr>
        <w:tab/>
      </w:r>
      <w:r>
        <w:rPr>
          <w:rFonts w:cs="Arial"/>
          <w:szCs w:val="32"/>
        </w:rPr>
        <w:tab/>
      </w:r>
      <w:r w:rsidRPr="004039A5">
        <w:rPr>
          <w:rFonts w:cs="Arial"/>
          <w:szCs w:val="32"/>
        </w:rPr>
        <w:t xml:space="preserve">Yes </w:t>
      </w:r>
      <w:r w:rsidR="003D17EA" w:rsidRPr="003D17EA">
        <w:rPr>
          <w:rFonts w:cs="Arial"/>
          <w:szCs w:val="32"/>
        </w:rPr>
        <w:fldChar w:fldCharType="begin">
          <w:ffData>
            <w:name w:val="Check1"/>
            <w:enabled/>
            <w:calcOnExit w:val="0"/>
            <w:checkBox>
              <w:sizeAuto/>
              <w:default w:val="0"/>
            </w:checkBox>
          </w:ffData>
        </w:fldChar>
      </w:r>
      <w:bookmarkStart w:id="2" w:name="Check1"/>
      <w:r w:rsidRPr="004039A5">
        <w:rPr>
          <w:rFonts w:cs="Arial"/>
          <w:szCs w:val="32"/>
        </w:rPr>
        <w:instrText xml:space="preserve"> FORMCHECKBOX </w:instrText>
      </w:r>
      <w:r w:rsidR="003D17EA">
        <w:rPr>
          <w:rFonts w:cs="Arial"/>
          <w:szCs w:val="32"/>
        </w:rPr>
      </w:r>
      <w:r w:rsidR="003D17EA">
        <w:rPr>
          <w:rFonts w:cs="Arial"/>
          <w:szCs w:val="32"/>
        </w:rPr>
        <w:fldChar w:fldCharType="separate"/>
      </w:r>
      <w:r w:rsidR="003D17EA" w:rsidRPr="004039A5">
        <w:rPr>
          <w:rFonts w:cs="Arial"/>
          <w:szCs w:val="32"/>
          <w:lang w:val="en-AU"/>
        </w:rPr>
        <w:fldChar w:fldCharType="end"/>
      </w:r>
      <w:bookmarkEnd w:id="2"/>
      <w:r w:rsidRPr="004039A5">
        <w:rPr>
          <w:rFonts w:cs="Arial"/>
          <w:szCs w:val="32"/>
        </w:rPr>
        <w:tab/>
        <w:t xml:space="preserve">No </w:t>
      </w:r>
      <w:r w:rsidR="003D17EA">
        <w:rPr>
          <w:rFonts w:cs="Arial"/>
          <w:szCs w:val="32"/>
        </w:rPr>
        <w:fldChar w:fldCharType="begin">
          <w:ffData>
            <w:name w:val=""/>
            <w:enabled/>
            <w:calcOnExit w:val="0"/>
            <w:checkBox>
              <w:sizeAuto/>
              <w:default w:val="1"/>
            </w:checkBox>
          </w:ffData>
        </w:fldChar>
      </w:r>
      <w:r>
        <w:rPr>
          <w:rFonts w:cs="Arial"/>
          <w:szCs w:val="32"/>
        </w:rPr>
        <w:instrText xml:space="preserve"> FORMCHECKBOX </w:instrText>
      </w:r>
      <w:r w:rsidR="003D17EA">
        <w:rPr>
          <w:rFonts w:cs="Arial"/>
          <w:szCs w:val="32"/>
        </w:rPr>
      </w:r>
      <w:r w:rsidR="003D17EA">
        <w:rPr>
          <w:rFonts w:cs="Arial"/>
          <w:szCs w:val="32"/>
        </w:rPr>
        <w:fldChar w:fldCharType="separate"/>
      </w:r>
      <w:r w:rsidR="003D17EA">
        <w:rPr>
          <w:rFonts w:cs="Arial"/>
          <w:szCs w:val="32"/>
        </w:rPr>
        <w:fldChar w:fldCharType="end"/>
      </w:r>
    </w:p>
    <w:p w:rsidR="00723CA0" w:rsidRPr="00AD73CC" w:rsidRDefault="00723CA0" w:rsidP="00723CA0">
      <w:pPr>
        <w:jc w:val="both"/>
        <w:rPr>
          <w:rFonts w:cs="Arial"/>
          <w:szCs w:val="32"/>
        </w:rPr>
      </w:pPr>
      <w:r w:rsidRPr="004039A5">
        <w:rPr>
          <w:rFonts w:cs="Arial"/>
          <w:szCs w:val="32"/>
        </w:rPr>
        <w:t xml:space="preserve">Required by City of </w:t>
      </w:r>
      <w:proofErr w:type="spellStart"/>
      <w:r w:rsidRPr="004039A5">
        <w:rPr>
          <w:rFonts w:cs="Arial"/>
          <w:szCs w:val="32"/>
        </w:rPr>
        <w:t>Nedlands</w:t>
      </w:r>
      <w:proofErr w:type="spellEnd"/>
      <w:r w:rsidRPr="004039A5">
        <w:rPr>
          <w:rFonts w:cs="Arial"/>
          <w:szCs w:val="32"/>
        </w:rPr>
        <w:t xml:space="preserve"> policy: </w:t>
      </w:r>
      <w:r w:rsidRPr="004039A5">
        <w:rPr>
          <w:rFonts w:cs="Arial"/>
          <w:szCs w:val="32"/>
        </w:rPr>
        <w:tab/>
      </w:r>
      <w:r w:rsidRPr="004039A5">
        <w:rPr>
          <w:rFonts w:cs="Arial"/>
          <w:szCs w:val="32"/>
        </w:rPr>
        <w:tab/>
        <w:t xml:space="preserve">Yes </w:t>
      </w:r>
      <w:r w:rsidR="003D17EA">
        <w:rPr>
          <w:rFonts w:cs="Arial"/>
          <w:szCs w:val="32"/>
        </w:rPr>
        <w:fldChar w:fldCharType="begin">
          <w:ffData>
            <w:name w:val=""/>
            <w:enabled/>
            <w:calcOnExit w:val="0"/>
            <w:checkBox>
              <w:sizeAuto/>
              <w:default w:val="1"/>
            </w:checkBox>
          </w:ffData>
        </w:fldChar>
      </w:r>
      <w:r>
        <w:rPr>
          <w:rFonts w:cs="Arial"/>
          <w:szCs w:val="32"/>
        </w:rPr>
        <w:instrText xml:space="preserve"> FORMCHECKBOX </w:instrText>
      </w:r>
      <w:r w:rsidR="003D17EA">
        <w:rPr>
          <w:rFonts w:cs="Arial"/>
          <w:szCs w:val="32"/>
        </w:rPr>
      </w:r>
      <w:r w:rsidR="003D17EA">
        <w:rPr>
          <w:rFonts w:cs="Arial"/>
          <w:szCs w:val="32"/>
        </w:rPr>
        <w:fldChar w:fldCharType="separate"/>
      </w:r>
      <w:r w:rsidR="003D17EA">
        <w:rPr>
          <w:rFonts w:cs="Arial"/>
          <w:szCs w:val="32"/>
        </w:rPr>
        <w:fldChar w:fldCharType="end"/>
      </w:r>
      <w:r w:rsidRPr="004039A5">
        <w:rPr>
          <w:rFonts w:cs="Arial"/>
          <w:szCs w:val="32"/>
        </w:rPr>
        <w:tab/>
        <w:t xml:space="preserve">No </w:t>
      </w:r>
      <w:r w:rsidR="003D17EA" w:rsidRPr="003D17EA">
        <w:rPr>
          <w:rFonts w:cs="Arial"/>
          <w:szCs w:val="32"/>
        </w:rPr>
        <w:fldChar w:fldCharType="begin">
          <w:ffData>
            <w:name w:val="Check1"/>
            <w:enabled/>
            <w:calcOnExit w:val="0"/>
            <w:checkBox>
              <w:sizeAuto/>
              <w:default w:val="0"/>
            </w:checkBox>
          </w:ffData>
        </w:fldChar>
      </w:r>
      <w:r w:rsidRPr="004039A5">
        <w:rPr>
          <w:rFonts w:cs="Arial"/>
          <w:szCs w:val="32"/>
        </w:rPr>
        <w:instrText xml:space="preserve"> FORMCHECKBOX </w:instrText>
      </w:r>
      <w:r w:rsidR="003D17EA">
        <w:rPr>
          <w:rFonts w:cs="Arial"/>
          <w:szCs w:val="32"/>
        </w:rPr>
      </w:r>
      <w:r w:rsidR="003D17EA">
        <w:rPr>
          <w:rFonts w:cs="Arial"/>
          <w:szCs w:val="32"/>
        </w:rPr>
        <w:fldChar w:fldCharType="separate"/>
      </w:r>
      <w:r w:rsidR="003D17EA" w:rsidRPr="004039A5">
        <w:rPr>
          <w:rFonts w:cs="Arial"/>
          <w:szCs w:val="32"/>
          <w:lang w:val="en-AU"/>
        </w:rPr>
        <w:fldChar w:fldCharType="end"/>
      </w:r>
    </w:p>
    <w:p w:rsidR="00723CA0" w:rsidRPr="00AD73CC" w:rsidRDefault="00723CA0" w:rsidP="00723CA0">
      <w:pPr>
        <w:jc w:val="both"/>
        <w:rPr>
          <w:rFonts w:cs="Arial"/>
          <w:szCs w:val="32"/>
        </w:rPr>
      </w:pPr>
    </w:p>
    <w:p w:rsidR="00723CA0" w:rsidRPr="00AD73CC" w:rsidRDefault="00723CA0" w:rsidP="00723CA0">
      <w:pPr>
        <w:jc w:val="both"/>
        <w:rPr>
          <w:rFonts w:cs="Arial"/>
          <w:szCs w:val="32"/>
        </w:rPr>
      </w:pPr>
      <w:r>
        <w:rPr>
          <w:rFonts w:cs="Arial"/>
          <w:szCs w:val="32"/>
        </w:rPr>
        <w:t xml:space="preserve">Shelley </w:t>
      </w:r>
      <w:proofErr w:type="spellStart"/>
      <w:r>
        <w:rPr>
          <w:rFonts w:cs="Arial"/>
          <w:szCs w:val="32"/>
        </w:rPr>
        <w:t>Blechynden</w:t>
      </w:r>
      <w:proofErr w:type="spellEnd"/>
      <w:r>
        <w:rPr>
          <w:rFonts w:cs="Arial"/>
          <w:szCs w:val="32"/>
        </w:rPr>
        <w:t>, on behalf of Auditorium4Shenton, has been consulted on the proposal.</w:t>
      </w:r>
    </w:p>
    <w:p w:rsidR="00723CA0" w:rsidRPr="00AD73CC" w:rsidRDefault="00723CA0" w:rsidP="00723CA0">
      <w:pPr>
        <w:jc w:val="both"/>
        <w:rPr>
          <w:rFonts w:cs="Arial"/>
          <w:szCs w:val="32"/>
        </w:rPr>
      </w:pPr>
    </w:p>
    <w:p w:rsidR="00723CA0" w:rsidRPr="00AD73CC" w:rsidRDefault="00723CA0" w:rsidP="00723CA0">
      <w:pPr>
        <w:jc w:val="both"/>
        <w:rPr>
          <w:rFonts w:cs="Arial"/>
          <w:b/>
          <w:sz w:val="28"/>
          <w:szCs w:val="32"/>
        </w:rPr>
      </w:pPr>
      <w:r w:rsidRPr="00AD73CC">
        <w:rPr>
          <w:rFonts w:cs="Arial"/>
          <w:b/>
          <w:sz w:val="28"/>
          <w:szCs w:val="32"/>
        </w:rPr>
        <w:t>Legislation / Policy</w:t>
      </w:r>
    </w:p>
    <w:p w:rsidR="00723CA0" w:rsidRPr="002D2438" w:rsidRDefault="00723CA0" w:rsidP="00723CA0">
      <w:pPr>
        <w:jc w:val="both"/>
        <w:rPr>
          <w:rFonts w:cs="Arial"/>
          <w:szCs w:val="32"/>
        </w:rPr>
      </w:pPr>
    </w:p>
    <w:p w:rsidR="00723CA0" w:rsidRPr="00AD73CC" w:rsidRDefault="00723CA0" w:rsidP="00723CA0">
      <w:pPr>
        <w:jc w:val="both"/>
        <w:rPr>
          <w:rFonts w:cs="Arial"/>
          <w:szCs w:val="32"/>
        </w:rPr>
      </w:pPr>
      <w:r>
        <w:rPr>
          <w:rFonts w:cs="Arial"/>
          <w:szCs w:val="32"/>
        </w:rPr>
        <w:t>Nil</w:t>
      </w:r>
    </w:p>
    <w:p w:rsidR="00723CA0" w:rsidRPr="00AD73CC" w:rsidRDefault="00723CA0" w:rsidP="00723CA0">
      <w:pPr>
        <w:jc w:val="both"/>
        <w:rPr>
          <w:rFonts w:cs="Arial"/>
          <w:szCs w:val="32"/>
        </w:rPr>
      </w:pPr>
    </w:p>
    <w:p w:rsidR="00723CA0" w:rsidRPr="00AD73CC" w:rsidRDefault="00723CA0" w:rsidP="00723CA0">
      <w:pPr>
        <w:jc w:val="both"/>
        <w:rPr>
          <w:rFonts w:cs="Arial"/>
          <w:b/>
          <w:sz w:val="28"/>
          <w:szCs w:val="32"/>
        </w:rPr>
      </w:pPr>
      <w:r w:rsidRPr="00AD73CC">
        <w:rPr>
          <w:rFonts w:cs="Arial"/>
          <w:b/>
          <w:sz w:val="28"/>
          <w:szCs w:val="32"/>
        </w:rPr>
        <w:t>Budget/Financial Implications</w:t>
      </w:r>
    </w:p>
    <w:p w:rsidR="00723CA0" w:rsidRPr="00AD73CC" w:rsidRDefault="00723CA0" w:rsidP="00723CA0">
      <w:pPr>
        <w:jc w:val="both"/>
        <w:rPr>
          <w:rFonts w:cs="Arial"/>
          <w:b/>
          <w:szCs w:val="32"/>
        </w:rPr>
      </w:pPr>
    </w:p>
    <w:p w:rsidR="00723CA0" w:rsidRPr="003A4841" w:rsidRDefault="00723CA0" w:rsidP="00723CA0">
      <w:pPr>
        <w:jc w:val="both"/>
        <w:rPr>
          <w:rFonts w:cs="Arial"/>
          <w:szCs w:val="32"/>
        </w:rPr>
      </w:pPr>
      <w:r w:rsidRPr="00AD73CC">
        <w:rPr>
          <w:rFonts w:cs="Arial"/>
          <w:szCs w:val="32"/>
        </w:rPr>
        <w:t>Within current approved budget:</w:t>
      </w:r>
      <w:r w:rsidRPr="00AD73CC">
        <w:rPr>
          <w:rFonts w:cs="Arial"/>
          <w:szCs w:val="32"/>
        </w:rPr>
        <w:tab/>
      </w:r>
      <w:r>
        <w:rPr>
          <w:rFonts w:cs="Arial"/>
          <w:szCs w:val="32"/>
        </w:rPr>
        <w:tab/>
      </w:r>
      <w:r>
        <w:rPr>
          <w:rFonts w:cs="Arial"/>
          <w:szCs w:val="32"/>
        </w:rPr>
        <w:tab/>
      </w:r>
      <w:r w:rsidRPr="003A4841">
        <w:rPr>
          <w:rFonts w:cs="Arial"/>
          <w:szCs w:val="32"/>
        </w:rPr>
        <w:t xml:space="preserve">Yes </w:t>
      </w:r>
      <w:r w:rsidR="003D17EA">
        <w:rPr>
          <w:rFonts w:cs="Arial"/>
          <w:szCs w:val="32"/>
        </w:rPr>
        <w:fldChar w:fldCharType="begin">
          <w:ffData>
            <w:name w:val=""/>
            <w:enabled/>
            <w:calcOnExit w:val="0"/>
            <w:checkBox>
              <w:sizeAuto/>
              <w:default w:val="0"/>
            </w:checkBox>
          </w:ffData>
        </w:fldChar>
      </w:r>
      <w:r>
        <w:rPr>
          <w:rFonts w:cs="Arial"/>
          <w:szCs w:val="32"/>
        </w:rPr>
        <w:instrText xml:space="preserve"> FORMCHECKBOX </w:instrText>
      </w:r>
      <w:r w:rsidR="003D17EA">
        <w:rPr>
          <w:rFonts w:cs="Arial"/>
          <w:szCs w:val="32"/>
        </w:rPr>
      </w:r>
      <w:r w:rsidR="003D17EA">
        <w:rPr>
          <w:rFonts w:cs="Arial"/>
          <w:szCs w:val="32"/>
        </w:rPr>
        <w:fldChar w:fldCharType="separate"/>
      </w:r>
      <w:r w:rsidR="003D17EA">
        <w:rPr>
          <w:rFonts w:cs="Arial"/>
          <w:szCs w:val="32"/>
        </w:rPr>
        <w:fldChar w:fldCharType="end"/>
      </w:r>
      <w:r w:rsidRPr="003A4841">
        <w:rPr>
          <w:rFonts w:cs="Arial"/>
          <w:szCs w:val="32"/>
        </w:rPr>
        <w:tab/>
        <w:t xml:space="preserve">No </w:t>
      </w:r>
      <w:r w:rsidR="003D17EA">
        <w:rPr>
          <w:rFonts w:cs="Arial"/>
          <w:szCs w:val="32"/>
        </w:rPr>
        <w:fldChar w:fldCharType="begin">
          <w:ffData>
            <w:name w:val=""/>
            <w:enabled/>
            <w:calcOnExit w:val="0"/>
            <w:checkBox>
              <w:sizeAuto/>
              <w:default w:val="1"/>
            </w:checkBox>
          </w:ffData>
        </w:fldChar>
      </w:r>
      <w:r>
        <w:rPr>
          <w:rFonts w:cs="Arial"/>
          <w:szCs w:val="32"/>
        </w:rPr>
        <w:instrText xml:space="preserve"> FORMCHECKBOX </w:instrText>
      </w:r>
      <w:r w:rsidR="003D17EA">
        <w:rPr>
          <w:rFonts w:cs="Arial"/>
          <w:szCs w:val="32"/>
        </w:rPr>
      </w:r>
      <w:r w:rsidR="003D17EA">
        <w:rPr>
          <w:rFonts w:cs="Arial"/>
          <w:szCs w:val="32"/>
        </w:rPr>
        <w:fldChar w:fldCharType="separate"/>
      </w:r>
      <w:r w:rsidR="003D17EA">
        <w:rPr>
          <w:rFonts w:cs="Arial"/>
          <w:szCs w:val="32"/>
        </w:rPr>
        <w:fldChar w:fldCharType="end"/>
      </w:r>
    </w:p>
    <w:p w:rsidR="00723CA0" w:rsidRPr="00AD73CC" w:rsidRDefault="00723CA0" w:rsidP="00723CA0">
      <w:pPr>
        <w:jc w:val="both"/>
        <w:rPr>
          <w:rFonts w:cs="Arial"/>
          <w:szCs w:val="32"/>
        </w:rPr>
      </w:pPr>
      <w:r w:rsidRPr="003A4841">
        <w:rPr>
          <w:rFonts w:cs="Arial"/>
          <w:szCs w:val="32"/>
        </w:rPr>
        <w:t xml:space="preserve">Requires further budget consideration: </w:t>
      </w:r>
      <w:r w:rsidRPr="003A4841">
        <w:rPr>
          <w:rFonts w:cs="Arial"/>
          <w:szCs w:val="32"/>
        </w:rPr>
        <w:tab/>
      </w:r>
      <w:r w:rsidRPr="003A4841">
        <w:rPr>
          <w:rFonts w:cs="Arial"/>
          <w:szCs w:val="32"/>
        </w:rPr>
        <w:tab/>
        <w:t xml:space="preserve">Yes </w:t>
      </w:r>
      <w:r w:rsidR="003D17EA">
        <w:rPr>
          <w:rFonts w:cs="Arial"/>
          <w:szCs w:val="32"/>
        </w:rPr>
        <w:fldChar w:fldCharType="begin">
          <w:ffData>
            <w:name w:val=""/>
            <w:enabled/>
            <w:calcOnExit w:val="0"/>
            <w:checkBox>
              <w:sizeAuto/>
              <w:default w:val="1"/>
            </w:checkBox>
          </w:ffData>
        </w:fldChar>
      </w:r>
      <w:r>
        <w:rPr>
          <w:rFonts w:cs="Arial"/>
          <w:szCs w:val="32"/>
        </w:rPr>
        <w:instrText xml:space="preserve"> FORMCHECKBOX </w:instrText>
      </w:r>
      <w:r w:rsidR="003D17EA">
        <w:rPr>
          <w:rFonts w:cs="Arial"/>
          <w:szCs w:val="32"/>
        </w:rPr>
      </w:r>
      <w:r w:rsidR="003D17EA">
        <w:rPr>
          <w:rFonts w:cs="Arial"/>
          <w:szCs w:val="32"/>
        </w:rPr>
        <w:fldChar w:fldCharType="separate"/>
      </w:r>
      <w:r w:rsidR="003D17EA">
        <w:rPr>
          <w:rFonts w:cs="Arial"/>
          <w:szCs w:val="32"/>
        </w:rPr>
        <w:fldChar w:fldCharType="end"/>
      </w:r>
      <w:r w:rsidRPr="003A4841">
        <w:rPr>
          <w:rFonts w:cs="Arial"/>
          <w:szCs w:val="32"/>
        </w:rPr>
        <w:tab/>
        <w:t xml:space="preserve">No </w:t>
      </w:r>
      <w:r w:rsidR="003D17EA">
        <w:rPr>
          <w:rFonts w:cs="Arial"/>
          <w:szCs w:val="32"/>
        </w:rPr>
        <w:fldChar w:fldCharType="begin">
          <w:ffData>
            <w:name w:val=""/>
            <w:enabled/>
            <w:calcOnExit w:val="0"/>
            <w:checkBox>
              <w:sizeAuto/>
              <w:default w:val="0"/>
            </w:checkBox>
          </w:ffData>
        </w:fldChar>
      </w:r>
      <w:r>
        <w:rPr>
          <w:rFonts w:cs="Arial"/>
          <w:szCs w:val="32"/>
        </w:rPr>
        <w:instrText xml:space="preserve"> FORMCHECKBOX </w:instrText>
      </w:r>
      <w:r w:rsidR="003D17EA">
        <w:rPr>
          <w:rFonts w:cs="Arial"/>
          <w:szCs w:val="32"/>
        </w:rPr>
      </w:r>
      <w:r w:rsidR="003D17EA">
        <w:rPr>
          <w:rFonts w:cs="Arial"/>
          <w:szCs w:val="32"/>
        </w:rPr>
        <w:fldChar w:fldCharType="separate"/>
      </w:r>
      <w:r w:rsidR="003D17EA">
        <w:rPr>
          <w:rFonts w:cs="Arial"/>
          <w:szCs w:val="32"/>
        </w:rPr>
        <w:fldChar w:fldCharType="end"/>
      </w:r>
    </w:p>
    <w:p w:rsidR="00723CA0" w:rsidRPr="00AD73CC" w:rsidRDefault="00723CA0" w:rsidP="00723CA0">
      <w:pPr>
        <w:jc w:val="both"/>
        <w:rPr>
          <w:rFonts w:cs="Arial"/>
          <w:szCs w:val="32"/>
        </w:rPr>
      </w:pPr>
    </w:p>
    <w:p w:rsidR="00723CA0" w:rsidRDefault="00723CA0" w:rsidP="00723CA0">
      <w:pPr>
        <w:jc w:val="both"/>
        <w:rPr>
          <w:rFonts w:cs="Arial"/>
          <w:szCs w:val="32"/>
        </w:rPr>
      </w:pPr>
      <w:r>
        <w:rPr>
          <w:rFonts w:cs="Arial"/>
          <w:szCs w:val="32"/>
        </w:rPr>
        <w:t xml:space="preserve">Funding for this project is unbudgeted.  It has also not been foreshadowed in any of the forward financial planning that has been undertaken to date, in the preparation of the City’s long term financial plan as part of the Integrated Strategic Planning process.  </w:t>
      </w:r>
    </w:p>
    <w:p w:rsidR="00723CA0" w:rsidRPr="00AD73CC" w:rsidRDefault="00723CA0" w:rsidP="00723CA0">
      <w:pPr>
        <w:jc w:val="both"/>
        <w:rPr>
          <w:rFonts w:cs="Arial"/>
          <w:szCs w:val="32"/>
        </w:rPr>
      </w:pPr>
    </w:p>
    <w:p w:rsidR="00723CA0" w:rsidRPr="00AD73CC" w:rsidRDefault="00723CA0" w:rsidP="00723CA0">
      <w:pPr>
        <w:jc w:val="both"/>
        <w:rPr>
          <w:rFonts w:cs="Arial"/>
          <w:b/>
          <w:sz w:val="28"/>
          <w:szCs w:val="32"/>
        </w:rPr>
      </w:pPr>
      <w:r w:rsidRPr="00AD73CC">
        <w:rPr>
          <w:rFonts w:cs="Arial"/>
          <w:b/>
          <w:sz w:val="28"/>
          <w:szCs w:val="32"/>
        </w:rPr>
        <w:t>Risk Management</w:t>
      </w:r>
    </w:p>
    <w:p w:rsidR="00723CA0" w:rsidRPr="00AD73CC" w:rsidRDefault="00723CA0" w:rsidP="00723CA0">
      <w:pPr>
        <w:jc w:val="both"/>
        <w:rPr>
          <w:rFonts w:cs="Arial"/>
          <w:b/>
          <w:szCs w:val="32"/>
        </w:rPr>
      </w:pPr>
    </w:p>
    <w:p w:rsidR="00723CA0" w:rsidRDefault="00723CA0" w:rsidP="00723CA0">
      <w:pPr>
        <w:jc w:val="both"/>
        <w:rPr>
          <w:rFonts w:cs="Arial"/>
          <w:szCs w:val="32"/>
        </w:rPr>
      </w:pPr>
      <w:r>
        <w:rPr>
          <w:rFonts w:cs="Arial"/>
          <w:szCs w:val="32"/>
        </w:rPr>
        <w:t>There are two main risks in relation to Council providing funding for this facility project:</w:t>
      </w:r>
    </w:p>
    <w:p w:rsidR="00723CA0" w:rsidRDefault="00723CA0" w:rsidP="00723CA0">
      <w:pPr>
        <w:jc w:val="both"/>
        <w:rPr>
          <w:rFonts w:cs="Arial"/>
          <w:szCs w:val="32"/>
        </w:rPr>
      </w:pPr>
    </w:p>
    <w:p w:rsidR="00723CA0" w:rsidRDefault="00723CA0" w:rsidP="00723CA0">
      <w:pPr>
        <w:pStyle w:val="ListParagraph"/>
        <w:numPr>
          <w:ilvl w:val="0"/>
          <w:numId w:val="8"/>
        </w:numPr>
        <w:spacing w:after="0"/>
        <w:jc w:val="both"/>
        <w:rPr>
          <w:rFonts w:ascii="Arial" w:hAnsi="Arial" w:cs="Arial"/>
          <w:sz w:val="24"/>
          <w:szCs w:val="32"/>
          <w:lang w:val="en-US"/>
        </w:rPr>
      </w:pPr>
      <w:r>
        <w:rPr>
          <w:rFonts w:ascii="Arial" w:hAnsi="Arial" w:cs="Arial"/>
          <w:sz w:val="24"/>
          <w:szCs w:val="32"/>
          <w:lang w:val="en-US"/>
        </w:rPr>
        <w:lastRenderedPageBreak/>
        <w:t>The risk of diverting Council resources away from the renewal of Council’s own community and sporting facilities, as targeted in the Integrated Strategic Plan;  and</w:t>
      </w:r>
    </w:p>
    <w:p w:rsidR="00723CA0" w:rsidRPr="002D2438" w:rsidRDefault="00723CA0" w:rsidP="00723CA0">
      <w:pPr>
        <w:pStyle w:val="ListParagraph"/>
        <w:numPr>
          <w:ilvl w:val="0"/>
          <w:numId w:val="8"/>
        </w:numPr>
        <w:spacing w:after="0"/>
        <w:jc w:val="both"/>
        <w:rPr>
          <w:rFonts w:ascii="Arial" w:hAnsi="Arial" w:cs="Arial"/>
          <w:sz w:val="24"/>
          <w:szCs w:val="32"/>
          <w:lang w:val="en-US"/>
        </w:rPr>
      </w:pPr>
      <w:r>
        <w:rPr>
          <w:rFonts w:ascii="Arial" w:hAnsi="Arial" w:cs="Arial"/>
          <w:sz w:val="24"/>
          <w:szCs w:val="32"/>
          <w:lang w:val="en-US"/>
        </w:rPr>
        <w:t>The risk of the perception that Council is not treating all local schools equitably, if Council is unable to assist all 11 local schools with their facility development needs as they arise.</w:t>
      </w:r>
    </w:p>
    <w:p w:rsidR="00723CA0" w:rsidRPr="00AD73CC" w:rsidRDefault="00723CA0" w:rsidP="00723CA0">
      <w:pPr>
        <w:jc w:val="both"/>
        <w:rPr>
          <w:rFonts w:cs="Arial"/>
          <w:b/>
          <w:szCs w:val="32"/>
        </w:rPr>
      </w:pPr>
    </w:p>
    <w:p w:rsidR="00723CA0" w:rsidRPr="00AD73CC" w:rsidRDefault="00723CA0" w:rsidP="00723CA0">
      <w:pPr>
        <w:rPr>
          <w:rFonts w:cs="Arial"/>
          <w:b/>
          <w:sz w:val="28"/>
          <w:szCs w:val="32"/>
        </w:rPr>
      </w:pPr>
      <w:r w:rsidRPr="00AD73CC">
        <w:rPr>
          <w:rFonts w:cs="Arial"/>
          <w:b/>
          <w:sz w:val="28"/>
          <w:szCs w:val="32"/>
        </w:rPr>
        <w:t>Conclusion</w:t>
      </w:r>
    </w:p>
    <w:p w:rsidR="00723CA0" w:rsidRPr="00AD73CC" w:rsidRDefault="00723CA0" w:rsidP="00723CA0">
      <w:pPr>
        <w:jc w:val="both"/>
        <w:rPr>
          <w:rFonts w:cs="Arial"/>
          <w:b/>
          <w:szCs w:val="32"/>
        </w:rPr>
      </w:pPr>
    </w:p>
    <w:p w:rsidR="00723CA0" w:rsidRDefault="00723CA0" w:rsidP="00723CA0">
      <w:pPr>
        <w:jc w:val="both"/>
        <w:rPr>
          <w:rFonts w:cs="Arial"/>
          <w:szCs w:val="32"/>
        </w:rPr>
      </w:pPr>
      <w:r>
        <w:rPr>
          <w:rFonts w:cs="Arial"/>
          <w:szCs w:val="32"/>
        </w:rPr>
        <w:t xml:space="preserve">The City of </w:t>
      </w:r>
      <w:proofErr w:type="spellStart"/>
      <w:r>
        <w:rPr>
          <w:rFonts w:cs="Arial"/>
          <w:szCs w:val="32"/>
        </w:rPr>
        <w:t>Nedlands</w:t>
      </w:r>
      <w:proofErr w:type="spellEnd"/>
      <w:r>
        <w:rPr>
          <w:rFonts w:cs="Arial"/>
          <w:szCs w:val="32"/>
        </w:rPr>
        <w:t xml:space="preserve"> supports this new facility</w:t>
      </w:r>
      <w:r w:rsidRPr="00436DEF">
        <w:rPr>
          <w:rFonts w:cs="Arial"/>
          <w:szCs w:val="32"/>
        </w:rPr>
        <w:t xml:space="preserve"> </w:t>
      </w:r>
      <w:r>
        <w:rPr>
          <w:rFonts w:cs="Arial"/>
          <w:szCs w:val="32"/>
        </w:rPr>
        <w:t xml:space="preserve">in principal and appreciates the efforts the </w:t>
      </w:r>
      <w:proofErr w:type="spellStart"/>
      <w:r>
        <w:rPr>
          <w:rFonts w:cs="Arial"/>
          <w:szCs w:val="32"/>
        </w:rPr>
        <w:t>Shenton</w:t>
      </w:r>
      <w:proofErr w:type="spellEnd"/>
      <w:r>
        <w:rPr>
          <w:rFonts w:cs="Arial"/>
          <w:szCs w:val="32"/>
        </w:rPr>
        <w:t xml:space="preserve"> College P &amp; C have made to improve the school’s facilities. However, the funding of school facilities is not the responsibility of local government and Council </w:t>
      </w:r>
      <w:r w:rsidR="00E266A3">
        <w:rPr>
          <w:rFonts w:cs="Arial"/>
          <w:szCs w:val="32"/>
        </w:rPr>
        <w:t>should</w:t>
      </w:r>
      <w:r>
        <w:rPr>
          <w:rFonts w:cs="Arial"/>
          <w:szCs w:val="32"/>
        </w:rPr>
        <w:t xml:space="preserve"> not contribute funding towards the facility. </w:t>
      </w:r>
    </w:p>
    <w:p w:rsidR="00723CA0" w:rsidRDefault="00723CA0" w:rsidP="00723CA0">
      <w:pPr>
        <w:jc w:val="both"/>
        <w:rPr>
          <w:rFonts w:cs="Arial"/>
          <w:szCs w:val="32"/>
        </w:rPr>
      </w:pPr>
    </w:p>
    <w:p w:rsidR="00723CA0" w:rsidRPr="00AD73CC" w:rsidRDefault="00723CA0" w:rsidP="00723CA0">
      <w:pPr>
        <w:jc w:val="both"/>
        <w:rPr>
          <w:rFonts w:cs="Arial"/>
          <w:szCs w:val="32"/>
        </w:rPr>
      </w:pPr>
      <w:r>
        <w:rPr>
          <w:rFonts w:cs="Arial"/>
          <w:szCs w:val="32"/>
        </w:rPr>
        <w:t>It is recommended that the City provides a letter of support for the project in to assist Auditorium4Shenton in seeking funding from appropriate bodies.</w:t>
      </w:r>
    </w:p>
    <w:p w:rsidR="00723CA0" w:rsidRPr="00AD73CC" w:rsidRDefault="00723CA0" w:rsidP="00723CA0">
      <w:pPr>
        <w:jc w:val="both"/>
        <w:rPr>
          <w:rFonts w:cs="Arial"/>
          <w:szCs w:val="32"/>
        </w:rPr>
      </w:pPr>
    </w:p>
    <w:p w:rsidR="00723CA0" w:rsidRPr="00AD73CC" w:rsidRDefault="00723CA0" w:rsidP="00723CA0">
      <w:pPr>
        <w:jc w:val="both"/>
        <w:rPr>
          <w:rFonts w:cs="Arial"/>
          <w:b/>
          <w:sz w:val="28"/>
          <w:szCs w:val="32"/>
        </w:rPr>
      </w:pPr>
      <w:r w:rsidRPr="00AD73CC">
        <w:rPr>
          <w:rFonts w:cs="Arial"/>
          <w:b/>
          <w:sz w:val="28"/>
          <w:szCs w:val="32"/>
        </w:rPr>
        <w:t>Attachments</w:t>
      </w:r>
    </w:p>
    <w:p w:rsidR="00723CA0" w:rsidRPr="00AD73CC" w:rsidRDefault="00723CA0" w:rsidP="00723CA0">
      <w:pPr>
        <w:jc w:val="both"/>
        <w:rPr>
          <w:rFonts w:cs="Arial"/>
          <w:b/>
          <w:szCs w:val="32"/>
        </w:rPr>
      </w:pPr>
    </w:p>
    <w:p w:rsidR="00723CA0" w:rsidRDefault="00723CA0" w:rsidP="00723CA0">
      <w:pPr>
        <w:jc w:val="both"/>
        <w:rPr>
          <w:rFonts w:cs="Arial"/>
          <w:lang w:val="en-AU"/>
        </w:rPr>
      </w:pPr>
      <w:r>
        <w:rPr>
          <w:rFonts w:cs="Arial"/>
          <w:szCs w:val="32"/>
        </w:rPr>
        <w:t>Nil</w:t>
      </w:r>
    </w:p>
    <w:p w:rsidR="004B5E9B" w:rsidRPr="004B5E9B" w:rsidRDefault="004B5E9B" w:rsidP="004B5E9B">
      <w:pPr>
        <w:ind w:firstLine="720"/>
        <w:jc w:val="both"/>
        <w:rPr>
          <w:rFonts w:cs="Arial"/>
          <w:b/>
        </w:rPr>
      </w:pPr>
    </w:p>
    <w:sectPr w:rsidR="004B5E9B" w:rsidRPr="004B5E9B" w:rsidSect="00723CA0">
      <w:headerReference w:type="default" r:id="rId10"/>
      <w:footerReference w:type="default" r:id="rId11"/>
      <w:pgSz w:w="11906" w:h="16838"/>
      <w:pgMar w:top="1440" w:right="1440" w:bottom="1440" w:left="1440" w:header="709" w:footer="709" w:gutter="0"/>
      <w:pgNumType w:start="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B5E9B" w:rsidRDefault="004B5E9B" w:rsidP="004B5E9B">
      <w:r>
        <w:separator/>
      </w:r>
    </w:p>
  </w:endnote>
  <w:endnote w:type="continuationSeparator" w:id="0">
    <w:p w:rsidR="004B5E9B" w:rsidRDefault="004B5E9B" w:rsidP="004B5E9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1027337"/>
      <w:docPartObj>
        <w:docPartGallery w:val="Page Numbers (Bottom of Page)"/>
        <w:docPartUnique/>
      </w:docPartObj>
    </w:sdtPr>
    <w:sdtContent>
      <w:p w:rsidR="000B4F73" w:rsidRDefault="003D17EA">
        <w:pPr>
          <w:pStyle w:val="Footer"/>
          <w:jc w:val="right"/>
        </w:pPr>
        <w:r>
          <w:fldChar w:fldCharType="begin"/>
        </w:r>
        <w:r w:rsidR="00057759">
          <w:instrText xml:space="preserve"> PAGE   \* MERGEFORMAT </w:instrText>
        </w:r>
        <w:r>
          <w:fldChar w:fldCharType="separate"/>
        </w:r>
        <w:r w:rsidR="000B73B7">
          <w:rPr>
            <w:noProof/>
          </w:rPr>
          <w:t>1</w:t>
        </w:r>
        <w:r>
          <w:fldChar w:fldCharType="end"/>
        </w:r>
      </w:p>
    </w:sdtContent>
  </w:sdt>
  <w:p w:rsidR="000B4F73" w:rsidRDefault="004B5E9B" w:rsidP="00DD5176">
    <w:pPr>
      <w:pStyle w:val="Footer"/>
    </w:pPr>
    <w:r>
      <w:t>M13/</w:t>
    </w:r>
    <w:r w:rsidR="005C5B04">
      <w:t>6743</w:t>
    </w:r>
  </w:p>
  <w:p w:rsidR="000B4F73" w:rsidRDefault="000B73B7">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B5E9B" w:rsidRDefault="004B5E9B" w:rsidP="004B5E9B">
      <w:r>
        <w:separator/>
      </w:r>
    </w:p>
  </w:footnote>
  <w:footnote w:type="continuationSeparator" w:id="0">
    <w:p w:rsidR="004B5E9B" w:rsidRDefault="004B5E9B" w:rsidP="004B5E9B">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B4F73" w:rsidRDefault="00057759" w:rsidP="00B3407A">
    <w:pPr>
      <w:pStyle w:val="Header"/>
      <w:jc w:val="right"/>
    </w:pPr>
    <w:r>
      <w:t xml:space="preserve">Reports CM </w:t>
    </w:r>
    <w:r w:rsidR="005C5B04">
      <w:t>09.04</w:t>
    </w:r>
    <w:r>
      <w:t>.13 to 2</w:t>
    </w:r>
    <w:r w:rsidR="005C5B04">
      <w:t>3</w:t>
    </w:r>
    <w:r>
      <w:t>.0</w:t>
    </w:r>
    <w:r w:rsidR="005C5B04">
      <w:t>4</w:t>
    </w:r>
    <w:r>
      <w:t xml:space="preserve">.13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7A66F1C"/>
    <w:multiLevelType w:val="hybridMultilevel"/>
    <w:tmpl w:val="E5E66EB0"/>
    <w:lvl w:ilvl="0" w:tplc="0809000F">
      <w:start w:val="2"/>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C0525F8"/>
    <w:multiLevelType w:val="hybridMultilevel"/>
    <w:tmpl w:val="A296C216"/>
    <w:lvl w:ilvl="0" w:tplc="FE76AD52">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8090DE7"/>
    <w:multiLevelType w:val="hybridMultilevel"/>
    <w:tmpl w:val="E63AFA12"/>
    <w:lvl w:ilvl="0" w:tplc="A84AA9A0">
      <w:start w:val="1"/>
      <w:numFmt w:val="decimal"/>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nsid w:val="28E50F71"/>
    <w:multiLevelType w:val="hybridMultilevel"/>
    <w:tmpl w:val="621C40C4"/>
    <w:lvl w:ilvl="0" w:tplc="D9C2961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nsid w:val="29555843"/>
    <w:multiLevelType w:val="hybridMultilevel"/>
    <w:tmpl w:val="A166706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5">
    <w:nsid w:val="3CCE6B0D"/>
    <w:multiLevelType w:val="hybridMultilevel"/>
    <w:tmpl w:val="4C468834"/>
    <w:lvl w:ilvl="0" w:tplc="08090001">
      <w:start w:val="1"/>
      <w:numFmt w:val="bullet"/>
      <w:lvlText w:val=""/>
      <w:lvlJc w:val="left"/>
      <w:pPr>
        <w:ind w:left="2160" w:hanging="360"/>
      </w:pPr>
      <w:rPr>
        <w:rFonts w:ascii="Symbol" w:hAnsi="Symbol" w:hint="default"/>
      </w:rPr>
    </w:lvl>
    <w:lvl w:ilvl="1" w:tplc="08090003" w:tentative="1">
      <w:start w:val="1"/>
      <w:numFmt w:val="bullet"/>
      <w:lvlText w:val="o"/>
      <w:lvlJc w:val="left"/>
      <w:pPr>
        <w:ind w:left="2880" w:hanging="360"/>
      </w:pPr>
      <w:rPr>
        <w:rFonts w:ascii="Courier New" w:hAnsi="Courier New" w:cs="Courier New" w:hint="default"/>
      </w:rPr>
    </w:lvl>
    <w:lvl w:ilvl="2" w:tplc="08090005" w:tentative="1">
      <w:start w:val="1"/>
      <w:numFmt w:val="bullet"/>
      <w:lvlText w:val=""/>
      <w:lvlJc w:val="left"/>
      <w:pPr>
        <w:ind w:left="3600" w:hanging="360"/>
      </w:pPr>
      <w:rPr>
        <w:rFonts w:ascii="Wingdings" w:hAnsi="Wingdings" w:hint="default"/>
      </w:rPr>
    </w:lvl>
    <w:lvl w:ilvl="3" w:tplc="08090001" w:tentative="1">
      <w:start w:val="1"/>
      <w:numFmt w:val="bullet"/>
      <w:lvlText w:val=""/>
      <w:lvlJc w:val="left"/>
      <w:pPr>
        <w:ind w:left="4320" w:hanging="360"/>
      </w:pPr>
      <w:rPr>
        <w:rFonts w:ascii="Symbol" w:hAnsi="Symbol" w:hint="default"/>
      </w:rPr>
    </w:lvl>
    <w:lvl w:ilvl="4" w:tplc="08090003" w:tentative="1">
      <w:start w:val="1"/>
      <w:numFmt w:val="bullet"/>
      <w:lvlText w:val="o"/>
      <w:lvlJc w:val="left"/>
      <w:pPr>
        <w:ind w:left="5040" w:hanging="360"/>
      </w:pPr>
      <w:rPr>
        <w:rFonts w:ascii="Courier New" w:hAnsi="Courier New" w:cs="Courier New" w:hint="default"/>
      </w:rPr>
    </w:lvl>
    <w:lvl w:ilvl="5" w:tplc="08090005" w:tentative="1">
      <w:start w:val="1"/>
      <w:numFmt w:val="bullet"/>
      <w:lvlText w:val=""/>
      <w:lvlJc w:val="left"/>
      <w:pPr>
        <w:ind w:left="5760" w:hanging="360"/>
      </w:pPr>
      <w:rPr>
        <w:rFonts w:ascii="Wingdings" w:hAnsi="Wingdings" w:hint="default"/>
      </w:rPr>
    </w:lvl>
    <w:lvl w:ilvl="6" w:tplc="08090001" w:tentative="1">
      <w:start w:val="1"/>
      <w:numFmt w:val="bullet"/>
      <w:lvlText w:val=""/>
      <w:lvlJc w:val="left"/>
      <w:pPr>
        <w:ind w:left="6480" w:hanging="360"/>
      </w:pPr>
      <w:rPr>
        <w:rFonts w:ascii="Symbol" w:hAnsi="Symbol" w:hint="default"/>
      </w:rPr>
    </w:lvl>
    <w:lvl w:ilvl="7" w:tplc="08090003" w:tentative="1">
      <w:start w:val="1"/>
      <w:numFmt w:val="bullet"/>
      <w:lvlText w:val="o"/>
      <w:lvlJc w:val="left"/>
      <w:pPr>
        <w:ind w:left="7200" w:hanging="360"/>
      </w:pPr>
      <w:rPr>
        <w:rFonts w:ascii="Courier New" w:hAnsi="Courier New" w:cs="Courier New" w:hint="default"/>
      </w:rPr>
    </w:lvl>
    <w:lvl w:ilvl="8" w:tplc="08090005" w:tentative="1">
      <w:start w:val="1"/>
      <w:numFmt w:val="bullet"/>
      <w:lvlText w:val=""/>
      <w:lvlJc w:val="left"/>
      <w:pPr>
        <w:ind w:left="7920" w:hanging="360"/>
      </w:pPr>
      <w:rPr>
        <w:rFonts w:ascii="Wingdings" w:hAnsi="Wingdings" w:hint="default"/>
      </w:rPr>
    </w:lvl>
  </w:abstractNum>
  <w:abstractNum w:abstractNumId="6">
    <w:nsid w:val="3F50227A"/>
    <w:multiLevelType w:val="hybridMultilevel"/>
    <w:tmpl w:val="BC102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A351DB7"/>
    <w:multiLevelType w:val="hybridMultilevel"/>
    <w:tmpl w:val="52782970"/>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8">
    <w:nsid w:val="70B35730"/>
    <w:multiLevelType w:val="hybridMultilevel"/>
    <w:tmpl w:val="1BE6BC6A"/>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abstractNum w:abstractNumId="9">
    <w:nsid w:val="752A297B"/>
    <w:multiLevelType w:val="hybridMultilevel"/>
    <w:tmpl w:val="112E68B4"/>
    <w:lvl w:ilvl="0" w:tplc="08090001">
      <w:start w:val="1"/>
      <w:numFmt w:val="bullet"/>
      <w:lvlText w:val=""/>
      <w:lvlJc w:val="left"/>
      <w:pPr>
        <w:ind w:left="1069" w:hanging="360"/>
      </w:pPr>
      <w:rPr>
        <w:rFonts w:ascii="Symbol" w:hAnsi="Symbol" w:hint="default"/>
      </w:rPr>
    </w:lvl>
    <w:lvl w:ilvl="1" w:tplc="08090003" w:tentative="1">
      <w:start w:val="1"/>
      <w:numFmt w:val="bullet"/>
      <w:lvlText w:val="o"/>
      <w:lvlJc w:val="left"/>
      <w:pPr>
        <w:ind w:left="1789" w:hanging="360"/>
      </w:pPr>
      <w:rPr>
        <w:rFonts w:ascii="Courier New" w:hAnsi="Courier New" w:cs="Courier New" w:hint="default"/>
      </w:rPr>
    </w:lvl>
    <w:lvl w:ilvl="2" w:tplc="08090005" w:tentative="1">
      <w:start w:val="1"/>
      <w:numFmt w:val="bullet"/>
      <w:lvlText w:val=""/>
      <w:lvlJc w:val="left"/>
      <w:pPr>
        <w:ind w:left="2509" w:hanging="360"/>
      </w:pPr>
      <w:rPr>
        <w:rFonts w:ascii="Wingdings" w:hAnsi="Wingdings" w:hint="default"/>
      </w:rPr>
    </w:lvl>
    <w:lvl w:ilvl="3" w:tplc="08090001" w:tentative="1">
      <w:start w:val="1"/>
      <w:numFmt w:val="bullet"/>
      <w:lvlText w:val=""/>
      <w:lvlJc w:val="left"/>
      <w:pPr>
        <w:ind w:left="3229" w:hanging="360"/>
      </w:pPr>
      <w:rPr>
        <w:rFonts w:ascii="Symbol" w:hAnsi="Symbol" w:hint="default"/>
      </w:rPr>
    </w:lvl>
    <w:lvl w:ilvl="4" w:tplc="08090003" w:tentative="1">
      <w:start w:val="1"/>
      <w:numFmt w:val="bullet"/>
      <w:lvlText w:val="o"/>
      <w:lvlJc w:val="left"/>
      <w:pPr>
        <w:ind w:left="3949" w:hanging="360"/>
      </w:pPr>
      <w:rPr>
        <w:rFonts w:ascii="Courier New" w:hAnsi="Courier New" w:cs="Courier New" w:hint="default"/>
      </w:rPr>
    </w:lvl>
    <w:lvl w:ilvl="5" w:tplc="08090005" w:tentative="1">
      <w:start w:val="1"/>
      <w:numFmt w:val="bullet"/>
      <w:lvlText w:val=""/>
      <w:lvlJc w:val="left"/>
      <w:pPr>
        <w:ind w:left="4669" w:hanging="360"/>
      </w:pPr>
      <w:rPr>
        <w:rFonts w:ascii="Wingdings" w:hAnsi="Wingdings" w:hint="default"/>
      </w:rPr>
    </w:lvl>
    <w:lvl w:ilvl="6" w:tplc="08090001" w:tentative="1">
      <w:start w:val="1"/>
      <w:numFmt w:val="bullet"/>
      <w:lvlText w:val=""/>
      <w:lvlJc w:val="left"/>
      <w:pPr>
        <w:ind w:left="5389" w:hanging="360"/>
      </w:pPr>
      <w:rPr>
        <w:rFonts w:ascii="Symbol" w:hAnsi="Symbol" w:hint="default"/>
      </w:rPr>
    </w:lvl>
    <w:lvl w:ilvl="7" w:tplc="08090003" w:tentative="1">
      <w:start w:val="1"/>
      <w:numFmt w:val="bullet"/>
      <w:lvlText w:val="o"/>
      <w:lvlJc w:val="left"/>
      <w:pPr>
        <w:ind w:left="6109" w:hanging="360"/>
      </w:pPr>
      <w:rPr>
        <w:rFonts w:ascii="Courier New" w:hAnsi="Courier New" w:cs="Courier New" w:hint="default"/>
      </w:rPr>
    </w:lvl>
    <w:lvl w:ilvl="8" w:tplc="08090005" w:tentative="1">
      <w:start w:val="1"/>
      <w:numFmt w:val="bullet"/>
      <w:lvlText w:val=""/>
      <w:lvlJc w:val="left"/>
      <w:pPr>
        <w:ind w:left="6829" w:hanging="360"/>
      </w:pPr>
      <w:rPr>
        <w:rFonts w:ascii="Wingdings" w:hAnsi="Wingdings" w:hint="default"/>
      </w:rPr>
    </w:lvl>
  </w:abstractNum>
  <w:num w:numId="1">
    <w:abstractNumId w:val="9"/>
  </w:num>
  <w:num w:numId="2">
    <w:abstractNumId w:val="4"/>
  </w:num>
  <w:num w:numId="3">
    <w:abstractNumId w:val="8"/>
  </w:num>
  <w:num w:numId="4">
    <w:abstractNumId w:val="3"/>
  </w:num>
  <w:num w:numId="5">
    <w:abstractNumId w:val="7"/>
  </w:num>
  <w:num w:numId="6">
    <w:abstractNumId w:val="1"/>
  </w:num>
  <w:num w:numId="7">
    <w:abstractNumId w:val="5"/>
  </w:num>
  <w:num w:numId="8">
    <w:abstractNumId w:val="6"/>
  </w:num>
  <w:num w:numId="9">
    <w:abstractNumId w:val="0"/>
  </w:num>
  <w:num w:numId="10">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225"/>
  <w:proofState w:spelling="clean" w:grammar="clean"/>
  <w:defaultTabStop w:val="720"/>
  <w:characterSpacingControl w:val="doNotCompress"/>
  <w:hdrShapeDefaults>
    <o:shapedefaults v:ext="edit" spidmax="10241"/>
  </w:hdrShapeDefaults>
  <w:footnotePr>
    <w:footnote w:id="-1"/>
    <w:footnote w:id="0"/>
  </w:footnotePr>
  <w:endnotePr>
    <w:endnote w:id="-1"/>
    <w:endnote w:id="0"/>
  </w:endnotePr>
  <w:compat/>
  <w:rsids>
    <w:rsidRoot w:val="004B5E9B"/>
    <w:rsid w:val="00057759"/>
    <w:rsid w:val="000B73B7"/>
    <w:rsid w:val="002B60B4"/>
    <w:rsid w:val="00380690"/>
    <w:rsid w:val="003D17EA"/>
    <w:rsid w:val="004B5E9B"/>
    <w:rsid w:val="005005C8"/>
    <w:rsid w:val="005C5B04"/>
    <w:rsid w:val="00635B4D"/>
    <w:rsid w:val="00723CA0"/>
    <w:rsid w:val="008A224F"/>
    <w:rsid w:val="00AF27DB"/>
    <w:rsid w:val="00B963A1"/>
    <w:rsid w:val="00BA4300"/>
    <w:rsid w:val="00CD3FF0"/>
    <w:rsid w:val="00CF4C08"/>
    <w:rsid w:val="00E266A3"/>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B5E9B"/>
    <w:pPr>
      <w:spacing w:after="0" w:line="240" w:lineRule="auto"/>
    </w:pPr>
    <w:rPr>
      <w:rFonts w:ascii="Arial" w:eastAsia="Times New Roman" w:hAnsi="Arial" w:cs="Times New Roman"/>
      <w:sz w:val="24"/>
      <w:szCs w:val="24"/>
      <w:lang w:val="en-US"/>
    </w:rPr>
  </w:style>
  <w:style w:type="paragraph" w:styleId="Heading1">
    <w:name w:val="heading 1"/>
    <w:basedOn w:val="Normal"/>
    <w:next w:val="Normal"/>
    <w:link w:val="Heading1Char"/>
    <w:qFormat/>
    <w:rsid w:val="004B5E9B"/>
    <w:pPr>
      <w:keepNext/>
      <w:outlineLvl w:val="0"/>
    </w:pPr>
    <w:rPr>
      <w:b/>
      <w:i/>
      <w:szCs w:val="20"/>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B5E9B"/>
    <w:rPr>
      <w:rFonts w:ascii="Arial" w:eastAsia="Times New Roman" w:hAnsi="Arial" w:cs="Times New Roman"/>
      <w:b/>
      <w:i/>
      <w:sz w:val="24"/>
      <w:szCs w:val="20"/>
      <w:lang w:val="en-AU"/>
    </w:rPr>
  </w:style>
  <w:style w:type="character" w:styleId="Hyperlink">
    <w:name w:val="Hyperlink"/>
    <w:basedOn w:val="DefaultParagraphFont"/>
    <w:uiPriority w:val="99"/>
    <w:unhideWhenUsed/>
    <w:rsid w:val="004B5E9B"/>
    <w:rPr>
      <w:color w:val="044C84"/>
      <w:u w:val="single"/>
    </w:rPr>
  </w:style>
  <w:style w:type="paragraph" w:styleId="Title">
    <w:name w:val="Title"/>
    <w:basedOn w:val="Normal"/>
    <w:link w:val="TitleChar"/>
    <w:qFormat/>
    <w:rsid w:val="004B5E9B"/>
    <w:pPr>
      <w:ind w:left="567"/>
      <w:jc w:val="center"/>
    </w:pPr>
    <w:rPr>
      <w:b/>
      <w:szCs w:val="20"/>
      <w:u w:val="single"/>
      <w:lang w:val="en-AU" w:eastAsia="ja-JP"/>
    </w:rPr>
  </w:style>
  <w:style w:type="character" w:customStyle="1" w:styleId="TitleChar">
    <w:name w:val="Title Char"/>
    <w:basedOn w:val="DefaultParagraphFont"/>
    <w:link w:val="Title"/>
    <w:rsid w:val="004B5E9B"/>
    <w:rPr>
      <w:rFonts w:ascii="Arial" w:eastAsia="Times New Roman" w:hAnsi="Arial" w:cs="Times New Roman"/>
      <w:b/>
      <w:sz w:val="24"/>
      <w:szCs w:val="20"/>
      <w:u w:val="single"/>
      <w:lang w:val="en-AU" w:eastAsia="ja-JP"/>
    </w:rPr>
  </w:style>
  <w:style w:type="paragraph" w:styleId="TOC1">
    <w:name w:val="toc 1"/>
    <w:aliases w:val="TOC_Repot"/>
    <w:basedOn w:val="Normal"/>
    <w:next w:val="Normal"/>
    <w:autoRedefine/>
    <w:uiPriority w:val="39"/>
    <w:rsid w:val="004B5E9B"/>
    <w:pPr>
      <w:tabs>
        <w:tab w:val="left" w:pos="1843"/>
        <w:tab w:val="right" w:leader="dot" w:pos="8505"/>
      </w:tabs>
      <w:spacing w:line="360" w:lineRule="auto"/>
      <w:ind w:left="142"/>
    </w:pPr>
    <w:rPr>
      <w:noProof/>
      <w:szCs w:val="20"/>
      <w:lang w:val="en-AU" w:eastAsia="en-AU"/>
    </w:rPr>
  </w:style>
  <w:style w:type="paragraph" w:styleId="Header">
    <w:name w:val="header"/>
    <w:basedOn w:val="Normal"/>
    <w:link w:val="HeaderChar"/>
    <w:uiPriority w:val="99"/>
    <w:unhideWhenUsed/>
    <w:rsid w:val="004B5E9B"/>
    <w:pPr>
      <w:tabs>
        <w:tab w:val="center" w:pos="4513"/>
        <w:tab w:val="right" w:pos="9026"/>
      </w:tabs>
    </w:pPr>
  </w:style>
  <w:style w:type="character" w:customStyle="1" w:styleId="HeaderChar">
    <w:name w:val="Header Char"/>
    <w:basedOn w:val="DefaultParagraphFont"/>
    <w:link w:val="Header"/>
    <w:uiPriority w:val="99"/>
    <w:rsid w:val="004B5E9B"/>
    <w:rPr>
      <w:rFonts w:ascii="Arial" w:eastAsia="Times New Roman" w:hAnsi="Arial" w:cs="Times New Roman"/>
      <w:sz w:val="24"/>
      <w:szCs w:val="24"/>
      <w:lang w:val="en-US"/>
    </w:rPr>
  </w:style>
  <w:style w:type="paragraph" w:styleId="Footer">
    <w:name w:val="footer"/>
    <w:basedOn w:val="Normal"/>
    <w:link w:val="FooterChar"/>
    <w:uiPriority w:val="99"/>
    <w:unhideWhenUsed/>
    <w:rsid w:val="004B5E9B"/>
    <w:pPr>
      <w:tabs>
        <w:tab w:val="center" w:pos="4513"/>
        <w:tab w:val="right" w:pos="9026"/>
      </w:tabs>
    </w:pPr>
  </w:style>
  <w:style w:type="character" w:customStyle="1" w:styleId="FooterChar">
    <w:name w:val="Footer Char"/>
    <w:basedOn w:val="DefaultParagraphFont"/>
    <w:link w:val="Footer"/>
    <w:uiPriority w:val="99"/>
    <w:rsid w:val="004B5E9B"/>
    <w:rPr>
      <w:rFonts w:ascii="Arial" w:eastAsia="Times New Roman" w:hAnsi="Arial" w:cs="Times New Roman"/>
      <w:sz w:val="24"/>
      <w:szCs w:val="24"/>
      <w:lang w:val="en-US"/>
    </w:rPr>
  </w:style>
  <w:style w:type="table" w:styleId="TableGrid">
    <w:name w:val="Table Grid"/>
    <w:basedOn w:val="TableNormal"/>
    <w:uiPriority w:val="59"/>
    <w:rsid w:val="004B5E9B"/>
    <w:pPr>
      <w:spacing w:after="0" w:line="240" w:lineRule="auto"/>
    </w:pPr>
    <w:rPr>
      <w:rFonts w:ascii="Calibri" w:eastAsia="Calibri" w:hAnsi="Calibri" w:cs="Times New Roma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4B5E9B"/>
    <w:pPr>
      <w:spacing w:after="200" w:line="276" w:lineRule="auto"/>
      <w:ind w:left="720"/>
      <w:contextualSpacing/>
    </w:pPr>
    <w:rPr>
      <w:rFonts w:asciiTheme="minorHAnsi" w:eastAsiaTheme="minorHAnsi" w:hAnsiTheme="minorHAnsi" w:cstheme="minorBidi"/>
      <w:sz w:val="22"/>
      <w:szCs w:val="22"/>
      <w:lang w:val="en-GB"/>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07448AD-503A-4ED6-9BE6-BC198D93F8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946</Words>
  <Characters>5233</Characters>
  <Application>Microsoft Office Word</Application>
  <DocSecurity>0</DocSecurity>
  <Lines>203</Lines>
  <Paragraphs>78</Paragraphs>
  <ScaleCrop>false</ScaleCrop>
  <HeadingPairs>
    <vt:vector size="2" baseType="variant">
      <vt:variant>
        <vt:lpstr>Title</vt:lpstr>
      </vt:variant>
      <vt:variant>
        <vt:i4>1</vt:i4>
      </vt:variant>
    </vt:vector>
  </HeadingPairs>
  <TitlesOfParts>
    <vt:vector size="1" baseType="lpstr">
      <vt:lpstr/>
    </vt:vector>
  </TitlesOfParts>
  <Company>City of Nedlands</Company>
  <LinksUpToDate>false</LinksUpToDate>
  <CharactersWithSpaces>6154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JOregan</dc:creator>
  <cp:lastModifiedBy>abrouwer</cp:lastModifiedBy>
  <cp:revision>2</cp:revision>
  <cp:lastPrinted>2013-03-19T07:43:00Z</cp:lastPrinted>
  <dcterms:created xsi:type="dcterms:W3CDTF">2013-04-17T03:49:00Z</dcterms:created>
  <dcterms:modified xsi:type="dcterms:W3CDTF">2013-04-17T03:49:00Z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1198643605</vt:i4>
  </property>
  <property fmtid="{D5CDD505-2E9C-101B-9397-08002B2CF9AE}" pid="3" name="_NewReviewCycle">
    <vt:lpwstr/>
  </property>
  <property fmtid="{D5CDD505-2E9C-101B-9397-08002B2CF9AE}" pid="4" name="_EmailSubject">
    <vt:lpwstr/>
  </property>
  <property fmtid="{D5CDD505-2E9C-101B-9397-08002B2CF9AE}" pid="5" name="_AuthorEmail">
    <vt:lpwstr>joregan@nedlands.wa.gov.au</vt:lpwstr>
  </property>
  <property fmtid="{D5CDD505-2E9C-101B-9397-08002B2CF9AE}" pid="6" name="_AuthorEmailDisplayName">
    <vt:lpwstr>Julie O'Regan</vt:lpwstr>
  </property>
  <property fmtid="{D5CDD505-2E9C-101B-9397-08002B2CF9AE}" pid="7" name="_ReviewingToolsShownOnce">
    <vt:lpwstr/>
  </property>
</Properties>
</file>