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17B5A049">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47E43268"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C727F4">
        <w:rPr>
          <w:rFonts w:cs="Arial"/>
          <w:iCs/>
          <w:sz w:val="28"/>
          <w:szCs w:val="160"/>
          <w:u w:val="none"/>
          <w:lang w:eastAsia="en-GB"/>
        </w:rPr>
        <w:t>9 April</w:t>
      </w:r>
      <w:r w:rsidR="00236155">
        <w:rPr>
          <w:rFonts w:cs="Arial"/>
          <w:iCs/>
          <w:sz w:val="28"/>
          <w:szCs w:val="160"/>
          <w:u w:val="none"/>
          <w:lang w:eastAsia="en-GB"/>
        </w:rPr>
        <w:t xml:space="preserve"> 2019</w:t>
      </w:r>
    </w:p>
    <w:p w14:paraId="713C6071" w14:textId="09DEACC5"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 xml:space="preserve">Council Resolution – </w:t>
      </w:r>
      <w:r w:rsidR="00236155">
        <w:rPr>
          <w:rFonts w:cs="Arial"/>
          <w:iCs/>
          <w:sz w:val="28"/>
          <w:szCs w:val="160"/>
          <w:u w:val="none"/>
          <w:lang w:eastAsia="en-GB"/>
        </w:rPr>
        <w:t>2</w:t>
      </w:r>
      <w:r w:rsidR="00C727F4">
        <w:rPr>
          <w:rFonts w:cs="Arial"/>
          <w:iCs/>
          <w:sz w:val="28"/>
          <w:szCs w:val="160"/>
          <w:u w:val="none"/>
          <w:lang w:eastAsia="en-GB"/>
        </w:rPr>
        <w:t>3 April</w:t>
      </w:r>
      <w:r w:rsidR="00236155">
        <w:rPr>
          <w:rFonts w:cs="Arial"/>
          <w:iCs/>
          <w:sz w:val="28"/>
          <w:szCs w:val="160"/>
          <w:u w:val="none"/>
          <w:lang w:eastAsia="en-GB"/>
        </w:rPr>
        <w:t xml:space="preserve"> 2019</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940B70">
          <w:pPr>
            <w:spacing w:after="0" w:line="240" w:lineRule="auto"/>
            <w:rPr>
              <w:rFonts w:ascii="Arial" w:hAnsi="Arial" w:cs="Arial"/>
              <w:sz w:val="24"/>
              <w:szCs w:val="24"/>
              <w:lang w:val="en-US"/>
            </w:rPr>
          </w:pPr>
        </w:p>
        <w:p w14:paraId="54FDFD91" w14:textId="53C23A9C" w:rsidR="001D2179"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4405742" w:history="1">
            <w:r w:rsidR="001D2179" w:rsidRPr="00AF17A5">
              <w:rPr>
                <w:rStyle w:val="Hyperlink"/>
                <w:rFonts w:ascii="Arial" w:hAnsi="Arial" w:cs="Arial"/>
                <w:noProof/>
                <w:lang w:val="en-AU"/>
              </w:rPr>
              <w:t>CPS07.19</w:t>
            </w:r>
            <w:r w:rsidR="001D2179">
              <w:rPr>
                <w:rFonts w:eastAsiaTheme="minorEastAsia"/>
                <w:noProof/>
                <w:lang w:val="en-AU" w:eastAsia="en-AU"/>
              </w:rPr>
              <w:tab/>
            </w:r>
            <w:r w:rsidR="001D2179" w:rsidRPr="00AF17A5">
              <w:rPr>
                <w:rStyle w:val="Hyperlink"/>
                <w:rFonts w:ascii="Arial" w:hAnsi="Arial" w:cs="Arial"/>
                <w:noProof/>
                <w:lang w:val="en-AU"/>
              </w:rPr>
              <w:t>List of Accounts Paid – February 2019</w:t>
            </w:r>
            <w:r w:rsidR="001D2179">
              <w:rPr>
                <w:noProof/>
                <w:webHidden/>
              </w:rPr>
              <w:tab/>
            </w:r>
            <w:r w:rsidR="001D2179">
              <w:rPr>
                <w:noProof/>
                <w:webHidden/>
              </w:rPr>
              <w:fldChar w:fldCharType="begin"/>
            </w:r>
            <w:r w:rsidR="001D2179">
              <w:rPr>
                <w:noProof/>
                <w:webHidden/>
              </w:rPr>
              <w:instrText xml:space="preserve"> PAGEREF _Toc4405742 \h </w:instrText>
            </w:r>
            <w:r w:rsidR="001D2179">
              <w:rPr>
                <w:noProof/>
                <w:webHidden/>
              </w:rPr>
            </w:r>
            <w:r w:rsidR="001D2179">
              <w:rPr>
                <w:noProof/>
                <w:webHidden/>
              </w:rPr>
              <w:fldChar w:fldCharType="separate"/>
            </w:r>
            <w:r w:rsidR="00AF73A5">
              <w:rPr>
                <w:noProof/>
                <w:webHidden/>
              </w:rPr>
              <w:t>2</w:t>
            </w:r>
            <w:r w:rsidR="001D2179">
              <w:rPr>
                <w:noProof/>
                <w:webHidden/>
              </w:rPr>
              <w:fldChar w:fldCharType="end"/>
            </w:r>
          </w:hyperlink>
        </w:p>
        <w:p w14:paraId="17722DCC" w14:textId="62FD8682"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1D8FA780" w14:textId="55A82DA9" w:rsidR="007B2CD0" w:rsidRPr="00551657" w:rsidRDefault="007B2CD0"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3B2A0E5F"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4405742"/>
            <w:r>
              <w:rPr>
                <w:rFonts w:ascii="Arial" w:hAnsi="Arial" w:cs="Arial"/>
                <w:color w:val="auto"/>
                <w:lang w:val="en-AU"/>
              </w:rPr>
              <w:lastRenderedPageBreak/>
              <w:t>CPS</w:t>
            </w:r>
            <w:r w:rsidR="00870E2A">
              <w:rPr>
                <w:rFonts w:ascii="Arial" w:hAnsi="Arial" w:cs="Arial"/>
                <w:color w:val="auto"/>
                <w:lang w:val="en-AU"/>
              </w:rPr>
              <w:t>0</w:t>
            </w:r>
            <w:r w:rsidR="009352D2">
              <w:rPr>
                <w:rFonts w:ascii="Arial" w:hAnsi="Arial" w:cs="Arial"/>
                <w:color w:val="auto"/>
                <w:lang w:val="en-AU"/>
              </w:rPr>
              <w:t>7</w:t>
            </w:r>
            <w:r w:rsidR="000137AA" w:rsidRPr="000137AA">
              <w:rPr>
                <w:rFonts w:ascii="Arial" w:hAnsi="Arial" w:cs="Arial"/>
                <w:color w:val="auto"/>
                <w:lang w:val="en-AU"/>
              </w:rPr>
              <w:t>.1</w:t>
            </w:r>
            <w:r w:rsidR="009D4DA9">
              <w:rPr>
                <w:rFonts w:ascii="Arial" w:hAnsi="Arial" w:cs="Arial"/>
                <w:color w:val="auto"/>
                <w:lang w:val="en-AU"/>
              </w:rPr>
              <w:t>9</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C727F4">
              <w:rPr>
                <w:rFonts w:ascii="Arial" w:hAnsi="Arial" w:cs="Arial"/>
                <w:color w:val="auto"/>
                <w:lang w:val="en-AU"/>
              </w:rPr>
              <w:t>February</w:t>
            </w:r>
            <w:r w:rsidR="00E57D18">
              <w:rPr>
                <w:rFonts w:ascii="Arial" w:hAnsi="Arial" w:cs="Arial"/>
                <w:color w:val="auto"/>
                <w:lang w:val="en-AU"/>
              </w:rPr>
              <w:t xml:space="preserve"> 2019</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3623804A" w:rsidR="00DD5B71" w:rsidRPr="008A1B93" w:rsidRDefault="009D4DA9" w:rsidP="00C362F3">
            <w:pPr>
              <w:jc w:val="both"/>
              <w:rPr>
                <w:rFonts w:ascii="Arial" w:hAnsi="Arial" w:cs="Arial"/>
                <w:sz w:val="24"/>
                <w:szCs w:val="24"/>
                <w:lang w:val="en-AU"/>
              </w:rPr>
            </w:pPr>
            <w:r>
              <w:rPr>
                <w:rFonts w:ascii="Arial" w:hAnsi="Arial" w:cs="Arial"/>
                <w:sz w:val="24"/>
                <w:szCs w:val="24"/>
                <w:lang w:val="en-AU"/>
              </w:rPr>
              <w:t xml:space="preserve">12 </w:t>
            </w:r>
            <w:r w:rsidR="00545DE2">
              <w:rPr>
                <w:rFonts w:ascii="Arial" w:hAnsi="Arial" w:cs="Arial"/>
                <w:sz w:val="24"/>
                <w:szCs w:val="24"/>
                <w:lang w:val="en-AU"/>
              </w:rPr>
              <w:t>March</w:t>
            </w:r>
            <w:r>
              <w:rPr>
                <w:rFonts w:ascii="Arial" w:hAnsi="Arial" w:cs="Arial"/>
                <w:sz w:val="24"/>
                <w:szCs w:val="24"/>
                <w:lang w:val="en-AU"/>
              </w:rPr>
              <w:t xml:space="preserve"> 2019</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62B2454E" w:rsidR="00DD5B71" w:rsidRPr="008A1B93" w:rsidRDefault="009D4DA9" w:rsidP="00C15984">
            <w:pPr>
              <w:jc w:val="both"/>
              <w:rPr>
                <w:rFonts w:ascii="Arial" w:hAnsi="Arial" w:cs="Arial"/>
                <w:sz w:val="24"/>
                <w:szCs w:val="24"/>
                <w:lang w:val="en-AU"/>
              </w:rPr>
            </w:pPr>
            <w:r>
              <w:rPr>
                <w:rFonts w:ascii="Arial" w:hAnsi="Arial" w:cs="Arial"/>
                <w:sz w:val="24"/>
                <w:szCs w:val="24"/>
                <w:lang w:val="en-AU"/>
              </w:rPr>
              <w:t xml:space="preserve">26 </w:t>
            </w:r>
            <w:r w:rsidR="00545DE2">
              <w:rPr>
                <w:rFonts w:ascii="Arial" w:hAnsi="Arial" w:cs="Arial"/>
                <w:sz w:val="24"/>
                <w:szCs w:val="24"/>
                <w:lang w:val="en-AU"/>
              </w:rPr>
              <w:t>March</w:t>
            </w:r>
            <w:r>
              <w:rPr>
                <w:rFonts w:ascii="Arial" w:hAnsi="Arial" w:cs="Arial"/>
                <w:sz w:val="24"/>
                <w:szCs w:val="24"/>
                <w:lang w:val="en-AU"/>
              </w:rPr>
              <w:t xml:space="preserve"> 2019</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E02BCD" w:rsidRPr="008A1B93" w14:paraId="58292947" w14:textId="77777777" w:rsidTr="00836ABE">
        <w:tc>
          <w:tcPr>
            <w:tcW w:w="2357" w:type="dxa"/>
          </w:tcPr>
          <w:p w14:paraId="58292945" w14:textId="385090D4" w:rsidR="00E02BCD" w:rsidRPr="00DD5B71" w:rsidRDefault="00E02BCD" w:rsidP="00E02BCD">
            <w:pPr>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664" w:type="dxa"/>
          </w:tcPr>
          <w:p w14:paraId="58292946" w14:textId="58852F48" w:rsidR="00E02BCD" w:rsidRPr="008A1B93" w:rsidRDefault="00E02BCD" w:rsidP="00E02BCD">
            <w:pPr>
              <w:jc w:val="both"/>
              <w:rPr>
                <w:rFonts w:ascii="Arial" w:hAnsi="Arial" w:cs="Arial"/>
                <w:sz w:val="24"/>
                <w:szCs w:val="24"/>
                <w:lang w:val="en-AU"/>
              </w:rPr>
            </w:pPr>
            <w:r w:rsidRPr="00E02BCD">
              <w:rPr>
                <w:rFonts w:ascii="Arial" w:hAnsi="Arial" w:cs="Arial"/>
                <w:sz w:val="24"/>
                <w:szCs w:val="24"/>
                <w:lang w:val="en-AU"/>
              </w:rPr>
              <w:t>Nil.</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836ABE">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1C8CCC16" w14:textId="67439BD6" w:rsidR="00BF0F6C" w:rsidRDefault="000137AA" w:rsidP="00BF0F6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sidR="00C15984">
              <w:rPr>
                <w:rFonts w:ascii="Arial" w:hAnsi="Arial" w:cs="Arial"/>
                <w:sz w:val="24"/>
                <w:szCs w:val="32"/>
                <w:lang w:val="en-US"/>
              </w:rPr>
              <w:t xml:space="preserve"> Payment Listing</w:t>
            </w:r>
            <w:r w:rsidR="002D42F4">
              <w:rPr>
                <w:rFonts w:ascii="Arial" w:hAnsi="Arial" w:cs="Arial"/>
                <w:sz w:val="24"/>
                <w:szCs w:val="32"/>
                <w:lang w:val="en-US"/>
              </w:rPr>
              <w:t xml:space="preserve"> </w:t>
            </w:r>
            <w:r w:rsidR="00C727F4">
              <w:rPr>
                <w:rFonts w:ascii="Arial" w:hAnsi="Arial" w:cs="Arial"/>
                <w:sz w:val="24"/>
                <w:szCs w:val="32"/>
                <w:lang w:val="en-US"/>
              </w:rPr>
              <w:t>February</w:t>
            </w:r>
            <w:r w:rsidR="00545DE2">
              <w:rPr>
                <w:rFonts w:ascii="Arial" w:hAnsi="Arial" w:cs="Arial"/>
                <w:sz w:val="24"/>
                <w:szCs w:val="32"/>
                <w:lang w:val="en-US"/>
              </w:rPr>
              <w:t xml:space="preserve"> 2019</w:t>
            </w:r>
          </w:p>
          <w:p w14:paraId="58292952" w14:textId="7866BD35" w:rsidR="006132F0" w:rsidRPr="001C0F2D" w:rsidRDefault="00C15984" w:rsidP="003D527E">
            <w:pPr>
              <w:numPr>
                <w:ilvl w:val="0"/>
                <w:numId w:val="1"/>
              </w:numPr>
              <w:ind w:left="426" w:hanging="426"/>
              <w:jc w:val="both"/>
              <w:rPr>
                <w:rFonts w:ascii="Arial" w:hAnsi="Arial" w:cs="Arial"/>
                <w:sz w:val="24"/>
                <w:szCs w:val="32"/>
                <w:lang w:val="en-US"/>
              </w:rPr>
            </w:pPr>
            <w:r>
              <w:rPr>
                <w:rFonts w:ascii="Arial" w:hAnsi="Arial" w:cs="Arial"/>
                <w:sz w:val="24"/>
                <w:szCs w:val="32"/>
                <w:lang w:val="en-US"/>
              </w:rPr>
              <w:t xml:space="preserve">Purchasing Card Payments </w:t>
            </w:r>
            <w:r w:rsidR="00C727F4">
              <w:rPr>
                <w:rFonts w:ascii="Arial" w:hAnsi="Arial" w:cs="Arial"/>
                <w:sz w:val="24"/>
                <w:szCs w:val="32"/>
                <w:lang w:val="en-US"/>
              </w:rPr>
              <w:t>February</w:t>
            </w:r>
            <w:r w:rsidR="00545DE2">
              <w:rPr>
                <w:rFonts w:ascii="Arial" w:hAnsi="Arial" w:cs="Arial"/>
                <w:sz w:val="24"/>
                <w:szCs w:val="32"/>
                <w:lang w:val="en-US"/>
              </w:rPr>
              <w:t xml:space="preserve"> 2019</w:t>
            </w:r>
            <w:r w:rsidR="001C0F2D" w:rsidRPr="001C0F2D">
              <w:rPr>
                <w:rFonts w:ascii="Arial" w:hAnsi="Arial" w:cs="Arial"/>
                <w:sz w:val="24"/>
                <w:szCs w:val="32"/>
                <w:lang w:val="en-US"/>
              </w:rPr>
              <w:t xml:space="preserve"> (</w:t>
            </w:r>
            <w:r w:rsidR="007C0504">
              <w:rPr>
                <w:rFonts w:ascii="Arial" w:hAnsi="Arial" w:cs="Arial"/>
                <w:sz w:val="24"/>
                <w:szCs w:val="32"/>
                <w:lang w:val="en-US"/>
              </w:rPr>
              <w:t>2</w:t>
            </w:r>
            <w:r w:rsidR="00AF0CE3">
              <w:rPr>
                <w:rFonts w:ascii="Arial" w:hAnsi="Arial" w:cs="Arial"/>
                <w:sz w:val="24"/>
                <w:szCs w:val="32"/>
                <w:lang w:val="en-US"/>
              </w:rPr>
              <w:t>9</w:t>
            </w:r>
            <w:r w:rsidR="00C07598" w:rsidRPr="00C07598">
              <w:rPr>
                <w:rFonts w:ascii="Arial" w:hAnsi="Arial" w:cs="Arial"/>
                <w:sz w:val="24"/>
                <w:szCs w:val="32"/>
                <w:vertAlign w:val="superscript"/>
                <w:lang w:val="en-US"/>
              </w:rPr>
              <w:t>th</w:t>
            </w:r>
            <w:r w:rsidR="00C07598">
              <w:rPr>
                <w:rFonts w:ascii="Arial" w:hAnsi="Arial" w:cs="Arial"/>
                <w:sz w:val="24"/>
                <w:szCs w:val="32"/>
                <w:lang w:val="en-US"/>
              </w:rPr>
              <w:t xml:space="preserve"> </w:t>
            </w:r>
            <w:r w:rsidR="00C727F4">
              <w:rPr>
                <w:rFonts w:ascii="Arial" w:hAnsi="Arial" w:cs="Arial"/>
                <w:sz w:val="24"/>
                <w:szCs w:val="32"/>
                <w:lang w:val="en-US"/>
              </w:rPr>
              <w:t>January</w:t>
            </w:r>
            <w:r w:rsidR="00545DE2">
              <w:rPr>
                <w:rFonts w:ascii="Arial" w:hAnsi="Arial" w:cs="Arial"/>
                <w:sz w:val="24"/>
                <w:szCs w:val="32"/>
                <w:lang w:val="en-US"/>
              </w:rPr>
              <w:t xml:space="preserve"> 201</w:t>
            </w:r>
            <w:r w:rsidR="00B552FA">
              <w:rPr>
                <w:rFonts w:ascii="Arial" w:hAnsi="Arial" w:cs="Arial"/>
                <w:sz w:val="24"/>
                <w:szCs w:val="32"/>
                <w:lang w:val="en-US"/>
              </w:rPr>
              <w:t>9</w:t>
            </w:r>
            <w:r w:rsidR="00C07598">
              <w:rPr>
                <w:rFonts w:ascii="Arial" w:hAnsi="Arial" w:cs="Arial"/>
                <w:sz w:val="24"/>
                <w:szCs w:val="32"/>
                <w:lang w:val="en-US"/>
              </w:rPr>
              <w:t xml:space="preserve"> </w:t>
            </w:r>
            <w:r w:rsidR="001C0F2D" w:rsidRPr="001C0F2D">
              <w:rPr>
                <w:rFonts w:ascii="Arial" w:hAnsi="Arial" w:cs="Arial"/>
                <w:sz w:val="24"/>
                <w:szCs w:val="32"/>
                <w:lang w:val="en-US"/>
              </w:rPr>
              <w:t xml:space="preserve">– </w:t>
            </w:r>
            <w:r w:rsidR="00F33BF3">
              <w:rPr>
                <w:rFonts w:ascii="Arial" w:hAnsi="Arial" w:cs="Arial"/>
                <w:sz w:val="24"/>
                <w:szCs w:val="32"/>
                <w:lang w:val="en-US"/>
              </w:rPr>
              <w:t>28</w:t>
            </w:r>
            <w:r w:rsidR="00F33BF3" w:rsidRPr="00F33BF3">
              <w:rPr>
                <w:rFonts w:ascii="Arial" w:hAnsi="Arial" w:cs="Arial"/>
                <w:sz w:val="24"/>
                <w:szCs w:val="32"/>
                <w:vertAlign w:val="superscript"/>
                <w:lang w:val="en-US"/>
              </w:rPr>
              <w:t>th</w:t>
            </w:r>
            <w:r w:rsidR="00F33BF3">
              <w:rPr>
                <w:rFonts w:ascii="Arial" w:hAnsi="Arial" w:cs="Arial"/>
                <w:sz w:val="24"/>
                <w:szCs w:val="32"/>
                <w:lang w:val="en-US"/>
              </w:rPr>
              <w:t xml:space="preserve"> </w:t>
            </w:r>
            <w:r w:rsidR="00C727F4">
              <w:rPr>
                <w:rFonts w:ascii="Arial" w:hAnsi="Arial" w:cs="Arial"/>
                <w:sz w:val="24"/>
                <w:szCs w:val="32"/>
                <w:lang w:val="en-US"/>
              </w:rPr>
              <w:t>February</w:t>
            </w:r>
            <w:r w:rsidR="00545DE2">
              <w:rPr>
                <w:rFonts w:ascii="Arial" w:hAnsi="Arial" w:cs="Arial"/>
                <w:sz w:val="24"/>
                <w:szCs w:val="32"/>
                <w:lang w:val="en-US"/>
              </w:rPr>
              <w:t xml:space="preserve"> 2019</w:t>
            </w:r>
            <w:r w:rsidR="001C0F2D" w:rsidRPr="001C0F2D">
              <w:rPr>
                <w:rFonts w:ascii="Arial" w:hAnsi="Arial" w:cs="Arial"/>
                <w:sz w:val="24"/>
                <w:szCs w:val="32"/>
                <w:lang w:val="en-US"/>
              </w:rPr>
              <w:t>)</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7C3436F7"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C727F4">
        <w:rPr>
          <w:rFonts w:ascii="Arial" w:hAnsi="Arial" w:cs="Arial"/>
          <w:b/>
          <w:sz w:val="24"/>
          <w:szCs w:val="32"/>
          <w:lang w:val="en-US"/>
        </w:rPr>
        <w:t>February</w:t>
      </w:r>
      <w:r w:rsidR="001C0F2D" w:rsidRPr="001C0F2D">
        <w:rPr>
          <w:rFonts w:ascii="Arial" w:hAnsi="Arial" w:cs="Arial"/>
          <w:b/>
          <w:sz w:val="24"/>
          <w:szCs w:val="24"/>
          <w:lang w:val="en-AU"/>
        </w:rPr>
        <w:t xml:space="preserve"> 201</w:t>
      </w:r>
      <w:r w:rsidR="00545DE2">
        <w:rPr>
          <w:rFonts w:ascii="Arial" w:hAnsi="Arial" w:cs="Arial"/>
          <w:b/>
          <w:sz w:val="24"/>
          <w:szCs w:val="24"/>
          <w:lang w:val="en-AU"/>
        </w:rPr>
        <w:t>9</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289BF458" w14:textId="77777777" w:rsidR="00E02BCD" w:rsidRDefault="00E02BCD">
      <w:pPr>
        <w:rPr>
          <w:rFonts w:ascii="Arial" w:hAnsi="Arial" w:cs="Arial"/>
          <w:b/>
          <w:sz w:val="24"/>
          <w:szCs w:val="32"/>
          <w:lang w:val="en-US"/>
        </w:rPr>
      </w:pPr>
      <w:r>
        <w:rPr>
          <w:rFonts w:ascii="Arial" w:hAnsi="Arial" w:cs="Arial"/>
          <w:b/>
          <w:sz w:val="24"/>
          <w:szCs w:val="32"/>
          <w:lang w:val="en-US"/>
        </w:rPr>
        <w:br w:type="page"/>
      </w:r>
    </w:p>
    <w:p w14:paraId="58292972" w14:textId="3EB10866"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10DBDA46"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C727F4">
        <w:rPr>
          <w:rFonts w:ascii="Arial" w:hAnsi="Arial" w:cs="Arial"/>
          <w:sz w:val="24"/>
          <w:szCs w:val="32"/>
          <w:lang w:val="en-US"/>
        </w:rPr>
        <w:t>February</w:t>
      </w:r>
      <w:r w:rsidR="00545DE2">
        <w:rPr>
          <w:rFonts w:ascii="Arial" w:hAnsi="Arial" w:cs="Arial"/>
          <w:sz w:val="24"/>
          <w:szCs w:val="32"/>
          <w:lang w:val="en-US"/>
        </w:rPr>
        <w:t xml:space="preserve"> 2019</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E9379E">
        <w:rPr>
          <w:rFonts w:ascii="Arial" w:hAnsi="Arial" w:cs="Arial"/>
          <w:sz w:val="24"/>
          <w:szCs w:val="32"/>
          <w:lang w:val="en-US"/>
        </w:rPr>
      </w:r>
      <w:r w:rsidR="00E9379E">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E9379E">
        <w:rPr>
          <w:rFonts w:ascii="Arial" w:hAnsi="Arial" w:cs="Arial"/>
          <w:sz w:val="24"/>
          <w:szCs w:val="32"/>
          <w:lang w:val="en-US"/>
        </w:rPr>
      </w:r>
      <w:r w:rsidR="00E9379E">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E9379E">
        <w:rPr>
          <w:rFonts w:ascii="Arial" w:hAnsi="Arial" w:cs="Arial"/>
          <w:sz w:val="24"/>
          <w:szCs w:val="32"/>
          <w:lang w:val="en-US"/>
        </w:rPr>
      </w:r>
      <w:r w:rsidR="00E9379E">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E9379E">
        <w:rPr>
          <w:rFonts w:ascii="Arial" w:hAnsi="Arial" w:cs="Arial"/>
          <w:sz w:val="24"/>
          <w:szCs w:val="32"/>
          <w:lang w:val="en-US"/>
        </w:rPr>
      </w:r>
      <w:r w:rsidR="00E9379E">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1CACB409"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487FBAAD" w14:textId="54D90EF5" w:rsidR="00CF7D09" w:rsidRDefault="00CF7D09">
      <w:pPr>
        <w:rPr>
          <w:rFonts w:ascii="Arial" w:hAnsi="Arial" w:cs="Arial"/>
          <w:sz w:val="24"/>
          <w:szCs w:val="32"/>
          <w:lang w:val="en-US"/>
        </w:rPr>
      </w:pPr>
    </w:p>
    <w:sectPr w:rsidR="00CF7D09" w:rsidSect="007B2CD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4F1CE" w14:textId="77777777" w:rsidR="007C5862" w:rsidRDefault="007C5862" w:rsidP="00A1654F">
      <w:pPr>
        <w:spacing w:after="0" w:line="240" w:lineRule="auto"/>
      </w:pPr>
      <w:r>
        <w:separator/>
      </w:r>
    </w:p>
  </w:endnote>
  <w:endnote w:type="continuationSeparator" w:id="0">
    <w:p w14:paraId="0BDCA30D" w14:textId="77777777" w:rsidR="007C5862" w:rsidRDefault="007C5862" w:rsidP="00A1654F">
      <w:pPr>
        <w:spacing w:after="0" w:line="240" w:lineRule="auto"/>
      </w:pPr>
      <w:r>
        <w:continuationSeparator/>
      </w:r>
    </w:p>
  </w:endnote>
  <w:endnote w:type="continuationNotice" w:id="1">
    <w:p w14:paraId="709D3CAB" w14:textId="77777777" w:rsidR="007C5862" w:rsidRDefault="007C5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C20FCF" w:rsidRPr="007B2CD0" w:rsidRDefault="00C20FCF">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C20FCF" w:rsidRDefault="00C20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C20FCF" w:rsidRDefault="00E9379E">
        <w:pPr>
          <w:pStyle w:val="Footer"/>
          <w:jc w:val="right"/>
        </w:pPr>
      </w:p>
    </w:sdtContent>
  </w:sdt>
  <w:p w14:paraId="0A5DB427" w14:textId="77777777" w:rsidR="00C20FCF" w:rsidRDefault="00C20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2142" w14:textId="77777777" w:rsidR="007C5862" w:rsidRDefault="007C5862" w:rsidP="00A1654F">
      <w:pPr>
        <w:spacing w:after="0" w:line="240" w:lineRule="auto"/>
      </w:pPr>
      <w:r>
        <w:separator/>
      </w:r>
    </w:p>
  </w:footnote>
  <w:footnote w:type="continuationSeparator" w:id="0">
    <w:p w14:paraId="6985100A" w14:textId="77777777" w:rsidR="007C5862" w:rsidRDefault="007C5862" w:rsidP="00A1654F">
      <w:pPr>
        <w:spacing w:after="0" w:line="240" w:lineRule="auto"/>
      </w:pPr>
      <w:r>
        <w:continuationSeparator/>
      </w:r>
    </w:p>
  </w:footnote>
  <w:footnote w:type="continuationNotice" w:id="1">
    <w:p w14:paraId="196CDAC2" w14:textId="77777777" w:rsidR="007C5862" w:rsidRDefault="007C5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78C76F56" w:rsidR="00C20FCF" w:rsidRDefault="00C20FCF" w:rsidP="007B2CD0">
    <w:pPr>
      <w:pStyle w:val="Header"/>
      <w:jc w:val="right"/>
      <w:rPr>
        <w:rFonts w:ascii="Arial" w:hAnsi="Arial" w:cs="Arial"/>
        <w:sz w:val="24"/>
      </w:rPr>
    </w:pPr>
    <w:r w:rsidRPr="007B2CD0">
      <w:rPr>
        <w:rFonts w:ascii="Arial" w:hAnsi="Arial" w:cs="Arial"/>
        <w:sz w:val="24"/>
      </w:rPr>
      <w:t>201</w:t>
    </w:r>
    <w:r w:rsidR="00236155">
      <w:rPr>
        <w:rFonts w:ascii="Arial" w:hAnsi="Arial" w:cs="Arial"/>
        <w:sz w:val="24"/>
      </w:rPr>
      <w:t>9</w:t>
    </w:r>
    <w:r w:rsidRPr="007B2CD0">
      <w:rPr>
        <w:rFonts w:ascii="Arial" w:hAnsi="Arial" w:cs="Arial"/>
        <w:sz w:val="24"/>
      </w:rPr>
      <w:t xml:space="preserve"> CPS </w:t>
    </w:r>
    <w:r>
      <w:rPr>
        <w:rFonts w:ascii="Arial" w:hAnsi="Arial" w:cs="Arial"/>
        <w:sz w:val="24"/>
      </w:rPr>
      <w:t>Report – CPS</w:t>
    </w:r>
    <w:r w:rsidR="00870E2A">
      <w:rPr>
        <w:rFonts w:ascii="Arial" w:hAnsi="Arial" w:cs="Arial"/>
        <w:sz w:val="24"/>
      </w:rPr>
      <w:t>0</w:t>
    </w:r>
    <w:r w:rsidR="009352D2">
      <w:rPr>
        <w:rFonts w:ascii="Arial" w:hAnsi="Arial" w:cs="Arial"/>
        <w:sz w:val="24"/>
      </w:rPr>
      <w:t>7</w:t>
    </w:r>
    <w:r>
      <w:rPr>
        <w:rFonts w:ascii="Arial" w:hAnsi="Arial" w:cs="Arial"/>
        <w:sz w:val="24"/>
      </w:rPr>
      <w:t>.1</w:t>
    </w:r>
    <w:r w:rsidR="00236155">
      <w:rPr>
        <w:rFonts w:ascii="Arial" w:hAnsi="Arial" w:cs="Arial"/>
        <w:sz w:val="24"/>
      </w:rPr>
      <w:t>9</w:t>
    </w:r>
    <w:r>
      <w:rPr>
        <w:rFonts w:ascii="Arial" w:hAnsi="Arial" w:cs="Arial"/>
        <w:sz w:val="24"/>
      </w:rPr>
      <w:t xml:space="preserve"> – </w:t>
    </w:r>
    <w:r w:rsidR="00C727F4">
      <w:rPr>
        <w:rFonts w:ascii="Arial" w:hAnsi="Arial" w:cs="Arial"/>
        <w:sz w:val="24"/>
      </w:rPr>
      <w:t>23 April</w:t>
    </w:r>
  </w:p>
  <w:p w14:paraId="358A1008" w14:textId="77777777" w:rsidR="00C20FCF" w:rsidRPr="007B2CD0" w:rsidRDefault="00C20FCF" w:rsidP="007B2CD0">
    <w:pPr>
      <w:pStyle w:val="Header"/>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C20FCF" w:rsidRPr="007B2CD0" w:rsidRDefault="00C20FCF"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858A8"/>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55D2F"/>
    <w:multiLevelType w:val="hybridMultilevel"/>
    <w:tmpl w:val="949250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D6363"/>
    <w:multiLevelType w:val="hybridMultilevel"/>
    <w:tmpl w:val="39DE80B2"/>
    <w:lvl w:ilvl="0" w:tplc="1472D6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A16C2"/>
    <w:multiLevelType w:val="hybridMultilevel"/>
    <w:tmpl w:val="83D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D11E6"/>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D5CD6"/>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410935"/>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14964"/>
    <w:multiLevelType w:val="hybridMultilevel"/>
    <w:tmpl w:val="FF68C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808CA"/>
    <w:multiLevelType w:val="hybridMultilevel"/>
    <w:tmpl w:val="F6BC5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A0F7A"/>
    <w:multiLevelType w:val="hybridMultilevel"/>
    <w:tmpl w:val="C4601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17"/>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14"/>
  </w:num>
  <w:num w:numId="11">
    <w:abstractNumId w:val="20"/>
  </w:num>
  <w:num w:numId="12">
    <w:abstractNumId w:val="6"/>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 w:numId="20">
    <w:abstractNumId w:val="1"/>
  </w:num>
  <w:num w:numId="21">
    <w:abstractNumId w:val="11"/>
  </w:num>
  <w:num w:numId="22">
    <w:abstractNumId w:val="5"/>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IUCzgbmo+Bj9R4+wB2x9eOsjqFXuF2+cdlXLeNAJlZA4NnaD02EpjW7eItVcSTRGMCrVCR7LSWL6Mp14CWXAcg==" w:salt="lT+ZQir598JOvNiSuaIgE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06CD"/>
    <w:rsid w:val="0006299F"/>
    <w:rsid w:val="00065359"/>
    <w:rsid w:val="00080076"/>
    <w:rsid w:val="000901F9"/>
    <w:rsid w:val="00090F31"/>
    <w:rsid w:val="00091187"/>
    <w:rsid w:val="000951ED"/>
    <w:rsid w:val="000A3E5E"/>
    <w:rsid w:val="000B11E4"/>
    <w:rsid w:val="000B6C86"/>
    <w:rsid w:val="000D1BD2"/>
    <w:rsid w:val="000F4ECA"/>
    <w:rsid w:val="000F774A"/>
    <w:rsid w:val="0010020C"/>
    <w:rsid w:val="00114D2D"/>
    <w:rsid w:val="00114E6A"/>
    <w:rsid w:val="001159B2"/>
    <w:rsid w:val="00130D56"/>
    <w:rsid w:val="00131BC5"/>
    <w:rsid w:val="0013308E"/>
    <w:rsid w:val="0013692C"/>
    <w:rsid w:val="001376AB"/>
    <w:rsid w:val="001434FA"/>
    <w:rsid w:val="00145DFD"/>
    <w:rsid w:val="00146DA5"/>
    <w:rsid w:val="00147EB5"/>
    <w:rsid w:val="00155392"/>
    <w:rsid w:val="00157AE5"/>
    <w:rsid w:val="00165F22"/>
    <w:rsid w:val="00170983"/>
    <w:rsid w:val="001722AA"/>
    <w:rsid w:val="001759E2"/>
    <w:rsid w:val="00175D0F"/>
    <w:rsid w:val="00193BCD"/>
    <w:rsid w:val="00196BFB"/>
    <w:rsid w:val="001A16E4"/>
    <w:rsid w:val="001B3098"/>
    <w:rsid w:val="001B6BEF"/>
    <w:rsid w:val="001C0F2D"/>
    <w:rsid w:val="001C5847"/>
    <w:rsid w:val="001C72AF"/>
    <w:rsid w:val="001D10A3"/>
    <w:rsid w:val="001D12FF"/>
    <w:rsid w:val="001D2179"/>
    <w:rsid w:val="001E51E0"/>
    <w:rsid w:val="001F10AF"/>
    <w:rsid w:val="00212F89"/>
    <w:rsid w:val="00227628"/>
    <w:rsid w:val="00236155"/>
    <w:rsid w:val="002402D1"/>
    <w:rsid w:val="002548CC"/>
    <w:rsid w:val="00270CF3"/>
    <w:rsid w:val="002751DD"/>
    <w:rsid w:val="00282114"/>
    <w:rsid w:val="0028243A"/>
    <w:rsid w:val="002A03D2"/>
    <w:rsid w:val="002A29E0"/>
    <w:rsid w:val="002A52F1"/>
    <w:rsid w:val="002A7660"/>
    <w:rsid w:val="002C50EB"/>
    <w:rsid w:val="002D1EF8"/>
    <w:rsid w:val="002D25FB"/>
    <w:rsid w:val="002D3EE0"/>
    <w:rsid w:val="002D42F4"/>
    <w:rsid w:val="002D5EED"/>
    <w:rsid w:val="002E71E3"/>
    <w:rsid w:val="002F0631"/>
    <w:rsid w:val="002F2A01"/>
    <w:rsid w:val="003042E4"/>
    <w:rsid w:val="00337F6C"/>
    <w:rsid w:val="0034160C"/>
    <w:rsid w:val="00343A26"/>
    <w:rsid w:val="00350DA1"/>
    <w:rsid w:val="00362A92"/>
    <w:rsid w:val="0037391A"/>
    <w:rsid w:val="00392D51"/>
    <w:rsid w:val="003949D6"/>
    <w:rsid w:val="003A0205"/>
    <w:rsid w:val="003C1E2B"/>
    <w:rsid w:val="003D527E"/>
    <w:rsid w:val="003E4AEF"/>
    <w:rsid w:val="003F0C1C"/>
    <w:rsid w:val="003F3CC6"/>
    <w:rsid w:val="00410393"/>
    <w:rsid w:val="004109D5"/>
    <w:rsid w:val="004121F5"/>
    <w:rsid w:val="00420B3F"/>
    <w:rsid w:val="00422EEE"/>
    <w:rsid w:val="0043524D"/>
    <w:rsid w:val="004410D5"/>
    <w:rsid w:val="00443460"/>
    <w:rsid w:val="00471575"/>
    <w:rsid w:val="0049190D"/>
    <w:rsid w:val="00491DFC"/>
    <w:rsid w:val="004923B5"/>
    <w:rsid w:val="00497621"/>
    <w:rsid w:val="004A539B"/>
    <w:rsid w:val="004B055E"/>
    <w:rsid w:val="004B631C"/>
    <w:rsid w:val="004C5752"/>
    <w:rsid w:val="004D5401"/>
    <w:rsid w:val="004E1187"/>
    <w:rsid w:val="0050188B"/>
    <w:rsid w:val="00505163"/>
    <w:rsid w:val="00515A9E"/>
    <w:rsid w:val="00515AC6"/>
    <w:rsid w:val="005249B2"/>
    <w:rsid w:val="00530BD7"/>
    <w:rsid w:val="00545DE2"/>
    <w:rsid w:val="00551657"/>
    <w:rsid w:val="00552C8B"/>
    <w:rsid w:val="00572A34"/>
    <w:rsid w:val="00575433"/>
    <w:rsid w:val="00577D47"/>
    <w:rsid w:val="005819D9"/>
    <w:rsid w:val="00583EA4"/>
    <w:rsid w:val="005857F0"/>
    <w:rsid w:val="005922FC"/>
    <w:rsid w:val="00597C89"/>
    <w:rsid w:val="005C06A6"/>
    <w:rsid w:val="005E0AAC"/>
    <w:rsid w:val="005E565B"/>
    <w:rsid w:val="005E611E"/>
    <w:rsid w:val="005F3EDC"/>
    <w:rsid w:val="00605239"/>
    <w:rsid w:val="00605945"/>
    <w:rsid w:val="006132F0"/>
    <w:rsid w:val="00627D22"/>
    <w:rsid w:val="006371E9"/>
    <w:rsid w:val="006511FF"/>
    <w:rsid w:val="00660252"/>
    <w:rsid w:val="0066039D"/>
    <w:rsid w:val="006747D6"/>
    <w:rsid w:val="006778A1"/>
    <w:rsid w:val="00687F3F"/>
    <w:rsid w:val="00687FD1"/>
    <w:rsid w:val="00691575"/>
    <w:rsid w:val="006A373A"/>
    <w:rsid w:val="006A4A37"/>
    <w:rsid w:val="006B30CB"/>
    <w:rsid w:val="006C15BC"/>
    <w:rsid w:val="006E6B3C"/>
    <w:rsid w:val="006F176B"/>
    <w:rsid w:val="007012A3"/>
    <w:rsid w:val="007152CC"/>
    <w:rsid w:val="00720733"/>
    <w:rsid w:val="007217AE"/>
    <w:rsid w:val="00721FE8"/>
    <w:rsid w:val="00727A5F"/>
    <w:rsid w:val="00745F7D"/>
    <w:rsid w:val="007462DA"/>
    <w:rsid w:val="0074705E"/>
    <w:rsid w:val="00753358"/>
    <w:rsid w:val="0075471E"/>
    <w:rsid w:val="00754A01"/>
    <w:rsid w:val="00760725"/>
    <w:rsid w:val="00767D5D"/>
    <w:rsid w:val="0077007A"/>
    <w:rsid w:val="00785C90"/>
    <w:rsid w:val="00787D8F"/>
    <w:rsid w:val="00793151"/>
    <w:rsid w:val="007A75DE"/>
    <w:rsid w:val="007B2CD0"/>
    <w:rsid w:val="007C0504"/>
    <w:rsid w:val="007C5862"/>
    <w:rsid w:val="007D4CBD"/>
    <w:rsid w:val="007E24C7"/>
    <w:rsid w:val="007E5EC7"/>
    <w:rsid w:val="007F45B4"/>
    <w:rsid w:val="007F5C56"/>
    <w:rsid w:val="00803B69"/>
    <w:rsid w:val="00812D02"/>
    <w:rsid w:val="00817F21"/>
    <w:rsid w:val="00833A7B"/>
    <w:rsid w:val="00836ABE"/>
    <w:rsid w:val="0083713F"/>
    <w:rsid w:val="008372FD"/>
    <w:rsid w:val="00843948"/>
    <w:rsid w:val="00844134"/>
    <w:rsid w:val="00847045"/>
    <w:rsid w:val="008478D2"/>
    <w:rsid w:val="008511C2"/>
    <w:rsid w:val="008564A1"/>
    <w:rsid w:val="00862046"/>
    <w:rsid w:val="00870E2A"/>
    <w:rsid w:val="00881A71"/>
    <w:rsid w:val="008864BE"/>
    <w:rsid w:val="00886761"/>
    <w:rsid w:val="008949EA"/>
    <w:rsid w:val="008958C2"/>
    <w:rsid w:val="008A4B75"/>
    <w:rsid w:val="008A700F"/>
    <w:rsid w:val="008B0093"/>
    <w:rsid w:val="008B6A77"/>
    <w:rsid w:val="008C7892"/>
    <w:rsid w:val="008E2DCF"/>
    <w:rsid w:val="008E4EBA"/>
    <w:rsid w:val="008E6C02"/>
    <w:rsid w:val="008E70DB"/>
    <w:rsid w:val="008F1DA6"/>
    <w:rsid w:val="008F4F87"/>
    <w:rsid w:val="00902BD8"/>
    <w:rsid w:val="009030DE"/>
    <w:rsid w:val="00916396"/>
    <w:rsid w:val="009177E4"/>
    <w:rsid w:val="00917CD0"/>
    <w:rsid w:val="00925865"/>
    <w:rsid w:val="009352D2"/>
    <w:rsid w:val="00940A80"/>
    <w:rsid w:val="00940B70"/>
    <w:rsid w:val="0094115A"/>
    <w:rsid w:val="00946105"/>
    <w:rsid w:val="00954E85"/>
    <w:rsid w:val="00960F7C"/>
    <w:rsid w:val="00990019"/>
    <w:rsid w:val="009D4DA9"/>
    <w:rsid w:val="009E0BA3"/>
    <w:rsid w:val="009E695C"/>
    <w:rsid w:val="00A009C5"/>
    <w:rsid w:val="00A01C5C"/>
    <w:rsid w:val="00A0796D"/>
    <w:rsid w:val="00A1654F"/>
    <w:rsid w:val="00A27288"/>
    <w:rsid w:val="00A445A7"/>
    <w:rsid w:val="00A461FA"/>
    <w:rsid w:val="00A515EA"/>
    <w:rsid w:val="00A51AE4"/>
    <w:rsid w:val="00A70250"/>
    <w:rsid w:val="00A7235A"/>
    <w:rsid w:val="00A73E89"/>
    <w:rsid w:val="00AA5E37"/>
    <w:rsid w:val="00AA7A8D"/>
    <w:rsid w:val="00AA7D56"/>
    <w:rsid w:val="00AB28C6"/>
    <w:rsid w:val="00AB3933"/>
    <w:rsid w:val="00AB447F"/>
    <w:rsid w:val="00AC5AD2"/>
    <w:rsid w:val="00AD2A18"/>
    <w:rsid w:val="00AD3983"/>
    <w:rsid w:val="00AD5C09"/>
    <w:rsid w:val="00AD73CC"/>
    <w:rsid w:val="00AF0CE3"/>
    <w:rsid w:val="00AF2D7F"/>
    <w:rsid w:val="00AF73A5"/>
    <w:rsid w:val="00B14AA2"/>
    <w:rsid w:val="00B15EDA"/>
    <w:rsid w:val="00B17145"/>
    <w:rsid w:val="00B248BF"/>
    <w:rsid w:val="00B3271B"/>
    <w:rsid w:val="00B32BD2"/>
    <w:rsid w:val="00B37EFA"/>
    <w:rsid w:val="00B41432"/>
    <w:rsid w:val="00B424F9"/>
    <w:rsid w:val="00B46A49"/>
    <w:rsid w:val="00B552FA"/>
    <w:rsid w:val="00B56407"/>
    <w:rsid w:val="00B6198B"/>
    <w:rsid w:val="00B62563"/>
    <w:rsid w:val="00B863B8"/>
    <w:rsid w:val="00B95A11"/>
    <w:rsid w:val="00BC2D63"/>
    <w:rsid w:val="00BD02BC"/>
    <w:rsid w:val="00BD0E76"/>
    <w:rsid w:val="00BE4017"/>
    <w:rsid w:val="00BF0F6C"/>
    <w:rsid w:val="00C07598"/>
    <w:rsid w:val="00C15984"/>
    <w:rsid w:val="00C20FCF"/>
    <w:rsid w:val="00C26D54"/>
    <w:rsid w:val="00C33DD7"/>
    <w:rsid w:val="00C3418D"/>
    <w:rsid w:val="00C36195"/>
    <w:rsid w:val="00C362F3"/>
    <w:rsid w:val="00C423F6"/>
    <w:rsid w:val="00C526E7"/>
    <w:rsid w:val="00C541B7"/>
    <w:rsid w:val="00C62F76"/>
    <w:rsid w:val="00C72182"/>
    <w:rsid w:val="00C727F4"/>
    <w:rsid w:val="00C84A14"/>
    <w:rsid w:val="00C9021A"/>
    <w:rsid w:val="00CD2139"/>
    <w:rsid w:val="00CD2F54"/>
    <w:rsid w:val="00CD74F6"/>
    <w:rsid w:val="00CD79C8"/>
    <w:rsid w:val="00CF7D09"/>
    <w:rsid w:val="00D06EEB"/>
    <w:rsid w:val="00D21703"/>
    <w:rsid w:val="00D24D35"/>
    <w:rsid w:val="00D3092C"/>
    <w:rsid w:val="00D608AF"/>
    <w:rsid w:val="00D60D21"/>
    <w:rsid w:val="00D63214"/>
    <w:rsid w:val="00D639FC"/>
    <w:rsid w:val="00D7778B"/>
    <w:rsid w:val="00D852D4"/>
    <w:rsid w:val="00D8598E"/>
    <w:rsid w:val="00D87A19"/>
    <w:rsid w:val="00D9356B"/>
    <w:rsid w:val="00DA28D8"/>
    <w:rsid w:val="00DA7E3A"/>
    <w:rsid w:val="00DB2AA8"/>
    <w:rsid w:val="00DC2729"/>
    <w:rsid w:val="00DC44F0"/>
    <w:rsid w:val="00DC7A11"/>
    <w:rsid w:val="00DD2C0C"/>
    <w:rsid w:val="00DD5B71"/>
    <w:rsid w:val="00DD7EC9"/>
    <w:rsid w:val="00DE1539"/>
    <w:rsid w:val="00E022B2"/>
    <w:rsid w:val="00E02BCD"/>
    <w:rsid w:val="00E0376F"/>
    <w:rsid w:val="00E05CDD"/>
    <w:rsid w:val="00E26456"/>
    <w:rsid w:val="00E303E8"/>
    <w:rsid w:val="00E4602A"/>
    <w:rsid w:val="00E50AC5"/>
    <w:rsid w:val="00E5300C"/>
    <w:rsid w:val="00E57D18"/>
    <w:rsid w:val="00E62015"/>
    <w:rsid w:val="00E64260"/>
    <w:rsid w:val="00E66A8A"/>
    <w:rsid w:val="00E9379E"/>
    <w:rsid w:val="00EA4A90"/>
    <w:rsid w:val="00EB44D2"/>
    <w:rsid w:val="00EB4B4D"/>
    <w:rsid w:val="00EC2B14"/>
    <w:rsid w:val="00ED3D1A"/>
    <w:rsid w:val="00EE0F63"/>
    <w:rsid w:val="00EE55F5"/>
    <w:rsid w:val="00EE663B"/>
    <w:rsid w:val="00EF4377"/>
    <w:rsid w:val="00EF48A3"/>
    <w:rsid w:val="00EF5801"/>
    <w:rsid w:val="00F00D56"/>
    <w:rsid w:val="00F05254"/>
    <w:rsid w:val="00F116AD"/>
    <w:rsid w:val="00F33BF3"/>
    <w:rsid w:val="00F360C0"/>
    <w:rsid w:val="00F543F5"/>
    <w:rsid w:val="00F654A5"/>
    <w:rsid w:val="00F66B23"/>
    <w:rsid w:val="00F75CFC"/>
    <w:rsid w:val="00F7770B"/>
    <w:rsid w:val="00F842ED"/>
    <w:rsid w:val="00F92966"/>
    <w:rsid w:val="00F95533"/>
    <w:rsid w:val="00F956B1"/>
    <w:rsid w:val="00FA0781"/>
    <w:rsid w:val="00FD2AB8"/>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 w:type="paragraph" w:customStyle="1" w:styleId="Subsection">
    <w:name w:val="Subsection"/>
    <w:rsid w:val="00E02BC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5873">
      <w:bodyDiv w:val="1"/>
      <w:marLeft w:val="0"/>
      <w:marRight w:val="0"/>
      <w:marTop w:val="0"/>
      <w:marBottom w:val="0"/>
      <w:divBdr>
        <w:top w:val="none" w:sz="0" w:space="0" w:color="auto"/>
        <w:left w:val="none" w:sz="0" w:space="0" w:color="auto"/>
        <w:bottom w:val="none" w:sz="0" w:space="0" w:color="auto"/>
        <w:right w:val="none" w:sz="0" w:space="0" w:color="auto"/>
      </w:divBdr>
    </w:div>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633049391">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CORP-485380098-629</_dlc_DocId>
    <_dlc_DocIdUrl xmlns="02b462e0-950b-4d18-8f56-efe6ec8fd98e">
      <Url>https://nedlands365.sharepoint.com/sites/corporate/corporate_management/_layouts/15/DocIdRedir.aspx?ID=CORP-485380098-629</Url>
      <Description>CORP-485380098-629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9" ma:contentTypeDescription="" ma:contentTypeScope="" ma:versionID="65b52b316ec69757fe70b691c9413318">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targetNamespace="http://schemas.microsoft.com/office/2006/metadata/properties" ma:root="true" ma:fieldsID="a7e788b4ba9cfd030b3247124294d3bf"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82457e9d-6579-4551-9e64-e538bbcdc87d"/>
    <ds:schemaRef ds:uri="http://schemas.microsoft.com/sharepoint/v3"/>
    <ds:schemaRef ds:uri="82dc8473-40ba-4f11-b935-f34260e482de"/>
  </ds:schemaRefs>
</ds:datastoreItem>
</file>

<file path=customXml/itemProps2.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3.xml><?xml version="1.0" encoding="utf-8"?>
<ds:datastoreItem xmlns:ds="http://schemas.openxmlformats.org/officeDocument/2006/customXml" ds:itemID="{1D02A58D-7377-42B3-A271-03BCD933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5.xml><?xml version="1.0" encoding="utf-8"?>
<ds:datastoreItem xmlns:ds="http://schemas.openxmlformats.org/officeDocument/2006/customXml" ds:itemID="{D86FDB20-C3B5-403D-9822-2E41C6F2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AA3BBA75</Template>
  <TotalTime>4</TotalTime>
  <Pages>3</Pages>
  <Words>341</Words>
  <Characters>1947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Stacey Gibson</cp:lastModifiedBy>
  <cp:revision>6</cp:revision>
  <cp:lastPrinted>2019-03-25T04:12:00Z</cp:lastPrinted>
  <dcterms:created xsi:type="dcterms:W3CDTF">2019-03-25T03:29:00Z</dcterms:created>
  <dcterms:modified xsi:type="dcterms:W3CDTF">2019-03-28T02:19:00Z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_dlc_DocIdItemGuid">
    <vt:lpwstr>7cbd91e0-2935-48c6-86b9-89daab8e07b9</vt:lpwstr>
  </property>
  <property fmtid="{D5CDD505-2E9C-101B-9397-08002B2CF9AE}" pid="4" name="Function">
    <vt:lpwstr>59;#Corporate Management|7f17eae8-0b0f-4378-8885-9a68a2d23fc1</vt:lpwstr>
  </property>
  <property fmtid="{D5CDD505-2E9C-101B-9397-08002B2CF9AE}" pid="5" name="Entity">
    <vt:lpwstr>1;#City of Nedlands|e1cb6260-fbdb-4707-a83e-0c933e524b72</vt:lpwstr>
  </property>
  <property fmtid="{D5CDD505-2E9C-101B-9397-08002B2CF9AE}" pid="6" name="eDMS Site">
    <vt:lpwstr>83;#Management|0396a3a4-f033-4ae5-8d1a-178dff5ec290</vt:lpwstr>
  </property>
  <property fmtid="{D5CDD505-2E9C-101B-9397-08002B2CF9AE}" pid="7" name="Activity">
    <vt:lpwstr>14;#Reporting|5fd962d2-f821-4c18-a4ee-1d01fb588008</vt:lpwstr>
  </property>
  <property fmtid="{D5CDD505-2E9C-101B-9397-08002B2CF9AE}" pid="8" name="Subject Matter">
    <vt:lpwstr>15;#Report|34f37885-3e58-4ea1-beb6-41a6027b494b</vt:lpwstr>
  </property>
  <property fmtid="{D5CDD505-2E9C-101B-9397-08002B2CF9AE}" pid="9" name="Document Set Status">
    <vt:lpwstr/>
  </property>
  <property fmtid="{D5CDD505-2E9C-101B-9397-08002B2CF9AE}" pid="10" name="DocumentSetDescription">
    <vt:lpwstr/>
  </property>
  <property fmtid="{D5CDD505-2E9C-101B-9397-08002B2CF9AE}" pid="11" name="AuthorIds_UIVersion_2">
    <vt:lpwstr>38</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y fmtid="{D5CDD505-2E9C-101B-9397-08002B2CF9AE}" pid="15" name="AuthorIds_UIVersion_4">
    <vt:lpwstr>38</vt:lpwstr>
  </property>
</Properties>
</file>