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00BBFDF" w14:textId="2497DEEB" w:rsidR="00180419" w:rsidRDefault="00F77181" w:rsidP="00562866">
      <w:pPr>
        <w:rPr>
          <w:rFonts w:ascii="Gill Sans MT" w:hAnsi="Gill Sans MT" w:cs="Arial"/>
          <w:b/>
          <w:i/>
          <w:iCs/>
          <w:color w:val="003876"/>
          <w:sz w:val="96"/>
          <w:szCs w:val="160"/>
          <w:lang w:val="en-GB" w:eastAsia="en-GB"/>
        </w:rPr>
      </w:pPr>
      <w:r>
        <w:rPr>
          <w:noProof/>
        </w:rPr>
        <w:drawing>
          <wp:inline distT="0" distB="0" distL="0" distR="0" wp14:anchorId="200BC0CD" wp14:editId="68D9D409">
            <wp:extent cx="5158738" cy="1920240"/>
            <wp:effectExtent l="0" t="0" r="0" b="0"/>
            <wp:docPr id="1" name="Picture 1" descr="P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5158738" cy="1920240"/>
                    </a:xfrm>
                    <a:prstGeom prst="rect">
                      <a:avLst/>
                    </a:prstGeom>
                  </pic:spPr>
                </pic:pic>
              </a:graphicData>
            </a:graphic>
          </wp:inline>
        </w:drawing>
      </w:r>
    </w:p>
    <w:p w14:paraId="5424B86D" w14:textId="77777777" w:rsidR="00B1536B" w:rsidRDefault="00B1536B" w:rsidP="00562866">
      <w:pPr>
        <w:rPr>
          <w:rFonts w:ascii="Gill Sans MT" w:hAnsi="Gill Sans MT" w:cs="Arial"/>
          <w:b/>
          <w:i/>
          <w:iCs/>
          <w:color w:val="003876"/>
          <w:sz w:val="72"/>
          <w:szCs w:val="160"/>
          <w:lang w:val="en-GB" w:eastAsia="en-GB"/>
        </w:rPr>
      </w:pPr>
    </w:p>
    <w:p w14:paraId="200BBFE1" w14:textId="4A55AEEE" w:rsidR="00180419" w:rsidRPr="00B1536B" w:rsidRDefault="00B1536B" w:rsidP="00562866">
      <w:pPr>
        <w:rPr>
          <w:rFonts w:ascii="Gill Sans MT" w:hAnsi="Gill Sans MT" w:cs="Arial"/>
          <w:b/>
          <w:i/>
          <w:iCs/>
          <w:color w:val="003876"/>
          <w:sz w:val="96"/>
          <w:szCs w:val="180"/>
          <w:lang w:val="en-GB" w:eastAsia="en-GB"/>
        </w:rPr>
      </w:pPr>
      <w:r w:rsidRPr="00B1536B">
        <w:rPr>
          <w:rFonts w:ascii="Gill Sans MT" w:hAnsi="Gill Sans MT" w:cs="Arial"/>
          <w:b/>
          <w:i/>
          <w:iCs/>
          <w:color w:val="003876"/>
          <w:sz w:val="96"/>
          <w:szCs w:val="180"/>
          <w:lang w:val="en-GB" w:eastAsia="en-GB"/>
        </w:rPr>
        <w:t>Minutes</w:t>
      </w:r>
    </w:p>
    <w:p w14:paraId="200BBFE2" w14:textId="57B3154D" w:rsidR="00180419" w:rsidRPr="00B1536B"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32"/>
          <w:szCs w:val="44"/>
          <w:lang w:val="en-GB" w:eastAsia="en-GB"/>
        </w:rPr>
      </w:pPr>
    </w:p>
    <w:p w14:paraId="3FC85511" w14:textId="77777777" w:rsidR="00B1536B" w:rsidRPr="00B1536B" w:rsidRDefault="00B1536B" w:rsidP="00562866">
      <w:pPr>
        <w:tabs>
          <w:tab w:val="left" w:pos="720"/>
          <w:tab w:val="left" w:pos="1440"/>
          <w:tab w:val="left" w:pos="2410"/>
          <w:tab w:val="left" w:pos="2977"/>
          <w:tab w:val="right" w:pos="8335"/>
          <w:tab w:val="right" w:pos="8505"/>
        </w:tabs>
        <w:rPr>
          <w:rFonts w:ascii="Gill Sans MT" w:hAnsi="Gill Sans MT" w:cs="Arial"/>
          <w:b/>
          <w:i/>
          <w:iCs/>
          <w:color w:val="003876"/>
          <w:sz w:val="72"/>
          <w:szCs w:val="180"/>
          <w:lang w:val="en-GB" w:eastAsia="en-GB"/>
        </w:rPr>
      </w:pPr>
    </w:p>
    <w:p w14:paraId="200BBFE3" w14:textId="1FC410E1" w:rsidR="00180419" w:rsidRPr="00B1536B" w:rsidRDefault="00180419" w:rsidP="00562866">
      <w:pPr>
        <w:tabs>
          <w:tab w:val="left" w:pos="720"/>
          <w:tab w:val="left" w:pos="1440"/>
          <w:tab w:val="left" w:pos="2410"/>
          <w:tab w:val="left" w:pos="2977"/>
          <w:tab w:val="right" w:pos="8335"/>
          <w:tab w:val="right" w:pos="8505"/>
        </w:tabs>
        <w:rPr>
          <w:rFonts w:ascii="Gill Sans MT" w:hAnsi="Gill Sans MT" w:cs="Arial"/>
          <w:b/>
          <w:i/>
          <w:iCs/>
          <w:color w:val="003876"/>
          <w:sz w:val="72"/>
          <w:szCs w:val="180"/>
          <w:lang w:val="en-GB" w:eastAsia="en-GB"/>
        </w:rPr>
      </w:pPr>
      <w:r w:rsidRPr="00B1536B">
        <w:rPr>
          <w:rFonts w:ascii="Gill Sans MT" w:hAnsi="Gill Sans MT" w:cs="Arial"/>
          <w:b/>
          <w:i/>
          <w:iCs/>
          <w:color w:val="003876"/>
          <w:sz w:val="72"/>
          <w:szCs w:val="180"/>
          <w:lang w:val="en-GB" w:eastAsia="en-GB"/>
        </w:rPr>
        <w:t>Council Meeting</w:t>
      </w:r>
    </w:p>
    <w:p w14:paraId="1BB05A57" w14:textId="77777777" w:rsidR="00B1536B" w:rsidRPr="00B1536B" w:rsidRDefault="00B1536B" w:rsidP="004217BA">
      <w:pPr>
        <w:rPr>
          <w:rFonts w:ascii="Arial" w:hAnsi="Arial" w:cs="Arial"/>
          <w:b/>
          <w:i/>
          <w:color w:val="002060"/>
          <w:sz w:val="72"/>
          <w:szCs w:val="28"/>
        </w:rPr>
      </w:pPr>
    </w:p>
    <w:p w14:paraId="5F25FAEB" w14:textId="1BCA3DBD" w:rsidR="004217BA" w:rsidRDefault="004A757F" w:rsidP="004217BA">
      <w:pPr>
        <w:rPr>
          <w:rFonts w:ascii="Arial" w:hAnsi="Arial" w:cs="Arial"/>
          <w:b/>
          <w:i/>
          <w:color w:val="002060"/>
          <w:sz w:val="72"/>
          <w:szCs w:val="72"/>
        </w:rPr>
      </w:pPr>
      <w:r w:rsidRPr="00B1536B">
        <w:rPr>
          <w:rFonts w:ascii="Arial" w:hAnsi="Arial" w:cs="Arial"/>
          <w:b/>
          <w:i/>
          <w:color w:val="002060"/>
          <w:sz w:val="72"/>
          <w:szCs w:val="28"/>
        </w:rPr>
        <w:t>23 February</w:t>
      </w:r>
      <w:r w:rsidR="00B26BE4" w:rsidRPr="00B1536B">
        <w:rPr>
          <w:rFonts w:ascii="Arial" w:hAnsi="Arial" w:cs="Arial"/>
          <w:b/>
          <w:i/>
          <w:color w:val="002060"/>
          <w:sz w:val="72"/>
          <w:szCs w:val="72"/>
        </w:rPr>
        <w:t xml:space="preserve"> 20</w:t>
      </w:r>
      <w:r w:rsidR="000A6EEA" w:rsidRPr="00B1536B">
        <w:rPr>
          <w:rFonts w:ascii="Arial" w:hAnsi="Arial" w:cs="Arial"/>
          <w:b/>
          <w:i/>
          <w:color w:val="002060"/>
          <w:sz w:val="72"/>
          <w:szCs w:val="72"/>
        </w:rPr>
        <w:t>21</w:t>
      </w:r>
    </w:p>
    <w:p w14:paraId="38AF404C" w14:textId="78F27798" w:rsidR="00B1536B" w:rsidRDefault="00B1536B" w:rsidP="004217BA">
      <w:pPr>
        <w:rPr>
          <w:rFonts w:ascii="Arial" w:hAnsi="Arial" w:cs="Arial"/>
          <w:b/>
          <w:i/>
          <w:color w:val="002060"/>
          <w:sz w:val="72"/>
          <w:szCs w:val="72"/>
        </w:rPr>
      </w:pPr>
    </w:p>
    <w:p w14:paraId="08E30A11" w14:textId="0905EDCB" w:rsidR="00B1536B" w:rsidRDefault="00B1536B" w:rsidP="004217BA">
      <w:pPr>
        <w:rPr>
          <w:rFonts w:ascii="Arial" w:hAnsi="Arial" w:cs="Arial"/>
          <w:b/>
          <w:i/>
          <w:color w:val="002060"/>
          <w:sz w:val="72"/>
          <w:szCs w:val="72"/>
        </w:rPr>
      </w:pPr>
    </w:p>
    <w:p w14:paraId="43804064" w14:textId="2A330649" w:rsidR="00B1536B" w:rsidRDefault="00B1536B" w:rsidP="004217BA">
      <w:pPr>
        <w:rPr>
          <w:rFonts w:ascii="Arial" w:hAnsi="Arial" w:cs="Arial"/>
          <w:b/>
          <w:i/>
          <w:color w:val="002060"/>
          <w:sz w:val="72"/>
          <w:szCs w:val="72"/>
        </w:rPr>
      </w:pPr>
    </w:p>
    <w:p w14:paraId="0284DCB7" w14:textId="77777777" w:rsidR="00B1536B" w:rsidRDefault="00B1536B" w:rsidP="004217BA">
      <w:pPr>
        <w:rPr>
          <w:rFonts w:ascii="Arial" w:hAnsi="Arial" w:cs="Arial"/>
          <w:b/>
          <w:i/>
          <w:color w:val="002060"/>
          <w:sz w:val="72"/>
          <w:szCs w:val="72"/>
        </w:rPr>
      </w:pPr>
    </w:p>
    <w:p w14:paraId="3F893DB8" w14:textId="77777777" w:rsidR="00B1536B" w:rsidRDefault="00B1536B" w:rsidP="00B1536B">
      <w:pPr>
        <w:tabs>
          <w:tab w:val="left" w:pos="720"/>
          <w:tab w:val="left" w:pos="1440"/>
          <w:tab w:val="left" w:pos="2410"/>
          <w:tab w:val="left" w:pos="2977"/>
          <w:tab w:val="right" w:pos="8335"/>
          <w:tab w:val="right" w:pos="8505"/>
        </w:tabs>
        <w:jc w:val="both"/>
        <w:rPr>
          <w:rFonts w:ascii="Arial" w:hAnsi="Arial" w:cs="Arial"/>
          <w:b/>
        </w:rPr>
      </w:pPr>
      <w:r>
        <w:rPr>
          <w:rFonts w:ascii="Arial" w:hAnsi="Arial" w:cs="Arial"/>
          <w:b/>
        </w:rPr>
        <w:t>Attention</w:t>
      </w:r>
    </w:p>
    <w:p w14:paraId="0F1186C6" w14:textId="77777777" w:rsidR="00B1536B" w:rsidRDefault="00B1536B" w:rsidP="00B1536B">
      <w:pPr>
        <w:tabs>
          <w:tab w:val="left" w:pos="720"/>
          <w:tab w:val="left" w:pos="1440"/>
          <w:tab w:val="left" w:pos="2410"/>
          <w:tab w:val="left" w:pos="2977"/>
          <w:tab w:val="right" w:pos="8335"/>
          <w:tab w:val="right" w:pos="8505"/>
        </w:tabs>
        <w:jc w:val="both"/>
        <w:rPr>
          <w:rFonts w:ascii="Arial" w:hAnsi="Arial" w:cs="Arial"/>
        </w:rPr>
      </w:pPr>
    </w:p>
    <w:p w14:paraId="2E6C25FC" w14:textId="77777777" w:rsidR="00B1536B" w:rsidRDefault="00B1536B" w:rsidP="00B1536B">
      <w:pPr>
        <w:tabs>
          <w:tab w:val="left" w:pos="720"/>
          <w:tab w:val="left" w:pos="1440"/>
          <w:tab w:val="left" w:pos="2410"/>
          <w:tab w:val="left" w:pos="2977"/>
          <w:tab w:val="right" w:pos="8335"/>
          <w:tab w:val="right" w:pos="8505"/>
        </w:tabs>
        <w:jc w:val="both"/>
        <w:rPr>
          <w:rFonts w:ascii="Arial" w:hAnsi="Arial" w:cs="Arial"/>
          <w:b/>
        </w:rPr>
      </w:pPr>
      <w:r>
        <w:rPr>
          <w:rFonts w:ascii="Arial" w:hAnsi="Arial" w:cs="Arial"/>
          <w:b/>
        </w:rPr>
        <w:t>These Minutes are subject to confirmation.</w:t>
      </w:r>
    </w:p>
    <w:p w14:paraId="05F9F60A" w14:textId="77777777" w:rsidR="00B1536B" w:rsidRDefault="00B1536B" w:rsidP="00B1536B">
      <w:pPr>
        <w:tabs>
          <w:tab w:val="left" w:pos="720"/>
          <w:tab w:val="left" w:pos="1440"/>
          <w:tab w:val="left" w:pos="2410"/>
          <w:tab w:val="left" w:pos="2977"/>
          <w:tab w:val="right" w:pos="8335"/>
          <w:tab w:val="right" w:pos="8505"/>
        </w:tabs>
        <w:jc w:val="both"/>
        <w:rPr>
          <w:rFonts w:ascii="Arial" w:hAnsi="Arial" w:cs="Arial"/>
        </w:rPr>
      </w:pPr>
    </w:p>
    <w:p w14:paraId="616087AA" w14:textId="77777777" w:rsidR="00B1536B" w:rsidRDefault="00B1536B" w:rsidP="00B1536B">
      <w:pPr>
        <w:tabs>
          <w:tab w:val="left" w:pos="720"/>
          <w:tab w:val="left" w:pos="1440"/>
          <w:tab w:val="left" w:pos="2410"/>
          <w:tab w:val="left" w:pos="2977"/>
          <w:tab w:val="right" w:pos="8335"/>
          <w:tab w:val="right" w:pos="8505"/>
        </w:tabs>
        <w:jc w:val="both"/>
        <w:rPr>
          <w:rFonts w:ascii="Arial" w:hAnsi="Arial" w:cs="Arial"/>
          <w:b/>
          <w:u w:val="single"/>
        </w:rPr>
      </w:pPr>
      <w:r>
        <w:rPr>
          <w:rFonts w:ascii="Arial" w:hAnsi="Arial" w:cs="Arial"/>
        </w:rPr>
        <w:t>Prior to acting on any resolution of the Council contained in these minutes, a check should be made of the Ordinary Meeting of Council following this meeting to ensure that there has not been a correction made to any resolution.</w:t>
      </w:r>
    </w:p>
    <w:p w14:paraId="6F3AD310" w14:textId="77777777" w:rsidR="00044808" w:rsidRDefault="00044808" w:rsidP="00044808">
      <w:pPr>
        <w:pStyle w:val="TOC2"/>
      </w:pPr>
      <w:r w:rsidRPr="00044808">
        <w:lastRenderedPageBreak/>
        <w:t>Table of Contents</w:t>
      </w:r>
    </w:p>
    <w:p w14:paraId="68BA6475" w14:textId="77777777" w:rsidR="00044808" w:rsidRDefault="00044808" w:rsidP="00044808">
      <w:pPr>
        <w:pStyle w:val="TOC2"/>
      </w:pPr>
    </w:p>
    <w:sdt>
      <w:sdtPr>
        <w:rPr>
          <w:noProof w:val="0"/>
        </w:rPr>
        <w:id w:val="-1325736987"/>
        <w:docPartObj>
          <w:docPartGallery w:val="Table of Contents"/>
          <w:docPartUnique/>
        </w:docPartObj>
      </w:sdtPr>
      <w:sdtEndPr>
        <w:rPr>
          <w:noProof/>
        </w:rPr>
      </w:sdtEndPr>
      <w:sdtContent>
        <w:p w14:paraId="1E203DE9" w14:textId="7A02ECC1" w:rsidR="00D8202A" w:rsidRPr="00044808" w:rsidRDefault="00E81CA7" w:rsidP="00044808">
          <w:pPr>
            <w:pStyle w:val="TOC2"/>
            <w:rPr>
              <w:rFonts w:eastAsiaTheme="minorEastAsia"/>
              <w:b w:val="0"/>
              <w:bCs w:val="0"/>
              <w:szCs w:val="24"/>
              <w:lang w:eastAsia="en-AU"/>
            </w:rPr>
          </w:pPr>
          <w:r w:rsidRPr="00044808">
            <w:rPr>
              <w:b w:val="0"/>
              <w:bCs w:val="0"/>
              <w:szCs w:val="24"/>
            </w:rPr>
            <w:fldChar w:fldCharType="begin"/>
          </w:r>
          <w:r w:rsidRPr="00044808">
            <w:rPr>
              <w:b w:val="0"/>
              <w:bCs w:val="0"/>
              <w:szCs w:val="24"/>
            </w:rPr>
            <w:instrText xml:space="preserve"> TOC \o "1-3" \h \z \u </w:instrText>
          </w:r>
          <w:r w:rsidRPr="00044808">
            <w:rPr>
              <w:b w:val="0"/>
              <w:bCs w:val="0"/>
              <w:szCs w:val="24"/>
            </w:rPr>
            <w:fldChar w:fldCharType="separate"/>
          </w:r>
          <w:hyperlink w:anchor="_Toc67130179" w:history="1">
            <w:r w:rsidR="00D8202A" w:rsidRPr="00044808">
              <w:rPr>
                <w:rStyle w:val="Hyperlink"/>
                <w:b w:val="0"/>
                <w:bCs w:val="0"/>
                <w:szCs w:val="24"/>
              </w:rPr>
              <w:t>Declaration of Opening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_Toc67130179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w:t>
            </w:r>
            <w:r w:rsidR="00D8202A" w:rsidRPr="00044808">
              <w:rPr>
                <w:b w:val="0"/>
                <w:bCs w:val="0"/>
                <w:webHidden/>
                <w:szCs w:val="24"/>
              </w:rPr>
              <w:fldChar w:fldCharType="end"/>
            </w:r>
          </w:hyperlink>
        </w:p>
        <w:p w14:paraId="55F3D0C9" w14:textId="3AF71C58" w:rsidR="00D8202A" w:rsidRPr="00044808" w:rsidRDefault="005E2F2A" w:rsidP="00044808">
          <w:pPr>
            <w:pStyle w:val="TOC2"/>
            <w:rPr>
              <w:rFonts w:eastAsiaTheme="minorEastAsia"/>
              <w:b w:val="0"/>
              <w:bCs w:val="0"/>
              <w:szCs w:val="24"/>
              <w:lang w:eastAsia="en-AU"/>
            </w:rPr>
          </w:pPr>
          <w:hyperlink w:anchor="_Toc67130180" w:history="1">
            <w:r w:rsidR="00D8202A" w:rsidRPr="00044808">
              <w:rPr>
                <w:rStyle w:val="Hyperlink"/>
                <w:b w:val="0"/>
                <w:bCs w:val="0"/>
                <w:szCs w:val="24"/>
              </w:rPr>
              <w:t>Present and Apologies and Leave of Absence (Previously Approved)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w:t>
            </w:r>
            <w:r w:rsidR="00D8202A" w:rsidRPr="00044808">
              <w:rPr>
                <w:b w:val="0"/>
                <w:bCs w:val="0"/>
                <w:webHidden/>
                <w:szCs w:val="24"/>
              </w:rPr>
              <w:fldChar w:fldCharType="end"/>
            </w:r>
          </w:hyperlink>
        </w:p>
        <w:p w14:paraId="059D9141" w14:textId="6E5AD261" w:rsidR="00D8202A" w:rsidRPr="00044808" w:rsidRDefault="005E2F2A" w:rsidP="00044808">
          <w:pPr>
            <w:pStyle w:val="TOC2"/>
            <w:rPr>
              <w:rFonts w:eastAsiaTheme="minorEastAsia"/>
              <w:b w:val="0"/>
              <w:bCs w:val="0"/>
              <w:szCs w:val="24"/>
              <w:lang w:eastAsia="en-AU"/>
            </w:rPr>
          </w:pPr>
          <w:hyperlink w:anchor="_Toc67130181" w:history="1">
            <w:r w:rsidR="00D8202A" w:rsidRPr="00044808">
              <w:rPr>
                <w:rStyle w:val="Hyperlink"/>
                <w:b w:val="0"/>
                <w:bCs w:val="0"/>
                <w:szCs w:val="24"/>
              </w:rPr>
              <w:t>1.</w:t>
            </w:r>
            <w:r w:rsidR="00D8202A" w:rsidRPr="00044808">
              <w:rPr>
                <w:rFonts w:eastAsiaTheme="minorEastAsia"/>
                <w:b w:val="0"/>
                <w:bCs w:val="0"/>
                <w:szCs w:val="24"/>
                <w:lang w:eastAsia="en-AU"/>
              </w:rPr>
              <w:tab/>
            </w:r>
            <w:r w:rsidR="00D8202A" w:rsidRPr="00044808">
              <w:rPr>
                <w:rStyle w:val="Hyperlink"/>
                <w:b w:val="0"/>
                <w:bCs w:val="0"/>
                <w:szCs w:val="24"/>
              </w:rPr>
              <w:t>Public Question Time</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_Toc67130181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6</w:t>
            </w:r>
            <w:r w:rsidR="00D8202A" w:rsidRPr="00044808">
              <w:rPr>
                <w:b w:val="0"/>
                <w:bCs w:val="0"/>
                <w:webHidden/>
                <w:szCs w:val="24"/>
              </w:rPr>
              <w:fldChar w:fldCharType="end"/>
            </w:r>
          </w:hyperlink>
        </w:p>
        <w:p w14:paraId="08DA231D" w14:textId="6ADBC713" w:rsidR="00D8202A" w:rsidRPr="00044808" w:rsidRDefault="005E2F2A" w:rsidP="00044808">
          <w:pPr>
            <w:pStyle w:val="TOC2"/>
            <w:rPr>
              <w:rFonts w:eastAsiaTheme="minorEastAsia"/>
              <w:b w:val="0"/>
              <w:bCs w:val="0"/>
              <w:szCs w:val="24"/>
              <w:lang w:eastAsia="en-AU"/>
            </w:rPr>
          </w:pPr>
          <w:hyperlink w:anchor="_Toc67130182" w:history="1">
            <w:r w:rsidR="00D8202A" w:rsidRPr="00044808">
              <w:rPr>
                <w:rStyle w:val="Hyperlink"/>
                <w:b w:val="0"/>
                <w:bCs w:val="0"/>
                <w:szCs w:val="24"/>
              </w:rPr>
              <w:t>2.</w:t>
            </w:r>
            <w:r w:rsidR="00D8202A" w:rsidRPr="00044808">
              <w:rPr>
                <w:rFonts w:eastAsiaTheme="minorEastAsia"/>
                <w:b w:val="0"/>
                <w:bCs w:val="0"/>
                <w:szCs w:val="24"/>
                <w:lang w:eastAsia="en-AU"/>
              </w:rPr>
              <w:tab/>
            </w:r>
            <w:r w:rsidR="00D8202A" w:rsidRPr="00044808">
              <w:rPr>
                <w:rStyle w:val="Hyperlink"/>
                <w:b w:val="0"/>
                <w:bCs w:val="0"/>
                <w:szCs w:val="24"/>
              </w:rPr>
              <w:t>Addresses by Members of the Public</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6</w:t>
            </w:r>
            <w:r w:rsidR="00D8202A" w:rsidRPr="00044808">
              <w:rPr>
                <w:b w:val="0"/>
                <w:bCs w:val="0"/>
                <w:webHidden/>
                <w:szCs w:val="24"/>
              </w:rPr>
              <w:fldChar w:fldCharType="end"/>
            </w:r>
          </w:hyperlink>
        </w:p>
        <w:p w14:paraId="3381C15D" w14:textId="685B35F8" w:rsidR="00D8202A" w:rsidRPr="00044808" w:rsidRDefault="005E2F2A" w:rsidP="00044808">
          <w:pPr>
            <w:pStyle w:val="TOC2"/>
            <w:rPr>
              <w:rFonts w:eastAsiaTheme="minorEastAsia"/>
              <w:b w:val="0"/>
              <w:bCs w:val="0"/>
              <w:szCs w:val="24"/>
              <w:lang w:eastAsia="en-AU"/>
            </w:rPr>
          </w:pPr>
          <w:hyperlink w:anchor="_Toc67130183" w:history="1">
            <w:r w:rsidR="00D8202A" w:rsidRPr="00044808">
              <w:rPr>
                <w:rStyle w:val="Hyperlink"/>
                <w:b w:val="0"/>
                <w:bCs w:val="0"/>
                <w:szCs w:val="24"/>
              </w:rPr>
              <w:t>3.</w:t>
            </w:r>
            <w:r w:rsidR="00D8202A" w:rsidRPr="00044808">
              <w:rPr>
                <w:rFonts w:eastAsiaTheme="minorEastAsia"/>
                <w:b w:val="0"/>
                <w:bCs w:val="0"/>
                <w:szCs w:val="24"/>
                <w:lang w:eastAsia="en-AU"/>
              </w:rPr>
              <w:tab/>
            </w:r>
            <w:r w:rsidR="00D8202A" w:rsidRPr="00044808">
              <w:rPr>
                <w:rStyle w:val="Hyperlink"/>
                <w:b w:val="0"/>
                <w:bCs w:val="0"/>
                <w:szCs w:val="24"/>
              </w:rPr>
              <w:t>Requests for Leave of Absence</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7</w:t>
            </w:r>
            <w:r w:rsidR="00D8202A" w:rsidRPr="00044808">
              <w:rPr>
                <w:b w:val="0"/>
                <w:bCs w:val="0"/>
                <w:webHidden/>
                <w:szCs w:val="24"/>
              </w:rPr>
              <w:fldChar w:fldCharType="end"/>
            </w:r>
          </w:hyperlink>
        </w:p>
        <w:p w14:paraId="13E3DE9C" w14:textId="3CA1D2EF" w:rsidR="00D8202A" w:rsidRPr="00044808" w:rsidRDefault="005E2F2A" w:rsidP="00044808">
          <w:pPr>
            <w:pStyle w:val="TOC2"/>
            <w:rPr>
              <w:rFonts w:eastAsiaTheme="minorEastAsia"/>
              <w:b w:val="0"/>
              <w:bCs w:val="0"/>
              <w:szCs w:val="24"/>
              <w:lang w:eastAsia="en-AU"/>
            </w:rPr>
          </w:pPr>
          <w:hyperlink w:anchor="_Toc67130184" w:history="1">
            <w:r w:rsidR="00D8202A" w:rsidRPr="00044808">
              <w:rPr>
                <w:rStyle w:val="Hyperlink"/>
                <w:b w:val="0"/>
                <w:bCs w:val="0"/>
                <w:szCs w:val="24"/>
              </w:rPr>
              <w:t>4.</w:t>
            </w:r>
            <w:r w:rsidR="00D8202A" w:rsidRPr="00044808">
              <w:rPr>
                <w:rFonts w:eastAsiaTheme="minorEastAsia"/>
                <w:b w:val="0"/>
                <w:bCs w:val="0"/>
                <w:szCs w:val="24"/>
                <w:lang w:eastAsia="en-AU"/>
              </w:rPr>
              <w:tab/>
            </w:r>
            <w:r w:rsidR="00D8202A" w:rsidRPr="00044808">
              <w:rPr>
                <w:rStyle w:val="Hyperlink"/>
                <w:b w:val="0"/>
                <w:bCs w:val="0"/>
                <w:szCs w:val="24"/>
              </w:rPr>
              <w:t>Petitions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7</w:t>
            </w:r>
            <w:r w:rsidR="00D8202A" w:rsidRPr="00044808">
              <w:rPr>
                <w:b w:val="0"/>
                <w:bCs w:val="0"/>
                <w:webHidden/>
                <w:szCs w:val="24"/>
              </w:rPr>
              <w:fldChar w:fldCharType="end"/>
            </w:r>
          </w:hyperlink>
        </w:p>
        <w:p w14:paraId="27DFC7A3" w14:textId="72FA7407" w:rsidR="00D8202A" w:rsidRPr="00044808" w:rsidRDefault="005E2F2A" w:rsidP="00044808">
          <w:pPr>
            <w:pStyle w:val="TOC2"/>
            <w:jc w:val="left"/>
            <w:rPr>
              <w:rFonts w:eastAsiaTheme="minorEastAsia"/>
              <w:b w:val="0"/>
              <w:bCs w:val="0"/>
              <w:szCs w:val="24"/>
              <w:lang w:eastAsia="en-AU"/>
            </w:rPr>
          </w:pPr>
          <w:hyperlink w:anchor="_Toc67130185" w:history="1">
            <w:r w:rsidR="00D8202A" w:rsidRPr="00044808">
              <w:rPr>
                <w:rStyle w:val="Hyperlink"/>
                <w:b w:val="0"/>
                <w:bCs w:val="0"/>
                <w:szCs w:val="24"/>
              </w:rPr>
              <w:t>4.1</w:t>
            </w:r>
            <w:r w:rsidR="00D8202A" w:rsidRPr="00044808">
              <w:rPr>
                <w:rFonts w:eastAsiaTheme="minorEastAsia"/>
                <w:b w:val="0"/>
                <w:bCs w:val="0"/>
                <w:szCs w:val="24"/>
                <w:lang w:eastAsia="en-AU"/>
              </w:rPr>
              <w:tab/>
            </w:r>
            <w:r w:rsidR="00D8202A" w:rsidRPr="00044808">
              <w:rPr>
                <w:rStyle w:val="Hyperlink"/>
                <w:b w:val="0"/>
                <w:bCs w:val="0"/>
                <w:szCs w:val="24"/>
              </w:rPr>
              <w:t>Mr Robert Adam, 14 Stanley Street, Nedlands – Traffic Management in Stanley Street &amp; Adjacent Streets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7</w:t>
            </w:r>
            <w:r w:rsidR="00D8202A" w:rsidRPr="00044808">
              <w:rPr>
                <w:b w:val="0"/>
                <w:bCs w:val="0"/>
                <w:webHidden/>
                <w:szCs w:val="24"/>
              </w:rPr>
              <w:fldChar w:fldCharType="end"/>
            </w:r>
          </w:hyperlink>
        </w:p>
        <w:p w14:paraId="4EFA7E33" w14:textId="3BD129B0" w:rsidR="00D8202A" w:rsidRPr="00044808" w:rsidRDefault="005E2F2A" w:rsidP="00044808">
          <w:pPr>
            <w:pStyle w:val="TOC2"/>
            <w:rPr>
              <w:rFonts w:eastAsiaTheme="minorEastAsia"/>
              <w:b w:val="0"/>
              <w:bCs w:val="0"/>
              <w:szCs w:val="24"/>
              <w:lang w:eastAsia="en-AU"/>
            </w:rPr>
          </w:pPr>
          <w:hyperlink w:anchor="_Toc67130186" w:history="1">
            <w:r w:rsidR="00D8202A" w:rsidRPr="00044808">
              <w:rPr>
                <w:rStyle w:val="Hyperlink"/>
                <w:b w:val="0"/>
                <w:bCs w:val="0"/>
                <w:szCs w:val="24"/>
              </w:rPr>
              <w:t>5.</w:t>
            </w:r>
            <w:r w:rsidR="00D8202A" w:rsidRPr="00044808">
              <w:rPr>
                <w:rFonts w:eastAsiaTheme="minorEastAsia"/>
                <w:b w:val="0"/>
                <w:bCs w:val="0"/>
                <w:szCs w:val="24"/>
                <w:lang w:eastAsia="en-AU"/>
              </w:rPr>
              <w:tab/>
            </w:r>
            <w:r w:rsidR="00D8202A" w:rsidRPr="00044808">
              <w:rPr>
                <w:rStyle w:val="Hyperlink"/>
                <w:b w:val="0"/>
                <w:bCs w:val="0"/>
                <w:szCs w:val="24"/>
              </w:rPr>
              <w:t>Disclosures of Financial / Proximity Interest</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_Toc67130186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8</w:t>
            </w:r>
            <w:r w:rsidR="00D8202A" w:rsidRPr="00044808">
              <w:rPr>
                <w:b w:val="0"/>
                <w:bCs w:val="0"/>
                <w:webHidden/>
                <w:szCs w:val="24"/>
              </w:rPr>
              <w:fldChar w:fldCharType="end"/>
            </w:r>
          </w:hyperlink>
        </w:p>
        <w:p w14:paraId="7AC83707" w14:textId="44392BA5" w:rsidR="00D8202A" w:rsidRPr="00044808" w:rsidRDefault="005E2F2A" w:rsidP="00044808">
          <w:pPr>
            <w:pStyle w:val="TOC2"/>
            <w:jc w:val="left"/>
            <w:rPr>
              <w:rFonts w:eastAsiaTheme="minorEastAsia"/>
              <w:b w:val="0"/>
              <w:bCs w:val="0"/>
              <w:szCs w:val="24"/>
              <w:lang w:eastAsia="en-AU"/>
            </w:rPr>
          </w:pPr>
          <w:hyperlink w:anchor="_Toc67130187" w:history="1">
            <w:r w:rsidR="00D8202A" w:rsidRPr="00044808">
              <w:rPr>
                <w:rStyle w:val="Hyperlink"/>
                <w:b w:val="0"/>
                <w:bCs w:val="0"/>
                <w:szCs w:val="24"/>
              </w:rPr>
              <w:t>5.1</w:t>
            </w:r>
            <w:r w:rsidR="00D8202A" w:rsidRPr="00044808">
              <w:rPr>
                <w:rFonts w:eastAsiaTheme="minorEastAsia"/>
                <w:b w:val="0"/>
                <w:bCs w:val="0"/>
                <w:szCs w:val="24"/>
                <w:lang w:eastAsia="en-AU"/>
              </w:rPr>
              <w:tab/>
            </w:r>
            <w:r w:rsidR="00D8202A" w:rsidRPr="00044808">
              <w:rPr>
                <w:rStyle w:val="Hyperlink"/>
                <w:b w:val="0"/>
                <w:bCs w:val="0"/>
                <w:szCs w:val="24"/>
              </w:rPr>
              <w:t>Councillor Hodsdon – 14.4 – Councillor Smyth - Councillor Smyth – Dust Control</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8</w:t>
            </w:r>
            <w:r w:rsidR="00D8202A" w:rsidRPr="00044808">
              <w:rPr>
                <w:b w:val="0"/>
                <w:bCs w:val="0"/>
                <w:webHidden/>
                <w:szCs w:val="24"/>
              </w:rPr>
              <w:fldChar w:fldCharType="end"/>
            </w:r>
          </w:hyperlink>
        </w:p>
        <w:p w14:paraId="6DF3F2D6" w14:textId="687B3AD9" w:rsidR="00D8202A" w:rsidRPr="00044808" w:rsidRDefault="005E2F2A" w:rsidP="00044808">
          <w:pPr>
            <w:pStyle w:val="TOC2"/>
            <w:jc w:val="left"/>
            <w:rPr>
              <w:rFonts w:eastAsiaTheme="minorEastAsia"/>
              <w:b w:val="0"/>
              <w:bCs w:val="0"/>
              <w:szCs w:val="24"/>
              <w:lang w:eastAsia="en-AU"/>
            </w:rPr>
          </w:pPr>
          <w:hyperlink w:anchor="_Toc67130188" w:history="1">
            <w:r w:rsidR="00D8202A" w:rsidRPr="00044808">
              <w:rPr>
                <w:rStyle w:val="Hyperlink"/>
                <w:b w:val="0"/>
                <w:bCs w:val="0"/>
                <w:szCs w:val="24"/>
              </w:rPr>
              <w:t>5.2</w:t>
            </w:r>
            <w:r w:rsidR="00D8202A" w:rsidRPr="00044808">
              <w:rPr>
                <w:rFonts w:eastAsiaTheme="minorEastAsia"/>
                <w:b w:val="0"/>
                <w:bCs w:val="0"/>
                <w:szCs w:val="24"/>
                <w:lang w:eastAsia="en-AU"/>
              </w:rPr>
              <w:tab/>
            </w:r>
            <w:r w:rsidR="00D8202A" w:rsidRPr="00044808">
              <w:rPr>
                <w:rStyle w:val="Hyperlink"/>
                <w:b w:val="0"/>
                <w:bCs w:val="0"/>
                <w:szCs w:val="24"/>
              </w:rPr>
              <w:t>Councillor Hodsdon – 14.5 – Councillor Smyth - Public Road Connecting John 23rd Ave with Brockway Road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_Toc67130188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8</w:t>
            </w:r>
            <w:r w:rsidR="00D8202A" w:rsidRPr="00044808">
              <w:rPr>
                <w:b w:val="0"/>
                <w:bCs w:val="0"/>
                <w:webHidden/>
                <w:szCs w:val="24"/>
              </w:rPr>
              <w:fldChar w:fldCharType="end"/>
            </w:r>
          </w:hyperlink>
        </w:p>
        <w:p w14:paraId="42B80024" w14:textId="03E83175" w:rsidR="00D8202A" w:rsidRPr="00044808" w:rsidRDefault="005E2F2A" w:rsidP="00044808">
          <w:pPr>
            <w:pStyle w:val="TOC2"/>
            <w:rPr>
              <w:rFonts w:eastAsiaTheme="minorEastAsia"/>
              <w:b w:val="0"/>
              <w:bCs w:val="0"/>
              <w:szCs w:val="24"/>
              <w:lang w:eastAsia="en-AU"/>
            </w:rPr>
          </w:pPr>
          <w:hyperlink w:anchor="_Toc67130189" w:history="1">
            <w:r w:rsidR="00D8202A" w:rsidRPr="00044808">
              <w:rPr>
                <w:rStyle w:val="Hyperlink"/>
                <w:b w:val="0"/>
                <w:bCs w:val="0"/>
                <w:szCs w:val="24"/>
              </w:rPr>
              <w:t>6.</w:t>
            </w:r>
            <w:r w:rsidR="00D8202A" w:rsidRPr="00044808">
              <w:rPr>
                <w:rFonts w:eastAsiaTheme="minorEastAsia"/>
                <w:b w:val="0"/>
                <w:bCs w:val="0"/>
                <w:szCs w:val="24"/>
                <w:lang w:eastAsia="en-AU"/>
              </w:rPr>
              <w:tab/>
            </w:r>
            <w:r w:rsidR="00D8202A" w:rsidRPr="00044808">
              <w:rPr>
                <w:rStyle w:val="Hyperlink"/>
                <w:b w:val="0"/>
                <w:bCs w:val="0"/>
                <w:szCs w:val="24"/>
              </w:rPr>
              <w:t>Disclosures of Interests Affecting Impartiality</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_Toc67130189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8</w:t>
            </w:r>
            <w:r w:rsidR="00D8202A" w:rsidRPr="00044808">
              <w:rPr>
                <w:b w:val="0"/>
                <w:bCs w:val="0"/>
                <w:webHidden/>
                <w:szCs w:val="24"/>
              </w:rPr>
              <w:fldChar w:fldCharType="end"/>
            </w:r>
          </w:hyperlink>
        </w:p>
        <w:p w14:paraId="27EA3D6C" w14:textId="7BD354BA" w:rsidR="00D8202A" w:rsidRPr="00044808" w:rsidRDefault="005E2F2A" w:rsidP="00044808">
          <w:pPr>
            <w:pStyle w:val="TOC2"/>
            <w:jc w:val="left"/>
            <w:rPr>
              <w:rFonts w:eastAsiaTheme="minorEastAsia"/>
              <w:b w:val="0"/>
              <w:bCs w:val="0"/>
              <w:szCs w:val="24"/>
              <w:lang w:eastAsia="en-AU"/>
            </w:rPr>
          </w:pPr>
          <w:hyperlink w:anchor="_Toc67130190" w:history="1">
            <w:r w:rsidR="00D8202A" w:rsidRPr="00044808">
              <w:rPr>
                <w:rStyle w:val="Hyperlink"/>
                <w:b w:val="0"/>
                <w:bCs w:val="0"/>
                <w:szCs w:val="24"/>
              </w:rPr>
              <w:t>6.1</w:t>
            </w:r>
            <w:r w:rsidR="00D8202A" w:rsidRPr="00044808">
              <w:rPr>
                <w:rFonts w:eastAsiaTheme="minorEastAsia"/>
                <w:b w:val="0"/>
                <w:bCs w:val="0"/>
                <w:szCs w:val="24"/>
                <w:lang w:eastAsia="en-AU"/>
              </w:rPr>
              <w:tab/>
            </w:r>
            <w:r w:rsidR="00D8202A" w:rsidRPr="00044808">
              <w:rPr>
                <w:rStyle w:val="Hyperlink"/>
                <w:b w:val="0"/>
                <w:bCs w:val="0"/>
                <w:szCs w:val="24"/>
              </w:rPr>
              <w:t>Councillor Senathirajah – CPS04.21 -  Review of Point Resolution Child Care Centre Update</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8</w:t>
            </w:r>
            <w:r w:rsidR="00D8202A" w:rsidRPr="00044808">
              <w:rPr>
                <w:b w:val="0"/>
                <w:bCs w:val="0"/>
                <w:webHidden/>
                <w:szCs w:val="24"/>
              </w:rPr>
              <w:fldChar w:fldCharType="end"/>
            </w:r>
          </w:hyperlink>
        </w:p>
        <w:p w14:paraId="604311A1" w14:textId="72EF019B" w:rsidR="00D8202A" w:rsidRPr="00044808" w:rsidRDefault="005E2F2A" w:rsidP="00044808">
          <w:pPr>
            <w:pStyle w:val="TOC2"/>
            <w:jc w:val="left"/>
            <w:rPr>
              <w:rFonts w:eastAsiaTheme="minorEastAsia"/>
              <w:b w:val="0"/>
              <w:bCs w:val="0"/>
              <w:szCs w:val="24"/>
              <w:lang w:eastAsia="en-AU"/>
            </w:rPr>
          </w:pPr>
          <w:hyperlink w:anchor="_Toc67130191" w:history="1">
            <w:r w:rsidR="00D8202A" w:rsidRPr="00044808">
              <w:rPr>
                <w:rStyle w:val="Hyperlink"/>
                <w:b w:val="0"/>
                <w:bCs w:val="0"/>
                <w:szCs w:val="24"/>
              </w:rPr>
              <w:t>6.2</w:t>
            </w:r>
            <w:r w:rsidR="00D8202A" w:rsidRPr="00044808">
              <w:rPr>
                <w:rFonts w:eastAsiaTheme="minorEastAsia"/>
                <w:b w:val="0"/>
                <w:bCs w:val="0"/>
                <w:szCs w:val="24"/>
                <w:lang w:eastAsia="en-AU"/>
              </w:rPr>
              <w:tab/>
            </w:r>
            <w:r w:rsidR="00D8202A" w:rsidRPr="00044808">
              <w:rPr>
                <w:rStyle w:val="Hyperlink"/>
                <w:b w:val="0"/>
                <w:bCs w:val="0"/>
                <w:szCs w:val="24"/>
              </w:rPr>
              <w:t>Councillor Smyth – 14.7 - Councillor Mangano – Legal Advice – Supreme Court Challenge to JDAP Approval – 97-105 Stirling Highway, Nedlands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_Toc67130191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9</w:t>
            </w:r>
            <w:r w:rsidR="00D8202A" w:rsidRPr="00044808">
              <w:rPr>
                <w:b w:val="0"/>
                <w:bCs w:val="0"/>
                <w:webHidden/>
                <w:szCs w:val="24"/>
              </w:rPr>
              <w:fldChar w:fldCharType="end"/>
            </w:r>
          </w:hyperlink>
        </w:p>
        <w:p w14:paraId="08082C93" w14:textId="47CBD407" w:rsidR="00D8202A" w:rsidRPr="00044808" w:rsidRDefault="005E2F2A" w:rsidP="00044808">
          <w:pPr>
            <w:pStyle w:val="TOC2"/>
            <w:jc w:val="left"/>
            <w:rPr>
              <w:rFonts w:eastAsiaTheme="minorEastAsia"/>
              <w:b w:val="0"/>
              <w:bCs w:val="0"/>
              <w:szCs w:val="24"/>
              <w:lang w:eastAsia="en-AU"/>
            </w:rPr>
          </w:pPr>
          <w:hyperlink w:anchor="_Toc67130192" w:history="1">
            <w:r w:rsidR="00D8202A" w:rsidRPr="00044808">
              <w:rPr>
                <w:rStyle w:val="Hyperlink"/>
                <w:b w:val="0"/>
                <w:bCs w:val="0"/>
                <w:szCs w:val="24"/>
              </w:rPr>
              <w:t>6.3</w:t>
            </w:r>
            <w:r w:rsidR="00D8202A" w:rsidRPr="00044808">
              <w:rPr>
                <w:rFonts w:eastAsiaTheme="minorEastAsia"/>
                <w:b w:val="0"/>
                <w:bCs w:val="0"/>
                <w:szCs w:val="24"/>
                <w:lang w:eastAsia="en-AU"/>
              </w:rPr>
              <w:tab/>
            </w:r>
            <w:r w:rsidR="00D8202A" w:rsidRPr="00044808">
              <w:rPr>
                <w:rStyle w:val="Hyperlink"/>
                <w:b w:val="0"/>
                <w:bCs w:val="0"/>
                <w:szCs w:val="24"/>
              </w:rPr>
              <w:t>Councillor Bennett – 14.7 - Councillor Mangano – Legal Advice – Supreme Court Challenge to JDAP Approval – 97-105 Stirling Highway, Nedlands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9</w:t>
            </w:r>
            <w:r w:rsidR="00D8202A" w:rsidRPr="00044808">
              <w:rPr>
                <w:b w:val="0"/>
                <w:bCs w:val="0"/>
                <w:webHidden/>
                <w:szCs w:val="24"/>
              </w:rPr>
              <w:fldChar w:fldCharType="end"/>
            </w:r>
          </w:hyperlink>
        </w:p>
        <w:p w14:paraId="3CA2CA23" w14:textId="05412A22" w:rsidR="00D8202A" w:rsidRPr="00044808" w:rsidRDefault="005E2F2A" w:rsidP="00044808">
          <w:pPr>
            <w:pStyle w:val="TOC2"/>
            <w:rPr>
              <w:rFonts w:eastAsiaTheme="minorEastAsia"/>
              <w:b w:val="0"/>
              <w:bCs w:val="0"/>
              <w:szCs w:val="24"/>
              <w:lang w:eastAsia="en-AU"/>
            </w:rPr>
          </w:pPr>
          <w:hyperlink w:anchor="_Toc67130193" w:history="1">
            <w:r w:rsidR="00D8202A" w:rsidRPr="00044808">
              <w:rPr>
                <w:rStyle w:val="Hyperlink"/>
                <w:b w:val="0"/>
                <w:bCs w:val="0"/>
                <w:szCs w:val="24"/>
              </w:rPr>
              <w:t>6.4</w:t>
            </w:r>
            <w:r w:rsidR="00D8202A" w:rsidRPr="00044808">
              <w:rPr>
                <w:rFonts w:eastAsiaTheme="minorEastAsia"/>
                <w:b w:val="0"/>
                <w:bCs w:val="0"/>
                <w:szCs w:val="24"/>
                <w:lang w:eastAsia="en-AU"/>
              </w:rPr>
              <w:tab/>
            </w:r>
            <w:r w:rsidR="00D8202A" w:rsidRPr="00044808">
              <w:rPr>
                <w:rStyle w:val="Hyperlink"/>
                <w:b w:val="0"/>
                <w:bCs w:val="0"/>
                <w:szCs w:val="24"/>
              </w:rPr>
              <w:t>Councillor Bennett – 17.1 - Council Risk and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9</w:t>
            </w:r>
            <w:r w:rsidR="00D8202A" w:rsidRPr="00044808">
              <w:rPr>
                <w:b w:val="0"/>
                <w:bCs w:val="0"/>
                <w:webHidden/>
                <w:szCs w:val="24"/>
              </w:rPr>
              <w:fldChar w:fldCharType="end"/>
            </w:r>
          </w:hyperlink>
        </w:p>
        <w:p w14:paraId="4C31662C" w14:textId="251FA4A4" w:rsidR="00D8202A" w:rsidRPr="00044808" w:rsidRDefault="005E2F2A" w:rsidP="00044808">
          <w:pPr>
            <w:pStyle w:val="TOC2"/>
            <w:rPr>
              <w:rFonts w:eastAsiaTheme="minorEastAsia"/>
              <w:b w:val="0"/>
              <w:bCs w:val="0"/>
              <w:szCs w:val="24"/>
              <w:lang w:eastAsia="en-AU"/>
            </w:rPr>
          </w:pPr>
          <w:hyperlink w:anchor="_Toc67130194" w:history="1">
            <w:r w:rsidR="00D8202A" w:rsidRPr="00044808">
              <w:rPr>
                <w:rStyle w:val="Hyperlink"/>
                <w:b w:val="0"/>
                <w:bCs w:val="0"/>
                <w:szCs w:val="24"/>
              </w:rPr>
              <w:t>6.5</w:t>
            </w:r>
            <w:r w:rsidR="00D8202A" w:rsidRPr="00044808">
              <w:rPr>
                <w:rFonts w:eastAsiaTheme="minorEastAsia"/>
                <w:b w:val="0"/>
                <w:bCs w:val="0"/>
                <w:szCs w:val="24"/>
                <w:lang w:eastAsia="en-AU"/>
              </w:rPr>
              <w:tab/>
            </w:r>
            <w:r w:rsidR="00D8202A" w:rsidRPr="00044808">
              <w:rPr>
                <w:rStyle w:val="Hyperlink"/>
                <w:b w:val="0"/>
                <w:bCs w:val="0"/>
                <w:szCs w:val="24"/>
              </w:rPr>
              <w:t>Councillor Mangano – 17.1 – Council Risk &amp;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10</w:t>
            </w:r>
            <w:r w:rsidR="00D8202A" w:rsidRPr="00044808">
              <w:rPr>
                <w:b w:val="0"/>
                <w:bCs w:val="0"/>
                <w:webHidden/>
                <w:szCs w:val="24"/>
              </w:rPr>
              <w:fldChar w:fldCharType="end"/>
            </w:r>
          </w:hyperlink>
        </w:p>
        <w:p w14:paraId="1E298E70" w14:textId="604E5FE4" w:rsidR="00D8202A" w:rsidRPr="00044808" w:rsidRDefault="005E2F2A" w:rsidP="00044808">
          <w:pPr>
            <w:pStyle w:val="TOC2"/>
            <w:rPr>
              <w:rFonts w:eastAsiaTheme="minorEastAsia"/>
              <w:b w:val="0"/>
              <w:bCs w:val="0"/>
              <w:szCs w:val="24"/>
              <w:lang w:eastAsia="en-AU"/>
            </w:rPr>
          </w:pPr>
          <w:hyperlink w:anchor="_Toc67130195" w:history="1">
            <w:r w:rsidR="00D8202A" w:rsidRPr="00044808">
              <w:rPr>
                <w:rStyle w:val="Hyperlink"/>
                <w:b w:val="0"/>
                <w:bCs w:val="0"/>
                <w:szCs w:val="24"/>
              </w:rPr>
              <w:t>6.6</w:t>
            </w:r>
            <w:r w:rsidR="00D8202A" w:rsidRPr="00044808">
              <w:rPr>
                <w:rFonts w:eastAsiaTheme="minorEastAsia"/>
                <w:b w:val="0"/>
                <w:bCs w:val="0"/>
                <w:szCs w:val="24"/>
                <w:lang w:eastAsia="en-AU"/>
              </w:rPr>
              <w:tab/>
            </w:r>
            <w:r w:rsidR="00D8202A" w:rsidRPr="00044808">
              <w:rPr>
                <w:rStyle w:val="Hyperlink"/>
                <w:b w:val="0"/>
                <w:bCs w:val="0"/>
                <w:szCs w:val="24"/>
              </w:rPr>
              <w:t>Councillor Coghlan – 17.1 – Council Risk &amp;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10</w:t>
            </w:r>
            <w:r w:rsidR="00D8202A" w:rsidRPr="00044808">
              <w:rPr>
                <w:b w:val="0"/>
                <w:bCs w:val="0"/>
                <w:webHidden/>
                <w:szCs w:val="24"/>
              </w:rPr>
              <w:fldChar w:fldCharType="end"/>
            </w:r>
          </w:hyperlink>
        </w:p>
        <w:p w14:paraId="3B4A1A1B" w14:textId="53641B6D" w:rsidR="00D8202A" w:rsidRPr="00044808" w:rsidRDefault="005E2F2A" w:rsidP="00044808">
          <w:pPr>
            <w:pStyle w:val="TOC2"/>
            <w:rPr>
              <w:rFonts w:eastAsiaTheme="minorEastAsia"/>
              <w:b w:val="0"/>
              <w:bCs w:val="0"/>
              <w:szCs w:val="24"/>
              <w:lang w:eastAsia="en-AU"/>
            </w:rPr>
          </w:pPr>
          <w:hyperlink w:anchor="_Toc67130196" w:history="1">
            <w:r w:rsidR="00D8202A" w:rsidRPr="00044808">
              <w:rPr>
                <w:rStyle w:val="Hyperlink"/>
                <w:b w:val="0"/>
                <w:bCs w:val="0"/>
                <w:szCs w:val="24"/>
              </w:rPr>
              <w:t>6.7</w:t>
            </w:r>
            <w:r w:rsidR="00D8202A" w:rsidRPr="00044808">
              <w:rPr>
                <w:rFonts w:eastAsiaTheme="minorEastAsia"/>
                <w:b w:val="0"/>
                <w:bCs w:val="0"/>
                <w:szCs w:val="24"/>
                <w:lang w:eastAsia="en-AU"/>
              </w:rPr>
              <w:tab/>
            </w:r>
            <w:r w:rsidR="00D8202A" w:rsidRPr="00044808">
              <w:rPr>
                <w:rStyle w:val="Hyperlink"/>
                <w:b w:val="0"/>
                <w:bCs w:val="0"/>
                <w:szCs w:val="24"/>
              </w:rPr>
              <w:t>Councillor Hodsdon – 17.1 – Council Risk &amp;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_Toc67130196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10</w:t>
            </w:r>
            <w:r w:rsidR="00D8202A" w:rsidRPr="00044808">
              <w:rPr>
                <w:b w:val="0"/>
                <w:bCs w:val="0"/>
                <w:webHidden/>
                <w:szCs w:val="24"/>
              </w:rPr>
              <w:fldChar w:fldCharType="end"/>
            </w:r>
          </w:hyperlink>
        </w:p>
        <w:p w14:paraId="24D85939" w14:textId="51CC4E41" w:rsidR="00D8202A" w:rsidRPr="00044808" w:rsidRDefault="005E2F2A" w:rsidP="00044808">
          <w:pPr>
            <w:pStyle w:val="TOC2"/>
            <w:rPr>
              <w:rFonts w:eastAsiaTheme="minorEastAsia"/>
              <w:b w:val="0"/>
              <w:bCs w:val="0"/>
              <w:szCs w:val="24"/>
              <w:lang w:eastAsia="en-AU"/>
            </w:rPr>
          </w:pPr>
          <w:hyperlink w:anchor="_Toc67130197" w:history="1">
            <w:r w:rsidR="00D8202A" w:rsidRPr="00044808">
              <w:rPr>
                <w:rStyle w:val="Hyperlink"/>
                <w:b w:val="0"/>
                <w:bCs w:val="0"/>
                <w:szCs w:val="24"/>
              </w:rPr>
              <w:t>6.8</w:t>
            </w:r>
            <w:r w:rsidR="00D8202A" w:rsidRPr="00044808">
              <w:rPr>
                <w:rFonts w:eastAsiaTheme="minorEastAsia"/>
                <w:b w:val="0"/>
                <w:bCs w:val="0"/>
                <w:szCs w:val="24"/>
                <w:lang w:eastAsia="en-AU"/>
              </w:rPr>
              <w:tab/>
            </w:r>
            <w:r w:rsidR="00D8202A" w:rsidRPr="00044808">
              <w:rPr>
                <w:rStyle w:val="Hyperlink"/>
                <w:b w:val="0"/>
                <w:bCs w:val="0"/>
                <w:szCs w:val="24"/>
              </w:rPr>
              <w:t>Councillor Smyth – 17.1 – Council Risk &amp;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10</w:t>
            </w:r>
            <w:r w:rsidR="00D8202A" w:rsidRPr="00044808">
              <w:rPr>
                <w:b w:val="0"/>
                <w:bCs w:val="0"/>
                <w:webHidden/>
                <w:szCs w:val="24"/>
              </w:rPr>
              <w:fldChar w:fldCharType="end"/>
            </w:r>
          </w:hyperlink>
        </w:p>
        <w:p w14:paraId="1AE3AA43" w14:textId="0D71902E" w:rsidR="00D8202A" w:rsidRPr="00044808" w:rsidRDefault="005E2F2A" w:rsidP="00044808">
          <w:pPr>
            <w:pStyle w:val="TOC2"/>
            <w:rPr>
              <w:rFonts w:eastAsiaTheme="minorEastAsia"/>
              <w:b w:val="0"/>
              <w:bCs w:val="0"/>
              <w:szCs w:val="24"/>
              <w:lang w:eastAsia="en-AU"/>
            </w:rPr>
          </w:pPr>
          <w:hyperlink w:anchor="_Toc67130198" w:history="1">
            <w:r w:rsidR="00D8202A" w:rsidRPr="00044808">
              <w:rPr>
                <w:rStyle w:val="Hyperlink"/>
                <w:b w:val="0"/>
                <w:bCs w:val="0"/>
                <w:szCs w:val="24"/>
              </w:rPr>
              <w:t>6.9</w:t>
            </w:r>
            <w:r w:rsidR="00D8202A" w:rsidRPr="00044808">
              <w:rPr>
                <w:rFonts w:eastAsiaTheme="minorEastAsia"/>
                <w:b w:val="0"/>
                <w:bCs w:val="0"/>
                <w:szCs w:val="24"/>
                <w:lang w:eastAsia="en-AU"/>
              </w:rPr>
              <w:tab/>
            </w:r>
            <w:r w:rsidR="00D8202A" w:rsidRPr="00044808">
              <w:rPr>
                <w:rStyle w:val="Hyperlink"/>
                <w:b w:val="0"/>
                <w:bCs w:val="0"/>
                <w:szCs w:val="24"/>
              </w:rPr>
              <w:t>Councillor Senathirajah – 17.1 – Council Risk &amp;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_Toc67130198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10</w:t>
            </w:r>
            <w:r w:rsidR="00D8202A" w:rsidRPr="00044808">
              <w:rPr>
                <w:b w:val="0"/>
                <w:bCs w:val="0"/>
                <w:webHidden/>
                <w:szCs w:val="24"/>
              </w:rPr>
              <w:fldChar w:fldCharType="end"/>
            </w:r>
          </w:hyperlink>
        </w:p>
        <w:p w14:paraId="2B079BEA" w14:textId="2DFA5998" w:rsidR="00D8202A" w:rsidRPr="00044808" w:rsidRDefault="005E2F2A" w:rsidP="00044808">
          <w:pPr>
            <w:pStyle w:val="TOC2"/>
            <w:rPr>
              <w:rFonts w:eastAsiaTheme="minorEastAsia"/>
              <w:b w:val="0"/>
              <w:bCs w:val="0"/>
              <w:szCs w:val="24"/>
              <w:lang w:eastAsia="en-AU"/>
            </w:rPr>
          </w:pPr>
          <w:hyperlink w:anchor="_Toc67130199" w:history="1">
            <w:r w:rsidR="00D8202A" w:rsidRPr="00044808">
              <w:rPr>
                <w:rStyle w:val="Hyperlink"/>
                <w:b w:val="0"/>
                <w:bCs w:val="0"/>
                <w:szCs w:val="24"/>
              </w:rPr>
              <w:t>6.10</w:t>
            </w:r>
            <w:r w:rsidR="00D8202A" w:rsidRPr="00044808">
              <w:rPr>
                <w:rFonts w:eastAsiaTheme="minorEastAsia"/>
                <w:b w:val="0"/>
                <w:bCs w:val="0"/>
                <w:szCs w:val="24"/>
                <w:lang w:eastAsia="en-AU"/>
              </w:rPr>
              <w:tab/>
            </w:r>
            <w:r w:rsidR="00D8202A" w:rsidRPr="00044808">
              <w:rPr>
                <w:rStyle w:val="Hyperlink"/>
                <w:b w:val="0"/>
                <w:bCs w:val="0"/>
                <w:szCs w:val="24"/>
              </w:rPr>
              <w:t>Councillor Horley – 17.1 – Council Risk &amp;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_Toc67130199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11</w:t>
            </w:r>
            <w:r w:rsidR="00D8202A" w:rsidRPr="00044808">
              <w:rPr>
                <w:b w:val="0"/>
                <w:bCs w:val="0"/>
                <w:webHidden/>
                <w:szCs w:val="24"/>
              </w:rPr>
              <w:fldChar w:fldCharType="end"/>
            </w:r>
          </w:hyperlink>
        </w:p>
        <w:p w14:paraId="5DF53619" w14:textId="15482DD5" w:rsidR="00D8202A" w:rsidRPr="00044808" w:rsidRDefault="005E2F2A" w:rsidP="00044808">
          <w:pPr>
            <w:pStyle w:val="TOC2"/>
            <w:rPr>
              <w:rFonts w:eastAsiaTheme="minorEastAsia"/>
              <w:b w:val="0"/>
              <w:bCs w:val="0"/>
              <w:szCs w:val="24"/>
              <w:lang w:eastAsia="en-AU"/>
            </w:rPr>
          </w:pPr>
          <w:hyperlink w:anchor="_Toc67130200" w:history="1">
            <w:r w:rsidR="00D8202A" w:rsidRPr="00044808">
              <w:rPr>
                <w:rStyle w:val="Hyperlink"/>
                <w:b w:val="0"/>
                <w:bCs w:val="0"/>
                <w:szCs w:val="24"/>
              </w:rPr>
              <w:t>6.11</w:t>
            </w:r>
            <w:r w:rsidR="00D8202A" w:rsidRPr="00044808">
              <w:rPr>
                <w:rFonts w:eastAsiaTheme="minorEastAsia"/>
                <w:b w:val="0"/>
                <w:bCs w:val="0"/>
                <w:szCs w:val="24"/>
                <w:lang w:eastAsia="en-AU"/>
              </w:rPr>
              <w:tab/>
            </w:r>
            <w:r w:rsidR="00D8202A" w:rsidRPr="00044808">
              <w:rPr>
                <w:rStyle w:val="Hyperlink"/>
                <w:b w:val="0"/>
                <w:bCs w:val="0"/>
                <w:szCs w:val="24"/>
              </w:rPr>
              <w:t>Deputy Mayor McManus – 17.1 – Council Risk &amp;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11</w:t>
            </w:r>
            <w:r w:rsidR="00D8202A" w:rsidRPr="00044808">
              <w:rPr>
                <w:b w:val="0"/>
                <w:bCs w:val="0"/>
                <w:webHidden/>
                <w:szCs w:val="24"/>
              </w:rPr>
              <w:fldChar w:fldCharType="end"/>
            </w:r>
          </w:hyperlink>
        </w:p>
        <w:p w14:paraId="232951F9" w14:textId="2B3CE3EC" w:rsidR="00D8202A" w:rsidRPr="00044808" w:rsidRDefault="005E2F2A" w:rsidP="00044808">
          <w:pPr>
            <w:pStyle w:val="TOC2"/>
            <w:jc w:val="left"/>
            <w:rPr>
              <w:rFonts w:eastAsiaTheme="minorEastAsia"/>
              <w:b w:val="0"/>
              <w:bCs w:val="0"/>
              <w:szCs w:val="24"/>
              <w:lang w:eastAsia="en-AU"/>
            </w:rPr>
          </w:pPr>
          <w:hyperlink w:anchor="_Toc67130201" w:history="1">
            <w:r w:rsidR="00D8202A" w:rsidRPr="00044808">
              <w:rPr>
                <w:rStyle w:val="Hyperlink"/>
                <w:b w:val="0"/>
                <w:bCs w:val="0"/>
                <w:szCs w:val="24"/>
              </w:rPr>
              <w:t>7.</w:t>
            </w:r>
            <w:r w:rsidR="00D8202A" w:rsidRPr="00044808">
              <w:rPr>
                <w:rFonts w:eastAsiaTheme="minorEastAsia"/>
                <w:b w:val="0"/>
                <w:bCs w:val="0"/>
                <w:szCs w:val="24"/>
                <w:lang w:eastAsia="en-AU"/>
              </w:rPr>
              <w:tab/>
            </w:r>
            <w:r w:rsidR="00D8202A" w:rsidRPr="00044808">
              <w:rPr>
                <w:rStyle w:val="Hyperlink"/>
                <w:b w:val="0"/>
                <w:bCs w:val="0"/>
                <w:szCs w:val="24"/>
              </w:rPr>
              <w:t>Declarations by Members That They Have Not Given Due Consideration to Papers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_Toc67130201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11</w:t>
            </w:r>
            <w:r w:rsidR="00D8202A" w:rsidRPr="00044808">
              <w:rPr>
                <w:b w:val="0"/>
                <w:bCs w:val="0"/>
                <w:webHidden/>
                <w:szCs w:val="24"/>
              </w:rPr>
              <w:fldChar w:fldCharType="end"/>
            </w:r>
          </w:hyperlink>
        </w:p>
        <w:p w14:paraId="033A7EB9" w14:textId="659261F4" w:rsidR="00D8202A" w:rsidRPr="00044808" w:rsidRDefault="005E2F2A" w:rsidP="00044808">
          <w:pPr>
            <w:pStyle w:val="TOC2"/>
            <w:rPr>
              <w:rFonts w:eastAsiaTheme="minorEastAsia"/>
              <w:b w:val="0"/>
              <w:bCs w:val="0"/>
              <w:szCs w:val="24"/>
              <w:lang w:eastAsia="en-AU"/>
            </w:rPr>
          </w:pPr>
          <w:hyperlink w:anchor="_Toc67130202" w:history="1">
            <w:r w:rsidR="00D8202A" w:rsidRPr="00044808">
              <w:rPr>
                <w:rStyle w:val="Hyperlink"/>
                <w:b w:val="0"/>
                <w:bCs w:val="0"/>
                <w:szCs w:val="24"/>
              </w:rPr>
              <w:t>8.</w:t>
            </w:r>
            <w:r w:rsidR="00D8202A" w:rsidRPr="00044808">
              <w:rPr>
                <w:rFonts w:eastAsiaTheme="minorEastAsia"/>
                <w:b w:val="0"/>
                <w:bCs w:val="0"/>
                <w:szCs w:val="24"/>
                <w:lang w:eastAsia="en-AU"/>
              </w:rPr>
              <w:tab/>
            </w:r>
            <w:r w:rsidR="00D8202A" w:rsidRPr="00044808">
              <w:rPr>
                <w:rStyle w:val="Hyperlink"/>
                <w:b w:val="0"/>
                <w:bCs w:val="0"/>
                <w:szCs w:val="24"/>
              </w:rPr>
              <w:t>Confirmation of Minutes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12</w:t>
            </w:r>
            <w:r w:rsidR="00D8202A" w:rsidRPr="00044808">
              <w:rPr>
                <w:b w:val="0"/>
                <w:bCs w:val="0"/>
                <w:webHidden/>
                <w:szCs w:val="24"/>
              </w:rPr>
              <w:fldChar w:fldCharType="end"/>
            </w:r>
          </w:hyperlink>
        </w:p>
        <w:p w14:paraId="761C3AB2" w14:textId="0636BEDF" w:rsidR="00D8202A" w:rsidRPr="00044808" w:rsidRDefault="005E2F2A" w:rsidP="00044808">
          <w:pPr>
            <w:pStyle w:val="TOC2"/>
            <w:rPr>
              <w:rFonts w:eastAsiaTheme="minorEastAsia"/>
              <w:b w:val="0"/>
              <w:bCs w:val="0"/>
              <w:szCs w:val="24"/>
              <w:lang w:eastAsia="en-AU"/>
            </w:rPr>
          </w:pPr>
          <w:hyperlink w:anchor="_Toc67130203" w:history="1">
            <w:r w:rsidR="00D8202A" w:rsidRPr="00044808">
              <w:rPr>
                <w:rStyle w:val="Hyperlink"/>
                <w:b w:val="0"/>
                <w:bCs w:val="0"/>
                <w:szCs w:val="24"/>
              </w:rPr>
              <w:t>8.1</w:t>
            </w:r>
            <w:r w:rsidR="00D8202A" w:rsidRPr="00044808">
              <w:rPr>
                <w:rFonts w:eastAsiaTheme="minorEastAsia"/>
                <w:b w:val="0"/>
                <w:bCs w:val="0"/>
                <w:szCs w:val="24"/>
                <w:lang w:eastAsia="en-AU"/>
              </w:rPr>
              <w:tab/>
            </w:r>
            <w:r w:rsidR="00D8202A" w:rsidRPr="00044808">
              <w:rPr>
                <w:rStyle w:val="Hyperlink"/>
                <w:b w:val="0"/>
                <w:bCs w:val="0"/>
                <w:szCs w:val="24"/>
              </w:rPr>
              <w:t>Ordinary Council Meeting 15 December 2020</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12</w:t>
            </w:r>
            <w:r w:rsidR="00D8202A" w:rsidRPr="00044808">
              <w:rPr>
                <w:b w:val="0"/>
                <w:bCs w:val="0"/>
                <w:webHidden/>
                <w:szCs w:val="24"/>
              </w:rPr>
              <w:fldChar w:fldCharType="end"/>
            </w:r>
          </w:hyperlink>
        </w:p>
        <w:p w14:paraId="3404C769" w14:textId="60C95EC1" w:rsidR="00D8202A" w:rsidRPr="00044808" w:rsidRDefault="005E2F2A" w:rsidP="00044808">
          <w:pPr>
            <w:pStyle w:val="TOC2"/>
            <w:rPr>
              <w:rFonts w:eastAsiaTheme="minorEastAsia"/>
              <w:b w:val="0"/>
              <w:bCs w:val="0"/>
              <w:szCs w:val="24"/>
              <w:lang w:eastAsia="en-AU"/>
            </w:rPr>
          </w:pPr>
          <w:hyperlink w:anchor="_Toc67130204" w:history="1">
            <w:r w:rsidR="00D8202A" w:rsidRPr="00044808">
              <w:rPr>
                <w:rStyle w:val="Hyperlink"/>
                <w:b w:val="0"/>
                <w:bCs w:val="0"/>
                <w:szCs w:val="24"/>
              </w:rPr>
              <w:t>8.2</w:t>
            </w:r>
            <w:r w:rsidR="00D8202A" w:rsidRPr="00044808">
              <w:rPr>
                <w:rFonts w:eastAsiaTheme="minorEastAsia"/>
                <w:b w:val="0"/>
                <w:bCs w:val="0"/>
                <w:szCs w:val="24"/>
                <w:lang w:eastAsia="en-AU"/>
              </w:rPr>
              <w:tab/>
            </w:r>
            <w:r w:rsidR="00D8202A" w:rsidRPr="00044808">
              <w:rPr>
                <w:rStyle w:val="Hyperlink"/>
                <w:b w:val="0"/>
                <w:bCs w:val="0"/>
                <w:szCs w:val="24"/>
              </w:rPr>
              <w:t>Special Council Meeting 27 January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12</w:t>
            </w:r>
            <w:r w:rsidR="00D8202A" w:rsidRPr="00044808">
              <w:rPr>
                <w:b w:val="0"/>
                <w:bCs w:val="0"/>
                <w:webHidden/>
                <w:szCs w:val="24"/>
              </w:rPr>
              <w:fldChar w:fldCharType="end"/>
            </w:r>
          </w:hyperlink>
        </w:p>
        <w:p w14:paraId="3662E495" w14:textId="776D3DB0" w:rsidR="00D8202A" w:rsidRPr="00044808" w:rsidRDefault="005E2F2A" w:rsidP="00044808">
          <w:pPr>
            <w:pStyle w:val="TOC2"/>
            <w:rPr>
              <w:rFonts w:eastAsiaTheme="minorEastAsia"/>
              <w:b w:val="0"/>
              <w:bCs w:val="0"/>
              <w:szCs w:val="24"/>
              <w:lang w:eastAsia="en-AU"/>
            </w:rPr>
          </w:pPr>
          <w:hyperlink w:anchor="_Toc67130205" w:history="1">
            <w:r w:rsidR="00D8202A" w:rsidRPr="00044808">
              <w:rPr>
                <w:rStyle w:val="Hyperlink"/>
                <w:b w:val="0"/>
                <w:bCs w:val="0"/>
                <w:szCs w:val="24"/>
              </w:rPr>
              <w:t>8.3</w:t>
            </w:r>
            <w:r w:rsidR="00D8202A" w:rsidRPr="00044808">
              <w:rPr>
                <w:rFonts w:eastAsiaTheme="minorEastAsia"/>
                <w:b w:val="0"/>
                <w:bCs w:val="0"/>
                <w:szCs w:val="24"/>
                <w:lang w:eastAsia="en-AU"/>
              </w:rPr>
              <w:tab/>
            </w:r>
            <w:r w:rsidR="00D8202A" w:rsidRPr="00044808">
              <w:rPr>
                <w:rStyle w:val="Hyperlink"/>
                <w:b w:val="0"/>
                <w:bCs w:val="0"/>
                <w:szCs w:val="24"/>
              </w:rPr>
              <w:t>Special Council Meeting 2 February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12</w:t>
            </w:r>
            <w:r w:rsidR="00D8202A" w:rsidRPr="00044808">
              <w:rPr>
                <w:b w:val="0"/>
                <w:bCs w:val="0"/>
                <w:webHidden/>
                <w:szCs w:val="24"/>
              </w:rPr>
              <w:fldChar w:fldCharType="end"/>
            </w:r>
          </w:hyperlink>
        </w:p>
        <w:p w14:paraId="0AE7EF04" w14:textId="3E513D1E" w:rsidR="00D8202A" w:rsidRPr="00044808" w:rsidRDefault="005E2F2A" w:rsidP="00044808">
          <w:pPr>
            <w:pStyle w:val="TOC2"/>
            <w:rPr>
              <w:rFonts w:eastAsiaTheme="minorEastAsia"/>
              <w:b w:val="0"/>
              <w:bCs w:val="0"/>
              <w:szCs w:val="24"/>
              <w:lang w:eastAsia="en-AU"/>
            </w:rPr>
          </w:pPr>
          <w:hyperlink w:anchor="_Toc67130206" w:history="1">
            <w:r w:rsidR="00D8202A" w:rsidRPr="00044808">
              <w:rPr>
                <w:rStyle w:val="Hyperlink"/>
                <w:b w:val="0"/>
                <w:bCs w:val="0"/>
                <w:szCs w:val="24"/>
              </w:rPr>
              <w:t>8.4</w:t>
            </w:r>
            <w:r w:rsidR="00D8202A" w:rsidRPr="00044808">
              <w:rPr>
                <w:rFonts w:eastAsiaTheme="minorEastAsia"/>
                <w:b w:val="0"/>
                <w:bCs w:val="0"/>
                <w:szCs w:val="24"/>
                <w:lang w:eastAsia="en-AU"/>
              </w:rPr>
              <w:tab/>
            </w:r>
            <w:r w:rsidR="00D8202A" w:rsidRPr="00044808">
              <w:rPr>
                <w:rStyle w:val="Hyperlink"/>
                <w:b w:val="0"/>
                <w:bCs w:val="0"/>
                <w:szCs w:val="24"/>
              </w:rPr>
              <w:t>Special Council Meeting 9 February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_Toc67130206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12</w:t>
            </w:r>
            <w:r w:rsidR="00D8202A" w:rsidRPr="00044808">
              <w:rPr>
                <w:b w:val="0"/>
                <w:bCs w:val="0"/>
                <w:webHidden/>
                <w:szCs w:val="24"/>
              </w:rPr>
              <w:fldChar w:fldCharType="end"/>
            </w:r>
          </w:hyperlink>
        </w:p>
        <w:p w14:paraId="7EC9197B" w14:textId="6FBF512A" w:rsidR="00D8202A" w:rsidRPr="00044808" w:rsidRDefault="005E2F2A" w:rsidP="00044808">
          <w:pPr>
            <w:pStyle w:val="TOC2"/>
            <w:rPr>
              <w:rFonts w:eastAsiaTheme="minorEastAsia"/>
              <w:b w:val="0"/>
              <w:bCs w:val="0"/>
              <w:szCs w:val="24"/>
              <w:lang w:eastAsia="en-AU"/>
            </w:rPr>
          </w:pPr>
          <w:hyperlink w:anchor="_Toc67130207" w:history="1">
            <w:r w:rsidR="00D8202A" w:rsidRPr="00044808">
              <w:rPr>
                <w:rStyle w:val="Hyperlink"/>
                <w:b w:val="0"/>
                <w:bCs w:val="0"/>
                <w:szCs w:val="24"/>
              </w:rPr>
              <w:t>8.5</w:t>
            </w:r>
            <w:r w:rsidR="00D8202A" w:rsidRPr="00044808">
              <w:rPr>
                <w:rFonts w:eastAsiaTheme="minorEastAsia"/>
                <w:b w:val="0"/>
                <w:bCs w:val="0"/>
                <w:szCs w:val="24"/>
                <w:lang w:eastAsia="en-AU"/>
              </w:rPr>
              <w:tab/>
            </w:r>
            <w:r w:rsidR="00D8202A" w:rsidRPr="00044808">
              <w:rPr>
                <w:rStyle w:val="Hyperlink"/>
                <w:b w:val="0"/>
                <w:bCs w:val="0"/>
                <w:szCs w:val="24"/>
              </w:rPr>
              <w:t>Special Council Meeting 11 February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12</w:t>
            </w:r>
            <w:r w:rsidR="00D8202A" w:rsidRPr="00044808">
              <w:rPr>
                <w:b w:val="0"/>
                <w:bCs w:val="0"/>
                <w:webHidden/>
                <w:szCs w:val="24"/>
              </w:rPr>
              <w:fldChar w:fldCharType="end"/>
            </w:r>
          </w:hyperlink>
        </w:p>
        <w:p w14:paraId="03E38A42" w14:textId="36BF95CA" w:rsidR="00D8202A" w:rsidRPr="00044808" w:rsidRDefault="005E2F2A" w:rsidP="00044808">
          <w:pPr>
            <w:pStyle w:val="TOC2"/>
            <w:jc w:val="left"/>
            <w:rPr>
              <w:rFonts w:eastAsiaTheme="minorEastAsia"/>
              <w:b w:val="0"/>
              <w:bCs w:val="0"/>
              <w:szCs w:val="24"/>
              <w:lang w:eastAsia="en-AU"/>
            </w:rPr>
          </w:pPr>
          <w:hyperlink w:anchor="_Toc67130208" w:history="1">
            <w:r w:rsidR="00D8202A" w:rsidRPr="00044808">
              <w:rPr>
                <w:rStyle w:val="Hyperlink"/>
                <w:b w:val="0"/>
                <w:bCs w:val="0"/>
                <w:szCs w:val="24"/>
              </w:rPr>
              <w:t>9.</w:t>
            </w:r>
            <w:r w:rsidR="00D8202A" w:rsidRPr="00044808">
              <w:rPr>
                <w:rFonts w:eastAsiaTheme="minorEastAsia"/>
                <w:b w:val="0"/>
                <w:bCs w:val="0"/>
                <w:szCs w:val="24"/>
                <w:lang w:eastAsia="en-AU"/>
              </w:rPr>
              <w:tab/>
            </w:r>
            <w:r w:rsidR="00D8202A" w:rsidRPr="00044808">
              <w:rPr>
                <w:rStyle w:val="Hyperlink"/>
                <w:b w:val="0"/>
                <w:bCs w:val="0"/>
                <w:szCs w:val="24"/>
              </w:rPr>
              <w:t>Announcements of the Presiding Member without discussion</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_Toc67130208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13</w:t>
            </w:r>
            <w:r w:rsidR="00D8202A" w:rsidRPr="00044808">
              <w:rPr>
                <w:b w:val="0"/>
                <w:bCs w:val="0"/>
                <w:webHidden/>
                <w:szCs w:val="24"/>
              </w:rPr>
              <w:fldChar w:fldCharType="end"/>
            </w:r>
          </w:hyperlink>
        </w:p>
        <w:p w14:paraId="4B3BC225" w14:textId="76065C10" w:rsidR="00D8202A" w:rsidRPr="00044808" w:rsidRDefault="005E2F2A" w:rsidP="00044808">
          <w:pPr>
            <w:pStyle w:val="TOC2"/>
            <w:rPr>
              <w:rFonts w:eastAsiaTheme="minorEastAsia"/>
              <w:b w:val="0"/>
              <w:bCs w:val="0"/>
              <w:szCs w:val="24"/>
              <w:lang w:eastAsia="en-AU"/>
            </w:rPr>
          </w:pPr>
          <w:hyperlink w:anchor="_Toc67130209" w:history="1">
            <w:r w:rsidR="00D8202A" w:rsidRPr="00044808">
              <w:rPr>
                <w:rStyle w:val="Hyperlink"/>
                <w:b w:val="0"/>
                <w:bCs w:val="0"/>
                <w:szCs w:val="24"/>
              </w:rPr>
              <w:t>10.</w:t>
            </w:r>
            <w:r w:rsidR="00D8202A" w:rsidRPr="00044808">
              <w:rPr>
                <w:rFonts w:eastAsiaTheme="minorEastAsia"/>
                <w:b w:val="0"/>
                <w:bCs w:val="0"/>
                <w:szCs w:val="24"/>
                <w:lang w:eastAsia="en-AU"/>
              </w:rPr>
              <w:tab/>
            </w:r>
            <w:r w:rsidR="00D8202A" w:rsidRPr="00044808">
              <w:rPr>
                <w:rStyle w:val="Hyperlink"/>
                <w:b w:val="0"/>
                <w:bCs w:val="0"/>
                <w:szCs w:val="24"/>
              </w:rPr>
              <w:t>Members announcements without discussion</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_Toc67130209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14</w:t>
            </w:r>
            <w:r w:rsidR="00D8202A" w:rsidRPr="00044808">
              <w:rPr>
                <w:b w:val="0"/>
                <w:bCs w:val="0"/>
                <w:webHidden/>
                <w:szCs w:val="24"/>
              </w:rPr>
              <w:fldChar w:fldCharType="end"/>
            </w:r>
          </w:hyperlink>
        </w:p>
        <w:p w14:paraId="4E93D9CF" w14:textId="35BA22FB" w:rsidR="00D8202A" w:rsidRPr="00044808" w:rsidRDefault="005E2F2A" w:rsidP="00044808">
          <w:pPr>
            <w:pStyle w:val="TOC2"/>
            <w:rPr>
              <w:rFonts w:eastAsiaTheme="minorEastAsia"/>
              <w:b w:val="0"/>
              <w:bCs w:val="0"/>
              <w:szCs w:val="24"/>
              <w:lang w:eastAsia="en-AU"/>
            </w:rPr>
          </w:pPr>
          <w:hyperlink w:anchor="_Toc67130210" w:history="1">
            <w:r w:rsidR="00D8202A" w:rsidRPr="00044808">
              <w:rPr>
                <w:rStyle w:val="Hyperlink"/>
                <w:b w:val="0"/>
                <w:bCs w:val="0"/>
                <w:szCs w:val="24"/>
              </w:rPr>
              <w:t xml:space="preserve">10.1 </w:t>
            </w:r>
            <w:r w:rsidR="00D8202A" w:rsidRPr="00044808">
              <w:rPr>
                <w:rFonts w:eastAsiaTheme="minorEastAsia"/>
                <w:b w:val="0"/>
                <w:bCs w:val="0"/>
                <w:szCs w:val="24"/>
                <w:lang w:eastAsia="en-AU"/>
              </w:rPr>
              <w:tab/>
            </w:r>
            <w:r w:rsidR="00D8202A" w:rsidRPr="00044808">
              <w:rPr>
                <w:rStyle w:val="Hyperlink"/>
                <w:b w:val="0"/>
                <w:bCs w:val="0"/>
                <w:szCs w:val="24"/>
              </w:rPr>
              <w:t>Councillor McManus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14</w:t>
            </w:r>
            <w:r w:rsidR="00D8202A" w:rsidRPr="00044808">
              <w:rPr>
                <w:b w:val="0"/>
                <w:bCs w:val="0"/>
                <w:webHidden/>
                <w:szCs w:val="24"/>
              </w:rPr>
              <w:fldChar w:fldCharType="end"/>
            </w:r>
          </w:hyperlink>
        </w:p>
        <w:p w14:paraId="1917C846" w14:textId="7370D7A8" w:rsidR="00D8202A" w:rsidRPr="00044808" w:rsidRDefault="005E2F2A" w:rsidP="00044808">
          <w:pPr>
            <w:pStyle w:val="TOC2"/>
            <w:rPr>
              <w:rFonts w:eastAsiaTheme="minorEastAsia"/>
              <w:b w:val="0"/>
              <w:bCs w:val="0"/>
              <w:szCs w:val="24"/>
              <w:lang w:eastAsia="en-AU"/>
            </w:rPr>
          </w:pPr>
          <w:hyperlink w:anchor="_Toc67130211" w:history="1">
            <w:r w:rsidR="00D8202A" w:rsidRPr="00044808">
              <w:rPr>
                <w:rStyle w:val="Hyperlink"/>
                <w:b w:val="0"/>
                <w:bCs w:val="0"/>
                <w:szCs w:val="24"/>
              </w:rPr>
              <w:t xml:space="preserve">10.1 </w:t>
            </w:r>
            <w:r w:rsidR="00D8202A" w:rsidRPr="00044808">
              <w:rPr>
                <w:rFonts w:eastAsiaTheme="minorEastAsia"/>
                <w:b w:val="0"/>
                <w:bCs w:val="0"/>
                <w:szCs w:val="24"/>
                <w:lang w:eastAsia="en-AU"/>
              </w:rPr>
              <w:tab/>
            </w:r>
            <w:r w:rsidR="00D8202A" w:rsidRPr="00044808">
              <w:rPr>
                <w:rStyle w:val="Hyperlink"/>
                <w:b w:val="0"/>
                <w:bCs w:val="0"/>
                <w:szCs w:val="24"/>
              </w:rPr>
              <w:t>Councillor Smyth</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_Toc67130211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15</w:t>
            </w:r>
            <w:r w:rsidR="00D8202A" w:rsidRPr="00044808">
              <w:rPr>
                <w:b w:val="0"/>
                <w:bCs w:val="0"/>
                <w:webHidden/>
                <w:szCs w:val="24"/>
              </w:rPr>
              <w:fldChar w:fldCharType="end"/>
            </w:r>
          </w:hyperlink>
        </w:p>
        <w:p w14:paraId="406AD263" w14:textId="7E23F579" w:rsidR="00D8202A" w:rsidRPr="00044808" w:rsidRDefault="005E2F2A" w:rsidP="00044808">
          <w:pPr>
            <w:pStyle w:val="TOC2"/>
            <w:rPr>
              <w:rFonts w:eastAsiaTheme="minorEastAsia"/>
              <w:b w:val="0"/>
              <w:bCs w:val="0"/>
              <w:szCs w:val="24"/>
              <w:lang w:eastAsia="en-AU"/>
            </w:rPr>
          </w:pPr>
          <w:hyperlink w:anchor="_Toc67130212" w:history="1">
            <w:r w:rsidR="00D8202A" w:rsidRPr="00044808">
              <w:rPr>
                <w:rStyle w:val="Hyperlink"/>
                <w:b w:val="0"/>
                <w:bCs w:val="0"/>
                <w:szCs w:val="24"/>
              </w:rPr>
              <w:t>11.</w:t>
            </w:r>
            <w:r w:rsidR="00D8202A" w:rsidRPr="00044808">
              <w:rPr>
                <w:rFonts w:eastAsiaTheme="minorEastAsia"/>
                <w:b w:val="0"/>
                <w:bCs w:val="0"/>
                <w:szCs w:val="24"/>
                <w:lang w:eastAsia="en-AU"/>
              </w:rPr>
              <w:tab/>
            </w:r>
            <w:r w:rsidR="00D8202A" w:rsidRPr="00044808">
              <w:rPr>
                <w:rStyle w:val="Hyperlink"/>
                <w:b w:val="0"/>
                <w:bCs w:val="0"/>
                <w:szCs w:val="24"/>
              </w:rPr>
              <w:t>Matters for Which the Meeting May Be Closed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17</w:t>
            </w:r>
            <w:r w:rsidR="00D8202A" w:rsidRPr="00044808">
              <w:rPr>
                <w:b w:val="0"/>
                <w:bCs w:val="0"/>
                <w:webHidden/>
                <w:szCs w:val="24"/>
              </w:rPr>
              <w:fldChar w:fldCharType="end"/>
            </w:r>
          </w:hyperlink>
        </w:p>
        <w:p w14:paraId="5D15F934" w14:textId="7262F20E" w:rsidR="00D8202A" w:rsidRPr="00044808" w:rsidRDefault="005E2F2A" w:rsidP="00044808">
          <w:pPr>
            <w:pStyle w:val="TOC2"/>
            <w:jc w:val="left"/>
            <w:rPr>
              <w:rFonts w:eastAsiaTheme="minorEastAsia"/>
              <w:b w:val="0"/>
              <w:bCs w:val="0"/>
              <w:szCs w:val="24"/>
              <w:lang w:eastAsia="en-AU"/>
            </w:rPr>
          </w:pPr>
          <w:hyperlink w:anchor="_Toc67130213" w:history="1">
            <w:r w:rsidR="00D8202A" w:rsidRPr="00044808">
              <w:rPr>
                <w:rStyle w:val="Hyperlink"/>
                <w:b w:val="0"/>
                <w:bCs w:val="0"/>
                <w:szCs w:val="24"/>
              </w:rPr>
              <w:t>12.</w:t>
            </w:r>
            <w:r w:rsidR="00D8202A" w:rsidRPr="00044808">
              <w:rPr>
                <w:rFonts w:eastAsiaTheme="minorEastAsia"/>
                <w:b w:val="0"/>
                <w:bCs w:val="0"/>
                <w:szCs w:val="24"/>
                <w:lang w:eastAsia="en-AU"/>
              </w:rPr>
              <w:tab/>
            </w:r>
            <w:r w:rsidR="00D8202A" w:rsidRPr="00044808">
              <w:rPr>
                <w:rStyle w:val="Hyperlink"/>
                <w:b w:val="0"/>
                <w:bCs w:val="0"/>
                <w:szCs w:val="24"/>
              </w:rPr>
              <w:t>Divisional reports and minutes of Council committees and administrative liaison working groups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w:t>
            </w:r>
            <w:r w:rsidR="00D8202A" w:rsidRPr="00044808">
              <w:rPr>
                <w:b w:val="0"/>
                <w:bCs w:val="0"/>
                <w:webHidden/>
                <w:szCs w:val="24"/>
              </w:rPr>
              <w:fldChar w:fldCharType="end"/>
            </w:r>
          </w:hyperlink>
        </w:p>
        <w:p w14:paraId="2F06268B" w14:textId="14FABE5C" w:rsidR="00D8202A" w:rsidRPr="00044808" w:rsidRDefault="005E2F2A" w:rsidP="00044808">
          <w:pPr>
            <w:pStyle w:val="TOC2"/>
            <w:rPr>
              <w:rFonts w:eastAsiaTheme="minorEastAsia"/>
              <w:b w:val="0"/>
              <w:bCs w:val="0"/>
              <w:szCs w:val="24"/>
              <w:lang w:eastAsia="en-AU"/>
            </w:rPr>
          </w:pPr>
          <w:hyperlink w:anchor="_Toc67130214" w:history="1">
            <w:r w:rsidR="00D8202A" w:rsidRPr="00044808">
              <w:rPr>
                <w:rStyle w:val="Hyperlink"/>
                <w:b w:val="0"/>
                <w:bCs w:val="0"/>
                <w:szCs w:val="24"/>
              </w:rPr>
              <w:t>12.1</w:t>
            </w:r>
            <w:r w:rsidR="00D8202A" w:rsidRPr="00044808">
              <w:rPr>
                <w:rFonts w:eastAsiaTheme="minorEastAsia"/>
                <w:b w:val="0"/>
                <w:bCs w:val="0"/>
                <w:szCs w:val="24"/>
                <w:lang w:eastAsia="en-AU"/>
              </w:rPr>
              <w:tab/>
            </w:r>
            <w:r w:rsidR="00D8202A" w:rsidRPr="00044808">
              <w:rPr>
                <w:rStyle w:val="Hyperlink"/>
                <w:b w:val="0"/>
                <w:bCs w:val="0"/>
                <w:szCs w:val="24"/>
              </w:rPr>
              <w:t>Minutes of Council Committees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w:t>
            </w:r>
            <w:r w:rsidR="00D8202A" w:rsidRPr="00044808">
              <w:rPr>
                <w:b w:val="0"/>
                <w:bCs w:val="0"/>
                <w:webHidden/>
                <w:szCs w:val="24"/>
              </w:rPr>
              <w:fldChar w:fldCharType="end"/>
            </w:r>
          </w:hyperlink>
        </w:p>
        <w:p w14:paraId="1A01767E" w14:textId="3A44AFC6" w:rsidR="00D8202A" w:rsidRPr="00044808" w:rsidRDefault="005E2F2A" w:rsidP="00044808">
          <w:pPr>
            <w:pStyle w:val="TOC2"/>
            <w:rPr>
              <w:rFonts w:eastAsiaTheme="minorEastAsia"/>
              <w:b w:val="0"/>
              <w:bCs w:val="0"/>
              <w:szCs w:val="24"/>
              <w:lang w:eastAsia="en-AU"/>
            </w:rPr>
          </w:pPr>
          <w:hyperlink w:anchor="_Toc67130215" w:history="1">
            <w:r w:rsidR="00D8202A" w:rsidRPr="00044808">
              <w:rPr>
                <w:rStyle w:val="Hyperlink"/>
                <w:b w:val="0"/>
                <w:bCs w:val="0"/>
                <w:szCs w:val="24"/>
              </w:rPr>
              <w:t>13.1</w:t>
            </w:r>
            <w:r w:rsidR="00D8202A" w:rsidRPr="00044808">
              <w:rPr>
                <w:rFonts w:eastAsiaTheme="minorEastAsia"/>
                <w:b w:val="0"/>
                <w:bCs w:val="0"/>
                <w:szCs w:val="24"/>
                <w:lang w:eastAsia="en-AU"/>
              </w:rPr>
              <w:tab/>
            </w:r>
            <w:r w:rsidR="00D8202A" w:rsidRPr="00044808">
              <w:rPr>
                <w:rStyle w:val="Hyperlink"/>
                <w:b w:val="0"/>
                <w:bCs w:val="0"/>
                <w:szCs w:val="24"/>
              </w:rPr>
              <w:t>Council Policy Reviews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20</w:t>
            </w:r>
            <w:r w:rsidR="00D8202A" w:rsidRPr="00044808">
              <w:rPr>
                <w:b w:val="0"/>
                <w:bCs w:val="0"/>
                <w:webHidden/>
                <w:szCs w:val="24"/>
              </w:rPr>
              <w:fldChar w:fldCharType="end"/>
            </w:r>
          </w:hyperlink>
        </w:p>
        <w:p w14:paraId="452B8B00" w14:textId="4C16F64B" w:rsidR="00D8202A" w:rsidRPr="00044808" w:rsidRDefault="005E2F2A" w:rsidP="00044808">
          <w:pPr>
            <w:pStyle w:val="TOC2"/>
            <w:jc w:val="left"/>
            <w:rPr>
              <w:rFonts w:eastAsiaTheme="minorEastAsia"/>
              <w:b w:val="0"/>
              <w:bCs w:val="0"/>
              <w:szCs w:val="24"/>
              <w:lang w:eastAsia="en-AU"/>
            </w:rPr>
          </w:pPr>
          <w:hyperlink w:anchor="_Toc67130216" w:history="1">
            <w:r w:rsidR="00D8202A" w:rsidRPr="00044808">
              <w:rPr>
                <w:rStyle w:val="Hyperlink"/>
                <w:b w:val="0"/>
                <w:bCs w:val="0"/>
                <w:szCs w:val="24"/>
              </w:rPr>
              <w:t>14.7</w:t>
            </w:r>
            <w:r w:rsidR="00D8202A" w:rsidRPr="00044808">
              <w:rPr>
                <w:rFonts w:eastAsiaTheme="minorEastAsia"/>
                <w:b w:val="0"/>
                <w:bCs w:val="0"/>
                <w:szCs w:val="24"/>
                <w:lang w:eastAsia="en-AU"/>
              </w:rPr>
              <w:tab/>
            </w:r>
            <w:r w:rsidR="00D8202A" w:rsidRPr="00044808">
              <w:rPr>
                <w:rStyle w:val="Hyperlink"/>
                <w:b w:val="0"/>
                <w:bCs w:val="0"/>
                <w:szCs w:val="24"/>
              </w:rPr>
              <w:t>Councillor Mangano – Legal Advice – Supreme Court Challenge to JDAP Approval – 97-105 Stirling Highway, Nedlands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_Toc67130216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28</w:t>
            </w:r>
            <w:r w:rsidR="00D8202A" w:rsidRPr="00044808">
              <w:rPr>
                <w:b w:val="0"/>
                <w:bCs w:val="0"/>
                <w:webHidden/>
                <w:szCs w:val="24"/>
              </w:rPr>
              <w:fldChar w:fldCharType="end"/>
            </w:r>
          </w:hyperlink>
        </w:p>
        <w:p w14:paraId="328066ED" w14:textId="44580236" w:rsidR="00D8202A" w:rsidRPr="00044808" w:rsidRDefault="005E2F2A" w:rsidP="00044808">
          <w:pPr>
            <w:pStyle w:val="TOC2"/>
            <w:jc w:val="left"/>
            <w:rPr>
              <w:rFonts w:eastAsiaTheme="minorEastAsia"/>
              <w:b w:val="0"/>
              <w:bCs w:val="0"/>
              <w:szCs w:val="24"/>
              <w:lang w:eastAsia="en-AU"/>
            </w:rPr>
          </w:pPr>
          <w:hyperlink w:anchor="_Toc67130217" w:history="1">
            <w:r w:rsidR="00D8202A" w:rsidRPr="00044808">
              <w:rPr>
                <w:rStyle w:val="Hyperlink"/>
                <w:b w:val="0"/>
                <w:bCs w:val="0"/>
                <w:szCs w:val="24"/>
              </w:rPr>
              <w:t>14.6</w:t>
            </w:r>
            <w:r w:rsidR="00D8202A" w:rsidRPr="00044808">
              <w:rPr>
                <w:rFonts w:eastAsiaTheme="minorEastAsia"/>
                <w:b w:val="0"/>
                <w:bCs w:val="0"/>
                <w:szCs w:val="24"/>
                <w:lang w:eastAsia="en-AU"/>
              </w:rPr>
              <w:tab/>
            </w:r>
            <w:r w:rsidR="00D8202A" w:rsidRPr="00044808">
              <w:rPr>
                <w:rStyle w:val="Hyperlink"/>
                <w:b w:val="0"/>
                <w:bCs w:val="0"/>
                <w:szCs w:val="24"/>
              </w:rPr>
              <w:t>Councillor Wetherall – Recission Motion – 28 Beatrice Road, Dalkeith Retrospective Amendment</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31</w:t>
            </w:r>
            <w:r w:rsidR="00D8202A" w:rsidRPr="00044808">
              <w:rPr>
                <w:b w:val="0"/>
                <w:bCs w:val="0"/>
                <w:webHidden/>
                <w:szCs w:val="24"/>
              </w:rPr>
              <w:fldChar w:fldCharType="end"/>
            </w:r>
          </w:hyperlink>
        </w:p>
        <w:p w14:paraId="02F96978" w14:textId="301EA1A4" w:rsidR="00D8202A" w:rsidRPr="00044808" w:rsidRDefault="005E2F2A" w:rsidP="00044808">
          <w:pPr>
            <w:pStyle w:val="TOC2"/>
            <w:jc w:val="left"/>
            <w:rPr>
              <w:rFonts w:eastAsiaTheme="minorEastAsia"/>
              <w:b w:val="0"/>
              <w:bCs w:val="0"/>
              <w:szCs w:val="24"/>
              <w:lang w:eastAsia="en-AU"/>
            </w:rPr>
          </w:pPr>
          <w:hyperlink w:anchor="_Toc67130218" w:history="1">
            <w:r w:rsidR="00D8202A" w:rsidRPr="00044808">
              <w:rPr>
                <w:rStyle w:val="Hyperlink"/>
                <w:b w:val="0"/>
                <w:bCs w:val="0"/>
                <w:szCs w:val="24"/>
              </w:rPr>
              <w:t>12.2</w:t>
            </w:r>
            <w:r w:rsidR="00D8202A" w:rsidRPr="00044808">
              <w:rPr>
                <w:rFonts w:eastAsiaTheme="minorEastAsia"/>
                <w:b w:val="0"/>
                <w:bCs w:val="0"/>
                <w:szCs w:val="24"/>
                <w:lang w:eastAsia="en-AU"/>
              </w:rPr>
              <w:tab/>
            </w:r>
            <w:r w:rsidR="00D8202A" w:rsidRPr="00044808">
              <w:rPr>
                <w:rStyle w:val="Hyperlink"/>
                <w:b w:val="0"/>
                <w:bCs w:val="0"/>
                <w:szCs w:val="24"/>
              </w:rPr>
              <w:t>Planning &amp; Development Report No’s PD01.21 to PD04.21 (copy attached)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_Toc67130218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37</w:t>
            </w:r>
            <w:r w:rsidR="00D8202A" w:rsidRPr="00044808">
              <w:rPr>
                <w:b w:val="0"/>
                <w:bCs w:val="0"/>
                <w:webHidden/>
                <w:szCs w:val="24"/>
              </w:rPr>
              <w:fldChar w:fldCharType="end"/>
            </w:r>
          </w:hyperlink>
        </w:p>
        <w:p w14:paraId="5156D5EC" w14:textId="069101CB" w:rsidR="00D8202A" w:rsidRPr="00044808" w:rsidRDefault="00044808" w:rsidP="00044808">
          <w:pPr>
            <w:pStyle w:val="TOC2"/>
            <w:jc w:val="left"/>
            <w:rPr>
              <w:rFonts w:eastAsiaTheme="minorEastAsia"/>
              <w:b w:val="0"/>
              <w:bCs w:val="0"/>
              <w:szCs w:val="24"/>
              <w:lang w:eastAsia="en-AU"/>
            </w:rPr>
          </w:pPr>
          <w:r w:rsidRPr="00044808">
            <w:rPr>
              <w:rStyle w:val="Hyperlink"/>
              <w:b w:val="0"/>
              <w:bCs w:val="0"/>
              <w:color w:val="auto"/>
              <w:szCs w:val="24"/>
              <w:u w:val="none"/>
            </w:rPr>
            <w:t>PD01.21</w:t>
          </w:r>
          <w:r w:rsidRPr="00044808">
            <w:rPr>
              <w:rStyle w:val="Hyperlink"/>
              <w:b w:val="0"/>
              <w:bCs w:val="0"/>
              <w:color w:val="auto"/>
              <w:szCs w:val="24"/>
              <w:u w:val="none"/>
            </w:rPr>
            <w:tab/>
          </w:r>
          <w:hyperlink w:anchor="_Toc67130220" w:history="1">
            <w:r w:rsidR="00D8202A" w:rsidRPr="00044808">
              <w:rPr>
                <w:rStyle w:val="Hyperlink"/>
                <w:b w:val="0"/>
                <w:bCs w:val="0"/>
                <w:szCs w:val="24"/>
              </w:rPr>
              <w:t>Strategic Planning Framework - Gaps Analysis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37</w:t>
            </w:r>
            <w:r w:rsidR="00D8202A" w:rsidRPr="00044808">
              <w:rPr>
                <w:b w:val="0"/>
                <w:bCs w:val="0"/>
                <w:webHidden/>
                <w:szCs w:val="24"/>
              </w:rPr>
              <w:fldChar w:fldCharType="end"/>
            </w:r>
          </w:hyperlink>
        </w:p>
        <w:p w14:paraId="0719B2C2" w14:textId="54832D4B" w:rsidR="00D8202A" w:rsidRPr="00044808" w:rsidRDefault="005E2F2A" w:rsidP="00044808">
          <w:pPr>
            <w:pStyle w:val="TOC2"/>
            <w:jc w:val="left"/>
            <w:rPr>
              <w:rFonts w:eastAsiaTheme="minorEastAsia"/>
              <w:b w:val="0"/>
              <w:bCs w:val="0"/>
              <w:szCs w:val="24"/>
              <w:lang w:eastAsia="en-AU"/>
            </w:rPr>
          </w:pPr>
          <w:hyperlink w:anchor="_Toc67130221" w:history="1">
            <w:r w:rsidR="00D8202A" w:rsidRPr="00044808">
              <w:rPr>
                <w:rStyle w:val="Hyperlink"/>
                <w:b w:val="0"/>
                <w:bCs w:val="0"/>
                <w:szCs w:val="24"/>
              </w:rPr>
              <w:t>PD02.21</w:t>
            </w:r>
            <w:r w:rsidR="00D8202A" w:rsidRPr="00044808">
              <w:rPr>
                <w:b w:val="0"/>
                <w:bCs w:val="0"/>
                <w:webHidden/>
                <w:szCs w:val="24"/>
              </w:rPr>
              <w:tab/>
            </w:r>
          </w:hyperlink>
          <w:hyperlink w:anchor="_Toc67130222" w:history="1">
            <w:r w:rsidR="00D8202A" w:rsidRPr="00044808">
              <w:rPr>
                <w:rStyle w:val="Hyperlink"/>
                <w:rFonts w:eastAsia="Calibri"/>
                <w:b w:val="0"/>
                <w:bCs w:val="0"/>
                <w:szCs w:val="24"/>
              </w:rPr>
              <w:t>Establishment of a Design Review Panel, Final Adoption of the Design Review Panel Local Planning Policy and Appointment of Panel Members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41</w:t>
            </w:r>
            <w:r w:rsidR="00D8202A" w:rsidRPr="00044808">
              <w:rPr>
                <w:b w:val="0"/>
                <w:bCs w:val="0"/>
                <w:webHidden/>
                <w:szCs w:val="24"/>
              </w:rPr>
              <w:fldChar w:fldCharType="end"/>
            </w:r>
          </w:hyperlink>
        </w:p>
        <w:p w14:paraId="7FEB7EB6" w14:textId="4CD94902" w:rsidR="00D8202A" w:rsidRPr="00044808" w:rsidRDefault="005E2F2A" w:rsidP="00044808">
          <w:pPr>
            <w:pStyle w:val="TOC2"/>
            <w:jc w:val="left"/>
            <w:rPr>
              <w:rFonts w:eastAsiaTheme="minorEastAsia"/>
              <w:b w:val="0"/>
              <w:bCs w:val="0"/>
              <w:szCs w:val="24"/>
              <w:lang w:eastAsia="en-AU"/>
            </w:rPr>
          </w:pPr>
          <w:hyperlink w:anchor="_Toc67130223" w:history="1">
            <w:r w:rsidR="00D8202A" w:rsidRPr="00044808">
              <w:rPr>
                <w:rStyle w:val="Hyperlink"/>
                <w:b w:val="0"/>
                <w:bCs w:val="0"/>
                <w:szCs w:val="24"/>
              </w:rPr>
              <w:t>PD03.21</w:t>
            </w:r>
            <w:r w:rsidR="00044808">
              <w:rPr>
                <w:rStyle w:val="Hyperlink"/>
                <w:b w:val="0"/>
                <w:bCs w:val="0"/>
                <w:szCs w:val="24"/>
              </w:rPr>
              <w:tab/>
            </w:r>
            <w:r w:rsidR="00D8202A" w:rsidRPr="00044808">
              <w:rPr>
                <w:rStyle w:val="Hyperlink"/>
                <w:b w:val="0"/>
                <w:bCs w:val="0"/>
                <w:szCs w:val="24"/>
              </w:rPr>
              <w:t>Local Planning Policy, Primary Controls and Community Benefits for Apartment Developments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43</w:t>
            </w:r>
            <w:r w:rsidR="00D8202A" w:rsidRPr="00044808">
              <w:rPr>
                <w:b w:val="0"/>
                <w:bCs w:val="0"/>
                <w:webHidden/>
                <w:szCs w:val="24"/>
              </w:rPr>
              <w:fldChar w:fldCharType="end"/>
            </w:r>
          </w:hyperlink>
        </w:p>
        <w:p w14:paraId="0868FBD7" w14:textId="1BBEE355" w:rsidR="00D8202A" w:rsidRPr="00044808" w:rsidRDefault="005E2F2A" w:rsidP="00044808">
          <w:pPr>
            <w:pStyle w:val="TOC2"/>
            <w:jc w:val="left"/>
            <w:rPr>
              <w:rFonts w:eastAsiaTheme="minorEastAsia"/>
              <w:b w:val="0"/>
              <w:bCs w:val="0"/>
              <w:szCs w:val="24"/>
              <w:lang w:eastAsia="en-AU"/>
            </w:rPr>
          </w:pPr>
          <w:hyperlink w:anchor="_Toc67130224" w:history="1">
            <w:r w:rsidR="00D8202A" w:rsidRPr="00044808">
              <w:rPr>
                <w:rStyle w:val="Hyperlink"/>
                <w:b w:val="0"/>
                <w:bCs w:val="0"/>
                <w:szCs w:val="24"/>
              </w:rPr>
              <w:t>PD04.21</w:t>
            </w:r>
            <w:r w:rsidR="00044808">
              <w:rPr>
                <w:rStyle w:val="Hyperlink"/>
                <w:b w:val="0"/>
                <w:bCs w:val="0"/>
                <w:szCs w:val="24"/>
              </w:rPr>
              <w:tab/>
            </w:r>
            <w:r w:rsidR="00D8202A" w:rsidRPr="00044808">
              <w:rPr>
                <w:rStyle w:val="Hyperlink"/>
                <w:b w:val="0"/>
                <w:bCs w:val="0"/>
                <w:szCs w:val="24"/>
              </w:rPr>
              <w:t>Broadway, Nedlands Town Centre and Waratah Village Context and Character Local Planning Policies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45</w:t>
            </w:r>
            <w:r w:rsidR="00D8202A" w:rsidRPr="00044808">
              <w:rPr>
                <w:b w:val="0"/>
                <w:bCs w:val="0"/>
                <w:webHidden/>
                <w:szCs w:val="24"/>
              </w:rPr>
              <w:fldChar w:fldCharType="end"/>
            </w:r>
          </w:hyperlink>
        </w:p>
        <w:p w14:paraId="3E9213FD" w14:textId="4F524A01" w:rsidR="00D8202A" w:rsidRPr="00044808" w:rsidRDefault="005E2F2A" w:rsidP="00044808">
          <w:pPr>
            <w:pStyle w:val="TOC2"/>
            <w:jc w:val="left"/>
            <w:rPr>
              <w:rFonts w:eastAsiaTheme="minorEastAsia"/>
              <w:b w:val="0"/>
              <w:bCs w:val="0"/>
              <w:szCs w:val="24"/>
              <w:lang w:eastAsia="en-AU"/>
            </w:rPr>
          </w:pPr>
          <w:hyperlink w:anchor="_Toc67130225" w:history="1">
            <w:r w:rsidR="00D8202A" w:rsidRPr="00044808">
              <w:rPr>
                <w:rStyle w:val="Hyperlink"/>
                <w:b w:val="0"/>
                <w:bCs w:val="0"/>
                <w:szCs w:val="24"/>
              </w:rPr>
              <w:t>12.3</w:t>
            </w:r>
            <w:r w:rsidR="00D8202A" w:rsidRPr="00044808">
              <w:rPr>
                <w:rFonts w:eastAsiaTheme="minorEastAsia"/>
                <w:b w:val="0"/>
                <w:bCs w:val="0"/>
                <w:szCs w:val="24"/>
                <w:lang w:eastAsia="en-AU"/>
              </w:rPr>
              <w:tab/>
            </w:r>
            <w:r w:rsidR="00D8202A" w:rsidRPr="00044808">
              <w:rPr>
                <w:rStyle w:val="Hyperlink"/>
                <w:b w:val="0"/>
                <w:bCs w:val="0"/>
                <w:szCs w:val="24"/>
              </w:rPr>
              <w:t>Technical Services Report No’s TS01.21 to TS02.21 (copy attached)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47</w:t>
            </w:r>
            <w:r w:rsidR="00D8202A" w:rsidRPr="00044808">
              <w:rPr>
                <w:b w:val="0"/>
                <w:bCs w:val="0"/>
                <w:webHidden/>
                <w:szCs w:val="24"/>
              </w:rPr>
              <w:fldChar w:fldCharType="end"/>
            </w:r>
          </w:hyperlink>
        </w:p>
        <w:p w14:paraId="0515A32F" w14:textId="1AB57A72" w:rsidR="00D8202A" w:rsidRPr="00044808" w:rsidRDefault="005E2F2A" w:rsidP="00044808">
          <w:pPr>
            <w:pStyle w:val="TOC2"/>
            <w:jc w:val="left"/>
            <w:rPr>
              <w:rFonts w:eastAsiaTheme="minorEastAsia"/>
              <w:b w:val="0"/>
              <w:bCs w:val="0"/>
              <w:szCs w:val="24"/>
              <w:lang w:eastAsia="en-AU"/>
            </w:rPr>
          </w:pPr>
          <w:hyperlink w:anchor="_Toc67130226" w:history="1">
            <w:r w:rsidR="00D8202A" w:rsidRPr="00044808">
              <w:rPr>
                <w:rStyle w:val="Hyperlink"/>
                <w:rFonts w:eastAsiaTheme="majorEastAsia"/>
                <w:b w:val="0"/>
                <w:bCs w:val="0"/>
                <w:szCs w:val="24"/>
              </w:rPr>
              <w:t>TS01.21</w:t>
            </w:r>
            <w:r w:rsidR="00D8202A" w:rsidRPr="00044808">
              <w:rPr>
                <w:rFonts w:eastAsiaTheme="minorEastAsia"/>
                <w:b w:val="0"/>
                <w:bCs w:val="0"/>
                <w:szCs w:val="24"/>
                <w:lang w:eastAsia="en-AU"/>
              </w:rPr>
              <w:tab/>
            </w:r>
            <w:r w:rsidR="00D8202A" w:rsidRPr="00044808">
              <w:rPr>
                <w:rStyle w:val="Hyperlink"/>
                <w:rFonts w:eastAsiaTheme="majorEastAsia"/>
                <w:b w:val="0"/>
                <w:bCs w:val="0"/>
                <w:szCs w:val="24"/>
              </w:rPr>
              <w:t>Integrated Transport Strategy and Precinct Plan Transport Impact Assessments – Budget Request</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_Toc67130226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47</w:t>
            </w:r>
            <w:r w:rsidR="00D8202A" w:rsidRPr="00044808">
              <w:rPr>
                <w:b w:val="0"/>
                <w:bCs w:val="0"/>
                <w:webHidden/>
                <w:szCs w:val="24"/>
              </w:rPr>
              <w:fldChar w:fldCharType="end"/>
            </w:r>
          </w:hyperlink>
        </w:p>
        <w:p w14:paraId="2A22067C" w14:textId="5B75E088" w:rsidR="00D8202A" w:rsidRPr="00044808" w:rsidRDefault="005E2F2A" w:rsidP="00044808">
          <w:pPr>
            <w:pStyle w:val="TOC2"/>
            <w:rPr>
              <w:rFonts w:eastAsiaTheme="minorEastAsia"/>
              <w:b w:val="0"/>
              <w:bCs w:val="0"/>
              <w:szCs w:val="24"/>
              <w:lang w:eastAsia="en-AU"/>
            </w:rPr>
          </w:pPr>
          <w:hyperlink w:anchor="_Toc67130227" w:history="1">
            <w:r w:rsidR="00D8202A" w:rsidRPr="00044808">
              <w:rPr>
                <w:rStyle w:val="Hyperlink"/>
                <w:rFonts w:eastAsiaTheme="majorEastAsia"/>
                <w:b w:val="0"/>
                <w:bCs w:val="0"/>
                <w:szCs w:val="24"/>
              </w:rPr>
              <w:t>TS02.21</w:t>
            </w:r>
            <w:r w:rsidR="00D8202A" w:rsidRPr="00044808">
              <w:rPr>
                <w:rFonts w:eastAsiaTheme="minorEastAsia"/>
                <w:b w:val="0"/>
                <w:bCs w:val="0"/>
                <w:szCs w:val="24"/>
                <w:lang w:eastAsia="en-AU"/>
              </w:rPr>
              <w:tab/>
            </w:r>
            <w:r w:rsidR="00D8202A" w:rsidRPr="00044808">
              <w:rPr>
                <w:rStyle w:val="Hyperlink"/>
                <w:rFonts w:eastAsiaTheme="majorEastAsia"/>
                <w:b w:val="0"/>
                <w:bCs w:val="0"/>
                <w:szCs w:val="24"/>
              </w:rPr>
              <w:t>Railway Road / Aberdare Road Intersection Upgrade</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49</w:t>
            </w:r>
            <w:r w:rsidR="00D8202A" w:rsidRPr="00044808">
              <w:rPr>
                <w:b w:val="0"/>
                <w:bCs w:val="0"/>
                <w:webHidden/>
                <w:szCs w:val="24"/>
              </w:rPr>
              <w:fldChar w:fldCharType="end"/>
            </w:r>
          </w:hyperlink>
        </w:p>
        <w:p w14:paraId="765F96AA" w14:textId="5D10B7F3" w:rsidR="00D8202A" w:rsidRPr="00044808" w:rsidRDefault="005E2F2A" w:rsidP="00044808">
          <w:pPr>
            <w:pStyle w:val="TOC2"/>
            <w:jc w:val="left"/>
            <w:rPr>
              <w:rFonts w:eastAsiaTheme="minorEastAsia"/>
              <w:b w:val="0"/>
              <w:bCs w:val="0"/>
              <w:szCs w:val="24"/>
              <w:lang w:eastAsia="en-AU"/>
            </w:rPr>
          </w:pPr>
          <w:hyperlink w:anchor="_Toc67130228" w:history="1">
            <w:r w:rsidR="00D8202A" w:rsidRPr="00044808">
              <w:rPr>
                <w:rStyle w:val="Hyperlink"/>
                <w:b w:val="0"/>
                <w:bCs w:val="0"/>
                <w:szCs w:val="24"/>
              </w:rPr>
              <w:t>12.4</w:t>
            </w:r>
            <w:r w:rsidR="00D8202A" w:rsidRPr="00044808">
              <w:rPr>
                <w:rFonts w:eastAsiaTheme="minorEastAsia"/>
                <w:b w:val="0"/>
                <w:bCs w:val="0"/>
                <w:szCs w:val="24"/>
                <w:lang w:eastAsia="en-AU"/>
              </w:rPr>
              <w:tab/>
            </w:r>
            <w:r w:rsidR="00D8202A" w:rsidRPr="00044808">
              <w:rPr>
                <w:rStyle w:val="Hyperlink"/>
                <w:b w:val="0"/>
                <w:bCs w:val="0"/>
                <w:szCs w:val="24"/>
              </w:rPr>
              <w:t>Community &amp; Organisational Development Report No’s</w:t>
            </w:r>
            <w:r w:rsidR="00EF111E">
              <w:rPr>
                <w:rStyle w:val="Hyperlink"/>
                <w:b w:val="0"/>
                <w:bCs w:val="0"/>
                <w:szCs w:val="24"/>
              </w:rPr>
              <w:t xml:space="preserve"> </w:t>
            </w:r>
            <w:r w:rsidR="00D8202A" w:rsidRPr="00044808">
              <w:rPr>
                <w:rStyle w:val="Hyperlink"/>
                <w:b w:val="0"/>
                <w:bCs w:val="0"/>
                <w:szCs w:val="24"/>
              </w:rPr>
              <w:t>CM01.21 (copy attached)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_Toc67130228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51</w:t>
            </w:r>
            <w:r w:rsidR="00D8202A" w:rsidRPr="00044808">
              <w:rPr>
                <w:b w:val="0"/>
                <w:bCs w:val="0"/>
                <w:webHidden/>
                <w:szCs w:val="24"/>
              </w:rPr>
              <w:fldChar w:fldCharType="end"/>
            </w:r>
          </w:hyperlink>
        </w:p>
        <w:p w14:paraId="4C23ECDF" w14:textId="426B83FB" w:rsidR="00D8202A" w:rsidRPr="00044808" w:rsidRDefault="005E2F2A" w:rsidP="00044808">
          <w:pPr>
            <w:pStyle w:val="TOC2"/>
            <w:jc w:val="left"/>
            <w:rPr>
              <w:rFonts w:eastAsiaTheme="minorEastAsia"/>
              <w:b w:val="0"/>
              <w:bCs w:val="0"/>
              <w:szCs w:val="24"/>
              <w:lang w:eastAsia="en-AU"/>
            </w:rPr>
          </w:pPr>
          <w:hyperlink w:anchor="_Toc67130229" w:history="1">
            <w:r w:rsidR="00D8202A" w:rsidRPr="00044808">
              <w:rPr>
                <w:rStyle w:val="Hyperlink"/>
                <w:b w:val="0"/>
                <w:bCs w:val="0"/>
                <w:szCs w:val="24"/>
              </w:rPr>
              <w:t>CM01.21   Nedlands Playgroup Requests Fee Waiver or Reduction</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_Toc67130229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51</w:t>
            </w:r>
            <w:r w:rsidR="00D8202A" w:rsidRPr="00044808">
              <w:rPr>
                <w:b w:val="0"/>
                <w:bCs w:val="0"/>
                <w:webHidden/>
                <w:szCs w:val="24"/>
              </w:rPr>
              <w:fldChar w:fldCharType="end"/>
            </w:r>
          </w:hyperlink>
        </w:p>
        <w:p w14:paraId="1942FD42" w14:textId="3A0EB1CE" w:rsidR="00D8202A" w:rsidRPr="00044808" w:rsidRDefault="005E2F2A" w:rsidP="00EF111E">
          <w:pPr>
            <w:pStyle w:val="TOC2"/>
            <w:jc w:val="left"/>
            <w:rPr>
              <w:rFonts w:eastAsiaTheme="minorEastAsia"/>
              <w:b w:val="0"/>
              <w:bCs w:val="0"/>
              <w:szCs w:val="24"/>
              <w:lang w:eastAsia="en-AU"/>
            </w:rPr>
          </w:pPr>
          <w:hyperlink w:anchor="_Toc67130230" w:history="1">
            <w:r w:rsidR="00D8202A" w:rsidRPr="00044808">
              <w:rPr>
                <w:rStyle w:val="Hyperlink"/>
                <w:b w:val="0"/>
                <w:bCs w:val="0"/>
                <w:szCs w:val="24"/>
              </w:rPr>
              <w:t>12.5</w:t>
            </w:r>
            <w:r w:rsidR="00D8202A" w:rsidRPr="00044808">
              <w:rPr>
                <w:rFonts w:eastAsiaTheme="minorEastAsia"/>
                <w:b w:val="0"/>
                <w:bCs w:val="0"/>
                <w:szCs w:val="24"/>
                <w:lang w:eastAsia="en-AU"/>
              </w:rPr>
              <w:tab/>
            </w:r>
            <w:r w:rsidR="00D8202A" w:rsidRPr="00044808">
              <w:rPr>
                <w:rStyle w:val="Hyperlink"/>
                <w:b w:val="0"/>
                <w:bCs w:val="0"/>
                <w:szCs w:val="24"/>
              </w:rPr>
              <w:t>Corporate &amp; Strategy Report No’s CPS01.21 to CPS04.21 (copy attached)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53</w:t>
            </w:r>
            <w:r w:rsidR="00D8202A" w:rsidRPr="00044808">
              <w:rPr>
                <w:b w:val="0"/>
                <w:bCs w:val="0"/>
                <w:webHidden/>
                <w:szCs w:val="24"/>
              </w:rPr>
              <w:fldChar w:fldCharType="end"/>
            </w:r>
          </w:hyperlink>
        </w:p>
        <w:p w14:paraId="39FA8313" w14:textId="73B41958" w:rsidR="00D8202A" w:rsidRPr="00044808" w:rsidRDefault="005E2F2A" w:rsidP="00044808">
          <w:pPr>
            <w:pStyle w:val="TOC2"/>
            <w:rPr>
              <w:rFonts w:eastAsiaTheme="minorEastAsia"/>
              <w:b w:val="0"/>
              <w:bCs w:val="0"/>
              <w:szCs w:val="24"/>
              <w:lang w:eastAsia="en-AU"/>
            </w:rPr>
          </w:pPr>
          <w:hyperlink w:anchor="_Toc67130231" w:history="1">
            <w:r w:rsidR="00D8202A" w:rsidRPr="00044808">
              <w:rPr>
                <w:rStyle w:val="Hyperlink"/>
                <w:rFonts w:eastAsiaTheme="majorEastAsia"/>
                <w:b w:val="0"/>
                <w:bCs w:val="0"/>
                <w:szCs w:val="24"/>
              </w:rPr>
              <w:t>CPS01.21</w:t>
            </w:r>
            <w:r w:rsidR="00D8202A" w:rsidRPr="00044808">
              <w:rPr>
                <w:rFonts w:eastAsiaTheme="minorEastAsia"/>
                <w:b w:val="0"/>
                <w:bCs w:val="0"/>
                <w:szCs w:val="24"/>
                <w:lang w:eastAsia="en-AU"/>
              </w:rPr>
              <w:tab/>
            </w:r>
            <w:r w:rsidR="00D8202A" w:rsidRPr="00044808">
              <w:rPr>
                <w:rStyle w:val="Hyperlink"/>
                <w:rFonts w:eastAsiaTheme="majorEastAsia"/>
                <w:b w:val="0"/>
                <w:bCs w:val="0"/>
                <w:szCs w:val="24"/>
              </w:rPr>
              <w:t>List of Accounts Paid – November and December 2020</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_Toc67130231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53</w:t>
            </w:r>
            <w:r w:rsidR="00D8202A" w:rsidRPr="00044808">
              <w:rPr>
                <w:b w:val="0"/>
                <w:bCs w:val="0"/>
                <w:webHidden/>
                <w:szCs w:val="24"/>
              </w:rPr>
              <w:fldChar w:fldCharType="end"/>
            </w:r>
          </w:hyperlink>
        </w:p>
        <w:p w14:paraId="5A834F49" w14:textId="4D73B0A5" w:rsidR="00D8202A" w:rsidRPr="00044808" w:rsidRDefault="005E2F2A" w:rsidP="00EF111E">
          <w:pPr>
            <w:pStyle w:val="TOC2"/>
            <w:jc w:val="left"/>
            <w:rPr>
              <w:rFonts w:eastAsiaTheme="minorEastAsia"/>
              <w:b w:val="0"/>
              <w:bCs w:val="0"/>
              <w:szCs w:val="24"/>
              <w:lang w:eastAsia="en-AU"/>
            </w:rPr>
          </w:pPr>
          <w:hyperlink w:anchor="_Toc67130232" w:history="1">
            <w:r w:rsidR="00D8202A" w:rsidRPr="00044808">
              <w:rPr>
                <w:rStyle w:val="Hyperlink"/>
                <w:rFonts w:eastAsiaTheme="majorEastAsia"/>
                <w:b w:val="0"/>
                <w:bCs w:val="0"/>
                <w:szCs w:val="24"/>
              </w:rPr>
              <w:t>CPS02.21</w:t>
            </w:r>
            <w:r w:rsidR="00D8202A" w:rsidRPr="00044808">
              <w:rPr>
                <w:rFonts w:eastAsiaTheme="minorEastAsia"/>
                <w:b w:val="0"/>
                <w:bCs w:val="0"/>
                <w:szCs w:val="24"/>
                <w:lang w:eastAsia="en-AU"/>
              </w:rPr>
              <w:tab/>
            </w:r>
            <w:r w:rsidR="00D8202A" w:rsidRPr="00044808">
              <w:rPr>
                <w:rStyle w:val="Hyperlink"/>
                <w:rFonts w:eastAsiaTheme="majorEastAsia"/>
                <w:b w:val="0"/>
                <w:bCs w:val="0"/>
                <w:szCs w:val="24"/>
              </w:rPr>
              <w:t>Alteration of Permitted Use – Sublease to Sand Volley Australia Pty Ltd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54</w:t>
            </w:r>
            <w:r w:rsidR="00D8202A" w:rsidRPr="00044808">
              <w:rPr>
                <w:b w:val="0"/>
                <w:bCs w:val="0"/>
                <w:webHidden/>
                <w:szCs w:val="24"/>
              </w:rPr>
              <w:fldChar w:fldCharType="end"/>
            </w:r>
          </w:hyperlink>
        </w:p>
        <w:p w14:paraId="7A85861F" w14:textId="1334CF2B" w:rsidR="00D8202A" w:rsidRPr="00044808" w:rsidRDefault="005E2F2A" w:rsidP="00044808">
          <w:pPr>
            <w:pStyle w:val="TOC2"/>
            <w:rPr>
              <w:rFonts w:eastAsiaTheme="minorEastAsia"/>
              <w:b w:val="0"/>
              <w:bCs w:val="0"/>
              <w:szCs w:val="24"/>
              <w:lang w:eastAsia="en-AU"/>
            </w:rPr>
          </w:pPr>
          <w:hyperlink w:anchor="_Toc67130233" w:history="1">
            <w:r w:rsidR="00D8202A" w:rsidRPr="00044808">
              <w:rPr>
                <w:rStyle w:val="Hyperlink"/>
                <w:rFonts w:eastAsiaTheme="majorEastAsia"/>
                <w:b w:val="0"/>
                <w:bCs w:val="0"/>
                <w:szCs w:val="24"/>
              </w:rPr>
              <w:t>CPS03.21</w:t>
            </w:r>
            <w:r w:rsidR="00D8202A" w:rsidRPr="00044808">
              <w:rPr>
                <w:rFonts w:eastAsiaTheme="minorEastAsia"/>
                <w:b w:val="0"/>
                <w:bCs w:val="0"/>
                <w:szCs w:val="24"/>
                <w:lang w:eastAsia="en-AU"/>
              </w:rPr>
              <w:tab/>
            </w:r>
            <w:r w:rsidR="00D8202A" w:rsidRPr="00044808">
              <w:rPr>
                <w:rStyle w:val="Hyperlink"/>
                <w:rFonts w:eastAsiaTheme="majorEastAsia"/>
                <w:b w:val="0"/>
                <w:bCs w:val="0"/>
                <w:szCs w:val="24"/>
              </w:rPr>
              <w:t>New Lease to Allen Park Tennis Club</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56</w:t>
            </w:r>
            <w:r w:rsidR="00D8202A" w:rsidRPr="00044808">
              <w:rPr>
                <w:b w:val="0"/>
                <w:bCs w:val="0"/>
                <w:webHidden/>
                <w:szCs w:val="24"/>
              </w:rPr>
              <w:fldChar w:fldCharType="end"/>
            </w:r>
          </w:hyperlink>
        </w:p>
        <w:p w14:paraId="6F7754F6" w14:textId="4D9288CF" w:rsidR="00D8202A" w:rsidRPr="00044808" w:rsidRDefault="005E2F2A" w:rsidP="00044808">
          <w:pPr>
            <w:pStyle w:val="TOC2"/>
            <w:rPr>
              <w:rFonts w:eastAsiaTheme="minorEastAsia"/>
              <w:b w:val="0"/>
              <w:bCs w:val="0"/>
              <w:szCs w:val="24"/>
              <w:lang w:eastAsia="en-AU"/>
            </w:rPr>
          </w:pPr>
          <w:hyperlink w:anchor="_Toc67130234" w:history="1">
            <w:r w:rsidR="00D8202A" w:rsidRPr="00044808">
              <w:rPr>
                <w:rStyle w:val="Hyperlink"/>
                <w:b w:val="0"/>
                <w:bCs w:val="0"/>
                <w:szCs w:val="24"/>
              </w:rPr>
              <w:t>C</w:t>
            </w:r>
            <w:r w:rsidR="00D8202A" w:rsidRPr="00044808">
              <w:rPr>
                <w:rStyle w:val="Hyperlink"/>
                <w:rFonts w:eastAsiaTheme="majorEastAsia"/>
                <w:b w:val="0"/>
                <w:bCs w:val="0"/>
                <w:szCs w:val="24"/>
              </w:rPr>
              <w:t>PS04.21</w:t>
            </w:r>
            <w:r w:rsidR="00D8202A" w:rsidRPr="00044808">
              <w:rPr>
                <w:rFonts w:eastAsiaTheme="minorEastAsia"/>
                <w:b w:val="0"/>
                <w:bCs w:val="0"/>
                <w:szCs w:val="24"/>
                <w:lang w:eastAsia="en-AU"/>
              </w:rPr>
              <w:tab/>
            </w:r>
            <w:r w:rsidR="00D8202A" w:rsidRPr="00044808">
              <w:rPr>
                <w:rStyle w:val="Hyperlink"/>
                <w:rFonts w:eastAsiaTheme="majorEastAsia"/>
                <w:b w:val="0"/>
                <w:bCs w:val="0"/>
                <w:szCs w:val="24"/>
              </w:rPr>
              <w:t>Review of Point Resolution Child Care Centre Update</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57</w:t>
            </w:r>
            <w:r w:rsidR="00D8202A" w:rsidRPr="00044808">
              <w:rPr>
                <w:b w:val="0"/>
                <w:bCs w:val="0"/>
                <w:webHidden/>
                <w:szCs w:val="24"/>
              </w:rPr>
              <w:fldChar w:fldCharType="end"/>
            </w:r>
          </w:hyperlink>
        </w:p>
        <w:p w14:paraId="50034B64" w14:textId="0E2DBE0C" w:rsidR="00D8202A" w:rsidRPr="00044808" w:rsidRDefault="005E2F2A" w:rsidP="00044808">
          <w:pPr>
            <w:pStyle w:val="TOC2"/>
            <w:rPr>
              <w:rFonts w:eastAsiaTheme="minorEastAsia"/>
              <w:b w:val="0"/>
              <w:bCs w:val="0"/>
              <w:szCs w:val="24"/>
              <w:lang w:eastAsia="en-AU"/>
            </w:rPr>
          </w:pPr>
          <w:hyperlink w:anchor="_Toc67130235" w:history="1">
            <w:r w:rsidR="00D8202A" w:rsidRPr="00044808">
              <w:rPr>
                <w:rStyle w:val="Hyperlink"/>
                <w:b w:val="0"/>
                <w:bCs w:val="0"/>
                <w:szCs w:val="24"/>
              </w:rPr>
              <w:t>13.</w:t>
            </w:r>
            <w:r w:rsidR="00D8202A" w:rsidRPr="00044808">
              <w:rPr>
                <w:rFonts w:eastAsiaTheme="minorEastAsia"/>
                <w:b w:val="0"/>
                <w:bCs w:val="0"/>
                <w:szCs w:val="24"/>
                <w:lang w:eastAsia="en-AU"/>
              </w:rPr>
              <w:tab/>
            </w:r>
            <w:r w:rsidR="00D8202A" w:rsidRPr="00044808">
              <w:rPr>
                <w:rStyle w:val="Hyperlink"/>
                <w:b w:val="0"/>
                <w:bCs w:val="0"/>
                <w:szCs w:val="24"/>
              </w:rPr>
              <w:t>Reports by the Chief Executive Officer</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61</w:t>
            </w:r>
            <w:r w:rsidR="00D8202A" w:rsidRPr="00044808">
              <w:rPr>
                <w:b w:val="0"/>
                <w:bCs w:val="0"/>
                <w:webHidden/>
                <w:szCs w:val="24"/>
              </w:rPr>
              <w:fldChar w:fldCharType="end"/>
            </w:r>
          </w:hyperlink>
        </w:p>
        <w:p w14:paraId="29701611" w14:textId="3EA0BE3E" w:rsidR="00D8202A" w:rsidRPr="00044808" w:rsidRDefault="005E2F2A" w:rsidP="00044808">
          <w:pPr>
            <w:pStyle w:val="TOC2"/>
            <w:rPr>
              <w:rFonts w:eastAsiaTheme="minorEastAsia"/>
              <w:b w:val="0"/>
              <w:bCs w:val="0"/>
              <w:szCs w:val="24"/>
              <w:lang w:eastAsia="en-AU"/>
            </w:rPr>
          </w:pPr>
          <w:hyperlink w:anchor="_Toc67130236" w:history="1">
            <w:r w:rsidR="00D8202A" w:rsidRPr="00044808">
              <w:rPr>
                <w:rStyle w:val="Hyperlink"/>
                <w:b w:val="0"/>
                <w:bCs w:val="0"/>
                <w:szCs w:val="24"/>
              </w:rPr>
              <w:t>13.1</w:t>
            </w:r>
            <w:r w:rsidR="00D8202A" w:rsidRPr="00044808">
              <w:rPr>
                <w:rFonts w:eastAsiaTheme="minorEastAsia"/>
                <w:b w:val="0"/>
                <w:bCs w:val="0"/>
                <w:szCs w:val="24"/>
                <w:lang w:eastAsia="en-AU"/>
              </w:rPr>
              <w:tab/>
            </w:r>
            <w:r w:rsidR="00D8202A" w:rsidRPr="00044808">
              <w:rPr>
                <w:rStyle w:val="Hyperlink"/>
                <w:b w:val="0"/>
                <w:bCs w:val="0"/>
                <w:szCs w:val="24"/>
              </w:rPr>
              <w:t>Council Policy Reviews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_Toc67130236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61</w:t>
            </w:r>
            <w:r w:rsidR="00D8202A" w:rsidRPr="00044808">
              <w:rPr>
                <w:b w:val="0"/>
                <w:bCs w:val="0"/>
                <w:webHidden/>
                <w:szCs w:val="24"/>
              </w:rPr>
              <w:fldChar w:fldCharType="end"/>
            </w:r>
          </w:hyperlink>
        </w:p>
        <w:p w14:paraId="4C0B62BE" w14:textId="56D9395E" w:rsidR="00D8202A" w:rsidRPr="00044808" w:rsidRDefault="005E2F2A" w:rsidP="00EF111E">
          <w:pPr>
            <w:pStyle w:val="TOC2"/>
            <w:jc w:val="left"/>
            <w:rPr>
              <w:rFonts w:eastAsiaTheme="minorEastAsia"/>
              <w:b w:val="0"/>
              <w:bCs w:val="0"/>
              <w:szCs w:val="24"/>
              <w:lang w:eastAsia="en-AU"/>
            </w:rPr>
          </w:pPr>
          <w:hyperlink w:anchor="_Toc67130237" w:history="1">
            <w:r w:rsidR="00D8202A" w:rsidRPr="00044808">
              <w:rPr>
                <w:rStyle w:val="Hyperlink"/>
                <w:b w:val="0"/>
                <w:bCs w:val="0"/>
                <w:szCs w:val="24"/>
              </w:rPr>
              <w:t>13.2</w:t>
            </w:r>
            <w:r w:rsidR="00D8202A" w:rsidRPr="00044808">
              <w:rPr>
                <w:rFonts w:eastAsiaTheme="minorEastAsia"/>
                <w:b w:val="0"/>
                <w:bCs w:val="0"/>
                <w:szCs w:val="24"/>
                <w:lang w:eastAsia="en-AU"/>
              </w:rPr>
              <w:tab/>
            </w:r>
            <w:r w:rsidR="00D8202A" w:rsidRPr="00044808">
              <w:rPr>
                <w:rStyle w:val="Hyperlink"/>
                <w:b w:val="0"/>
                <w:bCs w:val="0"/>
                <w:szCs w:val="24"/>
              </w:rPr>
              <w:t>Common Seal Register Report – December 2020 &amp; January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62</w:t>
            </w:r>
            <w:r w:rsidR="00D8202A" w:rsidRPr="00044808">
              <w:rPr>
                <w:b w:val="0"/>
                <w:bCs w:val="0"/>
                <w:webHidden/>
                <w:szCs w:val="24"/>
              </w:rPr>
              <w:fldChar w:fldCharType="end"/>
            </w:r>
          </w:hyperlink>
        </w:p>
        <w:p w14:paraId="6BD7E152" w14:textId="0D99273C" w:rsidR="00D8202A" w:rsidRPr="00044808" w:rsidRDefault="005E2F2A" w:rsidP="00EF111E">
          <w:pPr>
            <w:pStyle w:val="TOC2"/>
            <w:jc w:val="left"/>
            <w:rPr>
              <w:rFonts w:eastAsiaTheme="minorEastAsia"/>
              <w:b w:val="0"/>
              <w:bCs w:val="0"/>
              <w:szCs w:val="24"/>
              <w:lang w:eastAsia="en-AU"/>
            </w:rPr>
          </w:pPr>
          <w:hyperlink w:anchor="_Toc67130238" w:history="1">
            <w:r w:rsidR="00D8202A" w:rsidRPr="00044808">
              <w:rPr>
                <w:rStyle w:val="Hyperlink"/>
                <w:b w:val="0"/>
                <w:bCs w:val="0"/>
                <w:szCs w:val="24"/>
              </w:rPr>
              <w:t>13.3</w:t>
            </w:r>
            <w:r w:rsidR="00D8202A" w:rsidRPr="00044808">
              <w:rPr>
                <w:rFonts w:eastAsiaTheme="minorEastAsia"/>
                <w:b w:val="0"/>
                <w:bCs w:val="0"/>
                <w:szCs w:val="24"/>
                <w:lang w:eastAsia="en-AU"/>
              </w:rPr>
              <w:tab/>
            </w:r>
            <w:r w:rsidR="00D8202A" w:rsidRPr="00044808">
              <w:rPr>
                <w:rStyle w:val="Hyperlink"/>
                <w:b w:val="0"/>
                <w:bCs w:val="0"/>
                <w:szCs w:val="24"/>
              </w:rPr>
              <w:t>List of Delegated Authorities – December 2020 &amp; January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_Toc67130238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63</w:t>
            </w:r>
            <w:r w:rsidR="00D8202A" w:rsidRPr="00044808">
              <w:rPr>
                <w:b w:val="0"/>
                <w:bCs w:val="0"/>
                <w:webHidden/>
                <w:szCs w:val="24"/>
              </w:rPr>
              <w:fldChar w:fldCharType="end"/>
            </w:r>
          </w:hyperlink>
        </w:p>
        <w:p w14:paraId="53EBFFDF" w14:textId="0500DBCF" w:rsidR="00D8202A" w:rsidRPr="00044808" w:rsidRDefault="005E2F2A" w:rsidP="00044808">
          <w:pPr>
            <w:pStyle w:val="TOC2"/>
            <w:rPr>
              <w:rFonts w:eastAsiaTheme="minorEastAsia"/>
              <w:b w:val="0"/>
              <w:bCs w:val="0"/>
              <w:szCs w:val="24"/>
              <w:lang w:eastAsia="en-AU"/>
            </w:rPr>
          </w:pPr>
          <w:hyperlink w:anchor="_Toc67130239" w:history="1">
            <w:r w:rsidR="00D8202A" w:rsidRPr="00044808">
              <w:rPr>
                <w:rStyle w:val="Hyperlink"/>
                <w:b w:val="0"/>
                <w:bCs w:val="0"/>
                <w:szCs w:val="24"/>
              </w:rPr>
              <w:t>13.4</w:t>
            </w:r>
            <w:r w:rsidR="00D8202A" w:rsidRPr="00044808">
              <w:rPr>
                <w:rFonts w:eastAsiaTheme="minorEastAsia"/>
                <w:b w:val="0"/>
                <w:bCs w:val="0"/>
                <w:szCs w:val="24"/>
                <w:lang w:eastAsia="en-AU"/>
              </w:rPr>
              <w:tab/>
            </w:r>
            <w:r w:rsidR="00D8202A" w:rsidRPr="00044808">
              <w:rPr>
                <w:rStyle w:val="Hyperlink"/>
                <w:b w:val="0"/>
                <w:bCs w:val="0"/>
                <w:szCs w:val="24"/>
              </w:rPr>
              <w:t>Monthly Financial Report – December 2020</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_Toc67130239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84</w:t>
            </w:r>
            <w:r w:rsidR="00D8202A" w:rsidRPr="00044808">
              <w:rPr>
                <w:b w:val="0"/>
                <w:bCs w:val="0"/>
                <w:webHidden/>
                <w:szCs w:val="24"/>
              </w:rPr>
              <w:fldChar w:fldCharType="end"/>
            </w:r>
          </w:hyperlink>
        </w:p>
        <w:p w14:paraId="1FC3FC3C" w14:textId="6BA80A09" w:rsidR="00D8202A" w:rsidRPr="00044808" w:rsidRDefault="005E2F2A" w:rsidP="00044808">
          <w:pPr>
            <w:pStyle w:val="TOC2"/>
            <w:rPr>
              <w:rFonts w:eastAsiaTheme="minorEastAsia"/>
              <w:b w:val="0"/>
              <w:bCs w:val="0"/>
              <w:szCs w:val="24"/>
              <w:lang w:eastAsia="en-AU"/>
            </w:rPr>
          </w:pPr>
          <w:hyperlink w:anchor="_Toc67130240" w:history="1">
            <w:r w:rsidR="00D8202A" w:rsidRPr="00044808">
              <w:rPr>
                <w:rStyle w:val="Hyperlink"/>
                <w:b w:val="0"/>
                <w:bCs w:val="0"/>
                <w:szCs w:val="24"/>
              </w:rPr>
              <w:t>13.5</w:t>
            </w:r>
            <w:r w:rsidR="00D8202A" w:rsidRPr="00044808">
              <w:rPr>
                <w:rFonts w:eastAsiaTheme="minorEastAsia"/>
                <w:b w:val="0"/>
                <w:bCs w:val="0"/>
                <w:szCs w:val="24"/>
                <w:lang w:eastAsia="en-AU"/>
              </w:rPr>
              <w:tab/>
            </w:r>
            <w:r w:rsidR="00D8202A" w:rsidRPr="00044808">
              <w:rPr>
                <w:rStyle w:val="Hyperlink"/>
                <w:b w:val="0"/>
                <w:bCs w:val="0"/>
                <w:szCs w:val="24"/>
              </w:rPr>
              <w:t>Monthly Investment Report – December 2020</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90</w:t>
            </w:r>
            <w:r w:rsidR="00D8202A" w:rsidRPr="00044808">
              <w:rPr>
                <w:b w:val="0"/>
                <w:bCs w:val="0"/>
                <w:webHidden/>
                <w:szCs w:val="24"/>
              </w:rPr>
              <w:fldChar w:fldCharType="end"/>
            </w:r>
          </w:hyperlink>
        </w:p>
        <w:p w14:paraId="3CB044B1" w14:textId="1984893F" w:rsidR="00D8202A" w:rsidRPr="00044808" w:rsidRDefault="005E2F2A" w:rsidP="00044808">
          <w:pPr>
            <w:pStyle w:val="TOC2"/>
            <w:rPr>
              <w:rFonts w:eastAsiaTheme="minorEastAsia"/>
              <w:b w:val="0"/>
              <w:bCs w:val="0"/>
              <w:szCs w:val="24"/>
              <w:lang w:eastAsia="en-AU"/>
            </w:rPr>
          </w:pPr>
          <w:hyperlink w:anchor="_Toc67130241" w:history="1">
            <w:r w:rsidR="00D8202A" w:rsidRPr="00044808">
              <w:rPr>
                <w:rStyle w:val="Hyperlink"/>
                <w:b w:val="0"/>
                <w:bCs w:val="0"/>
                <w:szCs w:val="24"/>
              </w:rPr>
              <w:t>13.6</w:t>
            </w:r>
            <w:r w:rsidR="00D8202A" w:rsidRPr="00044808">
              <w:rPr>
                <w:rFonts w:eastAsiaTheme="minorEastAsia"/>
                <w:b w:val="0"/>
                <w:bCs w:val="0"/>
                <w:szCs w:val="24"/>
                <w:lang w:eastAsia="en-AU"/>
              </w:rPr>
              <w:tab/>
            </w:r>
            <w:r w:rsidR="00D8202A" w:rsidRPr="00044808">
              <w:rPr>
                <w:rStyle w:val="Hyperlink"/>
                <w:b w:val="0"/>
                <w:bCs w:val="0"/>
                <w:szCs w:val="24"/>
              </w:rPr>
              <w:t>Monthly Financial Report – January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_Toc67130241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93</w:t>
            </w:r>
            <w:r w:rsidR="00D8202A" w:rsidRPr="00044808">
              <w:rPr>
                <w:b w:val="0"/>
                <w:bCs w:val="0"/>
                <w:webHidden/>
                <w:szCs w:val="24"/>
              </w:rPr>
              <w:fldChar w:fldCharType="end"/>
            </w:r>
          </w:hyperlink>
        </w:p>
        <w:p w14:paraId="51480B4C" w14:textId="55BDBA6E" w:rsidR="00D8202A" w:rsidRPr="00044808" w:rsidRDefault="005E2F2A" w:rsidP="00044808">
          <w:pPr>
            <w:pStyle w:val="TOC2"/>
            <w:rPr>
              <w:rFonts w:eastAsiaTheme="minorEastAsia"/>
              <w:b w:val="0"/>
              <w:bCs w:val="0"/>
              <w:szCs w:val="24"/>
              <w:lang w:eastAsia="en-AU"/>
            </w:rPr>
          </w:pPr>
          <w:hyperlink w:anchor="_Toc67130242" w:history="1">
            <w:r w:rsidR="00D8202A" w:rsidRPr="00044808">
              <w:rPr>
                <w:rStyle w:val="Hyperlink"/>
                <w:b w:val="0"/>
                <w:bCs w:val="0"/>
                <w:szCs w:val="24"/>
              </w:rPr>
              <w:t>13.7</w:t>
            </w:r>
            <w:r w:rsidR="00D8202A" w:rsidRPr="00044808">
              <w:rPr>
                <w:rFonts w:eastAsiaTheme="minorEastAsia"/>
                <w:b w:val="0"/>
                <w:bCs w:val="0"/>
                <w:szCs w:val="24"/>
                <w:lang w:eastAsia="en-AU"/>
              </w:rPr>
              <w:tab/>
            </w:r>
            <w:r w:rsidR="00D8202A" w:rsidRPr="00044808">
              <w:rPr>
                <w:rStyle w:val="Hyperlink"/>
                <w:b w:val="0"/>
                <w:bCs w:val="0"/>
                <w:szCs w:val="24"/>
              </w:rPr>
              <w:t>Monthly Investment Report – January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99</w:t>
            </w:r>
            <w:r w:rsidR="00D8202A" w:rsidRPr="00044808">
              <w:rPr>
                <w:b w:val="0"/>
                <w:bCs w:val="0"/>
                <w:webHidden/>
                <w:szCs w:val="24"/>
              </w:rPr>
              <w:fldChar w:fldCharType="end"/>
            </w:r>
          </w:hyperlink>
        </w:p>
        <w:p w14:paraId="53E64A02" w14:textId="79B79545" w:rsidR="00D8202A" w:rsidRPr="00044808" w:rsidRDefault="005E2F2A" w:rsidP="002832C9">
          <w:pPr>
            <w:pStyle w:val="TOC2"/>
            <w:jc w:val="left"/>
            <w:rPr>
              <w:rFonts w:eastAsiaTheme="minorEastAsia"/>
              <w:b w:val="0"/>
              <w:bCs w:val="0"/>
              <w:szCs w:val="24"/>
              <w:lang w:eastAsia="en-AU"/>
            </w:rPr>
          </w:pPr>
          <w:hyperlink w:anchor="_Toc67130243" w:history="1">
            <w:r w:rsidR="00D8202A" w:rsidRPr="00044808">
              <w:rPr>
                <w:rStyle w:val="Hyperlink"/>
                <w:b w:val="0"/>
                <w:bCs w:val="0"/>
                <w:szCs w:val="24"/>
              </w:rPr>
              <w:t>13.8</w:t>
            </w:r>
            <w:r w:rsidR="00D8202A" w:rsidRPr="00044808">
              <w:rPr>
                <w:rFonts w:eastAsiaTheme="minorEastAsia"/>
                <w:b w:val="0"/>
                <w:bCs w:val="0"/>
                <w:szCs w:val="24"/>
                <w:lang w:eastAsia="en-AU"/>
              </w:rPr>
              <w:tab/>
            </w:r>
            <w:r w:rsidR="00D8202A" w:rsidRPr="00044808">
              <w:rPr>
                <w:rStyle w:val="Hyperlink"/>
                <w:b w:val="0"/>
                <w:bCs w:val="0"/>
                <w:szCs w:val="24"/>
              </w:rPr>
              <w:t>Code of Conduct for Council Members, Committee Members and Candidates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102</w:t>
            </w:r>
            <w:r w:rsidR="00D8202A" w:rsidRPr="00044808">
              <w:rPr>
                <w:b w:val="0"/>
                <w:bCs w:val="0"/>
                <w:webHidden/>
                <w:szCs w:val="24"/>
              </w:rPr>
              <w:fldChar w:fldCharType="end"/>
            </w:r>
          </w:hyperlink>
        </w:p>
        <w:p w14:paraId="44B2220B" w14:textId="2F2D9A67" w:rsidR="00D8202A" w:rsidRPr="00044808" w:rsidRDefault="005E2F2A" w:rsidP="00044808">
          <w:pPr>
            <w:pStyle w:val="TOC2"/>
            <w:rPr>
              <w:rFonts w:eastAsiaTheme="minorEastAsia"/>
              <w:b w:val="0"/>
              <w:bCs w:val="0"/>
              <w:szCs w:val="24"/>
              <w:lang w:eastAsia="en-AU"/>
            </w:rPr>
          </w:pPr>
          <w:hyperlink w:anchor="_Toc67130244" w:history="1">
            <w:r w:rsidR="00D8202A" w:rsidRPr="00044808">
              <w:rPr>
                <w:rStyle w:val="Hyperlink"/>
                <w:b w:val="0"/>
                <w:bCs w:val="0"/>
                <w:szCs w:val="24"/>
              </w:rPr>
              <w:t>13.9</w:t>
            </w:r>
            <w:r w:rsidR="00D8202A" w:rsidRPr="00044808">
              <w:rPr>
                <w:rFonts w:eastAsiaTheme="minorEastAsia"/>
                <w:b w:val="0"/>
                <w:bCs w:val="0"/>
                <w:szCs w:val="24"/>
                <w:lang w:eastAsia="en-AU"/>
              </w:rPr>
              <w:tab/>
            </w:r>
            <w:r w:rsidR="00D8202A" w:rsidRPr="00044808">
              <w:rPr>
                <w:rStyle w:val="Hyperlink"/>
                <w:b w:val="0"/>
                <w:bCs w:val="0"/>
                <w:szCs w:val="24"/>
              </w:rPr>
              <w:t>Senior Appointments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108</w:t>
            </w:r>
            <w:r w:rsidR="00D8202A" w:rsidRPr="00044808">
              <w:rPr>
                <w:b w:val="0"/>
                <w:bCs w:val="0"/>
                <w:webHidden/>
                <w:szCs w:val="24"/>
              </w:rPr>
              <w:fldChar w:fldCharType="end"/>
            </w:r>
          </w:hyperlink>
        </w:p>
        <w:p w14:paraId="00D0C862" w14:textId="411DD6E2" w:rsidR="00D8202A" w:rsidRPr="00044808" w:rsidRDefault="005E2F2A" w:rsidP="00044808">
          <w:pPr>
            <w:pStyle w:val="TOC2"/>
            <w:rPr>
              <w:rFonts w:eastAsiaTheme="minorEastAsia"/>
              <w:b w:val="0"/>
              <w:bCs w:val="0"/>
              <w:szCs w:val="24"/>
              <w:lang w:eastAsia="en-AU"/>
            </w:rPr>
          </w:pPr>
          <w:hyperlink w:anchor="_Toc67130245" w:history="1">
            <w:r w:rsidR="00D8202A" w:rsidRPr="00044808">
              <w:rPr>
                <w:rStyle w:val="Hyperlink"/>
                <w:b w:val="0"/>
                <w:bCs w:val="0"/>
                <w:szCs w:val="24"/>
              </w:rPr>
              <w:t>13.10</w:t>
            </w:r>
            <w:r w:rsidR="00D8202A" w:rsidRPr="00044808">
              <w:rPr>
                <w:rFonts w:eastAsiaTheme="minorEastAsia"/>
                <w:b w:val="0"/>
                <w:bCs w:val="0"/>
                <w:szCs w:val="24"/>
                <w:lang w:eastAsia="en-AU"/>
              </w:rPr>
              <w:tab/>
            </w:r>
            <w:r w:rsidR="00D8202A" w:rsidRPr="00044808">
              <w:rPr>
                <w:rStyle w:val="Hyperlink"/>
                <w:b w:val="0"/>
                <w:bCs w:val="0"/>
                <w:szCs w:val="24"/>
              </w:rPr>
              <w:t>Engagement Contract Investigation Findings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114</w:t>
            </w:r>
            <w:r w:rsidR="00D8202A" w:rsidRPr="00044808">
              <w:rPr>
                <w:b w:val="0"/>
                <w:bCs w:val="0"/>
                <w:webHidden/>
                <w:szCs w:val="24"/>
              </w:rPr>
              <w:fldChar w:fldCharType="end"/>
            </w:r>
          </w:hyperlink>
        </w:p>
        <w:p w14:paraId="64A3F68C" w14:textId="3C84C74D" w:rsidR="00D8202A" w:rsidRPr="00044808" w:rsidRDefault="005E2F2A" w:rsidP="002832C9">
          <w:pPr>
            <w:pStyle w:val="TOC2"/>
            <w:jc w:val="left"/>
            <w:rPr>
              <w:rFonts w:eastAsiaTheme="minorEastAsia"/>
              <w:b w:val="0"/>
              <w:bCs w:val="0"/>
              <w:szCs w:val="24"/>
              <w:lang w:eastAsia="en-AU"/>
            </w:rPr>
          </w:pPr>
          <w:hyperlink w:anchor="_Toc67130246" w:history="1">
            <w:r w:rsidR="00D8202A" w:rsidRPr="00044808">
              <w:rPr>
                <w:rStyle w:val="Hyperlink"/>
                <w:b w:val="0"/>
                <w:bCs w:val="0"/>
                <w:szCs w:val="24"/>
              </w:rPr>
              <w:t>13.11</w:t>
            </w:r>
            <w:r w:rsidR="00D8202A" w:rsidRPr="00044808">
              <w:rPr>
                <w:rFonts w:eastAsiaTheme="minorEastAsia"/>
                <w:b w:val="0"/>
                <w:bCs w:val="0"/>
                <w:szCs w:val="24"/>
                <w:lang w:eastAsia="en-AU"/>
              </w:rPr>
              <w:tab/>
            </w:r>
            <w:r w:rsidR="00D8202A" w:rsidRPr="00044808">
              <w:rPr>
                <w:rStyle w:val="Hyperlink"/>
                <w:b w:val="0"/>
                <w:bCs w:val="0"/>
                <w:szCs w:val="24"/>
              </w:rPr>
              <w:t>Scheme Amendment No. 11 – Residential Aged Care Facilities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_Toc67130246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118</w:t>
            </w:r>
            <w:r w:rsidR="00D8202A" w:rsidRPr="00044808">
              <w:rPr>
                <w:b w:val="0"/>
                <w:bCs w:val="0"/>
                <w:webHidden/>
                <w:szCs w:val="24"/>
              </w:rPr>
              <w:fldChar w:fldCharType="end"/>
            </w:r>
          </w:hyperlink>
        </w:p>
        <w:p w14:paraId="01363361" w14:textId="13756F4D" w:rsidR="00D8202A" w:rsidRPr="00044808" w:rsidRDefault="005E2F2A" w:rsidP="002832C9">
          <w:pPr>
            <w:pStyle w:val="TOC2"/>
            <w:jc w:val="left"/>
            <w:rPr>
              <w:rFonts w:eastAsiaTheme="minorEastAsia"/>
              <w:b w:val="0"/>
              <w:bCs w:val="0"/>
              <w:szCs w:val="24"/>
              <w:lang w:eastAsia="en-AU"/>
            </w:rPr>
          </w:pPr>
          <w:hyperlink w:anchor="_Toc67130247" w:history="1">
            <w:r w:rsidR="00D8202A" w:rsidRPr="00044808">
              <w:rPr>
                <w:rStyle w:val="Hyperlink"/>
                <w:b w:val="0"/>
                <w:bCs w:val="0"/>
                <w:szCs w:val="24"/>
              </w:rPr>
              <w:t>13.12</w:t>
            </w:r>
            <w:r w:rsidR="00D8202A" w:rsidRPr="00044808">
              <w:rPr>
                <w:rFonts w:eastAsiaTheme="minorEastAsia"/>
                <w:b w:val="0"/>
                <w:bCs w:val="0"/>
                <w:szCs w:val="24"/>
                <w:lang w:eastAsia="en-AU"/>
              </w:rPr>
              <w:tab/>
            </w:r>
            <w:r w:rsidR="00D8202A" w:rsidRPr="00044808">
              <w:rPr>
                <w:rStyle w:val="Hyperlink"/>
                <w:b w:val="0"/>
                <w:bCs w:val="0"/>
                <w:szCs w:val="24"/>
              </w:rPr>
              <w:t>Scheme Amendment No. 16 – Fast Food Outlets Use Permissibility</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130</w:t>
            </w:r>
            <w:r w:rsidR="00D8202A" w:rsidRPr="00044808">
              <w:rPr>
                <w:b w:val="0"/>
                <w:bCs w:val="0"/>
                <w:webHidden/>
                <w:szCs w:val="24"/>
              </w:rPr>
              <w:fldChar w:fldCharType="end"/>
            </w:r>
          </w:hyperlink>
        </w:p>
        <w:p w14:paraId="175DB901" w14:textId="58D929A9" w:rsidR="00D8202A" w:rsidRPr="00044808" w:rsidRDefault="005E2F2A" w:rsidP="00044808">
          <w:pPr>
            <w:pStyle w:val="TOC2"/>
            <w:rPr>
              <w:rFonts w:eastAsiaTheme="minorEastAsia"/>
              <w:b w:val="0"/>
              <w:bCs w:val="0"/>
              <w:szCs w:val="24"/>
              <w:lang w:eastAsia="en-AU"/>
            </w:rPr>
          </w:pPr>
          <w:hyperlink w:anchor="_Toc67130248" w:history="1">
            <w:r w:rsidR="00D8202A" w:rsidRPr="00044808">
              <w:rPr>
                <w:rStyle w:val="Hyperlink"/>
                <w:b w:val="0"/>
                <w:bCs w:val="0"/>
                <w:szCs w:val="24"/>
              </w:rPr>
              <w:t>13.13</w:t>
            </w:r>
            <w:r w:rsidR="00D8202A" w:rsidRPr="00044808">
              <w:rPr>
                <w:rFonts w:eastAsiaTheme="minorEastAsia"/>
                <w:b w:val="0"/>
                <w:bCs w:val="0"/>
                <w:szCs w:val="24"/>
                <w:lang w:eastAsia="en-AU"/>
              </w:rPr>
              <w:tab/>
            </w:r>
            <w:r w:rsidR="00D8202A" w:rsidRPr="00044808">
              <w:rPr>
                <w:rStyle w:val="Hyperlink"/>
                <w:b w:val="0"/>
                <w:bCs w:val="0"/>
                <w:szCs w:val="24"/>
              </w:rPr>
              <w:t>Dalkeith Road to Stanley Street Laneway</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_Toc67130248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140</w:t>
            </w:r>
            <w:r w:rsidR="00D8202A" w:rsidRPr="00044808">
              <w:rPr>
                <w:b w:val="0"/>
                <w:bCs w:val="0"/>
                <w:webHidden/>
                <w:szCs w:val="24"/>
              </w:rPr>
              <w:fldChar w:fldCharType="end"/>
            </w:r>
          </w:hyperlink>
        </w:p>
        <w:p w14:paraId="018F07A7" w14:textId="5295D4DE" w:rsidR="00D8202A" w:rsidRPr="00044808" w:rsidRDefault="005E2F2A" w:rsidP="00044808">
          <w:pPr>
            <w:pStyle w:val="TOC2"/>
            <w:rPr>
              <w:rFonts w:eastAsiaTheme="minorEastAsia"/>
              <w:b w:val="0"/>
              <w:bCs w:val="0"/>
              <w:szCs w:val="24"/>
              <w:lang w:eastAsia="en-AU"/>
            </w:rPr>
          </w:pPr>
          <w:hyperlink w:anchor="_Toc67130249" w:history="1">
            <w:r w:rsidR="00D8202A" w:rsidRPr="00044808">
              <w:rPr>
                <w:rStyle w:val="Hyperlink"/>
                <w:b w:val="0"/>
                <w:bCs w:val="0"/>
                <w:szCs w:val="24"/>
              </w:rPr>
              <w:t>Present and Apologies and Leave of Absence (Previously Approved)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_Toc67130249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156</w:t>
            </w:r>
            <w:r w:rsidR="00D8202A" w:rsidRPr="00044808">
              <w:rPr>
                <w:b w:val="0"/>
                <w:bCs w:val="0"/>
                <w:webHidden/>
                <w:szCs w:val="24"/>
              </w:rPr>
              <w:fldChar w:fldCharType="end"/>
            </w:r>
          </w:hyperlink>
        </w:p>
        <w:p w14:paraId="672537B1" w14:textId="77DD2027" w:rsidR="00D8202A" w:rsidRPr="00044808" w:rsidRDefault="005E2F2A" w:rsidP="002832C9">
          <w:pPr>
            <w:pStyle w:val="TOC2"/>
            <w:jc w:val="left"/>
            <w:rPr>
              <w:rFonts w:eastAsiaTheme="minorEastAsia"/>
              <w:b w:val="0"/>
              <w:bCs w:val="0"/>
              <w:szCs w:val="24"/>
              <w:lang w:eastAsia="en-AU"/>
            </w:rPr>
          </w:pPr>
          <w:hyperlink w:anchor="_Toc67130250" w:history="1">
            <w:r w:rsidR="00D8202A" w:rsidRPr="00044808">
              <w:rPr>
                <w:rStyle w:val="Hyperlink"/>
                <w:b w:val="0"/>
                <w:bCs w:val="0"/>
                <w:szCs w:val="24"/>
              </w:rPr>
              <w:t>13.14</w:t>
            </w:r>
            <w:r w:rsidR="00D8202A" w:rsidRPr="00044808">
              <w:rPr>
                <w:rFonts w:eastAsiaTheme="minorEastAsia"/>
                <w:b w:val="0"/>
                <w:bCs w:val="0"/>
                <w:szCs w:val="24"/>
                <w:lang w:eastAsia="en-AU"/>
              </w:rPr>
              <w:tab/>
            </w:r>
            <w:r w:rsidR="00D8202A" w:rsidRPr="00044808">
              <w:rPr>
                <w:rStyle w:val="Hyperlink"/>
                <w:b w:val="0"/>
                <w:bCs w:val="0"/>
                <w:szCs w:val="24"/>
              </w:rPr>
              <w:t>Local Planning Scheme No. 3 - Local Planning Policy – Fast Food Outlets (Drive-Through)</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_Toc67130250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157</w:t>
            </w:r>
            <w:r w:rsidR="00D8202A" w:rsidRPr="00044808">
              <w:rPr>
                <w:b w:val="0"/>
                <w:bCs w:val="0"/>
                <w:webHidden/>
                <w:szCs w:val="24"/>
              </w:rPr>
              <w:fldChar w:fldCharType="end"/>
            </w:r>
          </w:hyperlink>
        </w:p>
        <w:p w14:paraId="19D67555" w14:textId="7844DD39" w:rsidR="00D8202A" w:rsidRPr="00044808" w:rsidRDefault="005E2F2A" w:rsidP="002832C9">
          <w:pPr>
            <w:pStyle w:val="TOC2"/>
            <w:jc w:val="left"/>
            <w:rPr>
              <w:rFonts w:eastAsiaTheme="minorEastAsia"/>
              <w:b w:val="0"/>
              <w:bCs w:val="0"/>
              <w:szCs w:val="24"/>
              <w:lang w:eastAsia="en-AU"/>
            </w:rPr>
          </w:pPr>
          <w:hyperlink w:anchor="_Toc67130251" w:history="1">
            <w:r w:rsidR="00D8202A" w:rsidRPr="00044808">
              <w:rPr>
                <w:rStyle w:val="Hyperlink"/>
                <w:b w:val="0"/>
                <w:bCs w:val="0"/>
                <w:szCs w:val="24"/>
              </w:rPr>
              <w:t>14.</w:t>
            </w:r>
            <w:r w:rsidR="00D8202A" w:rsidRPr="00044808">
              <w:rPr>
                <w:rFonts w:eastAsiaTheme="minorEastAsia"/>
                <w:b w:val="0"/>
                <w:bCs w:val="0"/>
                <w:szCs w:val="24"/>
                <w:lang w:eastAsia="en-AU"/>
              </w:rPr>
              <w:tab/>
            </w:r>
            <w:r w:rsidR="00D8202A" w:rsidRPr="00044808">
              <w:rPr>
                <w:rStyle w:val="Hyperlink"/>
                <w:b w:val="0"/>
                <w:bCs w:val="0"/>
                <w:szCs w:val="24"/>
              </w:rPr>
              <w:t>Elected Members Notices of Motions of Which Previous Notice Has Been Given</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_Toc67130251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166</w:t>
            </w:r>
            <w:r w:rsidR="00D8202A" w:rsidRPr="00044808">
              <w:rPr>
                <w:b w:val="0"/>
                <w:bCs w:val="0"/>
                <w:webHidden/>
                <w:szCs w:val="24"/>
              </w:rPr>
              <w:fldChar w:fldCharType="end"/>
            </w:r>
          </w:hyperlink>
        </w:p>
        <w:p w14:paraId="535FF40D" w14:textId="49160D4B" w:rsidR="00D8202A" w:rsidRPr="00044808" w:rsidRDefault="005E2F2A" w:rsidP="00044808">
          <w:pPr>
            <w:pStyle w:val="TOC2"/>
            <w:rPr>
              <w:rFonts w:eastAsiaTheme="minorEastAsia"/>
              <w:b w:val="0"/>
              <w:bCs w:val="0"/>
              <w:szCs w:val="24"/>
              <w:lang w:eastAsia="en-AU"/>
            </w:rPr>
          </w:pPr>
          <w:hyperlink w:anchor="_Toc67130252" w:history="1">
            <w:r w:rsidR="00D8202A" w:rsidRPr="00044808">
              <w:rPr>
                <w:rStyle w:val="Hyperlink"/>
                <w:b w:val="0"/>
                <w:bCs w:val="0"/>
                <w:szCs w:val="24"/>
              </w:rPr>
              <w:t>14.1</w:t>
            </w:r>
            <w:r w:rsidR="00D8202A" w:rsidRPr="00044808">
              <w:rPr>
                <w:rFonts w:eastAsiaTheme="minorEastAsia"/>
                <w:b w:val="0"/>
                <w:bCs w:val="0"/>
                <w:szCs w:val="24"/>
                <w:lang w:eastAsia="en-AU"/>
              </w:rPr>
              <w:tab/>
            </w:r>
            <w:r w:rsidR="00D8202A" w:rsidRPr="00044808">
              <w:rPr>
                <w:rStyle w:val="Hyperlink"/>
                <w:b w:val="0"/>
                <w:bCs w:val="0"/>
                <w:szCs w:val="24"/>
              </w:rPr>
              <w:t>Mayor de Lacy – Street Tree Council Policy</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_Toc67130252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166</w:t>
            </w:r>
            <w:r w:rsidR="00D8202A" w:rsidRPr="00044808">
              <w:rPr>
                <w:b w:val="0"/>
                <w:bCs w:val="0"/>
                <w:webHidden/>
                <w:szCs w:val="24"/>
              </w:rPr>
              <w:fldChar w:fldCharType="end"/>
            </w:r>
          </w:hyperlink>
        </w:p>
        <w:p w14:paraId="23227D14" w14:textId="62FE4F58" w:rsidR="00D8202A" w:rsidRPr="00044808" w:rsidRDefault="005E2F2A" w:rsidP="00044808">
          <w:pPr>
            <w:pStyle w:val="TOC2"/>
            <w:rPr>
              <w:rFonts w:eastAsiaTheme="minorEastAsia"/>
              <w:b w:val="0"/>
              <w:bCs w:val="0"/>
              <w:szCs w:val="24"/>
              <w:lang w:eastAsia="en-AU"/>
            </w:rPr>
          </w:pPr>
          <w:hyperlink w:anchor="_Toc67130253" w:history="1">
            <w:r w:rsidR="00D8202A" w:rsidRPr="00044808">
              <w:rPr>
                <w:rStyle w:val="Hyperlink"/>
                <w:b w:val="0"/>
                <w:bCs w:val="0"/>
                <w:szCs w:val="24"/>
              </w:rPr>
              <w:t>14.2</w:t>
            </w:r>
            <w:r w:rsidR="00D8202A" w:rsidRPr="00044808">
              <w:rPr>
                <w:rFonts w:eastAsiaTheme="minorEastAsia"/>
                <w:b w:val="0"/>
                <w:bCs w:val="0"/>
                <w:szCs w:val="24"/>
                <w:lang w:eastAsia="en-AU"/>
              </w:rPr>
              <w:tab/>
            </w:r>
            <w:r w:rsidR="00D8202A" w:rsidRPr="00044808">
              <w:rPr>
                <w:rStyle w:val="Hyperlink"/>
                <w:b w:val="0"/>
                <w:bCs w:val="0"/>
                <w:szCs w:val="24"/>
              </w:rPr>
              <w:t>Councillor Senathirajah – Leaked Confidential Information</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_Toc67130253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169</w:t>
            </w:r>
            <w:r w:rsidR="00D8202A" w:rsidRPr="00044808">
              <w:rPr>
                <w:b w:val="0"/>
                <w:bCs w:val="0"/>
                <w:webHidden/>
                <w:szCs w:val="24"/>
              </w:rPr>
              <w:fldChar w:fldCharType="end"/>
            </w:r>
          </w:hyperlink>
        </w:p>
        <w:p w14:paraId="7D252062" w14:textId="3E2F4944" w:rsidR="00D8202A" w:rsidRPr="00044808" w:rsidRDefault="005E2F2A" w:rsidP="00044808">
          <w:pPr>
            <w:pStyle w:val="TOC2"/>
            <w:rPr>
              <w:rFonts w:eastAsiaTheme="minorEastAsia"/>
              <w:b w:val="0"/>
              <w:bCs w:val="0"/>
              <w:szCs w:val="24"/>
              <w:lang w:eastAsia="en-AU"/>
            </w:rPr>
          </w:pPr>
          <w:hyperlink w:anchor="_Toc67130254" w:history="1">
            <w:r w:rsidR="00D8202A" w:rsidRPr="00044808">
              <w:rPr>
                <w:rStyle w:val="Hyperlink"/>
                <w:b w:val="0"/>
                <w:bCs w:val="0"/>
                <w:szCs w:val="24"/>
              </w:rPr>
              <w:t>14.3</w:t>
            </w:r>
            <w:r w:rsidR="00D8202A" w:rsidRPr="00044808">
              <w:rPr>
                <w:rFonts w:eastAsiaTheme="minorEastAsia"/>
                <w:b w:val="0"/>
                <w:bCs w:val="0"/>
                <w:szCs w:val="24"/>
                <w:lang w:eastAsia="en-AU"/>
              </w:rPr>
              <w:tab/>
            </w:r>
            <w:r w:rsidR="00D8202A" w:rsidRPr="00044808">
              <w:rPr>
                <w:rStyle w:val="Hyperlink"/>
                <w:b w:val="0"/>
                <w:bCs w:val="0"/>
                <w:szCs w:val="24"/>
              </w:rPr>
              <w:t>Councillor Smyth – Care and Management Program for the Marlows Park</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_Toc67130254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171</w:t>
            </w:r>
            <w:r w:rsidR="00D8202A" w:rsidRPr="00044808">
              <w:rPr>
                <w:b w:val="0"/>
                <w:bCs w:val="0"/>
                <w:webHidden/>
                <w:szCs w:val="24"/>
              </w:rPr>
              <w:fldChar w:fldCharType="end"/>
            </w:r>
          </w:hyperlink>
        </w:p>
        <w:p w14:paraId="145851AE" w14:textId="0F63ABCB" w:rsidR="00D8202A" w:rsidRPr="00044808" w:rsidRDefault="005E2F2A" w:rsidP="00044808">
          <w:pPr>
            <w:pStyle w:val="TOC2"/>
            <w:rPr>
              <w:rFonts w:eastAsiaTheme="minorEastAsia"/>
              <w:b w:val="0"/>
              <w:bCs w:val="0"/>
              <w:szCs w:val="24"/>
              <w:lang w:eastAsia="en-AU"/>
            </w:rPr>
          </w:pPr>
          <w:hyperlink w:anchor="_Toc67130255" w:history="1">
            <w:r w:rsidR="00D8202A" w:rsidRPr="00044808">
              <w:rPr>
                <w:rStyle w:val="Hyperlink"/>
                <w:b w:val="0"/>
                <w:bCs w:val="0"/>
                <w:szCs w:val="24"/>
              </w:rPr>
              <w:t>14.4</w:t>
            </w:r>
            <w:r w:rsidR="00D8202A" w:rsidRPr="00044808">
              <w:rPr>
                <w:rFonts w:eastAsiaTheme="minorEastAsia"/>
                <w:b w:val="0"/>
                <w:bCs w:val="0"/>
                <w:szCs w:val="24"/>
                <w:lang w:eastAsia="en-AU"/>
              </w:rPr>
              <w:tab/>
            </w:r>
            <w:r w:rsidR="00D8202A" w:rsidRPr="00044808">
              <w:rPr>
                <w:rStyle w:val="Hyperlink"/>
                <w:b w:val="0"/>
                <w:bCs w:val="0"/>
                <w:szCs w:val="24"/>
              </w:rPr>
              <w:t>Councillor Smyth – Dust Control</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_Toc67130255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174</w:t>
            </w:r>
            <w:r w:rsidR="00D8202A" w:rsidRPr="00044808">
              <w:rPr>
                <w:b w:val="0"/>
                <w:bCs w:val="0"/>
                <w:webHidden/>
                <w:szCs w:val="24"/>
              </w:rPr>
              <w:fldChar w:fldCharType="end"/>
            </w:r>
          </w:hyperlink>
        </w:p>
        <w:p w14:paraId="57A8A2E2" w14:textId="227A841E" w:rsidR="00D8202A" w:rsidRPr="00044808" w:rsidRDefault="005E2F2A" w:rsidP="002832C9">
          <w:pPr>
            <w:pStyle w:val="TOC2"/>
            <w:jc w:val="left"/>
            <w:rPr>
              <w:rFonts w:eastAsiaTheme="minorEastAsia"/>
              <w:b w:val="0"/>
              <w:bCs w:val="0"/>
              <w:szCs w:val="24"/>
              <w:lang w:eastAsia="en-AU"/>
            </w:rPr>
          </w:pPr>
          <w:hyperlink w:anchor="_Toc67130257" w:history="1">
            <w:r w:rsidR="00D8202A" w:rsidRPr="00044808">
              <w:rPr>
                <w:rStyle w:val="Hyperlink"/>
                <w:b w:val="0"/>
                <w:bCs w:val="0"/>
                <w:szCs w:val="24"/>
              </w:rPr>
              <w:t>14.5</w:t>
            </w:r>
            <w:r w:rsidR="00D8202A" w:rsidRPr="00044808">
              <w:rPr>
                <w:rFonts w:eastAsiaTheme="minorEastAsia"/>
                <w:b w:val="0"/>
                <w:bCs w:val="0"/>
                <w:szCs w:val="24"/>
                <w:lang w:eastAsia="en-AU"/>
              </w:rPr>
              <w:tab/>
            </w:r>
            <w:r w:rsidR="00D8202A" w:rsidRPr="00044808">
              <w:rPr>
                <w:rStyle w:val="Hyperlink"/>
                <w:b w:val="0"/>
                <w:bCs w:val="0"/>
                <w:szCs w:val="24"/>
              </w:rPr>
              <w:t>Councillor Smyth – Public Road Connecting John 23</w:t>
            </w:r>
            <w:r w:rsidR="00D8202A" w:rsidRPr="00044808">
              <w:rPr>
                <w:rStyle w:val="Hyperlink"/>
                <w:b w:val="0"/>
                <w:bCs w:val="0"/>
                <w:szCs w:val="24"/>
                <w:vertAlign w:val="superscript"/>
              </w:rPr>
              <w:t>rd</w:t>
            </w:r>
            <w:r w:rsidR="00D8202A" w:rsidRPr="00044808">
              <w:rPr>
                <w:rStyle w:val="Hyperlink"/>
                <w:b w:val="0"/>
                <w:bCs w:val="0"/>
                <w:szCs w:val="24"/>
              </w:rPr>
              <w:t xml:space="preserve"> Ave with Brockway Road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_Toc67130257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180</w:t>
            </w:r>
            <w:r w:rsidR="00D8202A" w:rsidRPr="00044808">
              <w:rPr>
                <w:b w:val="0"/>
                <w:bCs w:val="0"/>
                <w:webHidden/>
                <w:szCs w:val="24"/>
              </w:rPr>
              <w:fldChar w:fldCharType="end"/>
            </w:r>
          </w:hyperlink>
        </w:p>
        <w:p w14:paraId="1AFE601B" w14:textId="04514A2A" w:rsidR="00D8202A" w:rsidRPr="00044808" w:rsidRDefault="005E2F2A" w:rsidP="002832C9">
          <w:pPr>
            <w:pStyle w:val="TOC2"/>
            <w:jc w:val="left"/>
            <w:rPr>
              <w:rFonts w:eastAsiaTheme="minorEastAsia"/>
              <w:b w:val="0"/>
              <w:bCs w:val="0"/>
              <w:szCs w:val="24"/>
              <w:lang w:eastAsia="en-AU"/>
            </w:rPr>
          </w:pPr>
          <w:hyperlink w:anchor="_Toc67130259" w:history="1">
            <w:r w:rsidR="00D8202A" w:rsidRPr="00044808">
              <w:rPr>
                <w:rStyle w:val="Hyperlink"/>
                <w:b w:val="0"/>
                <w:bCs w:val="0"/>
                <w:szCs w:val="24"/>
              </w:rPr>
              <w:t>14.</w:t>
            </w:r>
            <w:r w:rsidR="002832C9">
              <w:rPr>
                <w:rStyle w:val="Hyperlink"/>
                <w:b w:val="0"/>
                <w:bCs w:val="0"/>
                <w:szCs w:val="24"/>
              </w:rPr>
              <w:t>6</w:t>
            </w:r>
            <w:r w:rsidR="00D8202A" w:rsidRPr="00044808">
              <w:rPr>
                <w:rFonts w:eastAsiaTheme="minorEastAsia"/>
                <w:b w:val="0"/>
                <w:bCs w:val="0"/>
                <w:szCs w:val="24"/>
                <w:lang w:eastAsia="en-AU"/>
              </w:rPr>
              <w:tab/>
            </w:r>
            <w:r w:rsidR="00D8202A" w:rsidRPr="00044808">
              <w:rPr>
                <w:rStyle w:val="Hyperlink"/>
                <w:b w:val="0"/>
                <w:bCs w:val="0"/>
                <w:szCs w:val="24"/>
              </w:rPr>
              <w:t>Councillor Wetherall – Recission Motion – 28 Beatrice Road, Dalkeith Retrospective Amendment</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_Toc67130259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182</w:t>
            </w:r>
            <w:r w:rsidR="00D8202A" w:rsidRPr="00044808">
              <w:rPr>
                <w:b w:val="0"/>
                <w:bCs w:val="0"/>
                <w:webHidden/>
                <w:szCs w:val="24"/>
              </w:rPr>
              <w:fldChar w:fldCharType="end"/>
            </w:r>
          </w:hyperlink>
        </w:p>
        <w:p w14:paraId="2BB9A761" w14:textId="611893E1" w:rsidR="00D8202A" w:rsidRPr="00044808" w:rsidRDefault="005E2F2A" w:rsidP="002832C9">
          <w:pPr>
            <w:pStyle w:val="TOC2"/>
            <w:jc w:val="left"/>
            <w:rPr>
              <w:rFonts w:eastAsiaTheme="minorEastAsia"/>
              <w:b w:val="0"/>
              <w:bCs w:val="0"/>
              <w:szCs w:val="24"/>
              <w:lang w:eastAsia="en-AU"/>
            </w:rPr>
          </w:pPr>
          <w:hyperlink w:anchor="_Toc67130260" w:history="1">
            <w:r w:rsidR="00D8202A" w:rsidRPr="00044808">
              <w:rPr>
                <w:rStyle w:val="Hyperlink"/>
                <w:b w:val="0"/>
                <w:bCs w:val="0"/>
                <w:szCs w:val="24"/>
              </w:rPr>
              <w:t>14.7</w:t>
            </w:r>
            <w:r w:rsidR="00D8202A" w:rsidRPr="00044808">
              <w:rPr>
                <w:rFonts w:eastAsiaTheme="minorEastAsia"/>
                <w:b w:val="0"/>
                <w:bCs w:val="0"/>
                <w:szCs w:val="24"/>
                <w:lang w:eastAsia="en-AU"/>
              </w:rPr>
              <w:tab/>
            </w:r>
            <w:r w:rsidR="00D8202A" w:rsidRPr="00044808">
              <w:rPr>
                <w:rStyle w:val="Hyperlink"/>
                <w:b w:val="0"/>
                <w:bCs w:val="0"/>
                <w:szCs w:val="24"/>
              </w:rPr>
              <w:t>Councillor Mangano – Legal Advice – Supreme Court Challenge to JDAP Approval – 97-105 Stirling Highway, Nedlands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_Toc67130260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182</w:t>
            </w:r>
            <w:r w:rsidR="00D8202A" w:rsidRPr="00044808">
              <w:rPr>
                <w:b w:val="0"/>
                <w:bCs w:val="0"/>
                <w:webHidden/>
                <w:szCs w:val="24"/>
              </w:rPr>
              <w:fldChar w:fldCharType="end"/>
            </w:r>
          </w:hyperlink>
        </w:p>
        <w:p w14:paraId="0C56F73A" w14:textId="75E6EF16" w:rsidR="00D8202A" w:rsidRPr="00044808" w:rsidRDefault="005E2F2A" w:rsidP="002832C9">
          <w:pPr>
            <w:pStyle w:val="TOC2"/>
            <w:jc w:val="left"/>
            <w:rPr>
              <w:rFonts w:eastAsiaTheme="minorEastAsia"/>
              <w:b w:val="0"/>
              <w:bCs w:val="0"/>
              <w:szCs w:val="24"/>
              <w:lang w:eastAsia="en-AU"/>
            </w:rPr>
          </w:pPr>
          <w:hyperlink w:anchor="_Toc67130261" w:history="1">
            <w:r w:rsidR="00D8202A" w:rsidRPr="00044808">
              <w:rPr>
                <w:rStyle w:val="Hyperlink"/>
                <w:b w:val="0"/>
                <w:bCs w:val="0"/>
                <w:szCs w:val="24"/>
              </w:rPr>
              <w:t>14.8</w:t>
            </w:r>
            <w:r w:rsidR="00D8202A" w:rsidRPr="00044808">
              <w:rPr>
                <w:rFonts w:eastAsiaTheme="minorEastAsia"/>
                <w:b w:val="0"/>
                <w:bCs w:val="0"/>
                <w:szCs w:val="24"/>
                <w:lang w:eastAsia="en-AU"/>
              </w:rPr>
              <w:tab/>
            </w:r>
            <w:r w:rsidR="00D8202A" w:rsidRPr="00044808">
              <w:rPr>
                <w:rStyle w:val="Hyperlink"/>
                <w:b w:val="0"/>
                <w:bCs w:val="0"/>
                <w:szCs w:val="24"/>
              </w:rPr>
              <w:t>Councillor Coghlan – Amendment to Local Planning Policy – Residential Aged Care Facility</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_Toc67130261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183</w:t>
            </w:r>
            <w:r w:rsidR="00D8202A" w:rsidRPr="00044808">
              <w:rPr>
                <w:b w:val="0"/>
                <w:bCs w:val="0"/>
                <w:webHidden/>
                <w:szCs w:val="24"/>
              </w:rPr>
              <w:fldChar w:fldCharType="end"/>
            </w:r>
          </w:hyperlink>
        </w:p>
        <w:p w14:paraId="7F572E61" w14:textId="3A0475D4" w:rsidR="00D8202A" w:rsidRPr="00044808" w:rsidRDefault="005E2F2A" w:rsidP="002832C9">
          <w:pPr>
            <w:pStyle w:val="TOC2"/>
            <w:jc w:val="left"/>
            <w:rPr>
              <w:rFonts w:eastAsiaTheme="minorEastAsia"/>
              <w:b w:val="0"/>
              <w:bCs w:val="0"/>
              <w:szCs w:val="24"/>
              <w:lang w:eastAsia="en-AU"/>
            </w:rPr>
          </w:pPr>
          <w:hyperlink w:anchor="_Toc67130262" w:history="1">
            <w:r w:rsidR="00D8202A" w:rsidRPr="00044808">
              <w:rPr>
                <w:rStyle w:val="Hyperlink"/>
                <w:b w:val="0"/>
                <w:bCs w:val="0"/>
                <w:szCs w:val="24"/>
              </w:rPr>
              <w:t>15</w:t>
            </w:r>
            <w:r w:rsidR="00D8202A" w:rsidRPr="00044808">
              <w:rPr>
                <w:rFonts w:eastAsiaTheme="minorEastAsia"/>
                <w:b w:val="0"/>
                <w:bCs w:val="0"/>
                <w:szCs w:val="24"/>
                <w:lang w:eastAsia="en-AU"/>
              </w:rPr>
              <w:tab/>
            </w:r>
            <w:r w:rsidR="00D8202A" w:rsidRPr="00044808">
              <w:rPr>
                <w:rStyle w:val="Hyperlink"/>
                <w:b w:val="0"/>
                <w:bCs w:val="0"/>
                <w:szCs w:val="24"/>
              </w:rPr>
              <w:t>Elected members notices of motion given at the meeting for consideration at the following ordinary meeting on 23 March 2021</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_Toc67130262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185</w:t>
            </w:r>
            <w:r w:rsidR="00D8202A" w:rsidRPr="00044808">
              <w:rPr>
                <w:b w:val="0"/>
                <w:bCs w:val="0"/>
                <w:webHidden/>
                <w:szCs w:val="24"/>
              </w:rPr>
              <w:fldChar w:fldCharType="end"/>
            </w:r>
          </w:hyperlink>
        </w:p>
        <w:p w14:paraId="4E9B35ED" w14:textId="3DB7BAB9" w:rsidR="00D8202A" w:rsidRPr="00044808" w:rsidRDefault="005E2F2A" w:rsidP="002832C9">
          <w:pPr>
            <w:pStyle w:val="TOC2"/>
            <w:jc w:val="left"/>
            <w:rPr>
              <w:rFonts w:eastAsiaTheme="minorEastAsia"/>
              <w:b w:val="0"/>
              <w:bCs w:val="0"/>
              <w:szCs w:val="24"/>
              <w:lang w:eastAsia="en-AU"/>
            </w:rPr>
          </w:pPr>
          <w:hyperlink w:anchor="_Toc67130263" w:history="1">
            <w:r w:rsidR="00D8202A" w:rsidRPr="00044808">
              <w:rPr>
                <w:rStyle w:val="Hyperlink"/>
                <w:b w:val="0"/>
                <w:bCs w:val="0"/>
                <w:szCs w:val="24"/>
              </w:rPr>
              <w:t>15.</w:t>
            </w:r>
            <w:r w:rsidR="002832C9">
              <w:rPr>
                <w:rStyle w:val="Hyperlink"/>
                <w:b w:val="0"/>
                <w:bCs w:val="0"/>
                <w:szCs w:val="24"/>
              </w:rPr>
              <w:t>1</w:t>
            </w:r>
            <w:r w:rsidR="00D8202A" w:rsidRPr="00044808">
              <w:rPr>
                <w:rFonts w:eastAsiaTheme="minorEastAsia"/>
                <w:b w:val="0"/>
                <w:bCs w:val="0"/>
                <w:szCs w:val="24"/>
                <w:lang w:eastAsia="en-AU"/>
              </w:rPr>
              <w:tab/>
            </w:r>
            <w:r w:rsidR="00D8202A" w:rsidRPr="00044808">
              <w:rPr>
                <w:rStyle w:val="Hyperlink"/>
                <w:b w:val="0"/>
                <w:bCs w:val="0"/>
                <w:szCs w:val="24"/>
              </w:rPr>
              <w:t>Councillor Bennett - Cruikshank Reserve Verge Restoration</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_Toc67130263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185</w:t>
            </w:r>
            <w:r w:rsidR="00D8202A" w:rsidRPr="00044808">
              <w:rPr>
                <w:b w:val="0"/>
                <w:bCs w:val="0"/>
                <w:webHidden/>
                <w:szCs w:val="24"/>
              </w:rPr>
              <w:fldChar w:fldCharType="end"/>
            </w:r>
          </w:hyperlink>
        </w:p>
        <w:p w14:paraId="33709426" w14:textId="5AE6D4EC" w:rsidR="00D8202A" w:rsidRPr="00044808" w:rsidRDefault="005E2F2A" w:rsidP="00044808">
          <w:pPr>
            <w:pStyle w:val="TOC2"/>
            <w:rPr>
              <w:rFonts w:eastAsiaTheme="minorEastAsia"/>
              <w:b w:val="0"/>
              <w:bCs w:val="0"/>
              <w:szCs w:val="24"/>
              <w:lang w:eastAsia="en-AU"/>
            </w:rPr>
          </w:pPr>
          <w:hyperlink w:anchor="_Toc67130264" w:history="1">
            <w:r w:rsidR="00D8202A" w:rsidRPr="00044808">
              <w:rPr>
                <w:rStyle w:val="Hyperlink"/>
                <w:b w:val="0"/>
                <w:bCs w:val="0"/>
                <w:szCs w:val="24"/>
              </w:rPr>
              <w:t>15.</w:t>
            </w:r>
            <w:r w:rsidR="002832C9">
              <w:rPr>
                <w:rStyle w:val="Hyperlink"/>
                <w:b w:val="0"/>
                <w:bCs w:val="0"/>
                <w:szCs w:val="24"/>
              </w:rPr>
              <w:t>2</w:t>
            </w:r>
            <w:r w:rsidR="00D8202A" w:rsidRPr="00044808">
              <w:rPr>
                <w:rFonts w:eastAsiaTheme="minorEastAsia"/>
                <w:b w:val="0"/>
                <w:bCs w:val="0"/>
                <w:szCs w:val="24"/>
                <w:lang w:eastAsia="en-AU"/>
              </w:rPr>
              <w:tab/>
            </w:r>
            <w:r w:rsidR="00D8202A" w:rsidRPr="00044808">
              <w:rPr>
                <w:rStyle w:val="Hyperlink"/>
                <w:b w:val="0"/>
                <w:bCs w:val="0"/>
                <w:szCs w:val="24"/>
              </w:rPr>
              <w:t>Councillor Poliwka – Street Tree Council Policy</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_Toc67130264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186</w:t>
            </w:r>
            <w:r w:rsidR="00D8202A" w:rsidRPr="00044808">
              <w:rPr>
                <w:b w:val="0"/>
                <w:bCs w:val="0"/>
                <w:webHidden/>
                <w:szCs w:val="24"/>
              </w:rPr>
              <w:fldChar w:fldCharType="end"/>
            </w:r>
          </w:hyperlink>
        </w:p>
        <w:p w14:paraId="00F0417D" w14:textId="1C3A896D" w:rsidR="00D8202A" w:rsidRPr="00044808" w:rsidRDefault="005E2F2A" w:rsidP="00044808">
          <w:pPr>
            <w:pStyle w:val="TOC2"/>
            <w:rPr>
              <w:rFonts w:eastAsiaTheme="minorEastAsia"/>
              <w:b w:val="0"/>
              <w:bCs w:val="0"/>
              <w:szCs w:val="24"/>
              <w:lang w:eastAsia="en-AU"/>
            </w:rPr>
          </w:pPr>
          <w:hyperlink w:anchor="_Toc67130265" w:history="1">
            <w:r w:rsidR="00D8202A" w:rsidRPr="00044808">
              <w:rPr>
                <w:rStyle w:val="Hyperlink"/>
                <w:b w:val="0"/>
                <w:bCs w:val="0"/>
                <w:szCs w:val="24"/>
              </w:rPr>
              <w:t>Present and Apologies and Leave of Absence (Previously Approved)</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_Toc67130265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189</w:t>
            </w:r>
            <w:r w:rsidR="00D8202A" w:rsidRPr="00044808">
              <w:rPr>
                <w:b w:val="0"/>
                <w:bCs w:val="0"/>
                <w:webHidden/>
                <w:szCs w:val="24"/>
              </w:rPr>
              <w:fldChar w:fldCharType="end"/>
            </w:r>
          </w:hyperlink>
        </w:p>
        <w:p w14:paraId="1C0CF70F" w14:textId="5F177D86" w:rsidR="00D8202A" w:rsidRPr="00044808" w:rsidRDefault="005E2F2A" w:rsidP="002832C9">
          <w:pPr>
            <w:pStyle w:val="TOC2"/>
            <w:jc w:val="left"/>
            <w:rPr>
              <w:rFonts w:eastAsiaTheme="minorEastAsia"/>
              <w:b w:val="0"/>
              <w:bCs w:val="0"/>
              <w:szCs w:val="24"/>
              <w:lang w:eastAsia="en-AU"/>
            </w:rPr>
          </w:pPr>
          <w:hyperlink w:anchor="_Toc67130266" w:history="1">
            <w:r w:rsidR="00D8202A" w:rsidRPr="00044808">
              <w:rPr>
                <w:rStyle w:val="Hyperlink"/>
                <w:b w:val="0"/>
                <w:bCs w:val="0"/>
                <w:szCs w:val="24"/>
              </w:rPr>
              <w:t>16</w:t>
            </w:r>
            <w:r w:rsidR="00D8202A" w:rsidRPr="00044808">
              <w:rPr>
                <w:rFonts w:eastAsiaTheme="minorEastAsia"/>
                <w:b w:val="0"/>
                <w:bCs w:val="0"/>
                <w:szCs w:val="24"/>
                <w:lang w:eastAsia="en-AU"/>
              </w:rPr>
              <w:tab/>
            </w:r>
            <w:r w:rsidR="00D8202A" w:rsidRPr="00044808">
              <w:rPr>
                <w:rStyle w:val="Hyperlink"/>
                <w:b w:val="0"/>
                <w:bCs w:val="0"/>
                <w:szCs w:val="24"/>
              </w:rPr>
              <w:t>Urgent Business Approved By the Presiding Member or By Decision</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_Toc67130266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190</w:t>
            </w:r>
            <w:r w:rsidR="00D8202A" w:rsidRPr="00044808">
              <w:rPr>
                <w:b w:val="0"/>
                <w:bCs w:val="0"/>
                <w:webHidden/>
                <w:szCs w:val="24"/>
              </w:rPr>
              <w:fldChar w:fldCharType="end"/>
            </w:r>
          </w:hyperlink>
        </w:p>
        <w:p w14:paraId="386EB917" w14:textId="223000EC" w:rsidR="00D8202A" w:rsidRPr="00044808" w:rsidRDefault="005E2F2A" w:rsidP="00044808">
          <w:pPr>
            <w:pStyle w:val="TOC2"/>
            <w:rPr>
              <w:rFonts w:eastAsiaTheme="minorEastAsia"/>
              <w:b w:val="0"/>
              <w:bCs w:val="0"/>
              <w:szCs w:val="24"/>
              <w:lang w:eastAsia="en-AU"/>
            </w:rPr>
          </w:pPr>
          <w:hyperlink w:anchor="_Toc67130267" w:history="1">
            <w:r w:rsidR="00D8202A" w:rsidRPr="00044808">
              <w:rPr>
                <w:rStyle w:val="Hyperlink"/>
                <w:b w:val="0"/>
                <w:bCs w:val="0"/>
                <w:szCs w:val="24"/>
              </w:rPr>
              <w:t>17</w:t>
            </w:r>
            <w:r w:rsidR="00D8202A" w:rsidRPr="00044808">
              <w:rPr>
                <w:rFonts w:eastAsiaTheme="minorEastAsia"/>
                <w:b w:val="0"/>
                <w:bCs w:val="0"/>
                <w:szCs w:val="24"/>
                <w:lang w:eastAsia="en-AU"/>
              </w:rPr>
              <w:tab/>
            </w:r>
            <w:r w:rsidR="00D8202A" w:rsidRPr="00044808">
              <w:rPr>
                <w:rStyle w:val="Hyperlink"/>
                <w:b w:val="0"/>
                <w:bCs w:val="0"/>
                <w:szCs w:val="24"/>
              </w:rPr>
              <w:t>Confidential Items</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_Toc67130267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190</w:t>
            </w:r>
            <w:r w:rsidR="00D8202A" w:rsidRPr="00044808">
              <w:rPr>
                <w:b w:val="0"/>
                <w:bCs w:val="0"/>
                <w:webHidden/>
                <w:szCs w:val="24"/>
              </w:rPr>
              <w:fldChar w:fldCharType="end"/>
            </w:r>
          </w:hyperlink>
        </w:p>
        <w:p w14:paraId="0ABF8701" w14:textId="6A19843D" w:rsidR="00D8202A" w:rsidRPr="00044808" w:rsidRDefault="005E2F2A" w:rsidP="00044808">
          <w:pPr>
            <w:pStyle w:val="TOC2"/>
            <w:rPr>
              <w:rFonts w:eastAsiaTheme="minorEastAsia"/>
              <w:b w:val="0"/>
              <w:bCs w:val="0"/>
              <w:szCs w:val="24"/>
              <w:lang w:eastAsia="en-AU"/>
            </w:rPr>
          </w:pPr>
          <w:hyperlink w:anchor="_Toc67130268" w:history="1">
            <w:r w:rsidR="00D8202A" w:rsidRPr="00044808">
              <w:rPr>
                <w:rStyle w:val="Hyperlink"/>
                <w:b w:val="0"/>
                <w:bCs w:val="0"/>
                <w:szCs w:val="24"/>
              </w:rPr>
              <w:t>17.</w:t>
            </w:r>
            <w:r w:rsidR="00F85607">
              <w:rPr>
                <w:rStyle w:val="Hyperlink"/>
                <w:b w:val="0"/>
                <w:bCs w:val="0"/>
                <w:szCs w:val="24"/>
              </w:rPr>
              <w:t>1</w:t>
            </w:r>
            <w:r w:rsidR="00D8202A" w:rsidRPr="00044808">
              <w:rPr>
                <w:rFonts w:eastAsiaTheme="minorEastAsia"/>
                <w:b w:val="0"/>
                <w:bCs w:val="0"/>
                <w:szCs w:val="24"/>
                <w:lang w:eastAsia="en-AU"/>
              </w:rPr>
              <w:tab/>
            </w:r>
            <w:r w:rsidR="00D8202A" w:rsidRPr="00044808">
              <w:rPr>
                <w:rStyle w:val="Hyperlink"/>
                <w:b w:val="0"/>
                <w:bCs w:val="0"/>
                <w:szCs w:val="24"/>
              </w:rPr>
              <w:t>Council Risk and Reporting</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_Toc67130268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190</w:t>
            </w:r>
            <w:r w:rsidR="00D8202A" w:rsidRPr="00044808">
              <w:rPr>
                <w:b w:val="0"/>
                <w:bCs w:val="0"/>
                <w:webHidden/>
                <w:szCs w:val="24"/>
              </w:rPr>
              <w:fldChar w:fldCharType="end"/>
            </w:r>
          </w:hyperlink>
        </w:p>
        <w:p w14:paraId="70AAF2D9" w14:textId="589F0020" w:rsidR="00D8202A" w:rsidRPr="00044808" w:rsidRDefault="005E2F2A" w:rsidP="00044808">
          <w:pPr>
            <w:pStyle w:val="TOC2"/>
            <w:rPr>
              <w:rFonts w:eastAsiaTheme="minorEastAsia"/>
              <w:b w:val="0"/>
              <w:bCs w:val="0"/>
              <w:szCs w:val="24"/>
              <w:lang w:eastAsia="en-AU"/>
            </w:rPr>
          </w:pPr>
          <w:hyperlink w:anchor="_Toc67130269" w:history="1">
            <w:r w:rsidR="00D8202A" w:rsidRPr="00044808">
              <w:rPr>
                <w:rStyle w:val="Hyperlink"/>
                <w:b w:val="0"/>
                <w:bCs w:val="0"/>
                <w:szCs w:val="24"/>
              </w:rPr>
              <w:t>Declaration of Closure</w:t>
            </w:r>
            <w:r w:rsidR="00D8202A" w:rsidRPr="00044808">
              <w:rPr>
                <w:b w:val="0"/>
                <w:bCs w:val="0"/>
                <w:webHidden/>
                <w:szCs w:val="24"/>
              </w:rPr>
              <w:tab/>
            </w:r>
            <w:r w:rsidR="00D8202A" w:rsidRPr="00044808">
              <w:rPr>
                <w:b w:val="0"/>
                <w:bCs w:val="0"/>
                <w:webHidden/>
                <w:szCs w:val="24"/>
              </w:rPr>
              <w:fldChar w:fldCharType="begin"/>
            </w:r>
            <w:r w:rsidR="00D8202A" w:rsidRPr="00044808">
              <w:rPr>
                <w:b w:val="0"/>
                <w:bCs w:val="0"/>
                <w:webHidden/>
                <w:szCs w:val="24"/>
              </w:rPr>
              <w:instrText xml:space="preserve"> PAGEREF _Toc67130269 \h </w:instrText>
            </w:r>
            <w:r w:rsidR="00D8202A" w:rsidRPr="00044808">
              <w:rPr>
                <w:b w:val="0"/>
                <w:bCs w:val="0"/>
                <w:webHidden/>
                <w:szCs w:val="24"/>
              </w:rPr>
            </w:r>
            <w:r w:rsidR="00D8202A" w:rsidRPr="00044808">
              <w:rPr>
                <w:b w:val="0"/>
                <w:bCs w:val="0"/>
                <w:webHidden/>
                <w:szCs w:val="24"/>
              </w:rPr>
              <w:fldChar w:fldCharType="separate"/>
            </w:r>
            <w:r w:rsidR="00846DEE">
              <w:rPr>
                <w:b w:val="0"/>
                <w:bCs w:val="0"/>
                <w:webHidden/>
                <w:szCs w:val="24"/>
              </w:rPr>
              <w:t>193</w:t>
            </w:r>
            <w:r w:rsidR="00D8202A" w:rsidRPr="00044808">
              <w:rPr>
                <w:b w:val="0"/>
                <w:bCs w:val="0"/>
                <w:webHidden/>
                <w:szCs w:val="24"/>
              </w:rPr>
              <w:fldChar w:fldCharType="end"/>
            </w:r>
          </w:hyperlink>
        </w:p>
        <w:p w14:paraId="4E5D887B" w14:textId="69336597" w:rsidR="00E81CA7" w:rsidRDefault="00E81CA7" w:rsidP="00044808">
          <w:pPr>
            <w:pStyle w:val="TOC2"/>
          </w:pPr>
          <w:r w:rsidRPr="00044808">
            <w:rPr>
              <w:b w:val="0"/>
              <w:bCs w:val="0"/>
              <w:szCs w:val="24"/>
            </w:rPr>
            <w:fldChar w:fldCharType="end"/>
          </w:r>
        </w:p>
      </w:sdtContent>
    </w:sdt>
    <w:p w14:paraId="200BC000" w14:textId="77777777" w:rsidR="00180419" w:rsidRPr="004950A5" w:rsidRDefault="00180419" w:rsidP="00562866">
      <w:pPr>
        <w:tabs>
          <w:tab w:val="left" w:pos="720"/>
          <w:tab w:val="left" w:pos="1440"/>
          <w:tab w:val="left" w:pos="2410"/>
          <w:tab w:val="left" w:pos="2977"/>
          <w:tab w:val="right" w:pos="8335"/>
          <w:tab w:val="right" w:pos="8505"/>
        </w:tabs>
        <w:rPr>
          <w:rFonts w:ascii="Arial" w:hAnsi="Arial" w:cs="Arial"/>
        </w:rPr>
        <w:sectPr w:rsidR="00180419" w:rsidRPr="004950A5" w:rsidSect="00180419">
          <w:footerReference w:type="even" r:id="rId13"/>
          <w:footerReference w:type="default" r:id="rId14"/>
          <w:headerReference w:type="first" r:id="rId15"/>
          <w:footerReference w:type="first" r:id="rId16"/>
          <w:pgSz w:w="11907" w:h="16840" w:code="9"/>
          <w:pgMar w:top="1440" w:right="1797" w:bottom="1440" w:left="1797" w:header="709" w:footer="720" w:gutter="0"/>
          <w:cols w:space="720"/>
          <w:titlePg/>
          <w:docGrid w:linePitch="326"/>
        </w:sectPr>
      </w:pPr>
    </w:p>
    <w:p w14:paraId="200BC001" w14:textId="77777777" w:rsidR="00D05D60" w:rsidRPr="00550A22" w:rsidRDefault="00180419" w:rsidP="00562866">
      <w:pPr>
        <w:tabs>
          <w:tab w:val="left" w:pos="720"/>
          <w:tab w:val="left" w:pos="1440"/>
          <w:tab w:val="left" w:pos="2410"/>
          <w:tab w:val="left" w:pos="2977"/>
          <w:tab w:val="right" w:pos="8335"/>
          <w:tab w:val="right" w:pos="8505"/>
        </w:tabs>
        <w:jc w:val="center"/>
        <w:rPr>
          <w:rFonts w:ascii="Arial" w:hAnsi="Arial"/>
          <w:b/>
        </w:rPr>
      </w:pPr>
      <w:r>
        <w:rPr>
          <w:rFonts w:ascii="Arial" w:hAnsi="Arial"/>
          <w:b/>
        </w:rPr>
        <w:lastRenderedPageBreak/>
        <w:t>City of N</w:t>
      </w:r>
      <w:r w:rsidRPr="00550A22">
        <w:rPr>
          <w:rFonts w:ascii="Arial" w:hAnsi="Arial"/>
          <w:b/>
        </w:rPr>
        <w:t>edlands</w:t>
      </w:r>
    </w:p>
    <w:p w14:paraId="200BC002" w14:textId="77777777" w:rsidR="00D05D60" w:rsidRPr="00180419" w:rsidRDefault="00D05D60" w:rsidP="00562866">
      <w:pPr>
        <w:tabs>
          <w:tab w:val="left" w:pos="720"/>
          <w:tab w:val="left" w:pos="1440"/>
          <w:tab w:val="left" w:pos="2410"/>
          <w:tab w:val="left" w:pos="2977"/>
          <w:tab w:val="right" w:pos="8335"/>
          <w:tab w:val="right" w:pos="8505"/>
        </w:tabs>
        <w:jc w:val="center"/>
        <w:rPr>
          <w:rFonts w:ascii="Arial" w:hAnsi="Arial" w:cs="Arial"/>
          <w:b/>
          <w:szCs w:val="24"/>
        </w:rPr>
      </w:pPr>
    </w:p>
    <w:p w14:paraId="200BC003" w14:textId="0A110F27" w:rsidR="00D05D60" w:rsidRPr="00180419" w:rsidRDefault="00B1536B" w:rsidP="00562866">
      <w:p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b/>
          <w:szCs w:val="24"/>
        </w:rPr>
        <w:t>Minutes</w:t>
      </w:r>
      <w:r w:rsidR="00180419" w:rsidRPr="00180419">
        <w:rPr>
          <w:rFonts w:ascii="Arial" w:hAnsi="Arial" w:cs="Arial"/>
          <w:b/>
          <w:szCs w:val="24"/>
        </w:rPr>
        <w:t xml:space="preserve"> of a</w:t>
      </w:r>
      <w:r w:rsidR="003E516E">
        <w:rPr>
          <w:rFonts w:ascii="Arial" w:hAnsi="Arial" w:cs="Arial"/>
          <w:b/>
          <w:szCs w:val="24"/>
        </w:rPr>
        <w:t xml:space="preserve">n </w:t>
      </w:r>
      <w:r w:rsidR="00887FA3">
        <w:rPr>
          <w:rFonts w:ascii="Arial" w:hAnsi="Arial" w:cs="Arial"/>
          <w:b/>
          <w:szCs w:val="24"/>
        </w:rPr>
        <w:t>O</w:t>
      </w:r>
      <w:r w:rsidR="003E516E">
        <w:rPr>
          <w:rFonts w:ascii="Arial" w:hAnsi="Arial" w:cs="Arial"/>
          <w:b/>
          <w:szCs w:val="24"/>
        </w:rPr>
        <w:t xml:space="preserve">rdinary </w:t>
      </w:r>
      <w:r w:rsidR="00887FA3">
        <w:rPr>
          <w:rFonts w:ascii="Arial" w:hAnsi="Arial" w:cs="Arial"/>
          <w:b/>
          <w:szCs w:val="24"/>
        </w:rPr>
        <w:t>M</w:t>
      </w:r>
      <w:r w:rsidR="00180419" w:rsidRPr="00180419">
        <w:rPr>
          <w:rFonts w:ascii="Arial" w:hAnsi="Arial" w:cs="Arial"/>
          <w:b/>
          <w:szCs w:val="24"/>
        </w:rPr>
        <w:t xml:space="preserve">eeting of Council held in the </w:t>
      </w:r>
      <w:r w:rsidR="004A757F">
        <w:rPr>
          <w:rFonts w:ascii="Arial" w:hAnsi="Arial" w:cs="Arial"/>
          <w:b/>
          <w:szCs w:val="24"/>
        </w:rPr>
        <w:t>Adam Armstrong Pavilion, Beatrice Road, Dalkeith</w:t>
      </w:r>
      <w:r w:rsidR="00180419" w:rsidRPr="00180419">
        <w:rPr>
          <w:rFonts w:ascii="Arial" w:hAnsi="Arial" w:cs="Arial"/>
          <w:b/>
          <w:szCs w:val="24"/>
        </w:rPr>
        <w:t xml:space="preserve"> on </w:t>
      </w:r>
      <w:r w:rsidR="00B26BE4">
        <w:rPr>
          <w:rFonts w:ascii="Arial" w:hAnsi="Arial" w:cs="Arial"/>
          <w:b/>
          <w:szCs w:val="24"/>
        </w:rPr>
        <w:t>Tuesday 2</w:t>
      </w:r>
      <w:r w:rsidR="004A757F">
        <w:rPr>
          <w:rFonts w:ascii="Arial" w:hAnsi="Arial" w:cs="Arial"/>
          <w:b/>
          <w:szCs w:val="24"/>
        </w:rPr>
        <w:t xml:space="preserve">3 February 2021 </w:t>
      </w:r>
      <w:r w:rsidR="00D80CEC">
        <w:rPr>
          <w:rFonts w:ascii="Arial" w:hAnsi="Arial" w:cs="Arial"/>
          <w:b/>
          <w:szCs w:val="24"/>
        </w:rPr>
        <w:t xml:space="preserve">at 7 </w:t>
      </w:r>
      <w:r w:rsidR="00180419" w:rsidRPr="00180419">
        <w:rPr>
          <w:rFonts w:ascii="Arial" w:hAnsi="Arial" w:cs="Arial"/>
          <w:b/>
          <w:szCs w:val="24"/>
        </w:rPr>
        <w:t>pm.</w:t>
      </w:r>
    </w:p>
    <w:p w14:paraId="200BC004" w14:textId="77777777" w:rsidR="00D05D60" w:rsidRPr="00180419" w:rsidRDefault="00D05D60" w:rsidP="00562866">
      <w:pPr>
        <w:pBdr>
          <w:bottom w:val="single" w:sz="6" w:space="1" w:color="auto"/>
        </w:pBdr>
        <w:tabs>
          <w:tab w:val="left" w:pos="720"/>
          <w:tab w:val="left" w:pos="1440"/>
          <w:tab w:val="left" w:pos="2410"/>
          <w:tab w:val="left" w:pos="2977"/>
          <w:tab w:val="right" w:pos="8335"/>
          <w:tab w:val="right" w:pos="8505"/>
        </w:tabs>
        <w:rPr>
          <w:rFonts w:ascii="Arial" w:hAnsi="Arial" w:cs="Arial"/>
          <w:szCs w:val="24"/>
        </w:rPr>
      </w:pPr>
    </w:p>
    <w:p w14:paraId="200BC005" w14:textId="77777777" w:rsidR="00D05D60" w:rsidRPr="00180419" w:rsidRDefault="00D05D60" w:rsidP="00562866">
      <w:pPr>
        <w:tabs>
          <w:tab w:val="left" w:pos="720"/>
          <w:tab w:val="left" w:pos="1440"/>
          <w:tab w:val="left" w:pos="2410"/>
          <w:tab w:val="left" w:pos="2977"/>
          <w:tab w:val="right" w:pos="8335"/>
          <w:tab w:val="right" w:pos="8505"/>
        </w:tabs>
        <w:rPr>
          <w:rFonts w:ascii="Arial" w:hAnsi="Arial" w:cs="Arial"/>
          <w:szCs w:val="24"/>
        </w:rPr>
      </w:pPr>
    </w:p>
    <w:p w14:paraId="200BC008" w14:textId="77777777" w:rsidR="00683A50" w:rsidRPr="00180419" w:rsidRDefault="00562866" w:rsidP="00765E9D">
      <w:pPr>
        <w:pStyle w:val="Heading1"/>
        <w:numPr>
          <w:ilvl w:val="0"/>
          <w:numId w:val="0"/>
        </w:numPr>
        <w:spacing w:before="0" w:after="0"/>
        <w:rPr>
          <w:rFonts w:ascii="Arial" w:hAnsi="Arial" w:cs="Arial"/>
          <w:sz w:val="24"/>
          <w:szCs w:val="24"/>
          <w:u w:val="none"/>
        </w:rPr>
      </w:pPr>
      <w:bookmarkStart w:id="0" w:name="_Toc67130179"/>
      <w:r>
        <w:rPr>
          <w:rFonts w:ascii="Arial" w:hAnsi="Arial" w:cs="Arial"/>
          <w:caps w:val="0"/>
          <w:sz w:val="24"/>
          <w:szCs w:val="24"/>
          <w:u w:val="none"/>
        </w:rPr>
        <w:t>Declaration o</w:t>
      </w:r>
      <w:r w:rsidR="00180419" w:rsidRPr="00180419">
        <w:rPr>
          <w:rFonts w:ascii="Arial" w:hAnsi="Arial" w:cs="Arial"/>
          <w:caps w:val="0"/>
          <w:sz w:val="24"/>
          <w:szCs w:val="24"/>
          <w:u w:val="none"/>
        </w:rPr>
        <w:t>f Opening</w:t>
      </w:r>
      <w:bookmarkEnd w:id="0"/>
    </w:p>
    <w:p w14:paraId="200BC009" w14:textId="77777777" w:rsidR="00683A50" w:rsidRPr="00180419" w:rsidRDefault="00683A50" w:rsidP="00765E9D">
      <w:pPr>
        <w:tabs>
          <w:tab w:val="left" w:pos="720"/>
          <w:tab w:val="left" w:pos="1440"/>
          <w:tab w:val="left" w:pos="2410"/>
          <w:tab w:val="left" w:pos="2977"/>
          <w:tab w:val="right" w:pos="8335"/>
          <w:tab w:val="right" w:pos="8505"/>
        </w:tabs>
        <w:jc w:val="both"/>
        <w:rPr>
          <w:rFonts w:ascii="Arial" w:hAnsi="Arial" w:cs="Arial"/>
          <w:b/>
          <w:szCs w:val="24"/>
        </w:rPr>
      </w:pPr>
    </w:p>
    <w:p w14:paraId="200BC00A" w14:textId="19BEA5A7" w:rsidR="00683A50" w:rsidRDefault="00683A50" w:rsidP="00765E9D">
      <w:pPr>
        <w:tabs>
          <w:tab w:val="left" w:pos="720"/>
          <w:tab w:val="left" w:pos="1440"/>
          <w:tab w:val="left" w:pos="2410"/>
          <w:tab w:val="left" w:pos="2977"/>
          <w:tab w:val="right" w:pos="8335"/>
          <w:tab w:val="right" w:pos="8505"/>
        </w:tabs>
        <w:jc w:val="both"/>
        <w:rPr>
          <w:rFonts w:ascii="Arial" w:hAnsi="Arial" w:cs="Arial"/>
          <w:szCs w:val="24"/>
        </w:rPr>
      </w:pPr>
      <w:r w:rsidRPr="00180419">
        <w:rPr>
          <w:rFonts w:ascii="Arial" w:hAnsi="Arial" w:cs="Arial"/>
          <w:szCs w:val="24"/>
        </w:rPr>
        <w:t>The Presiding Member declare</w:t>
      </w:r>
      <w:r w:rsidR="00BE1BA4">
        <w:rPr>
          <w:rFonts w:ascii="Arial" w:hAnsi="Arial" w:cs="Arial"/>
          <w:szCs w:val="24"/>
        </w:rPr>
        <w:t>d</w:t>
      </w:r>
      <w:r w:rsidRPr="00180419">
        <w:rPr>
          <w:rFonts w:ascii="Arial" w:hAnsi="Arial" w:cs="Arial"/>
          <w:szCs w:val="24"/>
        </w:rPr>
        <w:t xml:space="preserve"> the meeting open</w:t>
      </w:r>
      <w:r w:rsidR="003F4684">
        <w:rPr>
          <w:rFonts w:ascii="Arial" w:hAnsi="Arial" w:cs="Arial"/>
          <w:szCs w:val="24"/>
        </w:rPr>
        <w:t xml:space="preserve"> at 7</w:t>
      </w:r>
      <w:r w:rsidR="008951F4">
        <w:rPr>
          <w:rFonts w:ascii="Arial" w:hAnsi="Arial" w:cs="Arial"/>
          <w:szCs w:val="24"/>
        </w:rPr>
        <w:t>.02</w:t>
      </w:r>
      <w:r w:rsidR="003F4684">
        <w:rPr>
          <w:rFonts w:ascii="Arial" w:hAnsi="Arial" w:cs="Arial"/>
          <w:szCs w:val="24"/>
        </w:rPr>
        <w:t xml:space="preserve"> pm</w:t>
      </w:r>
      <w:r w:rsidR="00785EBA">
        <w:rPr>
          <w:rFonts w:ascii="Arial" w:hAnsi="Arial" w:cs="Arial"/>
          <w:szCs w:val="24"/>
        </w:rPr>
        <w:t xml:space="preserve"> </w:t>
      </w:r>
      <w:r w:rsidRPr="00180419">
        <w:rPr>
          <w:rFonts w:ascii="Arial" w:hAnsi="Arial" w:cs="Arial"/>
          <w:szCs w:val="24"/>
        </w:rPr>
        <w:t xml:space="preserve">and will draw attention to the </w:t>
      </w:r>
      <w:r w:rsidR="00927A88" w:rsidRPr="00180419">
        <w:rPr>
          <w:rFonts w:ascii="Arial" w:hAnsi="Arial" w:cs="Arial"/>
          <w:szCs w:val="24"/>
        </w:rPr>
        <w:t>disclaimer below.</w:t>
      </w:r>
    </w:p>
    <w:p w14:paraId="200BC00B" w14:textId="77777777" w:rsidR="00562866" w:rsidRDefault="00562866" w:rsidP="00765E9D">
      <w:pPr>
        <w:tabs>
          <w:tab w:val="left" w:pos="720"/>
          <w:tab w:val="left" w:pos="1440"/>
          <w:tab w:val="left" w:pos="2410"/>
          <w:tab w:val="left" w:pos="2977"/>
          <w:tab w:val="right" w:pos="8335"/>
          <w:tab w:val="right" w:pos="8505"/>
        </w:tabs>
        <w:jc w:val="both"/>
        <w:rPr>
          <w:rFonts w:ascii="Arial" w:hAnsi="Arial" w:cs="Arial"/>
          <w:sz w:val="22"/>
        </w:rPr>
      </w:pPr>
    </w:p>
    <w:p w14:paraId="3AB96FB5" w14:textId="77777777" w:rsidR="00202F2A" w:rsidRPr="00180419" w:rsidRDefault="00202F2A" w:rsidP="00765E9D">
      <w:pPr>
        <w:pStyle w:val="Heading1"/>
        <w:numPr>
          <w:ilvl w:val="0"/>
          <w:numId w:val="0"/>
        </w:numPr>
        <w:spacing w:before="0" w:after="0"/>
        <w:rPr>
          <w:rFonts w:ascii="Arial" w:hAnsi="Arial" w:cs="Arial"/>
          <w:sz w:val="24"/>
          <w:szCs w:val="24"/>
          <w:u w:val="none"/>
        </w:rPr>
      </w:pPr>
      <w:bookmarkStart w:id="1" w:name="_Toc67130180"/>
      <w:r>
        <w:rPr>
          <w:rFonts w:ascii="Arial" w:hAnsi="Arial" w:cs="Arial"/>
          <w:caps w:val="0"/>
          <w:sz w:val="24"/>
          <w:szCs w:val="24"/>
          <w:u w:val="none"/>
        </w:rPr>
        <w:t>Present and Apologies a</w:t>
      </w:r>
      <w:r w:rsidRPr="00180419">
        <w:rPr>
          <w:rFonts w:ascii="Arial" w:hAnsi="Arial" w:cs="Arial"/>
          <w:caps w:val="0"/>
          <w:sz w:val="24"/>
          <w:szCs w:val="24"/>
          <w:u w:val="none"/>
        </w:rPr>
        <w:t xml:space="preserve">nd Leave </w:t>
      </w:r>
      <w:r>
        <w:rPr>
          <w:rFonts w:ascii="Arial" w:hAnsi="Arial" w:cs="Arial"/>
          <w:caps w:val="0"/>
          <w:sz w:val="24"/>
          <w:szCs w:val="24"/>
          <w:u w:val="none"/>
        </w:rPr>
        <w:t>o</w:t>
      </w:r>
      <w:r w:rsidRPr="00180419">
        <w:rPr>
          <w:rFonts w:ascii="Arial" w:hAnsi="Arial" w:cs="Arial"/>
          <w:caps w:val="0"/>
          <w:sz w:val="24"/>
          <w:szCs w:val="24"/>
          <w:u w:val="none"/>
        </w:rPr>
        <w:t>f Absence (Previously Approved)</w:t>
      </w:r>
      <w:bookmarkEnd w:id="1"/>
    </w:p>
    <w:p w14:paraId="76FF5907"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3D075F6C"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b/>
          <w:szCs w:val="24"/>
        </w:rPr>
        <w:t>C</w:t>
      </w:r>
      <w:r w:rsidRPr="006D752D">
        <w:rPr>
          <w:rFonts w:ascii="Arial" w:hAnsi="Arial" w:cs="Arial"/>
          <w:b/>
          <w:szCs w:val="24"/>
        </w:rPr>
        <w:t>ouncillors</w:t>
      </w:r>
      <w:r w:rsidRPr="006D752D">
        <w:rPr>
          <w:rFonts w:ascii="Arial" w:hAnsi="Arial" w:cs="Arial"/>
          <w:szCs w:val="24"/>
        </w:rPr>
        <w:tab/>
        <w:t>H</w:t>
      </w:r>
      <w:r>
        <w:rPr>
          <w:rFonts w:ascii="Arial" w:hAnsi="Arial" w:cs="Arial"/>
          <w:szCs w:val="24"/>
        </w:rPr>
        <w:t>er</w:t>
      </w:r>
      <w:r w:rsidRPr="006D752D">
        <w:rPr>
          <w:rFonts w:ascii="Arial" w:hAnsi="Arial" w:cs="Arial"/>
          <w:szCs w:val="24"/>
        </w:rPr>
        <w:t xml:space="preserve"> Worship the Mayor, </w:t>
      </w:r>
      <w:r>
        <w:rPr>
          <w:rFonts w:ascii="Arial" w:hAnsi="Arial" w:cs="Arial"/>
          <w:szCs w:val="24"/>
        </w:rPr>
        <w:t>C M de Lacy</w:t>
      </w:r>
      <w:r w:rsidRPr="006D752D">
        <w:rPr>
          <w:rFonts w:ascii="Arial" w:hAnsi="Arial" w:cs="Arial"/>
          <w:szCs w:val="24"/>
        </w:rPr>
        <w:tab/>
        <w:t>(Presiding Member)</w:t>
      </w:r>
    </w:p>
    <w:p w14:paraId="5EE49211"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F J O Bennett</w:t>
      </w:r>
      <w:r w:rsidRPr="006D752D">
        <w:rPr>
          <w:rFonts w:ascii="Arial" w:hAnsi="Arial" w:cs="Arial"/>
          <w:szCs w:val="24"/>
        </w:rPr>
        <w:tab/>
        <w:t>Dalkeith Ward</w:t>
      </w:r>
    </w:p>
    <w:p w14:paraId="01C47C3B" w14:textId="77777777" w:rsidR="00202F2A" w:rsidRDefault="00202F2A" w:rsidP="00CA6511">
      <w:pPr>
        <w:tabs>
          <w:tab w:val="left" w:pos="1701"/>
          <w:tab w:val="right" w:pos="8313"/>
        </w:tabs>
        <w:jc w:val="both"/>
        <w:rPr>
          <w:rFonts w:ascii="Arial" w:hAnsi="Arial" w:cs="Arial"/>
          <w:szCs w:val="24"/>
        </w:rPr>
      </w:pPr>
      <w:r>
        <w:rPr>
          <w:rFonts w:ascii="Arial" w:hAnsi="Arial" w:cs="Arial"/>
          <w:szCs w:val="24"/>
        </w:rPr>
        <w:tab/>
        <w:t>Councillor A W Mangano</w:t>
      </w:r>
      <w:r>
        <w:rPr>
          <w:rFonts w:ascii="Arial" w:hAnsi="Arial" w:cs="Arial"/>
          <w:szCs w:val="24"/>
        </w:rPr>
        <w:tab/>
        <w:t>Dalkeith Ward</w:t>
      </w:r>
    </w:p>
    <w:p w14:paraId="69DEA60B" w14:textId="77777777" w:rsidR="00202F2A" w:rsidRDefault="00202F2A" w:rsidP="00CA6511">
      <w:pPr>
        <w:tabs>
          <w:tab w:val="left" w:pos="1701"/>
          <w:tab w:val="right" w:pos="8313"/>
        </w:tabs>
        <w:jc w:val="both"/>
        <w:rPr>
          <w:rFonts w:ascii="Arial" w:hAnsi="Arial" w:cs="Arial"/>
          <w:szCs w:val="24"/>
        </w:rPr>
      </w:pPr>
      <w:r>
        <w:rPr>
          <w:rFonts w:ascii="Arial" w:hAnsi="Arial" w:cs="Arial"/>
          <w:szCs w:val="24"/>
        </w:rPr>
        <w:tab/>
        <w:t>Councillor N R Youngman</w:t>
      </w:r>
      <w:r>
        <w:rPr>
          <w:rFonts w:ascii="Arial" w:hAnsi="Arial" w:cs="Arial"/>
          <w:szCs w:val="24"/>
        </w:rPr>
        <w:tab/>
        <w:t>Dalkeith Ward</w:t>
      </w:r>
    </w:p>
    <w:p w14:paraId="1D94E033" w14:textId="77777777" w:rsidR="00202F2A"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B G Hodsdon</w:t>
      </w:r>
      <w:r w:rsidRPr="006D752D">
        <w:rPr>
          <w:rFonts w:ascii="Arial" w:hAnsi="Arial" w:cs="Arial"/>
          <w:szCs w:val="24"/>
        </w:rPr>
        <w:tab/>
        <w:t>Hollywood Ward</w:t>
      </w:r>
    </w:p>
    <w:p w14:paraId="7369B3BB" w14:textId="61E93C4C"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t>Councillor P N Poliwka</w:t>
      </w:r>
      <w:r>
        <w:rPr>
          <w:rFonts w:ascii="Arial" w:hAnsi="Arial" w:cs="Arial"/>
          <w:szCs w:val="24"/>
        </w:rPr>
        <w:tab/>
        <w:t>Hollywood Ward</w:t>
      </w:r>
    </w:p>
    <w:p w14:paraId="3920F768"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J D Wetherall</w:t>
      </w:r>
      <w:r w:rsidRPr="006D752D">
        <w:rPr>
          <w:rFonts w:ascii="Arial" w:hAnsi="Arial" w:cs="Arial"/>
          <w:szCs w:val="24"/>
        </w:rPr>
        <w:tab/>
        <w:t>Hollywood Ward</w:t>
      </w:r>
    </w:p>
    <w:p w14:paraId="40C02EF7"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R A Coghlan</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27D69FEF"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t>Vacant</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 </w:t>
      </w:r>
    </w:p>
    <w:p w14:paraId="6FC2645F"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R Senathirajah</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0F917478"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N B J Horley</w:t>
      </w:r>
      <w:r w:rsidRPr="006D752D">
        <w:rPr>
          <w:rFonts w:ascii="Arial" w:hAnsi="Arial" w:cs="Arial"/>
          <w:szCs w:val="24"/>
        </w:rPr>
        <w:tab/>
        <w:t>Coastal Districts Ward</w:t>
      </w:r>
    </w:p>
    <w:p w14:paraId="5A2DDF0F"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L J McManus</w:t>
      </w:r>
      <w:r w:rsidRPr="006D752D">
        <w:rPr>
          <w:rFonts w:ascii="Arial" w:hAnsi="Arial" w:cs="Arial"/>
          <w:szCs w:val="24"/>
        </w:rPr>
        <w:tab/>
        <w:t xml:space="preserve">Coastal Districts Ward </w:t>
      </w:r>
    </w:p>
    <w:p w14:paraId="2CD31685"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K A Smyth</w:t>
      </w:r>
      <w:r w:rsidRPr="006D752D">
        <w:rPr>
          <w:rFonts w:ascii="Arial" w:hAnsi="Arial" w:cs="Arial"/>
          <w:szCs w:val="24"/>
        </w:rPr>
        <w:tab/>
        <w:t xml:space="preserve">Coastal Districts Ward </w:t>
      </w:r>
    </w:p>
    <w:p w14:paraId="3913BE83"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p>
    <w:p w14:paraId="45808B65" w14:textId="77777777" w:rsidR="00202F2A" w:rsidRDefault="00202F2A" w:rsidP="00CA6511">
      <w:pPr>
        <w:tabs>
          <w:tab w:val="left" w:pos="1701"/>
          <w:tab w:val="right" w:pos="8313"/>
        </w:tabs>
        <w:jc w:val="both"/>
        <w:rPr>
          <w:rFonts w:ascii="Arial" w:hAnsi="Arial" w:cs="Arial"/>
          <w:szCs w:val="24"/>
        </w:rPr>
      </w:pPr>
      <w:r w:rsidRPr="006D752D">
        <w:rPr>
          <w:rFonts w:ascii="Arial" w:hAnsi="Arial" w:cs="Arial"/>
          <w:b/>
          <w:szCs w:val="24"/>
        </w:rPr>
        <w:t>Staff</w:t>
      </w:r>
      <w:r w:rsidRPr="006D752D">
        <w:rPr>
          <w:rFonts w:ascii="Arial" w:hAnsi="Arial" w:cs="Arial"/>
          <w:szCs w:val="24"/>
        </w:rPr>
        <w:tab/>
        <w:t xml:space="preserve">Mr </w:t>
      </w:r>
      <w:r>
        <w:rPr>
          <w:rFonts w:ascii="Arial" w:hAnsi="Arial" w:cs="Arial"/>
          <w:szCs w:val="24"/>
        </w:rPr>
        <w:t>M A Goodlet</w:t>
      </w:r>
      <w:r w:rsidRPr="006D752D">
        <w:rPr>
          <w:rFonts w:ascii="Arial" w:hAnsi="Arial" w:cs="Arial"/>
          <w:szCs w:val="24"/>
        </w:rPr>
        <w:tab/>
        <w:t>Chief Executive Officer</w:t>
      </w:r>
    </w:p>
    <w:p w14:paraId="6F70796E" w14:textId="77777777" w:rsidR="00202F2A" w:rsidRPr="006D752D" w:rsidRDefault="00202F2A" w:rsidP="00CA6511">
      <w:pPr>
        <w:tabs>
          <w:tab w:val="left" w:pos="1701"/>
          <w:tab w:val="right" w:pos="8313"/>
        </w:tabs>
        <w:ind w:firstLine="1701"/>
        <w:jc w:val="both"/>
        <w:rPr>
          <w:rFonts w:ascii="Arial" w:hAnsi="Arial" w:cs="Arial"/>
          <w:szCs w:val="24"/>
        </w:rPr>
      </w:pPr>
      <w:r w:rsidRPr="006D752D">
        <w:rPr>
          <w:rFonts w:ascii="Arial" w:hAnsi="Arial" w:cs="Arial"/>
          <w:szCs w:val="24"/>
        </w:rPr>
        <w:t xml:space="preserve">Mr </w:t>
      </w:r>
      <w:r>
        <w:rPr>
          <w:rFonts w:ascii="Arial" w:hAnsi="Arial" w:cs="Arial"/>
          <w:szCs w:val="24"/>
        </w:rPr>
        <w:t>J Duff</w:t>
      </w:r>
      <w:r w:rsidRPr="006D752D">
        <w:rPr>
          <w:rFonts w:ascii="Arial" w:hAnsi="Arial" w:cs="Arial"/>
          <w:szCs w:val="24"/>
        </w:rPr>
        <w:tab/>
        <w:t>Director Technical Services</w:t>
      </w:r>
    </w:p>
    <w:p w14:paraId="48EF65B3"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w:t>
      </w:r>
      <w:r>
        <w:rPr>
          <w:rFonts w:ascii="Arial" w:hAnsi="Arial" w:cs="Arial"/>
          <w:szCs w:val="24"/>
        </w:rPr>
        <w:t>r T G Free</w:t>
      </w:r>
      <w:r w:rsidRPr="006D752D">
        <w:rPr>
          <w:rFonts w:ascii="Arial" w:hAnsi="Arial" w:cs="Arial"/>
          <w:szCs w:val="24"/>
        </w:rPr>
        <w:tab/>
        <w:t>Director Planning &amp; Development</w:t>
      </w:r>
    </w:p>
    <w:p w14:paraId="231D5DDE" w14:textId="77777777" w:rsidR="00202F2A" w:rsidRPr="006D752D"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w:t>
      </w:r>
      <w:r>
        <w:rPr>
          <w:rFonts w:ascii="Arial" w:hAnsi="Arial" w:cs="Arial"/>
          <w:szCs w:val="24"/>
        </w:rPr>
        <w:t>r E K Herne</w:t>
      </w:r>
      <w:r w:rsidRPr="006D752D">
        <w:rPr>
          <w:rFonts w:ascii="Arial" w:hAnsi="Arial" w:cs="Arial"/>
          <w:szCs w:val="24"/>
        </w:rPr>
        <w:tab/>
        <w:t>Director Corporate &amp; Strategy</w:t>
      </w:r>
    </w:p>
    <w:p w14:paraId="38A6DF52" w14:textId="77777777" w:rsidR="00202F2A" w:rsidRDefault="00202F2A"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Mrs N M Ceric</w:t>
      </w:r>
      <w:r w:rsidRPr="006D752D">
        <w:rPr>
          <w:rFonts w:ascii="Arial" w:hAnsi="Arial" w:cs="Arial"/>
          <w:szCs w:val="24"/>
        </w:rPr>
        <w:tab/>
        <w:t xml:space="preserve">Executive </w:t>
      </w:r>
      <w:r>
        <w:rPr>
          <w:rFonts w:ascii="Arial" w:hAnsi="Arial" w:cs="Arial"/>
          <w:szCs w:val="24"/>
        </w:rPr>
        <w:t>Officer</w:t>
      </w:r>
    </w:p>
    <w:p w14:paraId="74D2262D" w14:textId="38FF6166" w:rsidR="00202F2A" w:rsidRDefault="00202F2A" w:rsidP="00CA6511">
      <w:pPr>
        <w:tabs>
          <w:tab w:val="left" w:pos="1701"/>
          <w:tab w:val="right" w:pos="8313"/>
        </w:tabs>
        <w:ind w:left="1701"/>
        <w:jc w:val="both"/>
        <w:rPr>
          <w:rFonts w:ascii="Arial" w:hAnsi="Arial" w:cs="Arial"/>
          <w:szCs w:val="24"/>
        </w:rPr>
      </w:pPr>
      <w:r>
        <w:rPr>
          <w:rFonts w:ascii="Arial" w:hAnsi="Arial" w:cs="Arial"/>
          <w:szCs w:val="24"/>
        </w:rPr>
        <w:t>Ms P Panayotou</w:t>
      </w:r>
      <w:r>
        <w:rPr>
          <w:rFonts w:ascii="Arial" w:hAnsi="Arial" w:cs="Arial"/>
          <w:szCs w:val="24"/>
        </w:rPr>
        <w:tab/>
        <w:t xml:space="preserve">Executive Manager Community </w:t>
      </w:r>
    </w:p>
    <w:p w14:paraId="384856FA" w14:textId="7C85F123" w:rsidR="00202F2A" w:rsidRPr="006D752D" w:rsidRDefault="00202F2A" w:rsidP="00CA6511">
      <w:pPr>
        <w:tabs>
          <w:tab w:val="left" w:pos="1701"/>
          <w:tab w:val="right" w:pos="8313"/>
        </w:tabs>
        <w:ind w:left="1701"/>
        <w:jc w:val="both"/>
        <w:rPr>
          <w:rFonts w:ascii="Arial" w:hAnsi="Arial" w:cs="Arial"/>
          <w:szCs w:val="24"/>
        </w:rPr>
      </w:pPr>
      <w:r>
        <w:rPr>
          <w:rFonts w:ascii="Arial" w:hAnsi="Arial" w:cs="Arial"/>
          <w:szCs w:val="24"/>
        </w:rPr>
        <w:t>Mr A Melville</w:t>
      </w:r>
      <w:r>
        <w:rPr>
          <w:rFonts w:ascii="Arial" w:hAnsi="Arial" w:cs="Arial"/>
          <w:szCs w:val="24"/>
        </w:rPr>
        <w:tab/>
        <w:t>Manager Health &amp; Compliance</w:t>
      </w:r>
    </w:p>
    <w:p w14:paraId="3D0F80F0" w14:textId="77777777" w:rsidR="00202F2A" w:rsidRPr="006D752D" w:rsidRDefault="00202F2A" w:rsidP="00CA6511">
      <w:pPr>
        <w:jc w:val="both"/>
        <w:rPr>
          <w:rFonts w:ascii="Arial" w:hAnsi="Arial" w:cs="Arial"/>
          <w:szCs w:val="24"/>
        </w:rPr>
      </w:pPr>
    </w:p>
    <w:p w14:paraId="16D242F1" w14:textId="24FECD0E" w:rsidR="00202F2A" w:rsidRPr="006D752D" w:rsidRDefault="00202F2A" w:rsidP="00CA6511">
      <w:pPr>
        <w:tabs>
          <w:tab w:val="left" w:pos="1701"/>
        </w:tabs>
        <w:jc w:val="both"/>
        <w:rPr>
          <w:rFonts w:ascii="Arial" w:hAnsi="Arial" w:cs="Arial"/>
          <w:szCs w:val="24"/>
        </w:rPr>
      </w:pPr>
      <w:r w:rsidRPr="006D752D">
        <w:rPr>
          <w:rFonts w:ascii="Arial" w:hAnsi="Arial" w:cs="Arial"/>
          <w:b/>
          <w:szCs w:val="24"/>
        </w:rPr>
        <w:t>Public</w:t>
      </w:r>
      <w:r w:rsidRPr="006D752D">
        <w:rPr>
          <w:rFonts w:ascii="Arial" w:hAnsi="Arial" w:cs="Arial"/>
          <w:szCs w:val="24"/>
        </w:rPr>
        <w:tab/>
        <w:t xml:space="preserve">There were </w:t>
      </w:r>
      <w:r w:rsidR="00B01D01">
        <w:rPr>
          <w:rFonts w:ascii="Arial" w:hAnsi="Arial" w:cs="Arial"/>
          <w:szCs w:val="24"/>
        </w:rPr>
        <w:t>31</w:t>
      </w:r>
      <w:r w:rsidRPr="006D752D">
        <w:rPr>
          <w:rFonts w:ascii="Arial" w:hAnsi="Arial" w:cs="Arial"/>
          <w:szCs w:val="24"/>
        </w:rPr>
        <w:t xml:space="preserve"> members of the public present</w:t>
      </w:r>
      <w:r w:rsidR="007C7F3E">
        <w:rPr>
          <w:rFonts w:ascii="Arial" w:hAnsi="Arial" w:cs="Arial"/>
          <w:szCs w:val="24"/>
        </w:rPr>
        <w:t xml:space="preserve"> and 4 online.</w:t>
      </w:r>
    </w:p>
    <w:p w14:paraId="1B5EE388" w14:textId="77777777" w:rsidR="00202F2A" w:rsidRPr="006D752D" w:rsidRDefault="00202F2A" w:rsidP="00CA6511">
      <w:pPr>
        <w:tabs>
          <w:tab w:val="left" w:pos="1985"/>
          <w:tab w:val="right" w:pos="8335"/>
        </w:tabs>
        <w:jc w:val="both"/>
        <w:rPr>
          <w:rFonts w:ascii="Arial" w:hAnsi="Arial" w:cs="Arial"/>
          <w:szCs w:val="24"/>
        </w:rPr>
      </w:pPr>
    </w:p>
    <w:p w14:paraId="224B92ED" w14:textId="77777777" w:rsidR="00202F2A" w:rsidRPr="006D752D" w:rsidRDefault="00202F2A" w:rsidP="00CA6511">
      <w:pPr>
        <w:tabs>
          <w:tab w:val="left" w:pos="1701"/>
        </w:tabs>
        <w:ind w:left="1985" w:hanging="1985"/>
        <w:jc w:val="both"/>
        <w:rPr>
          <w:rFonts w:ascii="Arial" w:hAnsi="Arial" w:cs="Arial"/>
          <w:szCs w:val="24"/>
        </w:rPr>
      </w:pPr>
      <w:r w:rsidRPr="006D752D">
        <w:rPr>
          <w:rFonts w:ascii="Arial" w:hAnsi="Arial" w:cs="Arial"/>
          <w:b/>
          <w:szCs w:val="24"/>
        </w:rPr>
        <w:t>Press</w:t>
      </w:r>
      <w:r w:rsidRPr="006D752D">
        <w:rPr>
          <w:rFonts w:ascii="Arial" w:hAnsi="Arial" w:cs="Arial"/>
          <w:szCs w:val="24"/>
        </w:rPr>
        <w:tab/>
      </w:r>
      <w:proofErr w:type="gramStart"/>
      <w:r w:rsidRPr="006D752D">
        <w:rPr>
          <w:rFonts w:ascii="Arial" w:hAnsi="Arial" w:cs="Arial"/>
          <w:szCs w:val="24"/>
        </w:rPr>
        <w:t>The</w:t>
      </w:r>
      <w:proofErr w:type="gramEnd"/>
      <w:r w:rsidRPr="006D752D">
        <w:rPr>
          <w:rFonts w:ascii="Arial" w:hAnsi="Arial" w:cs="Arial"/>
          <w:szCs w:val="24"/>
        </w:rPr>
        <w:t xml:space="preserve"> Post Newspaper representative.</w:t>
      </w:r>
    </w:p>
    <w:p w14:paraId="4850629E" w14:textId="77777777" w:rsidR="00202F2A" w:rsidRPr="006D752D" w:rsidRDefault="00202F2A" w:rsidP="00CA6511">
      <w:pPr>
        <w:tabs>
          <w:tab w:val="left" w:pos="1985"/>
        </w:tabs>
        <w:ind w:left="1985" w:hanging="1985"/>
        <w:jc w:val="both"/>
        <w:rPr>
          <w:rFonts w:ascii="Arial" w:hAnsi="Arial" w:cs="Arial"/>
          <w:szCs w:val="24"/>
        </w:rPr>
      </w:pPr>
    </w:p>
    <w:p w14:paraId="4EE41D0A" w14:textId="77777777" w:rsidR="00202F2A" w:rsidRPr="006D752D" w:rsidRDefault="00202F2A"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Leave of Absence</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203AFA14" w14:textId="77777777" w:rsidR="00202F2A" w:rsidRPr="006D752D" w:rsidRDefault="00202F2A"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r w:rsidRPr="006D752D">
        <w:rPr>
          <w:rFonts w:ascii="Arial" w:hAnsi="Arial" w:cs="Arial"/>
          <w:b/>
          <w:szCs w:val="24"/>
        </w:rPr>
        <w:t>(Previously Approved)</w:t>
      </w:r>
    </w:p>
    <w:p w14:paraId="119884E5" w14:textId="77777777" w:rsidR="00202F2A" w:rsidRPr="006D752D" w:rsidRDefault="00202F2A"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p>
    <w:p w14:paraId="232EFE70" w14:textId="77777777" w:rsidR="00202F2A" w:rsidRPr="006D752D" w:rsidRDefault="00202F2A"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Apologies</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200BC013" w14:textId="45B7E42D" w:rsidR="00180419" w:rsidRPr="00C6108C" w:rsidRDefault="00180419" w:rsidP="00765E9D">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rPr>
      </w:pPr>
    </w:p>
    <w:p w14:paraId="67879D6C"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5112C087"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2094FD67"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7A8A2717"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2DDE390C"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347B3DA5"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3B5BA546"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482A51C6" w14:textId="77777777" w:rsidR="00202F2A" w:rsidRDefault="00202F2A"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200BC016" w14:textId="45E047AB" w:rsidR="00D05D60" w:rsidRPr="00562866" w:rsidRDefault="00D05D60" w:rsidP="00765E9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sidRPr="00562866">
        <w:rPr>
          <w:rFonts w:ascii="Arial" w:hAnsi="Arial" w:cs="Arial"/>
          <w:b/>
          <w:szCs w:val="24"/>
        </w:rPr>
        <w:lastRenderedPageBreak/>
        <w:t>Disclaimer</w:t>
      </w:r>
    </w:p>
    <w:p w14:paraId="200BC017" w14:textId="77777777" w:rsidR="00562866" w:rsidRDefault="00562866" w:rsidP="00765E9D">
      <w:pPr>
        <w:pStyle w:val="BodyText"/>
        <w:rPr>
          <w:rFonts w:ascii="Arial" w:hAnsi="Arial" w:cs="Arial"/>
          <w:sz w:val="22"/>
          <w:szCs w:val="24"/>
        </w:rPr>
      </w:pPr>
    </w:p>
    <w:p w14:paraId="200BC018" w14:textId="1A8FECED" w:rsidR="00AD6A0F" w:rsidRPr="00AD6A0F"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Members of the public who attend Council meetings should not act immediately on anything they hear at the meetings, without first seeking clarification of Council’s position. For example</w:t>
      </w:r>
      <w:r w:rsidR="00202F2A">
        <w:rPr>
          <w:rFonts w:ascii="Arial" w:hAnsi="Arial" w:cs="Arial"/>
          <w:i w:val="0"/>
          <w:snapToGrid/>
          <w:sz w:val="22"/>
          <w:szCs w:val="24"/>
        </w:rPr>
        <w:t>,</w:t>
      </w:r>
      <w:r w:rsidRPr="00AD6A0F">
        <w:rPr>
          <w:rFonts w:ascii="Arial" w:hAnsi="Arial" w:cs="Arial"/>
          <w:i w:val="0"/>
          <w:snapToGrid/>
          <w:sz w:val="22"/>
          <w:szCs w:val="24"/>
        </w:rPr>
        <w:t xml:space="preserve"> by reference to the confirm</w:t>
      </w:r>
      <w:r>
        <w:rPr>
          <w:rFonts w:ascii="Arial" w:hAnsi="Arial" w:cs="Arial"/>
          <w:i w:val="0"/>
          <w:snapToGrid/>
          <w:sz w:val="22"/>
          <w:szCs w:val="24"/>
        </w:rPr>
        <w:t xml:space="preserve">ed Minutes of Council meeting. </w:t>
      </w:r>
      <w:r w:rsidRPr="00AD6A0F">
        <w:rPr>
          <w:rFonts w:ascii="Arial" w:hAnsi="Arial" w:cs="Arial"/>
          <w:i w:val="0"/>
          <w:snapToGrid/>
          <w:sz w:val="22"/>
          <w:szCs w:val="24"/>
        </w:rPr>
        <w:t xml:space="preserve">Members of the public are also advised to wait for written advice from the Council prior to </w:t>
      </w:r>
      <w:proofErr w:type="gramStart"/>
      <w:r w:rsidRPr="00AD6A0F">
        <w:rPr>
          <w:rFonts w:ascii="Arial" w:hAnsi="Arial" w:cs="Arial"/>
          <w:i w:val="0"/>
          <w:snapToGrid/>
          <w:sz w:val="22"/>
          <w:szCs w:val="24"/>
        </w:rPr>
        <w:t>taking action</w:t>
      </w:r>
      <w:proofErr w:type="gramEnd"/>
      <w:r w:rsidRPr="00AD6A0F">
        <w:rPr>
          <w:rFonts w:ascii="Arial" w:hAnsi="Arial" w:cs="Arial"/>
          <w:i w:val="0"/>
          <w:snapToGrid/>
          <w:sz w:val="22"/>
          <w:szCs w:val="24"/>
        </w:rPr>
        <w:t xml:space="preserve"> on any matter that they may have before Council.</w:t>
      </w:r>
    </w:p>
    <w:p w14:paraId="200BC019" w14:textId="77777777" w:rsidR="00AD6A0F" w:rsidRPr="00AD6A0F" w:rsidRDefault="00AD6A0F" w:rsidP="00AD6A0F">
      <w:pPr>
        <w:pStyle w:val="BodyText2"/>
        <w:rPr>
          <w:rFonts w:ascii="Arial" w:hAnsi="Arial" w:cs="Arial"/>
          <w:i w:val="0"/>
          <w:snapToGrid/>
          <w:sz w:val="22"/>
          <w:szCs w:val="24"/>
        </w:rPr>
      </w:pPr>
    </w:p>
    <w:p w14:paraId="200BC01A" w14:textId="1E810B54" w:rsidR="00562866" w:rsidRDefault="00AD6A0F" w:rsidP="00AD6A0F">
      <w:pPr>
        <w:pStyle w:val="BodyText2"/>
        <w:rPr>
          <w:rFonts w:ascii="Arial" w:hAnsi="Arial" w:cs="Arial"/>
          <w:i w:val="0"/>
          <w:snapToGrid/>
          <w:sz w:val="22"/>
          <w:szCs w:val="24"/>
        </w:rPr>
      </w:pPr>
      <w:r w:rsidRPr="00AD6A0F">
        <w:rPr>
          <w:rFonts w:ascii="Arial" w:hAnsi="Arial" w:cs="Arial"/>
          <w:i w:val="0"/>
          <w:snapToGrid/>
          <w:sz w:val="22"/>
          <w:szCs w:val="24"/>
        </w:rPr>
        <w:t>Any plans or documents in agendas and minutes may be subject to copyright. The express permission of the copyright owner must be obtained before copying any copyright material.</w:t>
      </w:r>
    </w:p>
    <w:p w14:paraId="579C5714" w14:textId="23C571A2" w:rsidR="00202F2A" w:rsidRDefault="00202F2A" w:rsidP="00AD6A0F">
      <w:pPr>
        <w:pStyle w:val="BodyText2"/>
        <w:rPr>
          <w:rFonts w:ascii="Arial" w:hAnsi="Arial" w:cs="Arial"/>
          <w:i w:val="0"/>
          <w:snapToGrid/>
          <w:sz w:val="22"/>
          <w:szCs w:val="24"/>
        </w:rPr>
      </w:pPr>
    </w:p>
    <w:p w14:paraId="5528416F" w14:textId="04633291" w:rsidR="00202F2A" w:rsidRDefault="00202F2A" w:rsidP="00AD6A0F">
      <w:pPr>
        <w:pStyle w:val="BodyText2"/>
        <w:rPr>
          <w:rFonts w:ascii="Arial" w:hAnsi="Arial" w:cs="Arial"/>
          <w:i w:val="0"/>
          <w:snapToGrid/>
          <w:sz w:val="22"/>
          <w:szCs w:val="24"/>
        </w:rPr>
      </w:pPr>
    </w:p>
    <w:p w14:paraId="200BC01D" w14:textId="6CCFF5B5"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 w:name="_Toc67130181"/>
      <w:r w:rsidRPr="00180419">
        <w:rPr>
          <w:rFonts w:ascii="Arial" w:hAnsi="Arial" w:cs="Arial"/>
          <w:caps w:val="0"/>
          <w:sz w:val="24"/>
          <w:szCs w:val="24"/>
          <w:u w:val="none"/>
        </w:rPr>
        <w:t>Public Question Time</w:t>
      </w:r>
      <w:bookmarkEnd w:id="2"/>
    </w:p>
    <w:p w14:paraId="200BC01E" w14:textId="77777777" w:rsidR="00683A50" w:rsidRPr="00180419" w:rsidRDefault="00683A50" w:rsidP="00765E9D">
      <w:pPr>
        <w:tabs>
          <w:tab w:val="left" w:pos="720"/>
          <w:tab w:val="left" w:pos="1440"/>
          <w:tab w:val="left" w:pos="2410"/>
          <w:tab w:val="left" w:pos="2977"/>
          <w:tab w:val="right" w:pos="8505"/>
        </w:tabs>
        <w:jc w:val="both"/>
        <w:rPr>
          <w:rFonts w:ascii="Arial" w:hAnsi="Arial" w:cs="Arial"/>
          <w:szCs w:val="24"/>
        </w:rPr>
      </w:pPr>
    </w:p>
    <w:p w14:paraId="200BC01F"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A member of the public wishing to ask a question should register that interest by notification in writing to the CEO in advance, setting out the text</w:t>
      </w:r>
      <w:r w:rsidR="00D80CEC">
        <w:rPr>
          <w:rFonts w:ascii="Arial" w:hAnsi="Arial" w:cs="Arial"/>
          <w:szCs w:val="24"/>
        </w:rPr>
        <w:t xml:space="preserve"> or substance of the question.</w:t>
      </w:r>
    </w:p>
    <w:p w14:paraId="200BC020" w14:textId="77777777" w:rsidR="00683A50" w:rsidRPr="00765E9D"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21" w14:textId="01120217" w:rsidR="00683A50" w:rsidRDefault="00683A50" w:rsidP="006053A2">
      <w:pPr>
        <w:numPr>
          <w:ilvl w:val="12"/>
          <w:numId w:val="0"/>
        </w:numPr>
        <w:tabs>
          <w:tab w:val="left" w:pos="1440"/>
          <w:tab w:val="left" w:pos="2410"/>
          <w:tab w:val="left" w:pos="2977"/>
          <w:tab w:val="right" w:pos="8335"/>
          <w:tab w:val="right" w:pos="8505"/>
        </w:tabs>
        <w:jc w:val="both"/>
        <w:rPr>
          <w:rFonts w:ascii="Arial" w:hAnsi="Arial" w:cs="Arial"/>
          <w:szCs w:val="24"/>
        </w:rPr>
      </w:pPr>
      <w:r w:rsidRPr="00765E9D">
        <w:rPr>
          <w:rFonts w:ascii="Arial" w:hAnsi="Arial" w:cs="Arial"/>
          <w:szCs w:val="24"/>
        </w:rPr>
        <w:t>The order in which the CEO receives registrations of interest shall determine the order of questions unless the Mayor determines otherwise.</w:t>
      </w:r>
      <w:r w:rsidR="00765E9D">
        <w:rPr>
          <w:rFonts w:ascii="Arial" w:hAnsi="Arial" w:cs="Arial"/>
          <w:szCs w:val="24"/>
        </w:rPr>
        <w:t xml:space="preserve"> </w:t>
      </w:r>
      <w:r w:rsidRPr="00765E9D">
        <w:rPr>
          <w:rFonts w:ascii="Arial" w:hAnsi="Arial" w:cs="Arial"/>
          <w:szCs w:val="24"/>
        </w:rPr>
        <w:t>Questions must relate to a matter affecting the City of Nedlands.</w:t>
      </w:r>
    </w:p>
    <w:p w14:paraId="2AE6DE09" w14:textId="36AEBA28" w:rsidR="00202F2A" w:rsidRDefault="00202F2A"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68285BC2" w14:textId="4301120B" w:rsidR="00202F2A" w:rsidRPr="00765E9D" w:rsidRDefault="00202F2A" w:rsidP="006053A2">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Nil.</w:t>
      </w:r>
    </w:p>
    <w:p w14:paraId="200BC022" w14:textId="77777777" w:rsidR="00683A50" w:rsidRDefault="00683A50"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3" w14:textId="77777777" w:rsidR="006053A2" w:rsidRDefault="006053A2"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24" w14:textId="7777777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3" w:name="_Toc67130182"/>
      <w:r w:rsidRPr="00180419">
        <w:rPr>
          <w:rFonts w:ascii="Arial" w:hAnsi="Arial" w:cs="Arial"/>
          <w:caps w:val="0"/>
          <w:sz w:val="24"/>
          <w:szCs w:val="24"/>
          <w:u w:val="none"/>
        </w:rPr>
        <w:t>Add</w:t>
      </w:r>
      <w:r w:rsidR="00355804">
        <w:rPr>
          <w:rFonts w:ascii="Arial" w:hAnsi="Arial" w:cs="Arial"/>
          <w:caps w:val="0"/>
          <w:sz w:val="24"/>
          <w:szCs w:val="24"/>
          <w:u w:val="none"/>
        </w:rPr>
        <w:t>resses by Members of the Public</w:t>
      </w:r>
      <w:bookmarkEnd w:id="3"/>
    </w:p>
    <w:p w14:paraId="200BC025" w14:textId="77777777" w:rsidR="00683A50" w:rsidRPr="00180419" w:rsidRDefault="00683A50" w:rsidP="00765E9D">
      <w:pPr>
        <w:tabs>
          <w:tab w:val="left" w:pos="720"/>
          <w:tab w:val="left" w:pos="1440"/>
          <w:tab w:val="left" w:pos="2410"/>
          <w:tab w:val="left" w:pos="2977"/>
          <w:tab w:val="right" w:pos="8505"/>
        </w:tabs>
        <w:ind w:left="720"/>
        <w:jc w:val="both"/>
        <w:rPr>
          <w:rFonts w:ascii="Arial" w:hAnsi="Arial" w:cs="Arial"/>
          <w:szCs w:val="24"/>
        </w:rPr>
      </w:pPr>
    </w:p>
    <w:p w14:paraId="200BC026" w14:textId="1B1E0FFB"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 xml:space="preserve">Addresses by members of the public who have completed Public Address Session </w:t>
      </w:r>
      <w:r w:rsidR="00D80CEC">
        <w:rPr>
          <w:rFonts w:ascii="Arial" w:hAnsi="Arial" w:cs="Arial"/>
        </w:rPr>
        <w:t>Forms to be made at this point.</w:t>
      </w:r>
    </w:p>
    <w:p w14:paraId="6B57DDCF" w14:textId="2006DE4D" w:rsidR="00202F2A" w:rsidRDefault="00202F2A"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428AEE50" w14:textId="5AABA0C4" w:rsidR="00795690" w:rsidRDefault="00795690"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Mr Bob Adam</w:t>
      </w:r>
      <w:r w:rsidR="005F5D87">
        <w:rPr>
          <w:rFonts w:ascii="Arial" w:hAnsi="Arial" w:cs="Arial"/>
        </w:rPr>
        <w:t xml:space="preserve"> &amp; Mr Ben Lane</w:t>
      </w:r>
      <w:r>
        <w:rPr>
          <w:rFonts w:ascii="Arial" w:hAnsi="Arial" w:cs="Arial"/>
        </w:rPr>
        <w:t xml:space="preserve">, </w:t>
      </w:r>
      <w:r w:rsidRPr="00795690">
        <w:rPr>
          <w:rFonts w:ascii="Arial" w:hAnsi="Arial" w:cs="Arial"/>
        </w:rPr>
        <w:t xml:space="preserve">14 </w:t>
      </w:r>
      <w:r w:rsidR="005F5D87">
        <w:rPr>
          <w:rFonts w:ascii="Arial" w:hAnsi="Arial" w:cs="Arial"/>
        </w:rPr>
        <w:t xml:space="preserve">&amp; 28 </w:t>
      </w:r>
      <w:r w:rsidRPr="00795690">
        <w:rPr>
          <w:rFonts w:ascii="Arial" w:hAnsi="Arial" w:cs="Arial"/>
        </w:rPr>
        <w:t>Stanley St</w:t>
      </w:r>
      <w:r>
        <w:rPr>
          <w:rFonts w:ascii="Arial" w:hAnsi="Arial" w:cs="Arial"/>
        </w:rPr>
        <w:t>reet, Nedlands</w:t>
      </w:r>
      <w:r>
        <w:rPr>
          <w:rFonts w:ascii="Arial" w:hAnsi="Arial" w:cs="Arial"/>
        </w:rPr>
        <w:tab/>
        <w:t>4.1</w:t>
      </w:r>
    </w:p>
    <w:p w14:paraId="56D7587E" w14:textId="782B1CC1" w:rsidR="00795690" w:rsidRPr="00795690" w:rsidRDefault="00795690"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795690">
        <w:rPr>
          <w:rFonts w:ascii="Arial" w:hAnsi="Arial" w:cs="Arial"/>
          <w:sz w:val="22"/>
          <w:szCs w:val="18"/>
        </w:rPr>
        <w:t>(spoke in support of the petition)</w:t>
      </w:r>
    </w:p>
    <w:p w14:paraId="28FB0D61" w14:textId="423D000E" w:rsidR="00795690" w:rsidRDefault="00795690"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3937ED4E" w14:textId="77777777" w:rsidR="00795690" w:rsidRDefault="00795690"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4C61C974" w14:textId="77777777" w:rsidR="0012588D" w:rsidRPr="00392A2F" w:rsidRDefault="0012588D" w:rsidP="0012588D">
      <w:pPr>
        <w:numPr>
          <w:ilvl w:val="12"/>
          <w:numId w:val="0"/>
        </w:numPr>
        <w:tabs>
          <w:tab w:val="left" w:pos="1440"/>
          <w:tab w:val="left" w:pos="2410"/>
          <w:tab w:val="left" w:pos="2977"/>
          <w:tab w:val="right" w:pos="8335"/>
          <w:tab w:val="right" w:pos="8505"/>
        </w:tabs>
        <w:ind w:hanging="11"/>
        <w:jc w:val="both"/>
        <w:rPr>
          <w:rFonts w:ascii="Arial" w:hAnsi="Arial" w:cs="Arial"/>
        </w:rPr>
      </w:pPr>
      <w:r w:rsidRPr="00392A2F">
        <w:rPr>
          <w:rFonts w:ascii="Arial" w:hAnsi="Arial" w:cs="Arial"/>
        </w:rPr>
        <w:t xml:space="preserve">Mr Michael Somerville-Brown, 8 </w:t>
      </w:r>
      <w:proofErr w:type="spellStart"/>
      <w:r w:rsidRPr="00392A2F">
        <w:rPr>
          <w:rFonts w:ascii="Arial" w:hAnsi="Arial" w:cs="Arial"/>
        </w:rPr>
        <w:t>Dalkieth</w:t>
      </w:r>
      <w:proofErr w:type="spellEnd"/>
      <w:r w:rsidRPr="00392A2F">
        <w:rPr>
          <w:rFonts w:ascii="Arial" w:hAnsi="Arial" w:cs="Arial"/>
        </w:rPr>
        <w:t xml:space="preserve"> Road, Nedlands</w:t>
      </w:r>
      <w:r w:rsidRPr="00392A2F">
        <w:rPr>
          <w:rFonts w:ascii="Arial" w:hAnsi="Arial" w:cs="Arial"/>
        </w:rPr>
        <w:tab/>
      </w:r>
      <w:r>
        <w:rPr>
          <w:rFonts w:ascii="Arial" w:hAnsi="Arial" w:cs="Arial"/>
        </w:rPr>
        <w:t xml:space="preserve">PD01.21 &amp; </w:t>
      </w:r>
      <w:r w:rsidRPr="00392A2F">
        <w:rPr>
          <w:rFonts w:ascii="Arial" w:hAnsi="Arial" w:cs="Arial"/>
        </w:rPr>
        <w:t>14.7</w:t>
      </w:r>
    </w:p>
    <w:p w14:paraId="5E7A3849" w14:textId="02BEE0A2" w:rsidR="0012588D" w:rsidRDefault="0012588D" w:rsidP="0012588D">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sz w:val="22"/>
          <w:szCs w:val="18"/>
        </w:rPr>
        <w:t>(spoke in support of the recommendation &amp; motion)</w:t>
      </w:r>
    </w:p>
    <w:p w14:paraId="72881FF6" w14:textId="3197A978" w:rsidR="0012588D" w:rsidRDefault="0012588D"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24D3C29" w14:textId="77777777" w:rsidR="00795690" w:rsidRDefault="00795690"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07464D7C" w14:textId="303B68BD" w:rsidR="00202F2A" w:rsidRDefault="003F50E9"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 xml:space="preserve">Mr Andrew Jackson, </w:t>
      </w:r>
      <w:r w:rsidRPr="003F50E9">
        <w:rPr>
          <w:rFonts w:ascii="Arial" w:hAnsi="Arial" w:cs="Arial"/>
        </w:rPr>
        <w:t>Unit 3 114 Stirling Hwy</w:t>
      </w:r>
      <w:r>
        <w:rPr>
          <w:rFonts w:ascii="Arial" w:hAnsi="Arial" w:cs="Arial"/>
        </w:rPr>
        <w:t>, Nedlands</w:t>
      </w:r>
      <w:r>
        <w:rPr>
          <w:rFonts w:ascii="Arial" w:hAnsi="Arial" w:cs="Arial"/>
        </w:rPr>
        <w:tab/>
        <w:t>PD03.21</w:t>
      </w:r>
    </w:p>
    <w:p w14:paraId="722DD7E0" w14:textId="2B50DD74" w:rsidR="003F50E9" w:rsidRDefault="003F50E9"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sidRPr="00464E78">
        <w:rPr>
          <w:rFonts w:ascii="Arial" w:hAnsi="Arial" w:cs="Arial"/>
          <w:sz w:val="22"/>
          <w:szCs w:val="18"/>
        </w:rPr>
        <w:t xml:space="preserve">(spoke in </w:t>
      </w:r>
      <w:r w:rsidR="00464E78" w:rsidRPr="00464E78">
        <w:rPr>
          <w:rFonts w:ascii="Arial" w:hAnsi="Arial" w:cs="Arial"/>
          <w:sz w:val="22"/>
          <w:szCs w:val="18"/>
        </w:rPr>
        <w:t>opposition to the recommendation)</w:t>
      </w:r>
    </w:p>
    <w:p w14:paraId="584C8820" w14:textId="756CF10D" w:rsidR="00464E78" w:rsidRDefault="0073546E"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sz w:val="22"/>
          <w:szCs w:val="18"/>
        </w:rPr>
        <w:t xml:space="preserve"> </w:t>
      </w:r>
    </w:p>
    <w:p w14:paraId="6F68817F" w14:textId="307D050D" w:rsidR="007E09A3" w:rsidRPr="007E09A3" w:rsidRDefault="007E09A3"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7E09A3">
        <w:rPr>
          <w:rFonts w:ascii="Arial" w:hAnsi="Arial" w:cs="Arial"/>
        </w:rPr>
        <w:t>Mr Peter Robins, 10 Edward Street, Nedlands</w:t>
      </w:r>
      <w:r w:rsidRPr="007E09A3">
        <w:rPr>
          <w:rFonts w:ascii="Arial" w:hAnsi="Arial" w:cs="Arial"/>
        </w:rPr>
        <w:tab/>
        <w:t>PD03.21</w:t>
      </w:r>
    </w:p>
    <w:p w14:paraId="47378BBB" w14:textId="5C272F57" w:rsidR="007E09A3" w:rsidRDefault="007E09A3"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sz w:val="22"/>
          <w:szCs w:val="18"/>
        </w:rPr>
        <w:t>(spoke in opposition to the recommendation)</w:t>
      </w:r>
    </w:p>
    <w:p w14:paraId="74BFE482" w14:textId="3D50ED2A" w:rsidR="00795690" w:rsidRDefault="00795690"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6F6EEC6D" w14:textId="56C97DDB" w:rsidR="000A23DC" w:rsidRDefault="00CD6E9A"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noProof/>
          <w:sz w:val="22"/>
          <w:szCs w:val="18"/>
        </w:rPr>
        <mc:AlternateContent>
          <mc:Choice Requires="wps">
            <w:drawing>
              <wp:anchor distT="0" distB="0" distL="114300" distR="114300" simplePos="0" relativeHeight="251658247" behindDoc="1" locked="0" layoutInCell="1" allowOverlap="1" wp14:anchorId="0AEE1A65" wp14:editId="7DEA4C1D">
                <wp:simplePos x="0" y="0"/>
                <wp:positionH relativeFrom="column">
                  <wp:posOffset>-27912</wp:posOffset>
                </wp:positionH>
                <wp:positionV relativeFrom="paragraph">
                  <wp:posOffset>131362</wp:posOffset>
                </wp:positionV>
                <wp:extent cx="5340626" cy="1139687"/>
                <wp:effectExtent l="0" t="0" r="0" b="3810"/>
                <wp:wrapNone/>
                <wp:docPr id="31" name="Rectangle 31"/>
                <wp:cNvGraphicFramePr/>
                <a:graphic xmlns:a="http://schemas.openxmlformats.org/drawingml/2006/main">
                  <a:graphicData uri="http://schemas.microsoft.com/office/word/2010/wordprocessingShape">
                    <wps:wsp>
                      <wps:cNvSpPr/>
                      <wps:spPr>
                        <a:xfrm>
                          <a:off x="0" y="0"/>
                          <a:ext cx="5340626" cy="113968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FF0377" id="Rectangle 31" o:spid="_x0000_s1026" style="position:absolute;margin-left:-2.2pt;margin-top:10.35pt;width:420.5pt;height:89.75pt;z-index:-25165823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Kk7oQIAAKsFAAAOAAAAZHJzL2Uyb0RvYy54bWysVE1v2zAMvQ/YfxB0X+2kadoGdYqgRYcB&#10;XRu0HXpWZCk2IImapMTJfv0oyXE/Vuww7CKLFPlIPpO8uNxpRbbC+RZMRUdHJSXCcKhbs67oj6eb&#10;L2eU+MBMzRQYUdG98PRy/vnTRWdnYgwNqFo4giDGzzpb0SYEOysKzxuhmT8CKww+SnCaBRTduqgd&#10;6xBdq2JcltOiA1dbB1x4j9rr/EjnCV9KwcO9lF4EoiqKuYV0unSu4lnML9hs7ZhtWt6nwf4hC81a&#10;g0EHqGsWGNm49g8o3XIHHmQ44qALkLLlItWA1YzKd9U8NsyKVAuS4+1Ak/9/sPxuu3SkrSt6PKLE&#10;MI3/6AFZY2atBEEdEtRZP0O7R7t0veTxGqvdSafjF+sgu0TqfiBV7ALhqDw5npTT8ZQSjm+j0fH5&#10;9Ow0ohYv7tb58FWAJvFSUYfxE5lse+tDNj2YxGgeVFvftEolIXaKuFKObBn+49V6lFzVRn+HOutO&#10;T8oy/WkMmRormqcE3iApE/EMROQcNGqKWH2uN93CXolop8yDkEgcVjhOEQfkHJRxLkzIyfiG1SKr&#10;Yyof55IAI7LE+AN2D/C2yAN2zrK3j64idfzgXP4tsew8eKTIYMLgrFsD7iMAhVX1kbP9gaRMTWRp&#10;BfUe28pBnjdv+U2Lv/aW+bBkDgcMRxGXRrjHQyroKgr9jZIG3K+P9NEe+x5fKelwYCvqf26YE5So&#10;bwYn4nw0mcQJT8Lk5HSMgnv9snr9Yjb6CrBfsOkxu3SN9kEdrtKBfsbdsohR8YkZjrEryoM7CFch&#10;LxLcTlwsFskMp9qycGseLY/gkdXYuk+7Z+Zs398BR+MODsPNZu/aPNtGTwOLTQDZphl44bXnGzdC&#10;auJ+e8WV81pOVi87dv4bAAD//wMAUEsDBBQABgAIAAAAIQCx5z5r3gAAAAkBAAAPAAAAZHJzL2Rv&#10;d25yZXYueG1sTI/BTsMwEETvSPyDtUjcWptQgpXGqQoScOHSlgNHN97GUeN1iN00/D3uqRxnZzTz&#10;tlxNrmMjDqH1pOBhLoAh1d601Cj42r3NJLAQNRndeUIFvxhgVd3elLow/kwbHLexYamEQqEV2Bj7&#10;gvNQW3Q6zH2PlLyDH5yOSQ4NN4M+p3LX8UyInDvdUlqwusdXi/Vxe3IKwsfT966WP/LYvL/I0drN&#10;mn9ape7vpvUSWMQpXsNwwU/oUCWmvT+RCaxTMFssUlJBJp6BJV8+5jmw/eUgMuBVyf9/UP0BAAD/&#10;/wMAUEsBAi0AFAAGAAgAAAAhALaDOJL+AAAA4QEAABMAAAAAAAAAAAAAAAAAAAAAAFtDb250ZW50&#10;X1R5cGVzXS54bWxQSwECLQAUAAYACAAAACEAOP0h/9YAAACUAQAACwAAAAAAAAAAAAAAAAAvAQAA&#10;X3JlbHMvLnJlbHNQSwECLQAUAAYACAAAACEA1LypO6ECAACrBQAADgAAAAAAAAAAAAAAAAAuAgAA&#10;ZHJzL2Uyb0RvYy54bWxQSwECLQAUAAYACAAAACEAsec+a94AAAAJAQAADwAAAAAAAAAAAAAAAAD7&#10;BAAAZHJzL2Rvd25yZXYueG1sUEsFBgAAAAAEAAQA8wAAAAYGAAAAAA==&#10;" fillcolor="#bfbfbf [2412]" stroked="f" strokeweight="2pt"/>
            </w:pict>
          </mc:Fallback>
        </mc:AlternateContent>
      </w:r>
    </w:p>
    <w:p w14:paraId="529C1E18" w14:textId="325E3E46" w:rsidR="00004302" w:rsidRPr="006D752D" w:rsidRDefault="00004302" w:rsidP="00CA6511">
      <w:pPr>
        <w:jc w:val="both"/>
        <w:rPr>
          <w:rFonts w:ascii="Arial" w:hAnsi="Arial" w:cs="Arial"/>
          <w:szCs w:val="24"/>
        </w:rPr>
      </w:pPr>
      <w:r w:rsidRPr="006D752D">
        <w:rPr>
          <w:rFonts w:ascii="Arial" w:hAnsi="Arial" w:cs="Arial"/>
          <w:szCs w:val="24"/>
        </w:rPr>
        <w:t xml:space="preserve">Moved – Councillor </w:t>
      </w:r>
      <w:r w:rsidR="00F739DF">
        <w:rPr>
          <w:rFonts w:ascii="Arial" w:hAnsi="Arial" w:cs="Arial"/>
          <w:szCs w:val="24"/>
        </w:rPr>
        <w:t>Coghlan</w:t>
      </w:r>
    </w:p>
    <w:p w14:paraId="4A3B71E2" w14:textId="7DA07D37" w:rsidR="00004302" w:rsidRPr="006D752D" w:rsidRDefault="00004302" w:rsidP="00CA6511">
      <w:pPr>
        <w:jc w:val="both"/>
        <w:rPr>
          <w:rFonts w:ascii="Arial" w:hAnsi="Arial" w:cs="Arial"/>
          <w:szCs w:val="24"/>
        </w:rPr>
      </w:pPr>
      <w:r w:rsidRPr="006D752D">
        <w:rPr>
          <w:rFonts w:ascii="Arial" w:hAnsi="Arial" w:cs="Arial"/>
          <w:szCs w:val="24"/>
        </w:rPr>
        <w:t xml:space="preserve">Seconded – Councillor </w:t>
      </w:r>
      <w:r w:rsidR="00F739DF">
        <w:rPr>
          <w:rFonts w:ascii="Arial" w:hAnsi="Arial" w:cs="Arial"/>
          <w:szCs w:val="24"/>
        </w:rPr>
        <w:t>Youngman</w:t>
      </w:r>
    </w:p>
    <w:p w14:paraId="658CCBE8" w14:textId="77777777" w:rsidR="00004302" w:rsidRPr="006D752D" w:rsidRDefault="00004302" w:rsidP="00CA6511">
      <w:pPr>
        <w:jc w:val="both"/>
        <w:rPr>
          <w:rFonts w:ascii="Arial" w:hAnsi="Arial" w:cs="Arial"/>
          <w:szCs w:val="24"/>
        </w:rPr>
      </w:pPr>
    </w:p>
    <w:p w14:paraId="332492EE" w14:textId="7C750987" w:rsidR="00004302" w:rsidRDefault="00004302" w:rsidP="00004302">
      <w:pPr>
        <w:jc w:val="both"/>
        <w:rPr>
          <w:rFonts w:ascii="Arial" w:hAnsi="Arial" w:cs="Arial"/>
          <w:b/>
          <w:szCs w:val="24"/>
        </w:rPr>
      </w:pPr>
      <w:r w:rsidRPr="006D752D">
        <w:rPr>
          <w:rFonts w:ascii="Arial" w:hAnsi="Arial" w:cs="Arial"/>
          <w:b/>
          <w:szCs w:val="24"/>
        </w:rPr>
        <w:t>That</w:t>
      </w:r>
      <w:r>
        <w:rPr>
          <w:rFonts w:ascii="Arial" w:hAnsi="Arial" w:cs="Arial"/>
          <w:b/>
          <w:szCs w:val="24"/>
        </w:rPr>
        <w:t xml:space="preserve"> Standing Order 3.4(4) be suspended to allow </w:t>
      </w:r>
      <w:r w:rsidR="000A23DC">
        <w:rPr>
          <w:rFonts w:ascii="Arial" w:hAnsi="Arial" w:cs="Arial"/>
          <w:b/>
          <w:szCs w:val="24"/>
        </w:rPr>
        <w:t>Ms Rose to speak.</w:t>
      </w:r>
    </w:p>
    <w:p w14:paraId="30FB8CAF" w14:textId="77777777" w:rsidR="000A23DC" w:rsidRPr="006D752D" w:rsidRDefault="000A23DC" w:rsidP="00004302">
      <w:pPr>
        <w:jc w:val="both"/>
        <w:rPr>
          <w:rFonts w:ascii="Arial" w:hAnsi="Arial" w:cs="Arial"/>
          <w:szCs w:val="24"/>
        </w:rPr>
      </w:pPr>
    </w:p>
    <w:p w14:paraId="7E8DAFAC" w14:textId="3F71E4F2" w:rsidR="00F739DF" w:rsidRPr="004C193E" w:rsidRDefault="00F739DF"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24F1CF98" w14:textId="7A1F5D7B" w:rsidR="006B7076" w:rsidRPr="00C76054" w:rsidRDefault="006B7076"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C76054">
        <w:rPr>
          <w:rFonts w:ascii="Arial" w:hAnsi="Arial" w:cs="Arial"/>
        </w:rPr>
        <w:lastRenderedPageBreak/>
        <w:t xml:space="preserve">Ms Emma Rose, </w:t>
      </w:r>
      <w:r w:rsidR="00C76054" w:rsidRPr="00C76054">
        <w:rPr>
          <w:rFonts w:ascii="Arial" w:hAnsi="Arial" w:cs="Arial"/>
        </w:rPr>
        <w:t>Mountjoy Road, Nedlands</w:t>
      </w:r>
      <w:r w:rsidR="00C76054" w:rsidRPr="00C76054">
        <w:rPr>
          <w:rFonts w:ascii="Arial" w:hAnsi="Arial" w:cs="Arial"/>
        </w:rPr>
        <w:tab/>
        <w:t>PD03.21</w:t>
      </w:r>
    </w:p>
    <w:p w14:paraId="20522036" w14:textId="2ED94F2F" w:rsidR="00C76054" w:rsidRDefault="00C76054"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sz w:val="22"/>
          <w:szCs w:val="18"/>
        </w:rPr>
        <w:t>(spoke in opposition to the recommendation)</w:t>
      </w:r>
    </w:p>
    <w:p w14:paraId="61BF9391" w14:textId="0D8D052F" w:rsidR="00C76054" w:rsidRDefault="00C76054"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760C97F0" w14:textId="77777777" w:rsidR="00C76054" w:rsidRDefault="00C76054"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20C647C4" w14:textId="0DD3161C" w:rsidR="0073546E" w:rsidRDefault="0073546E"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 xml:space="preserve">Mr Michael Cahill, </w:t>
      </w:r>
      <w:r w:rsidRPr="0073546E">
        <w:rPr>
          <w:rFonts w:ascii="Arial" w:hAnsi="Arial" w:cs="Arial"/>
        </w:rPr>
        <w:t xml:space="preserve">65 </w:t>
      </w:r>
      <w:proofErr w:type="spellStart"/>
      <w:r w:rsidRPr="0073546E">
        <w:rPr>
          <w:rFonts w:ascii="Arial" w:hAnsi="Arial" w:cs="Arial"/>
        </w:rPr>
        <w:t>Melvista</w:t>
      </w:r>
      <w:proofErr w:type="spellEnd"/>
      <w:r w:rsidRPr="0073546E">
        <w:rPr>
          <w:rFonts w:ascii="Arial" w:hAnsi="Arial" w:cs="Arial"/>
        </w:rPr>
        <w:t xml:space="preserve"> Ave</w:t>
      </w:r>
      <w:r>
        <w:rPr>
          <w:rFonts w:ascii="Arial" w:hAnsi="Arial" w:cs="Arial"/>
        </w:rPr>
        <w:t>nue, Nedlands</w:t>
      </w:r>
      <w:r>
        <w:rPr>
          <w:rFonts w:ascii="Arial" w:hAnsi="Arial" w:cs="Arial"/>
        </w:rPr>
        <w:tab/>
        <w:t>13.11</w:t>
      </w:r>
    </w:p>
    <w:p w14:paraId="7603F314" w14:textId="58AD28E5" w:rsidR="0073546E" w:rsidRPr="00392A2F" w:rsidRDefault="0073546E"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392A2F">
        <w:rPr>
          <w:rFonts w:ascii="Arial" w:hAnsi="Arial" w:cs="Arial"/>
        </w:rPr>
        <w:t>(spoke in support of the recommendation)</w:t>
      </w:r>
    </w:p>
    <w:p w14:paraId="741A7CE5" w14:textId="0F68FD85" w:rsidR="0073546E" w:rsidRDefault="0073546E"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49D2967B" w14:textId="77777777" w:rsidR="00F739DF" w:rsidRDefault="00F739DF"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500320BD" w14:textId="10366AC8" w:rsidR="00615127" w:rsidRPr="00615127" w:rsidRDefault="00615127"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615127">
        <w:rPr>
          <w:rFonts w:ascii="Arial" w:hAnsi="Arial" w:cs="Arial"/>
        </w:rPr>
        <w:t>Mrs Elizabeth Gibson, 41 Louise Street, Nedlands</w:t>
      </w:r>
      <w:r w:rsidRPr="00615127">
        <w:rPr>
          <w:rFonts w:ascii="Arial" w:hAnsi="Arial" w:cs="Arial"/>
        </w:rPr>
        <w:tab/>
        <w:t>13.12</w:t>
      </w:r>
    </w:p>
    <w:p w14:paraId="12AB3C5F" w14:textId="367BC96D" w:rsidR="00615127" w:rsidRDefault="00615127"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sz w:val="22"/>
          <w:szCs w:val="18"/>
        </w:rPr>
        <w:t>(spoke in opposition to the recommendation)</w:t>
      </w:r>
    </w:p>
    <w:p w14:paraId="3C0B790B" w14:textId="63F79FCD" w:rsidR="0073546E" w:rsidRDefault="0073546E"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2DBA61FA" w14:textId="624D79E0" w:rsidR="00176455" w:rsidRDefault="00176455"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51498035" w14:textId="2B4328DF" w:rsidR="00176455" w:rsidRPr="00176455" w:rsidRDefault="00176455"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176455">
        <w:rPr>
          <w:rFonts w:ascii="Arial" w:hAnsi="Arial" w:cs="Arial"/>
        </w:rPr>
        <w:t>Mr Mark Stratford, Suite 44, 460 Stirling Highway, Cottesloe</w:t>
      </w:r>
      <w:r w:rsidRPr="00176455">
        <w:rPr>
          <w:rFonts w:ascii="Arial" w:hAnsi="Arial" w:cs="Arial"/>
        </w:rPr>
        <w:tab/>
        <w:t>14.6</w:t>
      </w:r>
    </w:p>
    <w:p w14:paraId="4A83B1E0" w14:textId="4CD497F2" w:rsidR="00176455" w:rsidRDefault="00176455"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sz w:val="22"/>
          <w:szCs w:val="18"/>
        </w:rPr>
        <w:t>(spoke in support of the motion)</w:t>
      </w:r>
    </w:p>
    <w:p w14:paraId="12D5F276" w14:textId="34C360A6" w:rsidR="00176455" w:rsidRDefault="00176455"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465F9A98" w14:textId="77777777" w:rsidR="00176455" w:rsidRDefault="00176455"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3FC7B056" w14:textId="49D67123" w:rsidR="009176B3" w:rsidRPr="009176B3" w:rsidRDefault="009176B3"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9176B3">
        <w:rPr>
          <w:rFonts w:ascii="Arial" w:hAnsi="Arial" w:cs="Arial"/>
        </w:rPr>
        <w:t>Mr Kenneth Young Campbell, 28 Beatrice Road Dalkeith</w:t>
      </w:r>
      <w:r w:rsidRPr="009176B3">
        <w:rPr>
          <w:rFonts w:ascii="Arial" w:hAnsi="Arial" w:cs="Arial"/>
        </w:rPr>
        <w:tab/>
        <w:t>14.6</w:t>
      </w:r>
    </w:p>
    <w:p w14:paraId="42BF348A" w14:textId="14775BE3" w:rsidR="009176B3" w:rsidRDefault="009176B3"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sz w:val="22"/>
          <w:szCs w:val="18"/>
        </w:rPr>
        <w:t>(spoke in support of the motion)</w:t>
      </w:r>
    </w:p>
    <w:p w14:paraId="420CCAB0" w14:textId="77777777" w:rsidR="009176B3" w:rsidRDefault="009176B3"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p>
    <w:p w14:paraId="5DE8A45B" w14:textId="0DFBA027" w:rsidR="00464E78" w:rsidRPr="00464E78" w:rsidRDefault="00464E78"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464E78">
        <w:rPr>
          <w:rFonts w:ascii="Arial" w:hAnsi="Arial" w:cs="Arial"/>
        </w:rPr>
        <w:t xml:space="preserve">Ms Fiona Argyle, 39 </w:t>
      </w:r>
      <w:proofErr w:type="spellStart"/>
      <w:r w:rsidRPr="00464E78">
        <w:rPr>
          <w:rFonts w:ascii="Arial" w:hAnsi="Arial" w:cs="Arial"/>
        </w:rPr>
        <w:t>Kinninmont</w:t>
      </w:r>
      <w:proofErr w:type="spellEnd"/>
      <w:r w:rsidRPr="00464E78">
        <w:rPr>
          <w:rFonts w:ascii="Arial" w:hAnsi="Arial" w:cs="Arial"/>
        </w:rPr>
        <w:t xml:space="preserve"> Avenue, Nedlands</w:t>
      </w:r>
      <w:r w:rsidRPr="00464E78">
        <w:rPr>
          <w:rFonts w:ascii="Arial" w:hAnsi="Arial" w:cs="Arial"/>
        </w:rPr>
        <w:tab/>
        <w:t>14.7</w:t>
      </w:r>
    </w:p>
    <w:p w14:paraId="093BC14D" w14:textId="6E040FDD" w:rsidR="00464E78" w:rsidRPr="00464E78" w:rsidRDefault="00464E78" w:rsidP="006053A2">
      <w:pPr>
        <w:numPr>
          <w:ilvl w:val="12"/>
          <w:numId w:val="0"/>
        </w:numPr>
        <w:tabs>
          <w:tab w:val="left" w:pos="1440"/>
          <w:tab w:val="left" w:pos="2410"/>
          <w:tab w:val="left" w:pos="2977"/>
          <w:tab w:val="right" w:pos="8335"/>
          <w:tab w:val="right" w:pos="8505"/>
        </w:tabs>
        <w:ind w:hanging="11"/>
        <w:jc w:val="both"/>
        <w:rPr>
          <w:rFonts w:ascii="Arial" w:hAnsi="Arial" w:cs="Arial"/>
          <w:sz w:val="22"/>
          <w:szCs w:val="18"/>
        </w:rPr>
      </w:pPr>
      <w:r>
        <w:rPr>
          <w:rFonts w:ascii="Arial" w:hAnsi="Arial" w:cs="Arial"/>
          <w:sz w:val="22"/>
          <w:szCs w:val="18"/>
        </w:rPr>
        <w:t>(spoke in support of the motion)</w:t>
      </w:r>
    </w:p>
    <w:p w14:paraId="2BE01058" w14:textId="4DDFBB03" w:rsidR="00202F2A" w:rsidRDefault="00202F2A"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200BC028" w14:textId="77777777" w:rsidR="00355804" w:rsidRDefault="00355804"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29" w14:textId="77777777"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4" w:name="_Toc67130183"/>
      <w:r>
        <w:rPr>
          <w:rFonts w:ascii="Arial" w:hAnsi="Arial" w:cs="Arial"/>
          <w:caps w:val="0"/>
          <w:sz w:val="24"/>
          <w:szCs w:val="24"/>
          <w:u w:val="none"/>
        </w:rPr>
        <w:t>Requests for Leave o</w:t>
      </w:r>
      <w:r w:rsidRPr="00355804">
        <w:rPr>
          <w:rFonts w:ascii="Arial" w:hAnsi="Arial" w:cs="Arial"/>
          <w:caps w:val="0"/>
          <w:sz w:val="24"/>
          <w:szCs w:val="24"/>
          <w:u w:val="none"/>
        </w:rPr>
        <w:t>f Absence</w:t>
      </w:r>
      <w:bookmarkEnd w:id="4"/>
    </w:p>
    <w:p w14:paraId="200BC02A" w14:textId="746B78B3" w:rsidR="00355804" w:rsidRDefault="00355804" w:rsidP="00355804">
      <w:pPr>
        <w:tabs>
          <w:tab w:val="left" w:pos="720"/>
          <w:tab w:val="left" w:pos="1440"/>
          <w:tab w:val="left" w:pos="2410"/>
          <w:tab w:val="left" w:pos="2977"/>
          <w:tab w:val="right" w:pos="8335"/>
          <w:tab w:val="right" w:pos="8505"/>
        </w:tabs>
        <w:rPr>
          <w:rFonts w:ascii="Arial" w:hAnsi="Arial" w:cs="Arial"/>
        </w:rPr>
      </w:pPr>
    </w:p>
    <w:p w14:paraId="200BC02B" w14:textId="45024A37"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Any requests from Councillors for leave of absence to be made at this point.</w:t>
      </w:r>
    </w:p>
    <w:p w14:paraId="03E5F1CE" w14:textId="277A2CCD" w:rsidR="00202F2A" w:rsidRDefault="00202F2A"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15157A75" w14:textId="18B0BD3B" w:rsidR="00202F2A" w:rsidRDefault="00202F2A"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Pr>
          <w:rFonts w:ascii="Arial" w:hAnsi="Arial" w:cs="Arial"/>
        </w:rPr>
        <w:t>Nil.</w:t>
      </w:r>
    </w:p>
    <w:p w14:paraId="200BC02C" w14:textId="77777777" w:rsidR="00355804" w:rsidRDefault="00355804" w:rsidP="00355804">
      <w:pPr>
        <w:tabs>
          <w:tab w:val="left" w:pos="720"/>
          <w:tab w:val="left" w:pos="1440"/>
          <w:tab w:val="left" w:pos="2410"/>
          <w:tab w:val="left" w:pos="2977"/>
          <w:tab w:val="right" w:pos="8335"/>
          <w:tab w:val="right" w:pos="8505"/>
        </w:tabs>
        <w:ind w:left="720"/>
        <w:rPr>
          <w:rFonts w:ascii="Arial" w:hAnsi="Arial" w:cs="Arial"/>
        </w:rPr>
      </w:pPr>
    </w:p>
    <w:p w14:paraId="05A40521" w14:textId="6053B9CA" w:rsidR="00202F2A" w:rsidRDefault="00202F2A">
      <w:pPr>
        <w:rPr>
          <w:rFonts w:ascii="Arial" w:hAnsi="Arial" w:cs="Arial"/>
          <w:b/>
          <w:kern w:val="28"/>
          <w:szCs w:val="24"/>
        </w:rPr>
      </w:pPr>
    </w:p>
    <w:p w14:paraId="200BC02E" w14:textId="4F5832DC" w:rsidR="00355804" w:rsidRPr="00355804" w:rsidRDefault="00355804"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5" w:name="_Toc67130184"/>
      <w:r w:rsidRPr="00355804">
        <w:rPr>
          <w:rFonts w:ascii="Arial" w:hAnsi="Arial" w:cs="Arial"/>
          <w:caps w:val="0"/>
          <w:sz w:val="24"/>
          <w:szCs w:val="24"/>
          <w:u w:val="none"/>
        </w:rPr>
        <w:t>Petitions</w:t>
      </w:r>
      <w:bookmarkEnd w:id="5"/>
    </w:p>
    <w:p w14:paraId="200BC02F" w14:textId="77777777" w:rsidR="00355804" w:rsidRPr="00F510A9" w:rsidRDefault="00355804" w:rsidP="00355804">
      <w:pPr>
        <w:ind w:left="720"/>
        <w:rPr>
          <w:rFonts w:ascii="Arial" w:hAnsi="Arial" w:cs="Arial"/>
        </w:rPr>
      </w:pPr>
    </w:p>
    <w:p w14:paraId="200BC030" w14:textId="6B1151AA" w:rsidR="00355804" w:rsidRDefault="00355804" w:rsidP="006053A2">
      <w:pPr>
        <w:numPr>
          <w:ilvl w:val="12"/>
          <w:numId w:val="0"/>
        </w:numPr>
        <w:tabs>
          <w:tab w:val="left" w:pos="1440"/>
          <w:tab w:val="left" w:pos="2410"/>
          <w:tab w:val="left" w:pos="2977"/>
          <w:tab w:val="right" w:pos="8335"/>
          <w:tab w:val="right" w:pos="8505"/>
        </w:tabs>
        <w:ind w:hanging="11"/>
        <w:jc w:val="both"/>
        <w:rPr>
          <w:rFonts w:ascii="Arial" w:hAnsi="Arial" w:cs="Arial"/>
        </w:rPr>
      </w:pPr>
      <w:r w:rsidRPr="00F510A9">
        <w:rPr>
          <w:rFonts w:ascii="Arial" w:hAnsi="Arial" w:cs="Arial"/>
        </w:rPr>
        <w:t>Petitions to be tabled at this point.</w:t>
      </w:r>
    </w:p>
    <w:p w14:paraId="1276E637" w14:textId="766A7E67" w:rsidR="00241644" w:rsidRDefault="00241644" w:rsidP="006053A2">
      <w:pPr>
        <w:numPr>
          <w:ilvl w:val="12"/>
          <w:numId w:val="0"/>
        </w:numPr>
        <w:tabs>
          <w:tab w:val="left" w:pos="1440"/>
          <w:tab w:val="left" w:pos="2410"/>
          <w:tab w:val="left" w:pos="2977"/>
          <w:tab w:val="right" w:pos="8335"/>
          <w:tab w:val="right" w:pos="8505"/>
        </w:tabs>
        <w:ind w:hanging="11"/>
        <w:jc w:val="both"/>
        <w:rPr>
          <w:rFonts w:ascii="Arial" w:hAnsi="Arial" w:cs="Arial"/>
        </w:rPr>
      </w:pPr>
    </w:p>
    <w:p w14:paraId="6E803EFC" w14:textId="4B044FB1" w:rsidR="00241644" w:rsidRPr="00241644" w:rsidRDefault="00381F56" w:rsidP="00241644">
      <w:pPr>
        <w:pStyle w:val="Heading2"/>
        <w:numPr>
          <w:ilvl w:val="1"/>
          <w:numId w:val="1"/>
        </w:numPr>
        <w:tabs>
          <w:tab w:val="clear" w:pos="720"/>
          <w:tab w:val="num" w:pos="0"/>
        </w:tabs>
        <w:spacing w:before="0" w:after="0"/>
        <w:ind w:left="0" w:hanging="851"/>
        <w:rPr>
          <w:rFonts w:ascii="Arial" w:hAnsi="Arial" w:cs="Arial"/>
          <w:sz w:val="24"/>
          <w:szCs w:val="18"/>
          <w:u w:val="none"/>
        </w:rPr>
      </w:pPr>
      <w:bookmarkStart w:id="6" w:name="_Toc67130185"/>
      <w:r>
        <w:rPr>
          <w:rFonts w:ascii="Arial" w:hAnsi="Arial" w:cs="Arial"/>
          <w:sz w:val="24"/>
          <w:szCs w:val="18"/>
          <w:u w:val="none"/>
        </w:rPr>
        <w:t>Mr Robert Adam, 14 Stanley Street, Nedlands – Traffic Management in Stanley</w:t>
      </w:r>
      <w:r w:rsidR="005974CF">
        <w:rPr>
          <w:rFonts w:ascii="Arial" w:hAnsi="Arial" w:cs="Arial"/>
          <w:sz w:val="24"/>
          <w:szCs w:val="18"/>
          <w:u w:val="none"/>
        </w:rPr>
        <w:t xml:space="preserve"> Street</w:t>
      </w:r>
      <w:r>
        <w:rPr>
          <w:rFonts w:ascii="Arial" w:hAnsi="Arial" w:cs="Arial"/>
          <w:sz w:val="24"/>
          <w:szCs w:val="18"/>
          <w:u w:val="none"/>
        </w:rPr>
        <w:t xml:space="preserve"> &amp; Adjacent Streets</w:t>
      </w:r>
      <w:bookmarkEnd w:id="6"/>
    </w:p>
    <w:p w14:paraId="57D64C6B" w14:textId="278C2985" w:rsidR="005974CF" w:rsidRDefault="005974CF" w:rsidP="005974CF">
      <w:pPr>
        <w:tabs>
          <w:tab w:val="left" w:pos="720"/>
          <w:tab w:val="left" w:pos="1440"/>
          <w:tab w:val="left" w:pos="2410"/>
          <w:tab w:val="left" w:pos="2977"/>
          <w:tab w:val="right" w:pos="8335"/>
          <w:tab w:val="right" w:pos="8505"/>
        </w:tabs>
        <w:jc w:val="both"/>
        <w:rPr>
          <w:rFonts w:ascii="Arial" w:hAnsi="Arial" w:cs="Arial"/>
          <w:szCs w:val="24"/>
        </w:rPr>
      </w:pPr>
    </w:p>
    <w:p w14:paraId="1934821F" w14:textId="1C5F4073" w:rsidR="004F7E62" w:rsidRDefault="00202F2A" w:rsidP="005974CF">
      <w:p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The CEO tabled a p</w:t>
      </w:r>
      <w:r w:rsidR="0026208B">
        <w:rPr>
          <w:rFonts w:ascii="Arial" w:hAnsi="Arial" w:cs="Arial"/>
          <w:szCs w:val="24"/>
        </w:rPr>
        <w:t xml:space="preserve">etition </w:t>
      </w:r>
      <w:r w:rsidR="008D480A" w:rsidRPr="008D480A">
        <w:rPr>
          <w:rFonts w:ascii="Arial" w:hAnsi="Arial" w:cs="Arial"/>
          <w:szCs w:val="24"/>
        </w:rPr>
        <w:t xml:space="preserve">containing 344 signatures from residents of Nedlands, and others, requesting </w:t>
      </w:r>
      <w:r w:rsidR="004F7E62">
        <w:rPr>
          <w:rFonts w:ascii="Arial" w:hAnsi="Arial" w:cs="Arial"/>
          <w:szCs w:val="24"/>
        </w:rPr>
        <w:t xml:space="preserve">the following of </w:t>
      </w:r>
      <w:r w:rsidR="008D480A" w:rsidRPr="008D480A">
        <w:rPr>
          <w:rFonts w:ascii="Arial" w:hAnsi="Arial" w:cs="Arial"/>
          <w:szCs w:val="24"/>
        </w:rPr>
        <w:t>Council</w:t>
      </w:r>
      <w:r w:rsidR="004F7E62">
        <w:rPr>
          <w:rFonts w:ascii="Arial" w:hAnsi="Arial" w:cs="Arial"/>
          <w:szCs w:val="24"/>
        </w:rPr>
        <w:t>:</w:t>
      </w:r>
    </w:p>
    <w:p w14:paraId="6C710158" w14:textId="77777777" w:rsidR="004F7E62" w:rsidRPr="004F7E62" w:rsidRDefault="004F7E62" w:rsidP="004F7E62">
      <w:pPr>
        <w:autoSpaceDE w:val="0"/>
        <w:autoSpaceDN w:val="0"/>
        <w:adjustRightInd w:val="0"/>
        <w:rPr>
          <w:rFonts w:ascii="Arial" w:hAnsi="Arial" w:cs="Arial"/>
          <w:color w:val="000000"/>
          <w:szCs w:val="24"/>
          <w:lang w:eastAsia="en-AU"/>
        </w:rPr>
      </w:pPr>
    </w:p>
    <w:p w14:paraId="12636FAF" w14:textId="464D8873" w:rsidR="004F7E62" w:rsidRPr="00CD6E9A" w:rsidRDefault="004F7E62" w:rsidP="004F7E62">
      <w:pPr>
        <w:tabs>
          <w:tab w:val="left" w:pos="720"/>
          <w:tab w:val="left" w:pos="1440"/>
          <w:tab w:val="left" w:pos="2410"/>
          <w:tab w:val="left" w:pos="2977"/>
          <w:tab w:val="right" w:pos="8335"/>
          <w:tab w:val="right" w:pos="8505"/>
        </w:tabs>
        <w:jc w:val="both"/>
        <w:rPr>
          <w:rFonts w:ascii="Arial" w:hAnsi="Arial" w:cs="Arial"/>
          <w:szCs w:val="24"/>
        </w:rPr>
      </w:pPr>
      <w:r w:rsidRPr="00CD6E9A">
        <w:rPr>
          <w:rFonts w:ascii="Arial" w:hAnsi="Arial" w:cs="Arial"/>
          <w:szCs w:val="24"/>
          <w:lang w:eastAsia="en-AU"/>
        </w:rPr>
        <w:t xml:space="preserve">We, the occupants in the locality of Stanley Street Nedlands, strongly oppose the City of Nedlands proposal to sacrifice the Stanley Street community to excessive future traffic flow. Council's resolution of 29 September 2020, without consultation, to in-principle adopt the Florence Road Public Realm Plaza and incorporate its design into the draft Nedlands Town Centre Precinct Plan has disproportionately grave consequences for the amenity of Stanley Street occupants. </w:t>
      </w:r>
      <w:r w:rsidRPr="00CD6E9A">
        <w:rPr>
          <w:rFonts w:ascii="Arial" w:hAnsi="Arial" w:cs="Arial"/>
          <w:i/>
          <w:iCs/>
          <w:szCs w:val="24"/>
          <w:lang w:eastAsia="en-AU"/>
        </w:rPr>
        <w:t xml:space="preserve">'We </w:t>
      </w:r>
      <w:r w:rsidRPr="00CD6E9A">
        <w:rPr>
          <w:rFonts w:ascii="Arial" w:hAnsi="Arial" w:cs="Arial"/>
          <w:szCs w:val="24"/>
          <w:lang w:eastAsia="en-AU"/>
        </w:rPr>
        <w:t>demand that Council constrain traffic flow to Stanley St as a local access road only, abandon the proposal to install a Florence Road Public Realm Plaza and / formally remove it from the draft Nedlands Town Centre Precinct Plan.</w:t>
      </w:r>
    </w:p>
    <w:p w14:paraId="26201E65" w14:textId="070B6682" w:rsidR="00352FA7" w:rsidRDefault="00352FA7" w:rsidP="005974CF">
      <w:pPr>
        <w:tabs>
          <w:tab w:val="left" w:pos="720"/>
          <w:tab w:val="left" w:pos="1440"/>
          <w:tab w:val="left" w:pos="2410"/>
          <w:tab w:val="left" w:pos="2977"/>
          <w:tab w:val="right" w:pos="8335"/>
          <w:tab w:val="right" w:pos="8505"/>
        </w:tabs>
        <w:jc w:val="both"/>
        <w:rPr>
          <w:rFonts w:ascii="Arial" w:hAnsi="Arial" w:cs="Arial"/>
          <w:szCs w:val="24"/>
        </w:rPr>
      </w:pPr>
    </w:p>
    <w:p w14:paraId="5B6840D2" w14:textId="498BAFF3" w:rsidR="00CD6E9A" w:rsidRDefault="00CD6E9A" w:rsidP="005974CF">
      <w:pPr>
        <w:tabs>
          <w:tab w:val="left" w:pos="720"/>
          <w:tab w:val="left" w:pos="1440"/>
          <w:tab w:val="left" w:pos="2410"/>
          <w:tab w:val="left" w:pos="2977"/>
          <w:tab w:val="right" w:pos="8335"/>
          <w:tab w:val="right" w:pos="8505"/>
        </w:tabs>
        <w:jc w:val="both"/>
        <w:rPr>
          <w:rFonts w:ascii="Arial" w:hAnsi="Arial" w:cs="Arial"/>
          <w:szCs w:val="24"/>
        </w:rPr>
      </w:pPr>
    </w:p>
    <w:p w14:paraId="23D365AE" w14:textId="122F089F" w:rsidR="00352FA7" w:rsidRPr="006D752D" w:rsidRDefault="00DB19FA" w:rsidP="00CA6511">
      <w:pPr>
        <w:jc w:val="both"/>
        <w:rPr>
          <w:rFonts w:ascii="Arial" w:hAnsi="Arial" w:cs="Arial"/>
          <w:szCs w:val="24"/>
        </w:rPr>
      </w:pPr>
      <w:r>
        <w:rPr>
          <w:rFonts w:ascii="Arial" w:hAnsi="Arial" w:cs="Arial"/>
          <w:noProof/>
          <w:sz w:val="22"/>
          <w:szCs w:val="18"/>
        </w:rPr>
        <w:lastRenderedPageBreak/>
        <mc:AlternateContent>
          <mc:Choice Requires="wps">
            <w:drawing>
              <wp:anchor distT="0" distB="0" distL="114300" distR="114300" simplePos="0" relativeHeight="251658248" behindDoc="1" locked="0" layoutInCell="1" allowOverlap="1" wp14:anchorId="316A81D2" wp14:editId="0C606AA7">
                <wp:simplePos x="0" y="0"/>
                <wp:positionH relativeFrom="margin">
                  <wp:align>left</wp:align>
                </wp:positionH>
                <wp:positionV relativeFrom="paragraph">
                  <wp:posOffset>2015</wp:posOffset>
                </wp:positionV>
                <wp:extent cx="5340626" cy="887896"/>
                <wp:effectExtent l="0" t="0" r="0" b="7620"/>
                <wp:wrapNone/>
                <wp:docPr id="32" name="Rectangle 32"/>
                <wp:cNvGraphicFramePr/>
                <a:graphic xmlns:a="http://schemas.openxmlformats.org/drawingml/2006/main">
                  <a:graphicData uri="http://schemas.microsoft.com/office/word/2010/wordprocessingShape">
                    <wps:wsp>
                      <wps:cNvSpPr/>
                      <wps:spPr>
                        <a:xfrm>
                          <a:off x="0" y="0"/>
                          <a:ext cx="5340626" cy="88789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783D45" id="Rectangle 32" o:spid="_x0000_s1026" style="position:absolute;margin-left:0;margin-top:.15pt;width:420.5pt;height:69.9pt;z-index:-251658232;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tZoQIAAKoFAAAOAAAAZHJzL2Uyb0RvYy54bWysVE1v2zAMvQ/YfxB0X+2kaZoGdYqgRYcB&#10;XVu0HXpWZCk2IImapMTJfv0oyXE/Vuww7CKLFPlIPpM8v9hpRbbC+RZMRUdHJSXCcKhbs67oj6fr&#10;LzNKfGCmZgqMqOheeHqx+PzpvLNzMYYGVC0cQRDj552taBOCnReF543QzB+BFQYfJTjNAopuXdSO&#10;dYiuVTEuy2nRgautAy68R+1VfqSLhC+l4OFOSi8CURXF3EI6XTpX8SwW52y+dsw2Le/TYP+QhWat&#10;waAD1BULjGxc+weUbrkDDzIccdAFSNlykWrAakblu2oeG2ZFqgXJ8Xagyf8/WH67vXekrSt6PKbE&#10;MI3/6AFZY2atBEEdEtRZP0e7R3vvesnjNVa7k07HL9ZBdonU/UCq2AXCUXlyPCmn4yklHN9ms9PZ&#10;2TSCFi/e1vnwVYAm8VJRh+ETl2x740M2PZjEYB5UW1+3SiUhNoq4VI5sGf7i1XqUXNVGf4c6605P&#10;yjL9aAyZ+iqapwTeICkT8QxE5Bw0aopYfC433cJeiWinzIOQyBsWOE4RB+QclHEuTMjJ+IbVIqtj&#10;Kh/nkgAjssT4A3YP8LbIA3bOsrePriI1/OBc/i2x7Dx4pMhgwuCsWwPuIwCFVfWRs/2BpExNZGkF&#10;9R67ykEeN2/5dYu/9ob5cM8czhdOIu6McIeHVNBVFPobJQ24Xx/poz22Pb5S0uG8VtT/3DAnKFHf&#10;DA7E2WgyiQOehMnJ6RgF9/pl9frFbPQlYL+McDtZnq7RPqjDVTrQz7haljEqPjHDMXZFeXAH4TLk&#10;PYLLiYvlMpnhUFsWbsyj5RE8shpb92n3zJzt+zvgZNzCYbbZ/F2bZ9voaWC5CSDbNAMvvPZ840JI&#10;Tdwvr7hxXsvJ6mXFLn4DAAD//wMAUEsDBBQABgAIAAAAIQBiliZM2gAAAAUBAAAPAAAAZHJzL2Rv&#10;d25yZXYueG1sTI/NTsMwEITvSH0Ha5G4USdQKivEqQoScOHSnwNHN17iqPE6jd00vD3LiR5HM5r5&#10;plxNvhMjDrENpCGfZyCQ6mBbajTsd2/3CkRMhqzpAqGGH4ywqmY3pSlsuNAGx21qBJdQLIwGl1Jf&#10;SBlrh97EeeiR2PsOgzeJ5dBIO5gLl/tOPmTZUnrTEi840+Orw/q4PXsN8ePpa1erkzo27y9qdG6z&#10;lp9O67vbaf0MIuGU/sPwh8/oUDHTIZzJRtFp4CNJwyMI9tQiZ3ng0CLLQValvKavfgEAAP//AwBQ&#10;SwECLQAUAAYACAAAACEAtoM4kv4AAADhAQAAEwAAAAAAAAAAAAAAAAAAAAAAW0NvbnRlbnRfVHlw&#10;ZXNdLnhtbFBLAQItABQABgAIAAAAIQA4/SH/1gAAAJQBAAALAAAAAAAAAAAAAAAAAC8BAABfcmVs&#10;cy8ucmVsc1BLAQItABQABgAIAAAAIQB+T1tZoQIAAKoFAAAOAAAAAAAAAAAAAAAAAC4CAABkcnMv&#10;ZTJvRG9jLnhtbFBLAQItABQABgAIAAAAIQBiliZM2gAAAAUBAAAPAAAAAAAAAAAAAAAAAPsEAABk&#10;cnMvZG93bnJldi54bWxQSwUGAAAAAAQABADzAAAAAgYAAAAA&#10;" fillcolor="#bfbfbf [2412]" stroked="f" strokeweight="2pt">
                <w10:wrap anchorx="margin"/>
              </v:rect>
            </w:pict>
          </mc:Fallback>
        </mc:AlternateContent>
      </w:r>
      <w:r w:rsidR="00352FA7" w:rsidRPr="006D752D">
        <w:rPr>
          <w:rFonts w:ascii="Arial" w:hAnsi="Arial" w:cs="Arial"/>
          <w:szCs w:val="24"/>
        </w:rPr>
        <w:t xml:space="preserve">Moved – Councillor </w:t>
      </w:r>
      <w:r w:rsidR="00161215">
        <w:rPr>
          <w:rFonts w:ascii="Arial" w:hAnsi="Arial" w:cs="Arial"/>
          <w:szCs w:val="24"/>
        </w:rPr>
        <w:t>Hodsdon</w:t>
      </w:r>
    </w:p>
    <w:p w14:paraId="7FF09042" w14:textId="56A6DBCE" w:rsidR="00352FA7" w:rsidRPr="006D752D" w:rsidRDefault="00352FA7" w:rsidP="00CA6511">
      <w:pPr>
        <w:jc w:val="both"/>
        <w:rPr>
          <w:rFonts w:ascii="Arial" w:hAnsi="Arial" w:cs="Arial"/>
          <w:szCs w:val="24"/>
        </w:rPr>
      </w:pPr>
      <w:r w:rsidRPr="006D752D">
        <w:rPr>
          <w:rFonts w:ascii="Arial" w:hAnsi="Arial" w:cs="Arial"/>
          <w:szCs w:val="24"/>
        </w:rPr>
        <w:t xml:space="preserve">Seconded – Councillor </w:t>
      </w:r>
      <w:r w:rsidR="00161215">
        <w:rPr>
          <w:rFonts w:ascii="Arial" w:hAnsi="Arial" w:cs="Arial"/>
          <w:szCs w:val="24"/>
        </w:rPr>
        <w:t>Youngman</w:t>
      </w:r>
    </w:p>
    <w:p w14:paraId="4ADB4231" w14:textId="77777777" w:rsidR="00352FA7" w:rsidRPr="006D752D" w:rsidRDefault="00352FA7" w:rsidP="00CA6511">
      <w:pPr>
        <w:jc w:val="both"/>
        <w:rPr>
          <w:rFonts w:ascii="Arial" w:hAnsi="Arial" w:cs="Arial"/>
          <w:szCs w:val="24"/>
        </w:rPr>
      </w:pPr>
    </w:p>
    <w:p w14:paraId="533D9449" w14:textId="32F586F3" w:rsidR="00352FA7" w:rsidRPr="006D752D" w:rsidRDefault="00352FA7" w:rsidP="00352FA7">
      <w:pPr>
        <w:jc w:val="both"/>
        <w:rPr>
          <w:rFonts w:ascii="Arial" w:hAnsi="Arial" w:cs="Arial"/>
          <w:szCs w:val="24"/>
        </w:rPr>
      </w:pPr>
      <w:r w:rsidRPr="006D752D">
        <w:rPr>
          <w:rFonts w:ascii="Arial" w:hAnsi="Arial" w:cs="Arial"/>
          <w:b/>
          <w:szCs w:val="24"/>
        </w:rPr>
        <w:t xml:space="preserve">That </w:t>
      </w:r>
      <w:r>
        <w:rPr>
          <w:rFonts w:ascii="Arial" w:hAnsi="Arial" w:cs="Arial"/>
          <w:b/>
          <w:szCs w:val="24"/>
        </w:rPr>
        <w:t>Council receive the petition.</w:t>
      </w:r>
    </w:p>
    <w:p w14:paraId="4359AF54" w14:textId="61E353BF" w:rsidR="00161215" w:rsidRPr="004C193E" w:rsidRDefault="00161215"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A1E5CA9" w14:textId="04657582" w:rsidR="00352FA7" w:rsidRPr="006D752D" w:rsidRDefault="00352FA7" w:rsidP="00CA6511">
      <w:pPr>
        <w:jc w:val="right"/>
        <w:rPr>
          <w:rFonts w:ascii="Arial" w:hAnsi="Arial" w:cs="Arial"/>
          <w:b/>
          <w:szCs w:val="24"/>
        </w:rPr>
      </w:pPr>
    </w:p>
    <w:p w14:paraId="20D826B0" w14:textId="793FE8D0" w:rsidR="00352FA7" w:rsidRDefault="00352FA7" w:rsidP="005974CF">
      <w:pPr>
        <w:tabs>
          <w:tab w:val="left" w:pos="720"/>
          <w:tab w:val="left" w:pos="1440"/>
          <w:tab w:val="left" w:pos="2410"/>
          <w:tab w:val="left" w:pos="2977"/>
          <w:tab w:val="right" w:pos="8335"/>
          <w:tab w:val="right" w:pos="8505"/>
        </w:tabs>
        <w:jc w:val="both"/>
        <w:rPr>
          <w:rFonts w:ascii="Arial" w:hAnsi="Arial" w:cs="Arial"/>
          <w:szCs w:val="24"/>
        </w:rPr>
      </w:pPr>
    </w:p>
    <w:p w14:paraId="200BC033" w14:textId="382B10CC"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7" w:name="_Toc67130186"/>
      <w:r w:rsidRPr="00180419">
        <w:rPr>
          <w:rFonts w:ascii="Arial" w:hAnsi="Arial" w:cs="Arial"/>
          <w:caps w:val="0"/>
          <w:sz w:val="24"/>
          <w:szCs w:val="24"/>
          <w:u w:val="none"/>
        </w:rPr>
        <w:t xml:space="preserve">Disclosures of Financial </w:t>
      </w:r>
      <w:r w:rsidR="004A757F">
        <w:rPr>
          <w:rFonts w:ascii="Arial" w:hAnsi="Arial" w:cs="Arial"/>
          <w:caps w:val="0"/>
          <w:sz w:val="24"/>
          <w:szCs w:val="24"/>
          <w:u w:val="none"/>
        </w:rPr>
        <w:t xml:space="preserve">/ Proximity </w:t>
      </w:r>
      <w:r w:rsidRPr="00180419">
        <w:rPr>
          <w:rFonts w:ascii="Arial" w:hAnsi="Arial" w:cs="Arial"/>
          <w:caps w:val="0"/>
          <w:sz w:val="24"/>
          <w:szCs w:val="24"/>
          <w:u w:val="none"/>
        </w:rPr>
        <w:t>Interest</w:t>
      </w:r>
      <w:bookmarkEnd w:id="7"/>
    </w:p>
    <w:p w14:paraId="200BC034" w14:textId="77777777" w:rsidR="00D05D60" w:rsidRPr="00180419" w:rsidRDefault="00D05D60" w:rsidP="00765E9D">
      <w:pPr>
        <w:tabs>
          <w:tab w:val="left" w:pos="720"/>
          <w:tab w:val="left" w:pos="1440"/>
          <w:tab w:val="left" w:pos="2410"/>
          <w:tab w:val="left" w:pos="2977"/>
          <w:tab w:val="right" w:pos="8335"/>
          <w:tab w:val="right" w:pos="8505"/>
        </w:tabs>
        <w:ind w:left="720"/>
        <w:jc w:val="both"/>
        <w:rPr>
          <w:rFonts w:ascii="Arial" w:hAnsi="Arial" w:cs="Arial"/>
          <w:b/>
          <w:szCs w:val="24"/>
        </w:rPr>
      </w:pPr>
    </w:p>
    <w:p w14:paraId="200BC035" w14:textId="0E31E763" w:rsidR="00D05D60" w:rsidRPr="00180419" w:rsidRDefault="00D05D60" w:rsidP="006053A2">
      <w:pPr>
        <w:pStyle w:val="BodyTextIndent"/>
        <w:tabs>
          <w:tab w:val="clear" w:pos="720"/>
        </w:tabs>
        <w:ind w:left="0"/>
        <w:rPr>
          <w:rFonts w:ascii="Arial" w:hAnsi="Arial" w:cs="Arial"/>
          <w:szCs w:val="24"/>
        </w:rPr>
      </w:pPr>
      <w:r w:rsidRPr="00180419">
        <w:rPr>
          <w:rFonts w:ascii="Arial" w:hAnsi="Arial" w:cs="Arial"/>
          <w:szCs w:val="24"/>
        </w:rPr>
        <w:t>The Presiding Member remind</w:t>
      </w:r>
      <w:r w:rsidR="00352FA7">
        <w:rPr>
          <w:rFonts w:ascii="Arial" w:hAnsi="Arial" w:cs="Arial"/>
          <w:szCs w:val="24"/>
        </w:rPr>
        <w:t xml:space="preserve">ed </w:t>
      </w:r>
      <w:r w:rsidRPr="00180419">
        <w:rPr>
          <w:rFonts w:ascii="Arial" w:hAnsi="Arial" w:cs="Arial"/>
          <w:szCs w:val="24"/>
        </w:rPr>
        <w:t>Councillors</w:t>
      </w:r>
      <w:r w:rsidR="00562866">
        <w:rPr>
          <w:rFonts w:ascii="Arial" w:hAnsi="Arial" w:cs="Arial"/>
          <w:szCs w:val="24"/>
        </w:rPr>
        <w:t xml:space="preserve"> and </w:t>
      </w:r>
      <w:r w:rsidRPr="00180419">
        <w:rPr>
          <w:rFonts w:ascii="Arial" w:hAnsi="Arial" w:cs="Arial"/>
          <w:szCs w:val="24"/>
        </w:rPr>
        <w:t xml:space="preserve">Staff of the requirements of Section 5.65 of the </w:t>
      </w:r>
      <w:r w:rsidRPr="00562866">
        <w:rPr>
          <w:rFonts w:ascii="Arial" w:hAnsi="Arial" w:cs="Arial"/>
          <w:i/>
          <w:szCs w:val="24"/>
        </w:rPr>
        <w:t>Local Government Act</w:t>
      </w:r>
      <w:r w:rsidRPr="00180419">
        <w:rPr>
          <w:rFonts w:ascii="Arial" w:hAnsi="Arial" w:cs="Arial"/>
          <w:szCs w:val="24"/>
        </w:rPr>
        <w:t xml:space="preserve"> to disclose any interest during the meeting when the matter is discussed.</w:t>
      </w:r>
    </w:p>
    <w:p w14:paraId="3F721E9E" w14:textId="77777777" w:rsidR="005863D1" w:rsidRPr="00180419" w:rsidRDefault="005863D1" w:rsidP="005863D1">
      <w:pPr>
        <w:pStyle w:val="BodyTextIndent"/>
        <w:tabs>
          <w:tab w:val="clear" w:pos="720"/>
        </w:tabs>
        <w:ind w:left="0"/>
        <w:rPr>
          <w:rFonts w:ascii="Arial" w:hAnsi="Arial" w:cs="Arial"/>
          <w:szCs w:val="24"/>
        </w:rPr>
      </w:pPr>
    </w:p>
    <w:p w14:paraId="180D7AE1" w14:textId="09C306CB" w:rsidR="005863D1" w:rsidRPr="009A127C" w:rsidRDefault="005863D1" w:rsidP="005863D1">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8" w:name="_Toc67130187"/>
      <w:r w:rsidRPr="009A127C">
        <w:rPr>
          <w:rFonts w:ascii="Arial" w:hAnsi="Arial" w:cs="Arial"/>
          <w:sz w:val="24"/>
          <w:szCs w:val="24"/>
          <w:u w:val="none"/>
        </w:rPr>
        <w:t xml:space="preserve">Councillor </w:t>
      </w:r>
      <w:r>
        <w:rPr>
          <w:rFonts w:ascii="Arial" w:hAnsi="Arial" w:cs="Arial"/>
          <w:sz w:val="24"/>
          <w:szCs w:val="24"/>
          <w:u w:val="none"/>
        </w:rPr>
        <w:t>Hodsdon</w:t>
      </w:r>
      <w:r w:rsidRPr="009A127C">
        <w:rPr>
          <w:rFonts w:ascii="Arial" w:hAnsi="Arial" w:cs="Arial"/>
          <w:sz w:val="24"/>
          <w:szCs w:val="24"/>
          <w:u w:val="none"/>
        </w:rPr>
        <w:t xml:space="preserve"> – </w:t>
      </w:r>
      <w:r>
        <w:rPr>
          <w:rFonts w:ascii="Arial" w:hAnsi="Arial" w:cs="Arial"/>
          <w:sz w:val="24"/>
          <w:szCs w:val="24"/>
          <w:u w:val="none"/>
        </w:rPr>
        <w:t>14.4 –</w:t>
      </w:r>
      <w:r w:rsidRPr="009A127C">
        <w:rPr>
          <w:rFonts w:ascii="Arial" w:hAnsi="Arial" w:cs="Arial"/>
          <w:sz w:val="24"/>
          <w:szCs w:val="24"/>
          <w:u w:val="none"/>
        </w:rPr>
        <w:t xml:space="preserve"> </w:t>
      </w:r>
      <w:r>
        <w:rPr>
          <w:rFonts w:ascii="Arial" w:hAnsi="Arial" w:cs="Arial"/>
          <w:sz w:val="24"/>
          <w:szCs w:val="24"/>
          <w:u w:val="none"/>
        </w:rPr>
        <w:t xml:space="preserve">Councillor Smyth - </w:t>
      </w:r>
      <w:r w:rsidRPr="005863D1">
        <w:rPr>
          <w:rFonts w:ascii="Arial" w:hAnsi="Arial" w:cs="Arial"/>
          <w:sz w:val="24"/>
          <w:szCs w:val="24"/>
          <w:u w:val="none"/>
        </w:rPr>
        <w:t>Councillor Smyth – Dust Control</w:t>
      </w:r>
      <w:bookmarkEnd w:id="8"/>
      <w:r w:rsidRPr="005863D1">
        <w:rPr>
          <w:rFonts w:ascii="Arial" w:hAnsi="Arial" w:cs="Arial"/>
          <w:sz w:val="24"/>
          <w:szCs w:val="24"/>
          <w:u w:val="none"/>
        </w:rPr>
        <w:t xml:space="preserve"> </w:t>
      </w:r>
    </w:p>
    <w:p w14:paraId="582FB74B" w14:textId="77777777" w:rsidR="005863D1" w:rsidRPr="009A127C" w:rsidRDefault="005863D1" w:rsidP="00975481">
      <w:pPr>
        <w:pStyle w:val="BodyTextIndent"/>
        <w:tabs>
          <w:tab w:val="clear" w:pos="720"/>
        </w:tabs>
        <w:ind w:left="0"/>
        <w:rPr>
          <w:rFonts w:ascii="Arial" w:hAnsi="Arial" w:cs="Arial"/>
          <w:b/>
          <w:szCs w:val="24"/>
        </w:rPr>
      </w:pPr>
    </w:p>
    <w:p w14:paraId="200BC036" w14:textId="3997A2DF" w:rsidR="00D05D60" w:rsidRDefault="005863D1" w:rsidP="005863D1">
      <w:pPr>
        <w:pStyle w:val="BodyTextIndent"/>
        <w:tabs>
          <w:tab w:val="clear" w:pos="720"/>
        </w:tabs>
        <w:ind w:left="0"/>
        <w:rPr>
          <w:rFonts w:ascii="Arial" w:hAnsi="Arial" w:cs="Arial"/>
          <w:szCs w:val="24"/>
        </w:rPr>
      </w:pPr>
      <w:r w:rsidRPr="009A127C">
        <w:rPr>
          <w:rFonts w:ascii="Arial" w:hAnsi="Arial" w:cs="Arial"/>
          <w:szCs w:val="24"/>
        </w:rPr>
        <w:t xml:space="preserve">Councillor </w:t>
      </w:r>
      <w:r>
        <w:rPr>
          <w:rFonts w:ascii="Arial" w:hAnsi="Arial" w:cs="Arial"/>
          <w:szCs w:val="24"/>
        </w:rPr>
        <w:t>Hodsdon</w:t>
      </w:r>
      <w:r w:rsidRPr="009A127C">
        <w:rPr>
          <w:rFonts w:ascii="Arial" w:hAnsi="Arial" w:cs="Arial"/>
          <w:szCs w:val="24"/>
        </w:rPr>
        <w:t xml:space="preserve"> disclosed a financial interest in Item </w:t>
      </w:r>
      <w:r>
        <w:rPr>
          <w:rFonts w:ascii="Arial" w:hAnsi="Arial" w:cs="Arial"/>
          <w:szCs w:val="24"/>
        </w:rPr>
        <w:t xml:space="preserve">14.5 </w:t>
      </w:r>
      <w:r w:rsidRPr="009A127C">
        <w:rPr>
          <w:rFonts w:ascii="Arial" w:hAnsi="Arial" w:cs="Arial"/>
          <w:szCs w:val="24"/>
        </w:rPr>
        <w:t xml:space="preserve">– </w:t>
      </w:r>
      <w:r w:rsidRPr="00514FB1">
        <w:rPr>
          <w:rFonts w:ascii="Arial" w:hAnsi="Arial" w:cs="Arial"/>
          <w:szCs w:val="24"/>
        </w:rPr>
        <w:t>Public Road Connecting John 23rd Ave with Brockway Road</w:t>
      </w:r>
      <w:r w:rsidRPr="009A127C">
        <w:rPr>
          <w:rFonts w:ascii="Arial" w:hAnsi="Arial" w:cs="Arial"/>
          <w:szCs w:val="24"/>
        </w:rPr>
        <w:t>, his</w:t>
      </w:r>
      <w:r>
        <w:rPr>
          <w:rFonts w:ascii="Arial" w:hAnsi="Arial" w:cs="Arial"/>
          <w:szCs w:val="24"/>
        </w:rPr>
        <w:t xml:space="preserve"> </w:t>
      </w:r>
      <w:r w:rsidRPr="009A127C">
        <w:rPr>
          <w:rFonts w:ascii="Arial" w:hAnsi="Arial" w:cs="Arial"/>
          <w:szCs w:val="24"/>
        </w:rPr>
        <w:t xml:space="preserve">interest being that </w:t>
      </w:r>
      <w:r w:rsidRPr="00B416A9">
        <w:rPr>
          <w:rFonts w:ascii="Arial" w:hAnsi="Arial" w:cs="Arial"/>
          <w:szCs w:val="24"/>
        </w:rPr>
        <w:t>he will be employed by Christ Church Grammar School in 1 months’ time. Councillor Hodsdon declared that he would leave the room during discussion on this item</w:t>
      </w:r>
    </w:p>
    <w:p w14:paraId="26610387" w14:textId="72D12642" w:rsidR="005863D1" w:rsidRDefault="005863D1" w:rsidP="006053A2">
      <w:pPr>
        <w:pStyle w:val="BodyTextIndent"/>
        <w:tabs>
          <w:tab w:val="clear" w:pos="720"/>
        </w:tabs>
        <w:ind w:left="0"/>
        <w:rPr>
          <w:rFonts w:ascii="Arial" w:hAnsi="Arial" w:cs="Arial"/>
          <w:szCs w:val="24"/>
        </w:rPr>
      </w:pPr>
    </w:p>
    <w:p w14:paraId="5CB5B879" w14:textId="77777777" w:rsidR="005863D1" w:rsidRPr="00180419" w:rsidRDefault="005863D1" w:rsidP="006053A2">
      <w:pPr>
        <w:pStyle w:val="BodyTextIndent"/>
        <w:tabs>
          <w:tab w:val="clear" w:pos="720"/>
        </w:tabs>
        <w:ind w:left="0"/>
        <w:rPr>
          <w:rFonts w:ascii="Arial" w:hAnsi="Arial" w:cs="Arial"/>
          <w:szCs w:val="24"/>
        </w:rPr>
      </w:pPr>
    </w:p>
    <w:p w14:paraId="2DCFB905" w14:textId="08D8776D" w:rsidR="005445B0" w:rsidRPr="009A127C" w:rsidRDefault="005445B0" w:rsidP="005445B0">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9" w:name="_Toc67130188"/>
      <w:r w:rsidRPr="009A127C">
        <w:rPr>
          <w:rFonts w:ascii="Arial" w:hAnsi="Arial" w:cs="Arial"/>
          <w:sz w:val="24"/>
          <w:szCs w:val="24"/>
          <w:u w:val="none"/>
        </w:rPr>
        <w:t xml:space="preserve">Councillor </w:t>
      </w:r>
      <w:r w:rsidR="00514FB1">
        <w:rPr>
          <w:rFonts w:ascii="Arial" w:hAnsi="Arial" w:cs="Arial"/>
          <w:sz w:val="24"/>
          <w:szCs w:val="24"/>
          <w:u w:val="none"/>
        </w:rPr>
        <w:t>Hodsdon</w:t>
      </w:r>
      <w:r w:rsidRPr="009A127C">
        <w:rPr>
          <w:rFonts w:ascii="Arial" w:hAnsi="Arial" w:cs="Arial"/>
          <w:sz w:val="24"/>
          <w:szCs w:val="24"/>
          <w:u w:val="none"/>
        </w:rPr>
        <w:t xml:space="preserve"> – </w:t>
      </w:r>
      <w:r w:rsidR="00514FB1">
        <w:rPr>
          <w:rFonts w:ascii="Arial" w:hAnsi="Arial" w:cs="Arial"/>
          <w:sz w:val="24"/>
          <w:szCs w:val="24"/>
          <w:u w:val="none"/>
        </w:rPr>
        <w:t xml:space="preserve">14.5 </w:t>
      </w:r>
      <w:r w:rsidR="00975481">
        <w:rPr>
          <w:rFonts w:ascii="Arial" w:hAnsi="Arial" w:cs="Arial"/>
          <w:sz w:val="24"/>
          <w:szCs w:val="24"/>
          <w:u w:val="none"/>
        </w:rPr>
        <w:t>–</w:t>
      </w:r>
      <w:r w:rsidRPr="009A127C">
        <w:rPr>
          <w:rFonts w:ascii="Arial" w:hAnsi="Arial" w:cs="Arial"/>
          <w:sz w:val="24"/>
          <w:szCs w:val="24"/>
          <w:u w:val="none"/>
        </w:rPr>
        <w:t xml:space="preserve"> </w:t>
      </w:r>
      <w:r w:rsidR="00975481">
        <w:rPr>
          <w:rFonts w:ascii="Arial" w:hAnsi="Arial" w:cs="Arial"/>
          <w:sz w:val="24"/>
          <w:szCs w:val="24"/>
          <w:u w:val="none"/>
        </w:rPr>
        <w:t xml:space="preserve">Councillor Smyth - </w:t>
      </w:r>
      <w:r w:rsidR="00514FB1" w:rsidRPr="00514FB1">
        <w:rPr>
          <w:rFonts w:ascii="Arial" w:hAnsi="Arial" w:cs="Arial"/>
          <w:sz w:val="24"/>
          <w:szCs w:val="24"/>
          <w:u w:val="none"/>
        </w:rPr>
        <w:t>Public Road Connecting John 23rd Ave with Brockway Road</w:t>
      </w:r>
      <w:bookmarkEnd w:id="9"/>
    </w:p>
    <w:p w14:paraId="14F9D195" w14:textId="77777777" w:rsidR="005445B0" w:rsidRPr="009A127C" w:rsidRDefault="005445B0" w:rsidP="00975481">
      <w:pPr>
        <w:pStyle w:val="BodyTextIndent"/>
        <w:tabs>
          <w:tab w:val="clear" w:pos="720"/>
        </w:tabs>
        <w:ind w:left="0"/>
        <w:rPr>
          <w:rFonts w:ascii="Arial" w:hAnsi="Arial" w:cs="Arial"/>
          <w:b/>
          <w:szCs w:val="24"/>
        </w:rPr>
      </w:pPr>
    </w:p>
    <w:p w14:paraId="4EE9EFA9" w14:textId="36F94973" w:rsidR="005445B0" w:rsidRPr="009A127C" w:rsidRDefault="005445B0" w:rsidP="00B416A9">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sidR="00B416A9">
        <w:rPr>
          <w:rFonts w:ascii="Arial" w:hAnsi="Arial" w:cs="Arial"/>
          <w:szCs w:val="24"/>
        </w:rPr>
        <w:t>Hodsdon</w:t>
      </w:r>
      <w:r w:rsidRPr="009A127C">
        <w:rPr>
          <w:rFonts w:ascii="Arial" w:hAnsi="Arial" w:cs="Arial"/>
          <w:szCs w:val="24"/>
        </w:rPr>
        <w:t xml:space="preserve"> disclosed a financial interest in Item </w:t>
      </w:r>
      <w:r w:rsidR="00514FB1">
        <w:rPr>
          <w:rFonts w:ascii="Arial" w:hAnsi="Arial" w:cs="Arial"/>
          <w:szCs w:val="24"/>
        </w:rPr>
        <w:t xml:space="preserve">14.5 </w:t>
      </w:r>
      <w:r w:rsidRPr="009A127C">
        <w:rPr>
          <w:rFonts w:ascii="Arial" w:hAnsi="Arial" w:cs="Arial"/>
          <w:szCs w:val="24"/>
        </w:rPr>
        <w:t xml:space="preserve">– </w:t>
      </w:r>
      <w:r w:rsidR="00514FB1" w:rsidRPr="00514FB1">
        <w:rPr>
          <w:rFonts w:ascii="Arial" w:hAnsi="Arial" w:cs="Arial"/>
          <w:szCs w:val="24"/>
        </w:rPr>
        <w:t>Public Road Connecting John 23rd Ave with Brockway Road</w:t>
      </w:r>
      <w:r w:rsidRPr="009A127C">
        <w:rPr>
          <w:rFonts w:ascii="Arial" w:hAnsi="Arial" w:cs="Arial"/>
          <w:szCs w:val="24"/>
        </w:rPr>
        <w:t>, his</w:t>
      </w:r>
      <w:r w:rsidR="00B416A9">
        <w:rPr>
          <w:rFonts w:ascii="Arial" w:hAnsi="Arial" w:cs="Arial"/>
          <w:szCs w:val="24"/>
        </w:rPr>
        <w:t xml:space="preserve"> </w:t>
      </w:r>
      <w:r w:rsidRPr="009A127C">
        <w:rPr>
          <w:rFonts w:ascii="Arial" w:hAnsi="Arial" w:cs="Arial"/>
          <w:szCs w:val="24"/>
        </w:rPr>
        <w:t xml:space="preserve">interest being that </w:t>
      </w:r>
      <w:r w:rsidR="00B416A9" w:rsidRPr="00B416A9">
        <w:rPr>
          <w:rFonts w:ascii="Arial" w:hAnsi="Arial" w:cs="Arial"/>
          <w:szCs w:val="24"/>
        </w:rPr>
        <w:t>he will be employed by Christ Church Grammar School in 1 months’ time. Councillor Hodsdon declared that he would leave the room during discussion on this item.</w:t>
      </w:r>
    </w:p>
    <w:p w14:paraId="7F9BF883" w14:textId="77777777" w:rsidR="005445B0" w:rsidRPr="009A127C" w:rsidRDefault="005445B0" w:rsidP="00D803F3">
      <w:pPr>
        <w:pStyle w:val="BodyTextIndent"/>
        <w:tabs>
          <w:tab w:val="clear" w:pos="720"/>
        </w:tabs>
        <w:ind w:left="0"/>
        <w:rPr>
          <w:rFonts w:ascii="Arial" w:hAnsi="Arial" w:cs="Arial"/>
          <w:szCs w:val="24"/>
        </w:rPr>
      </w:pPr>
    </w:p>
    <w:p w14:paraId="3CE69B8F" w14:textId="77777777" w:rsidR="00242053" w:rsidRDefault="00242053" w:rsidP="00242053">
      <w:pPr>
        <w:pStyle w:val="BodyTextIndent"/>
        <w:tabs>
          <w:tab w:val="clear" w:pos="720"/>
        </w:tabs>
        <w:ind w:left="0"/>
        <w:rPr>
          <w:rFonts w:ascii="Arial" w:hAnsi="Arial" w:cs="Arial"/>
          <w:sz w:val="22"/>
          <w:szCs w:val="24"/>
        </w:rPr>
      </w:pPr>
    </w:p>
    <w:p w14:paraId="200BC03C" w14:textId="7B2E3717" w:rsidR="00683A5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10" w:name="_Toc67130189"/>
      <w:r w:rsidRPr="00180419">
        <w:rPr>
          <w:rFonts w:ascii="Arial" w:hAnsi="Arial" w:cs="Arial"/>
          <w:caps w:val="0"/>
          <w:sz w:val="24"/>
          <w:szCs w:val="24"/>
          <w:u w:val="none"/>
        </w:rPr>
        <w:t>Disclosures of Interests Affecting Impartiality</w:t>
      </w:r>
      <w:bookmarkEnd w:id="10"/>
    </w:p>
    <w:p w14:paraId="200BC03D" w14:textId="77777777" w:rsidR="00D05D60" w:rsidRPr="00562866" w:rsidRDefault="00D05D60" w:rsidP="00DB19FA">
      <w:pPr>
        <w:pStyle w:val="BodyTextIndent"/>
        <w:ind w:left="0"/>
        <w:rPr>
          <w:rFonts w:ascii="Arial" w:hAnsi="Arial" w:cs="Arial"/>
          <w:szCs w:val="24"/>
        </w:rPr>
      </w:pPr>
    </w:p>
    <w:p w14:paraId="200BC03E" w14:textId="1C76398C" w:rsidR="00D05D60" w:rsidRDefault="00D05D60" w:rsidP="006053A2">
      <w:pPr>
        <w:pStyle w:val="BodyTextIndent"/>
        <w:tabs>
          <w:tab w:val="clear" w:pos="720"/>
        </w:tabs>
        <w:ind w:left="0"/>
        <w:rPr>
          <w:rFonts w:ascii="Arial" w:hAnsi="Arial" w:cs="Arial"/>
          <w:szCs w:val="24"/>
        </w:rPr>
      </w:pPr>
      <w:r w:rsidRPr="00562866">
        <w:rPr>
          <w:rFonts w:ascii="Arial" w:hAnsi="Arial" w:cs="Arial"/>
          <w:szCs w:val="24"/>
        </w:rPr>
        <w:t>The Presiding Member remind</w:t>
      </w:r>
      <w:r w:rsidR="00DB19FA">
        <w:rPr>
          <w:rFonts w:ascii="Arial" w:hAnsi="Arial" w:cs="Arial"/>
          <w:szCs w:val="24"/>
        </w:rPr>
        <w:t>ed</w:t>
      </w:r>
      <w:r w:rsidRPr="00562866">
        <w:rPr>
          <w:rFonts w:ascii="Arial" w:hAnsi="Arial" w:cs="Arial"/>
          <w:szCs w:val="24"/>
        </w:rPr>
        <w:t xml:space="preserve"> Councillors</w:t>
      </w:r>
      <w:r w:rsidR="00562866">
        <w:rPr>
          <w:rFonts w:ascii="Arial" w:hAnsi="Arial" w:cs="Arial"/>
          <w:szCs w:val="24"/>
        </w:rPr>
        <w:t xml:space="preserve"> and </w:t>
      </w:r>
      <w:r w:rsidRPr="00562866">
        <w:rPr>
          <w:rFonts w:ascii="Arial" w:hAnsi="Arial" w:cs="Arial"/>
          <w:szCs w:val="24"/>
        </w:rPr>
        <w:t xml:space="preserve">Staff of the requirements of Council’s Code of Conduct in accordance with Section 5.103 of the </w:t>
      </w:r>
      <w:r w:rsidRPr="00562866">
        <w:rPr>
          <w:rFonts w:ascii="Arial" w:hAnsi="Arial" w:cs="Arial"/>
          <w:i/>
          <w:szCs w:val="24"/>
        </w:rPr>
        <w:t>Local Government Act</w:t>
      </w:r>
      <w:r w:rsidRPr="00562866">
        <w:rPr>
          <w:rFonts w:ascii="Arial" w:hAnsi="Arial" w:cs="Arial"/>
          <w:szCs w:val="24"/>
        </w:rPr>
        <w:t>.</w:t>
      </w:r>
    </w:p>
    <w:p w14:paraId="200BC03F" w14:textId="39131852" w:rsidR="00562866" w:rsidRDefault="00562866" w:rsidP="006053A2">
      <w:pPr>
        <w:pStyle w:val="BodyTextIndent"/>
        <w:tabs>
          <w:tab w:val="clear" w:pos="720"/>
        </w:tabs>
        <w:ind w:left="0"/>
        <w:rPr>
          <w:rFonts w:ascii="Arial" w:hAnsi="Arial" w:cs="Arial"/>
          <w:szCs w:val="24"/>
        </w:rPr>
      </w:pPr>
    </w:p>
    <w:p w14:paraId="2C98D8DB" w14:textId="77777777" w:rsidR="00975481" w:rsidRPr="00562866" w:rsidRDefault="00975481" w:rsidP="006053A2">
      <w:pPr>
        <w:pStyle w:val="BodyTextIndent"/>
        <w:tabs>
          <w:tab w:val="clear" w:pos="720"/>
        </w:tabs>
        <w:ind w:left="0"/>
        <w:rPr>
          <w:rFonts w:ascii="Arial" w:hAnsi="Arial" w:cs="Arial"/>
          <w:szCs w:val="24"/>
        </w:rPr>
      </w:pPr>
    </w:p>
    <w:p w14:paraId="7582D357" w14:textId="391F5B61" w:rsidR="007D61C1" w:rsidRPr="001139A6" w:rsidRDefault="007D61C1" w:rsidP="001139A6">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1" w:name="_Toc67130190"/>
      <w:r w:rsidRPr="009A127C">
        <w:rPr>
          <w:rFonts w:ascii="Arial" w:hAnsi="Arial" w:cs="Arial"/>
          <w:sz w:val="24"/>
          <w:szCs w:val="24"/>
          <w:u w:val="none"/>
        </w:rPr>
        <w:t xml:space="preserve">Councillor </w:t>
      </w:r>
      <w:r>
        <w:rPr>
          <w:rFonts w:ascii="Arial" w:hAnsi="Arial" w:cs="Arial"/>
          <w:sz w:val="24"/>
          <w:szCs w:val="24"/>
          <w:u w:val="none"/>
        </w:rPr>
        <w:t>Senathirajah</w:t>
      </w:r>
      <w:r w:rsidRPr="009A127C">
        <w:rPr>
          <w:rFonts w:ascii="Arial" w:hAnsi="Arial" w:cs="Arial"/>
          <w:sz w:val="24"/>
          <w:szCs w:val="24"/>
          <w:u w:val="none"/>
        </w:rPr>
        <w:t xml:space="preserve"> – </w:t>
      </w:r>
      <w:r>
        <w:rPr>
          <w:rFonts w:ascii="Arial" w:hAnsi="Arial" w:cs="Arial"/>
          <w:sz w:val="24"/>
          <w:szCs w:val="24"/>
          <w:u w:val="none"/>
        </w:rPr>
        <w:t xml:space="preserve">CPS04.21 </w:t>
      </w:r>
      <w:r w:rsidRPr="009A127C">
        <w:rPr>
          <w:rFonts w:ascii="Arial" w:hAnsi="Arial" w:cs="Arial"/>
          <w:sz w:val="24"/>
          <w:szCs w:val="24"/>
          <w:u w:val="none"/>
        </w:rPr>
        <w:t xml:space="preserve">- </w:t>
      </w:r>
      <w:r w:rsidR="001139A6" w:rsidRPr="001139A6">
        <w:rPr>
          <w:rFonts w:ascii="Arial" w:hAnsi="Arial" w:cs="Arial"/>
          <w:sz w:val="24"/>
          <w:szCs w:val="24"/>
          <w:u w:val="none"/>
        </w:rPr>
        <w:tab/>
        <w:t>Review of Point Resolution Child Care Centre Update</w:t>
      </w:r>
      <w:bookmarkEnd w:id="11"/>
      <w:r w:rsidR="001139A6" w:rsidRPr="001139A6">
        <w:rPr>
          <w:rFonts w:ascii="Arial" w:hAnsi="Arial" w:cs="Arial"/>
          <w:sz w:val="24"/>
          <w:szCs w:val="24"/>
          <w:u w:val="none"/>
        </w:rPr>
        <w:tab/>
      </w:r>
    </w:p>
    <w:p w14:paraId="36F2B42E" w14:textId="77777777" w:rsidR="007D61C1" w:rsidRPr="009A127C" w:rsidRDefault="007D61C1" w:rsidP="00CA6511">
      <w:pPr>
        <w:pStyle w:val="BodyTextIndent"/>
        <w:tabs>
          <w:tab w:val="clear" w:pos="720"/>
        </w:tabs>
        <w:ind w:left="0"/>
        <w:rPr>
          <w:rFonts w:ascii="Arial" w:hAnsi="Arial" w:cs="Arial"/>
          <w:szCs w:val="24"/>
        </w:rPr>
      </w:pPr>
    </w:p>
    <w:p w14:paraId="17F7210E" w14:textId="3A26B70E" w:rsidR="007D61C1" w:rsidRDefault="007D61C1" w:rsidP="00CA6511">
      <w:pPr>
        <w:pStyle w:val="BodyTextIndent"/>
        <w:tabs>
          <w:tab w:val="clear" w:pos="720"/>
        </w:tabs>
        <w:ind w:left="0"/>
        <w:rPr>
          <w:rFonts w:ascii="Arial" w:hAnsi="Arial" w:cs="Arial"/>
          <w:szCs w:val="24"/>
        </w:rPr>
      </w:pPr>
      <w:r w:rsidRPr="00466AAB">
        <w:rPr>
          <w:rFonts w:ascii="Arial" w:hAnsi="Arial" w:cs="Arial"/>
          <w:szCs w:val="24"/>
        </w:rPr>
        <w:t xml:space="preserve">Councillor </w:t>
      </w:r>
      <w:r w:rsidR="002E326D">
        <w:rPr>
          <w:rFonts w:ascii="Arial" w:hAnsi="Arial" w:cs="Arial"/>
          <w:szCs w:val="24"/>
        </w:rPr>
        <w:t>Senathirajah</w:t>
      </w:r>
      <w:r w:rsidRPr="00466AAB">
        <w:rPr>
          <w:rFonts w:ascii="Arial" w:hAnsi="Arial" w:cs="Arial"/>
          <w:szCs w:val="24"/>
        </w:rPr>
        <w:t xml:space="preserve"> disclosed an impartiality interest in Item </w:t>
      </w:r>
      <w:r w:rsidR="001139A6">
        <w:rPr>
          <w:rFonts w:ascii="Arial" w:hAnsi="Arial" w:cs="Arial"/>
          <w:szCs w:val="24"/>
        </w:rPr>
        <w:t xml:space="preserve">CPS04.21 </w:t>
      </w:r>
      <w:r w:rsidRPr="00466AAB">
        <w:rPr>
          <w:rFonts w:ascii="Arial" w:hAnsi="Arial" w:cs="Arial"/>
          <w:szCs w:val="24"/>
        </w:rPr>
        <w:t xml:space="preserve">- </w:t>
      </w:r>
      <w:r w:rsidR="001139A6" w:rsidRPr="001139A6">
        <w:rPr>
          <w:rFonts w:ascii="Arial" w:hAnsi="Arial" w:cs="Arial"/>
          <w:szCs w:val="24"/>
        </w:rPr>
        <w:t>Review of Point Resolution Child Care Centre Update</w:t>
      </w:r>
      <w:r w:rsidR="001139A6" w:rsidRPr="001139A6">
        <w:rPr>
          <w:rFonts w:ascii="Arial" w:hAnsi="Arial" w:cs="Arial"/>
          <w:szCs w:val="24"/>
        </w:rPr>
        <w:tab/>
      </w:r>
      <w:r w:rsidR="001139A6">
        <w:rPr>
          <w:rFonts w:ascii="Arial" w:hAnsi="Arial" w:cs="Arial"/>
          <w:szCs w:val="24"/>
        </w:rPr>
        <w:t xml:space="preserve">. </w:t>
      </w:r>
      <w:r w:rsidRPr="00466AAB">
        <w:rPr>
          <w:rFonts w:ascii="Arial" w:hAnsi="Arial" w:cs="Arial"/>
          <w:szCs w:val="24"/>
        </w:rPr>
        <w:t xml:space="preserve">Councillor </w:t>
      </w:r>
      <w:r w:rsidR="001139A6">
        <w:rPr>
          <w:rFonts w:ascii="Arial" w:hAnsi="Arial" w:cs="Arial"/>
          <w:szCs w:val="24"/>
        </w:rPr>
        <w:t>Senathirajah</w:t>
      </w:r>
      <w:r w:rsidRPr="00466AAB">
        <w:rPr>
          <w:rFonts w:ascii="Arial" w:hAnsi="Arial" w:cs="Arial"/>
          <w:szCs w:val="24"/>
        </w:rPr>
        <w:t xml:space="preserve"> disclosed that </w:t>
      </w:r>
      <w:r>
        <w:rPr>
          <w:rFonts w:ascii="Arial" w:hAnsi="Arial" w:cs="Arial"/>
          <w:szCs w:val="24"/>
        </w:rPr>
        <w:t>his grandson attends the childcare centre</w:t>
      </w:r>
      <w:r w:rsidRPr="00466AAB">
        <w:rPr>
          <w:rFonts w:ascii="Arial" w:hAnsi="Arial" w:cs="Arial"/>
          <w:szCs w:val="24"/>
        </w:rPr>
        <w:t xml:space="preserve">, and </w:t>
      </w:r>
      <w:proofErr w:type="gramStart"/>
      <w:r w:rsidRPr="00466AAB">
        <w:rPr>
          <w:rFonts w:ascii="Arial" w:hAnsi="Arial" w:cs="Arial"/>
          <w:szCs w:val="24"/>
        </w:rPr>
        <w:t>as</w:t>
      </w:r>
      <w:r w:rsidR="00306EE2">
        <w:rPr>
          <w:rFonts w:ascii="Arial" w:hAnsi="Arial" w:cs="Arial"/>
          <w:szCs w:val="24"/>
        </w:rPr>
        <w:t xml:space="preserve"> </w:t>
      </w:r>
      <w:r w:rsidRPr="00466AAB">
        <w:rPr>
          <w:rFonts w:ascii="Arial" w:hAnsi="Arial" w:cs="Arial"/>
          <w:szCs w:val="24"/>
        </w:rPr>
        <w:t>a consequence</w:t>
      </w:r>
      <w:proofErr w:type="gramEnd"/>
      <w:r w:rsidRPr="00466AAB">
        <w:rPr>
          <w:rFonts w:ascii="Arial" w:hAnsi="Arial" w:cs="Arial"/>
          <w:szCs w:val="24"/>
        </w:rPr>
        <w:t xml:space="preserve">, there may be a perception that </w:t>
      </w:r>
      <w:r>
        <w:rPr>
          <w:rFonts w:ascii="Arial" w:hAnsi="Arial" w:cs="Arial"/>
          <w:szCs w:val="24"/>
        </w:rPr>
        <w:t>his</w:t>
      </w:r>
      <w:r w:rsidRPr="00466AAB">
        <w:rPr>
          <w:rFonts w:ascii="Arial" w:hAnsi="Arial" w:cs="Arial"/>
          <w:szCs w:val="24"/>
        </w:rPr>
        <w:t xml:space="preserve"> impartiality on the matter may be affected. Councillor </w:t>
      </w:r>
      <w:r w:rsidR="001139A6">
        <w:rPr>
          <w:rFonts w:ascii="Arial" w:hAnsi="Arial" w:cs="Arial"/>
          <w:szCs w:val="24"/>
        </w:rPr>
        <w:t>Senathirajah</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2B73E72A" w14:textId="5C1B58FF" w:rsidR="007D61C1" w:rsidRDefault="007D61C1" w:rsidP="00CA6511">
      <w:pPr>
        <w:pStyle w:val="BodyTextIndent"/>
        <w:tabs>
          <w:tab w:val="clear" w:pos="720"/>
        </w:tabs>
        <w:ind w:left="0"/>
        <w:rPr>
          <w:rFonts w:ascii="Arial" w:hAnsi="Arial" w:cs="Arial"/>
          <w:szCs w:val="24"/>
        </w:rPr>
      </w:pPr>
    </w:p>
    <w:p w14:paraId="20320781" w14:textId="736A4472" w:rsidR="00615A7C" w:rsidRDefault="00615A7C" w:rsidP="00CA6511">
      <w:pPr>
        <w:pStyle w:val="BodyTextIndent"/>
        <w:tabs>
          <w:tab w:val="clear" w:pos="720"/>
        </w:tabs>
        <w:ind w:left="0"/>
        <w:rPr>
          <w:rFonts w:ascii="Arial" w:hAnsi="Arial" w:cs="Arial"/>
          <w:szCs w:val="24"/>
        </w:rPr>
      </w:pPr>
    </w:p>
    <w:p w14:paraId="4ED0BDED" w14:textId="77777777" w:rsidR="00975481" w:rsidRDefault="00975481" w:rsidP="00CA6511">
      <w:pPr>
        <w:pStyle w:val="BodyTextIndent"/>
        <w:tabs>
          <w:tab w:val="clear" w:pos="720"/>
        </w:tabs>
        <w:ind w:left="0"/>
        <w:rPr>
          <w:rFonts w:ascii="Arial" w:hAnsi="Arial" w:cs="Arial"/>
          <w:szCs w:val="24"/>
        </w:rPr>
      </w:pPr>
    </w:p>
    <w:p w14:paraId="5F9F82AE" w14:textId="7DAFBC0C" w:rsidR="007D61C1" w:rsidRPr="009A127C" w:rsidRDefault="007D61C1" w:rsidP="007D61C1">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2" w:name="_Toc67130191"/>
      <w:r w:rsidRPr="009A127C">
        <w:rPr>
          <w:rFonts w:ascii="Arial" w:hAnsi="Arial" w:cs="Arial"/>
          <w:sz w:val="24"/>
          <w:szCs w:val="24"/>
          <w:u w:val="none"/>
        </w:rPr>
        <w:lastRenderedPageBreak/>
        <w:t xml:space="preserve">Councillor </w:t>
      </w:r>
      <w:r>
        <w:rPr>
          <w:rFonts w:ascii="Arial" w:hAnsi="Arial" w:cs="Arial"/>
          <w:sz w:val="24"/>
          <w:szCs w:val="24"/>
          <w:u w:val="none"/>
        </w:rPr>
        <w:t>Smyth</w:t>
      </w:r>
      <w:r w:rsidRPr="009A127C">
        <w:rPr>
          <w:rFonts w:ascii="Arial" w:hAnsi="Arial" w:cs="Arial"/>
          <w:sz w:val="24"/>
          <w:szCs w:val="24"/>
          <w:u w:val="none"/>
        </w:rPr>
        <w:t xml:space="preserve"> – </w:t>
      </w:r>
      <w:r w:rsidR="00CC3FEC">
        <w:rPr>
          <w:rFonts w:ascii="Arial" w:hAnsi="Arial" w:cs="Arial"/>
          <w:sz w:val="24"/>
          <w:szCs w:val="24"/>
          <w:u w:val="none"/>
        </w:rPr>
        <w:t xml:space="preserve">14.7 </w:t>
      </w:r>
      <w:r w:rsidRPr="009A127C">
        <w:rPr>
          <w:rFonts w:ascii="Arial" w:hAnsi="Arial" w:cs="Arial"/>
          <w:sz w:val="24"/>
          <w:szCs w:val="24"/>
          <w:u w:val="none"/>
        </w:rPr>
        <w:t xml:space="preserve">- </w:t>
      </w:r>
      <w:r w:rsidR="00CC3FEC" w:rsidRPr="00CC3FEC">
        <w:rPr>
          <w:rFonts w:ascii="Arial" w:hAnsi="Arial" w:cs="Arial"/>
          <w:sz w:val="24"/>
          <w:szCs w:val="24"/>
          <w:u w:val="none"/>
        </w:rPr>
        <w:t>Councillor Mangano – Legal Advice – Supreme Court Challenge to JDAP Approval – 97-105 Stirling Highway, Nedlands</w:t>
      </w:r>
      <w:bookmarkEnd w:id="12"/>
    </w:p>
    <w:p w14:paraId="05654360" w14:textId="77777777" w:rsidR="007D61C1" w:rsidRPr="009A127C" w:rsidRDefault="007D61C1" w:rsidP="00CA6511">
      <w:pPr>
        <w:pStyle w:val="BodyTextIndent"/>
        <w:tabs>
          <w:tab w:val="clear" w:pos="720"/>
        </w:tabs>
        <w:ind w:left="0"/>
        <w:rPr>
          <w:rFonts w:ascii="Arial" w:hAnsi="Arial" w:cs="Arial"/>
          <w:szCs w:val="24"/>
        </w:rPr>
      </w:pPr>
    </w:p>
    <w:p w14:paraId="023ECF1C" w14:textId="7CBC4FD5" w:rsidR="00CC3FEC" w:rsidRDefault="007D61C1" w:rsidP="00CC3FEC">
      <w:pPr>
        <w:pStyle w:val="BodyTextIndent"/>
        <w:ind w:left="0"/>
        <w:rPr>
          <w:rFonts w:ascii="Arial" w:hAnsi="Arial" w:cs="Arial"/>
          <w:szCs w:val="24"/>
        </w:rPr>
      </w:pPr>
      <w:r w:rsidRPr="00466AAB">
        <w:rPr>
          <w:rFonts w:ascii="Arial" w:hAnsi="Arial" w:cs="Arial"/>
          <w:szCs w:val="24"/>
        </w:rPr>
        <w:t xml:space="preserve">Councillor </w:t>
      </w:r>
      <w:r w:rsidR="00CC3FEC">
        <w:rPr>
          <w:rFonts w:ascii="Arial" w:hAnsi="Arial" w:cs="Arial"/>
          <w:szCs w:val="24"/>
        </w:rPr>
        <w:t>Smyth</w:t>
      </w:r>
      <w:r w:rsidRPr="00466AAB">
        <w:rPr>
          <w:rFonts w:ascii="Arial" w:hAnsi="Arial" w:cs="Arial"/>
          <w:szCs w:val="24"/>
        </w:rPr>
        <w:t xml:space="preserve"> disclosed an impartiality interest in Item </w:t>
      </w:r>
      <w:r w:rsidR="00CC3FEC">
        <w:rPr>
          <w:rFonts w:ascii="Arial" w:hAnsi="Arial" w:cs="Arial"/>
          <w:szCs w:val="24"/>
        </w:rPr>
        <w:t xml:space="preserve">14.7 </w:t>
      </w:r>
      <w:r w:rsidRPr="00466AAB">
        <w:rPr>
          <w:rFonts w:ascii="Arial" w:hAnsi="Arial" w:cs="Arial"/>
          <w:szCs w:val="24"/>
        </w:rPr>
        <w:t xml:space="preserve">- </w:t>
      </w:r>
      <w:r w:rsidR="00CC3FEC" w:rsidRPr="00CC3FEC">
        <w:rPr>
          <w:rFonts w:ascii="Arial" w:hAnsi="Arial" w:cs="Arial"/>
          <w:szCs w:val="24"/>
        </w:rPr>
        <w:t>Councillor Mangano – Legal Advice – Supreme Court Challenge to JDAP Approval – 97-105 Stirling Highway, Nedlands</w:t>
      </w:r>
      <w:r w:rsidRPr="00466AAB">
        <w:rPr>
          <w:rFonts w:ascii="Arial" w:hAnsi="Arial" w:cs="Arial"/>
          <w:szCs w:val="24"/>
        </w:rPr>
        <w:t xml:space="preserve">.  Councillor </w:t>
      </w:r>
      <w:r w:rsidR="00CC3FEC">
        <w:rPr>
          <w:rFonts w:ascii="Arial" w:hAnsi="Arial" w:cs="Arial"/>
          <w:szCs w:val="24"/>
        </w:rPr>
        <w:t>Smyth</w:t>
      </w:r>
      <w:r w:rsidRPr="00466AAB">
        <w:rPr>
          <w:rFonts w:ascii="Arial" w:hAnsi="Arial" w:cs="Arial"/>
          <w:szCs w:val="24"/>
        </w:rPr>
        <w:t xml:space="preserve"> disclosed that </w:t>
      </w:r>
      <w:r w:rsidR="00C20C4A">
        <w:rPr>
          <w:rFonts w:ascii="Arial" w:hAnsi="Arial" w:cs="Arial"/>
          <w:szCs w:val="24"/>
        </w:rPr>
        <w:t xml:space="preserve">she is </w:t>
      </w:r>
      <w:r w:rsidR="00CC3FEC" w:rsidRPr="00CC3FEC">
        <w:rPr>
          <w:rFonts w:ascii="Arial" w:hAnsi="Arial" w:cs="Arial"/>
          <w:szCs w:val="24"/>
        </w:rPr>
        <w:t xml:space="preserve">a Ministerial appointee and paid member of the MINJDAP that considered this item at a meeting on 16th February 2021.  Accordingly, </w:t>
      </w:r>
      <w:r w:rsidR="00C20C4A">
        <w:rPr>
          <w:rFonts w:ascii="Arial" w:hAnsi="Arial" w:cs="Arial"/>
          <w:szCs w:val="24"/>
        </w:rPr>
        <w:t>Councillor Smyth advised she is</w:t>
      </w:r>
      <w:r w:rsidR="00CC3FEC" w:rsidRPr="00CC3FEC">
        <w:rPr>
          <w:rFonts w:ascii="Arial" w:hAnsi="Arial" w:cs="Arial"/>
          <w:szCs w:val="24"/>
        </w:rPr>
        <w:t xml:space="preserve"> bound by the DAP Code of Conduct 2017, in particular ‘Clause 2.1.7 A DAP member must not make any statement that is critical, or that could be understood as being critical, of the Minister, the Director General, a local government, a local government employee, departmental employee, a DAP or another DAP member.’  </w:t>
      </w:r>
      <w:proofErr w:type="gramStart"/>
      <w:r w:rsidR="00CC3FEC" w:rsidRPr="00CC3FEC">
        <w:rPr>
          <w:rFonts w:ascii="Arial" w:hAnsi="Arial" w:cs="Arial"/>
          <w:szCs w:val="24"/>
        </w:rPr>
        <w:t>As a consequence</w:t>
      </w:r>
      <w:proofErr w:type="gramEnd"/>
      <w:r w:rsidR="00CC3FEC" w:rsidRPr="00CC3FEC">
        <w:rPr>
          <w:rFonts w:ascii="Arial" w:hAnsi="Arial" w:cs="Arial"/>
          <w:szCs w:val="24"/>
        </w:rPr>
        <w:t xml:space="preserve">, there may be a perception that </w:t>
      </w:r>
      <w:r w:rsidR="00B41184">
        <w:rPr>
          <w:rFonts w:ascii="Arial" w:hAnsi="Arial" w:cs="Arial"/>
          <w:szCs w:val="24"/>
        </w:rPr>
        <w:t>her</w:t>
      </w:r>
      <w:r w:rsidR="00CC3FEC" w:rsidRPr="00CC3FEC">
        <w:rPr>
          <w:rFonts w:ascii="Arial" w:hAnsi="Arial" w:cs="Arial"/>
          <w:szCs w:val="24"/>
        </w:rPr>
        <w:t xml:space="preserve"> impartiality on the matter may be affected. </w:t>
      </w:r>
    </w:p>
    <w:p w14:paraId="234984D1" w14:textId="695206B6" w:rsidR="002E326D" w:rsidRPr="00CC3FEC" w:rsidRDefault="002E326D" w:rsidP="00CC3FEC">
      <w:pPr>
        <w:pStyle w:val="BodyTextIndent"/>
        <w:ind w:left="0"/>
        <w:rPr>
          <w:rFonts w:ascii="Arial" w:hAnsi="Arial" w:cs="Arial"/>
          <w:szCs w:val="24"/>
        </w:rPr>
      </w:pPr>
    </w:p>
    <w:p w14:paraId="77C029C0" w14:textId="12E909D4" w:rsidR="007D61C1" w:rsidRDefault="00CC3FEC" w:rsidP="00CC3FEC">
      <w:pPr>
        <w:pStyle w:val="BodyTextIndent"/>
        <w:tabs>
          <w:tab w:val="clear" w:pos="720"/>
        </w:tabs>
        <w:ind w:left="0"/>
        <w:rPr>
          <w:rFonts w:ascii="Arial" w:hAnsi="Arial" w:cs="Arial"/>
          <w:szCs w:val="24"/>
        </w:rPr>
      </w:pPr>
      <w:r w:rsidRPr="00CC3FEC">
        <w:rPr>
          <w:rFonts w:ascii="Arial" w:hAnsi="Arial" w:cs="Arial"/>
          <w:szCs w:val="24"/>
        </w:rPr>
        <w:t xml:space="preserve">Please Note that although not participating in the debate </w:t>
      </w:r>
      <w:r w:rsidR="00B41184">
        <w:rPr>
          <w:rFonts w:ascii="Arial" w:hAnsi="Arial" w:cs="Arial"/>
          <w:szCs w:val="24"/>
        </w:rPr>
        <w:t xml:space="preserve">Councillor Smyth intended </w:t>
      </w:r>
      <w:r w:rsidRPr="00CC3FEC">
        <w:rPr>
          <w:rFonts w:ascii="Arial" w:hAnsi="Arial" w:cs="Arial"/>
          <w:szCs w:val="24"/>
        </w:rPr>
        <w:t xml:space="preserve">to listen to Public Questions and Addresses as </w:t>
      </w:r>
      <w:r w:rsidR="00B41184">
        <w:rPr>
          <w:rFonts w:ascii="Arial" w:hAnsi="Arial" w:cs="Arial"/>
          <w:szCs w:val="24"/>
        </w:rPr>
        <w:t>she</w:t>
      </w:r>
      <w:r w:rsidRPr="00CC3FEC">
        <w:rPr>
          <w:rFonts w:ascii="Arial" w:hAnsi="Arial" w:cs="Arial"/>
          <w:szCs w:val="24"/>
        </w:rPr>
        <w:t xml:space="preserve"> believe</w:t>
      </w:r>
      <w:r w:rsidR="00B41184">
        <w:rPr>
          <w:rFonts w:ascii="Arial" w:hAnsi="Arial" w:cs="Arial"/>
          <w:szCs w:val="24"/>
        </w:rPr>
        <w:t>d</w:t>
      </w:r>
      <w:r w:rsidRPr="00CC3FEC">
        <w:rPr>
          <w:rFonts w:ascii="Arial" w:hAnsi="Arial" w:cs="Arial"/>
          <w:szCs w:val="24"/>
        </w:rPr>
        <w:t xml:space="preserve"> this is a neutral position and does not predispose a bias for the JDAP.</w:t>
      </w:r>
    </w:p>
    <w:p w14:paraId="44A6483E" w14:textId="1774A35A" w:rsidR="002E326D" w:rsidRDefault="002E326D" w:rsidP="00CC3FEC">
      <w:pPr>
        <w:pStyle w:val="BodyTextIndent"/>
        <w:tabs>
          <w:tab w:val="clear" w:pos="720"/>
        </w:tabs>
        <w:ind w:left="0"/>
        <w:rPr>
          <w:rFonts w:ascii="Arial" w:hAnsi="Arial" w:cs="Arial"/>
          <w:szCs w:val="24"/>
        </w:rPr>
      </w:pPr>
    </w:p>
    <w:p w14:paraId="70AB6080" w14:textId="77777777" w:rsidR="00615A7C" w:rsidRDefault="00615A7C" w:rsidP="00CC3FEC">
      <w:pPr>
        <w:pStyle w:val="BodyTextIndent"/>
        <w:tabs>
          <w:tab w:val="clear" w:pos="720"/>
        </w:tabs>
        <w:ind w:left="0"/>
        <w:rPr>
          <w:rFonts w:ascii="Arial" w:hAnsi="Arial" w:cs="Arial"/>
          <w:szCs w:val="24"/>
        </w:rPr>
      </w:pPr>
    </w:p>
    <w:p w14:paraId="06009B3C" w14:textId="76447DA3" w:rsidR="002E326D" w:rsidRPr="009A127C" w:rsidRDefault="002E326D" w:rsidP="002E326D">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3" w:name="_Toc67130192"/>
      <w:r w:rsidRPr="009A127C">
        <w:rPr>
          <w:rFonts w:ascii="Arial" w:hAnsi="Arial" w:cs="Arial"/>
          <w:sz w:val="24"/>
          <w:szCs w:val="24"/>
          <w:u w:val="none"/>
        </w:rPr>
        <w:t xml:space="preserve">Councillor </w:t>
      </w:r>
      <w:r>
        <w:rPr>
          <w:rFonts w:ascii="Arial" w:hAnsi="Arial" w:cs="Arial"/>
          <w:sz w:val="24"/>
          <w:szCs w:val="24"/>
          <w:u w:val="none"/>
        </w:rPr>
        <w:t>Bennett</w:t>
      </w:r>
      <w:r w:rsidRPr="009A127C">
        <w:rPr>
          <w:rFonts w:ascii="Arial" w:hAnsi="Arial" w:cs="Arial"/>
          <w:sz w:val="24"/>
          <w:szCs w:val="24"/>
          <w:u w:val="none"/>
        </w:rPr>
        <w:t xml:space="preserve"> – </w:t>
      </w:r>
      <w:r w:rsidR="009251B3" w:rsidRPr="009251B3">
        <w:rPr>
          <w:rFonts w:ascii="Arial" w:hAnsi="Arial" w:cs="Arial"/>
          <w:sz w:val="24"/>
          <w:szCs w:val="24"/>
          <w:u w:val="none"/>
        </w:rPr>
        <w:t>14.7 - Councillor Mangano – Legal Advice – Supreme Court Challenge to JDAP Approval – 97-105 Stirling Highway, Nedlands</w:t>
      </w:r>
      <w:bookmarkEnd w:id="13"/>
    </w:p>
    <w:p w14:paraId="604FEF1D" w14:textId="77777777" w:rsidR="002E326D" w:rsidRPr="009A127C" w:rsidRDefault="002E326D" w:rsidP="00CA6511">
      <w:pPr>
        <w:pStyle w:val="BodyTextIndent"/>
        <w:tabs>
          <w:tab w:val="clear" w:pos="720"/>
        </w:tabs>
        <w:ind w:left="0"/>
        <w:rPr>
          <w:rFonts w:ascii="Arial" w:hAnsi="Arial" w:cs="Arial"/>
          <w:szCs w:val="24"/>
        </w:rPr>
      </w:pPr>
    </w:p>
    <w:p w14:paraId="1DD1803C" w14:textId="6D35B8DB" w:rsidR="00AA32A7" w:rsidRDefault="002E326D" w:rsidP="00AA32A7">
      <w:pPr>
        <w:pStyle w:val="BodyTextIndent"/>
        <w:ind w:left="0"/>
        <w:rPr>
          <w:rFonts w:ascii="Arial" w:hAnsi="Arial" w:cs="Arial"/>
          <w:szCs w:val="24"/>
        </w:rPr>
      </w:pPr>
      <w:r w:rsidRPr="00466AAB">
        <w:rPr>
          <w:rFonts w:ascii="Arial" w:hAnsi="Arial" w:cs="Arial"/>
          <w:szCs w:val="24"/>
        </w:rPr>
        <w:t xml:space="preserve">Councillor </w:t>
      </w:r>
      <w:r w:rsidR="009251B3">
        <w:rPr>
          <w:rFonts w:ascii="Arial" w:hAnsi="Arial" w:cs="Arial"/>
          <w:szCs w:val="24"/>
        </w:rPr>
        <w:t>Bennett</w:t>
      </w:r>
      <w:r w:rsidRPr="00466AAB">
        <w:rPr>
          <w:rFonts w:ascii="Arial" w:hAnsi="Arial" w:cs="Arial"/>
          <w:szCs w:val="24"/>
        </w:rPr>
        <w:t xml:space="preserve"> disclosed that</w:t>
      </w:r>
      <w:r w:rsidRPr="002E326D">
        <w:rPr>
          <w:rFonts w:ascii="Arial" w:hAnsi="Arial" w:cs="Arial"/>
          <w:szCs w:val="24"/>
        </w:rPr>
        <w:t xml:space="preserve"> </w:t>
      </w:r>
      <w:r w:rsidRPr="00466AAB">
        <w:rPr>
          <w:rFonts w:ascii="Arial" w:hAnsi="Arial" w:cs="Arial"/>
          <w:szCs w:val="24"/>
        </w:rPr>
        <w:t xml:space="preserve">disclosed an impartiality interest in Item </w:t>
      </w:r>
      <w:r>
        <w:rPr>
          <w:rFonts w:ascii="Arial" w:hAnsi="Arial" w:cs="Arial"/>
          <w:szCs w:val="24"/>
        </w:rPr>
        <w:t xml:space="preserve">14.7 </w:t>
      </w:r>
      <w:r w:rsidRPr="00466AAB">
        <w:rPr>
          <w:rFonts w:ascii="Arial" w:hAnsi="Arial" w:cs="Arial"/>
          <w:szCs w:val="24"/>
        </w:rPr>
        <w:t xml:space="preserve">- </w:t>
      </w:r>
      <w:r w:rsidRPr="00CC3FEC">
        <w:rPr>
          <w:rFonts w:ascii="Arial" w:hAnsi="Arial" w:cs="Arial"/>
          <w:szCs w:val="24"/>
        </w:rPr>
        <w:t>Councillor Mangano – Legal Advice – Supreme Court Challenge to JDAP Approval – 97-105 Stirling Highway, Nedlands</w:t>
      </w:r>
      <w:r w:rsidRPr="00466AAB">
        <w:rPr>
          <w:rFonts w:ascii="Arial" w:hAnsi="Arial" w:cs="Arial"/>
          <w:szCs w:val="24"/>
        </w:rPr>
        <w:t xml:space="preserve">.  </w:t>
      </w:r>
      <w:r w:rsidR="00AA32A7" w:rsidRPr="00466AAB">
        <w:rPr>
          <w:rFonts w:ascii="Arial" w:hAnsi="Arial" w:cs="Arial"/>
          <w:szCs w:val="24"/>
        </w:rPr>
        <w:t xml:space="preserve">Councillor </w:t>
      </w:r>
      <w:r w:rsidR="00AA32A7">
        <w:rPr>
          <w:rFonts w:ascii="Arial" w:hAnsi="Arial" w:cs="Arial"/>
          <w:szCs w:val="24"/>
        </w:rPr>
        <w:t>Bennett</w:t>
      </w:r>
      <w:r w:rsidR="00AA32A7" w:rsidRPr="00466AAB">
        <w:rPr>
          <w:rFonts w:ascii="Arial" w:hAnsi="Arial" w:cs="Arial"/>
          <w:szCs w:val="24"/>
        </w:rPr>
        <w:t xml:space="preserve"> disclosed</w:t>
      </w:r>
      <w:r w:rsidR="00AA32A7" w:rsidRPr="00CC3FEC">
        <w:rPr>
          <w:rFonts w:ascii="Arial" w:hAnsi="Arial" w:cs="Arial"/>
          <w:szCs w:val="24"/>
        </w:rPr>
        <w:t xml:space="preserve"> that </w:t>
      </w:r>
      <w:r w:rsidR="00AA32A7">
        <w:rPr>
          <w:rFonts w:ascii="Arial" w:hAnsi="Arial" w:cs="Arial"/>
          <w:szCs w:val="24"/>
        </w:rPr>
        <w:t xml:space="preserve">he is </w:t>
      </w:r>
      <w:r w:rsidR="00AA32A7" w:rsidRPr="00CC3FEC">
        <w:rPr>
          <w:rFonts w:ascii="Arial" w:hAnsi="Arial" w:cs="Arial"/>
          <w:szCs w:val="24"/>
        </w:rPr>
        <w:t>a Ministerial appointee and paid member of the MINJDAP that considered this item at a meeting on 16th February 2021.  Accordingly,</w:t>
      </w:r>
      <w:r w:rsidR="00AA32A7" w:rsidRPr="00867FA2">
        <w:rPr>
          <w:rFonts w:ascii="Arial" w:hAnsi="Arial" w:cs="Arial"/>
          <w:szCs w:val="24"/>
        </w:rPr>
        <w:t xml:space="preserve"> </w:t>
      </w:r>
      <w:r w:rsidR="00AA32A7">
        <w:rPr>
          <w:rFonts w:ascii="Arial" w:hAnsi="Arial" w:cs="Arial"/>
          <w:szCs w:val="24"/>
        </w:rPr>
        <w:t>Councillor Bennett advised he is</w:t>
      </w:r>
      <w:r w:rsidR="00AA32A7" w:rsidRPr="00CC3FEC">
        <w:rPr>
          <w:rFonts w:ascii="Arial" w:hAnsi="Arial" w:cs="Arial"/>
          <w:szCs w:val="24"/>
        </w:rPr>
        <w:t xml:space="preserve"> bound by the DAP Code of Conduct 2017, in particular ‘Clause 2.1.7 A DAP member must not make any statement that is critical, or that could be understood as being critical, of the Minister, the Director General, a local government, a local government employee, departmental employee, a DAP or another DAP member.’  </w:t>
      </w:r>
      <w:proofErr w:type="gramStart"/>
      <w:r w:rsidR="00AA32A7" w:rsidRPr="00CC3FEC">
        <w:rPr>
          <w:rFonts w:ascii="Arial" w:hAnsi="Arial" w:cs="Arial"/>
          <w:szCs w:val="24"/>
        </w:rPr>
        <w:t>As a consequence</w:t>
      </w:r>
      <w:proofErr w:type="gramEnd"/>
      <w:r w:rsidR="00AA32A7" w:rsidRPr="00CC3FEC">
        <w:rPr>
          <w:rFonts w:ascii="Arial" w:hAnsi="Arial" w:cs="Arial"/>
          <w:szCs w:val="24"/>
        </w:rPr>
        <w:t xml:space="preserve">, there may be a perception that </w:t>
      </w:r>
      <w:r w:rsidR="00DB5D42">
        <w:rPr>
          <w:rFonts w:ascii="Arial" w:hAnsi="Arial" w:cs="Arial"/>
          <w:szCs w:val="24"/>
        </w:rPr>
        <w:t>his</w:t>
      </w:r>
      <w:r w:rsidR="00AA32A7" w:rsidRPr="00CC3FEC">
        <w:rPr>
          <w:rFonts w:ascii="Arial" w:hAnsi="Arial" w:cs="Arial"/>
          <w:szCs w:val="24"/>
        </w:rPr>
        <w:t xml:space="preserve"> impartiality on the matter may be affected. </w:t>
      </w:r>
    </w:p>
    <w:p w14:paraId="093138EB" w14:textId="77777777" w:rsidR="00AA32A7" w:rsidRPr="00CC3FEC" w:rsidRDefault="00AA32A7" w:rsidP="00AA32A7">
      <w:pPr>
        <w:pStyle w:val="BodyTextIndent"/>
        <w:ind w:left="0"/>
        <w:rPr>
          <w:rFonts w:ascii="Arial" w:hAnsi="Arial" w:cs="Arial"/>
          <w:szCs w:val="24"/>
        </w:rPr>
      </w:pPr>
    </w:p>
    <w:p w14:paraId="40614EE9" w14:textId="4101A87D" w:rsidR="00AA32A7" w:rsidRDefault="00AA32A7" w:rsidP="00AA32A7">
      <w:pPr>
        <w:pStyle w:val="BodyTextIndent"/>
        <w:tabs>
          <w:tab w:val="clear" w:pos="720"/>
        </w:tabs>
        <w:ind w:left="0"/>
        <w:rPr>
          <w:rFonts w:ascii="Arial" w:hAnsi="Arial" w:cs="Arial"/>
          <w:szCs w:val="24"/>
        </w:rPr>
      </w:pPr>
      <w:r w:rsidRPr="00CC3FEC">
        <w:rPr>
          <w:rFonts w:ascii="Arial" w:hAnsi="Arial" w:cs="Arial"/>
          <w:szCs w:val="24"/>
        </w:rPr>
        <w:t xml:space="preserve">Please Note that although not participating in the debate </w:t>
      </w:r>
      <w:r>
        <w:rPr>
          <w:rFonts w:ascii="Arial" w:hAnsi="Arial" w:cs="Arial"/>
          <w:szCs w:val="24"/>
        </w:rPr>
        <w:t xml:space="preserve">Councillor Bennett </w:t>
      </w:r>
      <w:r w:rsidRPr="00CC3FEC">
        <w:rPr>
          <w:rFonts w:ascii="Arial" w:hAnsi="Arial" w:cs="Arial"/>
          <w:szCs w:val="24"/>
        </w:rPr>
        <w:t>intend</w:t>
      </w:r>
      <w:r>
        <w:rPr>
          <w:rFonts w:ascii="Arial" w:hAnsi="Arial" w:cs="Arial"/>
          <w:szCs w:val="24"/>
        </w:rPr>
        <w:t>ed</w:t>
      </w:r>
      <w:r w:rsidRPr="00CC3FEC">
        <w:rPr>
          <w:rFonts w:ascii="Arial" w:hAnsi="Arial" w:cs="Arial"/>
          <w:szCs w:val="24"/>
        </w:rPr>
        <w:t xml:space="preserve"> to listen to Public Questions and Addresses as </w:t>
      </w:r>
      <w:r>
        <w:rPr>
          <w:rFonts w:ascii="Arial" w:hAnsi="Arial" w:cs="Arial"/>
          <w:szCs w:val="24"/>
        </w:rPr>
        <w:t>he</w:t>
      </w:r>
      <w:r w:rsidRPr="00CC3FEC">
        <w:rPr>
          <w:rFonts w:ascii="Arial" w:hAnsi="Arial" w:cs="Arial"/>
          <w:szCs w:val="24"/>
        </w:rPr>
        <w:t xml:space="preserve"> believe</w:t>
      </w:r>
      <w:r w:rsidR="00DB5D42">
        <w:rPr>
          <w:rFonts w:ascii="Arial" w:hAnsi="Arial" w:cs="Arial"/>
          <w:szCs w:val="24"/>
        </w:rPr>
        <w:t>d</w:t>
      </w:r>
      <w:r w:rsidRPr="00CC3FEC">
        <w:rPr>
          <w:rFonts w:ascii="Arial" w:hAnsi="Arial" w:cs="Arial"/>
          <w:szCs w:val="24"/>
        </w:rPr>
        <w:t xml:space="preserve"> this is a neutral position and does not predispose a bias for the JDAP.</w:t>
      </w:r>
    </w:p>
    <w:p w14:paraId="4E25E240" w14:textId="701D1BAE" w:rsidR="007D61C1" w:rsidRPr="00466AAB" w:rsidRDefault="007D61C1" w:rsidP="00CA6511">
      <w:pPr>
        <w:pStyle w:val="BodyTextIndent"/>
        <w:tabs>
          <w:tab w:val="clear" w:pos="720"/>
        </w:tabs>
        <w:ind w:left="0"/>
        <w:rPr>
          <w:rFonts w:ascii="Arial" w:hAnsi="Arial" w:cs="Arial"/>
          <w:szCs w:val="24"/>
        </w:rPr>
      </w:pPr>
    </w:p>
    <w:p w14:paraId="200BC048" w14:textId="15156895" w:rsidR="00562866"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443F0A" w14:textId="77777777" w:rsidR="007C0B95" w:rsidRPr="007C0B95" w:rsidRDefault="007C0B95" w:rsidP="007C0B95">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4" w:name="_Toc67130193"/>
      <w:r w:rsidRPr="007C0B95">
        <w:rPr>
          <w:rFonts w:ascii="Arial" w:hAnsi="Arial" w:cs="Arial"/>
          <w:sz w:val="24"/>
          <w:szCs w:val="24"/>
          <w:u w:val="none"/>
        </w:rPr>
        <w:t>Councillor Bennett – 17.1 - Council Risk and Reporting</w:t>
      </w:r>
      <w:bookmarkEnd w:id="14"/>
    </w:p>
    <w:p w14:paraId="753327A4" w14:textId="77777777" w:rsidR="007C0B95" w:rsidRPr="009A127C" w:rsidRDefault="007C0B95" w:rsidP="007C0B95">
      <w:pPr>
        <w:pStyle w:val="BodyTextIndent"/>
        <w:tabs>
          <w:tab w:val="clear" w:pos="720"/>
        </w:tabs>
        <w:ind w:left="0"/>
        <w:rPr>
          <w:rFonts w:ascii="Arial" w:hAnsi="Arial" w:cs="Arial"/>
          <w:szCs w:val="24"/>
        </w:rPr>
      </w:pPr>
    </w:p>
    <w:p w14:paraId="4684A395" w14:textId="77777777" w:rsidR="007C0B95" w:rsidRPr="00466AAB" w:rsidRDefault="007C0B95" w:rsidP="007C0B95">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Bennett</w:t>
      </w:r>
      <w:r w:rsidRPr="00466AAB">
        <w:rPr>
          <w:rFonts w:ascii="Arial" w:hAnsi="Arial" w:cs="Arial"/>
          <w:szCs w:val="24"/>
        </w:rPr>
        <w:t xml:space="preserve"> disclosed an impartiality interest in </w:t>
      </w:r>
      <w:r>
        <w:rPr>
          <w:rFonts w:ascii="Arial" w:hAnsi="Arial" w:cs="Arial"/>
          <w:szCs w:val="24"/>
        </w:rPr>
        <w:t>it</w:t>
      </w:r>
      <w:r w:rsidRPr="00466AAB">
        <w:rPr>
          <w:rFonts w:ascii="Arial" w:hAnsi="Arial" w:cs="Arial"/>
          <w:szCs w:val="24"/>
        </w:rPr>
        <w:t xml:space="preserve">em </w:t>
      </w:r>
      <w:r>
        <w:rPr>
          <w:rFonts w:ascii="Arial" w:hAnsi="Arial" w:cs="Arial"/>
          <w:szCs w:val="24"/>
        </w:rPr>
        <w:t xml:space="preserve">17.1 </w:t>
      </w:r>
      <w:r w:rsidRPr="00466AAB">
        <w:rPr>
          <w:rFonts w:ascii="Arial" w:hAnsi="Arial" w:cs="Arial"/>
          <w:szCs w:val="24"/>
        </w:rPr>
        <w:t xml:space="preserve">- </w:t>
      </w:r>
      <w:r w:rsidRPr="00CE6B12">
        <w:rPr>
          <w:rFonts w:ascii="Arial" w:hAnsi="Arial" w:cs="Arial"/>
          <w:szCs w:val="24"/>
        </w:rPr>
        <w:t>Council Risk and Reporting</w:t>
      </w:r>
      <w:r w:rsidRPr="00466AAB">
        <w:rPr>
          <w:rFonts w:ascii="Arial" w:hAnsi="Arial" w:cs="Arial"/>
          <w:szCs w:val="24"/>
        </w:rPr>
        <w:t xml:space="preserve">.  Councillor </w:t>
      </w:r>
      <w:r>
        <w:rPr>
          <w:rFonts w:ascii="Arial" w:hAnsi="Arial" w:cs="Arial"/>
          <w:szCs w:val="24"/>
        </w:rPr>
        <w:t>Bennett</w:t>
      </w:r>
      <w:r w:rsidRPr="00466AAB">
        <w:rPr>
          <w:rFonts w:ascii="Arial" w:hAnsi="Arial" w:cs="Arial"/>
          <w:szCs w:val="24"/>
        </w:rPr>
        <w:t xml:space="preserve"> 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 xml:space="preserve">his </w:t>
      </w:r>
      <w:r w:rsidRPr="00466AAB">
        <w:rPr>
          <w:rFonts w:ascii="Arial" w:hAnsi="Arial" w:cs="Arial"/>
          <w:szCs w:val="24"/>
        </w:rPr>
        <w:t xml:space="preserve">impartiality on the matter may be affected. Councillor </w:t>
      </w:r>
      <w:r>
        <w:rPr>
          <w:rFonts w:ascii="Arial" w:hAnsi="Arial" w:cs="Arial"/>
          <w:szCs w:val="24"/>
        </w:rPr>
        <w:t>Bennett</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69845F45" w14:textId="77777777" w:rsidR="007C0B95" w:rsidRDefault="007C0B95" w:rsidP="007C0B95">
      <w:pPr>
        <w:pStyle w:val="BodyTextIndent"/>
        <w:tabs>
          <w:tab w:val="clear" w:pos="720"/>
        </w:tabs>
        <w:ind w:left="0"/>
        <w:rPr>
          <w:rFonts w:ascii="Arial" w:hAnsi="Arial" w:cs="Arial"/>
          <w:szCs w:val="24"/>
        </w:rPr>
      </w:pPr>
    </w:p>
    <w:p w14:paraId="1647D999" w14:textId="593E8E70" w:rsidR="007C0B95" w:rsidRDefault="007C0B95" w:rsidP="007C0B95">
      <w:pPr>
        <w:pStyle w:val="BodyTextIndent"/>
        <w:tabs>
          <w:tab w:val="clear" w:pos="720"/>
        </w:tabs>
        <w:ind w:left="0"/>
        <w:rPr>
          <w:rFonts w:ascii="Arial" w:hAnsi="Arial" w:cs="Arial"/>
          <w:szCs w:val="24"/>
        </w:rPr>
      </w:pPr>
    </w:p>
    <w:p w14:paraId="4FEB5154" w14:textId="77777777" w:rsidR="007C0B95" w:rsidRDefault="007C0B95" w:rsidP="007C0B95">
      <w:pPr>
        <w:pStyle w:val="BodyTextIndent"/>
        <w:tabs>
          <w:tab w:val="clear" w:pos="720"/>
        </w:tabs>
        <w:ind w:left="0"/>
        <w:rPr>
          <w:rFonts w:ascii="Arial" w:hAnsi="Arial" w:cs="Arial"/>
          <w:szCs w:val="24"/>
        </w:rPr>
      </w:pPr>
    </w:p>
    <w:p w14:paraId="5D737BE7" w14:textId="77777777" w:rsidR="007C0B95" w:rsidRPr="007C0B95" w:rsidRDefault="007C0B95" w:rsidP="007C0B95">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5" w:name="_Toc67130194"/>
      <w:r w:rsidRPr="007C0B95">
        <w:rPr>
          <w:rFonts w:ascii="Arial" w:hAnsi="Arial" w:cs="Arial"/>
          <w:sz w:val="24"/>
          <w:szCs w:val="24"/>
          <w:u w:val="none"/>
        </w:rPr>
        <w:lastRenderedPageBreak/>
        <w:t>Councillor Mangano – 17.1 – Council Risk &amp; Reporting</w:t>
      </w:r>
      <w:bookmarkEnd w:id="15"/>
    </w:p>
    <w:p w14:paraId="32652509" w14:textId="77777777" w:rsidR="007C0B95" w:rsidRPr="009A127C" w:rsidRDefault="007C0B95" w:rsidP="007C0B95">
      <w:pPr>
        <w:pStyle w:val="BodyTextIndent"/>
        <w:tabs>
          <w:tab w:val="clear" w:pos="720"/>
        </w:tabs>
        <w:ind w:left="0"/>
        <w:rPr>
          <w:rFonts w:ascii="Arial" w:hAnsi="Arial" w:cs="Arial"/>
          <w:szCs w:val="24"/>
        </w:rPr>
      </w:pPr>
    </w:p>
    <w:p w14:paraId="6D4A951F" w14:textId="77777777" w:rsidR="007C0B95" w:rsidRPr="00466AAB" w:rsidRDefault="007C0B95" w:rsidP="007C0B95">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Mangano</w:t>
      </w:r>
      <w:r w:rsidRPr="00466AAB">
        <w:rPr>
          <w:rFonts w:ascii="Arial" w:hAnsi="Arial" w:cs="Arial"/>
          <w:szCs w:val="24"/>
        </w:rPr>
        <w:t xml:space="preserve"> disclosed an impartiality interest in </w:t>
      </w:r>
      <w:r>
        <w:rPr>
          <w:rFonts w:ascii="Arial" w:hAnsi="Arial" w:cs="Arial"/>
          <w:szCs w:val="24"/>
        </w:rPr>
        <w:t>it</w:t>
      </w:r>
      <w:r w:rsidRPr="00466AAB">
        <w:rPr>
          <w:rFonts w:ascii="Arial" w:hAnsi="Arial" w:cs="Arial"/>
          <w:szCs w:val="24"/>
        </w:rPr>
        <w:t xml:space="preserve">em </w:t>
      </w:r>
      <w:r>
        <w:rPr>
          <w:rFonts w:ascii="Arial" w:hAnsi="Arial" w:cs="Arial"/>
          <w:szCs w:val="24"/>
        </w:rPr>
        <w:t xml:space="preserve">17.1 </w:t>
      </w:r>
      <w:r w:rsidRPr="00466AAB">
        <w:rPr>
          <w:rFonts w:ascii="Arial" w:hAnsi="Arial" w:cs="Arial"/>
          <w:szCs w:val="24"/>
        </w:rPr>
        <w:t xml:space="preserve">- </w:t>
      </w:r>
      <w:r w:rsidRPr="00CE6B12">
        <w:rPr>
          <w:rFonts w:ascii="Arial" w:hAnsi="Arial" w:cs="Arial"/>
          <w:szCs w:val="24"/>
        </w:rPr>
        <w:t>Council Risk and Reporting</w:t>
      </w:r>
      <w:r w:rsidRPr="00466AAB">
        <w:rPr>
          <w:rFonts w:ascii="Arial" w:hAnsi="Arial" w:cs="Arial"/>
          <w:szCs w:val="24"/>
        </w:rPr>
        <w:t xml:space="preserve">.  Councillor </w:t>
      </w:r>
      <w:r>
        <w:rPr>
          <w:rFonts w:ascii="Arial" w:hAnsi="Arial" w:cs="Arial"/>
          <w:szCs w:val="24"/>
        </w:rPr>
        <w:t xml:space="preserve">Mangano </w:t>
      </w:r>
      <w:r w:rsidRPr="00466AAB">
        <w:rPr>
          <w:rFonts w:ascii="Arial" w:hAnsi="Arial" w:cs="Arial"/>
          <w:szCs w:val="24"/>
        </w:rPr>
        <w:t xml:space="preserve">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 xml:space="preserve">his </w:t>
      </w:r>
      <w:r w:rsidRPr="00466AAB">
        <w:rPr>
          <w:rFonts w:ascii="Arial" w:hAnsi="Arial" w:cs="Arial"/>
          <w:szCs w:val="24"/>
        </w:rPr>
        <w:t xml:space="preserve">impartiality on the matter may be affected. Councillor </w:t>
      </w:r>
      <w:r>
        <w:rPr>
          <w:rFonts w:ascii="Arial" w:hAnsi="Arial" w:cs="Arial"/>
          <w:szCs w:val="24"/>
        </w:rPr>
        <w:t xml:space="preserve">Mangano </w:t>
      </w:r>
      <w:r w:rsidRPr="00466AAB">
        <w:rPr>
          <w:rFonts w:ascii="Arial" w:hAnsi="Arial" w:cs="Arial"/>
          <w:szCs w:val="24"/>
        </w:rPr>
        <w:t xml:space="preserve">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6147B1B5" w14:textId="119BD9E9" w:rsidR="007C0B95" w:rsidRDefault="007C0B95" w:rsidP="007C0B95">
      <w:pPr>
        <w:pStyle w:val="BodyTextIndent"/>
        <w:tabs>
          <w:tab w:val="clear" w:pos="720"/>
        </w:tabs>
        <w:ind w:left="0"/>
        <w:rPr>
          <w:rFonts w:ascii="Arial" w:hAnsi="Arial" w:cs="Arial"/>
          <w:szCs w:val="24"/>
        </w:rPr>
      </w:pPr>
    </w:p>
    <w:p w14:paraId="230383AE" w14:textId="77777777" w:rsidR="007C0B95" w:rsidRDefault="007C0B95" w:rsidP="007C0B95">
      <w:pPr>
        <w:pStyle w:val="BodyTextIndent"/>
        <w:tabs>
          <w:tab w:val="clear" w:pos="720"/>
        </w:tabs>
        <w:ind w:left="0"/>
        <w:rPr>
          <w:rFonts w:ascii="Arial" w:hAnsi="Arial" w:cs="Arial"/>
          <w:szCs w:val="24"/>
        </w:rPr>
      </w:pPr>
    </w:p>
    <w:p w14:paraId="167958E1" w14:textId="77777777" w:rsidR="007C0B95" w:rsidRPr="007C0B95" w:rsidRDefault="007C0B95" w:rsidP="007C0B95">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6" w:name="_Toc67130195"/>
      <w:r w:rsidRPr="007C0B95">
        <w:rPr>
          <w:rFonts w:ascii="Arial" w:hAnsi="Arial" w:cs="Arial"/>
          <w:sz w:val="24"/>
          <w:szCs w:val="24"/>
          <w:u w:val="none"/>
        </w:rPr>
        <w:t>Councillor Coghlan – 17.1 – Council Risk &amp; Reporting</w:t>
      </w:r>
      <w:bookmarkEnd w:id="16"/>
    </w:p>
    <w:p w14:paraId="48536756" w14:textId="77777777" w:rsidR="007C0B95" w:rsidRPr="009A127C" w:rsidRDefault="007C0B95" w:rsidP="007C0B95">
      <w:pPr>
        <w:pStyle w:val="BodyTextIndent"/>
        <w:tabs>
          <w:tab w:val="clear" w:pos="720"/>
        </w:tabs>
        <w:ind w:left="0"/>
        <w:rPr>
          <w:rFonts w:ascii="Arial" w:hAnsi="Arial" w:cs="Arial"/>
          <w:szCs w:val="24"/>
        </w:rPr>
      </w:pPr>
    </w:p>
    <w:p w14:paraId="42B01F8A" w14:textId="77777777" w:rsidR="007C0B95" w:rsidRDefault="007C0B95" w:rsidP="007C0B95">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Coghlan</w:t>
      </w:r>
      <w:r w:rsidRPr="00466AAB">
        <w:rPr>
          <w:rFonts w:ascii="Arial" w:hAnsi="Arial" w:cs="Arial"/>
          <w:szCs w:val="24"/>
        </w:rPr>
        <w:t xml:space="preserve"> disclosed an impartiality interest in </w:t>
      </w:r>
      <w:r>
        <w:rPr>
          <w:rFonts w:ascii="Arial" w:hAnsi="Arial" w:cs="Arial"/>
          <w:szCs w:val="24"/>
        </w:rPr>
        <w:t>it</w:t>
      </w:r>
      <w:r w:rsidRPr="00466AAB">
        <w:rPr>
          <w:rFonts w:ascii="Arial" w:hAnsi="Arial" w:cs="Arial"/>
          <w:szCs w:val="24"/>
        </w:rPr>
        <w:t xml:space="preserve">em </w:t>
      </w:r>
      <w:r>
        <w:rPr>
          <w:rFonts w:ascii="Arial" w:hAnsi="Arial" w:cs="Arial"/>
          <w:szCs w:val="24"/>
        </w:rPr>
        <w:t xml:space="preserve">17.1 </w:t>
      </w:r>
      <w:r w:rsidRPr="00466AAB">
        <w:rPr>
          <w:rFonts w:ascii="Arial" w:hAnsi="Arial" w:cs="Arial"/>
          <w:szCs w:val="24"/>
        </w:rPr>
        <w:t xml:space="preserve">- </w:t>
      </w:r>
      <w:r w:rsidRPr="00CE6B12">
        <w:rPr>
          <w:rFonts w:ascii="Arial" w:hAnsi="Arial" w:cs="Arial"/>
          <w:szCs w:val="24"/>
        </w:rPr>
        <w:t>Council Risk and Reporting</w:t>
      </w:r>
      <w:r w:rsidRPr="00466AAB">
        <w:rPr>
          <w:rFonts w:ascii="Arial" w:hAnsi="Arial" w:cs="Arial"/>
          <w:szCs w:val="24"/>
        </w:rPr>
        <w:t xml:space="preserve">.  Councillor </w:t>
      </w:r>
      <w:r>
        <w:rPr>
          <w:rFonts w:ascii="Arial" w:hAnsi="Arial" w:cs="Arial"/>
          <w:szCs w:val="24"/>
        </w:rPr>
        <w:t>Coghlan</w:t>
      </w:r>
      <w:r w:rsidRPr="00466AAB">
        <w:rPr>
          <w:rFonts w:ascii="Arial" w:hAnsi="Arial" w:cs="Arial"/>
          <w:szCs w:val="24"/>
        </w:rPr>
        <w:t xml:space="preserve"> disclosed that </w:t>
      </w:r>
      <w:r>
        <w:rPr>
          <w:rFonts w:ascii="Arial" w:hAnsi="Arial" w:cs="Arial"/>
          <w:szCs w:val="24"/>
        </w:rPr>
        <w:t>an email from herself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her impartiality on the matter may be affected. Councillor </w:t>
      </w:r>
      <w:r>
        <w:rPr>
          <w:rFonts w:ascii="Arial" w:hAnsi="Arial" w:cs="Arial"/>
          <w:szCs w:val="24"/>
        </w:rPr>
        <w:t>Coghlan</w:t>
      </w:r>
      <w:r w:rsidRPr="00466AAB">
        <w:rPr>
          <w:rFonts w:ascii="Arial" w:hAnsi="Arial" w:cs="Arial"/>
          <w:szCs w:val="24"/>
        </w:rPr>
        <w:t xml:space="preserve"> declared that she would consider this matter on its merits and vote accordingly.</w:t>
      </w:r>
    </w:p>
    <w:p w14:paraId="79B6CE0A" w14:textId="58DF815A" w:rsidR="007C0B95" w:rsidRDefault="007C0B95" w:rsidP="007C0B95">
      <w:pPr>
        <w:pStyle w:val="BodyTextIndent"/>
        <w:tabs>
          <w:tab w:val="clear" w:pos="720"/>
        </w:tabs>
        <w:ind w:left="0"/>
        <w:rPr>
          <w:rFonts w:ascii="Arial" w:hAnsi="Arial" w:cs="Arial"/>
          <w:szCs w:val="24"/>
        </w:rPr>
      </w:pPr>
    </w:p>
    <w:p w14:paraId="11723D0E" w14:textId="77777777" w:rsidR="007C0B95" w:rsidRDefault="007C0B95" w:rsidP="007C0B95">
      <w:pPr>
        <w:pStyle w:val="BodyTextIndent"/>
        <w:tabs>
          <w:tab w:val="clear" w:pos="720"/>
        </w:tabs>
        <w:ind w:left="0"/>
        <w:rPr>
          <w:rFonts w:ascii="Arial" w:hAnsi="Arial" w:cs="Arial"/>
          <w:szCs w:val="24"/>
        </w:rPr>
      </w:pPr>
    </w:p>
    <w:p w14:paraId="750B5ED3" w14:textId="77777777" w:rsidR="007C0B95" w:rsidRPr="007C0B95" w:rsidRDefault="007C0B95" w:rsidP="007C0B95">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7" w:name="_Toc67130196"/>
      <w:r w:rsidRPr="007C0B95">
        <w:rPr>
          <w:rFonts w:ascii="Arial" w:hAnsi="Arial" w:cs="Arial"/>
          <w:sz w:val="24"/>
          <w:szCs w:val="24"/>
          <w:u w:val="none"/>
        </w:rPr>
        <w:t>Councillor Hodsdon – 17.1 – Council Risk &amp; Reporting</w:t>
      </w:r>
      <w:bookmarkEnd w:id="17"/>
    </w:p>
    <w:p w14:paraId="5041B4F8" w14:textId="77777777" w:rsidR="007C0B95" w:rsidRPr="009A127C" w:rsidRDefault="007C0B95" w:rsidP="007C0B95">
      <w:pPr>
        <w:pStyle w:val="BodyTextIndent"/>
        <w:tabs>
          <w:tab w:val="clear" w:pos="720"/>
        </w:tabs>
        <w:ind w:left="0"/>
        <w:rPr>
          <w:rFonts w:ascii="Arial" w:hAnsi="Arial" w:cs="Arial"/>
          <w:szCs w:val="24"/>
        </w:rPr>
      </w:pPr>
    </w:p>
    <w:p w14:paraId="03C872BA" w14:textId="707C6182" w:rsidR="007C0B95" w:rsidRDefault="007C0B95" w:rsidP="007C0B95">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Hodsdon</w:t>
      </w:r>
      <w:r w:rsidRPr="00466AAB">
        <w:rPr>
          <w:rFonts w:ascii="Arial" w:hAnsi="Arial" w:cs="Arial"/>
          <w:szCs w:val="24"/>
        </w:rPr>
        <w:t xml:space="preserve"> disclosed an impartiality interest in </w:t>
      </w:r>
      <w:r>
        <w:rPr>
          <w:rFonts w:ascii="Arial" w:hAnsi="Arial" w:cs="Arial"/>
          <w:szCs w:val="24"/>
        </w:rPr>
        <w:t>it</w:t>
      </w:r>
      <w:r w:rsidRPr="00466AAB">
        <w:rPr>
          <w:rFonts w:ascii="Arial" w:hAnsi="Arial" w:cs="Arial"/>
          <w:szCs w:val="24"/>
        </w:rPr>
        <w:t xml:space="preserve">em </w:t>
      </w:r>
      <w:r>
        <w:rPr>
          <w:rFonts w:ascii="Arial" w:hAnsi="Arial" w:cs="Arial"/>
          <w:szCs w:val="24"/>
        </w:rPr>
        <w:t xml:space="preserve">17.1 </w:t>
      </w:r>
      <w:r w:rsidRPr="00466AAB">
        <w:rPr>
          <w:rFonts w:ascii="Arial" w:hAnsi="Arial" w:cs="Arial"/>
          <w:szCs w:val="24"/>
        </w:rPr>
        <w:t xml:space="preserve">- </w:t>
      </w:r>
      <w:r w:rsidRPr="00CE6B12">
        <w:rPr>
          <w:rFonts w:ascii="Arial" w:hAnsi="Arial" w:cs="Arial"/>
          <w:szCs w:val="24"/>
        </w:rPr>
        <w:t>Council Risk and Reporting</w:t>
      </w:r>
      <w:r w:rsidRPr="00466AAB">
        <w:rPr>
          <w:rFonts w:ascii="Arial" w:hAnsi="Arial" w:cs="Arial"/>
          <w:szCs w:val="24"/>
        </w:rPr>
        <w:t xml:space="preserve">.  Councillor </w:t>
      </w:r>
      <w:r>
        <w:rPr>
          <w:rFonts w:ascii="Arial" w:hAnsi="Arial" w:cs="Arial"/>
          <w:szCs w:val="24"/>
        </w:rPr>
        <w:t>Hodsdon</w:t>
      </w:r>
      <w:r w:rsidRPr="00466AAB">
        <w:rPr>
          <w:rFonts w:ascii="Arial" w:hAnsi="Arial" w:cs="Arial"/>
          <w:szCs w:val="24"/>
        </w:rPr>
        <w:t xml:space="preserve"> 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his</w:t>
      </w:r>
      <w:r w:rsidRPr="00466AAB">
        <w:rPr>
          <w:rFonts w:ascii="Arial" w:hAnsi="Arial" w:cs="Arial"/>
          <w:szCs w:val="24"/>
        </w:rPr>
        <w:t xml:space="preserve"> impartiality on the matter may be affected. Councillor </w:t>
      </w:r>
      <w:r>
        <w:rPr>
          <w:rFonts w:ascii="Arial" w:hAnsi="Arial" w:cs="Arial"/>
          <w:szCs w:val="24"/>
        </w:rPr>
        <w:t>Hodsdon</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6EB5AA1D" w14:textId="669CF004" w:rsidR="007C0B95" w:rsidRDefault="007C0B95" w:rsidP="007C0B95">
      <w:pPr>
        <w:pStyle w:val="BodyTextIndent"/>
        <w:tabs>
          <w:tab w:val="clear" w:pos="720"/>
        </w:tabs>
        <w:ind w:left="0"/>
        <w:rPr>
          <w:rFonts w:ascii="Arial" w:hAnsi="Arial" w:cs="Arial"/>
          <w:szCs w:val="24"/>
        </w:rPr>
      </w:pPr>
    </w:p>
    <w:p w14:paraId="2DB0B08E" w14:textId="77777777" w:rsidR="007C0B95" w:rsidRDefault="007C0B95" w:rsidP="007C0B95">
      <w:pPr>
        <w:pStyle w:val="BodyTextIndent"/>
        <w:tabs>
          <w:tab w:val="clear" w:pos="720"/>
        </w:tabs>
        <w:ind w:left="0"/>
        <w:rPr>
          <w:rFonts w:ascii="Arial" w:hAnsi="Arial" w:cs="Arial"/>
          <w:szCs w:val="24"/>
        </w:rPr>
      </w:pPr>
    </w:p>
    <w:p w14:paraId="33341878" w14:textId="77777777" w:rsidR="007C0B95" w:rsidRPr="007C0B95" w:rsidRDefault="007C0B95" w:rsidP="007C0B95">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8" w:name="_Toc67130197"/>
      <w:r w:rsidRPr="007C0B95">
        <w:rPr>
          <w:rFonts w:ascii="Arial" w:hAnsi="Arial" w:cs="Arial"/>
          <w:sz w:val="24"/>
          <w:szCs w:val="24"/>
          <w:u w:val="none"/>
        </w:rPr>
        <w:t>Councillor Smyth – 17.1 – Council Risk &amp; Reporting</w:t>
      </w:r>
      <w:bookmarkEnd w:id="18"/>
    </w:p>
    <w:p w14:paraId="709B76F4" w14:textId="77777777" w:rsidR="007C0B95" w:rsidRPr="009A127C" w:rsidRDefault="007C0B95" w:rsidP="007C0B95">
      <w:pPr>
        <w:pStyle w:val="BodyTextIndent"/>
        <w:tabs>
          <w:tab w:val="clear" w:pos="720"/>
        </w:tabs>
        <w:ind w:left="0"/>
        <w:rPr>
          <w:rFonts w:ascii="Arial" w:hAnsi="Arial" w:cs="Arial"/>
          <w:szCs w:val="24"/>
        </w:rPr>
      </w:pPr>
    </w:p>
    <w:p w14:paraId="172F5F4C" w14:textId="77777777" w:rsidR="007C0B95" w:rsidRDefault="007C0B95" w:rsidP="007C0B95">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Smyth</w:t>
      </w:r>
      <w:r w:rsidRPr="00466AAB">
        <w:rPr>
          <w:rFonts w:ascii="Arial" w:hAnsi="Arial" w:cs="Arial"/>
          <w:szCs w:val="24"/>
        </w:rPr>
        <w:t xml:space="preserve"> disclosed an impartiality interest in </w:t>
      </w:r>
      <w:r>
        <w:rPr>
          <w:rFonts w:ascii="Arial" w:hAnsi="Arial" w:cs="Arial"/>
          <w:szCs w:val="24"/>
        </w:rPr>
        <w:t>it</w:t>
      </w:r>
      <w:r w:rsidRPr="00466AAB">
        <w:rPr>
          <w:rFonts w:ascii="Arial" w:hAnsi="Arial" w:cs="Arial"/>
          <w:szCs w:val="24"/>
        </w:rPr>
        <w:t xml:space="preserve">em </w:t>
      </w:r>
      <w:r>
        <w:rPr>
          <w:rFonts w:ascii="Arial" w:hAnsi="Arial" w:cs="Arial"/>
          <w:szCs w:val="24"/>
        </w:rPr>
        <w:t xml:space="preserve">17.1 </w:t>
      </w:r>
      <w:r w:rsidRPr="00466AAB">
        <w:rPr>
          <w:rFonts w:ascii="Arial" w:hAnsi="Arial" w:cs="Arial"/>
          <w:szCs w:val="24"/>
        </w:rPr>
        <w:t xml:space="preserve">- </w:t>
      </w:r>
      <w:r w:rsidRPr="00CE6B12">
        <w:rPr>
          <w:rFonts w:ascii="Arial" w:hAnsi="Arial" w:cs="Arial"/>
          <w:szCs w:val="24"/>
        </w:rPr>
        <w:t>Council Risk and Reporting</w:t>
      </w:r>
      <w:r w:rsidRPr="00466AAB">
        <w:rPr>
          <w:rFonts w:ascii="Arial" w:hAnsi="Arial" w:cs="Arial"/>
          <w:szCs w:val="24"/>
        </w:rPr>
        <w:t xml:space="preserve">.  Councillor </w:t>
      </w:r>
      <w:r>
        <w:rPr>
          <w:rFonts w:ascii="Arial" w:hAnsi="Arial" w:cs="Arial"/>
          <w:szCs w:val="24"/>
        </w:rPr>
        <w:t>Smyth</w:t>
      </w:r>
      <w:r w:rsidRPr="00466AAB">
        <w:rPr>
          <w:rFonts w:ascii="Arial" w:hAnsi="Arial" w:cs="Arial"/>
          <w:szCs w:val="24"/>
        </w:rPr>
        <w:t xml:space="preserve"> disclosed that </w:t>
      </w:r>
      <w:r>
        <w:rPr>
          <w:rFonts w:ascii="Arial" w:hAnsi="Arial" w:cs="Arial"/>
          <w:szCs w:val="24"/>
        </w:rPr>
        <w:t>her name appears in the papers and she was copied into the emails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her impartiality on the matter may be affected. Councillor </w:t>
      </w:r>
      <w:r>
        <w:rPr>
          <w:rFonts w:ascii="Arial" w:hAnsi="Arial" w:cs="Arial"/>
          <w:szCs w:val="24"/>
        </w:rPr>
        <w:t>Smyth</w:t>
      </w:r>
      <w:r w:rsidRPr="00466AAB">
        <w:rPr>
          <w:rFonts w:ascii="Arial" w:hAnsi="Arial" w:cs="Arial"/>
          <w:szCs w:val="24"/>
        </w:rPr>
        <w:t xml:space="preserve"> declared that she would consider this matter on its merits and vote accordingly.</w:t>
      </w:r>
    </w:p>
    <w:p w14:paraId="0F67B104" w14:textId="77777777" w:rsidR="007C0B95" w:rsidRDefault="007C0B95" w:rsidP="007C0B95">
      <w:pPr>
        <w:pStyle w:val="BodyTextIndent"/>
        <w:tabs>
          <w:tab w:val="clear" w:pos="720"/>
        </w:tabs>
        <w:ind w:left="0"/>
        <w:rPr>
          <w:rFonts w:ascii="Arial" w:hAnsi="Arial" w:cs="Arial"/>
          <w:szCs w:val="24"/>
        </w:rPr>
      </w:pPr>
    </w:p>
    <w:p w14:paraId="17FEA818" w14:textId="77777777" w:rsidR="007C0B95" w:rsidRDefault="007C0B95" w:rsidP="007C0B95">
      <w:pPr>
        <w:pStyle w:val="BodyTextIndent"/>
        <w:tabs>
          <w:tab w:val="clear" w:pos="720"/>
        </w:tabs>
        <w:ind w:left="0"/>
        <w:rPr>
          <w:rFonts w:ascii="Arial" w:hAnsi="Arial" w:cs="Arial"/>
          <w:szCs w:val="24"/>
        </w:rPr>
      </w:pPr>
    </w:p>
    <w:p w14:paraId="1F8358B1" w14:textId="77777777" w:rsidR="007C0B95" w:rsidRPr="007C0B95" w:rsidRDefault="007C0B95" w:rsidP="007C0B95">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19" w:name="_Toc67130198"/>
      <w:r w:rsidRPr="007C0B95">
        <w:rPr>
          <w:rFonts w:ascii="Arial" w:hAnsi="Arial" w:cs="Arial"/>
          <w:sz w:val="24"/>
          <w:szCs w:val="24"/>
          <w:u w:val="none"/>
        </w:rPr>
        <w:t>Councillor Senathirajah – 17.1 – Council Risk &amp; Reporting</w:t>
      </w:r>
      <w:bookmarkEnd w:id="19"/>
    </w:p>
    <w:p w14:paraId="0CEE4C14" w14:textId="77777777" w:rsidR="007C0B95" w:rsidRPr="009A127C" w:rsidRDefault="007C0B95" w:rsidP="007C0B95">
      <w:pPr>
        <w:pStyle w:val="BodyTextIndent"/>
        <w:tabs>
          <w:tab w:val="clear" w:pos="720"/>
        </w:tabs>
        <w:ind w:left="0"/>
        <w:rPr>
          <w:rFonts w:ascii="Arial" w:hAnsi="Arial" w:cs="Arial"/>
          <w:szCs w:val="24"/>
        </w:rPr>
      </w:pPr>
    </w:p>
    <w:p w14:paraId="2CE96393" w14:textId="77777777" w:rsidR="007C0B95" w:rsidRDefault="007C0B95" w:rsidP="007C0B95">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Senathirajah</w:t>
      </w:r>
      <w:r w:rsidRPr="00466AAB">
        <w:rPr>
          <w:rFonts w:ascii="Arial" w:hAnsi="Arial" w:cs="Arial"/>
          <w:szCs w:val="24"/>
        </w:rPr>
        <w:t xml:space="preserve"> disclosed an impartiality interest in Item </w:t>
      </w:r>
      <w:r>
        <w:rPr>
          <w:rFonts w:ascii="Arial" w:hAnsi="Arial" w:cs="Arial"/>
          <w:szCs w:val="24"/>
        </w:rPr>
        <w:t>17.1 –</w:t>
      </w:r>
      <w:r w:rsidRPr="00466AAB">
        <w:rPr>
          <w:rFonts w:ascii="Arial" w:hAnsi="Arial" w:cs="Arial"/>
          <w:szCs w:val="24"/>
        </w:rPr>
        <w:t xml:space="preserve"> </w:t>
      </w:r>
      <w:r>
        <w:rPr>
          <w:rFonts w:ascii="Arial" w:hAnsi="Arial" w:cs="Arial"/>
          <w:szCs w:val="24"/>
        </w:rPr>
        <w:t>Council Risk &amp; Reporting</w:t>
      </w:r>
      <w:r w:rsidRPr="00466AAB">
        <w:rPr>
          <w:rFonts w:ascii="Arial" w:hAnsi="Arial" w:cs="Arial"/>
          <w:szCs w:val="24"/>
        </w:rPr>
        <w:t xml:space="preserve">.  Councillor </w:t>
      </w:r>
      <w:r>
        <w:rPr>
          <w:rFonts w:ascii="Arial" w:hAnsi="Arial" w:cs="Arial"/>
          <w:szCs w:val="24"/>
        </w:rPr>
        <w:t>Senathirajah</w:t>
      </w:r>
      <w:r w:rsidRPr="00466AAB">
        <w:rPr>
          <w:rFonts w:ascii="Arial" w:hAnsi="Arial" w:cs="Arial"/>
          <w:szCs w:val="24"/>
        </w:rPr>
        <w:t xml:space="preserve"> 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his</w:t>
      </w:r>
      <w:r w:rsidRPr="00466AAB">
        <w:rPr>
          <w:rFonts w:ascii="Arial" w:hAnsi="Arial" w:cs="Arial"/>
          <w:szCs w:val="24"/>
        </w:rPr>
        <w:t xml:space="preserve"> impartiality on the matter may be affected. Councillor </w:t>
      </w:r>
      <w:r>
        <w:rPr>
          <w:rFonts w:ascii="Arial" w:hAnsi="Arial" w:cs="Arial"/>
          <w:szCs w:val="24"/>
        </w:rPr>
        <w:t>Senathirajah</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109DBCBF" w14:textId="6E720F06" w:rsidR="007C0B95" w:rsidRDefault="007C0B95" w:rsidP="007C0B95">
      <w:pPr>
        <w:pStyle w:val="BodyTextIndent"/>
        <w:tabs>
          <w:tab w:val="clear" w:pos="720"/>
        </w:tabs>
        <w:ind w:left="0"/>
        <w:rPr>
          <w:rFonts w:ascii="Arial" w:hAnsi="Arial" w:cs="Arial"/>
          <w:szCs w:val="24"/>
        </w:rPr>
      </w:pPr>
    </w:p>
    <w:p w14:paraId="28B75869" w14:textId="77777777" w:rsidR="007C0B95" w:rsidRDefault="007C0B95" w:rsidP="007C0B95">
      <w:pPr>
        <w:pStyle w:val="BodyTextIndent"/>
        <w:tabs>
          <w:tab w:val="clear" w:pos="720"/>
        </w:tabs>
        <w:ind w:left="0"/>
        <w:rPr>
          <w:rFonts w:ascii="Arial" w:hAnsi="Arial" w:cs="Arial"/>
          <w:szCs w:val="24"/>
        </w:rPr>
      </w:pPr>
    </w:p>
    <w:p w14:paraId="2B5773FC" w14:textId="77777777" w:rsidR="007C0B95" w:rsidRDefault="007C0B95">
      <w:pPr>
        <w:rPr>
          <w:rFonts w:ascii="Arial" w:hAnsi="Arial" w:cs="Arial"/>
          <w:b/>
          <w:kern w:val="28"/>
          <w:szCs w:val="24"/>
        </w:rPr>
      </w:pPr>
      <w:r>
        <w:rPr>
          <w:rFonts w:ascii="Arial" w:hAnsi="Arial" w:cs="Arial"/>
          <w:szCs w:val="24"/>
        </w:rPr>
        <w:br w:type="page"/>
      </w:r>
    </w:p>
    <w:p w14:paraId="0E5EA3A9" w14:textId="1CC7781B" w:rsidR="007C0B95" w:rsidRPr="007C0B95" w:rsidRDefault="007C0B95" w:rsidP="007C0B95">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20" w:name="_Toc67130199"/>
      <w:r w:rsidRPr="007C0B95">
        <w:rPr>
          <w:rFonts w:ascii="Arial" w:hAnsi="Arial" w:cs="Arial"/>
          <w:sz w:val="24"/>
          <w:szCs w:val="24"/>
          <w:u w:val="none"/>
        </w:rPr>
        <w:lastRenderedPageBreak/>
        <w:t>Councillor Horley – 17.1 – Council Risk &amp; Reporting</w:t>
      </w:r>
      <w:bookmarkEnd w:id="20"/>
    </w:p>
    <w:p w14:paraId="5FB94DAE" w14:textId="77777777" w:rsidR="007C0B95" w:rsidRPr="009A127C" w:rsidRDefault="007C0B95" w:rsidP="007C0B95">
      <w:pPr>
        <w:pStyle w:val="BodyTextIndent"/>
        <w:tabs>
          <w:tab w:val="clear" w:pos="720"/>
        </w:tabs>
        <w:ind w:left="0"/>
        <w:rPr>
          <w:rFonts w:ascii="Arial" w:hAnsi="Arial" w:cs="Arial"/>
          <w:szCs w:val="24"/>
        </w:rPr>
      </w:pPr>
    </w:p>
    <w:p w14:paraId="62E5EA65" w14:textId="77777777" w:rsidR="007C0B95" w:rsidRDefault="007C0B95" w:rsidP="007C0B95">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Horley</w:t>
      </w:r>
      <w:r w:rsidRPr="00466AAB">
        <w:rPr>
          <w:rFonts w:ascii="Arial" w:hAnsi="Arial" w:cs="Arial"/>
          <w:szCs w:val="24"/>
        </w:rPr>
        <w:t xml:space="preserve"> disclosed an impartiality interest in </w:t>
      </w:r>
      <w:r>
        <w:rPr>
          <w:rFonts w:ascii="Arial" w:hAnsi="Arial" w:cs="Arial"/>
          <w:szCs w:val="24"/>
        </w:rPr>
        <w:t>it</w:t>
      </w:r>
      <w:r w:rsidRPr="00466AAB">
        <w:rPr>
          <w:rFonts w:ascii="Arial" w:hAnsi="Arial" w:cs="Arial"/>
          <w:szCs w:val="24"/>
        </w:rPr>
        <w:t xml:space="preserve">em </w:t>
      </w:r>
      <w:r>
        <w:rPr>
          <w:rFonts w:ascii="Arial" w:hAnsi="Arial" w:cs="Arial"/>
          <w:szCs w:val="24"/>
        </w:rPr>
        <w:t xml:space="preserve">17.1 </w:t>
      </w:r>
      <w:r w:rsidRPr="00466AAB">
        <w:rPr>
          <w:rFonts w:ascii="Arial" w:hAnsi="Arial" w:cs="Arial"/>
          <w:szCs w:val="24"/>
        </w:rPr>
        <w:t xml:space="preserve">- </w:t>
      </w:r>
      <w:r w:rsidRPr="00CE6B12">
        <w:rPr>
          <w:rFonts w:ascii="Arial" w:hAnsi="Arial" w:cs="Arial"/>
          <w:szCs w:val="24"/>
        </w:rPr>
        <w:t>Council Risk and Reporting</w:t>
      </w:r>
      <w:r w:rsidRPr="00466AAB">
        <w:rPr>
          <w:rFonts w:ascii="Arial" w:hAnsi="Arial" w:cs="Arial"/>
          <w:szCs w:val="24"/>
        </w:rPr>
        <w:t xml:space="preserve">.  Councillor </w:t>
      </w:r>
      <w:r>
        <w:rPr>
          <w:rFonts w:ascii="Arial" w:hAnsi="Arial" w:cs="Arial"/>
          <w:szCs w:val="24"/>
        </w:rPr>
        <w:t>Horley</w:t>
      </w:r>
      <w:r w:rsidRPr="00466AAB">
        <w:rPr>
          <w:rFonts w:ascii="Arial" w:hAnsi="Arial" w:cs="Arial"/>
          <w:szCs w:val="24"/>
        </w:rPr>
        <w:t xml:space="preserve"> disclosed that </w:t>
      </w:r>
      <w:r>
        <w:rPr>
          <w:rFonts w:ascii="Arial" w:hAnsi="Arial" w:cs="Arial"/>
          <w:szCs w:val="24"/>
        </w:rPr>
        <w:t>her name appears in the papers and she was copied into the emails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her impartiality on the matter may be affected. Councillor </w:t>
      </w:r>
      <w:r>
        <w:rPr>
          <w:rFonts w:ascii="Arial" w:hAnsi="Arial" w:cs="Arial"/>
          <w:szCs w:val="24"/>
        </w:rPr>
        <w:t>Horley</w:t>
      </w:r>
      <w:r w:rsidRPr="00466AAB">
        <w:rPr>
          <w:rFonts w:ascii="Arial" w:hAnsi="Arial" w:cs="Arial"/>
          <w:szCs w:val="24"/>
        </w:rPr>
        <w:t xml:space="preserve"> declared that she would consider this matter on its merits and vote accordingly.</w:t>
      </w:r>
    </w:p>
    <w:p w14:paraId="295E0AE5" w14:textId="55094BA9" w:rsidR="007C0B95" w:rsidRDefault="007C0B95" w:rsidP="007C0B95">
      <w:pPr>
        <w:pStyle w:val="BodyTextIndent"/>
        <w:tabs>
          <w:tab w:val="clear" w:pos="720"/>
        </w:tabs>
        <w:ind w:left="0"/>
        <w:rPr>
          <w:rFonts w:ascii="Arial" w:hAnsi="Arial" w:cs="Arial"/>
          <w:szCs w:val="24"/>
        </w:rPr>
      </w:pPr>
    </w:p>
    <w:p w14:paraId="60A86650" w14:textId="77777777" w:rsidR="007C0B95" w:rsidRDefault="007C0B95" w:rsidP="007C0B95">
      <w:pPr>
        <w:pStyle w:val="BodyTextIndent"/>
        <w:tabs>
          <w:tab w:val="clear" w:pos="720"/>
        </w:tabs>
        <w:ind w:left="0"/>
        <w:rPr>
          <w:rFonts w:ascii="Arial" w:hAnsi="Arial" w:cs="Arial"/>
          <w:szCs w:val="24"/>
        </w:rPr>
      </w:pPr>
    </w:p>
    <w:p w14:paraId="17D4C3BE" w14:textId="77777777" w:rsidR="007C0B95" w:rsidRPr="007C0B95" w:rsidRDefault="007C0B95" w:rsidP="007C0B95">
      <w:pPr>
        <w:pStyle w:val="Heading2"/>
        <w:numPr>
          <w:ilvl w:val="1"/>
          <w:numId w:val="1"/>
        </w:numPr>
        <w:tabs>
          <w:tab w:val="clear" w:pos="720"/>
          <w:tab w:val="left" w:pos="0"/>
        </w:tabs>
        <w:spacing w:before="0" w:after="0"/>
        <w:ind w:left="0" w:hanging="851"/>
        <w:rPr>
          <w:rFonts w:ascii="Arial" w:hAnsi="Arial" w:cs="Arial"/>
          <w:sz w:val="24"/>
          <w:szCs w:val="24"/>
          <w:u w:val="none"/>
        </w:rPr>
      </w:pPr>
      <w:bookmarkStart w:id="21" w:name="_Toc67130200"/>
      <w:r w:rsidRPr="007C0B95">
        <w:rPr>
          <w:rFonts w:ascii="Arial" w:hAnsi="Arial" w:cs="Arial"/>
          <w:sz w:val="24"/>
          <w:szCs w:val="24"/>
          <w:u w:val="none"/>
        </w:rPr>
        <w:t>Deputy Mayor McManus – 17.1 – Council Risk &amp; Reporting</w:t>
      </w:r>
      <w:bookmarkEnd w:id="21"/>
    </w:p>
    <w:p w14:paraId="58660D9D" w14:textId="77777777" w:rsidR="007C0B95" w:rsidRPr="009A127C" w:rsidRDefault="007C0B95" w:rsidP="007C0B95">
      <w:pPr>
        <w:pStyle w:val="BodyTextIndent"/>
        <w:tabs>
          <w:tab w:val="clear" w:pos="720"/>
        </w:tabs>
        <w:ind w:left="0"/>
        <w:rPr>
          <w:rFonts w:ascii="Arial" w:hAnsi="Arial" w:cs="Arial"/>
          <w:szCs w:val="24"/>
        </w:rPr>
      </w:pPr>
    </w:p>
    <w:p w14:paraId="5E2525B6" w14:textId="77777777" w:rsidR="007C0B95" w:rsidRDefault="007C0B95" w:rsidP="007C0B95">
      <w:pPr>
        <w:pStyle w:val="BodyTextIndent"/>
        <w:tabs>
          <w:tab w:val="clear" w:pos="720"/>
        </w:tabs>
        <w:ind w:left="0"/>
        <w:rPr>
          <w:rFonts w:ascii="Arial" w:hAnsi="Arial" w:cs="Arial"/>
          <w:szCs w:val="24"/>
        </w:rPr>
      </w:pPr>
      <w:r>
        <w:rPr>
          <w:rFonts w:ascii="Arial" w:hAnsi="Arial" w:cs="Arial"/>
          <w:szCs w:val="24"/>
        </w:rPr>
        <w:t>Deputy Mayor McManus</w:t>
      </w:r>
      <w:r w:rsidRPr="00466AAB">
        <w:rPr>
          <w:rFonts w:ascii="Arial" w:hAnsi="Arial" w:cs="Arial"/>
          <w:szCs w:val="24"/>
        </w:rPr>
        <w:t xml:space="preserve"> disclosed an impartiality interest in Item </w:t>
      </w:r>
      <w:r>
        <w:rPr>
          <w:rFonts w:ascii="Arial" w:hAnsi="Arial" w:cs="Arial"/>
          <w:szCs w:val="24"/>
        </w:rPr>
        <w:t>17.1 –</w:t>
      </w:r>
      <w:r w:rsidRPr="00466AAB">
        <w:rPr>
          <w:rFonts w:ascii="Arial" w:hAnsi="Arial" w:cs="Arial"/>
          <w:szCs w:val="24"/>
        </w:rPr>
        <w:t xml:space="preserve"> </w:t>
      </w:r>
      <w:r>
        <w:rPr>
          <w:rFonts w:ascii="Arial" w:hAnsi="Arial" w:cs="Arial"/>
          <w:szCs w:val="24"/>
        </w:rPr>
        <w:t>Council Risk &amp; Reporting</w:t>
      </w:r>
      <w:r w:rsidRPr="00466AAB">
        <w:rPr>
          <w:rFonts w:ascii="Arial" w:hAnsi="Arial" w:cs="Arial"/>
          <w:szCs w:val="24"/>
        </w:rPr>
        <w:t xml:space="preserve">.  </w:t>
      </w:r>
      <w:r>
        <w:rPr>
          <w:rFonts w:ascii="Arial" w:hAnsi="Arial" w:cs="Arial"/>
          <w:szCs w:val="24"/>
        </w:rPr>
        <w:t xml:space="preserve">Deputy Mayor McManus </w:t>
      </w:r>
      <w:r w:rsidRPr="00466AAB">
        <w:rPr>
          <w:rFonts w:ascii="Arial" w:hAnsi="Arial" w:cs="Arial"/>
          <w:szCs w:val="24"/>
        </w:rPr>
        <w:t xml:space="preserve">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his</w:t>
      </w:r>
      <w:r w:rsidRPr="00466AAB">
        <w:rPr>
          <w:rFonts w:ascii="Arial" w:hAnsi="Arial" w:cs="Arial"/>
          <w:szCs w:val="24"/>
        </w:rPr>
        <w:t xml:space="preserve"> impartiality on the matter may be affected. </w:t>
      </w:r>
      <w:r>
        <w:rPr>
          <w:rFonts w:ascii="Arial" w:hAnsi="Arial" w:cs="Arial"/>
          <w:szCs w:val="24"/>
        </w:rPr>
        <w:t>Deputy Mayor McManus</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7159E21C" w14:textId="3769F5B0" w:rsidR="007C0B95" w:rsidRDefault="007C0B95"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7703269E" w14:textId="77777777" w:rsidR="007C0B95" w:rsidRPr="00562866" w:rsidRDefault="007C0B95"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49" w14:textId="77777777" w:rsidR="00D05D60"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2" w:name="_Toc67130201"/>
      <w:r w:rsidRPr="00180419">
        <w:rPr>
          <w:rFonts w:ascii="Arial" w:hAnsi="Arial" w:cs="Arial"/>
          <w:caps w:val="0"/>
          <w:sz w:val="24"/>
          <w:szCs w:val="24"/>
          <w:u w:val="none"/>
        </w:rPr>
        <w:t>Declarations by Members That They Ha</w:t>
      </w:r>
      <w:r w:rsidR="00980917">
        <w:rPr>
          <w:rFonts w:ascii="Arial" w:hAnsi="Arial" w:cs="Arial"/>
          <w:caps w:val="0"/>
          <w:sz w:val="24"/>
          <w:szCs w:val="24"/>
          <w:u w:val="none"/>
        </w:rPr>
        <w:t>ve</w:t>
      </w:r>
      <w:r w:rsidRPr="00180419">
        <w:rPr>
          <w:rFonts w:ascii="Arial" w:hAnsi="Arial" w:cs="Arial"/>
          <w:caps w:val="0"/>
          <w:sz w:val="24"/>
          <w:szCs w:val="24"/>
          <w:u w:val="none"/>
        </w:rPr>
        <w:t xml:space="preserve"> Not </w:t>
      </w:r>
      <w:proofErr w:type="gramStart"/>
      <w:r w:rsidRPr="00180419">
        <w:rPr>
          <w:rFonts w:ascii="Arial" w:hAnsi="Arial" w:cs="Arial"/>
          <w:caps w:val="0"/>
          <w:sz w:val="24"/>
          <w:szCs w:val="24"/>
          <w:u w:val="none"/>
        </w:rPr>
        <w:t>Given Due Consideration to</w:t>
      </w:r>
      <w:proofErr w:type="gramEnd"/>
      <w:r w:rsidRPr="00180419">
        <w:rPr>
          <w:rFonts w:ascii="Arial" w:hAnsi="Arial" w:cs="Arial"/>
          <w:caps w:val="0"/>
          <w:sz w:val="24"/>
          <w:szCs w:val="24"/>
          <w:u w:val="none"/>
        </w:rPr>
        <w:t xml:space="preserve"> Papers</w:t>
      </w:r>
      <w:bookmarkEnd w:id="22"/>
    </w:p>
    <w:p w14:paraId="200BC04A" w14:textId="3D734E88" w:rsidR="00D05D60" w:rsidRDefault="00D05D60" w:rsidP="002F64DD">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0B988F27" w14:textId="32BB7386" w:rsidR="002F64DD" w:rsidRPr="002F64DD" w:rsidRDefault="0095346C" w:rsidP="002F64DD">
      <w:pPr>
        <w:numPr>
          <w:ilvl w:val="12"/>
          <w:numId w:val="0"/>
        </w:numPr>
        <w:tabs>
          <w:tab w:val="left" w:pos="720"/>
          <w:tab w:val="left" w:pos="1440"/>
          <w:tab w:val="left" w:pos="2410"/>
          <w:tab w:val="left" w:pos="2977"/>
          <w:tab w:val="right" w:pos="8335"/>
          <w:tab w:val="right" w:pos="8505"/>
        </w:tabs>
        <w:jc w:val="both"/>
        <w:rPr>
          <w:rFonts w:ascii="Arial" w:hAnsi="Arial" w:cs="Arial"/>
          <w:bCs/>
          <w:szCs w:val="24"/>
        </w:rPr>
      </w:pPr>
      <w:r>
        <w:rPr>
          <w:rFonts w:ascii="Arial" w:hAnsi="Arial" w:cs="Arial"/>
          <w:bCs/>
          <w:szCs w:val="24"/>
        </w:rPr>
        <w:t>Councillor Youngman advised he did not complete reading item 17.1.</w:t>
      </w:r>
    </w:p>
    <w:p w14:paraId="200BC04C" w14:textId="77777777" w:rsidR="00D05D60" w:rsidRDefault="00D05D60" w:rsidP="002E326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00BC04D" w14:textId="77777777" w:rsidR="00562866" w:rsidRPr="00180419" w:rsidRDefault="00562866"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45F08D54" w14:textId="77777777" w:rsidR="00975481" w:rsidRDefault="00975481">
      <w:pPr>
        <w:rPr>
          <w:rFonts w:ascii="Arial" w:hAnsi="Arial" w:cs="Arial"/>
          <w:b/>
          <w:kern w:val="28"/>
          <w:szCs w:val="24"/>
        </w:rPr>
      </w:pPr>
      <w:r>
        <w:rPr>
          <w:rFonts w:ascii="Arial" w:hAnsi="Arial" w:cs="Arial"/>
          <w:caps/>
          <w:szCs w:val="24"/>
        </w:rPr>
        <w:br w:type="page"/>
      </w:r>
    </w:p>
    <w:p w14:paraId="200BC04E" w14:textId="7EC425F1" w:rsidR="00D05D60" w:rsidRPr="006053A2" w:rsidRDefault="00953498"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3" w:name="_Toc67130202"/>
      <w:r>
        <w:rPr>
          <w:rFonts w:ascii="Arial" w:hAnsi="Arial" w:cs="Arial"/>
          <w:caps w:val="0"/>
          <w:sz w:val="24"/>
          <w:szCs w:val="24"/>
          <w:u w:val="none"/>
        </w:rPr>
        <w:lastRenderedPageBreak/>
        <w:t>C</w:t>
      </w:r>
      <w:r w:rsidR="007C520E">
        <w:rPr>
          <w:rFonts w:ascii="Arial" w:hAnsi="Arial" w:cs="Arial"/>
          <w:caps w:val="0"/>
          <w:sz w:val="24"/>
          <w:szCs w:val="24"/>
          <w:u w:val="none"/>
        </w:rPr>
        <w:t>o</w:t>
      </w:r>
      <w:r w:rsidR="00562866" w:rsidRPr="00180419">
        <w:rPr>
          <w:rFonts w:ascii="Arial" w:hAnsi="Arial" w:cs="Arial"/>
          <w:caps w:val="0"/>
          <w:sz w:val="24"/>
          <w:szCs w:val="24"/>
          <w:u w:val="none"/>
        </w:rPr>
        <w:t>nfirmation of Minutes</w:t>
      </w:r>
      <w:bookmarkEnd w:id="23"/>
    </w:p>
    <w:p w14:paraId="200BC04F" w14:textId="77777777" w:rsidR="00562866" w:rsidRPr="00562866" w:rsidRDefault="00562866" w:rsidP="00765E9D">
      <w:pPr>
        <w:jc w:val="both"/>
      </w:pPr>
    </w:p>
    <w:p w14:paraId="200BC050" w14:textId="38A2842A" w:rsidR="00477C38" w:rsidRPr="00562866" w:rsidRDefault="009E2D4C"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24" w:name="_Toc67130203"/>
      <w:r>
        <w:rPr>
          <w:rFonts w:ascii="Arial" w:hAnsi="Arial" w:cs="Arial"/>
          <w:sz w:val="24"/>
          <w:szCs w:val="24"/>
          <w:u w:val="none"/>
        </w:rPr>
        <w:t xml:space="preserve">Ordinary Council </w:t>
      </w:r>
      <w:r w:rsidR="00A24CF1">
        <w:rPr>
          <w:rFonts w:ascii="Arial" w:hAnsi="Arial" w:cs="Arial"/>
          <w:sz w:val="24"/>
          <w:szCs w:val="24"/>
          <w:u w:val="none"/>
        </w:rPr>
        <w:t>M</w:t>
      </w:r>
      <w:r w:rsidR="00477C38" w:rsidRPr="00180419">
        <w:rPr>
          <w:rFonts w:ascii="Arial" w:hAnsi="Arial" w:cs="Arial"/>
          <w:sz w:val="24"/>
          <w:szCs w:val="24"/>
          <w:u w:val="none"/>
        </w:rPr>
        <w:t xml:space="preserve">eeting </w:t>
      </w:r>
      <w:r w:rsidR="00102BB7">
        <w:rPr>
          <w:rFonts w:ascii="Arial" w:hAnsi="Arial" w:cs="Arial"/>
          <w:sz w:val="24"/>
          <w:szCs w:val="24"/>
          <w:u w:val="none"/>
        </w:rPr>
        <w:t>15 December 2020</w:t>
      </w:r>
      <w:bookmarkEnd w:id="24"/>
    </w:p>
    <w:p w14:paraId="200BC051" w14:textId="76857518" w:rsidR="00477C38" w:rsidRDefault="001E0911" w:rsidP="00005FC1">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noProof/>
          <w:sz w:val="22"/>
          <w:szCs w:val="18"/>
        </w:rPr>
        <mc:AlternateContent>
          <mc:Choice Requires="wps">
            <w:drawing>
              <wp:anchor distT="0" distB="0" distL="114300" distR="114300" simplePos="0" relativeHeight="251665417" behindDoc="1" locked="0" layoutInCell="1" allowOverlap="1" wp14:anchorId="6BFCF6E7" wp14:editId="78EA07DC">
                <wp:simplePos x="0" y="0"/>
                <wp:positionH relativeFrom="margin">
                  <wp:align>left</wp:align>
                </wp:positionH>
                <wp:positionV relativeFrom="paragraph">
                  <wp:posOffset>175260</wp:posOffset>
                </wp:positionV>
                <wp:extent cx="5340350" cy="1257300"/>
                <wp:effectExtent l="0" t="0" r="0" b="0"/>
                <wp:wrapNone/>
                <wp:docPr id="37" name="Rectangle 37"/>
                <wp:cNvGraphicFramePr/>
                <a:graphic xmlns:a="http://schemas.openxmlformats.org/drawingml/2006/main">
                  <a:graphicData uri="http://schemas.microsoft.com/office/word/2010/wordprocessingShape">
                    <wps:wsp>
                      <wps:cNvSpPr/>
                      <wps:spPr>
                        <a:xfrm>
                          <a:off x="0" y="0"/>
                          <a:ext cx="5340350" cy="12573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867671" id="Rectangle 37" o:spid="_x0000_s1026" style="position:absolute;margin-left:0;margin-top:13.8pt;width:420.5pt;height:99pt;z-index:-25165106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RssoQIAAKsFAAAOAAAAZHJzL2Uyb0RvYy54bWysVEtv2zAMvg/YfxB0X+28li6oUwQtOgzo&#10;2qLt0LMiS7EBSdQk5bVfP0qy3ceKHYZdZJEiP5KfSZ6dH7QiO+F8C6aio5OSEmE41K3ZVPTH49Wn&#10;U0p8YKZmCoyo6FF4er78+OFsbxdiDA2oWjiCIMYv9raiTQh2URSeN0IzfwJWGHyU4DQLKLpNUTu2&#10;R3StinFZfi724GrrgAvvUXuZH+ky4UspeLiV0otAVEUxt5BOl851PIvlGVtsHLNNy7s02D9koVlr&#10;MOgAdckCI1vX/gGlW+7AgwwnHHQBUrZcpBqwmlH5ppqHhlmRakFyvB1o8v8Plt/s7hxp64pO5pQY&#10;pvEf3SNrzGyUIKhDgvbWL9Duwd65TvJ4jdUepNPxi3WQQyL1OJAqDoFwVM4m03IyQ+45vo3Gs/mk&#10;TLQXz+7W+fBVgCbxUlGH8ROZbHftA4ZE094kRvOg2vqqVSoJsVPEhXJkx/Afrzej5Kq2+jvUWTef&#10;lUPI1FjRPKG+QlIm4hmIyDlo1BSx+lxvuoWjEtFOmXshkTiscJwiDsg5KONcmJCT8Q2rRVbHVPry&#10;B4+USwKMyBLjD9gdwOsie+ycZWcfXUXq+MG5/Fti2XnwSJHBhMFZtwbcewAKq+oiZ/uepExNZGkN&#10;9RHbykGeN2/5VYu/9pr5cMccDhi2Ay6NcIuHVLCvKHQ3Shpwv97TR3vse3ylZI8DW1H/c8ucoER9&#10;MzgRX0bTaZzwJExn8zEK7uXL+uWL2eoLwH4Z4XqyPF2jfVD9VTrQT7hbVjEqPjHDMXZFeXC9cBHy&#10;IsHtxMVqlcxwqi0L1+bB8ggeWY2t+3h4Ys52/R1wNG6gH262eNPm2TZ6GlhtA8g2zcAzrx3fuBFS&#10;43TbK66cl3Kyet6xy98AAAD//wMAUEsDBBQABgAIAAAAIQBL0OWb3AAAAAcBAAAPAAAAZHJzL2Rv&#10;d25yZXYueG1sTI/BTsMwEETvSPyDtUjcqNOIBivEqQoScOHSlgNHN17iqPE6xG4a/p7lRI8zs5p5&#10;W61n34sJx9gF0rBcZCCQmmA7ajV87F/uFIiYDFnTB0INPxhhXV9fVaa04UxbnHapFVxCsTQaXEpD&#10;KWVsHHoTF2FA4uwrjN4klmMr7WjOXO57mWdZIb3piBecGfDZYXPcnbyG+Lb63DfqWx3b1yc1Obfd&#10;yHen9e3NvHkEkXBO/8fwh8/oUDPTIZzIRtFr4EeShvyhAMGpul+ycWAjXxUg60pe8te/AAAA//8D&#10;AFBLAQItABQABgAIAAAAIQC2gziS/gAAAOEBAAATAAAAAAAAAAAAAAAAAAAAAABbQ29udGVudF9U&#10;eXBlc10ueG1sUEsBAi0AFAAGAAgAAAAhADj9If/WAAAAlAEAAAsAAAAAAAAAAAAAAAAALwEAAF9y&#10;ZWxzLy5yZWxzUEsBAi0AFAAGAAgAAAAhAJnlGyyhAgAAqwUAAA4AAAAAAAAAAAAAAAAALgIAAGRy&#10;cy9lMm9Eb2MueG1sUEsBAi0AFAAGAAgAAAAhAEvQ5ZvcAAAABwEAAA8AAAAAAAAAAAAAAAAA+wQA&#10;AGRycy9kb3ducmV2LnhtbFBLBQYAAAAABAAEAPMAAAAEBgAAAAA=&#10;" fillcolor="#bfbfbf [2412]" stroked="f" strokeweight="2pt">
                <w10:wrap anchorx="margin"/>
              </v:rect>
            </w:pict>
          </mc:Fallback>
        </mc:AlternateContent>
      </w:r>
    </w:p>
    <w:p w14:paraId="39343F98" w14:textId="61D654F0" w:rsidR="00005FC1" w:rsidRPr="006D752D" w:rsidRDefault="00005FC1" w:rsidP="00005FC1">
      <w:pPr>
        <w:jc w:val="both"/>
        <w:rPr>
          <w:rFonts w:ascii="Arial" w:hAnsi="Arial" w:cs="Arial"/>
          <w:szCs w:val="24"/>
        </w:rPr>
      </w:pPr>
      <w:r w:rsidRPr="006D752D">
        <w:rPr>
          <w:rFonts w:ascii="Arial" w:hAnsi="Arial" w:cs="Arial"/>
          <w:szCs w:val="24"/>
        </w:rPr>
        <w:t xml:space="preserve">Moved – Councillor </w:t>
      </w:r>
      <w:r w:rsidR="0095346C">
        <w:rPr>
          <w:rFonts w:ascii="Arial" w:hAnsi="Arial" w:cs="Arial"/>
          <w:szCs w:val="24"/>
        </w:rPr>
        <w:t>Wetherall</w:t>
      </w:r>
    </w:p>
    <w:p w14:paraId="24787D77" w14:textId="0B2CAE71" w:rsidR="00005FC1" w:rsidRPr="006D752D" w:rsidRDefault="00005FC1" w:rsidP="00005FC1">
      <w:pPr>
        <w:jc w:val="both"/>
        <w:rPr>
          <w:rFonts w:ascii="Arial" w:hAnsi="Arial" w:cs="Arial"/>
          <w:szCs w:val="24"/>
        </w:rPr>
      </w:pPr>
      <w:r w:rsidRPr="006D752D">
        <w:rPr>
          <w:rFonts w:ascii="Arial" w:hAnsi="Arial" w:cs="Arial"/>
          <w:szCs w:val="24"/>
        </w:rPr>
        <w:t xml:space="preserve">Seconded – Councillor </w:t>
      </w:r>
      <w:r w:rsidR="0095346C">
        <w:rPr>
          <w:rFonts w:ascii="Arial" w:hAnsi="Arial" w:cs="Arial"/>
          <w:szCs w:val="24"/>
        </w:rPr>
        <w:t>Hodsdon</w:t>
      </w:r>
    </w:p>
    <w:p w14:paraId="7C49E071" w14:textId="77777777" w:rsidR="00005FC1" w:rsidRPr="00180419" w:rsidRDefault="00005FC1" w:rsidP="00005FC1">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200BC052" w14:textId="5F7FB205" w:rsidR="00D05D60" w:rsidRPr="00005FC1" w:rsidRDefault="00477C38" w:rsidP="006053A2">
      <w:pPr>
        <w:numPr>
          <w:ilvl w:val="12"/>
          <w:numId w:val="0"/>
        </w:numPr>
        <w:tabs>
          <w:tab w:val="left" w:pos="1440"/>
          <w:tab w:val="left" w:pos="2410"/>
          <w:tab w:val="left" w:pos="2977"/>
          <w:tab w:val="right" w:pos="8335"/>
          <w:tab w:val="right" w:pos="8505"/>
        </w:tabs>
        <w:jc w:val="both"/>
        <w:rPr>
          <w:rFonts w:ascii="Arial" w:hAnsi="Arial" w:cs="Arial"/>
          <w:b/>
          <w:bCs/>
          <w:szCs w:val="24"/>
        </w:rPr>
      </w:pPr>
      <w:r w:rsidRPr="00005FC1">
        <w:rPr>
          <w:rFonts w:ascii="Arial" w:hAnsi="Arial" w:cs="Arial"/>
          <w:b/>
          <w:bCs/>
          <w:szCs w:val="24"/>
        </w:rPr>
        <w:t>T</w:t>
      </w:r>
      <w:r w:rsidR="00D05D60" w:rsidRPr="00005FC1">
        <w:rPr>
          <w:rFonts w:ascii="Arial" w:hAnsi="Arial" w:cs="Arial"/>
          <w:b/>
          <w:bCs/>
          <w:szCs w:val="24"/>
        </w:rPr>
        <w:t xml:space="preserve">he </w:t>
      </w:r>
      <w:r w:rsidR="0055577F" w:rsidRPr="00005FC1">
        <w:rPr>
          <w:rFonts w:ascii="Arial" w:hAnsi="Arial" w:cs="Arial"/>
          <w:b/>
          <w:bCs/>
          <w:szCs w:val="24"/>
        </w:rPr>
        <w:t>M</w:t>
      </w:r>
      <w:r w:rsidR="00D05D60" w:rsidRPr="00005FC1">
        <w:rPr>
          <w:rFonts w:ascii="Arial" w:hAnsi="Arial" w:cs="Arial"/>
          <w:b/>
          <w:bCs/>
          <w:szCs w:val="24"/>
        </w:rPr>
        <w:t xml:space="preserve">inutes of the </w:t>
      </w:r>
      <w:r w:rsidR="0055577F" w:rsidRPr="00005FC1">
        <w:rPr>
          <w:rFonts w:ascii="Arial" w:hAnsi="Arial" w:cs="Arial"/>
          <w:b/>
          <w:bCs/>
          <w:szCs w:val="24"/>
        </w:rPr>
        <w:t>O</w:t>
      </w:r>
      <w:r w:rsidR="00162798" w:rsidRPr="00005FC1">
        <w:rPr>
          <w:rFonts w:ascii="Arial" w:hAnsi="Arial" w:cs="Arial"/>
          <w:b/>
          <w:bCs/>
          <w:szCs w:val="24"/>
        </w:rPr>
        <w:t>rdinary Council M</w:t>
      </w:r>
      <w:r w:rsidR="009E2D4C" w:rsidRPr="00005FC1">
        <w:rPr>
          <w:rFonts w:ascii="Arial" w:hAnsi="Arial" w:cs="Arial"/>
          <w:b/>
          <w:bCs/>
          <w:szCs w:val="24"/>
        </w:rPr>
        <w:t xml:space="preserve">eeting </w:t>
      </w:r>
      <w:r w:rsidR="00D05D60" w:rsidRPr="00005FC1">
        <w:rPr>
          <w:rFonts w:ascii="Arial" w:hAnsi="Arial" w:cs="Arial"/>
          <w:b/>
          <w:bCs/>
          <w:szCs w:val="24"/>
        </w:rPr>
        <w:t xml:space="preserve">held </w:t>
      </w:r>
      <w:r w:rsidR="00102BB7" w:rsidRPr="00005FC1">
        <w:rPr>
          <w:rFonts w:ascii="Arial" w:hAnsi="Arial" w:cs="Arial"/>
          <w:b/>
          <w:bCs/>
          <w:szCs w:val="24"/>
        </w:rPr>
        <w:t>15 December 2020</w:t>
      </w:r>
      <w:r w:rsidRPr="00005FC1">
        <w:rPr>
          <w:rFonts w:ascii="Arial" w:hAnsi="Arial" w:cs="Arial"/>
          <w:b/>
          <w:bCs/>
          <w:szCs w:val="24"/>
        </w:rPr>
        <w:t xml:space="preserve"> be </w:t>
      </w:r>
      <w:r w:rsidR="009E5692" w:rsidRPr="00005FC1">
        <w:rPr>
          <w:rFonts w:ascii="Arial" w:hAnsi="Arial" w:cs="Arial"/>
          <w:b/>
          <w:bCs/>
          <w:szCs w:val="24"/>
        </w:rPr>
        <w:t>confirmed.</w:t>
      </w:r>
    </w:p>
    <w:p w14:paraId="1BBE66F4" w14:textId="56FD91C3" w:rsidR="00005FC1" w:rsidRPr="006D752D" w:rsidRDefault="00B02897" w:rsidP="00005FC1">
      <w:pPr>
        <w:jc w:val="right"/>
        <w:rPr>
          <w:rFonts w:ascii="Arial" w:hAnsi="Arial" w:cs="Arial"/>
          <w:b/>
          <w:szCs w:val="24"/>
        </w:rPr>
      </w:pPr>
      <w:r>
        <w:rPr>
          <w:rFonts w:ascii="Arial" w:hAnsi="Arial" w:cs="Arial"/>
          <w:b/>
          <w:szCs w:val="24"/>
        </w:rPr>
        <w:t>CARRIED 11/1</w:t>
      </w:r>
    </w:p>
    <w:p w14:paraId="72804E11" w14:textId="453C83B9" w:rsidR="00005FC1" w:rsidRDefault="00005FC1" w:rsidP="00005FC1">
      <w:pPr>
        <w:jc w:val="right"/>
        <w:rPr>
          <w:rFonts w:ascii="Arial" w:hAnsi="Arial" w:cs="Arial"/>
          <w:b/>
          <w:szCs w:val="24"/>
        </w:rPr>
      </w:pPr>
      <w:r w:rsidRPr="006D752D">
        <w:rPr>
          <w:rFonts w:ascii="Arial" w:hAnsi="Arial" w:cs="Arial"/>
          <w:b/>
          <w:szCs w:val="24"/>
        </w:rPr>
        <w:t xml:space="preserve">(Against: Cr. </w:t>
      </w:r>
      <w:r w:rsidR="00B02897">
        <w:rPr>
          <w:rFonts w:ascii="Arial" w:hAnsi="Arial" w:cs="Arial"/>
          <w:b/>
          <w:szCs w:val="24"/>
        </w:rPr>
        <w:t>Bennett</w:t>
      </w:r>
      <w:r w:rsidRPr="006D752D">
        <w:rPr>
          <w:rFonts w:ascii="Arial" w:hAnsi="Arial" w:cs="Arial"/>
          <w:b/>
          <w:szCs w:val="24"/>
        </w:rPr>
        <w:t>)</w:t>
      </w:r>
    </w:p>
    <w:p w14:paraId="308792E6" w14:textId="19CFD985" w:rsidR="00615A7C" w:rsidRDefault="00615A7C">
      <w:pPr>
        <w:rPr>
          <w:rFonts w:ascii="Arial" w:hAnsi="Arial" w:cs="Arial"/>
          <w:b/>
          <w:kern w:val="28"/>
          <w:szCs w:val="24"/>
        </w:rPr>
      </w:pPr>
    </w:p>
    <w:p w14:paraId="0968FBE8" w14:textId="1701863D" w:rsidR="004A757F" w:rsidRPr="00562866" w:rsidRDefault="004A757F" w:rsidP="004A757F">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25" w:name="_Toc67130204"/>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27 January 2021</w:t>
      </w:r>
      <w:bookmarkEnd w:id="25"/>
    </w:p>
    <w:p w14:paraId="1B94AA35" w14:textId="62BEC1B0" w:rsidR="004A757F" w:rsidRDefault="001E0911" w:rsidP="00005FC1">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noProof/>
          <w:sz w:val="22"/>
          <w:szCs w:val="18"/>
        </w:rPr>
        <mc:AlternateContent>
          <mc:Choice Requires="wps">
            <w:drawing>
              <wp:anchor distT="0" distB="0" distL="114300" distR="114300" simplePos="0" relativeHeight="251667465" behindDoc="1" locked="0" layoutInCell="1" allowOverlap="1" wp14:anchorId="59F21A83" wp14:editId="400BEF11">
                <wp:simplePos x="0" y="0"/>
                <wp:positionH relativeFrom="margin">
                  <wp:align>left</wp:align>
                </wp:positionH>
                <wp:positionV relativeFrom="paragraph">
                  <wp:posOffset>175260</wp:posOffset>
                </wp:positionV>
                <wp:extent cx="5340350" cy="1089891"/>
                <wp:effectExtent l="0" t="0" r="0" b="0"/>
                <wp:wrapNone/>
                <wp:docPr id="38" name="Rectangle 38"/>
                <wp:cNvGraphicFramePr/>
                <a:graphic xmlns:a="http://schemas.openxmlformats.org/drawingml/2006/main">
                  <a:graphicData uri="http://schemas.microsoft.com/office/word/2010/wordprocessingShape">
                    <wps:wsp>
                      <wps:cNvSpPr/>
                      <wps:spPr>
                        <a:xfrm>
                          <a:off x="0" y="0"/>
                          <a:ext cx="5340350" cy="108989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5E0AD7" id="Rectangle 38" o:spid="_x0000_s1026" style="position:absolute;margin-left:0;margin-top:13.8pt;width:420.5pt;height:85.8pt;z-index:-25164901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IEIoQIAAKsFAAAOAAAAZHJzL2Uyb0RvYy54bWysVE1v2zAMvQ/YfxB0X22nydoGdYqgRYcB&#10;3Vq0HXpWZCk2IImapMTJfv0oyXE/Vuww7GKLFPlIPpE8v9hpRbbC+Q5MTaujkhJhODSdWdf0x+P1&#10;p1NKfGCmYQqMqOleeHqx+PjhvLdzMYEWVCMcQRDj572taRuCnReF563QzB+BFQYvJTjNAopuXTSO&#10;9YiuVTEpy89FD66xDrjwHrVX+ZIuEr6UgodbKb0IRNUUcwvp69J3Fb/F4pzN147ZtuNDGuwfstCs&#10;Mxh0hLpigZGN6/6A0h134EGGIw66ACk7LlINWE1VvqnmoWVWpFqQHG9Hmvz/g+Xft3eOdE1Nj/Gl&#10;DNP4RvfIGjNrJQjqkKDe+jnaPdg7N0gej7HanXQ6/rEOskuk7kdSxS4QjsrZ8bQ8niH3HO+q8vTs&#10;9KyKqMWzu3U+fBGgSTzU1GH8RCbb3viQTQ8mMZoH1TXXnVJJiJ0iLpUjW4ZvvFpXyVVt9Ddosu5k&#10;VpbppTFkaqxonhJ4haRMxDMQkXPQqCli9bnedAp7JaKdMvdCInFY4SRFHJFzUMa5MCEn41vWiKyO&#10;qbyfSwKMyBLjj9gDwOsiD9g5y8E+uorU8aNz+bfEsvPokSKDCaOz7gy49wAUVjVEzvYHkjI1kaUV&#10;NHtsKwd53rzl1x0+7Q3z4Y45HDBsB1wa4RY/UkFfUxhOlLTgfr2nj/bY93hLSY8DW1P/c8OcoER9&#10;NTgRZ9V0Gic8CdPZyQQF9/Jm9fLGbPQlYL9UuJ4sT8doH9ThKB3oJ9wtyxgVr5jhGLumPLiDcBny&#10;IsHtxMVymcxwqi0LN+bB8ggeWY2t+7h7Ys4O/R1wNL7DYbjZ/E2bZ9voaWC5CSC7NAPPvA5840ZI&#10;TTxsr7hyXsrJ6nnHLn4DAAD//wMAUEsDBBQABgAIAAAAIQCXxi/G3AAAAAcBAAAPAAAAZHJzL2Rv&#10;d25yZXYueG1sTI/BTsMwEETvSPyDtUjcqNMIipvGqQoScOHSlgNHN97GUeN1iN00/D3LCY6zM5p5&#10;W64n34kRh9gG0jCfZSCQ6mBbajR87F/uFIiYDFnTBUIN3xhhXV1flaaw4UJbHHepEVxCsTAaXEp9&#10;IWWsHXoTZ6FHYu8YBm8Sy6GRdjAXLvedzLNsIb1piRec6fHZYX3anb2G+Pbwua/Vlzo1r09qdG67&#10;ke9O69ubabMCkXBKf2H4xWd0qJjpEM5ko+g08CNJQ/64AMGuup/z4cCx5TIHWZXyP3/1AwAA//8D&#10;AFBLAQItABQABgAIAAAAIQC2gziS/gAAAOEBAAATAAAAAAAAAAAAAAAAAAAAAABbQ29udGVudF9U&#10;eXBlc10ueG1sUEsBAi0AFAAGAAgAAAAhADj9If/WAAAAlAEAAAsAAAAAAAAAAAAAAAAALwEAAF9y&#10;ZWxzLy5yZWxzUEsBAi0AFAAGAAgAAAAhACGkgQihAgAAqwUAAA4AAAAAAAAAAAAAAAAALgIAAGRy&#10;cy9lMm9Eb2MueG1sUEsBAi0AFAAGAAgAAAAhAJfGL8bcAAAABwEAAA8AAAAAAAAAAAAAAAAA+wQA&#10;AGRycy9kb3ducmV2LnhtbFBLBQYAAAAABAAEAPMAAAAEBgAAAAA=&#10;" fillcolor="#bfbfbf [2412]" stroked="f" strokeweight="2pt">
                <w10:wrap anchorx="margin"/>
              </v:rect>
            </w:pict>
          </mc:Fallback>
        </mc:AlternateContent>
      </w:r>
    </w:p>
    <w:p w14:paraId="1974AE66" w14:textId="7338BD30" w:rsidR="00005FC1" w:rsidRPr="006D752D" w:rsidRDefault="00005FC1" w:rsidP="00005FC1">
      <w:pPr>
        <w:jc w:val="both"/>
        <w:rPr>
          <w:rFonts w:ascii="Arial" w:hAnsi="Arial" w:cs="Arial"/>
          <w:szCs w:val="24"/>
        </w:rPr>
      </w:pPr>
      <w:r w:rsidRPr="006D752D">
        <w:rPr>
          <w:rFonts w:ascii="Arial" w:hAnsi="Arial" w:cs="Arial"/>
          <w:szCs w:val="24"/>
        </w:rPr>
        <w:t xml:space="preserve">Moved – Councillor </w:t>
      </w:r>
      <w:r w:rsidR="00B02897">
        <w:rPr>
          <w:rFonts w:ascii="Arial" w:hAnsi="Arial" w:cs="Arial"/>
          <w:szCs w:val="24"/>
        </w:rPr>
        <w:t>Hodsdon</w:t>
      </w:r>
    </w:p>
    <w:p w14:paraId="2C534111" w14:textId="76130161" w:rsidR="00005FC1" w:rsidRPr="006D752D" w:rsidRDefault="00005FC1" w:rsidP="00005FC1">
      <w:pPr>
        <w:jc w:val="both"/>
        <w:rPr>
          <w:rFonts w:ascii="Arial" w:hAnsi="Arial" w:cs="Arial"/>
          <w:szCs w:val="24"/>
        </w:rPr>
      </w:pPr>
      <w:r w:rsidRPr="006D752D">
        <w:rPr>
          <w:rFonts w:ascii="Arial" w:hAnsi="Arial" w:cs="Arial"/>
          <w:szCs w:val="24"/>
        </w:rPr>
        <w:t xml:space="preserve">Seconded – Councillor </w:t>
      </w:r>
      <w:r w:rsidR="00B02897">
        <w:rPr>
          <w:rFonts w:ascii="Arial" w:hAnsi="Arial" w:cs="Arial"/>
          <w:szCs w:val="24"/>
        </w:rPr>
        <w:t>Senathirajah</w:t>
      </w:r>
    </w:p>
    <w:p w14:paraId="154F2CC1" w14:textId="77777777" w:rsidR="00005FC1" w:rsidRPr="00180419" w:rsidRDefault="00005FC1" w:rsidP="00005FC1">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31526C33" w14:textId="185BFB25" w:rsidR="004A757F" w:rsidRPr="00005FC1" w:rsidRDefault="004A757F" w:rsidP="004A757F">
      <w:pPr>
        <w:numPr>
          <w:ilvl w:val="12"/>
          <w:numId w:val="0"/>
        </w:numPr>
        <w:tabs>
          <w:tab w:val="left" w:pos="1440"/>
          <w:tab w:val="left" w:pos="2410"/>
          <w:tab w:val="left" w:pos="2977"/>
          <w:tab w:val="right" w:pos="8335"/>
          <w:tab w:val="right" w:pos="8505"/>
        </w:tabs>
        <w:jc w:val="both"/>
        <w:rPr>
          <w:rFonts w:ascii="Arial" w:hAnsi="Arial" w:cs="Arial"/>
          <w:b/>
          <w:bCs/>
          <w:szCs w:val="24"/>
        </w:rPr>
      </w:pPr>
      <w:r w:rsidRPr="00005FC1">
        <w:rPr>
          <w:rFonts w:ascii="Arial" w:hAnsi="Arial" w:cs="Arial"/>
          <w:b/>
          <w:bCs/>
          <w:szCs w:val="24"/>
        </w:rPr>
        <w:t xml:space="preserve">The Minutes of the </w:t>
      </w:r>
      <w:r w:rsidR="00102BB7" w:rsidRPr="00005FC1">
        <w:rPr>
          <w:rFonts w:ascii="Arial" w:hAnsi="Arial" w:cs="Arial"/>
          <w:b/>
          <w:bCs/>
          <w:szCs w:val="24"/>
        </w:rPr>
        <w:t xml:space="preserve">Special </w:t>
      </w:r>
      <w:r w:rsidRPr="00005FC1">
        <w:rPr>
          <w:rFonts w:ascii="Arial" w:hAnsi="Arial" w:cs="Arial"/>
          <w:b/>
          <w:bCs/>
          <w:szCs w:val="24"/>
        </w:rPr>
        <w:t>Council Meeting held 2</w:t>
      </w:r>
      <w:r w:rsidR="00102BB7" w:rsidRPr="00005FC1">
        <w:rPr>
          <w:rFonts w:ascii="Arial" w:hAnsi="Arial" w:cs="Arial"/>
          <w:b/>
          <w:bCs/>
          <w:szCs w:val="24"/>
        </w:rPr>
        <w:t>7 January 2021</w:t>
      </w:r>
      <w:r w:rsidRPr="00005FC1">
        <w:rPr>
          <w:rFonts w:ascii="Arial" w:hAnsi="Arial" w:cs="Arial"/>
          <w:b/>
          <w:bCs/>
          <w:szCs w:val="24"/>
        </w:rPr>
        <w:t xml:space="preserve"> be confirmed.</w:t>
      </w:r>
    </w:p>
    <w:p w14:paraId="79CD997F" w14:textId="49F008B2" w:rsidR="00B02897" w:rsidRPr="004C193E" w:rsidRDefault="00B02897"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54710ACE" w14:textId="77777777" w:rsidR="001E0911" w:rsidRPr="006D752D" w:rsidRDefault="001E0911" w:rsidP="00005FC1">
      <w:pPr>
        <w:jc w:val="right"/>
        <w:rPr>
          <w:rFonts w:ascii="Arial" w:hAnsi="Arial" w:cs="Arial"/>
          <w:b/>
          <w:szCs w:val="24"/>
        </w:rPr>
      </w:pPr>
    </w:p>
    <w:p w14:paraId="7D59784B" w14:textId="4C39FF3D" w:rsidR="004A757F" w:rsidRPr="00562866" w:rsidRDefault="004A757F" w:rsidP="004A757F">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26" w:name="_Toc67130205"/>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2 February 20</w:t>
      </w:r>
      <w:r w:rsidR="00102BB7">
        <w:rPr>
          <w:rFonts w:ascii="Arial" w:hAnsi="Arial" w:cs="Arial"/>
          <w:sz w:val="24"/>
          <w:szCs w:val="24"/>
          <w:u w:val="none"/>
        </w:rPr>
        <w:t>21</w:t>
      </w:r>
      <w:bookmarkEnd w:id="26"/>
    </w:p>
    <w:p w14:paraId="6C68CBC8" w14:textId="771AB82F" w:rsidR="004A757F" w:rsidRDefault="001E0911" w:rsidP="000A23DC">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noProof/>
          <w:sz w:val="22"/>
          <w:szCs w:val="18"/>
        </w:rPr>
        <mc:AlternateContent>
          <mc:Choice Requires="wps">
            <w:drawing>
              <wp:anchor distT="0" distB="0" distL="114300" distR="114300" simplePos="0" relativeHeight="251669513" behindDoc="1" locked="0" layoutInCell="1" allowOverlap="1" wp14:anchorId="44948BE4" wp14:editId="5718E79F">
                <wp:simplePos x="0" y="0"/>
                <wp:positionH relativeFrom="margin">
                  <wp:align>left</wp:align>
                </wp:positionH>
                <wp:positionV relativeFrom="paragraph">
                  <wp:posOffset>174625</wp:posOffset>
                </wp:positionV>
                <wp:extent cx="5340350" cy="1059180"/>
                <wp:effectExtent l="0" t="0" r="0" b="7620"/>
                <wp:wrapNone/>
                <wp:docPr id="39" name="Rectangle 39"/>
                <wp:cNvGraphicFramePr/>
                <a:graphic xmlns:a="http://schemas.openxmlformats.org/drawingml/2006/main">
                  <a:graphicData uri="http://schemas.microsoft.com/office/word/2010/wordprocessingShape">
                    <wps:wsp>
                      <wps:cNvSpPr/>
                      <wps:spPr>
                        <a:xfrm>
                          <a:off x="0" y="0"/>
                          <a:ext cx="5340350" cy="10591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47FEF8" id="Rectangle 39" o:spid="_x0000_s1026" style="position:absolute;margin-left:0;margin-top:13.75pt;width:420.5pt;height:83.4pt;z-index:-25164696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IMfnwIAAKsFAAAOAAAAZHJzL2Uyb0RvYy54bWysVEtv2zAMvg/YfxB0X22nydoGdYqgRYcB&#10;3Vq0HXpWZCk2IImapLz260dJtvtYscOwiyxS5EfyM8nzi71WZCuc78DUtDoqKRGGQ9OZdU1/PF5/&#10;OqXEB2YapsCImh6EpxeLjx/Od3YuJtCCaoQjCGL8fGdr2oZg50XheSs080dghcFHCU6zgKJbF41j&#10;O0TXqpiU5ediB66xDrjwHrVX+ZEuEr6UgodbKb0IRNUUcwvpdOlcxbNYnLP52jHbdrxPg/1DFpp1&#10;BoOOUFcsMLJx3R9QuuMOPMhwxEEXIGXHRaoBq6nKN9U8tMyKVAuS4+1Ik/9/sPz79s6Rrqnp8Rkl&#10;hmn8R/fIGjNrJQjqkKCd9XO0e7B3rpc8XmO1e+l0/GIdZJ9IPYykin0gHJWz42l5PEPuOb5V5eys&#10;Ok20F8/u1vnwRYAm8VJTh/ETmWx74wOGRNPBJEbzoLrmulMqCbFTxKVyZMvwH6/WVXJVG/0Nmqw7&#10;mZXlEDI1VjRPqK+QlIl4BiJyDho1Raw+15tu4aBEtFPmXkgkDiucpIgjcg7KOBcm5GR8yxqR1TGV&#10;93NJgBFZYvwRuwd4XeSAnbPs7aOrSB0/Opd/Syw7jx4pMpgwOuvOgHsPQGFVfeRsP5CUqYksraA5&#10;YFs5yPPmLb/u8NfeMB/umMMBw3bApRFu8ZAKdjWF/kZJC+7Xe/poj32Pr5TscGBr6n9umBOUqK8G&#10;J+Ksmk7jhCdhOjuZoOBevqxevpiNvgTslwrXk+XpGu2DGq7SgX7C3bKMUfGJGY6xa8qDG4TLkBcJ&#10;biculstkhlNtWbgxD5ZH8MhqbN3H/RNztu/vgKPxHYbhZvM3bZ5to6eB5SaA7NIMPPPa840bITVx&#10;v73iynkpJ6vnHbv4DQAA//8DAFBLAwQUAAYACAAAACEAAn/9/d0AAAAHAQAADwAAAGRycy9kb3du&#10;cmV2LnhtbEyPwU7DMBBE70j8g7VI3KjT0oIb4lQFCbj00pZDj268xFHjdYjdNPw9ywmOszOaeVus&#10;Rt+KAfvYBNIwnWQgkKpgG6o1fOxf7xSImAxZ0wZCDd8YYVVeXxUmt+FCWxx2qRZcQjE3GlxKXS5l&#10;rBx6EyehQ2LvM/TeJJZ9LW1vLlzuWznLsgfpTUO84EyHLw6r0+7sNcT3xWFfqS91qt+e1eDcdi03&#10;Tuvbm3H9BCLhmP7C8IvP6FAy0zGcyUbRauBHkobZ4wIEu2o+5cORY8v5PciykP/5yx8AAAD//wMA&#10;UEsBAi0AFAAGAAgAAAAhALaDOJL+AAAA4QEAABMAAAAAAAAAAAAAAAAAAAAAAFtDb250ZW50X1R5&#10;cGVzXS54bWxQSwECLQAUAAYACAAAACEAOP0h/9YAAACUAQAACwAAAAAAAAAAAAAAAAAvAQAAX3Jl&#10;bHMvLnJlbHNQSwECLQAUAAYACAAAACEAGYSDH58CAACrBQAADgAAAAAAAAAAAAAAAAAuAgAAZHJz&#10;L2Uyb0RvYy54bWxQSwECLQAUAAYACAAAACEAAn/9/d0AAAAHAQAADwAAAAAAAAAAAAAAAAD5BAAA&#10;ZHJzL2Rvd25yZXYueG1sUEsFBgAAAAAEAAQA8wAAAAMGAAAAAA==&#10;" fillcolor="#bfbfbf [2412]" stroked="f" strokeweight="2pt">
                <w10:wrap anchorx="margin"/>
              </v:rect>
            </w:pict>
          </mc:Fallback>
        </mc:AlternateContent>
      </w:r>
    </w:p>
    <w:p w14:paraId="16541753" w14:textId="49CDCC12" w:rsidR="000A23DC" w:rsidRPr="006D752D" w:rsidRDefault="000A23DC" w:rsidP="000A23DC">
      <w:pPr>
        <w:jc w:val="both"/>
        <w:rPr>
          <w:rFonts w:ascii="Arial" w:hAnsi="Arial" w:cs="Arial"/>
          <w:szCs w:val="24"/>
        </w:rPr>
      </w:pPr>
      <w:r w:rsidRPr="006D752D">
        <w:rPr>
          <w:rFonts w:ascii="Arial" w:hAnsi="Arial" w:cs="Arial"/>
          <w:szCs w:val="24"/>
        </w:rPr>
        <w:t xml:space="preserve">Moved – Councillor </w:t>
      </w:r>
      <w:r w:rsidR="00E8608B">
        <w:rPr>
          <w:rFonts w:ascii="Arial" w:hAnsi="Arial" w:cs="Arial"/>
          <w:szCs w:val="24"/>
        </w:rPr>
        <w:t>Hodsdon</w:t>
      </w:r>
    </w:p>
    <w:p w14:paraId="330F855F" w14:textId="7F3BB26B" w:rsidR="000A23DC" w:rsidRPr="006D752D" w:rsidRDefault="000A23DC" w:rsidP="000A23DC">
      <w:pPr>
        <w:jc w:val="both"/>
        <w:rPr>
          <w:rFonts w:ascii="Arial" w:hAnsi="Arial" w:cs="Arial"/>
          <w:szCs w:val="24"/>
        </w:rPr>
      </w:pPr>
      <w:r w:rsidRPr="006D752D">
        <w:rPr>
          <w:rFonts w:ascii="Arial" w:hAnsi="Arial" w:cs="Arial"/>
          <w:szCs w:val="24"/>
        </w:rPr>
        <w:t xml:space="preserve">Seconded – Councillor </w:t>
      </w:r>
      <w:r w:rsidR="00E8608B">
        <w:rPr>
          <w:rFonts w:ascii="Arial" w:hAnsi="Arial" w:cs="Arial"/>
          <w:szCs w:val="24"/>
        </w:rPr>
        <w:t>Senathirajah</w:t>
      </w:r>
    </w:p>
    <w:p w14:paraId="3AF64F7C" w14:textId="77777777" w:rsidR="000A23DC" w:rsidRPr="00180419" w:rsidRDefault="000A23DC" w:rsidP="000A23DC">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0B5E9F49" w14:textId="1E1113B4" w:rsidR="004A757F" w:rsidRPr="00562866" w:rsidRDefault="004A757F" w:rsidP="004A757F">
      <w:pPr>
        <w:numPr>
          <w:ilvl w:val="12"/>
          <w:numId w:val="0"/>
        </w:numPr>
        <w:tabs>
          <w:tab w:val="left" w:pos="1440"/>
          <w:tab w:val="left" w:pos="2410"/>
          <w:tab w:val="left" w:pos="2977"/>
          <w:tab w:val="right" w:pos="8335"/>
          <w:tab w:val="right" w:pos="8505"/>
        </w:tabs>
        <w:jc w:val="both"/>
        <w:rPr>
          <w:rFonts w:ascii="Arial" w:hAnsi="Arial" w:cs="Arial"/>
          <w:szCs w:val="24"/>
        </w:rPr>
      </w:pPr>
      <w:r w:rsidRPr="00562866">
        <w:rPr>
          <w:rFonts w:ascii="Arial" w:hAnsi="Arial" w:cs="Arial"/>
          <w:szCs w:val="24"/>
        </w:rPr>
        <w:t xml:space="preserve">The </w:t>
      </w:r>
      <w:r>
        <w:rPr>
          <w:rFonts w:ascii="Arial" w:hAnsi="Arial" w:cs="Arial"/>
          <w:szCs w:val="24"/>
        </w:rPr>
        <w:t>M</w:t>
      </w:r>
      <w:r w:rsidRPr="00562866">
        <w:rPr>
          <w:rFonts w:ascii="Arial" w:hAnsi="Arial" w:cs="Arial"/>
          <w:szCs w:val="24"/>
        </w:rPr>
        <w:t xml:space="preserve">inutes of the </w:t>
      </w:r>
      <w:r w:rsidR="00102BB7">
        <w:rPr>
          <w:rFonts w:ascii="Arial" w:hAnsi="Arial" w:cs="Arial"/>
          <w:szCs w:val="24"/>
        </w:rPr>
        <w:t>Special</w:t>
      </w:r>
      <w:r>
        <w:rPr>
          <w:rFonts w:ascii="Arial" w:hAnsi="Arial" w:cs="Arial"/>
          <w:szCs w:val="24"/>
        </w:rPr>
        <w:t xml:space="preserve"> Council Meeting </w:t>
      </w:r>
      <w:r w:rsidRPr="00562866">
        <w:rPr>
          <w:rFonts w:ascii="Arial" w:hAnsi="Arial" w:cs="Arial"/>
          <w:szCs w:val="24"/>
        </w:rPr>
        <w:t xml:space="preserve">held </w:t>
      </w:r>
      <w:r>
        <w:rPr>
          <w:rFonts w:ascii="Arial" w:hAnsi="Arial" w:cs="Arial"/>
          <w:szCs w:val="24"/>
        </w:rPr>
        <w:t>2 February 20</w:t>
      </w:r>
      <w:r w:rsidR="00102BB7">
        <w:rPr>
          <w:rFonts w:ascii="Arial" w:hAnsi="Arial" w:cs="Arial"/>
          <w:szCs w:val="24"/>
        </w:rPr>
        <w:t>21</w:t>
      </w:r>
      <w:r w:rsidRPr="00562866">
        <w:rPr>
          <w:rFonts w:ascii="Arial" w:hAnsi="Arial" w:cs="Arial"/>
          <w:szCs w:val="24"/>
        </w:rPr>
        <w:t xml:space="preserve"> are to be </w:t>
      </w:r>
      <w:r>
        <w:rPr>
          <w:rFonts w:ascii="Arial" w:hAnsi="Arial" w:cs="Arial"/>
          <w:szCs w:val="24"/>
        </w:rPr>
        <w:t>confirmed.</w:t>
      </w:r>
    </w:p>
    <w:p w14:paraId="558B81C5" w14:textId="2D9C39B8" w:rsidR="00E8608B" w:rsidRPr="004C193E" w:rsidRDefault="00E8608B"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1D1C0E39" w14:textId="62D30C4B" w:rsidR="000A23DC" w:rsidRPr="006D752D" w:rsidRDefault="000A23DC" w:rsidP="000A23DC">
      <w:pPr>
        <w:jc w:val="right"/>
        <w:rPr>
          <w:rFonts w:ascii="Arial" w:hAnsi="Arial" w:cs="Arial"/>
          <w:b/>
          <w:szCs w:val="24"/>
        </w:rPr>
      </w:pPr>
    </w:p>
    <w:p w14:paraId="5DE1FE08" w14:textId="21E3A7EE" w:rsidR="00102BB7" w:rsidRPr="00562866" w:rsidRDefault="00102BB7" w:rsidP="00102BB7">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27" w:name="_Toc67130206"/>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9 February 2021</w:t>
      </w:r>
      <w:bookmarkEnd w:id="27"/>
    </w:p>
    <w:p w14:paraId="41DB5FDC" w14:textId="46145AE0" w:rsidR="00102BB7" w:rsidRDefault="001E0911" w:rsidP="000A23DC">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noProof/>
          <w:sz w:val="22"/>
          <w:szCs w:val="18"/>
        </w:rPr>
        <mc:AlternateContent>
          <mc:Choice Requires="wps">
            <w:drawing>
              <wp:anchor distT="0" distB="0" distL="114300" distR="114300" simplePos="0" relativeHeight="251671561" behindDoc="1" locked="0" layoutInCell="1" allowOverlap="1" wp14:anchorId="77348844" wp14:editId="15EF0F48">
                <wp:simplePos x="0" y="0"/>
                <wp:positionH relativeFrom="margin">
                  <wp:align>left</wp:align>
                </wp:positionH>
                <wp:positionV relativeFrom="paragraph">
                  <wp:posOffset>174625</wp:posOffset>
                </wp:positionV>
                <wp:extent cx="5340350" cy="1051560"/>
                <wp:effectExtent l="0" t="0" r="0" b="0"/>
                <wp:wrapNone/>
                <wp:docPr id="40" name="Rectangle 40"/>
                <wp:cNvGraphicFramePr/>
                <a:graphic xmlns:a="http://schemas.openxmlformats.org/drawingml/2006/main">
                  <a:graphicData uri="http://schemas.microsoft.com/office/word/2010/wordprocessingShape">
                    <wps:wsp>
                      <wps:cNvSpPr/>
                      <wps:spPr>
                        <a:xfrm>
                          <a:off x="0" y="0"/>
                          <a:ext cx="5340350" cy="105156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9576A8" id="Rectangle 40" o:spid="_x0000_s1026" style="position:absolute;margin-left:0;margin-top:13.75pt;width:420.5pt;height:82.8pt;z-index:-25164491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rqngIAAKsFAAAOAAAAZHJzL2Uyb0RvYy54bWysVE1v2zAMvQ/YfxB0X+2kSbsFdYqgRYcB&#10;XVu0HXpWZCk2IImapMTJfv0oyXY/Vuww7CKLFPlIPpM8O99rRXbC+RZMRSdHJSXCcKhbs6noj8er&#10;T58p8YGZmikwoqIH4en58uOHs84uxBQaULVwBEGMX3S2ok0IdlEUnjdCM38EVhh8lOA0Cyi6TVE7&#10;1iG6VsW0LE+KDlxtHXDhPWov8yNdJnwpBQ+3UnoRiKoo5hbS6dK5jmexPGOLjWO2aXmfBvuHLDRr&#10;DQYdoS5ZYGTr2j+gdMsdeJDhiIMuQMqWi1QDVjMp31Tz0DArUi1IjrcjTf7/wfKb3Z0jbV3RGdJj&#10;mMZ/dI+sMbNRgqAOCeqsX6Ddg71zveTxGqvdS6fjF+sg+0TqYSRV7APhqJwfz8rjOYJzfJuU88n8&#10;JKEWz+7W+fBVgCbxUlGH8ROZbHftA4ZE08EkRvOg2vqqVSoJsVPEhXJkx/AfrzeT5Kq2+jvUWXc6&#10;L8shZGqsaJ5QXyEpE/EMROQcNGqKWH2uN93CQYlop8y9kEgcVjhNEUfkHJRxLkzIyfiG1SKrYyrv&#10;55IAI7LE+CN2D/C6yAE7Z9nbR1eROn50Lv+WWHYePVJkMGF01q0B9x6Awqr6yNl+IClTE1laQ33A&#10;tnKQ581bftXir71mPtwxhwOG7YBLI9ziIRV0FYX+RkkD7td7+miPfY+vlHQ4sBX1P7fMCUrUN4MT&#10;8WUyiy0ckjCbn05RcC9f1i9fzFZfAPbLBNeT5eka7YMartKBfsLdsopR8YkZjrEryoMbhIuQFwlu&#10;Jy5Wq2SGU21ZuDYPlkfwyGps3cf9E3O27++Ao3EDw3CzxZs2z7bR08BqG0C2aQaeee35xo2Qmrjf&#10;XnHlvJST1fOOXf4GAAD//wMAUEsDBBQABgAIAAAAIQBg3w1o3AAAAAcBAAAPAAAAZHJzL2Rvd25y&#10;ZXYueG1sTI/BTsMwEETvSPyDtUjcqJNCwQ1xqoIEXLi05cDRjbdx1HgdYjcNf89yguPsjGbelqvJ&#10;d2LEIbaBNOSzDARSHWxLjYaP3cuNAhGTIWu6QKjhGyOsqsuL0hQ2nGmD4zY1gksoFkaDS6kvpIy1&#10;Q2/iLPRI7B3C4E1iOTTSDubM5b6T8yy7l960xAvO9PjssD5uT15DfFt87mr1pY7N65Mandus5bvT&#10;+vpqWj+CSDilvzD84jM6VMy0DyeyUXQa+JGkYf6wAMGuusv5sOfY8jYHWZXyP3/1AwAA//8DAFBL&#10;AQItABQABgAIAAAAIQC2gziS/gAAAOEBAAATAAAAAAAAAAAAAAAAAAAAAABbQ29udGVudF9UeXBl&#10;c10ueG1sUEsBAi0AFAAGAAgAAAAhADj9If/WAAAAlAEAAAsAAAAAAAAAAAAAAAAALwEAAF9yZWxz&#10;Ly5yZWxzUEsBAi0AFAAGAAgAAAAhAA9wauqeAgAAqwUAAA4AAAAAAAAAAAAAAAAALgIAAGRycy9l&#10;Mm9Eb2MueG1sUEsBAi0AFAAGAAgAAAAhAGDfDWjcAAAABwEAAA8AAAAAAAAAAAAAAAAA+AQAAGRy&#10;cy9kb3ducmV2LnhtbFBLBQYAAAAABAAEAPMAAAABBgAAAAA=&#10;" fillcolor="#bfbfbf [2412]" stroked="f" strokeweight="2pt">
                <w10:wrap anchorx="margin"/>
              </v:rect>
            </w:pict>
          </mc:Fallback>
        </mc:AlternateContent>
      </w:r>
    </w:p>
    <w:p w14:paraId="76D75161" w14:textId="68DECABB" w:rsidR="000A23DC" w:rsidRPr="006D752D" w:rsidRDefault="000A23DC" w:rsidP="000A23DC">
      <w:pPr>
        <w:jc w:val="both"/>
        <w:rPr>
          <w:rFonts w:ascii="Arial" w:hAnsi="Arial" w:cs="Arial"/>
          <w:szCs w:val="24"/>
        </w:rPr>
      </w:pPr>
      <w:r w:rsidRPr="006D752D">
        <w:rPr>
          <w:rFonts w:ascii="Arial" w:hAnsi="Arial" w:cs="Arial"/>
          <w:szCs w:val="24"/>
        </w:rPr>
        <w:t xml:space="preserve">Moved – Councillor </w:t>
      </w:r>
      <w:r w:rsidR="00E8608B">
        <w:rPr>
          <w:rFonts w:ascii="Arial" w:hAnsi="Arial" w:cs="Arial"/>
          <w:szCs w:val="24"/>
        </w:rPr>
        <w:t>Hodsdon</w:t>
      </w:r>
    </w:p>
    <w:p w14:paraId="3D59F1F2" w14:textId="0CFE00E9" w:rsidR="000A23DC" w:rsidRPr="006D752D" w:rsidRDefault="000A23DC" w:rsidP="000A23DC">
      <w:pPr>
        <w:jc w:val="both"/>
        <w:rPr>
          <w:rFonts w:ascii="Arial" w:hAnsi="Arial" w:cs="Arial"/>
          <w:szCs w:val="24"/>
        </w:rPr>
      </w:pPr>
      <w:r w:rsidRPr="006D752D">
        <w:rPr>
          <w:rFonts w:ascii="Arial" w:hAnsi="Arial" w:cs="Arial"/>
          <w:szCs w:val="24"/>
        </w:rPr>
        <w:t xml:space="preserve">Seconded – Councillor </w:t>
      </w:r>
      <w:r w:rsidR="00E8608B">
        <w:rPr>
          <w:rFonts w:ascii="Arial" w:hAnsi="Arial" w:cs="Arial"/>
          <w:szCs w:val="24"/>
        </w:rPr>
        <w:t>McManus</w:t>
      </w:r>
    </w:p>
    <w:p w14:paraId="7F2984C4" w14:textId="77777777" w:rsidR="000A23DC" w:rsidRPr="00180419" w:rsidRDefault="000A23DC" w:rsidP="000A23DC">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p>
    <w:p w14:paraId="17F9446E" w14:textId="7E3D28ED" w:rsidR="00102BB7" w:rsidRPr="000A23DC" w:rsidRDefault="00102BB7" w:rsidP="00102BB7">
      <w:pPr>
        <w:numPr>
          <w:ilvl w:val="12"/>
          <w:numId w:val="0"/>
        </w:numPr>
        <w:tabs>
          <w:tab w:val="left" w:pos="1440"/>
          <w:tab w:val="left" w:pos="2410"/>
          <w:tab w:val="left" w:pos="2977"/>
          <w:tab w:val="right" w:pos="8335"/>
          <w:tab w:val="right" w:pos="8505"/>
        </w:tabs>
        <w:jc w:val="both"/>
        <w:rPr>
          <w:rFonts w:ascii="Arial" w:hAnsi="Arial" w:cs="Arial"/>
          <w:b/>
          <w:bCs/>
          <w:szCs w:val="24"/>
        </w:rPr>
      </w:pPr>
      <w:r w:rsidRPr="000A23DC">
        <w:rPr>
          <w:rFonts w:ascii="Arial" w:hAnsi="Arial" w:cs="Arial"/>
          <w:b/>
          <w:bCs/>
          <w:szCs w:val="24"/>
        </w:rPr>
        <w:t>The Minutes of the Special Council Meeting held 9 February 2021 be confirmed.</w:t>
      </w:r>
    </w:p>
    <w:p w14:paraId="524DB75D" w14:textId="77777777" w:rsidR="00E8608B" w:rsidRPr="004C193E" w:rsidRDefault="00E8608B" w:rsidP="00E8608B">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5F73A9D" w14:textId="77777777" w:rsidR="00D929B1" w:rsidRDefault="00D929B1" w:rsidP="00102BB7">
      <w:pPr>
        <w:numPr>
          <w:ilvl w:val="12"/>
          <w:numId w:val="0"/>
        </w:numPr>
        <w:tabs>
          <w:tab w:val="left" w:pos="1440"/>
          <w:tab w:val="left" w:pos="2410"/>
          <w:tab w:val="left" w:pos="2977"/>
          <w:tab w:val="right" w:pos="8335"/>
          <w:tab w:val="right" w:pos="8505"/>
        </w:tabs>
        <w:jc w:val="both"/>
        <w:rPr>
          <w:rFonts w:ascii="Arial" w:hAnsi="Arial" w:cs="Arial"/>
          <w:szCs w:val="24"/>
        </w:rPr>
      </w:pPr>
    </w:p>
    <w:p w14:paraId="50C2EAB4" w14:textId="55D88554" w:rsidR="00102BB7" w:rsidRPr="00562866" w:rsidRDefault="00102BB7" w:rsidP="00102BB7">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28" w:name="_Toc67130207"/>
      <w:r>
        <w:rPr>
          <w:rFonts w:ascii="Arial" w:hAnsi="Arial" w:cs="Arial"/>
          <w:sz w:val="24"/>
          <w:szCs w:val="24"/>
          <w:u w:val="none"/>
        </w:rPr>
        <w:t>Special Council M</w:t>
      </w:r>
      <w:r w:rsidRPr="00180419">
        <w:rPr>
          <w:rFonts w:ascii="Arial" w:hAnsi="Arial" w:cs="Arial"/>
          <w:sz w:val="24"/>
          <w:szCs w:val="24"/>
          <w:u w:val="none"/>
        </w:rPr>
        <w:t xml:space="preserve">eeting </w:t>
      </w:r>
      <w:r>
        <w:rPr>
          <w:rFonts w:ascii="Arial" w:hAnsi="Arial" w:cs="Arial"/>
          <w:sz w:val="24"/>
          <w:szCs w:val="24"/>
          <w:u w:val="none"/>
        </w:rPr>
        <w:t>11 February 2021</w:t>
      </w:r>
      <w:bookmarkEnd w:id="28"/>
    </w:p>
    <w:p w14:paraId="60B2E4D0" w14:textId="228154B9" w:rsidR="00102BB7" w:rsidRDefault="001E0911" w:rsidP="000A23DC">
      <w:pPr>
        <w:numPr>
          <w:ilvl w:val="12"/>
          <w:numId w:val="0"/>
        </w:numPr>
        <w:tabs>
          <w:tab w:val="left" w:pos="720"/>
          <w:tab w:val="left" w:pos="1440"/>
          <w:tab w:val="left" w:pos="2410"/>
          <w:tab w:val="left" w:pos="2977"/>
          <w:tab w:val="right" w:pos="8335"/>
          <w:tab w:val="right" w:pos="8505"/>
        </w:tabs>
        <w:jc w:val="both"/>
        <w:rPr>
          <w:rFonts w:ascii="Arial" w:hAnsi="Arial" w:cs="Arial"/>
          <w:b/>
          <w:szCs w:val="24"/>
        </w:rPr>
      </w:pPr>
      <w:r>
        <w:rPr>
          <w:rFonts w:ascii="Arial" w:hAnsi="Arial" w:cs="Arial"/>
          <w:noProof/>
          <w:sz w:val="22"/>
          <w:szCs w:val="18"/>
        </w:rPr>
        <mc:AlternateContent>
          <mc:Choice Requires="wps">
            <w:drawing>
              <wp:anchor distT="0" distB="0" distL="114300" distR="114300" simplePos="0" relativeHeight="251673609" behindDoc="1" locked="0" layoutInCell="1" allowOverlap="1" wp14:anchorId="57042865" wp14:editId="569C0B82">
                <wp:simplePos x="0" y="0"/>
                <wp:positionH relativeFrom="margin">
                  <wp:align>left</wp:align>
                </wp:positionH>
                <wp:positionV relativeFrom="paragraph">
                  <wp:posOffset>175260</wp:posOffset>
                </wp:positionV>
                <wp:extent cx="5340350" cy="1767840"/>
                <wp:effectExtent l="0" t="0" r="0" b="3810"/>
                <wp:wrapNone/>
                <wp:docPr id="41" name="Rectangle 41"/>
                <wp:cNvGraphicFramePr/>
                <a:graphic xmlns:a="http://schemas.openxmlformats.org/drawingml/2006/main">
                  <a:graphicData uri="http://schemas.microsoft.com/office/word/2010/wordprocessingShape">
                    <wps:wsp>
                      <wps:cNvSpPr/>
                      <wps:spPr>
                        <a:xfrm>
                          <a:off x="0" y="0"/>
                          <a:ext cx="5340350" cy="1767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8174FA" id="Rectangle 41" o:spid="_x0000_s1026" style="position:absolute;margin-left:0;margin-top:13.8pt;width:420.5pt;height:139.2pt;z-index:-25164287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QluoAIAAKsFAAAOAAAAZHJzL2Uyb0RvYy54bWysVE1v2zAMvQ/YfxB0X+2kSdMGdYqgRYcB&#10;XVu0HXpWZCkxIImapMTJfv0oyXY/Vuww7CKLFPlIPpM8v9hrRXbC+QZMRUdHJSXCcKgbs67oj6fr&#10;L6eU+MBMzRQYUdGD8PRi8fnTeWvnYgwbULVwBEGMn7e2opsQ7LwoPN8IzfwRWGHwUYLTLKDo1kXt&#10;WIvoWhXjsjwpWnC1dcCF96i9yo90kfClFDzcSelFIKqimFtIp0vnKp7F4pzN147ZTcO7NNg/ZKFZ&#10;YzDoAHXFAiNb1/wBpRvuwIMMRxx0AVI2XKQasJpR+a6axw2zItWC5Hg70OT/Hyy/3d070tQVnYwo&#10;MUzjP3pA1phZK0FQhwS11s/R7tHeu07yeI3V7qXT8Yt1kH0i9TCQKvaBcFROjyfl8RS55/g2mp3M&#10;TieJ9uLF3TofvgrQJF4q6jB+IpPtbnzAkGjam8RoHlRTXzdKJSF2irhUjuwY/uPVepRc1VZ/hzrr&#10;ZtOy7EOmxormCfUNkjIRz0BEzkGjpojV53rTLRyUiHbKPAiJxGGF4xRxQM5BGefChJyM37BaZHVM&#10;5eNcEmBElhh/wO4A3hbZY+csO/voKlLHD87l3xLLzoNHigwmDM66MeA+AlBYVRc52/ckZWoiSyuo&#10;D9hWDvK8ecuvG/y1N8yHe+ZwwLAdcGmEOzykgrai0N0o2YD79ZE+2mPf4yslLQ5sRf3PLXOCEvXN&#10;4EScjSbYWCQkYTKdjVFwr19Wr1/MVl8C9gs2PWaXrtE+qP4qHehn3C3LGBWfmOEYu6I8uF64DHmR&#10;4HbiYrlMZjjVloUb82h5BI+sxtZ92j8zZ7v+Djgat9APN5u/a/NsGz0NLLcBZJNm4IXXjm/cCKmJ&#10;u+0VV85rOVm97NjFbwAAAP//AwBQSwMEFAAGAAgAAAAhAC/zfFrdAAAABwEAAA8AAABkcnMvZG93&#10;bnJldi54bWxMj8FOwzAQRO9I/IO1SNyo3QLBSuNUBQm4cGnLgaObbOOo8TrEbhr+nuVUjjszmnlb&#10;rCbfiRGH2AYyMJ8pEEhVqFtqDHzuXu80iJgs1bYLhAZ+MMKqvL4qbF6HM21w3KZGcAnF3BpwKfW5&#10;lLFy6G2chR6JvUMYvE18Do2sB3vmct/JhVKZ9LYlXnC2xxeH1XF78gbi++PXrtLf+ti8PevRuc1a&#10;fjhjbm+m9RJEwildwvCHz+hQMtM+nKiOojPAjyQDi6cMBLv6Yc7C3sC9yhTIspD/+ctfAAAA//8D&#10;AFBLAQItABQABgAIAAAAIQC2gziS/gAAAOEBAAATAAAAAAAAAAAAAAAAAAAAAABbQ29udGVudF9U&#10;eXBlc10ueG1sUEsBAi0AFAAGAAgAAAAhADj9If/WAAAAlAEAAAsAAAAAAAAAAAAAAAAALwEAAF9y&#10;ZWxzLy5yZWxzUEsBAi0AFAAGAAgAAAAhABbVCW6gAgAAqwUAAA4AAAAAAAAAAAAAAAAALgIAAGRy&#10;cy9lMm9Eb2MueG1sUEsBAi0AFAAGAAgAAAAhAC/zfFrdAAAABwEAAA8AAAAAAAAAAAAAAAAA+gQA&#10;AGRycy9kb3ducmV2LnhtbFBLBQYAAAAABAAEAPMAAAAEBgAAAAA=&#10;" fillcolor="#bfbfbf [2412]" stroked="f" strokeweight="2pt">
                <w10:wrap anchorx="margin"/>
              </v:rect>
            </w:pict>
          </mc:Fallback>
        </mc:AlternateContent>
      </w:r>
    </w:p>
    <w:p w14:paraId="27930168" w14:textId="48D15A48" w:rsidR="000A23DC" w:rsidRPr="006D752D" w:rsidRDefault="000A23DC" w:rsidP="00CA6511">
      <w:pPr>
        <w:jc w:val="both"/>
        <w:rPr>
          <w:rFonts w:ascii="Arial" w:hAnsi="Arial" w:cs="Arial"/>
          <w:szCs w:val="24"/>
        </w:rPr>
      </w:pPr>
      <w:r w:rsidRPr="006D752D">
        <w:rPr>
          <w:rFonts w:ascii="Arial" w:hAnsi="Arial" w:cs="Arial"/>
          <w:szCs w:val="24"/>
        </w:rPr>
        <w:t xml:space="preserve">Moved – Councillor </w:t>
      </w:r>
      <w:r w:rsidR="00C03AA8">
        <w:rPr>
          <w:rFonts w:ascii="Arial" w:hAnsi="Arial" w:cs="Arial"/>
          <w:szCs w:val="24"/>
        </w:rPr>
        <w:t>Coghlan</w:t>
      </w:r>
    </w:p>
    <w:p w14:paraId="4DA9C919" w14:textId="2EC35938" w:rsidR="000A23DC" w:rsidRPr="006D752D" w:rsidRDefault="000A23DC" w:rsidP="00CA6511">
      <w:pPr>
        <w:jc w:val="both"/>
        <w:rPr>
          <w:rFonts w:ascii="Arial" w:hAnsi="Arial" w:cs="Arial"/>
          <w:szCs w:val="24"/>
        </w:rPr>
      </w:pPr>
      <w:r w:rsidRPr="006D752D">
        <w:rPr>
          <w:rFonts w:ascii="Arial" w:hAnsi="Arial" w:cs="Arial"/>
          <w:szCs w:val="24"/>
        </w:rPr>
        <w:t xml:space="preserve">Seconded – Councillor </w:t>
      </w:r>
      <w:r w:rsidR="00C03AA8">
        <w:rPr>
          <w:rFonts w:ascii="Arial" w:hAnsi="Arial" w:cs="Arial"/>
          <w:szCs w:val="24"/>
        </w:rPr>
        <w:t>Hodsdon</w:t>
      </w:r>
    </w:p>
    <w:p w14:paraId="0594A784" w14:textId="77777777" w:rsidR="000A23DC" w:rsidRPr="006D752D" w:rsidRDefault="000A23DC" w:rsidP="00CA6511">
      <w:pPr>
        <w:jc w:val="both"/>
        <w:rPr>
          <w:rFonts w:ascii="Arial" w:hAnsi="Arial" w:cs="Arial"/>
          <w:szCs w:val="24"/>
        </w:rPr>
      </w:pPr>
    </w:p>
    <w:p w14:paraId="4A00EF35" w14:textId="14658227" w:rsidR="00102BB7" w:rsidRDefault="00102BB7" w:rsidP="00102BB7">
      <w:pPr>
        <w:numPr>
          <w:ilvl w:val="12"/>
          <w:numId w:val="0"/>
        </w:numPr>
        <w:tabs>
          <w:tab w:val="left" w:pos="1440"/>
          <w:tab w:val="left" w:pos="2410"/>
          <w:tab w:val="left" w:pos="2977"/>
          <w:tab w:val="right" w:pos="8335"/>
          <w:tab w:val="right" w:pos="8505"/>
        </w:tabs>
        <w:jc w:val="both"/>
        <w:rPr>
          <w:rFonts w:ascii="Arial" w:hAnsi="Arial" w:cs="Arial"/>
          <w:b/>
          <w:bCs/>
          <w:szCs w:val="24"/>
        </w:rPr>
      </w:pPr>
      <w:r w:rsidRPr="000A23DC">
        <w:rPr>
          <w:rFonts w:ascii="Arial" w:hAnsi="Arial" w:cs="Arial"/>
          <w:b/>
          <w:bCs/>
          <w:szCs w:val="24"/>
        </w:rPr>
        <w:t>The Minutes of the Special Council Meeting held 11 February 2021</w:t>
      </w:r>
      <w:r w:rsidR="000A23DC">
        <w:rPr>
          <w:rFonts w:ascii="Arial" w:hAnsi="Arial" w:cs="Arial"/>
          <w:b/>
          <w:bCs/>
          <w:szCs w:val="24"/>
        </w:rPr>
        <w:t xml:space="preserve"> </w:t>
      </w:r>
      <w:r w:rsidRPr="000A23DC">
        <w:rPr>
          <w:rFonts w:ascii="Arial" w:hAnsi="Arial" w:cs="Arial"/>
          <w:b/>
          <w:bCs/>
          <w:szCs w:val="24"/>
        </w:rPr>
        <w:t>be confirmed</w:t>
      </w:r>
      <w:r w:rsidR="00C03AA8">
        <w:rPr>
          <w:rFonts w:ascii="Arial" w:hAnsi="Arial" w:cs="Arial"/>
          <w:b/>
          <w:bCs/>
          <w:szCs w:val="24"/>
        </w:rPr>
        <w:t xml:space="preserve"> with the following correction:</w:t>
      </w:r>
    </w:p>
    <w:p w14:paraId="153EC0C7" w14:textId="23764506" w:rsidR="00C03AA8" w:rsidRDefault="00C03AA8" w:rsidP="00102BB7">
      <w:pPr>
        <w:numPr>
          <w:ilvl w:val="12"/>
          <w:numId w:val="0"/>
        </w:numPr>
        <w:tabs>
          <w:tab w:val="left" w:pos="1440"/>
          <w:tab w:val="left" w:pos="2410"/>
          <w:tab w:val="left" w:pos="2977"/>
          <w:tab w:val="right" w:pos="8335"/>
          <w:tab w:val="right" w:pos="8505"/>
        </w:tabs>
        <w:jc w:val="both"/>
        <w:rPr>
          <w:rFonts w:ascii="Arial" w:hAnsi="Arial" w:cs="Arial"/>
          <w:b/>
          <w:bCs/>
          <w:szCs w:val="24"/>
        </w:rPr>
      </w:pPr>
    </w:p>
    <w:p w14:paraId="176EA2A5" w14:textId="2FCE2D61" w:rsidR="00C03AA8" w:rsidRDefault="00C03AA8" w:rsidP="00C03AA8">
      <w:pPr>
        <w:jc w:val="both"/>
        <w:rPr>
          <w:rFonts w:ascii="Arial" w:hAnsi="Arial" w:cs="Arial"/>
          <w:b/>
          <w:bCs/>
          <w:szCs w:val="24"/>
        </w:rPr>
      </w:pPr>
      <w:r>
        <w:rPr>
          <w:rFonts w:ascii="Arial" w:hAnsi="Arial" w:cs="Arial"/>
          <w:b/>
          <w:bCs/>
          <w:szCs w:val="24"/>
        </w:rPr>
        <w:t xml:space="preserve">That all 4 motions moved and carried are separated into </w:t>
      </w:r>
      <w:r w:rsidR="00825E08">
        <w:rPr>
          <w:rFonts w:ascii="Arial" w:hAnsi="Arial" w:cs="Arial"/>
          <w:b/>
          <w:bCs/>
          <w:szCs w:val="24"/>
        </w:rPr>
        <w:t xml:space="preserve">4 </w:t>
      </w:r>
      <w:r>
        <w:rPr>
          <w:rFonts w:ascii="Arial" w:hAnsi="Arial" w:cs="Arial"/>
          <w:b/>
          <w:bCs/>
          <w:szCs w:val="24"/>
        </w:rPr>
        <w:t>individual resolutions for clarity purposes, and not combined into one.</w:t>
      </w:r>
    </w:p>
    <w:p w14:paraId="0B42A989" w14:textId="77777777" w:rsidR="00C03AA8" w:rsidRPr="000A23DC" w:rsidRDefault="00C03AA8" w:rsidP="00102BB7">
      <w:pPr>
        <w:numPr>
          <w:ilvl w:val="12"/>
          <w:numId w:val="0"/>
        </w:numPr>
        <w:tabs>
          <w:tab w:val="left" w:pos="1440"/>
          <w:tab w:val="left" w:pos="2410"/>
          <w:tab w:val="left" w:pos="2977"/>
          <w:tab w:val="right" w:pos="8335"/>
          <w:tab w:val="right" w:pos="8505"/>
        </w:tabs>
        <w:jc w:val="both"/>
        <w:rPr>
          <w:rFonts w:ascii="Arial" w:hAnsi="Arial" w:cs="Arial"/>
          <w:b/>
          <w:bCs/>
          <w:szCs w:val="24"/>
        </w:rPr>
      </w:pPr>
    </w:p>
    <w:p w14:paraId="22810208" w14:textId="3BB530EE" w:rsidR="000A23DC" w:rsidRPr="006D752D" w:rsidRDefault="00464870" w:rsidP="0097548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200BC055" w14:textId="65DF9D5B"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29" w:name="_Toc67130208"/>
      <w:r w:rsidRPr="009E2D4C">
        <w:rPr>
          <w:rFonts w:ascii="Arial" w:hAnsi="Arial" w:cs="Arial"/>
          <w:caps w:val="0"/>
          <w:sz w:val="24"/>
          <w:szCs w:val="24"/>
          <w:u w:val="none"/>
        </w:rPr>
        <w:lastRenderedPageBreak/>
        <w:t xml:space="preserve">Announcements of the </w:t>
      </w:r>
      <w:r>
        <w:rPr>
          <w:rFonts w:ascii="Arial" w:hAnsi="Arial" w:cs="Arial"/>
          <w:caps w:val="0"/>
          <w:sz w:val="24"/>
          <w:szCs w:val="24"/>
          <w:u w:val="none"/>
        </w:rPr>
        <w:t>P</w:t>
      </w:r>
      <w:r w:rsidRPr="009E2D4C">
        <w:rPr>
          <w:rFonts w:ascii="Arial" w:hAnsi="Arial" w:cs="Arial"/>
          <w:caps w:val="0"/>
          <w:sz w:val="24"/>
          <w:szCs w:val="24"/>
          <w:u w:val="none"/>
        </w:rPr>
        <w:t xml:space="preserve">residing </w:t>
      </w:r>
      <w:r>
        <w:rPr>
          <w:rFonts w:ascii="Arial" w:hAnsi="Arial" w:cs="Arial"/>
          <w:caps w:val="0"/>
          <w:sz w:val="24"/>
          <w:szCs w:val="24"/>
          <w:u w:val="none"/>
        </w:rPr>
        <w:t>M</w:t>
      </w:r>
      <w:r w:rsidRPr="009E2D4C">
        <w:rPr>
          <w:rFonts w:ascii="Arial" w:hAnsi="Arial" w:cs="Arial"/>
          <w:caps w:val="0"/>
          <w:sz w:val="24"/>
          <w:szCs w:val="24"/>
          <w:u w:val="none"/>
        </w:rPr>
        <w:t>ember without discussion</w:t>
      </w:r>
      <w:bookmarkEnd w:id="29"/>
    </w:p>
    <w:p w14:paraId="200BC056" w14:textId="77777777" w:rsidR="009E2D4C" w:rsidRPr="00F510A9" w:rsidRDefault="009E2D4C" w:rsidP="009E2D4C">
      <w:pPr>
        <w:pStyle w:val="BodyTextIndent2"/>
        <w:rPr>
          <w:rFonts w:ascii="Arial" w:hAnsi="Arial" w:cs="Arial"/>
        </w:rPr>
      </w:pPr>
    </w:p>
    <w:p w14:paraId="292C1E17" w14:textId="77777777" w:rsidR="000A23DC" w:rsidRDefault="000A23DC" w:rsidP="000A23DC">
      <w:pPr>
        <w:jc w:val="both"/>
        <w:rPr>
          <w:rFonts w:ascii="Arial" w:hAnsi="Arial" w:cs="Arial"/>
          <w:color w:val="000000"/>
          <w:lang w:eastAsia="en-GB"/>
        </w:rPr>
      </w:pPr>
      <w:r>
        <w:rPr>
          <w:rFonts w:ascii="Arial" w:hAnsi="Arial" w:cs="Arial"/>
          <w:color w:val="000000"/>
          <w:lang w:eastAsia="en-GB"/>
        </w:rPr>
        <w:t xml:space="preserve">Firstly, </w:t>
      </w:r>
      <w:proofErr w:type="gramStart"/>
      <w:r>
        <w:rPr>
          <w:rFonts w:ascii="Arial" w:hAnsi="Arial" w:cs="Arial"/>
          <w:color w:val="000000"/>
          <w:lang w:eastAsia="en-GB"/>
        </w:rPr>
        <w:t>I’d</w:t>
      </w:r>
      <w:proofErr w:type="gramEnd"/>
      <w:r>
        <w:rPr>
          <w:rFonts w:ascii="Arial" w:hAnsi="Arial" w:cs="Arial"/>
          <w:color w:val="000000"/>
          <w:lang w:eastAsia="en-GB"/>
        </w:rPr>
        <w:t xml:space="preserve"> like to take the opportunity to thank our outgoing CEO whose last day with us is tomorrow.  He has overseen the City’s response to the unprecedented COVID pandemic and the implementation of the first new planning scheme for Nedlands in over 30 years.  Not an easy task by any stretch of the imagination.  Council would like to show its appreciation by asking the CEO to accept this small token of thanks from us for his efforts. </w:t>
      </w:r>
    </w:p>
    <w:p w14:paraId="1C8B1C05" w14:textId="77777777" w:rsidR="000A23DC" w:rsidRDefault="000A23DC" w:rsidP="000A23DC">
      <w:pPr>
        <w:jc w:val="both"/>
        <w:rPr>
          <w:rFonts w:ascii="Arial" w:hAnsi="Arial" w:cs="Arial"/>
          <w:color w:val="000000"/>
          <w:lang w:eastAsia="en-GB"/>
        </w:rPr>
      </w:pPr>
    </w:p>
    <w:p w14:paraId="1FBEA01E" w14:textId="77777777" w:rsidR="000A23DC" w:rsidRDefault="000A23DC" w:rsidP="000A23DC">
      <w:pPr>
        <w:jc w:val="both"/>
        <w:rPr>
          <w:rFonts w:ascii="Arial" w:hAnsi="Arial" w:cs="Arial"/>
          <w:color w:val="000000"/>
          <w:lang w:eastAsia="en-GB"/>
        </w:rPr>
      </w:pPr>
      <w:r>
        <w:rPr>
          <w:rFonts w:ascii="Arial" w:hAnsi="Arial" w:cs="Arial"/>
          <w:color w:val="000000"/>
          <w:lang w:eastAsia="en-GB"/>
        </w:rPr>
        <w:t xml:space="preserve">Secondly, as many of you probably know by now, I have resigned from my position as Mayor and will finish up officially by tomorrow’s end.  </w:t>
      </w:r>
    </w:p>
    <w:p w14:paraId="6F11707E" w14:textId="77777777" w:rsidR="000A23DC" w:rsidRDefault="000A23DC" w:rsidP="000A23DC">
      <w:pPr>
        <w:jc w:val="both"/>
        <w:rPr>
          <w:rFonts w:ascii="Arial" w:hAnsi="Arial" w:cs="Arial"/>
          <w:color w:val="000000"/>
          <w:lang w:eastAsia="en-GB"/>
        </w:rPr>
      </w:pPr>
    </w:p>
    <w:p w14:paraId="0B158A90" w14:textId="77777777" w:rsidR="000A23DC" w:rsidRDefault="000A23DC" w:rsidP="000A23DC">
      <w:pPr>
        <w:jc w:val="both"/>
        <w:rPr>
          <w:rFonts w:ascii="Arial" w:hAnsi="Arial" w:cs="Arial"/>
          <w:color w:val="000000"/>
          <w:lang w:eastAsia="en-GB"/>
        </w:rPr>
      </w:pPr>
      <w:r>
        <w:rPr>
          <w:rFonts w:ascii="Arial" w:hAnsi="Arial" w:cs="Arial"/>
          <w:color w:val="000000"/>
          <w:lang w:eastAsia="en-GB"/>
        </w:rPr>
        <w:t xml:space="preserve">I have had a bumpy ride in local politics since I decided to try and help the community in 2016 using my skills and experience on an issue that seemed unsolvable for so long; that being the delivery of underground power in the Hollywood Ward.  The ground I covered with the support of Nedlands residents, some of whom had a wealth of experience in State government policy making was immense.  An example of poor State government public policy was challenged and has been changed resulting in a trial by State government of a fairer, more cost-effective policy approach.  </w:t>
      </w:r>
    </w:p>
    <w:p w14:paraId="5471624B" w14:textId="77777777" w:rsidR="000A23DC" w:rsidRDefault="000A23DC" w:rsidP="000A23DC">
      <w:pPr>
        <w:jc w:val="both"/>
        <w:rPr>
          <w:rFonts w:ascii="Arial" w:hAnsi="Arial" w:cs="Arial"/>
          <w:color w:val="000000"/>
          <w:lang w:eastAsia="en-GB"/>
        </w:rPr>
      </w:pPr>
    </w:p>
    <w:p w14:paraId="1CD4C8FD" w14:textId="77777777" w:rsidR="000A23DC" w:rsidRDefault="000A23DC" w:rsidP="000A23DC">
      <w:pPr>
        <w:jc w:val="both"/>
        <w:rPr>
          <w:rFonts w:ascii="Arial" w:hAnsi="Arial" w:cs="Arial"/>
          <w:color w:val="000000"/>
          <w:lang w:eastAsia="en-GB"/>
        </w:rPr>
      </w:pPr>
      <w:r>
        <w:rPr>
          <w:rFonts w:ascii="Arial" w:hAnsi="Arial" w:cs="Arial"/>
          <w:color w:val="000000"/>
          <w:lang w:eastAsia="en-GB"/>
        </w:rPr>
        <w:t xml:space="preserve">I was then encouraged by members of the community to take on the role of Mayor to drive further strategic policy making for the betterment of our community.  This has been challenging given the enormity of the issues associated with Local Planning Scheme 3.  I recall a Grattan Institute Report on Housing Affordability stating that “the politics of planning is poisonous.”  To overcome this the report made </w:t>
      </w:r>
      <w:proofErr w:type="gramStart"/>
      <w:r>
        <w:rPr>
          <w:rFonts w:ascii="Arial" w:hAnsi="Arial" w:cs="Arial"/>
          <w:color w:val="000000"/>
          <w:lang w:eastAsia="en-GB"/>
        </w:rPr>
        <w:t>a number of</w:t>
      </w:r>
      <w:proofErr w:type="gramEnd"/>
      <w:r>
        <w:rPr>
          <w:rFonts w:ascii="Arial" w:hAnsi="Arial" w:cs="Arial"/>
          <w:color w:val="000000"/>
          <w:lang w:eastAsia="en-GB"/>
        </w:rPr>
        <w:t xml:space="preserve"> recommendations for change, many of which I agree with.  However, that change cannot be driven at the local level and through a ‘business as usual’ approach.</w:t>
      </w:r>
    </w:p>
    <w:p w14:paraId="2A2F6169" w14:textId="77777777" w:rsidR="000A23DC" w:rsidRDefault="000A23DC" w:rsidP="000A23DC">
      <w:pPr>
        <w:jc w:val="both"/>
        <w:rPr>
          <w:rFonts w:ascii="Arial" w:hAnsi="Arial" w:cs="Arial"/>
          <w:color w:val="000000"/>
          <w:lang w:eastAsia="en-GB"/>
        </w:rPr>
      </w:pPr>
    </w:p>
    <w:p w14:paraId="76B8C844" w14:textId="77777777" w:rsidR="000A23DC" w:rsidRDefault="000A23DC" w:rsidP="000A23DC">
      <w:pPr>
        <w:jc w:val="both"/>
        <w:rPr>
          <w:rFonts w:ascii="Arial" w:hAnsi="Arial" w:cs="Arial"/>
          <w:color w:val="000000"/>
          <w:lang w:eastAsia="en-GB"/>
        </w:rPr>
      </w:pPr>
      <w:r>
        <w:rPr>
          <w:rFonts w:ascii="Arial" w:hAnsi="Arial" w:cs="Arial"/>
          <w:color w:val="000000"/>
          <w:lang w:eastAsia="en-GB"/>
        </w:rPr>
        <w:t xml:space="preserve">We are starting to see systemic failure across core parts of our society that can only be addressed through taking a step back and observing what is happening, </w:t>
      </w:r>
      <w:proofErr w:type="gramStart"/>
      <w:r>
        <w:rPr>
          <w:rFonts w:ascii="Arial" w:hAnsi="Arial" w:cs="Arial"/>
          <w:color w:val="000000"/>
          <w:lang w:eastAsia="en-GB"/>
        </w:rPr>
        <w:t>pausing</w:t>
      </w:r>
      <w:proofErr w:type="gramEnd"/>
      <w:r>
        <w:rPr>
          <w:rFonts w:ascii="Arial" w:hAnsi="Arial" w:cs="Arial"/>
          <w:color w:val="000000"/>
          <w:lang w:eastAsia="en-GB"/>
        </w:rPr>
        <w:t xml:space="preserve"> and reflecting on what could drive lasting change and then acting together to make the change.  We have come so far and can go so much further by diagnosing problems together and then seeing opportunities for change that do not shut down debate too early, due to an unwillingness to engage, listen and learn.  No one is right, and no one is wrong.  We just need to take the time to find the messy, middle ground.  ‘Band-Aid’ solutions from polarised debate are no longer a sustainable option.</w:t>
      </w:r>
    </w:p>
    <w:p w14:paraId="29E7D1B7" w14:textId="77777777" w:rsidR="000A23DC" w:rsidRDefault="000A23DC" w:rsidP="000A23DC">
      <w:pPr>
        <w:jc w:val="both"/>
        <w:rPr>
          <w:rFonts w:ascii="Arial" w:hAnsi="Arial" w:cs="Arial"/>
          <w:color w:val="000000"/>
          <w:lang w:eastAsia="en-GB"/>
        </w:rPr>
      </w:pPr>
    </w:p>
    <w:p w14:paraId="3D651A72" w14:textId="77777777" w:rsidR="000A23DC" w:rsidRDefault="000A23DC" w:rsidP="000A23DC">
      <w:pPr>
        <w:jc w:val="both"/>
        <w:rPr>
          <w:rFonts w:ascii="Arial" w:hAnsi="Arial" w:cs="Arial"/>
          <w:color w:val="000000"/>
          <w:lang w:eastAsia="en-GB"/>
        </w:rPr>
      </w:pPr>
      <w:r>
        <w:rPr>
          <w:rFonts w:ascii="Arial" w:hAnsi="Arial" w:cs="Arial"/>
          <w:color w:val="000000"/>
          <w:lang w:eastAsia="en-GB"/>
        </w:rPr>
        <w:t xml:space="preserve">I have been described by some as a ‘person who solves wicked problems.’  Its why I took on underground power.  Nedlands has its fair share of problems, but they cannot be solved solely at that level.  </w:t>
      </w:r>
      <w:proofErr w:type="gramStart"/>
      <w:r>
        <w:rPr>
          <w:rFonts w:ascii="Arial" w:hAnsi="Arial" w:cs="Arial"/>
          <w:color w:val="000000"/>
          <w:lang w:eastAsia="en-GB"/>
        </w:rPr>
        <w:t>It’s</w:t>
      </w:r>
      <w:proofErr w:type="gramEnd"/>
      <w:r>
        <w:rPr>
          <w:rFonts w:ascii="Arial" w:hAnsi="Arial" w:cs="Arial"/>
          <w:color w:val="000000"/>
          <w:lang w:eastAsia="en-GB"/>
        </w:rPr>
        <w:t xml:space="preserve"> why I lobbied State government to establish Western Suburbs Project Working Groups for Stirling Highway and the railway bringing together LGA’s, DPLH, Main Roads, PTA and the Dept of Transport.  Just today I received a letter from a Town of Claremont resident endorsing this group as Claremont considers an amendment to its scheme to rezone areas along Stirling Highway for higher density development.   </w:t>
      </w:r>
    </w:p>
    <w:p w14:paraId="4C2B45A7" w14:textId="77777777" w:rsidR="00984025" w:rsidRDefault="00984025" w:rsidP="000A23DC">
      <w:pPr>
        <w:jc w:val="both"/>
        <w:rPr>
          <w:rFonts w:ascii="Arial" w:hAnsi="Arial" w:cs="Arial"/>
          <w:color w:val="000000"/>
          <w:lang w:eastAsia="en-GB"/>
        </w:rPr>
      </w:pPr>
    </w:p>
    <w:p w14:paraId="220A0E8F" w14:textId="1F95AD6F" w:rsidR="000A23DC" w:rsidRDefault="000A23DC" w:rsidP="000A23DC">
      <w:pPr>
        <w:jc w:val="both"/>
        <w:rPr>
          <w:rFonts w:ascii="Arial" w:hAnsi="Arial" w:cs="Arial"/>
          <w:color w:val="000000"/>
          <w:lang w:eastAsia="en-GB"/>
        </w:rPr>
      </w:pPr>
      <w:r>
        <w:rPr>
          <w:rFonts w:ascii="Arial" w:hAnsi="Arial" w:cs="Arial"/>
          <w:color w:val="000000"/>
          <w:lang w:eastAsia="en-GB"/>
        </w:rPr>
        <w:t xml:space="preserve">More generally local government as a sector has its challenges evidenced by the major reform of the Local Government Act, and the universal application of </w:t>
      </w:r>
      <w:r>
        <w:rPr>
          <w:rFonts w:ascii="Arial" w:hAnsi="Arial" w:cs="Arial"/>
          <w:color w:val="000000"/>
          <w:lang w:eastAsia="en-GB"/>
        </w:rPr>
        <w:lastRenderedPageBreak/>
        <w:t xml:space="preserve">the findings of the City of Perth inquiry.  I feel the local government sector is at a crossroads, and to see this sector truly flourish for the betterment of grass roots democracy is something I truly believe in.  </w:t>
      </w:r>
      <w:proofErr w:type="gramStart"/>
      <w:r>
        <w:rPr>
          <w:rFonts w:ascii="Arial" w:hAnsi="Arial" w:cs="Arial"/>
          <w:color w:val="000000"/>
          <w:lang w:eastAsia="en-GB"/>
        </w:rPr>
        <w:t>It’s</w:t>
      </w:r>
      <w:proofErr w:type="gramEnd"/>
      <w:r>
        <w:rPr>
          <w:rFonts w:ascii="Arial" w:hAnsi="Arial" w:cs="Arial"/>
          <w:color w:val="000000"/>
          <w:lang w:eastAsia="en-GB"/>
        </w:rPr>
        <w:t xml:space="preserve"> just not necessarily the sort of change one Mayor in one local government authority can drive, and sometimes change is best sought outside the system if that system is inflexible.  </w:t>
      </w:r>
    </w:p>
    <w:p w14:paraId="76DD48E1" w14:textId="77777777" w:rsidR="000A23DC" w:rsidRDefault="000A23DC" w:rsidP="000A23DC">
      <w:pPr>
        <w:jc w:val="both"/>
        <w:rPr>
          <w:rFonts w:ascii="Arial" w:hAnsi="Arial" w:cs="Arial"/>
          <w:color w:val="000000"/>
          <w:lang w:eastAsia="en-GB"/>
        </w:rPr>
      </w:pPr>
    </w:p>
    <w:p w14:paraId="2241E424" w14:textId="77777777" w:rsidR="000A23DC" w:rsidRDefault="000A23DC" w:rsidP="000A23DC">
      <w:pPr>
        <w:jc w:val="both"/>
        <w:rPr>
          <w:rFonts w:ascii="Arial" w:hAnsi="Arial" w:cs="Arial"/>
          <w:color w:val="000000"/>
          <w:lang w:eastAsia="en-GB"/>
        </w:rPr>
      </w:pPr>
      <w:r>
        <w:rPr>
          <w:rFonts w:ascii="Arial" w:hAnsi="Arial" w:cs="Arial"/>
          <w:color w:val="000000"/>
          <w:lang w:eastAsia="en-GB"/>
        </w:rPr>
        <w:t>Without this change I believe the sector is at risk of falling behind and being unable to navigate the complexities of what some are now calling the fourth industrial revolution.</w:t>
      </w:r>
    </w:p>
    <w:p w14:paraId="54D9EB0E" w14:textId="77777777" w:rsidR="000A23DC" w:rsidRDefault="000A23DC" w:rsidP="000A23DC">
      <w:pPr>
        <w:jc w:val="both"/>
        <w:rPr>
          <w:rFonts w:ascii="Arial" w:hAnsi="Arial" w:cs="Arial"/>
          <w:color w:val="000000"/>
          <w:lang w:eastAsia="en-GB"/>
        </w:rPr>
      </w:pPr>
    </w:p>
    <w:p w14:paraId="471B57D8" w14:textId="77777777" w:rsidR="000A23DC" w:rsidRDefault="000A23DC" w:rsidP="000A23DC">
      <w:pPr>
        <w:jc w:val="both"/>
        <w:rPr>
          <w:rFonts w:ascii="Arial" w:hAnsi="Arial" w:cs="Arial"/>
          <w:color w:val="000000"/>
          <w:lang w:eastAsia="en-GB"/>
        </w:rPr>
      </w:pPr>
      <w:r>
        <w:rPr>
          <w:rFonts w:ascii="Arial" w:hAnsi="Arial" w:cs="Arial"/>
          <w:color w:val="000000"/>
          <w:lang w:eastAsia="en-GB"/>
        </w:rPr>
        <w:t xml:space="preserve">I very much wish to thank the community, </w:t>
      </w:r>
      <w:proofErr w:type="gramStart"/>
      <w:r>
        <w:rPr>
          <w:rFonts w:ascii="Arial" w:hAnsi="Arial" w:cs="Arial"/>
          <w:color w:val="000000"/>
          <w:lang w:eastAsia="en-GB"/>
        </w:rPr>
        <w:t>Council</w:t>
      </w:r>
      <w:proofErr w:type="gramEnd"/>
      <w:r>
        <w:rPr>
          <w:rFonts w:ascii="Arial" w:hAnsi="Arial" w:cs="Arial"/>
          <w:color w:val="000000"/>
          <w:lang w:eastAsia="en-GB"/>
        </w:rPr>
        <w:t xml:space="preserve"> and the Administration for their support over the past few years.  I intend to continue driving policy change for the greater good.  </w:t>
      </w:r>
      <w:proofErr w:type="gramStart"/>
      <w:r>
        <w:rPr>
          <w:rFonts w:ascii="Arial" w:hAnsi="Arial" w:cs="Arial"/>
          <w:color w:val="000000"/>
          <w:lang w:eastAsia="en-GB"/>
        </w:rPr>
        <w:t>It’s</w:t>
      </w:r>
      <w:proofErr w:type="gramEnd"/>
      <w:r>
        <w:rPr>
          <w:rFonts w:ascii="Arial" w:hAnsi="Arial" w:cs="Arial"/>
          <w:color w:val="000000"/>
          <w:lang w:eastAsia="en-GB"/>
        </w:rPr>
        <w:t xml:space="preserve"> part of who I am. </w:t>
      </w:r>
    </w:p>
    <w:p w14:paraId="7F05D88D" w14:textId="77777777" w:rsidR="000A23DC" w:rsidRDefault="000A23DC" w:rsidP="000A23DC"/>
    <w:p w14:paraId="200BC059" w14:textId="77777777" w:rsidR="009E2D4C" w:rsidRPr="00F510A9" w:rsidRDefault="009E2D4C" w:rsidP="009E2D4C">
      <w:pPr>
        <w:tabs>
          <w:tab w:val="left" w:pos="720"/>
          <w:tab w:val="left" w:pos="1440"/>
          <w:tab w:val="left" w:pos="2410"/>
          <w:tab w:val="left" w:pos="2977"/>
          <w:tab w:val="right" w:pos="8505"/>
        </w:tabs>
        <w:ind w:left="720"/>
        <w:rPr>
          <w:rFonts w:ascii="Arial" w:hAnsi="Arial" w:cs="Arial"/>
        </w:rPr>
      </w:pPr>
    </w:p>
    <w:p w14:paraId="200BC05A" w14:textId="77777777"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30" w:name="_Toc67130209"/>
      <w:r w:rsidRPr="009E2D4C">
        <w:rPr>
          <w:rFonts w:ascii="Arial" w:hAnsi="Arial" w:cs="Arial"/>
          <w:caps w:val="0"/>
          <w:sz w:val="24"/>
          <w:szCs w:val="24"/>
          <w:u w:val="none"/>
        </w:rPr>
        <w:t>Members announcements without discussion</w:t>
      </w:r>
      <w:bookmarkEnd w:id="30"/>
    </w:p>
    <w:p w14:paraId="200BC05B" w14:textId="77777777" w:rsidR="009E2D4C" w:rsidRPr="00F510A9" w:rsidRDefault="009E2D4C" w:rsidP="009E2D4C">
      <w:pPr>
        <w:tabs>
          <w:tab w:val="left" w:pos="720"/>
          <w:tab w:val="left" w:pos="1440"/>
          <w:tab w:val="left" w:pos="2410"/>
          <w:tab w:val="left" w:pos="2977"/>
          <w:tab w:val="right" w:pos="8505"/>
        </w:tabs>
        <w:rPr>
          <w:rFonts w:ascii="Arial" w:hAnsi="Arial" w:cs="Arial"/>
          <w:b/>
          <w:u w:val="single"/>
        </w:rPr>
      </w:pPr>
    </w:p>
    <w:p w14:paraId="36A77466" w14:textId="09BA9F81" w:rsidR="007B1FF1" w:rsidRPr="009A127C" w:rsidRDefault="007E70F4" w:rsidP="007E70F4">
      <w:pPr>
        <w:pStyle w:val="Heading2"/>
        <w:numPr>
          <w:ilvl w:val="0"/>
          <w:numId w:val="0"/>
        </w:numPr>
        <w:tabs>
          <w:tab w:val="left" w:pos="0"/>
        </w:tabs>
        <w:spacing w:before="0" w:after="0"/>
        <w:ind w:hanging="851"/>
        <w:rPr>
          <w:rFonts w:ascii="Arial" w:hAnsi="Arial" w:cs="Arial"/>
          <w:sz w:val="24"/>
          <w:szCs w:val="24"/>
          <w:u w:val="none"/>
        </w:rPr>
      </w:pPr>
      <w:bookmarkStart w:id="31" w:name="_Toc67130210"/>
      <w:r>
        <w:rPr>
          <w:rFonts w:ascii="Arial" w:hAnsi="Arial" w:cs="Arial"/>
          <w:sz w:val="24"/>
          <w:szCs w:val="24"/>
          <w:u w:val="none"/>
        </w:rPr>
        <w:t xml:space="preserve">10.1 </w:t>
      </w:r>
      <w:r>
        <w:rPr>
          <w:rFonts w:ascii="Arial" w:hAnsi="Arial" w:cs="Arial"/>
          <w:sz w:val="24"/>
          <w:szCs w:val="24"/>
          <w:u w:val="none"/>
        </w:rPr>
        <w:tab/>
      </w:r>
      <w:r w:rsidR="007B1FF1">
        <w:rPr>
          <w:rFonts w:ascii="Arial" w:hAnsi="Arial" w:cs="Arial"/>
          <w:sz w:val="24"/>
          <w:szCs w:val="24"/>
          <w:u w:val="none"/>
        </w:rPr>
        <w:t>C</w:t>
      </w:r>
      <w:r w:rsidR="007B1FF1" w:rsidRPr="009A127C">
        <w:rPr>
          <w:rFonts w:ascii="Arial" w:hAnsi="Arial" w:cs="Arial"/>
          <w:sz w:val="24"/>
          <w:szCs w:val="24"/>
          <w:u w:val="none"/>
        </w:rPr>
        <w:t xml:space="preserve">ouncillor </w:t>
      </w:r>
      <w:r w:rsidR="000256E8">
        <w:rPr>
          <w:rFonts w:ascii="Arial" w:hAnsi="Arial" w:cs="Arial"/>
          <w:sz w:val="24"/>
          <w:szCs w:val="24"/>
          <w:u w:val="none"/>
        </w:rPr>
        <w:t>McManus</w:t>
      </w:r>
      <w:bookmarkEnd w:id="31"/>
    </w:p>
    <w:p w14:paraId="51293F8D" w14:textId="74AF5BC7" w:rsidR="007B1FF1" w:rsidRDefault="007B1FF1" w:rsidP="000256E8">
      <w:pPr>
        <w:tabs>
          <w:tab w:val="left" w:pos="720"/>
          <w:tab w:val="left" w:pos="1440"/>
          <w:tab w:val="left" w:pos="2410"/>
          <w:tab w:val="left" w:pos="2977"/>
          <w:tab w:val="right" w:pos="8505"/>
        </w:tabs>
        <w:rPr>
          <w:rFonts w:ascii="Arial" w:hAnsi="Arial" w:cs="Arial"/>
          <w:b/>
          <w:szCs w:val="24"/>
        </w:rPr>
      </w:pPr>
    </w:p>
    <w:p w14:paraId="0660DE5A" w14:textId="4FE37867" w:rsidR="001D6DAC" w:rsidRDefault="001D6DAC" w:rsidP="000256E8">
      <w:pPr>
        <w:tabs>
          <w:tab w:val="left" w:pos="720"/>
          <w:tab w:val="left" w:pos="1440"/>
          <w:tab w:val="left" w:pos="2410"/>
          <w:tab w:val="left" w:pos="2977"/>
          <w:tab w:val="right" w:pos="8505"/>
        </w:tabs>
        <w:rPr>
          <w:rFonts w:ascii="Arial" w:hAnsi="Arial" w:cs="Arial"/>
          <w:bCs/>
          <w:szCs w:val="24"/>
        </w:rPr>
      </w:pPr>
      <w:r>
        <w:rPr>
          <w:rFonts w:ascii="Arial" w:hAnsi="Arial" w:cs="Arial"/>
          <w:bCs/>
          <w:szCs w:val="24"/>
        </w:rPr>
        <w:t>Councillor McManus wished the Mayor all the best and thanked her for all she had done.</w:t>
      </w:r>
    </w:p>
    <w:p w14:paraId="648EEEBE" w14:textId="77777777" w:rsidR="001D6DAC" w:rsidRPr="001D6DAC" w:rsidRDefault="001D6DAC" w:rsidP="000256E8">
      <w:pPr>
        <w:tabs>
          <w:tab w:val="left" w:pos="720"/>
          <w:tab w:val="left" w:pos="1440"/>
          <w:tab w:val="left" w:pos="2410"/>
          <w:tab w:val="left" w:pos="2977"/>
          <w:tab w:val="right" w:pos="8505"/>
        </w:tabs>
        <w:rPr>
          <w:rFonts w:ascii="Arial" w:hAnsi="Arial" w:cs="Arial"/>
          <w:bCs/>
          <w:szCs w:val="24"/>
        </w:rPr>
      </w:pPr>
    </w:p>
    <w:p w14:paraId="43B0C04C" w14:textId="7B548641" w:rsidR="00CD1018" w:rsidRDefault="00CD1018" w:rsidP="00CD1018">
      <w:pPr>
        <w:jc w:val="both"/>
        <w:rPr>
          <w:rFonts w:ascii="Arial" w:hAnsi="Arial" w:cs="Arial"/>
        </w:rPr>
      </w:pPr>
      <w:r w:rsidRPr="00CD1018">
        <w:rPr>
          <w:rFonts w:ascii="Arial" w:hAnsi="Arial" w:cs="Arial"/>
        </w:rPr>
        <w:t>Audit &amp; Risk Forum – On Thurs</w:t>
      </w:r>
      <w:r w:rsidR="001D6DAC">
        <w:rPr>
          <w:rFonts w:ascii="Arial" w:hAnsi="Arial" w:cs="Arial"/>
        </w:rPr>
        <w:t>day</w:t>
      </w:r>
      <w:r w:rsidRPr="00CD1018">
        <w:rPr>
          <w:rFonts w:ascii="Arial" w:hAnsi="Arial" w:cs="Arial"/>
        </w:rPr>
        <w:t xml:space="preserve"> 18</w:t>
      </w:r>
      <w:r w:rsidRPr="00CD1018">
        <w:rPr>
          <w:rFonts w:ascii="Arial" w:hAnsi="Arial" w:cs="Arial"/>
          <w:vertAlign w:val="superscript"/>
        </w:rPr>
        <w:t>th</w:t>
      </w:r>
      <w:r w:rsidRPr="00CD1018">
        <w:rPr>
          <w:rFonts w:ascii="Arial" w:hAnsi="Arial" w:cs="Arial"/>
        </w:rPr>
        <w:t xml:space="preserve"> February</w:t>
      </w:r>
      <w:r>
        <w:rPr>
          <w:rFonts w:ascii="Arial" w:hAnsi="Arial" w:cs="Arial"/>
        </w:rPr>
        <w:t>,</w:t>
      </w:r>
      <w:r w:rsidRPr="00CD1018">
        <w:rPr>
          <w:rFonts w:ascii="Arial" w:hAnsi="Arial" w:cs="Arial"/>
        </w:rPr>
        <w:t xml:space="preserve"> I participated in an Audit &amp; Risk forum on Teams conducted by the OAG. Well known professional Company Director Diane Smith-Gander was the guest presenter.</w:t>
      </w:r>
    </w:p>
    <w:p w14:paraId="707C997A" w14:textId="77777777" w:rsidR="00CD1018" w:rsidRPr="00CD1018" w:rsidRDefault="00CD1018" w:rsidP="00CD1018">
      <w:pPr>
        <w:jc w:val="both"/>
        <w:rPr>
          <w:rFonts w:ascii="Arial" w:hAnsi="Arial" w:cs="Arial"/>
          <w:sz w:val="22"/>
        </w:rPr>
      </w:pPr>
    </w:p>
    <w:p w14:paraId="6ECE0457" w14:textId="5A69DB5E" w:rsidR="00CD1018" w:rsidRDefault="00CD1018" w:rsidP="00CD1018">
      <w:pPr>
        <w:jc w:val="both"/>
        <w:rPr>
          <w:rFonts w:ascii="Arial" w:hAnsi="Arial" w:cs="Arial"/>
        </w:rPr>
      </w:pPr>
      <w:r w:rsidRPr="00CD1018">
        <w:rPr>
          <w:rFonts w:ascii="Arial" w:hAnsi="Arial" w:cs="Arial"/>
        </w:rPr>
        <w:t xml:space="preserve">This was a very frustrating forum as there was no sound for the first 15/20 minutes and the sound went off again about halfway through the forum. </w:t>
      </w:r>
    </w:p>
    <w:p w14:paraId="0E1A1BD3" w14:textId="77777777" w:rsidR="00CD1018" w:rsidRPr="00CD1018" w:rsidRDefault="00CD1018" w:rsidP="00CD1018">
      <w:pPr>
        <w:jc w:val="both"/>
        <w:rPr>
          <w:rFonts w:ascii="Arial" w:hAnsi="Arial" w:cs="Arial"/>
        </w:rPr>
      </w:pPr>
    </w:p>
    <w:p w14:paraId="70896A8C" w14:textId="1AAA379C" w:rsidR="00CD1018" w:rsidRDefault="00CD1018" w:rsidP="00CD1018">
      <w:pPr>
        <w:jc w:val="both"/>
        <w:rPr>
          <w:rFonts w:ascii="Arial" w:hAnsi="Arial" w:cs="Arial"/>
        </w:rPr>
      </w:pPr>
      <w:r w:rsidRPr="00CD1018">
        <w:rPr>
          <w:rFonts w:ascii="Arial" w:hAnsi="Arial" w:cs="Arial"/>
        </w:rPr>
        <w:t>This forum was not only for Local Govt A &amp; R Committee Chairman’s.</w:t>
      </w:r>
    </w:p>
    <w:p w14:paraId="0F2419DE" w14:textId="77777777" w:rsidR="00CD1018" w:rsidRPr="00CD1018" w:rsidRDefault="00CD1018" w:rsidP="00CD1018">
      <w:pPr>
        <w:jc w:val="both"/>
        <w:rPr>
          <w:rFonts w:ascii="Arial" w:hAnsi="Arial" w:cs="Arial"/>
        </w:rPr>
      </w:pPr>
    </w:p>
    <w:p w14:paraId="62C98142" w14:textId="7398EFED" w:rsidR="00CD1018" w:rsidRDefault="00CD1018" w:rsidP="00CD1018">
      <w:pPr>
        <w:jc w:val="both"/>
        <w:rPr>
          <w:rFonts w:ascii="Arial" w:hAnsi="Arial" w:cs="Arial"/>
        </w:rPr>
      </w:pPr>
      <w:r w:rsidRPr="00CD1018">
        <w:rPr>
          <w:rFonts w:ascii="Arial" w:hAnsi="Arial" w:cs="Arial"/>
        </w:rPr>
        <w:t xml:space="preserve">The following are some points made that are applicable to Local </w:t>
      </w:r>
      <w:proofErr w:type="gramStart"/>
      <w:r w:rsidRPr="00CD1018">
        <w:rPr>
          <w:rFonts w:ascii="Arial" w:hAnsi="Arial" w:cs="Arial"/>
        </w:rPr>
        <w:t>Gov</w:t>
      </w:r>
      <w:r w:rsidR="001D6DAC">
        <w:rPr>
          <w:rFonts w:ascii="Arial" w:hAnsi="Arial" w:cs="Arial"/>
        </w:rPr>
        <w:t>ernment</w:t>
      </w:r>
      <w:r w:rsidRPr="00CD1018">
        <w:rPr>
          <w:rFonts w:ascii="Arial" w:hAnsi="Arial" w:cs="Arial"/>
        </w:rPr>
        <w:t>;</w:t>
      </w:r>
      <w:proofErr w:type="gramEnd"/>
    </w:p>
    <w:p w14:paraId="7D02A612" w14:textId="77777777" w:rsidR="00CD1018" w:rsidRPr="00CD1018" w:rsidRDefault="00CD1018" w:rsidP="00CD1018">
      <w:pPr>
        <w:jc w:val="both"/>
        <w:rPr>
          <w:rFonts w:ascii="Arial" w:hAnsi="Arial" w:cs="Arial"/>
        </w:rPr>
      </w:pPr>
    </w:p>
    <w:p w14:paraId="67709951" w14:textId="77777777" w:rsidR="00CD1018" w:rsidRPr="00CD1018" w:rsidRDefault="00CD1018" w:rsidP="007E70F4">
      <w:pPr>
        <w:pStyle w:val="ListParagraph"/>
        <w:numPr>
          <w:ilvl w:val="0"/>
          <w:numId w:val="144"/>
        </w:numPr>
        <w:spacing w:after="200" w:line="276" w:lineRule="auto"/>
        <w:ind w:left="567" w:hanging="567"/>
        <w:jc w:val="both"/>
        <w:rPr>
          <w:rFonts w:ascii="Arial" w:hAnsi="Arial" w:cs="Arial"/>
        </w:rPr>
      </w:pPr>
      <w:r w:rsidRPr="00CD1018">
        <w:rPr>
          <w:rFonts w:ascii="Arial" w:hAnsi="Arial" w:cs="Arial"/>
        </w:rPr>
        <w:t>The OAG are keen to work cooperatively with Local Govt’s but they are not there to do their work such as preparing financial statements or do the training.</w:t>
      </w:r>
    </w:p>
    <w:p w14:paraId="65B6982F" w14:textId="77777777" w:rsidR="00CD1018" w:rsidRPr="00CD1018" w:rsidRDefault="00CD1018" w:rsidP="007E70F4">
      <w:pPr>
        <w:pStyle w:val="ListParagraph"/>
        <w:numPr>
          <w:ilvl w:val="0"/>
          <w:numId w:val="144"/>
        </w:numPr>
        <w:spacing w:after="200" w:line="276" w:lineRule="auto"/>
        <w:ind w:left="567" w:hanging="567"/>
        <w:jc w:val="both"/>
        <w:rPr>
          <w:rFonts w:ascii="Arial" w:hAnsi="Arial" w:cs="Arial"/>
        </w:rPr>
      </w:pPr>
      <w:r w:rsidRPr="00CD1018">
        <w:rPr>
          <w:rFonts w:ascii="Arial" w:hAnsi="Arial" w:cs="Arial"/>
        </w:rPr>
        <w:t>The extent to which the OAG can reasonably assist entities to achieve an unqualified report is under examination.</w:t>
      </w:r>
    </w:p>
    <w:p w14:paraId="28F92229" w14:textId="77777777" w:rsidR="00CD1018" w:rsidRPr="00CD1018" w:rsidRDefault="00CD1018" w:rsidP="007E70F4">
      <w:pPr>
        <w:pStyle w:val="ListParagraph"/>
        <w:numPr>
          <w:ilvl w:val="0"/>
          <w:numId w:val="144"/>
        </w:numPr>
        <w:spacing w:after="200" w:line="276" w:lineRule="auto"/>
        <w:ind w:left="567" w:hanging="567"/>
        <w:jc w:val="both"/>
        <w:rPr>
          <w:rFonts w:ascii="Arial" w:hAnsi="Arial" w:cs="Arial"/>
        </w:rPr>
      </w:pPr>
      <w:r w:rsidRPr="00CD1018">
        <w:rPr>
          <w:rFonts w:ascii="Arial" w:hAnsi="Arial" w:cs="Arial"/>
        </w:rPr>
        <w:t>They are learning more about LG the longer they are exposed to this sector.</w:t>
      </w:r>
    </w:p>
    <w:p w14:paraId="78A045A0" w14:textId="44C98793" w:rsidR="00CD1018" w:rsidRDefault="00CD1018" w:rsidP="007E70F4">
      <w:pPr>
        <w:pStyle w:val="ListParagraph"/>
        <w:numPr>
          <w:ilvl w:val="0"/>
          <w:numId w:val="144"/>
        </w:numPr>
        <w:spacing w:after="200" w:line="276" w:lineRule="auto"/>
        <w:ind w:left="567" w:hanging="567"/>
        <w:jc w:val="both"/>
        <w:rPr>
          <w:rFonts w:ascii="Arial" w:hAnsi="Arial" w:cs="Arial"/>
        </w:rPr>
      </w:pPr>
      <w:r w:rsidRPr="00CD1018">
        <w:rPr>
          <w:rFonts w:ascii="Arial" w:hAnsi="Arial" w:cs="Arial"/>
        </w:rPr>
        <w:t xml:space="preserve">There are some emerging findings from completed audits such </w:t>
      </w:r>
      <w:proofErr w:type="gramStart"/>
      <w:r w:rsidRPr="00CD1018">
        <w:rPr>
          <w:rFonts w:ascii="Arial" w:hAnsi="Arial" w:cs="Arial"/>
        </w:rPr>
        <w:t>as;</w:t>
      </w:r>
      <w:proofErr w:type="gramEnd"/>
    </w:p>
    <w:p w14:paraId="0262E128" w14:textId="77777777" w:rsidR="007E70F4" w:rsidRPr="00CD1018" w:rsidRDefault="007E70F4" w:rsidP="007E70F4">
      <w:pPr>
        <w:pStyle w:val="ListParagraph"/>
        <w:spacing w:after="200" w:line="276" w:lineRule="auto"/>
        <w:ind w:left="567"/>
        <w:jc w:val="both"/>
        <w:rPr>
          <w:rFonts w:ascii="Arial" w:hAnsi="Arial" w:cs="Arial"/>
        </w:rPr>
      </w:pPr>
    </w:p>
    <w:p w14:paraId="379BF6F3" w14:textId="77777777" w:rsidR="00CD1018" w:rsidRPr="00CD1018" w:rsidRDefault="00CD1018" w:rsidP="007E70F4">
      <w:pPr>
        <w:pStyle w:val="ListParagraph"/>
        <w:numPr>
          <w:ilvl w:val="0"/>
          <w:numId w:val="145"/>
        </w:numPr>
        <w:spacing w:after="200" w:line="276" w:lineRule="auto"/>
        <w:ind w:left="1134" w:hanging="567"/>
        <w:jc w:val="both"/>
        <w:rPr>
          <w:rFonts w:ascii="Arial" w:hAnsi="Arial" w:cs="Arial"/>
        </w:rPr>
      </w:pPr>
      <w:r w:rsidRPr="00CD1018">
        <w:rPr>
          <w:rFonts w:ascii="Arial" w:hAnsi="Arial" w:cs="Arial"/>
        </w:rPr>
        <w:t>Recurrent issues</w:t>
      </w:r>
    </w:p>
    <w:p w14:paraId="755D8A70" w14:textId="24B1CBCA" w:rsidR="00CD1018" w:rsidRDefault="00CD1018" w:rsidP="007E70F4">
      <w:pPr>
        <w:pStyle w:val="ListParagraph"/>
        <w:numPr>
          <w:ilvl w:val="0"/>
          <w:numId w:val="145"/>
        </w:numPr>
        <w:spacing w:after="200" w:line="276" w:lineRule="auto"/>
        <w:ind w:left="1134" w:hanging="567"/>
        <w:jc w:val="both"/>
        <w:rPr>
          <w:rFonts w:ascii="Arial" w:hAnsi="Arial" w:cs="Arial"/>
        </w:rPr>
      </w:pPr>
      <w:r w:rsidRPr="00CD1018">
        <w:rPr>
          <w:rFonts w:ascii="Arial" w:hAnsi="Arial" w:cs="Arial"/>
        </w:rPr>
        <w:t>Adverse trends in the LG financial position.</w:t>
      </w:r>
    </w:p>
    <w:p w14:paraId="53E3B7EF" w14:textId="77777777" w:rsidR="007E70F4" w:rsidRPr="00CD1018" w:rsidRDefault="007E70F4" w:rsidP="007E70F4">
      <w:pPr>
        <w:pStyle w:val="ListParagraph"/>
        <w:spacing w:after="200" w:line="276" w:lineRule="auto"/>
        <w:ind w:left="1134"/>
        <w:jc w:val="both"/>
        <w:rPr>
          <w:rFonts w:ascii="Arial" w:hAnsi="Arial" w:cs="Arial"/>
        </w:rPr>
      </w:pPr>
    </w:p>
    <w:p w14:paraId="2094D371" w14:textId="77777777" w:rsidR="00CD1018" w:rsidRPr="00CD1018" w:rsidRDefault="00CD1018" w:rsidP="007E70F4">
      <w:pPr>
        <w:pStyle w:val="ListParagraph"/>
        <w:numPr>
          <w:ilvl w:val="0"/>
          <w:numId w:val="144"/>
        </w:numPr>
        <w:spacing w:after="200" w:line="276" w:lineRule="auto"/>
        <w:ind w:left="567" w:hanging="567"/>
        <w:jc w:val="both"/>
        <w:rPr>
          <w:rFonts w:ascii="Arial" w:hAnsi="Arial" w:cs="Arial"/>
        </w:rPr>
      </w:pPr>
      <w:r w:rsidRPr="00CD1018">
        <w:rPr>
          <w:rFonts w:ascii="Arial" w:hAnsi="Arial" w:cs="Arial"/>
        </w:rPr>
        <w:t>The OAG would like to see a reduction in the reporting burdens of LG.</w:t>
      </w:r>
    </w:p>
    <w:p w14:paraId="3A754490" w14:textId="77777777" w:rsidR="00CD1018" w:rsidRPr="00CD1018" w:rsidRDefault="00CD1018" w:rsidP="00CD1018">
      <w:pPr>
        <w:pStyle w:val="ListParagraph"/>
        <w:jc w:val="both"/>
        <w:rPr>
          <w:rFonts w:ascii="Arial" w:hAnsi="Arial" w:cs="Arial"/>
        </w:rPr>
      </w:pPr>
    </w:p>
    <w:p w14:paraId="3C3595DB" w14:textId="481EEE41" w:rsidR="00CD1018" w:rsidRDefault="00A031CF" w:rsidP="00CD1018">
      <w:pPr>
        <w:jc w:val="both"/>
        <w:rPr>
          <w:rFonts w:ascii="Arial" w:hAnsi="Arial" w:cs="Arial"/>
        </w:rPr>
      </w:pPr>
      <w:r>
        <w:rPr>
          <w:rFonts w:ascii="Arial" w:hAnsi="Arial" w:cs="Arial"/>
        </w:rPr>
        <w:t xml:space="preserve">Councillor McManus </w:t>
      </w:r>
      <w:r w:rsidR="00CD1018" w:rsidRPr="00CD1018">
        <w:rPr>
          <w:rFonts w:ascii="Arial" w:hAnsi="Arial" w:cs="Arial"/>
        </w:rPr>
        <w:t xml:space="preserve">also continued to attend the Children’s Hospice Control Group meetings together, with the CEO, and the Stakeholder Group meetings. </w:t>
      </w:r>
      <w:r w:rsidR="00CD1018" w:rsidRPr="00CD1018">
        <w:rPr>
          <w:rFonts w:ascii="Arial" w:hAnsi="Arial" w:cs="Arial"/>
        </w:rPr>
        <w:lastRenderedPageBreak/>
        <w:t xml:space="preserve">Design and fund raising for the Hospice continues and a further meeting is scheduled for next month. </w:t>
      </w:r>
      <w:r>
        <w:rPr>
          <w:rFonts w:ascii="Arial" w:hAnsi="Arial" w:cs="Arial"/>
        </w:rPr>
        <w:t xml:space="preserve">Councillor McManus </w:t>
      </w:r>
      <w:r w:rsidR="00CD1018" w:rsidRPr="00CD1018">
        <w:rPr>
          <w:rFonts w:ascii="Arial" w:hAnsi="Arial" w:cs="Arial"/>
        </w:rPr>
        <w:t xml:space="preserve">continued to raise traffic and parking matters and </w:t>
      </w:r>
      <w:r w:rsidR="00DD60C5">
        <w:rPr>
          <w:rFonts w:ascii="Arial" w:hAnsi="Arial" w:cs="Arial"/>
        </w:rPr>
        <w:t xml:space="preserve">advised he is </w:t>
      </w:r>
      <w:r w:rsidR="00CD1018" w:rsidRPr="00CD1018">
        <w:rPr>
          <w:rFonts w:ascii="Arial" w:hAnsi="Arial" w:cs="Arial"/>
        </w:rPr>
        <w:t xml:space="preserve">comfortable that an acceptable will result. </w:t>
      </w:r>
      <w:r w:rsidR="00DD60C5">
        <w:rPr>
          <w:rFonts w:ascii="Arial" w:hAnsi="Arial" w:cs="Arial"/>
        </w:rPr>
        <w:t xml:space="preserve">Councillor McManus also </w:t>
      </w:r>
      <w:proofErr w:type="spellStart"/>
      <w:r w:rsidR="00CD1018" w:rsidRPr="00CD1018">
        <w:rPr>
          <w:rFonts w:ascii="Arial" w:hAnsi="Arial" w:cs="Arial"/>
        </w:rPr>
        <w:t>also</w:t>
      </w:r>
      <w:proofErr w:type="spellEnd"/>
      <w:r w:rsidR="00CD1018" w:rsidRPr="00CD1018">
        <w:rPr>
          <w:rFonts w:ascii="Arial" w:hAnsi="Arial" w:cs="Arial"/>
        </w:rPr>
        <w:t xml:space="preserve"> pressed for the Group to hold a public meeting to fully inform the </w:t>
      </w:r>
      <w:proofErr w:type="gramStart"/>
      <w:r w:rsidR="00CD1018" w:rsidRPr="00CD1018">
        <w:rPr>
          <w:rFonts w:ascii="Arial" w:hAnsi="Arial" w:cs="Arial"/>
        </w:rPr>
        <w:t>local residents</w:t>
      </w:r>
      <w:proofErr w:type="gramEnd"/>
      <w:r w:rsidR="00CD1018" w:rsidRPr="00CD1018">
        <w:rPr>
          <w:rFonts w:ascii="Arial" w:hAnsi="Arial" w:cs="Arial"/>
        </w:rPr>
        <w:t xml:space="preserve">. </w:t>
      </w:r>
      <w:proofErr w:type="gramStart"/>
      <w:r w:rsidR="00CD1018" w:rsidRPr="00CD1018">
        <w:rPr>
          <w:rFonts w:ascii="Arial" w:hAnsi="Arial" w:cs="Arial"/>
        </w:rPr>
        <w:t>Hopefully</w:t>
      </w:r>
      <w:proofErr w:type="gramEnd"/>
      <w:r w:rsidR="00CD1018" w:rsidRPr="00CD1018">
        <w:rPr>
          <w:rFonts w:ascii="Arial" w:hAnsi="Arial" w:cs="Arial"/>
        </w:rPr>
        <w:t xml:space="preserve"> this will be held in the coming month.</w:t>
      </w:r>
    </w:p>
    <w:p w14:paraId="2EF5451E" w14:textId="61B02BED" w:rsidR="00DF79B8" w:rsidRDefault="00DF79B8" w:rsidP="00CD1018">
      <w:pPr>
        <w:jc w:val="both"/>
        <w:rPr>
          <w:rFonts w:ascii="Arial" w:hAnsi="Arial" w:cs="Arial"/>
        </w:rPr>
      </w:pPr>
    </w:p>
    <w:p w14:paraId="3E92010F" w14:textId="77777777" w:rsidR="00615A7C" w:rsidRDefault="00615A7C" w:rsidP="00CD1018">
      <w:pPr>
        <w:jc w:val="both"/>
        <w:rPr>
          <w:rFonts w:ascii="Arial" w:hAnsi="Arial" w:cs="Arial"/>
        </w:rPr>
      </w:pPr>
    </w:p>
    <w:p w14:paraId="381C7F17" w14:textId="2A298818" w:rsidR="00FA2F07" w:rsidRPr="00FA2F07" w:rsidRDefault="00FA2F07" w:rsidP="00FA2F07">
      <w:pPr>
        <w:pStyle w:val="Heading2"/>
        <w:numPr>
          <w:ilvl w:val="0"/>
          <w:numId w:val="0"/>
        </w:numPr>
        <w:tabs>
          <w:tab w:val="left" w:pos="0"/>
        </w:tabs>
        <w:spacing w:before="0" w:after="0"/>
        <w:ind w:hanging="851"/>
        <w:rPr>
          <w:rFonts w:ascii="Arial" w:hAnsi="Arial" w:cs="Arial"/>
          <w:sz w:val="24"/>
          <w:szCs w:val="24"/>
          <w:u w:val="none"/>
        </w:rPr>
      </w:pPr>
      <w:bookmarkStart w:id="32" w:name="_Toc67130211"/>
      <w:r>
        <w:rPr>
          <w:rFonts w:ascii="Arial" w:hAnsi="Arial" w:cs="Arial"/>
          <w:sz w:val="24"/>
          <w:szCs w:val="24"/>
          <w:u w:val="none"/>
        </w:rPr>
        <w:t xml:space="preserve">10.1 </w:t>
      </w:r>
      <w:r>
        <w:rPr>
          <w:rFonts w:ascii="Arial" w:hAnsi="Arial" w:cs="Arial"/>
          <w:sz w:val="24"/>
          <w:szCs w:val="24"/>
          <w:u w:val="none"/>
        </w:rPr>
        <w:tab/>
        <w:t>C</w:t>
      </w:r>
      <w:r w:rsidRPr="009A127C">
        <w:rPr>
          <w:rFonts w:ascii="Arial" w:hAnsi="Arial" w:cs="Arial"/>
          <w:sz w:val="24"/>
          <w:szCs w:val="24"/>
          <w:u w:val="none"/>
        </w:rPr>
        <w:t>ouncill</w:t>
      </w:r>
      <w:r w:rsidRPr="00FA2F07">
        <w:rPr>
          <w:rFonts w:ascii="Arial" w:hAnsi="Arial" w:cs="Arial"/>
          <w:sz w:val="24"/>
          <w:szCs w:val="24"/>
          <w:u w:val="none"/>
        </w:rPr>
        <w:t>or Smyth</w:t>
      </w:r>
      <w:bookmarkEnd w:id="32"/>
    </w:p>
    <w:p w14:paraId="6CEB1684" w14:textId="77B6BEB6" w:rsidR="00E9397F" w:rsidRDefault="00E9397F" w:rsidP="00E9397F">
      <w:pPr>
        <w:rPr>
          <w:rFonts w:ascii="Arial" w:hAnsi="Arial" w:cs="Arial"/>
          <w:szCs w:val="24"/>
        </w:rPr>
      </w:pPr>
    </w:p>
    <w:p w14:paraId="38BF5337" w14:textId="2F33439A" w:rsidR="00664C6A" w:rsidRDefault="00664C6A" w:rsidP="00E9397F">
      <w:pPr>
        <w:rPr>
          <w:rFonts w:ascii="Arial" w:hAnsi="Arial" w:cs="Arial"/>
          <w:szCs w:val="24"/>
        </w:rPr>
      </w:pPr>
      <w:r>
        <w:rPr>
          <w:rFonts w:ascii="Arial" w:hAnsi="Arial" w:cs="Arial"/>
          <w:szCs w:val="24"/>
        </w:rPr>
        <w:t>Councillor Smyth provided the following list of events and meetings she had attended since the last Council Meeting:</w:t>
      </w:r>
    </w:p>
    <w:p w14:paraId="5CB54A1A" w14:textId="77777777" w:rsidR="00664C6A" w:rsidRPr="00664C6A" w:rsidRDefault="00664C6A" w:rsidP="00E9397F">
      <w:pPr>
        <w:rPr>
          <w:b/>
          <w:bCs/>
          <w:szCs w:val="24"/>
        </w:rPr>
      </w:pPr>
    </w:p>
    <w:p w14:paraId="11CBAA6F" w14:textId="2858E9FB" w:rsidR="00E9397F" w:rsidRDefault="00E9397F" w:rsidP="00664C6A">
      <w:pPr>
        <w:jc w:val="both"/>
        <w:rPr>
          <w:rFonts w:ascii="Arial" w:hAnsi="Arial" w:cs="Arial"/>
          <w:szCs w:val="24"/>
        </w:rPr>
      </w:pPr>
      <w:r w:rsidRPr="00146A69">
        <w:rPr>
          <w:rFonts w:ascii="Arial" w:hAnsi="Arial" w:cs="Arial"/>
          <w:szCs w:val="24"/>
        </w:rPr>
        <w:t>HMAS Perth 61</w:t>
      </w:r>
      <w:r w:rsidRPr="00146A69">
        <w:rPr>
          <w:rFonts w:ascii="Arial" w:hAnsi="Arial" w:cs="Arial"/>
          <w:szCs w:val="24"/>
          <w:vertAlign w:val="superscript"/>
        </w:rPr>
        <w:t>st</w:t>
      </w:r>
      <w:r w:rsidRPr="00146A69">
        <w:rPr>
          <w:rFonts w:ascii="Arial" w:hAnsi="Arial" w:cs="Arial"/>
          <w:szCs w:val="24"/>
        </w:rPr>
        <w:t xml:space="preserve"> Memorial Regatta – 21 February 2021 at 12pm</w:t>
      </w:r>
    </w:p>
    <w:p w14:paraId="4D562E21" w14:textId="7A53F7AD" w:rsidR="00E9397F" w:rsidRDefault="00E9397F" w:rsidP="00664C6A">
      <w:pPr>
        <w:jc w:val="both"/>
        <w:rPr>
          <w:rFonts w:ascii="Arial" w:hAnsi="Arial" w:cs="Arial"/>
          <w:szCs w:val="24"/>
        </w:rPr>
      </w:pPr>
      <w:r w:rsidRPr="00146A69">
        <w:rPr>
          <w:rFonts w:ascii="Arial" w:hAnsi="Arial" w:cs="Arial"/>
          <w:szCs w:val="24"/>
        </w:rPr>
        <w:t>Hosted by Nedlands Yacht Club -Launch of the HMAS Perth (1) Memorial Foundation Inc.</w:t>
      </w:r>
    </w:p>
    <w:p w14:paraId="0251AD4D" w14:textId="77777777" w:rsidR="00146A69" w:rsidRPr="00146A69" w:rsidRDefault="00146A69" w:rsidP="00664C6A">
      <w:pPr>
        <w:jc w:val="both"/>
        <w:rPr>
          <w:rFonts w:ascii="Arial" w:hAnsi="Arial" w:cs="Arial"/>
          <w:szCs w:val="24"/>
        </w:rPr>
      </w:pPr>
    </w:p>
    <w:p w14:paraId="3EE9D940" w14:textId="77777777" w:rsidR="00E9397F" w:rsidRPr="00146A69" w:rsidRDefault="00E9397F" w:rsidP="00664C6A">
      <w:pPr>
        <w:autoSpaceDE w:val="0"/>
        <w:autoSpaceDN w:val="0"/>
        <w:jc w:val="both"/>
        <w:rPr>
          <w:rFonts w:ascii="Arial" w:hAnsi="Arial" w:cs="Arial"/>
          <w:color w:val="000000"/>
          <w:szCs w:val="24"/>
        </w:rPr>
      </w:pPr>
      <w:r w:rsidRPr="00146A69">
        <w:rPr>
          <w:rFonts w:ascii="Arial" w:hAnsi="Arial" w:cs="Arial"/>
          <w:color w:val="000000"/>
          <w:szCs w:val="24"/>
        </w:rPr>
        <w:t>WALGA Central Metropolitan Zone Meeting – 16 February 2021 at 6:00pm Host by City of Nedlands - Adam Armstrong Pavilion, Beatrice Road Dalkeith</w:t>
      </w:r>
    </w:p>
    <w:p w14:paraId="2C40371B" w14:textId="77777777" w:rsidR="00E9397F" w:rsidRPr="00146A69" w:rsidRDefault="00E9397F" w:rsidP="00664C6A">
      <w:pPr>
        <w:jc w:val="both"/>
        <w:rPr>
          <w:rFonts w:ascii="Arial" w:hAnsi="Arial" w:cs="Arial"/>
          <w:color w:val="000000"/>
          <w:szCs w:val="24"/>
        </w:rPr>
      </w:pPr>
      <w:r w:rsidRPr="00146A69">
        <w:rPr>
          <w:rFonts w:ascii="Arial" w:hAnsi="Arial" w:cs="Arial"/>
          <w:color w:val="000000"/>
          <w:szCs w:val="24"/>
        </w:rPr>
        <w:t xml:space="preserve">Agenda &amp; Minutes available on WALGA website </w:t>
      </w:r>
      <w:hyperlink r:id="rId17" w:history="1">
        <w:r w:rsidRPr="00146A69">
          <w:rPr>
            <w:rStyle w:val="Hyperlink"/>
            <w:rFonts w:ascii="Arial" w:hAnsi="Arial" w:cs="Arial"/>
            <w:szCs w:val="24"/>
          </w:rPr>
          <w:t>https://walga.asn.au/About-WALGA/Structure/Zones/Central-Metropolitan-Zone.aspx</w:t>
        </w:r>
      </w:hyperlink>
    </w:p>
    <w:p w14:paraId="368ECBE5" w14:textId="30AB00D6" w:rsidR="00E9397F" w:rsidRPr="00146A69" w:rsidRDefault="00E9397F" w:rsidP="00664C6A">
      <w:pPr>
        <w:jc w:val="both"/>
        <w:rPr>
          <w:rFonts w:ascii="Arial" w:hAnsi="Arial" w:cs="Arial"/>
          <w:color w:val="000000"/>
          <w:szCs w:val="24"/>
        </w:rPr>
      </w:pPr>
      <w:proofErr w:type="gramStart"/>
      <w:r w:rsidRPr="00146A69">
        <w:rPr>
          <w:rFonts w:ascii="Arial" w:hAnsi="Arial" w:cs="Arial"/>
          <w:color w:val="000000"/>
          <w:szCs w:val="24"/>
        </w:rPr>
        <w:t>Attended also</w:t>
      </w:r>
      <w:proofErr w:type="gramEnd"/>
      <w:r w:rsidRPr="00146A69">
        <w:rPr>
          <w:rFonts w:ascii="Arial" w:hAnsi="Arial" w:cs="Arial"/>
          <w:color w:val="000000"/>
          <w:szCs w:val="24"/>
        </w:rPr>
        <w:t xml:space="preserve"> Mayor Cilla de Lacy</w:t>
      </w:r>
      <w:r w:rsidR="00146A69">
        <w:rPr>
          <w:rFonts w:ascii="Arial" w:hAnsi="Arial" w:cs="Arial"/>
          <w:color w:val="000000"/>
          <w:szCs w:val="24"/>
        </w:rPr>
        <w:t xml:space="preserve">, </w:t>
      </w:r>
      <w:r w:rsidRPr="00146A69">
        <w:rPr>
          <w:rFonts w:ascii="Arial" w:hAnsi="Arial" w:cs="Arial"/>
          <w:color w:val="000000"/>
          <w:szCs w:val="24"/>
        </w:rPr>
        <w:t>CEO</w:t>
      </w:r>
      <w:r w:rsidR="00146A69">
        <w:rPr>
          <w:rFonts w:ascii="Arial" w:hAnsi="Arial" w:cs="Arial"/>
          <w:color w:val="000000"/>
          <w:szCs w:val="24"/>
        </w:rPr>
        <w:t>,</w:t>
      </w:r>
      <w:r w:rsidRPr="00146A69">
        <w:rPr>
          <w:rFonts w:ascii="Arial" w:hAnsi="Arial" w:cs="Arial"/>
          <w:color w:val="000000"/>
          <w:szCs w:val="24"/>
        </w:rPr>
        <w:t xml:space="preserve"> Mark Goodlet</w:t>
      </w:r>
      <w:r w:rsidR="00146A69">
        <w:rPr>
          <w:rFonts w:ascii="Arial" w:hAnsi="Arial" w:cs="Arial"/>
          <w:color w:val="000000"/>
          <w:szCs w:val="24"/>
        </w:rPr>
        <w:t xml:space="preserve"> and Executive Officer Nicole Ceric.</w:t>
      </w:r>
    </w:p>
    <w:p w14:paraId="1F30D5CD" w14:textId="77777777" w:rsidR="00E9397F" w:rsidRPr="00146A69" w:rsidRDefault="00E9397F" w:rsidP="00664C6A">
      <w:pPr>
        <w:jc w:val="both"/>
        <w:rPr>
          <w:rFonts w:ascii="Arial" w:hAnsi="Arial" w:cs="Arial"/>
          <w:szCs w:val="24"/>
        </w:rPr>
      </w:pPr>
    </w:p>
    <w:p w14:paraId="2F86E97F" w14:textId="77777777" w:rsidR="00E9397F" w:rsidRPr="00146A69" w:rsidRDefault="00E9397F" w:rsidP="00664C6A">
      <w:pPr>
        <w:jc w:val="both"/>
        <w:rPr>
          <w:rFonts w:ascii="Arial" w:hAnsi="Arial" w:cs="Arial"/>
          <w:color w:val="000000"/>
          <w:szCs w:val="24"/>
        </w:rPr>
      </w:pPr>
      <w:r w:rsidRPr="00146A69">
        <w:rPr>
          <w:rFonts w:ascii="Arial" w:hAnsi="Arial" w:cs="Arial"/>
          <w:color w:val="000000"/>
          <w:szCs w:val="24"/>
        </w:rPr>
        <w:t>Lake Claremont Advisory Committee meeting – 11 February 2021 at 8:00am at the Town of Claremont</w:t>
      </w:r>
    </w:p>
    <w:p w14:paraId="0CC20382" w14:textId="3B5BF90F" w:rsidR="00A913FF" w:rsidRDefault="00E9397F" w:rsidP="00664C6A">
      <w:pPr>
        <w:jc w:val="both"/>
        <w:rPr>
          <w:rFonts w:ascii="Arial" w:hAnsi="Arial" w:cs="Arial"/>
          <w:color w:val="000000"/>
          <w:szCs w:val="24"/>
        </w:rPr>
      </w:pPr>
      <w:r w:rsidRPr="00146A69">
        <w:rPr>
          <w:rFonts w:ascii="Arial" w:hAnsi="Arial" w:cs="Arial"/>
          <w:color w:val="000000"/>
          <w:szCs w:val="24"/>
        </w:rPr>
        <w:t xml:space="preserve">Agenda &amp; Minutes available on </w:t>
      </w:r>
      <w:r w:rsidR="00A913FF">
        <w:rPr>
          <w:rFonts w:ascii="Arial" w:hAnsi="Arial" w:cs="Arial"/>
          <w:color w:val="000000"/>
          <w:szCs w:val="24"/>
        </w:rPr>
        <w:t xml:space="preserve">Town of Claremont </w:t>
      </w:r>
      <w:r w:rsidRPr="00146A69">
        <w:rPr>
          <w:rFonts w:ascii="Arial" w:hAnsi="Arial" w:cs="Arial"/>
          <w:color w:val="000000"/>
          <w:szCs w:val="24"/>
        </w:rPr>
        <w:t>website</w:t>
      </w:r>
      <w:r w:rsidR="00A913FF">
        <w:rPr>
          <w:rFonts w:ascii="Arial" w:hAnsi="Arial" w:cs="Arial"/>
          <w:color w:val="000000"/>
          <w:szCs w:val="24"/>
        </w:rPr>
        <w:t>:</w:t>
      </w:r>
      <w:r w:rsidRPr="00146A69">
        <w:rPr>
          <w:rFonts w:ascii="Arial" w:hAnsi="Arial" w:cs="Arial"/>
          <w:color w:val="000000"/>
          <w:szCs w:val="24"/>
        </w:rPr>
        <w:t xml:space="preserve"> </w:t>
      </w:r>
    </w:p>
    <w:p w14:paraId="65B886AD" w14:textId="36B878E0" w:rsidR="00E9397F" w:rsidRPr="00146A69" w:rsidRDefault="005E2F2A" w:rsidP="00664C6A">
      <w:pPr>
        <w:jc w:val="both"/>
        <w:rPr>
          <w:rFonts w:ascii="Arial" w:hAnsi="Arial" w:cs="Arial"/>
          <w:color w:val="000000"/>
          <w:szCs w:val="24"/>
        </w:rPr>
      </w:pPr>
      <w:hyperlink r:id="rId18" w:history="1">
        <w:r w:rsidR="00A913FF" w:rsidRPr="00DD0432">
          <w:rPr>
            <w:rStyle w:val="Hyperlink"/>
            <w:rFonts w:ascii="Arial" w:hAnsi="Arial" w:cs="Arial"/>
            <w:szCs w:val="24"/>
          </w:rPr>
          <w:t>https://www.claremont.wa.gov.au/Council/Committee-and-Council-Meetings</w:t>
        </w:r>
      </w:hyperlink>
    </w:p>
    <w:p w14:paraId="73137702" w14:textId="1B3D94D1" w:rsidR="00E9397F" w:rsidRPr="00146A69" w:rsidRDefault="00E9397F" w:rsidP="00664C6A">
      <w:pPr>
        <w:autoSpaceDE w:val="0"/>
        <w:autoSpaceDN w:val="0"/>
        <w:jc w:val="both"/>
        <w:rPr>
          <w:rFonts w:ascii="Arial" w:hAnsi="Arial" w:cs="Arial"/>
          <w:color w:val="000000"/>
          <w:szCs w:val="24"/>
        </w:rPr>
      </w:pPr>
      <w:r w:rsidRPr="00146A69">
        <w:rPr>
          <w:rFonts w:ascii="Arial" w:hAnsi="Arial" w:cs="Arial"/>
          <w:color w:val="000000"/>
          <w:szCs w:val="24"/>
        </w:rPr>
        <w:t xml:space="preserve">Attended with social distancing.  </w:t>
      </w:r>
      <w:r w:rsidR="000960BC">
        <w:rPr>
          <w:rFonts w:ascii="Arial" w:hAnsi="Arial" w:cs="Arial"/>
          <w:color w:val="000000"/>
          <w:szCs w:val="24"/>
        </w:rPr>
        <w:t>Councillor</w:t>
      </w:r>
      <w:r w:rsidRPr="00146A69">
        <w:rPr>
          <w:rFonts w:ascii="Arial" w:hAnsi="Arial" w:cs="Arial"/>
          <w:color w:val="000000"/>
          <w:szCs w:val="24"/>
        </w:rPr>
        <w:t xml:space="preserve"> Bennett also attended.</w:t>
      </w:r>
    </w:p>
    <w:p w14:paraId="4CC9719A" w14:textId="77777777" w:rsidR="00E9397F" w:rsidRPr="00146A69" w:rsidRDefault="00E9397F" w:rsidP="00664C6A">
      <w:pPr>
        <w:jc w:val="both"/>
        <w:rPr>
          <w:rFonts w:ascii="Arial" w:hAnsi="Arial" w:cs="Arial"/>
          <w:szCs w:val="24"/>
        </w:rPr>
      </w:pPr>
    </w:p>
    <w:p w14:paraId="6717EDBF" w14:textId="08257179" w:rsidR="00E9397F" w:rsidRPr="00146A69" w:rsidRDefault="000960BC" w:rsidP="00664C6A">
      <w:pPr>
        <w:jc w:val="both"/>
        <w:rPr>
          <w:rFonts w:ascii="Arial" w:hAnsi="Arial" w:cs="Arial"/>
          <w:szCs w:val="24"/>
        </w:rPr>
      </w:pPr>
      <w:r>
        <w:rPr>
          <w:rFonts w:ascii="Arial" w:hAnsi="Arial" w:cs="Arial"/>
          <w:szCs w:val="24"/>
        </w:rPr>
        <w:t xml:space="preserve">City of Nedlands Australia Day </w:t>
      </w:r>
      <w:r w:rsidR="00E9397F" w:rsidRPr="00146A69">
        <w:rPr>
          <w:rFonts w:ascii="Arial" w:hAnsi="Arial" w:cs="Arial"/>
          <w:szCs w:val="24"/>
        </w:rPr>
        <w:t>Citizenship Ceremony Meeting – 26 January 2021 at 9:30am Adam Armstrong Pavilion, Dalkeith</w:t>
      </w:r>
      <w:r>
        <w:rPr>
          <w:rFonts w:ascii="Arial" w:hAnsi="Arial" w:cs="Arial"/>
          <w:szCs w:val="24"/>
        </w:rPr>
        <w:t>.</w:t>
      </w:r>
    </w:p>
    <w:p w14:paraId="10E9E0B8" w14:textId="77777777" w:rsidR="00E9397F" w:rsidRPr="00146A69" w:rsidRDefault="00E9397F" w:rsidP="00664C6A">
      <w:pPr>
        <w:jc w:val="both"/>
        <w:rPr>
          <w:rFonts w:ascii="Arial" w:hAnsi="Arial" w:cs="Arial"/>
          <w:szCs w:val="24"/>
        </w:rPr>
      </w:pPr>
    </w:p>
    <w:p w14:paraId="775EA63E" w14:textId="59BD64C4" w:rsidR="00E9397F" w:rsidRPr="00146A69" w:rsidRDefault="00E9397F" w:rsidP="00664C6A">
      <w:pPr>
        <w:autoSpaceDE w:val="0"/>
        <w:autoSpaceDN w:val="0"/>
        <w:jc w:val="both"/>
        <w:rPr>
          <w:rFonts w:ascii="Arial" w:hAnsi="Arial" w:cs="Arial"/>
          <w:color w:val="000000"/>
          <w:szCs w:val="24"/>
        </w:rPr>
      </w:pPr>
      <w:r w:rsidRPr="00146A69">
        <w:rPr>
          <w:rFonts w:ascii="Arial" w:hAnsi="Arial" w:cs="Arial"/>
          <w:color w:val="000000"/>
          <w:szCs w:val="24"/>
        </w:rPr>
        <w:t xml:space="preserve">WALGA Central Metropolitan Zone Meeting – 26 November 2020 at 6:00pm at the Town </w:t>
      </w:r>
      <w:r w:rsidR="000960BC">
        <w:rPr>
          <w:rFonts w:ascii="Arial" w:hAnsi="Arial" w:cs="Arial"/>
          <w:color w:val="000000"/>
          <w:szCs w:val="24"/>
        </w:rPr>
        <w:t>o</w:t>
      </w:r>
      <w:r w:rsidRPr="00146A69">
        <w:rPr>
          <w:rFonts w:ascii="Arial" w:hAnsi="Arial" w:cs="Arial"/>
          <w:color w:val="000000"/>
          <w:szCs w:val="24"/>
        </w:rPr>
        <w:t xml:space="preserve">f Mosman Park ('Memorial Park' </w:t>
      </w:r>
      <w:proofErr w:type="spellStart"/>
      <w:r w:rsidRPr="00146A69">
        <w:rPr>
          <w:rFonts w:ascii="Arial" w:hAnsi="Arial" w:cs="Arial"/>
          <w:color w:val="000000"/>
          <w:szCs w:val="24"/>
        </w:rPr>
        <w:t>Cnr</w:t>
      </w:r>
      <w:proofErr w:type="spellEnd"/>
      <w:r w:rsidRPr="00146A69">
        <w:rPr>
          <w:rFonts w:ascii="Arial" w:hAnsi="Arial" w:cs="Arial"/>
          <w:color w:val="000000"/>
          <w:szCs w:val="24"/>
        </w:rPr>
        <w:t xml:space="preserve"> Bay View Terrace and Memorial Drive, Mosman Park WA)</w:t>
      </w:r>
    </w:p>
    <w:p w14:paraId="2989140C" w14:textId="77777777" w:rsidR="0022230D" w:rsidRDefault="00E9397F" w:rsidP="00664C6A">
      <w:pPr>
        <w:jc w:val="both"/>
        <w:rPr>
          <w:rFonts w:ascii="Arial" w:hAnsi="Arial" w:cs="Arial"/>
          <w:color w:val="000000"/>
          <w:szCs w:val="24"/>
        </w:rPr>
      </w:pPr>
      <w:r w:rsidRPr="00146A69">
        <w:rPr>
          <w:rFonts w:ascii="Arial" w:hAnsi="Arial" w:cs="Arial"/>
          <w:color w:val="000000"/>
          <w:szCs w:val="24"/>
        </w:rPr>
        <w:t>Agenda &amp; Minutes available on WALGA website</w:t>
      </w:r>
      <w:r w:rsidR="0022230D">
        <w:rPr>
          <w:rFonts w:ascii="Arial" w:hAnsi="Arial" w:cs="Arial"/>
          <w:color w:val="000000"/>
          <w:szCs w:val="24"/>
        </w:rPr>
        <w:t>:</w:t>
      </w:r>
    </w:p>
    <w:p w14:paraId="051C8998" w14:textId="3AAD685A" w:rsidR="00E9397F" w:rsidRPr="00146A69" w:rsidRDefault="00E9397F" w:rsidP="00664C6A">
      <w:pPr>
        <w:jc w:val="both"/>
        <w:rPr>
          <w:rFonts w:ascii="Arial" w:hAnsi="Arial" w:cs="Arial"/>
          <w:color w:val="000000"/>
          <w:szCs w:val="24"/>
        </w:rPr>
      </w:pPr>
      <w:r w:rsidRPr="00146A69">
        <w:rPr>
          <w:rFonts w:ascii="Arial" w:hAnsi="Arial" w:cs="Arial"/>
          <w:color w:val="000000"/>
          <w:szCs w:val="24"/>
        </w:rPr>
        <w:t xml:space="preserve"> </w:t>
      </w:r>
      <w:hyperlink r:id="rId19" w:history="1">
        <w:r w:rsidRPr="00146A69">
          <w:rPr>
            <w:rStyle w:val="Hyperlink"/>
            <w:rFonts w:ascii="Arial" w:hAnsi="Arial" w:cs="Arial"/>
            <w:szCs w:val="24"/>
          </w:rPr>
          <w:t>https://walga.asn.au/About-WALGA/Structure/Zones/Central-Metropolitan-Zone.aspx</w:t>
        </w:r>
      </w:hyperlink>
    </w:p>
    <w:p w14:paraId="32D74371" w14:textId="2896C83E" w:rsidR="00E9397F" w:rsidRPr="00146A69" w:rsidRDefault="00E9397F" w:rsidP="00664C6A">
      <w:pPr>
        <w:jc w:val="both"/>
        <w:rPr>
          <w:rFonts w:ascii="Arial" w:hAnsi="Arial" w:cs="Arial"/>
          <w:color w:val="000000"/>
          <w:szCs w:val="24"/>
        </w:rPr>
      </w:pPr>
      <w:proofErr w:type="gramStart"/>
      <w:r w:rsidRPr="00146A69">
        <w:rPr>
          <w:rFonts w:ascii="Arial" w:hAnsi="Arial" w:cs="Arial"/>
          <w:color w:val="000000"/>
          <w:szCs w:val="24"/>
        </w:rPr>
        <w:t>Attended also</w:t>
      </w:r>
      <w:proofErr w:type="gramEnd"/>
      <w:r w:rsidRPr="00146A69">
        <w:rPr>
          <w:rFonts w:ascii="Arial" w:hAnsi="Arial" w:cs="Arial"/>
          <w:color w:val="000000"/>
          <w:szCs w:val="24"/>
        </w:rPr>
        <w:t xml:space="preserve"> Mayor Cilla de Lacy, C</w:t>
      </w:r>
      <w:r w:rsidR="0022230D">
        <w:rPr>
          <w:rFonts w:ascii="Arial" w:hAnsi="Arial" w:cs="Arial"/>
          <w:color w:val="000000"/>
          <w:szCs w:val="24"/>
        </w:rPr>
        <w:t>ouncillo</w:t>
      </w:r>
      <w:r w:rsidRPr="00146A69">
        <w:rPr>
          <w:rFonts w:ascii="Arial" w:hAnsi="Arial" w:cs="Arial"/>
          <w:color w:val="000000"/>
          <w:szCs w:val="24"/>
        </w:rPr>
        <w:t>r Rebecca Coghlan</w:t>
      </w:r>
      <w:r w:rsidR="0022230D">
        <w:rPr>
          <w:rFonts w:ascii="Arial" w:hAnsi="Arial" w:cs="Arial"/>
          <w:color w:val="000000"/>
          <w:szCs w:val="24"/>
        </w:rPr>
        <w:t xml:space="preserve"> and</w:t>
      </w:r>
      <w:r w:rsidRPr="00146A69">
        <w:rPr>
          <w:rFonts w:ascii="Arial" w:hAnsi="Arial" w:cs="Arial"/>
          <w:color w:val="000000"/>
          <w:szCs w:val="24"/>
        </w:rPr>
        <w:t xml:space="preserve"> CEO</w:t>
      </w:r>
      <w:r w:rsidR="0022230D">
        <w:rPr>
          <w:rFonts w:ascii="Arial" w:hAnsi="Arial" w:cs="Arial"/>
          <w:color w:val="000000"/>
          <w:szCs w:val="24"/>
        </w:rPr>
        <w:t>,</w:t>
      </w:r>
      <w:r w:rsidRPr="00146A69">
        <w:rPr>
          <w:rFonts w:ascii="Arial" w:hAnsi="Arial" w:cs="Arial"/>
          <w:color w:val="000000"/>
          <w:szCs w:val="24"/>
        </w:rPr>
        <w:t xml:space="preserve"> Mark Goodlet</w:t>
      </w:r>
      <w:r w:rsidR="0022230D">
        <w:rPr>
          <w:rFonts w:ascii="Arial" w:hAnsi="Arial" w:cs="Arial"/>
          <w:color w:val="000000"/>
          <w:szCs w:val="24"/>
        </w:rPr>
        <w:t>.</w:t>
      </w:r>
    </w:p>
    <w:p w14:paraId="07431AE0" w14:textId="77777777" w:rsidR="00E9397F" w:rsidRPr="00146A69" w:rsidRDefault="00E9397F" w:rsidP="00664C6A">
      <w:pPr>
        <w:jc w:val="both"/>
        <w:rPr>
          <w:rFonts w:ascii="Arial" w:hAnsi="Arial" w:cs="Arial"/>
          <w:szCs w:val="24"/>
        </w:rPr>
      </w:pPr>
    </w:p>
    <w:p w14:paraId="346AA82A" w14:textId="77777777" w:rsidR="00E9397F" w:rsidRPr="00146A69" w:rsidRDefault="00E9397F" w:rsidP="00664C6A">
      <w:pPr>
        <w:jc w:val="both"/>
        <w:rPr>
          <w:rFonts w:ascii="Arial" w:hAnsi="Arial" w:cs="Arial"/>
          <w:szCs w:val="24"/>
          <w:u w:val="single"/>
        </w:rPr>
      </w:pPr>
    </w:p>
    <w:p w14:paraId="7AC23436" w14:textId="77777777" w:rsidR="00E9397F" w:rsidRPr="0022230D" w:rsidRDefault="00E9397F" w:rsidP="00664C6A">
      <w:pPr>
        <w:jc w:val="both"/>
        <w:rPr>
          <w:rFonts w:ascii="Arial" w:hAnsi="Arial" w:cs="Arial"/>
          <w:szCs w:val="24"/>
        </w:rPr>
      </w:pPr>
      <w:r w:rsidRPr="0022230D">
        <w:rPr>
          <w:rFonts w:ascii="Arial" w:hAnsi="Arial" w:cs="Arial"/>
          <w:szCs w:val="24"/>
        </w:rPr>
        <w:t>DAP Meetings (x6)</w:t>
      </w:r>
    </w:p>
    <w:p w14:paraId="0759FD79" w14:textId="77777777" w:rsidR="00E9397F" w:rsidRPr="00146A69" w:rsidRDefault="00E9397F" w:rsidP="00664C6A">
      <w:pPr>
        <w:jc w:val="both"/>
        <w:rPr>
          <w:rFonts w:ascii="Arial" w:hAnsi="Arial" w:cs="Arial"/>
          <w:szCs w:val="24"/>
          <w:u w:val="single"/>
        </w:rPr>
      </w:pPr>
    </w:p>
    <w:p w14:paraId="225DB631" w14:textId="3B8CB79C" w:rsidR="00E9397F" w:rsidRDefault="00E9397F" w:rsidP="00664C6A">
      <w:pPr>
        <w:jc w:val="both"/>
        <w:rPr>
          <w:rFonts w:ascii="Arial" w:hAnsi="Arial" w:cs="Arial"/>
          <w:szCs w:val="24"/>
        </w:rPr>
      </w:pPr>
      <w:r w:rsidRPr="00146A69">
        <w:rPr>
          <w:rFonts w:ascii="Arial" w:hAnsi="Arial" w:cs="Arial"/>
          <w:szCs w:val="24"/>
        </w:rPr>
        <w:t>Metro Inner North JDAP meeting #50 – 26 November 2020 at 9:00am at the Department of Planning, Lands and Heritage</w:t>
      </w:r>
      <w:r w:rsidRPr="00146A69">
        <w:rPr>
          <w:rFonts w:ascii="Arial" w:hAnsi="Arial" w:cs="Arial"/>
          <w:szCs w:val="24"/>
          <w:lang w:eastAsia="en-AU"/>
        </w:rPr>
        <w:t xml:space="preserve">, </w:t>
      </w:r>
      <w:r w:rsidRPr="00146A69">
        <w:rPr>
          <w:rFonts w:ascii="Arial" w:hAnsi="Arial" w:cs="Arial"/>
          <w:szCs w:val="24"/>
          <w:lang w:eastAsia="ja-JP"/>
        </w:rPr>
        <w:t>140 William Street</w:t>
      </w:r>
      <w:r w:rsidRPr="00146A69">
        <w:rPr>
          <w:rFonts w:ascii="Arial" w:hAnsi="Arial" w:cs="Arial"/>
          <w:szCs w:val="24"/>
          <w:lang w:eastAsia="en-AU"/>
        </w:rPr>
        <w:t xml:space="preserve">, </w:t>
      </w:r>
      <w:r w:rsidRPr="00146A69">
        <w:rPr>
          <w:rFonts w:ascii="Arial" w:hAnsi="Arial" w:cs="Arial"/>
          <w:szCs w:val="24"/>
          <w:lang w:eastAsia="ja-JP"/>
        </w:rPr>
        <w:t xml:space="preserve">Perth </w:t>
      </w:r>
      <w:r w:rsidRPr="00146A69">
        <w:rPr>
          <w:rFonts w:ascii="Arial" w:hAnsi="Arial" w:cs="Arial"/>
          <w:szCs w:val="24"/>
        </w:rPr>
        <w:t>to determine the following applications:</w:t>
      </w:r>
    </w:p>
    <w:p w14:paraId="206CA148" w14:textId="77777777" w:rsidR="0022230D" w:rsidRPr="00146A69" w:rsidRDefault="0022230D" w:rsidP="00664C6A">
      <w:pPr>
        <w:jc w:val="both"/>
        <w:rPr>
          <w:rFonts w:ascii="Arial" w:hAnsi="Arial" w:cs="Arial"/>
          <w:szCs w:val="24"/>
        </w:rPr>
      </w:pPr>
    </w:p>
    <w:p w14:paraId="0023483A" w14:textId="2B621DC6" w:rsidR="00E9397F" w:rsidRDefault="00E9397F" w:rsidP="00664C6A">
      <w:pPr>
        <w:jc w:val="both"/>
        <w:rPr>
          <w:rFonts w:ascii="Arial" w:hAnsi="Arial" w:cs="Arial"/>
          <w:szCs w:val="24"/>
        </w:rPr>
      </w:pPr>
      <w:r w:rsidRPr="00146A69">
        <w:rPr>
          <w:rFonts w:ascii="Arial" w:hAnsi="Arial" w:cs="Arial"/>
          <w:szCs w:val="24"/>
        </w:rPr>
        <w:t>Attended online with C</w:t>
      </w:r>
      <w:r w:rsidR="0022230D">
        <w:rPr>
          <w:rFonts w:ascii="Arial" w:hAnsi="Arial" w:cs="Arial"/>
          <w:szCs w:val="24"/>
        </w:rPr>
        <w:t>ouncillo</w:t>
      </w:r>
      <w:r w:rsidRPr="00146A69">
        <w:rPr>
          <w:rFonts w:ascii="Arial" w:hAnsi="Arial" w:cs="Arial"/>
          <w:szCs w:val="24"/>
        </w:rPr>
        <w:t>r Bennett.</w:t>
      </w:r>
    </w:p>
    <w:p w14:paraId="6E1CEF99" w14:textId="77777777" w:rsidR="0022230D" w:rsidRPr="00146A69" w:rsidRDefault="0022230D" w:rsidP="00664C6A">
      <w:pPr>
        <w:jc w:val="both"/>
        <w:rPr>
          <w:rFonts w:ascii="Arial" w:hAnsi="Arial" w:cs="Arial"/>
          <w:szCs w:val="24"/>
        </w:rPr>
      </w:pPr>
    </w:p>
    <w:p w14:paraId="6496850D" w14:textId="60B4BFDE" w:rsidR="00E9397F" w:rsidRDefault="00E9397F" w:rsidP="00664C6A">
      <w:pPr>
        <w:jc w:val="both"/>
        <w:rPr>
          <w:rFonts w:ascii="Arial" w:hAnsi="Arial" w:cs="Arial"/>
          <w:color w:val="000000"/>
          <w:szCs w:val="24"/>
        </w:rPr>
      </w:pPr>
      <w:r w:rsidRPr="00146A69">
        <w:rPr>
          <w:rFonts w:ascii="Arial" w:hAnsi="Arial" w:cs="Arial"/>
          <w:color w:val="000000"/>
          <w:szCs w:val="24"/>
        </w:rPr>
        <w:lastRenderedPageBreak/>
        <w:t>Lot 142 &amp; 141 (21-23) Louise St, Nedlands (MINJDAP previously deferred on 23 September 2020, for 60 days)</w:t>
      </w:r>
      <w:r w:rsidR="0022230D">
        <w:rPr>
          <w:rFonts w:ascii="Arial" w:hAnsi="Arial" w:cs="Arial"/>
          <w:color w:val="000000"/>
          <w:szCs w:val="24"/>
        </w:rPr>
        <w:t>.</w:t>
      </w:r>
    </w:p>
    <w:p w14:paraId="113196D8" w14:textId="77777777" w:rsidR="0022230D" w:rsidRPr="00146A69" w:rsidRDefault="0022230D" w:rsidP="00664C6A">
      <w:pPr>
        <w:jc w:val="both"/>
        <w:rPr>
          <w:rFonts w:ascii="Arial" w:hAnsi="Arial" w:cs="Arial"/>
          <w:color w:val="000000"/>
          <w:szCs w:val="24"/>
        </w:rPr>
      </w:pPr>
    </w:p>
    <w:p w14:paraId="7ABEF41D" w14:textId="5D5B4EDF" w:rsidR="00E9397F" w:rsidRPr="00146A69" w:rsidRDefault="00E9397F" w:rsidP="00664C6A">
      <w:pPr>
        <w:jc w:val="both"/>
        <w:rPr>
          <w:rFonts w:ascii="Arial" w:hAnsi="Arial" w:cs="Arial"/>
          <w:color w:val="000000"/>
          <w:szCs w:val="24"/>
        </w:rPr>
      </w:pPr>
      <w:r w:rsidRPr="00146A69">
        <w:rPr>
          <w:rFonts w:ascii="Arial" w:hAnsi="Arial" w:cs="Arial"/>
          <w:color w:val="000000"/>
          <w:szCs w:val="24"/>
        </w:rPr>
        <w:t>Residential Development consisting of 7 two storey grouped dwellings, 6 apartments over three storeys and basement car parking</w:t>
      </w:r>
      <w:r w:rsidR="0022230D">
        <w:rPr>
          <w:rFonts w:ascii="Arial" w:hAnsi="Arial" w:cs="Arial"/>
          <w:color w:val="000000"/>
          <w:szCs w:val="24"/>
        </w:rPr>
        <w:t>.</w:t>
      </w:r>
      <w:r w:rsidR="004B598A">
        <w:rPr>
          <w:rFonts w:ascii="Arial" w:hAnsi="Arial" w:cs="Arial"/>
          <w:color w:val="000000"/>
          <w:szCs w:val="24"/>
        </w:rPr>
        <w:t xml:space="preserve"> </w:t>
      </w:r>
      <w:r w:rsidRPr="00146A69">
        <w:rPr>
          <w:rFonts w:ascii="Arial" w:hAnsi="Arial" w:cs="Arial"/>
          <w:color w:val="000000"/>
          <w:szCs w:val="24"/>
        </w:rPr>
        <w:t>The RAR recommendation for approval was moved with amendment and CARRIED 4/1</w:t>
      </w:r>
      <w:r w:rsidR="00DF5254">
        <w:rPr>
          <w:rFonts w:ascii="Arial" w:hAnsi="Arial" w:cs="Arial"/>
          <w:color w:val="000000"/>
          <w:szCs w:val="24"/>
        </w:rPr>
        <w:t>.</w:t>
      </w:r>
    </w:p>
    <w:p w14:paraId="6A1B842E" w14:textId="77777777" w:rsidR="0022230D" w:rsidRDefault="0022230D" w:rsidP="00664C6A">
      <w:pPr>
        <w:jc w:val="both"/>
        <w:rPr>
          <w:rFonts w:ascii="Arial" w:hAnsi="Arial" w:cs="Arial"/>
          <w:szCs w:val="24"/>
          <w:u w:val="single"/>
        </w:rPr>
      </w:pPr>
    </w:p>
    <w:p w14:paraId="0AA7ED4E" w14:textId="3CAAD8D7" w:rsidR="00E9397F" w:rsidRPr="0022230D" w:rsidRDefault="00E9397F" w:rsidP="00664C6A">
      <w:pPr>
        <w:jc w:val="both"/>
        <w:rPr>
          <w:rFonts w:ascii="Arial" w:hAnsi="Arial" w:cs="Arial"/>
          <w:szCs w:val="24"/>
        </w:rPr>
      </w:pPr>
      <w:r w:rsidRPr="0022230D">
        <w:rPr>
          <w:rFonts w:ascii="Arial" w:hAnsi="Arial" w:cs="Arial"/>
          <w:szCs w:val="24"/>
        </w:rPr>
        <w:t>And</w:t>
      </w:r>
    </w:p>
    <w:p w14:paraId="014D7AD0" w14:textId="77777777" w:rsidR="0022230D" w:rsidRPr="00146A69" w:rsidRDefault="0022230D" w:rsidP="00664C6A">
      <w:pPr>
        <w:jc w:val="both"/>
        <w:rPr>
          <w:rFonts w:ascii="Arial" w:hAnsi="Arial" w:cs="Arial"/>
          <w:szCs w:val="24"/>
          <w:u w:val="single"/>
        </w:rPr>
      </w:pPr>
    </w:p>
    <w:p w14:paraId="3B8DB36A" w14:textId="3657AB45" w:rsidR="00E9397F" w:rsidRPr="00146A69" w:rsidRDefault="00E9397F" w:rsidP="00664C6A">
      <w:pPr>
        <w:jc w:val="both"/>
        <w:rPr>
          <w:rFonts w:ascii="Arial" w:hAnsi="Arial" w:cs="Arial"/>
          <w:szCs w:val="24"/>
        </w:rPr>
      </w:pPr>
      <w:r w:rsidRPr="00146A69">
        <w:rPr>
          <w:rFonts w:ascii="Arial" w:hAnsi="Arial" w:cs="Arial"/>
          <w:color w:val="000000"/>
          <w:szCs w:val="24"/>
        </w:rPr>
        <w:t xml:space="preserve">Lot 71 (13) Vincent Street, </w:t>
      </w:r>
      <w:r w:rsidR="004B598A">
        <w:rPr>
          <w:rFonts w:ascii="Arial" w:hAnsi="Arial" w:cs="Arial"/>
          <w:color w:val="000000"/>
          <w:szCs w:val="24"/>
        </w:rPr>
        <w:t xml:space="preserve">Nedlands - </w:t>
      </w:r>
      <w:r w:rsidRPr="00146A69">
        <w:rPr>
          <w:rFonts w:ascii="Arial" w:hAnsi="Arial" w:cs="Arial"/>
          <w:color w:val="000000"/>
          <w:szCs w:val="24"/>
        </w:rPr>
        <w:t xml:space="preserve">15 </w:t>
      </w:r>
      <w:r w:rsidR="004B598A">
        <w:rPr>
          <w:rFonts w:ascii="Arial" w:hAnsi="Arial" w:cs="Arial"/>
          <w:color w:val="000000"/>
          <w:szCs w:val="24"/>
        </w:rPr>
        <w:t xml:space="preserve">Unit, </w:t>
      </w:r>
      <w:r w:rsidRPr="00146A69">
        <w:rPr>
          <w:rFonts w:ascii="Arial" w:hAnsi="Arial" w:cs="Arial"/>
          <w:color w:val="000000"/>
          <w:szCs w:val="24"/>
        </w:rPr>
        <w:t xml:space="preserve">5 </w:t>
      </w:r>
      <w:proofErr w:type="gramStart"/>
      <w:r w:rsidRPr="00146A69">
        <w:rPr>
          <w:rFonts w:ascii="Arial" w:hAnsi="Arial" w:cs="Arial"/>
          <w:color w:val="000000"/>
          <w:szCs w:val="24"/>
        </w:rPr>
        <w:t>storey</w:t>
      </w:r>
      <w:proofErr w:type="gramEnd"/>
      <w:r w:rsidRPr="00146A69">
        <w:rPr>
          <w:rFonts w:ascii="Arial" w:hAnsi="Arial" w:cs="Arial"/>
          <w:color w:val="000000"/>
          <w:szCs w:val="24"/>
        </w:rPr>
        <w:t xml:space="preserve"> + basement multiple dwellings</w:t>
      </w:r>
      <w:r w:rsidR="004B598A">
        <w:rPr>
          <w:rFonts w:ascii="Arial" w:hAnsi="Arial" w:cs="Arial"/>
          <w:color w:val="000000"/>
          <w:szCs w:val="24"/>
        </w:rPr>
        <w:t xml:space="preserve">. </w:t>
      </w:r>
      <w:r w:rsidRPr="00146A69">
        <w:rPr>
          <w:rFonts w:ascii="Arial" w:hAnsi="Arial" w:cs="Arial"/>
          <w:szCs w:val="24"/>
        </w:rPr>
        <w:t>The RAR recommendation for approval was moved and CARRIED 4/1</w:t>
      </w:r>
      <w:r w:rsidR="004B598A">
        <w:rPr>
          <w:rFonts w:ascii="Arial" w:hAnsi="Arial" w:cs="Arial"/>
          <w:szCs w:val="24"/>
        </w:rPr>
        <w:t>.</w:t>
      </w:r>
    </w:p>
    <w:p w14:paraId="4628B230" w14:textId="77777777" w:rsidR="00E9397F" w:rsidRPr="00146A69" w:rsidRDefault="00E9397F" w:rsidP="00664C6A">
      <w:pPr>
        <w:jc w:val="both"/>
        <w:rPr>
          <w:rFonts w:ascii="Arial" w:hAnsi="Arial" w:cs="Arial"/>
          <w:szCs w:val="24"/>
        </w:rPr>
      </w:pPr>
    </w:p>
    <w:p w14:paraId="2248BC9F" w14:textId="77777777" w:rsidR="00E9397F" w:rsidRPr="00146A69" w:rsidRDefault="00E9397F" w:rsidP="00664C6A">
      <w:pPr>
        <w:jc w:val="both"/>
        <w:rPr>
          <w:rFonts w:ascii="Arial" w:hAnsi="Arial" w:cs="Arial"/>
          <w:szCs w:val="24"/>
        </w:rPr>
      </w:pPr>
      <w:r w:rsidRPr="00146A69">
        <w:rPr>
          <w:rFonts w:ascii="Arial" w:hAnsi="Arial" w:cs="Arial"/>
          <w:szCs w:val="24"/>
        </w:rPr>
        <w:t>Metro Inner North JDAP meeting #51 – 1 December 2020 at 9:00am at the Department of Planning, Lands and Heritage</w:t>
      </w:r>
      <w:r w:rsidRPr="00146A69">
        <w:rPr>
          <w:rFonts w:ascii="Arial" w:hAnsi="Arial" w:cs="Arial"/>
          <w:szCs w:val="24"/>
          <w:lang w:eastAsia="en-AU"/>
        </w:rPr>
        <w:t xml:space="preserve">, </w:t>
      </w:r>
      <w:r w:rsidRPr="00146A69">
        <w:rPr>
          <w:rFonts w:ascii="Arial" w:hAnsi="Arial" w:cs="Arial"/>
          <w:szCs w:val="24"/>
          <w:lang w:eastAsia="ja-JP"/>
        </w:rPr>
        <w:t>140 William Street</w:t>
      </w:r>
      <w:r w:rsidRPr="00146A69">
        <w:rPr>
          <w:rFonts w:ascii="Arial" w:hAnsi="Arial" w:cs="Arial"/>
          <w:szCs w:val="24"/>
          <w:lang w:eastAsia="en-AU"/>
        </w:rPr>
        <w:t xml:space="preserve">, </w:t>
      </w:r>
      <w:r w:rsidRPr="00146A69">
        <w:rPr>
          <w:rFonts w:ascii="Arial" w:hAnsi="Arial" w:cs="Arial"/>
          <w:szCs w:val="24"/>
          <w:lang w:eastAsia="ja-JP"/>
        </w:rPr>
        <w:t xml:space="preserve">Perth </w:t>
      </w:r>
      <w:r w:rsidRPr="00146A69">
        <w:rPr>
          <w:rFonts w:ascii="Arial" w:hAnsi="Arial" w:cs="Arial"/>
          <w:szCs w:val="24"/>
        </w:rPr>
        <w:t>to determine the following applications:</w:t>
      </w:r>
    </w:p>
    <w:p w14:paraId="5B78E9CA" w14:textId="2E82E8A0" w:rsidR="00E9397F" w:rsidRDefault="00E9397F" w:rsidP="00664C6A">
      <w:pPr>
        <w:jc w:val="both"/>
        <w:rPr>
          <w:rFonts w:ascii="Arial" w:hAnsi="Arial" w:cs="Arial"/>
          <w:szCs w:val="24"/>
        </w:rPr>
      </w:pPr>
      <w:r w:rsidRPr="00146A69">
        <w:rPr>
          <w:rFonts w:ascii="Arial" w:hAnsi="Arial" w:cs="Arial"/>
          <w:szCs w:val="24"/>
        </w:rPr>
        <w:t>Attended online with C</w:t>
      </w:r>
      <w:r w:rsidR="004B598A">
        <w:rPr>
          <w:rFonts w:ascii="Arial" w:hAnsi="Arial" w:cs="Arial"/>
          <w:szCs w:val="24"/>
        </w:rPr>
        <w:t>ou</w:t>
      </w:r>
      <w:r w:rsidR="00DF5254">
        <w:rPr>
          <w:rFonts w:ascii="Arial" w:hAnsi="Arial" w:cs="Arial"/>
          <w:szCs w:val="24"/>
        </w:rPr>
        <w:t>nc</w:t>
      </w:r>
      <w:r w:rsidR="004B598A">
        <w:rPr>
          <w:rFonts w:ascii="Arial" w:hAnsi="Arial" w:cs="Arial"/>
          <w:szCs w:val="24"/>
        </w:rPr>
        <w:t>illo</w:t>
      </w:r>
      <w:r w:rsidRPr="00146A69">
        <w:rPr>
          <w:rFonts w:ascii="Arial" w:hAnsi="Arial" w:cs="Arial"/>
          <w:szCs w:val="24"/>
        </w:rPr>
        <w:t>r Bennett.</w:t>
      </w:r>
    </w:p>
    <w:p w14:paraId="1E9A2728" w14:textId="77777777" w:rsidR="004B598A" w:rsidRPr="00146A69" w:rsidRDefault="004B598A" w:rsidP="00664C6A">
      <w:pPr>
        <w:jc w:val="both"/>
        <w:rPr>
          <w:rFonts w:ascii="Arial" w:hAnsi="Arial" w:cs="Arial"/>
          <w:szCs w:val="24"/>
        </w:rPr>
      </w:pPr>
    </w:p>
    <w:p w14:paraId="5C9250D3" w14:textId="160DFBD6" w:rsidR="00E9397F" w:rsidRPr="00146A69" w:rsidRDefault="00E9397F" w:rsidP="00664C6A">
      <w:pPr>
        <w:jc w:val="both"/>
        <w:rPr>
          <w:rFonts w:ascii="Arial" w:hAnsi="Arial" w:cs="Arial"/>
          <w:szCs w:val="24"/>
        </w:rPr>
      </w:pPr>
      <w:r w:rsidRPr="00146A69">
        <w:rPr>
          <w:rFonts w:ascii="Arial" w:hAnsi="Arial" w:cs="Arial"/>
          <w:szCs w:val="24"/>
        </w:rPr>
        <w:t xml:space="preserve">Lot 531 (No. 79) and Lot 532 (No. 81) Broadway, Nedlands </w:t>
      </w:r>
      <w:r w:rsidR="004B598A">
        <w:rPr>
          <w:rFonts w:ascii="Arial" w:hAnsi="Arial" w:cs="Arial"/>
          <w:szCs w:val="24"/>
        </w:rPr>
        <w:t xml:space="preserve">- </w:t>
      </w:r>
      <w:r w:rsidRPr="00146A69">
        <w:rPr>
          <w:rFonts w:ascii="Arial" w:hAnsi="Arial" w:cs="Arial"/>
          <w:szCs w:val="24"/>
        </w:rPr>
        <w:t>Mixed Use Development – 34 Multiple Dwellings, Shop tenancy and associated car parking</w:t>
      </w:r>
      <w:r w:rsidR="004B598A">
        <w:rPr>
          <w:rFonts w:ascii="Arial" w:hAnsi="Arial" w:cs="Arial"/>
          <w:szCs w:val="24"/>
        </w:rPr>
        <w:t xml:space="preserve">. </w:t>
      </w:r>
      <w:r w:rsidRPr="00146A69">
        <w:rPr>
          <w:rFonts w:ascii="Arial" w:hAnsi="Arial" w:cs="Arial"/>
          <w:szCs w:val="24"/>
        </w:rPr>
        <w:t>The RAR recommendation for approval was moved with amended conditions and CARRIED 3/2</w:t>
      </w:r>
    </w:p>
    <w:p w14:paraId="74338890" w14:textId="77777777" w:rsidR="00E9397F" w:rsidRPr="00146A69" w:rsidRDefault="00E9397F" w:rsidP="00664C6A">
      <w:pPr>
        <w:jc w:val="both"/>
        <w:rPr>
          <w:rFonts w:ascii="Arial" w:hAnsi="Arial" w:cs="Arial"/>
          <w:szCs w:val="24"/>
        </w:rPr>
      </w:pPr>
    </w:p>
    <w:p w14:paraId="780AFB50" w14:textId="720FF5BB" w:rsidR="00E9397F" w:rsidRDefault="00E9397F" w:rsidP="00664C6A">
      <w:pPr>
        <w:jc w:val="both"/>
        <w:rPr>
          <w:rFonts w:ascii="Arial" w:hAnsi="Arial" w:cs="Arial"/>
          <w:szCs w:val="24"/>
        </w:rPr>
      </w:pPr>
      <w:r w:rsidRPr="00146A69">
        <w:rPr>
          <w:rFonts w:ascii="Arial" w:hAnsi="Arial" w:cs="Arial"/>
          <w:szCs w:val="24"/>
        </w:rPr>
        <w:t>Metro Inner North JDAP meeting #52 –3 December 2020 at 9:00am at the Department of Planning, Lands and Heritage</w:t>
      </w:r>
      <w:r w:rsidRPr="00146A69">
        <w:rPr>
          <w:rFonts w:ascii="Arial" w:hAnsi="Arial" w:cs="Arial"/>
          <w:szCs w:val="24"/>
          <w:lang w:eastAsia="en-AU"/>
        </w:rPr>
        <w:t xml:space="preserve">, </w:t>
      </w:r>
      <w:r w:rsidRPr="00146A69">
        <w:rPr>
          <w:rFonts w:ascii="Arial" w:hAnsi="Arial" w:cs="Arial"/>
          <w:szCs w:val="24"/>
          <w:lang w:eastAsia="ja-JP"/>
        </w:rPr>
        <w:t>140 William Street</w:t>
      </w:r>
      <w:r w:rsidRPr="00146A69">
        <w:rPr>
          <w:rFonts w:ascii="Arial" w:hAnsi="Arial" w:cs="Arial"/>
          <w:szCs w:val="24"/>
          <w:lang w:eastAsia="en-AU"/>
        </w:rPr>
        <w:t xml:space="preserve">, </w:t>
      </w:r>
      <w:r w:rsidRPr="00146A69">
        <w:rPr>
          <w:rFonts w:ascii="Arial" w:hAnsi="Arial" w:cs="Arial"/>
          <w:szCs w:val="24"/>
          <w:lang w:eastAsia="ja-JP"/>
        </w:rPr>
        <w:t xml:space="preserve">Perth </w:t>
      </w:r>
      <w:r w:rsidRPr="00146A69">
        <w:rPr>
          <w:rFonts w:ascii="Arial" w:hAnsi="Arial" w:cs="Arial"/>
          <w:szCs w:val="24"/>
        </w:rPr>
        <w:t>to determine the following applications</w:t>
      </w:r>
      <w:r w:rsidR="00F65269">
        <w:rPr>
          <w:rFonts w:ascii="Arial" w:hAnsi="Arial" w:cs="Arial"/>
          <w:szCs w:val="24"/>
        </w:rPr>
        <w:t>.</w:t>
      </w:r>
    </w:p>
    <w:p w14:paraId="69530303" w14:textId="77777777" w:rsidR="00F65269" w:rsidRPr="00146A69" w:rsidRDefault="00F65269" w:rsidP="00664C6A">
      <w:pPr>
        <w:jc w:val="both"/>
        <w:rPr>
          <w:rFonts w:ascii="Arial" w:hAnsi="Arial" w:cs="Arial"/>
          <w:szCs w:val="24"/>
        </w:rPr>
      </w:pPr>
    </w:p>
    <w:p w14:paraId="585827C5" w14:textId="494F63EF" w:rsidR="00E9397F" w:rsidRDefault="00E9397F" w:rsidP="00664C6A">
      <w:pPr>
        <w:jc w:val="both"/>
        <w:rPr>
          <w:rFonts w:ascii="Arial" w:hAnsi="Arial" w:cs="Arial"/>
          <w:szCs w:val="24"/>
        </w:rPr>
      </w:pPr>
      <w:r w:rsidRPr="00146A69">
        <w:rPr>
          <w:rFonts w:ascii="Arial" w:hAnsi="Arial" w:cs="Arial"/>
          <w:szCs w:val="24"/>
        </w:rPr>
        <w:t>Attended online with C</w:t>
      </w:r>
      <w:r w:rsidR="00F65269">
        <w:rPr>
          <w:rFonts w:ascii="Arial" w:hAnsi="Arial" w:cs="Arial"/>
          <w:szCs w:val="24"/>
        </w:rPr>
        <w:t>ouncillo</w:t>
      </w:r>
      <w:r w:rsidRPr="00146A69">
        <w:rPr>
          <w:rFonts w:ascii="Arial" w:hAnsi="Arial" w:cs="Arial"/>
          <w:szCs w:val="24"/>
        </w:rPr>
        <w:t>r Bennett.</w:t>
      </w:r>
    </w:p>
    <w:p w14:paraId="353751DB" w14:textId="77777777" w:rsidR="00F65269" w:rsidRPr="00146A69" w:rsidRDefault="00F65269" w:rsidP="00664C6A">
      <w:pPr>
        <w:jc w:val="both"/>
        <w:rPr>
          <w:rFonts w:ascii="Arial" w:hAnsi="Arial" w:cs="Arial"/>
          <w:szCs w:val="24"/>
        </w:rPr>
      </w:pPr>
    </w:p>
    <w:p w14:paraId="46EAD6A7" w14:textId="0D2EF435" w:rsidR="00E9397F" w:rsidRPr="00146A69" w:rsidRDefault="00E9397F" w:rsidP="00664C6A">
      <w:pPr>
        <w:jc w:val="both"/>
        <w:rPr>
          <w:rFonts w:ascii="Arial" w:hAnsi="Arial" w:cs="Arial"/>
          <w:szCs w:val="24"/>
        </w:rPr>
      </w:pPr>
      <w:r w:rsidRPr="00146A69">
        <w:rPr>
          <w:rFonts w:ascii="Arial" w:hAnsi="Arial" w:cs="Arial"/>
          <w:szCs w:val="24"/>
        </w:rPr>
        <w:t xml:space="preserve">Lot 256 (97) Smyth Road, Nedlands </w:t>
      </w:r>
      <w:r w:rsidR="00F65269">
        <w:rPr>
          <w:rFonts w:ascii="Arial" w:hAnsi="Arial" w:cs="Arial"/>
          <w:szCs w:val="24"/>
        </w:rPr>
        <w:t xml:space="preserve">- </w:t>
      </w:r>
      <w:r w:rsidRPr="00146A69">
        <w:rPr>
          <w:rFonts w:ascii="Arial" w:hAnsi="Arial" w:cs="Arial"/>
          <w:szCs w:val="24"/>
        </w:rPr>
        <w:t>12 Residential Multiple Dwellings</w:t>
      </w:r>
      <w:r w:rsidR="00F65269">
        <w:rPr>
          <w:rFonts w:ascii="Arial" w:hAnsi="Arial" w:cs="Arial"/>
          <w:szCs w:val="24"/>
        </w:rPr>
        <w:t xml:space="preserve">. </w:t>
      </w:r>
      <w:r w:rsidRPr="00146A69">
        <w:rPr>
          <w:rFonts w:ascii="Arial" w:hAnsi="Arial" w:cs="Arial"/>
          <w:szCs w:val="24"/>
        </w:rPr>
        <w:t>Procedural Motion to defer for 60 days to address Design Peer Review and other R-Code outcomes not achieved. CARRIED 3/2</w:t>
      </w:r>
      <w:r w:rsidR="00DF5254">
        <w:rPr>
          <w:rFonts w:ascii="Arial" w:hAnsi="Arial" w:cs="Arial"/>
          <w:szCs w:val="24"/>
        </w:rPr>
        <w:t>.</w:t>
      </w:r>
    </w:p>
    <w:p w14:paraId="3348B80F" w14:textId="77777777" w:rsidR="00F65269" w:rsidRDefault="00F65269" w:rsidP="00664C6A">
      <w:pPr>
        <w:jc w:val="both"/>
        <w:rPr>
          <w:rFonts w:ascii="Arial" w:hAnsi="Arial" w:cs="Arial"/>
          <w:szCs w:val="24"/>
          <w:u w:val="single"/>
        </w:rPr>
      </w:pPr>
    </w:p>
    <w:p w14:paraId="3A39A447" w14:textId="07C9D9D7" w:rsidR="00E9397F" w:rsidRPr="00F65269" w:rsidRDefault="00E9397F" w:rsidP="00664C6A">
      <w:pPr>
        <w:jc w:val="both"/>
        <w:rPr>
          <w:rFonts w:ascii="Arial" w:hAnsi="Arial" w:cs="Arial"/>
          <w:szCs w:val="24"/>
        </w:rPr>
      </w:pPr>
      <w:r w:rsidRPr="00F65269">
        <w:rPr>
          <w:rFonts w:ascii="Arial" w:hAnsi="Arial" w:cs="Arial"/>
          <w:szCs w:val="24"/>
        </w:rPr>
        <w:t>And</w:t>
      </w:r>
    </w:p>
    <w:p w14:paraId="65B6BE08" w14:textId="77777777" w:rsidR="00F65269" w:rsidRPr="00146A69" w:rsidRDefault="00F65269" w:rsidP="00664C6A">
      <w:pPr>
        <w:jc w:val="both"/>
        <w:rPr>
          <w:rFonts w:ascii="Arial" w:hAnsi="Arial" w:cs="Arial"/>
          <w:szCs w:val="24"/>
          <w:u w:val="single"/>
        </w:rPr>
      </w:pPr>
    </w:p>
    <w:p w14:paraId="383D03C1" w14:textId="3A6D464E" w:rsidR="00E9397F" w:rsidRPr="00146A69" w:rsidRDefault="00E9397F" w:rsidP="00664C6A">
      <w:pPr>
        <w:jc w:val="both"/>
        <w:rPr>
          <w:rFonts w:ascii="Arial" w:hAnsi="Arial" w:cs="Arial"/>
          <w:szCs w:val="24"/>
        </w:rPr>
      </w:pPr>
      <w:r w:rsidRPr="00146A69">
        <w:rPr>
          <w:rFonts w:ascii="Arial" w:hAnsi="Arial" w:cs="Arial"/>
          <w:szCs w:val="24"/>
        </w:rPr>
        <w:t xml:space="preserve">Lot 689 (5) </w:t>
      </w:r>
      <w:proofErr w:type="spellStart"/>
      <w:r w:rsidRPr="00146A69">
        <w:rPr>
          <w:rFonts w:ascii="Arial" w:hAnsi="Arial" w:cs="Arial"/>
          <w:szCs w:val="24"/>
        </w:rPr>
        <w:t>Hillway</w:t>
      </w:r>
      <w:proofErr w:type="spellEnd"/>
      <w:r w:rsidRPr="00146A69">
        <w:rPr>
          <w:rFonts w:ascii="Arial" w:hAnsi="Arial" w:cs="Arial"/>
          <w:szCs w:val="24"/>
        </w:rPr>
        <w:t>, Nedlands (MINJDAP previously refused on 22 May 2020, then approved on 29th September 2020 following SAT referral)</w:t>
      </w:r>
      <w:r w:rsidR="00F65269">
        <w:rPr>
          <w:rFonts w:ascii="Arial" w:hAnsi="Arial" w:cs="Arial"/>
          <w:szCs w:val="24"/>
        </w:rPr>
        <w:t xml:space="preserve"> - </w:t>
      </w:r>
      <w:r w:rsidRPr="00146A69">
        <w:rPr>
          <w:rFonts w:ascii="Arial" w:hAnsi="Arial" w:cs="Arial"/>
          <w:szCs w:val="24"/>
        </w:rPr>
        <w:t>10x multiple dwellings</w:t>
      </w:r>
      <w:r w:rsidR="00DF5254">
        <w:rPr>
          <w:rFonts w:ascii="Arial" w:hAnsi="Arial" w:cs="Arial"/>
          <w:szCs w:val="24"/>
        </w:rPr>
        <w:t xml:space="preserve">. </w:t>
      </w:r>
      <w:r w:rsidRPr="00146A69">
        <w:rPr>
          <w:rFonts w:ascii="Arial" w:hAnsi="Arial" w:cs="Arial"/>
          <w:szCs w:val="24"/>
        </w:rPr>
        <w:t>The RAR recommendation for approval of modifications was moved and CARRIED 3/2</w:t>
      </w:r>
      <w:r w:rsidR="00DF5254">
        <w:rPr>
          <w:rFonts w:ascii="Arial" w:hAnsi="Arial" w:cs="Arial"/>
          <w:szCs w:val="24"/>
        </w:rPr>
        <w:t>.</w:t>
      </w:r>
    </w:p>
    <w:p w14:paraId="17C5CC3F" w14:textId="77777777" w:rsidR="00E9397F" w:rsidRPr="00146A69" w:rsidRDefault="00E9397F" w:rsidP="00664C6A">
      <w:pPr>
        <w:jc w:val="both"/>
        <w:rPr>
          <w:rFonts w:ascii="Arial" w:hAnsi="Arial" w:cs="Arial"/>
          <w:szCs w:val="24"/>
        </w:rPr>
      </w:pPr>
    </w:p>
    <w:p w14:paraId="1A394B28" w14:textId="76F6F78D" w:rsidR="00E9397F" w:rsidRDefault="00E9397F" w:rsidP="00664C6A">
      <w:pPr>
        <w:jc w:val="both"/>
        <w:rPr>
          <w:rFonts w:ascii="Arial" w:hAnsi="Arial" w:cs="Arial"/>
          <w:szCs w:val="24"/>
        </w:rPr>
      </w:pPr>
      <w:r w:rsidRPr="00146A69">
        <w:rPr>
          <w:rFonts w:ascii="Arial" w:hAnsi="Arial" w:cs="Arial"/>
          <w:szCs w:val="24"/>
        </w:rPr>
        <w:t>Metro Inner North JDAP meeting #56 –17 December 2020 at 9:00am at the Department of Planning, Lands and Heritage</w:t>
      </w:r>
      <w:r w:rsidRPr="00146A69">
        <w:rPr>
          <w:rFonts w:ascii="Arial" w:hAnsi="Arial" w:cs="Arial"/>
          <w:szCs w:val="24"/>
          <w:lang w:eastAsia="en-AU"/>
        </w:rPr>
        <w:t xml:space="preserve">, </w:t>
      </w:r>
      <w:r w:rsidRPr="00146A69">
        <w:rPr>
          <w:rFonts w:ascii="Arial" w:hAnsi="Arial" w:cs="Arial"/>
          <w:szCs w:val="24"/>
          <w:lang w:eastAsia="ja-JP"/>
        </w:rPr>
        <w:t>140 William Street</w:t>
      </w:r>
      <w:r w:rsidRPr="00146A69">
        <w:rPr>
          <w:rFonts w:ascii="Arial" w:hAnsi="Arial" w:cs="Arial"/>
          <w:szCs w:val="24"/>
          <w:lang w:eastAsia="en-AU"/>
        </w:rPr>
        <w:t xml:space="preserve">, </w:t>
      </w:r>
      <w:r w:rsidRPr="00146A69">
        <w:rPr>
          <w:rFonts w:ascii="Arial" w:hAnsi="Arial" w:cs="Arial"/>
          <w:szCs w:val="24"/>
          <w:lang w:eastAsia="ja-JP"/>
        </w:rPr>
        <w:t xml:space="preserve">Perth </w:t>
      </w:r>
      <w:r w:rsidRPr="00146A69">
        <w:rPr>
          <w:rFonts w:ascii="Arial" w:hAnsi="Arial" w:cs="Arial"/>
          <w:szCs w:val="24"/>
        </w:rPr>
        <w:t>to determine the following applications:</w:t>
      </w:r>
    </w:p>
    <w:p w14:paraId="7B83D228" w14:textId="77777777" w:rsidR="00DF5254" w:rsidRPr="00146A69" w:rsidRDefault="00DF5254" w:rsidP="00664C6A">
      <w:pPr>
        <w:jc w:val="both"/>
        <w:rPr>
          <w:rFonts w:ascii="Arial" w:hAnsi="Arial" w:cs="Arial"/>
          <w:szCs w:val="24"/>
        </w:rPr>
      </w:pPr>
    </w:p>
    <w:p w14:paraId="2304EED6" w14:textId="3DD5BB1A" w:rsidR="00E9397F" w:rsidRDefault="00E9397F" w:rsidP="00664C6A">
      <w:pPr>
        <w:jc w:val="both"/>
        <w:rPr>
          <w:rFonts w:ascii="Arial" w:hAnsi="Arial" w:cs="Arial"/>
          <w:szCs w:val="24"/>
        </w:rPr>
      </w:pPr>
      <w:r w:rsidRPr="00146A69">
        <w:rPr>
          <w:rFonts w:ascii="Arial" w:hAnsi="Arial" w:cs="Arial"/>
          <w:szCs w:val="24"/>
        </w:rPr>
        <w:t>Attended online with C</w:t>
      </w:r>
      <w:r w:rsidR="00DF5254">
        <w:rPr>
          <w:rFonts w:ascii="Arial" w:hAnsi="Arial" w:cs="Arial"/>
          <w:szCs w:val="24"/>
        </w:rPr>
        <w:t>ouncillo</w:t>
      </w:r>
      <w:r w:rsidRPr="00146A69">
        <w:rPr>
          <w:rFonts w:ascii="Arial" w:hAnsi="Arial" w:cs="Arial"/>
          <w:szCs w:val="24"/>
        </w:rPr>
        <w:t>r Bennett.</w:t>
      </w:r>
    </w:p>
    <w:p w14:paraId="3CC32C40" w14:textId="77777777" w:rsidR="00DF5254" w:rsidRPr="00146A69" w:rsidRDefault="00DF5254" w:rsidP="00664C6A">
      <w:pPr>
        <w:jc w:val="both"/>
        <w:rPr>
          <w:rFonts w:ascii="Arial" w:hAnsi="Arial" w:cs="Arial"/>
          <w:szCs w:val="24"/>
        </w:rPr>
      </w:pPr>
    </w:p>
    <w:p w14:paraId="455C79A1" w14:textId="5FAE3D29" w:rsidR="00E9397F" w:rsidRPr="00146A69" w:rsidRDefault="00E9397F" w:rsidP="00664C6A">
      <w:pPr>
        <w:jc w:val="both"/>
        <w:rPr>
          <w:rFonts w:ascii="Arial" w:hAnsi="Arial" w:cs="Arial"/>
          <w:szCs w:val="24"/>
        </w:rPr>
      </w:pPr>
      <w:r w:rsidRPr="00146A69">
        <w:rPr>
          <w:rFonts w:ascii="Arial" w:hAnsi="Arial" w:cs="Arial"/>
          <w:color w:val="000000"/>
          <w:szCs w:val="24"/>
        </w:rPr>
        <w:t>Lot 67 (18) &amp; Lot 68 (20) Webster, Nedlands</w:t>
      </w:r>
      <w:r w:rsidR="00DF5254">
        <w:rPr>
          <w:rFonts w:ascii="Arial" w:hAnsi="Arial" w:cs="Arial"/>
          <w:color w:val="000000"/>
          <w:szCs w:val="24"/>
        </w:rPr>
        <w:t xml:space="preserve"> - </w:t>
      </w:r>
      <w:r w:rsidRPr="00146A69">
        <w:rPr>
          <w:rFonts w:ascii="Arial" w:hAnsi="Arial" w:cs="Arial"/>
          <w:color w:val="000000"/>
          <w:szCs w:val="24"/>
        </w:rPr>
        <w:t>Ten Grouped Dwellings</w:t>
      </w:r>
      <w:r w:rsidR="00DF5254">
        <w:rPr>
          <w:rFonts w:ascii="Arial" w:hAnsi="Arial" w:cs="Arial"/>
          <w:color w:val="000000"/>
          <w:szCs w:val="24"/>
        </w:rPr>
        <w:t xml:space="preserve">. </w:t>
      </w:r>
      <w:r w:rsidRPr="00146A69">
        <w:rPr>
          <w:rFonts w:ascii="Arial" w:hAnsi="Arial" w:cs="Arial"/>
          <w:szCs w:val="24"/>
        </w:rPr>
        <w:t>The RAR recommendation for refusal was moved and LOST 2/3</w:t>
      </w:r>
      <w:r w:rsidR="00DF5254">
        <w:rPr>
          <w:rFonts w:ascii="Arial" w:hAnsi="Arial" w:cs="Arial"/>
          <w:szCs w:val="24"/>
        </w:rPr>
        <w:t xml:space="preserve">. </w:t>
      </w:r>
      <w:r w:rsidRPr="00146A69">
        <w:rPr>
          <w:rFonts w:ascii="Arial" w:hAnsi="Arial" w:cs="Arial"/>
          <w:szCs w:val="24"/>
        </w:rPr>
        <w:t>The requested Alternate motion for approval was amended and CARRIED 3/2</w:t>
      </w:r>
      <w:r w:rsidR="00DF5254">
        <w:rPr>
          <w:rFonts w:ascii="Arial" w:hAnsi="Arial" w:cs="Arial"/>
          <w:szCs w:val="24"/>
        </w:rPr>
        <w:t>.</w:t>
      </w:r>
    </w:p>
    <w:p w14:paraId="07B2F793" w14:textId="77777777" w:rsidR="00E9397F" w:rsidRPr="00146A69" w:rsidRDefault="00E9397F" w:rsidP="00664C6A">
      <w:pPr>
        <w:jc w:val="both"/>
        <w:rPr>
          <w:rFonts w:ascii="Arial" w:hAnsi="Arial" w:cs="Arial"/>
          <w:szCs w:val="24"/>
        </w:rPr>
      </w:pPr>
    </w:p>
    <w:p w14:paraId="77D06CF5" w14:textId="79992DD8" w:rsidR="00E9397F" w:rsidRDefault="00E9397F" w:rsidP="00664C6A">
      <w:pPr>
        <w:jc w:val="both"/>
        <w:rPr>
          <w:rFonts w:ascii="Arial" w:hAnsi="Arial" w:cs="Arial"/>
          <w:szCs w:val="24"/>
        </w:rPr>
      </w:pPr>
      <w:r w:rsidRPr="00146A69">
        <w:rPr>
          <w:rFonts w:ascii="Arial" w:hAnsi="Arial" w:cs="Arial"/>
          <w:szCs w:val="24"/>
        </w:rPr>
        <w:lastRenderedPageBreak/>
        <w:t>Metro Inner North JDAP meeting #62 –8 February 2021 at 9:00am at the Department of Planning, Lands and Heritage</w:t>
      </w:r>
      <w:r w:rsidRPr="00146A69">
        <w:rPr>
          <w:rFonts w:ascii="Arial" w:hAnsi="Arial" w:cs="Arial"/>
          <w:szCs w:val="24"/>
          <w:lang w:eastAsia="en-AU"/>
        </w:rPr>
        <w:t xml:space="preserve">, </w:t>
      </w:r>
      <w:r w:rsidRPr="00146A69">
        <w:rPr>
          <w:rFonts w:ascii="Arial" w:hAnsi="Arial" w:cs="Arial"/>
          <w:szCs w:val="24"/>
          <w:lang w:eastAsia="ja-JP"/>
        </w:rPr>
        <w:t>140 William Street</w:t>
      </w:r>
      <w:r w:rsidRPr="00146A69">
        <w:rPr>
          <w:rFonts w:ascii="Arial" w:hAnsi="Arial" w:cs="Arial"/>
          <w:szCs w:val="24"/>
          <w:lang w:eastAsia="en-AU"/>
        </w:rPr>
        <w:t xml:space="preserve">, </w:t>
      </w:r>
      <w:r w:rsidRPr="00146A69">
        <w:rPr>
          <w:rFonts w:ascii="Arial" w:hAnsi="Arial" w:cs="Arial"/>
          <w:szCs w:val="24"/>
          <w:lang w:eastAsia="ja-JP"/>
        </w:rPr>
        <w:t xml:space="preserve">Perth </w:t>
      </w:r>
      <w:r w:rsidRPr="00146A69">
        <w:rPr>
          <w:rFonts w:ascii="Arial" w:hAnsi="Arial" w:cs="Arial"/>
          <w:szCs w:val="24"/>
        </w:rPr>
        <w:t>to determine the following applications:</w:t>
      </w:r>
    </w:p>
    <w:p w14:paraId="0480A505" w14:textId="77777777" w:rsidR="00C9215C" w:rsidRPr="00146A69" w:rsidRDefault="00C9215C" w:rsidP="00664C6A">
      <w:pPr>
        <w:jc w:val="both"/>
        <w:rPr>
          <w:rFonts w:ascii="Arial" w:hAnsi="Arial" w:cs="Arial"/>
          <w:szCs w:val="24"/>
        </w:rPr>
      </w:pPr>
    </w:p>
    <w:p w14:paraId="11F0F9CE" w14:textId="78BA5615" w:rsidR="00E9397F" w:rsidRDefault="00E9397F" w:rsidP="00664C6A">
      <w:pPr>
        <w:jc w:val="both"/>
        <w:rPr>
          <w:rFonts w:ascii="Arial" w:hAnsi="Arial" w:cs="Arial"/>
          <w:szCs w:val="24"/>
        </w:rPr>
      </w:pPr>
      <w:r w:rsidRPr="00146A69">
        <w:rPr>
          <w:rFonts w:ascii="Arial" w:hAnsi="Arial" w:cs="Arial"/>
          <w:szCs w:val="24"/>
        </w:rPr>
        <w:t>Attended online with C</w:t>
      </w:r>
      <w:r w:rsidR="00C9215C">
        <w:rPr>
          <w:rFonts w:ascii="Arial" w:hAnsi="Arial" w:cs="Arial"/>
          <w:szCs w:val="24"/>
        </w:rPr>
        <w:t>ouncillo</w:t>
      </w:r>
      <w:r w:rsidRPr="00146A69">
        <w:rPr>
          <w:rFonts w:ascii="Arial" w:hAnsi="Arial" w:cs="Arial"/>
          <w:szCs w:val="24"/>
        </w:rPr>
        <w:t>r Bennett.</w:t>
      </w:r>
    </w:p>
    <w:p w14:paraId="095B7FE4" w14:textId="77777777" w:rsidR="00C9215C" w:rsidRPr="00146A69" w:rsidRDefault="00C9215C" w:rsidP="00664C6A">
      <w:pPr>
        <w:jc w:val="both"/>
        <w:rPr>
          <w:rFonts w:ascii="Arial" w:hAnsi="Arial" w:cs="Arial"/>
          <w:szCs w:val="24"/>
        </w:rPr>
      </w:pPr>
    </w:p>
    <w:p w14:paraId="7B9B88A3" w14:textId="541F321A" w:rsidR="00E9397F" w:rsidRPr="00146A69" w:rsidRDefault="00E9397F" w:rsidP="00664C6A">
      <w:pPr>
        <w:jc w:val="both"/>
        <w:rPr>
          <w:rFonts w:ascii="Arial" w:hAnsi="Arial" w:cs="Arial"/>
          <w:szCs w:val="24"/>
        </w:rPr>
      </w:pPr>
      <w:r w:rsidRPr="00146A69">
        <w:rPr>
          <w:rFonts w:ascii="Arial" w:hAnsi="Arial" w:cs="Arial"/>
          <w:szCs w:val="24"/>
        </w:rPr>
        <w:t>Lot 100 (97) and Lot 500 (105) Stirling Highway, Nedlands</w:t>
      </w:r>
      <w:r w:rsidR="00C9215C">
        <w:rPr>
          <w:rFonts w:ascii="Arial" w:hAnsi="Arial" w:cs="Arial"/>
          <w:szCs w:val="24"/>
        </w:rPr>
        <w:t xml:space="preserve"> - </w:t>
      </w:r>
      <w:r w:rsidRPr="00146A69">
        <w:rPr>
          <w:rFonts w:ascii="Arial" w:hAnsi="Arial" w:cs="Arial"/>
          <w:szCs w:val="24"/>
        </w:rPr>
        <w:t xml:space="preserve">Mixed use development comprising of basement car parking, restaurants, offices, motor vehicle sales and 301 multiple </w:t>
      </w:r>
      <w:proofErr w:type="spellStart"/>
      <w:proofErr w:type="gramStart"/>
      <w:r w:rsidRPr="00146A69">
        <w:rPr>
          <w:rFonts w:ascii="Arial" w:hAnsi="Arial" w:cs="Arial"/>
          <w:szCs w:val="24"/>
        </w:rPr>
        <w:t>dwellings</w:t>
      </w:r>
      <w:r w:rsidR="00C9215C">
        <w:rPr>
          <w:rFonts w:ascii="Arial" w:hAnsi="Arial" w:cs="Arial"/>
          <w:szCs w:val="24"/>
        </w:rPr>
        <w:t>.</w:t>
      </w:r>
      <w:r w:rsidRPr="00146A69">
        <w:rPr>
          <w:rFonts w:ascii="Arial" w:hAnsi="Arial" w:cs="Arial"/>
          <w:szCs w:val="24"/>
        </w:rPr>
        <w:t>The</w:t>
      </w:r>
      <w:proofErr w:type="spellEnd"/>
      <w:proofErr w:type="gramEnd"/>
      <w:r w:rsidRPr="00146A69">
        <w:rPr>
          <w:rFonts w:ascii="Arial" w:hAnsi="Arial" w:cs="Arial"/>
          <w:szCs w:val="24"/>
        </w:rPr>
        <w:t xml:space="preserve"> RAR recommendation for refusal with an additional reason for traffic, was moved and LOST 2/3</w:t>
      </w:r>
      <w:r w:rsidR="00C9215C">
        <w:rPr>
          <w:rFonts w:ascii="Arial" w:hAnsi="Arial" w:cs="Arial"/>
          <w:szCs w:val="24"/>
        </w:rPr>
        <w:t xml:space="preserve">. </w:t>
      </w:r>
      <w:r w:rsidRPr="00146A69">
        <w:rPr>
          <w:rFonts w:ascii="Arial" w:hAnsi="Arial" w:cs="Arial"/>
          <w:szCs w:val="24"/>
        </w:rPr>
        <w:t>The alternate motion for approval was moved and CARRIED 3/2.</w:t>
      </w:r>
    </w:p>
    <w:p w14:paraId="18D5E036" w14:textId="77777777" w:rsidR="00E9397F" w:rsidRPr="00146A69" w:rsidRDefault="00E9397F" w:rsidP="00664C6A">
      <w:pPr>
        <w:jc w:val="both"/>
        <w:rPr>
          <w:rFonts w:ascii="Arial" w:hAnsi="Arial" w:cs="Arial"/>
          <w:szCs w:val="24"/>
        </w:rPr>
      </w:pPr>
    </w:p>
    <w:p w14:paraId="600728FE" w14:textId="57A81C4A" w:rsidR="00E9397F" w:rsidRDefault="00E9397F" w:rsidP="00664C6A">
      <w:pPr>
        <w:jc w:val="both"/>
        <w:rPr>
          <w:rFonts w:ascii="Arial" w:hAnsi="Arial" w:cs="Arial"/>
          <w:szCs w:val="24"/>
        </w:rPr>
      </w:pPr>
      <w:r w:rsidRPr="00146A69">
        <w:rPr>
          <w:rFonts w:ascii="Arial" w:hAnsi="Arial" w:cs="Arial"/>
          <w:szCs w:val="24"/>
        </w:rPr>
        <w:t>Metro Inner North JDAP meeting #67 –16 February 2021 at 9:00am at the Department of Planning, Lands and Heritage</w:t>
      </w:r>
      <w:r w:rsidRPr="00146A69">
        <w:rPr>
          <w:rFonts w:ascii="Arial" w:hAnsi="Arial" w:cs="Arial"/>
          <w:szCs w:val="24"/>
          <w:lang w:eastAsia="en-AU"/>
        </w:rPr>
        <w:t xml:space="preserve">, </w:t>
      </w:r>
      <w:r w:rsidRPr="00146A69">
        <w:rPr>
          <w:rFonts w:ascii="Arial" w:hAnsi="Arial" w:cs="Arial"/>
          <w:szCs w:val="24"/>
          <w:lang w:eastAsia="ja-JP"/>
        </w:rPr>
        <w:t>140 William Street</w:t>
      </w:r>
      <w:r w:rsidRPr="00146A69">
        <w:rPr>
          <w:rFonts w:ascii="Arial" w:hAnsi="Arial" w:cs="Arial"/>
          <w:szCs w:val="24"/>
          <w:lang w:eastAsia="en-AU"/>
        </w:rPr>
        <w:t xml:space="preserve">, </w:t>
      </w:r>
      <w:r w:rsidRPr="00146A69">
        <w:rPr>
          <w:rFonts w:ascii="Arial" w:hAnsi="Arial" w:cs="Arial"/>
          <w:szCs w:val="24"/>
          <w:lang w:eastAsia="ja-JP"/>
        </w:rPr>
        <w:t xml:space="preserve">Perth </w:t>
      </w:r>
      <w:r w:rsidRPr="00146A69">
        <w:rPr>
          <w:rFonts w:ascii="Arial" w:hAnsi="Arial" w:cs="Arial"/>
          <w:szCs w:val="24"/>
        </w:rPr>
        <w:t>to determine the following applications:</w:t>
      </w:r>
    </w:p>
    <w:p w14:paraId="67523599" w14:textId="77777777" w:rsidR="005A4C46" w:rsidRPr="00146A69" w:rsidRDefault="005A4C46" w:rsidP="00664C6A">
      <w:pPr>
        <w:jc w:val="both"/>
        <w:rPr>
          <w:rFonts w:ascii="Arial" w:hAnsi="Arial" w:cs="Arial"/>
          <w:szCs w:val="24"/>
        </w:rPr>
      </w:pPr>
    </w:p>
    <w:p w14:paraId="0DBC8D04" w14:textId="2CB5F1A7" w:rsidR="00E9397F" w:rsidRPr="00146A69" w:rsidRDefault="00E9397F" w:rsidP="00664C6A">
      <w:pPr>
        <w:jc w:val="both"/>
        <w:rPr>
          <w:rFonts w:ascii="Arial" w:hAnsi="Arial" w:cs="Arial"/>
          <w:szCs w:val="24"/>
        </w:rPr>
      </w:pPr>
      <w:r w:rsidRPr="00146A69">
        <w:rPr>
          <w:rFonts w:ascii="Arial" w:hAnsi="Arial" w:cs="Arial"/>
          <w:szCs w:val="24"/>
        </w:rPr>
        <w:t>Attended online with C</w:t>
      </w:r>
      <w:r w:rsidR="005A4C46">
        <w:rPr>
          <w:rFonts w:ascii="Arial" w:hAnsi="Arial" w:cs="Arial"/>
          <w:szCs w:val="24"/>
        </w:rPr>
        <w:t>ouncillo</w:t>
      </w:r>
      <w:r w:rsidRPr="00146A69">
        <w:rPr>
          <w:rFonts w:ascii="Arial" w:hAnsi="Arial" w:cs="Arial"/>
          <w:szCs w:val="24"/>
        </w:rPr>
        <w:t>r Bennett.</w:t>
      </w:r>
    </w:p>
    <w:p w14:paraId="5DED96F5" w14:textId="5C48DF3F" w:rsidR="00E9397F" w:rsidRDefault="00E9397F" w:rsidP="00664C6A">
      <w:pPr>
        <w:jc w:val="both"/>
        <w:rPr>
          <w:rFonts w:ascii="Arial" w:hAnsi="Arial" w:cs="Arial"/>
          <w:szCs w:val="24"/>
        </w:rPr>
      </w:pPr>
      <w:r w:rsidRPr="00146A69">
        <w:rPr>
          <w:rFonts w:ascii="Arial" w:hAnsi="Arial" w:cs="Arial"/>
          <w:szCs w:val="24"/>
        </w:rPr>
        <w:t xml:space="preserve">Lot 256 (97) Smyth Road, Nedlands </w:t>
      </w:r>
      <w:r w:rsidR="005A4C46">
        <w:rPr>
          <w:rFonts w:ascii="Arial" w:hAnsi="Arial" w:cs="Arial"/>
          <w:szCs w:val="24"/>
        </w:rPr>
        <w:t xml:space="preserve">- </w:t>
      </w:r>
      <w:r w:rsidRPr="00146A69">
        <w:rPr>
          <w:rFonts w:ascii="Arial" w:hAnsi="Arial" w:cs="Arial"/>
          <w:szCs w:val="24"/>
        </w:rPr>
        <w:t>12 Residential Multiple Dwellings</w:t>
      </w:r>
      <w:r w:rsidR="005A4C46">
        <w:rPr>
          <w:rFonts w:ascii="Arial" w:hAnsi="Arial" w:cs="Arial"/>
          <w:szCs w:val="24"/>
        </w:rPr>
        <w:t xml:space="preserve">. </w:t>
      </w:r>
      <w:r w:rsidRPr="00146A69">
        <w:rPr>
          <w:rFonts w:ascii="Arial" w:hAnsi="Arial" w:cs="Arial"/>
          <w:szCs w:val="24"/>
        </w:rPr>
        <w:t>The RAR recommendation for approval with amended conditions for frosted glass on all balconies, and list of 5 properties for dilapidation survey, was moved and CARRIED 5/-</w:t>
      </w:r>
      <w:r w:rsidR="005A4C46">
        <w:rPr>
          <w:rFonts w:ascii="Arial" w:hAnsi="Arial" w:cs="Arial"/>
          <w:szCs w:val="24"/>
        </w:rPr>
        <w:t>.</w:t>
      </w:r>
    </w:p>
    <w:p w14:paraId="72A95BE2" w14:textId="6636F1CC" w:rsidR="005A4C46" w:rsidRDefault="005A4C46" w:rsidP="00664C6A">
      <w:pPr>
        <w:jc w:val="both"/>
        <w:rPr>
          <w:rFonts w:ascii="Arial" w:hAnsi="Arial" w:cs="Arial"/>
          <w:szCs w:val="24"/>
        </w:rPr>
      </w:pPr>
    </w:p>
    <w:p w14:paraId="403DC75C" w14:textId="01C91B04" w:rsidR="00FA2F07" w:rsidRDefault="00FA2F07">
      <w:pPr>
        <w:rPr>
          <w:rFonts w:ascii="Arial" w:hAnsi="Arial" w:cs="Arial"/>
        </w:rPr>
      </w:pPr>
    </w:p>
    <w:p w14:paraId="200BC061" w14:textId="535B44EE" w:rsidR="009368F4" w:rsidRPr="006053A2" w:rsidRDefault="00562866"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33" w:name="_Toc67130212"/>
      <w:r w:rsidRPr="009E2D4C">
        <w:rPr>
          <w:rFonts w:ascii="Arial" w:hAnsi="Arial" w:cs="Arial"/>
          <w:caps w:val="0"/>
          <w:sz w:val="24"/>
          <w:szCs w:val="24"/>
          <w:u w:val="none"/>
        </w:rPr>
        <w:t>Matters for Which the Meeting May Be Closed</w:t>
      </w:r>
      <w:bookmarkEnd w:id="33"/>
    </w:p>
    <w:p w14:paraId="200BC062" w14:textId="77777777" w:rsidR="009368F4" w:rsidRPr="009E2D4C" w:rsidRDefault="009368F4" w:rsidP="00765E9D">
      <w:pPr>
        <w:ind w:left="720"/>
        <w:jc w:val="both"/>
        <w:rPr>
          <w:rFonts w:ascii="Arial" w:hAnsi="Arial" w:cs="Arial"/>
          <w:szCs w:val="24"/>
        </w:rPr>
      </w:pPr>
    </w:p>
    <w:p w14:paraId="200BC063" w14:textId="183F3D9D" w:rsidR="00562866" w:rsidRDefault="009E2D4C" w:rsidP="006053A2">
      <w:pPr>
        <w:jc w:val="both"/>
        <w:rPr>
          <w:rFonts w:ascii="Arial" w:hAnsi="Arial" w:cs="Arial"/>
          <w:szCs w:val="24"/>
        </w:rPr>
      </w:pPr>
      <w:r w:rsidRPr="009E2D4C">
        <w:rPr>
          <w:rFonts w:ascii="Arial" w:hAnsi="Arial" w:cs="Arial"/>
          <w:szCs w:val="24"/>
        </w:rPr>
        <w:t>Council, in accordance with Standing Orders and for the convenience of the public, is to identify any matter which is to be discussed behind closed doors at this meeting, and that matter is to be deferred for consideration as the last item of this meeting.</w:t>
      </w:r>
    </w:p>
    <w:p w14:paraId="4D2B62D6" w14:textId="490EB355" w:rsidR="00DB4EB7" w:rsidRDefault="00DB4EB7" w:rsidP="006053A2">
      <w:pPr>
        <w:jc w:val="both"/>
        <w:rPr>
          <w:rFonts w:ascii="Arial" w:hAnsi="Arial" w:cs="Arial"/>
          <w:szCs w:val="24"/>
        </w:rPr>
      </w:pPr>
    </w:p>
    <w:p w14:paraId="22F9626A" w14:textId="0E3DFDCC" w:rsidR="00457AD6" w:rsidRDefault="00DB4EB7" w:rsidP="00232DCD">
      <w:pPr>
        <w:jc w:val="both"/>
        <w:rPr>
          <w:rFonts w:ascii="Arial" w:hAnsi="Arial" w:cs="Arial"/>
          <w:szCs w:val="24"/>
        </w:rPr>
      </w:pPr>
      <w:r>
        <w:rPr>
          <w:rFonts w:ascii="Arial" w:hAnsi="Arial" w:cs="Arial"/>
          <w:szCs w:val="24"/>
        </w:rPr>
        <w:t xml:space="preserve">Item </w:t>
      </w:r>
      <w:r w:rsidRPr="00DB4EB7">
        <w:rPr>
          <w:rFonts w:ascii="Arial" w:hAnsi="Arial" w:cs="Arial"/>
          <w:szCs w:val="24"/>
        </w:rPr>
        <w:t>17.1</w:t>
      </w:r>
      <w:r w:rsidRPr="00DB4EB7">
        <w:rPr>
          <w:rFonts w:ascii="Arial" w:hAnsi="Arial" w:cs="Arial"/>
          <w:szCs w:val="24"/>
        </w:rPr>
        <w:tab/>
        <w:t>Council Risk and Reportin</w:t>
      </w:r>
      <w:r w:rsidR="00232DCD">
        <w:rPr>
          <w:rFonts w:ascii="Arial" w:hAnsi="Arial" w:cs="Arial"/>
          <w:szCs w:val="24"/>
        </w:rPr>
        <w:t>g.</w:t>
      </w:r>
    </w:p>
    <w:p w14:paraId="7B3E25E4" w14:textId="18598D22" w:rsidR="00232DCD" w:rsidRDefault="00232DCD" w:rsidP="00232DCD">
      <w:pPr>
        <w:jc w:val="both"/>
        <w:rPr>
          <w:rFonts w:ascii="Arial" w:hAnsi="Arial" w:cs="Arial"/>
          <w:szCs w:val="24"/>
        </w:rPr>
      </w:pPr>
    </w:p>
    <w:p w14:paraId="3E8811B7" w14:textId="77777777" w:rsidR="00232DCD" w:rsidRPr="00232DCD" w:rsidRDefault="00232DCD" w:rsidP="00232DCD">
      <w:pPr>
        <w:jc w:val="both"/>
        <w:rPr>
          <w:rFonts w:ascii="Arial" w:hAnsi="Arial" w:cs="Arial"/>
          <w:szCs w:val="24"/>
        </w:rPr>
      </w:pPr>
    </w:p>
    <w:p w14:paraId="3FE23F3E" w14:textId="77777777" w:rsidR="00232DCD" w:rsidRDefault="00232DCD">
      <w:pPr>
        <w:rPr>
          <w:rFonts w:ascii="Arial" w:hAnsi="Arial" w:cs="Arial"/>
          <w:b/>
          <w:kern w:val="28"/>
          <w:szCs w:val="24"/>
        </w:rPr>
      </w:pPr>
      <w:r>
        <w:rPr>
          <w:rFonts w:ascii="Arial" w:hAnsi="Arial" w:cs="Arial"/>
          <w:caps/>
          <w:szCs w:val="24"/>
        </w:rPr>
        <w:br w:type="page"/>
      </w:r>
    </w:p>
    <w:p w14:paraId="200BC066" w14:textId="749CD69D" w:rsidR="009E2D4C" w:rsidRPr="009E2D4C" w:rsidRDefault="009E2D4C" w:rsidP="009E5692">
      <w:pPr>
        <w:pStyle w:val="Heading1"/>
        <w:numPr>
          <w:ilvl w:val="0"/>
          <w:numId w:val="1"/>
        </w:numPr>
        <w:tabs>
          <w:tab w:val="clear" w:pos="720"/>
          <w:tab w:val="left" w:pos="0"/>
        </w:tabs>
        <w:spacing w:before="0" w:after="0"/>
        <w:ind w:left="0" w:hanging="851"/>
        <w:rPr>
          <w:rFonts w:ascii="Arial" w:hAnsi="Arial" w:cs="Arial"/>
          <w:caps w:val="0"/>
          <w:sz w:val="24"/>
          <w:szCs w:val="24"/>
          <w:u w:val="none"/>
        </w:rPr>
      </w:pPr>
      <w:bookmarkStart w:id="34" w:name="_Toc67130213"/>
      <w:r w:rsidRPr="009E2D4C">
        <w:rPr>
          <w:rFonts w:ascii="Arial" w:hAnsi="Arial" w:cs="Arial"/>
          <w:caps w:val="0"/>
          <w:sz w:val="24"/>
          <w:szCs w:val="24"/>
          <w:u w:val="none"/>
        </w:rPr>
        <w:lastRenderedPageBreak/>
        <w:t>Div</w:t>
      </w:r>
      <w:r>
        <w:rPr>
          <w:rFonts w:ascii="Arial" w:hAnsi="Arial" w:cs="Arial"/>
          <w:caps w:val="0"/>
          <w:sz w:val="24"/>
          <w:szCs w:val="24"/>
          <w:u w:val="none"/>
        </w:rPr>
        <w:t>isional reports and minutes of C</w:t>
      </w:r>
      <w:r w:rsidRPr="009E2D4C">
        <w:rPr>
          <w:rFonts w:ascii="Arial" w:hAnsi="Arial" w:cs="Arial"/>
          <w:caps w:val="0"/>
          <w:sz w:val="24"/>
          <w:szCs w:val="24"/>
          <w:u w:val="none"/>
        </w:rPr>
        <w:t>ouncil committees and admini</w:t>
      </w:r>
      <w:r w:rsidR="009E5692">
        <w:rPr>
          <w:rFonts w:ascii="Arial" w:hAnsi="Arial" w:cs="Arial"/>
          <w:caps w:val="0"/>
          <w:sz w:val="24"/>
          <w:szCs w:val="24"/>
          <w:u w:val="none"/>
        </w:rPr>
        <w:t>strative liaison working groups</w:t>
      </w:r>
      <w:bookmarkEnd w:id="34"/>
    </w:p>
    <w:p w14:paraId="200BC067" w14:textId="77777777" w:rsidR="009E2D4C" w:rsidRPr="009E2D4C" w:rsidRDefault="009E2D4C" w:rsidP="009E2D4C">
      <w:pPr>
        <w:rPr>
          <w:rFonts w:ascii="Arial" w:hAnsi="Arial" w:cs="Arial"/>
          <w:szCs w:val="24"/>
        </w:rPr>
      </w:pPr>
    </w:p>
    <w:p w14:paraId="200BC068" w14:textId="77777777" w:rsidR="009E2D4C" w:rsidRPr="009E2D4C" w:rsidRDefault="006053A2" w:rsidP="009E5692">
      <w:pPr>
        <w:pStyle w:val="Heading2"/>
        <w:numPr>
          <w:ilvl w:val="1"/>
          <w:numId w:val="1"/>
        </w:numPr>
        <w:tabs>
          <w:tab w:val="clear" w:pos="720"/>
          <w:tab w:val="num" w:pos="0"/>
        </w:tabs>
        <w:spacing w:before="0" w:after="0"/>
        <w:ind w:left="0" w:hanging="851"/>
        <w:rPr>
          <w:rFonts w:ascii="Arial" w:hAnsi="Arial" w:cs="Arial"/>
          <w:sz w:val="24"/>
          <w:szCs w:val="24"/>
          <w:u w:val="none"/>
        </w:rPr>
      </w:pPr>
      <w:bookmarkStart w:id="35" w:name="_Toc67130214"/>
      <w:r>
        <w:rPr>
          <w:rFonts w:ascii="Arial" w:hAnsi="Arial" w:cs="Arial"/>
          <w:sz w:val="24"/>
          <w:szCs w:val="24"/>
          <w:u w:val="none"/>
        </w:rPr>
        <w:t>Minutes of Council Committees</w:t>
      </w:r>
      <w:bookmarkEnd w:id="35"/>
    </w:p>
    <w:p w14:paraId="200BC069" w14:textId="77777777" w:rsidR="009E2D4C" w:rsidRPr="009E2D4C" w:rsidRDefault="009E2D4C" w:rsidP="009E2D4C">
      <w:pPr>
        <w:tabs>
          <w:tab w:val="left" w:pos="720"/>
          <w:tab w:val="left" w:pos="1440"/>
          <w:tab w:val="left" w:pos="2410"/>
          <w:tab w:val="left" w:pos="2977"/>
          <w:tab w:val="right" w:pos="8505"/>
        </w:tabs>
        <w:rPr>
          <w:rFonts w:ascii="Arial" w:hAnsi="Arial" w:cs="Arial"/>
          <w:b/>
          <w:szCs w:val="24"/>
          <w:u w:val="single"/>
        </w:rPr>
      </w:pPr>
    </w:p>
    <w:p w14:paraId="200BC06A" w14:textId="77777777" w:rsidR="009E2D4C" w:rsidRPr="009E2D4C" w:rsidRDefault="009E2D4C" w:rsidP="006053A2">
      <w:pPr>
        <w:tabs>
          <w:tab w:val="left" w:pos="1440"/>
          <w:tab w:val="left" w:pos="2410"/>
          <w:tab w:val="left" w:pos="2977"/>
          <w:tab w:val="right" w:pos="8505"/>
        </w:tabs>
        <w:jc w:val="both"/>
        <w:rPr>
          <w:rFonts w:ascii="Arial" w:hAnsi="Arial" w:cs="Arial"/>
          <w:sz w:val="22"/>
          <w:szCs w:val="24"/>
        </w:rPr>
      </w:pPr>
      <w:r w:rsidRPr="009E2D4C">
        <w:rPr>
          <w:rFonts w:ascii="Arial" w:hAnsi="Arial" w:cs="Arial"/>
          <w:sz w:val="22"/>
          <w:szCs w:val="24"/>
        </w:rPr>
        <w:t xml:space="preserve">This is an information item only to receive the </w:t>
      </w:r>
      <w:r>
        <w:rPr>
          <w:rFonts w:ascii="Arial" w:hAnsi="Arial" w:cs="Arial"/>
          <w:sz w:val="22"/>
          <w:szCs w:val="24"/>
        </w:rPr>
        <w:t>m</w:t>
      </w:r>
      <w:r w:rsidRPr="009E2D4C">
        <w:rPr>
          <w:rFonts w:ascii="Arial" w:hAnsi="Arial" w:cs="Arial"/>
          <w:sz w:val="22"/>
          <w:szCs w:val="24"/>
        </w:rPr>
        <w:t>inutes of the various meetings held by the Council appointed Committees (N.B. This should not be confused with Council resolving to accept the recommendations of a particular Committee.</w:t>
      </w:r>
      <w:r>
        <w:rPr>
          <w:rFonts w:ascii="Arial" w:hAnsi="Arial" w:cs="Arial"/>
          <w:sz w:val="22"/>
          <w:szCs w:val="24"/>
        </w:rPr>
        <w:t xml:space="preserve"> </w:t>
      </w:r>
      <w:r w:rsidRPr="009E2D4C">
        <w:rPr>
          <w:rFonts w:ascii="Arial" w:hAnsi="Arial" w:cs="Arial"/>
          <w:sz w:val="22"/>
          <w:szCs w:val="24"/>
        </w:rPr>
        <w:t>Committee recommendations that require Council’s approval should be presented to Council for resolution via the relevant departmental reports).</w:t>
      </w:r>
    </w:p>
    <w:p w14:paraId="200BC06B" w14:textId="6986096A" w:rsidR="009E2D4C" w:rsidRDefault="005B0CDF" w:rsidP="006053A2">
      <w:pPr>
        <w:tabs>
          <w:tab w:val="left" w:pos="1440"/>
          <w:tab w:val="left" w:pos="2410"/>
          <w:tab w:val="left" w:pos="2977"/>
          <w:tab w:val="right" w:pos="8505"/>
        </w:tabs>
        <w:jc w:val="both"/>
        <w:rPr>
          <w:rFonts w:ascii="Arial" w:hAnsi="Arial" w:cs="Arial"/>
          <w:b/>
          <w:i/>
          <w:szCs w:val="24"/>
        </w:rPr>
      </w:pPr>
      <w:r>
        <w:rPr>
          <w:rFonts w:ascii="Arial" w:hAnsi="Arial" w:cs="Arial"/>
          <w:noProof/>
          <w:szCs w:val="18"/>
        </w:rPr>
        <mc:AlternateContent>
          <mc:Choice Requires="wps">
            <w:drawing>
              <wp:anchor distT="0" distB="0" distL="114300" distR="114300" simplePos="0" relativeHeight="251675657" behindDoc="1" locked="0" layoutInCell="1" allowOverlap="1" wp14:anchorId="4E82EBE8" wp14:editId="56241B6C">
                <wp:simplePos x="0" y="0"/>
                <wp:positionH relativeFrom="margin">
                  <wp:align>left</wp:align>
                </wp:positionH>
                <wp:positionV relativeFrom="paragraph">
                  <wp:posOffset>172085</wp:posOffset>
                </wp:positionV>
                <wp:extent cx="5340350" cy="2413686"/>
                <wp:effectExtent l="0" t="0" r="0" b="5715"/>
                <wp:wrapNone/>
                <wp:docPr id="42" name="Rectangle 42"/>
                <wp:cNvGraphicFramePr/>
                <a:graphic xmlns:a="http://schemas.openxmlformats.org/drawingml/2006/main">
                  <a:graphicData uri="http://schemas.microsoft.com/office/word/2010/wordprocessingShape">
                    <wps:wsp>
                      <wps:cNvSpPr/>
                      <wps:spPr>
                        <a:xfrm>
                          <a:off x="0" y="0"/>
                          <a:ext cx="5340350" cy="241368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15DACA" id="Rectangle 42" o:spid="_x0000_s1026" style="position:absolute;margin-left:0;margin-top:13.55pt;width:420.5pt;height:190.05pt;z-index:-25164082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SjMoQIAAKsFAAAOAAAAZHJzL2Uyb0RvYy54bWysVEtv2zAMvg/YfxB0X+2kS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s6GVNi&#10;mMZ/9ICsMbNWgqAOCeqsn6Hdo126XvJ4jdXupNPxi3WQXSJ1P5AqdoFwVE6PJ+XxFLnn+DaejI5P&#10;zk4iavHibp0PXwVoEi8VdRg/kcm2tz5k04NJjOZBtfVNq1QSYqeIK+XIluE/Xq1HyVVt9Heos+50&#10;WpbpT2PI1FjRPCXwBkmZiGcgIuegUVPE6nO96Rb2SkQ7ZR6EROKwwnGKOCDnoIxzYUJOxjesFlkd&#10;U/k4lwQYkSXGH7B7gLdFHrBzlr19dBWp4wfn8m+JZefBI0UGEwZn3RpwHwEorKqPnO0PJGVqIksr&#10;qPfYVg7yvHnLb1r8tbfMhyVzOGDYDrg0wj0eUkFXUehvlDTgfn2kj/bY9/hKSYcDW1H/c8OcoER9&#10;MzgR56PJJE54EibT0zEK7vXL6vWL2egrwH4Z4XqyPF2jfVCHq3Sgn3G3LGJUfGKGY+yK8uAOwlXI&#10;iwS3ExeLRTLDqbYs3JpHyyN4ZDW27tPumTnb93fA0biDw3Cz2bs2z7bR08BiE0C2aQZeeO35xo2Q&#10;mrjfXnHlvJaT1cuOnf8GAAD//wMAUEsDBBQABgAIAAAAIQAHmUQa3AAAAAcBAAAPAAAAZHJzL2Rv&#10;d25yZXYueG1sTI/BTsMwEETvSPyDtUjcqJOoUCtkUxUk4MKlLQeObrzEUWM7xG4a/p7lRI87M5p5&#10;W61n14uJxtgFj5AvMhDkm2A63yJ87F/uFIiYtDe6D54QfijCur6+qnRpwtlvadqlVnCJj6VGsCkN&#10;pZSxseR0XISBPHtfYXQ68Tm20oz6zOWul0WWPUinO88LVg/0bKk57k4OIb7df+4b9a2O7euTmqzd&#10;buS7Rby9mTePIBLN6T8Mf/iMDjUzHcLJmyh6BH4kIRSrHAS7apmzcEBYZqsCZF3JS/76FwAA//8D&#10;AFBLAQItABQABgAIAAAAIQC2gziS/gAAAOEBAAATAAAAAAAAAAAAAAAAAAAAAABbQ29udGVudF9U&#10;eXBlc10ueG1sUEsBAi0AFAAGAAgAAAAhADj9If/WAAAAlAEAAAsAAAAAAAAAAAAAAAAALwEAAF9y&#10;ZWxzLy5yZWxzUEsBAi0AFAAGAAgAAAAhALCNKMyhAgAAqwUAAA4AAAAAAAAAAAAAAAAALgIAAGRy&#10;cy9lMm9Eb2MueG1sUEsBAi0AFAAGAAgAAAAhAAeZRBrcAAAABwEAAA8AAAAAAAAAAAAAAAAA+wQA&#10;AGRycy9kb3ducmV2LnhtbFBLBQYAAAAABAAEAPMAAAAEBgAAAAA=&#10;" fillcolor="#bfbfbf [2412]" stroked="f" strokeweight="2pt">
                <w10:wrap anchorx="margin"/>
              </v:rect>
            </w:pict>
          </mc:Fallback>
        </mc:AlternateContent>
      </w:r>
    </w:p>
    <w:p w14:paraId="371A9FA6" w14:textId="771E894B" w:rsidR="00C31625" w:rsidRPr="006D752D" w:rsidRDefault="00C31625" w:rsidP="00CA6511">
      <w:pPr>
        <w:jc w:val="both"/>
        <w:rPr>
          <w:rFonts w:ascii="Arial" w:hAnsi="Arial" w:cs="Arial"/>
          <w:szCs w:val="24"/>
        </w:rPr>
      </w:pPr>
      <w:r w:rsidRPr="006D752D">
        <w:rPr>
          <w:rFonts w:ascii="Arial" w:hAnsi="Arial" w:cs="Arial"/>
          <w:szCs w:val="24"/>
        </w:rPr>
        <w:t xml:space="preserve">Moved – Councillor </w:t>
      </w:r>
      <w:r w:rsidR="000D4588">
        <w:rPr>
          <w:rFonts w:ascii="Arial" w:hAnsi="Arial" w:cs="Arial"/>
          <w:szCs w:val="24"/>
        </w:rPr>
        <w:t>Hodsdon</w:t>
      </w:r>
    </w:p>
    <w:p w14:paraId="136B701C" w14:textId="4A76F8F8" w:rsidR="00C31625" w:rsidRPr="006D752D" w:rsidRDefault="00C31625" w:rsidP="00CA6511">
      <w:pPr>
        <w:jc w:val="both"/>
        <w:rPr>
          <w:rFonts w:ascii="Arial" w:hAnsi="Arial" w:cs="Arial"/>
          <w:szCs w:val="24"/>
        </w:rPr>
      </w:pPr>
      <w:r w:rsidRPr="006D752D">
        <w:rPr>
          <w:rFonts w:ascii="Arial" w:hAnsi="Arial" w:cs="Arial"/>
          <w:szCs w:val="24"/>
        </w:rPr>
        <w:t xml:space="preserve">Seconded – Councillor </w:t>
      </w:r>
      <w:r w:rsidR="000D4588">
        <w:rPr>
          <w:rFonts w:ascii="Arial" w:hAnsi="Arial" w:cs="Arial"/>
          <w:szCs w:val="24"/>
        </w:rPr>
        <w:t>McManus</w:t>
      </w:r>
    </w:p>
    <w:p w14:paraId="1BB89C9E" w14:textId="77777777" w:rsidR="00C31625" w:rsidRPr="006D752D" w:rsidRDefault="00C31625" w:rsidP="00CA6511">
      <w:pPr>
        <w:jc w:val="both"/>
        <w:rPr>
          <w:rFonts w:ascii="Arial" w:hAnsi="Arial" w:cs="Arial"/>
          <w:szCs w:val="24"/>
        </w:rPr>
      </w:pPr>
    </w:p>
    <w:p w14:paraId="200BC06C" w14:textId="0B1766CE" w:rsidR="009E2D4C" w:rsidRPr="009E2D4C" w:rsidRDefault="009E2D4C" w:rsidP="006053A2">
      <w:pPr>
        <w:tabs>
          <w:tab w:val="left" w:pos="1440"/>
          <w:tab w:val="left" w:pos="2410"/>
          <w:tab w:val="left" w:pos="2977"/>
          <w:tab w:val="right" w:pos="8505"/>
        </w:tabs>
        <w:jc w:val="both"/>
        <w:rPr>
          <w:rFonts w:ascii="Arial" w:hAnsi="Arial" w:cs="Arial"/>
          <w:b/>
          <w:szCs w:val="24"/>
        </w:rPr>
      </w:pPr>
      <w:r w:rsidRPr="009E2D4C">
        <w:rPr>
          <w:rFonts w:ascii="Arial" w:hAnsi="Arial" w:cs="Arial"/>
          <w:b/>
          <w:szCs w:val="24"/>
        </w:rPr>
        <w:t xml:space="preserve">The Minutes of the following Committee </w:t>
      </w:r>
      <w:r w:rsidR="00162798">
        <w:rPr>
          <w:rFonts w:ascii="Arial" w:hAnsi="Arial" w:cs="Arial"/>
          <w:b/>
          <w:szCs w:val="24"/>
        </w:rPr>
        <w:t>M</w:t>
      </w:r>
      <w:r w:rsidRPr="009E2D4C">
        <w:rPr>
          <w:rFonts w:ascii="Arial" w:hAnsi="Arial" w:cs="Arial"/>
          <w:b/>
          <w:szCs w:val="24"/>
        </w:rPr>
        <w:t>eetings (in date order) be received:</w:t>
      </w:r>
    </w:p>
    <w:p w14:paraId="200BC06D" w14:textId="2A652BD9" w:rsidR="009E2D4C" w:rsidRDefault="009E2D4C" w:rsidP="006053A2">
      <w:pPr>
        <w:tabs>
          <w:tab w:val="left" w:pos="1440"/>
          <w:tab w:val="left" w:pos="2410"/>
          <w:tab w:val="left" w:pos="2977"/>
          <w:tab w:val="right" w:pos="8505"/>
        </w:tabs>
        <w:rPr>
          <w:rFonts w:ascii="Arial" w:hAnsi="Arial" w:cs="Arial"/>
          <w:b/>
          <w:szCs w:val="24"/>
          <w:u w:val="single"/>
        </w:rPr>
      </w:pPr>
    </w:p>
    <w:p w14:paraId="46111DAA" w14:textId="06A3419A" w:rsidR="00102BB7" w:rsidRPr="009E2D4C" w:rsidRDefault="00102BB7" w:rsidP="00102BB7">
      <w:pPr>
        <w:tabs>
          <w:tab w:val="left" w:pos="1440"/>
          <w:tab w:val="left" w:pos="2410"/>
          <w:tab w:val="left" w:pos="2977"/>
          <w:tab w:val="right" w:pos="8222"/>
        </w:tabs>
        <w:rPr>
          <w:rFonts w:ascii="Arial" w:hAnsi="Arial" w:cs="Arial"/>
          <w:b/>
          <w:szCs w:val="24"/>
        </w:rPr>
      </w:pPr>
      <w:r>
        <w:rPr>
          <w:rFonts w:ascii="Arial" w:hAnsi="Arial" w:cs="Arial"/>
          <w:b/>
          <w:szCs w:val="24"/>
        </w:rPr>
        <w:t xml:space="preserve">Audit &amp; Risk </w:t>
      </w:r>
      <w:r w:rsidRPr="009E2D4C">
        <w:rPr>
          <w:rFonts w:ascii="Arial" w:hAnsi="Arial" w:cs="Arial"/>
          <w:b/>
          <w:szCs w:val="24"/>
        </w:rPr>
        <w:t>Committee</w:t>
      </w:r>
      <w:r w:rsidRPr="009E2D4C">
        <w:rPr>
          <w:rFonts w:ascii="Arial" w:hAnsi="Arial" w:cs="Arial"/>
          <w:b/>
          <w:szCs w:val="24"/>
        </w:rPr>
        <w:tab/>
      </w:r>
      <w:r>
        <w:rPr>
          <w:rFonts w:ascii="Arial" w:hAnsi="Arial" w:cs="Arial"/>
          <w:b/>
          <w:szCs w:val="24"/>
        </w:rPr>
        <w:tab/>
        <w:t>14 December 2020</w:t>
      </w:r>
    </w:p>
    <w:p w14:paraId="19ABDFF9" w14:textId="036A8761" w:rsidR="00102BB7" w:rsidRPr="009E2D4C" w:rsidRDefault="00102BB7" w:rsidP="00102BB7">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Pr="009E2D4C">
        <w:rPr>
          <w:rFonts w:ascii="Arial" w:hAnsi="Arial" w:cs="Arial"/>
          <w:sz w:val="22"/>
          <w:szCs w:val="24"/>
        </w:rPr>
        <w:t xml:space="preserve">Circulated to Councillors on </w:t>
      </w:r>
      <w:r w:rsidR="00317E55">
        <w:rPr>
          <w:rFonts w:ascii="Arial" w:hAnsi="Arial" w:cs="Arial"/>
          <w:sz w:val="22"/>
          <w:szCs w:val="24"/>
        </w:rPr>
        <w:t>18 December 2020</w:t>
      </w:r>
    </w:p>
    <w:p w14:paraId="200BC06E" w14:textId="00F854DB" w:rsidR="009E2D4C" w:rsidRPr="009E2D4C" w:rsidRDefault="009E2D4C" w:rsidP="006053A2">
      <w:pPr>
        <w:tabs>
          <w:tab w:val="left" w:pos="1440"/>
          <w:tab w:val="left" w:pos="2410"/>
          <w:tab w:val="left" w:pos="2977"/>
          <w:tab w:val="right" w:pos="8222"/>
        </w:tabs>
        <w:rPr>
          <w:rFonts w:ascii="Arial" w:hAnsi="Arial" w:cs="Arial"/>
          <w:b/>
          <w:szCs w:val="24"/>
        </w:rPr>
      </w:pPr>
      <w:r w:rsidRPr="009E2D4C">
        <w:rPr>
          <w:rFonts w:ascii="Arial" w:hAnsi="Arial" w:cs="Arial"/>
          <w:b/>
          <w:szCs w:val="24"/>
        </w:rPr>
        <w:t xml:space="preserve">Council Committee </w:t>
      </w:r>
      <w:r w:rsidRPr="009E2D4C">
        <w:rPr>
          <w:rFonts w:ascii="Arial" w:hAnsi="Arial" w:cs="Arial"/>
          <w:b/>
          <w:szCs w:val="24"/>
        </w:rPr>
        <w:tab/>
      </w:r>
      <w:r w:rsidRPr="009E2D4C">
        <w:rPr>
          <w:rFonts w:ascii="Arial" w:hAnsi="Arial" w:cs="Arial"/>
          <w:b/>
          <w:szCs w:val="24"/>
        </w:rPr>
        <w:tab/>
      </w:r>
      <w:r w:rsidR="009E5692">
        <w:rPr>
          <w:rFonts w:ascii="Arial" w:hAnsi="Arial" w:cs="Arial"/>
          <w:b/>
          <w:szCs w:val="24"/>
        </w:rPr>
        <w:tab/>
      </w:r>
      <w:r w:rsidR="00102BB7">
        <w:rPr>
          <w:rFonts w:ascii="Arial" w:hAnsi="Arial" w:cs="Arial"/>
          <w:b/>
          <w:szCs w:val="24"/>
        </w:rPr>
        <w:t>1 December 2020</w:t>
      </w:r>
    </w:p>
    <w:p w14:paraId="200BC06F" w14:textId="4105FC23" w:rsidR="009E2D4C" w:rsidRPr="009E2D4C" w:rsidRDefault="00102BB7"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009E2D4C" w:rsidRPr="009E2D4C">
        <w:rPr>
          <w:rFonts w:ascii="Arial" w:hAnsi="Arial" w:cs="Arial"/>
          <w:sz w:val="22"/>
          <w:szCs w:val="24"/>
        </w:rPr>
        <w:t xml:space="preserve">Circulated to Councillors on </w:t>
      </w:r>
      <w:r>
        <w:rPr>
          <w:rFonts w:ascii="Arial" w:hAnsi="Arial" w:cs="Arial"/>
          <w:sz w:val="22"/>
          <w:szCs w:val="24"/>
        </w:rPr>
        <w:t>15 December 2020</w:t>
      </w:r>
    </w:p>
    <w:p w14:paraId="200BC070" w14:textId="0AFB9407" w:rsidR="009E2D4C" w:rsidRPr="009E2D4C" w:rsidRDefault="00102BB7" w:rsidP="006053A2">
      <w:pPr>
        <w:tabs>
          <w:tab w:val="left" w:pos="1440"/>
          <w:tab w:val="left" w:pos="2410"/>
          <w:tab w:val="left" w:pos="2977"/>
          <w:tab w:val="right" w:pos="8222"/>
        </w:tabs>
        <w:rPr>
          <w:rFonts w:ascii="Arial" w:hAnsi="Arial" w:cs="Arial"/>
          <w:b/>
          <w:szCs w:val="24"/>
        </w:rPr>
      </w:pPr>
      <w:r>
        <w:rPr>
          <w:rFonts w:ascii="Arial" w:hAnsi="Arial" w:cs="Arial"/>
          <w:b/>
          <w:szCs w:val="24"/>
        </w:rPr>
        <w:t>Council</w:t>
      </w:r>
      <w:r w:rsidR="009E2D4C">
        <w:rPr>
          <w:rFonts w:ascii="Arial" w:hAnsi="Arial" w:cs="Arial"/>
          <w:b/>
          <w:szCs w:val="24"/>
        </w:rPr>
        <w:t xml:space="preserve"> </w:t>
      </w:r>
      <w:r w:rsidR="009E2D4C" w:rsidRPr="009E2D4C">
        <w:rPr>
          <w:rFonts w:ascii="Arial" w:hAnsi="Arial" w:cs="Arial"/>
          <w:b/>
          <w:szCs w:val="24"/>
        </w:rPr>
        <w:t>Committee</w:t>
      </w:r>
      <w:r w:rsidR="009E2D4C" w:rsidRPr="009E2D4C">
        <w:rPr>
          <w:rFonts w:ascii="Arial" w:hAnsi="Arial" w:cs="Arial"/>
          <w:b/>
          <w:szCs w:val="24"/>
        </w:rPr>
        <w:tab/>
      </w:r>
      <w:r w:rsidR="009E2D4C" w:rsidRPr="009E2D4C">
        <w:rPr>
          <w:rFonts w:ascii="Arial" w:hAnsi="Arial" w:cs="Arial"/>
          <w:b/>
          <w:szCs w:val="24"/>
        </w:rPr>
        <w:tab/>
      </w:r>
      <w:r w:rsidR="009E5692">
        <w:rPr>
          <w:rFonts w:ascii="Arial" w:hAnsi="Arial" w:cs="Arial"/>
          <w:b/>
          <w:szCs w:val="24"/>
        </w:rPr>
        <w:tab/>
      </w:r>
      <w:r>
        <w:rPr>
          <w:rFonts w:ascii="Arial" w:hAnsi="Arial" w:cs="Arial"/>
          <w:b/>
          <w:szCs w:val="24"/>
        </w:rPr>
        <w:t>9 February 2021</w:t>
      </w:r>
    </w:p>
    <w:p w14:paraId="200BC071" w14:textId="1ECF16AA" w:rsidR="009E2D4C" w:rsidRDefault="00102BB7" w:rsidP="006053A2">
      <w:pPr>
        <w:tabs>
          <w:tab w:val="left" w:pos="1440"/>
          <w:tab w:val="left" w:pos="2410"/>
          <w:tab w:val="left" w:pos="2977"/>
          <w:tab w:val="right" w:pos="8222"/>
        </w:tabs>
        <w:rPr>
          <w:rFonts w:ascii="Arial" w:hAnsi="Arial" w:cs="Arial"/>
          <w:sz w:val="22"/>
          <w:szCs w:val="24"/>
        </w:rPr>
      </w:pPr>
      <w:r>
        <w:rPr>
          <w:rFonts w:ascii="Arial" w:hAnsi="Arial" w:cs="Arial"/>
          <w:sz w:val="22"/>
          <w:szCs w:val="24"/>
        </w:rPr>
        <w:t xml:space="preserve">Unconfirmed, </w:t>
      </w:r>
      <w:r w:rsidR="009E2D4C" w:rsidRPr="009E2D4C">
        <w:rPr>
          <w:rFonts w:ascii="Arial" w:hAnsi="Arial" w:cs="Arial"/>
          <w:sz w:val="22"/>
          <w:szCs w:val="24"/>
        </w:rPr>
        <w:t xml:space="preserve">Circulated to Councillors on </w:t>
      </w:r>
      <w:r w:rsidR="00317E55">
        <w:rPr>
          <w:rFonts w:ascii="Arial" w:hAnsi="Arial" w:cs="Arial"/>
          <w:sz w:val="22"/>
          <w:szCs w:val="24"/>
        </w:rPr>
        <w:t>19 February 2021</w:t>
      </w:r>
    </w:p>
    <w:p w14:paraId="09A53DF8" w14:textId="77777777" w:rsidR="005B0CDF" w:rsidRPr="009E2D4C" w:rsidRDefault="005B0CDF" w:rsidP="006053A2">
      <w:pPr>
        <w:tabs>
          <w:tab w:val="left" w:pos="1440"/>
          <w:tab w:val="left" w:pos="2410"/>
          <w:tab w:val="left" w:pos="2977"/>
          <w:tab w:val="right" w:pos="8222"/>
        </w:tabs>
        <w:rPr>
          <w:rFonts w:ascii="Arial" w:hAnsi="Arial" w:cs="Arial"/>
          <w:sz w:val="22"/>
          <w:szCs w:val="24"/>
        </w:rPr>
      </w:pPr>
    </w:p>
    <w:p w14:paraId="695CB03B" w14:textId="27CB88DB" w:rsidR="00655401" w:rsidRPr="004C193E" w:rsidRDefault="00655401"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3C18DE03" w14:textId="353914E3" w:rsidR="00C31625" w:rsidRDefault="00C31625" w:rsidP="00C31625">
      <w:pPr>
        <w:jc w:val="right"/>
        <w:rPr>
          <w:rFonts w:ascii="Arial" w:hAnsi="Arial" w:cs="Arial"/>
          <w:b/>
          <w:szCs w:val="24"/>
        </w:rPr>
      </w:pPr>
    </w:p>
    <w:p w14:paraId="69E316EA" w14:textId="77777777" w:rsidR="005A4C46" w:rsidRPr="006D752D" w:rsidRDefault="005A4C46" w:rsidP="00C31625">
      <w:pPr>
        <w:jc w:val="right"/>
        <w:rPr>
          <w:rFonts w:ascii="Arial" w:hAnsi="Arial" w:cs="Arial"/>
          <w:b/>
          <w:szCs w:val="24"/>
        </w:rPr>
      </w:pPr>
    </w:p>
    <w:p w14:paraId="200BC074" w14:textId="238FDC66" w:rsidR="009E2D4C" w:rsidRDefault="009E2D4C" w:rsidP="00615A7C">
      <w:pPr>
        <w:rPr>
          <w:rFonts w:ascii="Arial" w:hAnsi="Arial" w:cs="Arial"/>
          <w:b/>
          <w:szCs w:val="24"/>
        </w:rPr>
      </w:pPr>
      <w:r w:rsidRPr="009E2D4C">
        <w:rPr>
          <w:rFonts w:ascii="Arial" w:hAnsi="Arial" w:cs="Arial"/>
          <w:b/>
          <w:szCs w:val="24"/>
        </w:rPr>
        <w:t xml:space="preserve">Note: As far as possible all the following </w:t>
      </w:r>
      <w:r>
        <w:rPr>
          <w:rFonts w:ascii="Arial" w:hAnsi="Arial" w:cs="Arial"/>
          <w:b/>
          <w:szCs w:val="24"/>
        </w:rPr>
        <w:t>r</w:t>
      </w:r>
      <w:r w:rsidRPr="009E2D4C">
        <w:rPr>
          <w:rFonts w:ascii="Arial" w:hAnsi="Arial" w:cs="Arial"/>
          <w:b/>
          <w:szCs w:val="24"/>
        </w:rPr>
        <w:t xml:space="preserve">eports </w:t>
      </w:r>
      <w:r>
        <w:rPr>
          <w:rFonts w:ascii="Arial" w:hAnsi="Arial" w:cs="Arial"/>
          <w:b/>
          <w:szCs w:val="24"/>
        </w:rPr>
        <w:t>under i</w:t>
      </w:r>
      <w:r w:rsidRPr="009E2D4C">
        <w:rPr>
          <w:rFonts w:ascii="Arial" w:hAnsi="Arial" w:cs="Arial"/>
          <w:b/>
          <w:szCs w:val="24"/>
        </w:rPr>
        <w:t xml:space="preserve">tems 12.2, 12.3, 12.4 and 12.5 will be moved </w:t>
      </w:r>
      <w:proofErr w:type="spellStart"/>
      <w:r w:rsidRPr="009E2D4C">
        <w:rPr>
          <w:rFonts w:ascii="Arial" w:hAnsi="Arial" w:cs="Arial"/>
          <w:b/>
          <w:szCs w:val="24"/>
        </w:rPr>
        <w:t>en</w:t>
      </w:r>
      <w:proofErr w:type="spellEnd"/>
      <w:r w:rsidRPr="009E2D4C">
        <w:rPr>
          <w:rFonts w:ascii="Arial" w:hAnsi="Arial" w:cs="Arial"/>
          <w:b/>
          <w:szCs w:val="24"/>
        </w:rPr>
        <w:t>-bloc and only the exceptions (items which Councillors wish to amend) will be discussed.</w:t>
      </w:r>
    </w:p>
    <w:p w14:paraId="3E2F8DE5" w14:textId="77777777" w:rsidR="005A4C46" w:rsidRDefault="005A4C46" w:rsidP="009E2D4C">
      <w:pPr>
        <w:tabs>
          <w:tab w:val="left" w:pos="720"/>
          <w:tab w:val="left" w:pos="1440"/>
          <w:tab w:val="left" w:pos="2410"/>
          <w:tab w:val="left" w:pos="2977"/>
          <w:tab w:val="right" w:pos="8222"/>
        </w:tabs>
        <w:jc w:val="both"/>
        <w:rPr>
          <w:rFonts w:ascii="Arial" w:hAnsi="Arial" w:cs="Arial"/>
          <w:b/>
          <w:szCs w:val="24"/>
        </w:rPr>
      </w:pPr>
    </w:p>
    <w:p w14:paraId="1A3B0404" w14:textId="3D72A140" w:rsidR="00C31625" w:rsidRPr="006D752D" w:rsidRDefault="005B0CDF" w:rsidP="00CA6511">
      <w:pPr>
        <w:tabs>
          <w:tab w:val="left" w:pos="720"/>
          <w:tab w:val="left" w:pos="1440"/>
          <w:tab w:val="left" w:pos="2410"/>
          <w:tab w:val="left" w:pos="2977"/>
          <w:tab w:val="right" w:pos="8222"/>
        </w:tabs>
        <w:jc w:val="both"/>
        <w:rPr>
          <w:rFonts w:ascii="Arial" w:hAnsi="Arial" w:cs="Arial"/>
          <w:szCs w:val="24"/>
          <w:u w:val="single"/>
        </w:rPr>
      </w:pPr>
      <w:r>
        <w:rPr>
          <w:rFonts w:ascii="Arial" w:hAnsi="Arial" w:cs="Arial"/>
          <w:noProof/>
          <w:szCs w:val="18"/>
        </w:rPr>
        <mc:AlternateContent>
          <mc:Choice Requires="wps">
            <w:drawing>
              <wp:anchor distT="0" distB="0" distL="114300" distR="114300" simplePos="0" relativeHeight="251677705" behindDoc="1" locked="0" layoutInCell="1" allowOverlap="1" wp14:anchorId="008E751F" wp14:editId="1FB9F970">
                <wp:simplePos x="0" y="0"/>
                <wp:positionH relativeFrom="margin">
                  <wp:align>left</wp:align>
                </wp:positionH>
                <wp:positionV relativeFrom="paragraph">
                  <wp:posOffset>4144</wp:posOffset>
                </wp:positionV>
                <wp:extent cx="5340350" cy="1565189"/>
                <wp:effectExtent l="0" t="0" r="0" b="0"/>
                <wp:wrapNone/>
                <wp:docPr id="43" name="Rectangle 43"/>
                <wp:cNvGraphicFramePr/>
                <a:graphic xmlns:a="http://schemas.openxmlformats.org/drawingml/2006/main">
                  <a:graphicData uri="http://schemas.microsoft.com/office/word/2010/wordprocessingShape">
                    <wps:wsp>
                      <wps:cNvSpPr/>
                      <wps:spPr>
                        <a:xfrm>
                          <a:off x="0" y="0"/>
                          <a:ext cx="5340350" cy="156518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37F627" id="Rectangle 43" o:spid="_x0000_s1026" style="position:absolute;margin-left:0;margin-top:.35pt;width:420.5pt;height:123.25pt;z-index:-25163877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3XvoQIAAKsFAAAOAAAAZHJzL2Uyb0RvYy54bWysVEtv2zAMvg/YfxB0X+2kS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s6OabE&#10;MI3/6AFZY2atBEEdEtRZP0O7R7t0veTxGqvdSafjF+sgu0TqfiBV7ALhqJweT8rjKXLP8W00PZmO&#10;zs4javHibp0PXwVoEi8VdRg/kcm2tz5k04NJjOZBtfVNq1QSYqeIK+XIluE/Xq1HyVVt9Heos+50&#10;WpbpT2PI1FjRPCXwBkmZiGcgIuegUVPE6nO96Rb2SkQ7ZR6EROKwwnGKOCDnoIxzYUJOxjesFlkd&#10;U/k4lwQYkSXGH7B7gLdFHrBzlr19dBWp4wfn8m+JZefBI0UGEwZn3RpwHwEorKqPnO0PJGVqIksr&#10;qPfYVg7yvHnLb1r8tbfMhyVzOGDYDrg0wj0eUkFXUehvlDTgfn2kj/bY9/hKSYcDW1H/c8OcoER9&#10;MzgR56PJJE54EibT0zEK7vXL6vWL2egrwH4Z4XqyPF2jfVCHq3Sgn3G3LGJUfGKGY+yK8uAOwlXI&#10;iwS3ExeLRTLDqbYs3JpHyyN4ZDW27tPumTnb93fA0biDw3Cz2bs2z7bR08BiE0C2aQZeeO35xo2Q&#10;mrjfXnHlvJaT1cuOnf8GAAD//wMAUEsDBBQABgAIAAAAIQCnTR9Z2wAAAAUBAAAPAAAAZHJzL2Rv&#10;d25yZXYueG1sTI8xT8MwFIR3pP4H61Vio06jQq2Ql6ogAQtLWwZGN37EUePnELtp+PeYiY6nO919&#10;V24m14mRhtB6RlguMhDEtTctNwgfh5c7BSJEzUZ3ngnhhwJsqtlNqQvjL7yjcR8bkUo4FBrBxtgX&#10;UobaktNh4Xvi5H35wemY5NBIM+hLKnedzLPsQTrdclqwuqdnS/Vpf3YI4e3+81Crb3VqXp/UaO1u&#10;K98t4u182j6CiDTF/zD84Sd0qBLT0Z/ZBNEhpCMRYQ0ieWq1TPKIkK/WOciqlNf01S8AAAD//wMA&#10;UEsBAi0AFAAGAAgAAAAhALaDOJL+AAAA4QEAABMAAAAAAAAAAAAAAAAAAAAAAFtDb250ZW50X1R5&#10;cGVzXS54bWxQSwECLQAUAAYACAAAACEAOP0h/9YAAACUAQAACwAAAAAAAAAAAAAAAAAvAQAAX3Jl&#10;bHMvLnJlbHNQSwECLQAUAAYACAAAACEAEdt176ECAACrBQAADgAAAAAAAAAAAAAAAAAuAgAAZHJz&#10;L2Uyb0RvYy54bWxQSwECLQAUAAYACAAAACEAp00fWdsAAAAFAQAADwAAAAAAAAAAAAAAAAD7BAAA&#10;ZHJzL2Rvd25yZXYueG1sUEsFBgAAAAAEAAQA8wAAAAMGAAAAAA==&#10;" fillcolor="#bfbfbf [2412]" stroked="f" strokeweight="2pt">
                <w10:wrap anchorx="margin"/>
              </v:rect>
            </w:pict>
          </mc:Fallback>
        </mc:AlternateContent>
      </w:r>
      <w:proofErr w:type="spellStart"/>
      <w:r w:rsidR="00C31625" w:rsidRPr="006D752D">
        <w:rPr>
          <w:rFonts w:ascii="Arial" w:hAnsi="Arial" w:cs="Arial"/>
          <w:szCs w:val="24"/>
          <w:u w:val="single"/>
        </w:rPr>
        <w:t>En</w:t>
      </w:r>
      <w:proofErr w:type="spellEnd"/>
      <w:r w:rsidR="00C31625" w:rsidRPr="006D752D">
        <w:rPr>
          <w:rFonts w:ascii="Arial" w:hAnsi="Arial" w:cs="Arial"/>
          <w:szCs w:val="24"/>
          <w:u w:val="single"/>
        </w:rPr>
        <w:t xml:space="preserve"> Bloc</w:t>
      </w:r>
    </w:p>
    <w:p w14:paraId="6515C5F2" w14:textId="076EE252" w:rsidR="00C31625" w:rsidRPr="006D752D" w:rsidRDefault="00C31625" w:rsidP="00CA6511">
      <w:pPr>
        <w:tabs>
          <w:tab w:val="left" w:pos="720"/>
          <w:tab w:val="left" w:pos="1440"/>
          <w:tab w:val="left" w:pos="2410"/>
          <w:tab w:val="left" w:pos="2977"/>
          <w:tab w:val="right" w:pos="8222"/>
        </w:tabs>
        <w:jc w:val="both"/>
        <w:rPr>
          <w:rFonts w:ascii="Arial" w:hAnsi="Arial" w:cs="Arial"/>
          <w:szCs w:val="24"/>
        </w:rPr>
      </w:pPr>
      <w:r w:rsidRPr="006D752D">
        <w:rPr>
          <w:rFonts w:ascii="Arial" w:hAnsi="Arial" w:cs="Arial"/>
          <w:szCs w:val="24"/>
        </w:rPr>
        <w:t xml:space="preserve">Moved - Councillor </w:t>
      </w:r>
      <w:r w:rsidR="004C036F">
        <w:rPr>
          <w:rFonts w:ascii="Arial" w:hAnsi="Arial" w:cs="Arial"/>
          <w:szCs w:val="24"/>
        </w:rPr>
        <w:t>Youngman</w:t>
      </w:r>
    </w:p>
    <w:p w14:paraId="0F57D379" w14:textId="261A0257" w:rsidR="00C31625" w:rsidRPr="006D752D" w:rsidRDefault="00C31625" w:rsidP="00CA6511">
      <w:pPr>
        <w:tabs>
          <w:tab w:val="left" w:pos="720"/>
          <w:tab w:val="left" w:pos="1440"/>
          <w:tab w:val="left" w:pos="2410"/>
          <w:tab w:val="left" w:pos="2977"/>
          <w:tab w:val="right" w:pos="8222"/>
        </w:tabs>
        <w:jc w:val="both"/>
        <w:rPr>
          <w:rFonts w:ascii="Arial" w:hAnsi="Arial" w:cs="Arial"/>
          <w:szCs w:val="24"/>
        </w:rPr>
      </w:pPr>
      <w:r w:rsidRPr="006D752D">
        <w:rPr>
          <w:rFonts w:ascii="Arial" w:hAnsi="Arial" w:cs="Arial"/>
          <w:szCs w:val="24"/>
        </w:rPr>
        <w:t xml:space="preserve">Seconded – Councillor </w:t>
      </w:r>
      <w:r w:rsidR="004C036F">
        <w:rPr>
          <w:rFonts w:ascii="Arial" w:hAnsi="Arial" w:cs="Arial"/>
          <w:szCs w:val="24"/>
        </w:rPr>
        <w:t>Horley</w:t>
      </w:r>
    </w:p>
    <w:p w14:paraId="3758746B" w14:textId="77777777" w:rsidR="00C31625" w:rsidRPr="006D752D" w:rsidRDefault="00C31625" w:rsidP="00CA6511">
      <w:pPr>
        <w:tabs>
          <w:tab w:val="left" w:pos="720"/>
          <w:tab w:val="left" w:pos="1440"/>
          <w:tab w:val="left" w:pos="2410"/>
          <w:tab w:val="left" w:pos="2977"/>
          <w:tab w:val="right" w:pos="8222"/>
        </w:tabs>
        <w:jc w:val="both"/>
        <w:rPr>
          <w:rFonts w:ascii="Arial" w:hAnsi="Arial" w:cs="Arial"/>
          <w:szCs w:val="24"/>
        </w:rPr>
      </w:pPr>
    </w:p>
    <w:p w14:paraId="5776EDD5" w14:textId="5F0CC518" w:rsidR="00C31625" w:rsidRPr="006D752D" w:rsidRDefault="00C31625" w:rsidP="00CA6511">
      <w:pPr>
        <w:tabs>
          <w:tab w:val="left" w:pos="720"/>
          <w:tab w:val="left" w:pos="1440"/>
          <w:tab w:val="left" w:pos="2410"/>
          <w:tab w:val="left" w:pos="2977"/>
          <w:tab w:val="right" w:pos="8222"/>
        </w:tabs>
        <w:jc w:val="both"/>
        <w:rPr>
          <w:rFonts w:ascii="Arial" w:hAnsi="Arial" w:cs="Arial"/>
          <w:b/>
          <w:szCs w:val="24"/>
        </w:rPr>
      </w:pPr>
      <w:r w:rsidRPr="006D752D">
        <w:rPr>
          <w:rFonts w:ascii="Arial" w:hAnsi="Arial" w:cs="Arial"/>
          <w:b/>
          <w:szCs w:val="24"/>
        </w:rPr>
        <w:t xml:space="preserve">That all Committee Recommendations relating to Reports under items 12.2, 12.3, 12.4 and 12.5 </w:t>
      </w:r>
      <w:proofErr w:type="gramStart"/>
      <w:r w:rsidRPr="006D752D">
        <w:rPr>
          <w:rFonts w:ascii="Arial" w:hAnsi="Arial" w:cs="Arial"/>
          <w:b/>
          <w:szCs w:val="24"/>
        </w:rPr>
        <w:t>with the exception of</w:t>
      </w:r>
      <w:proofErr w:type="gramEnd"/>
      <w:r w:rsidRPr="006D752D">
        <w:rPr>
          <w:rFonts w:ascii="Arial" w:hAnsi="Arial" w:cs="Arial"/>
          <w:b/>
          <w:szCs w:val="24"/>
        </w:rPr>
        <w:t xml:space="preserve"> Report Nos. </w:t>
      </w:r>
      <w:r w:rsidR="005C0815">
        <w:rPr>
          <w:rFonts w:ascii="Arial" w:hAnsi="Arial" w:cs="Arial"/>
          <w:b/>
          <w:szCs w:val="24"/>
        </w:rPr>
        <w:t xml:space="preserve">PD01.21, </w:t>
      </w:r>
      <w:r w:rsidR="00655401">
        <w:rPr>
          <w:rFonts w:ascii="Arial" w:hAnsi="Arial" w:cs="Arial"/>
          <w:b/>
          <w:szCs w:val="24"/>
        </w:rPr>
        <w:t>PD02.21</w:t>
      </w:r>
      <w:r w:rsidR="005C0815">
        <w:rPr>
          <w:rFonts w:ascii="Arial" w:hAnsi="Arial" w:cs="Arial"/>
          <w:b/>
          <w:szCs w:val="24"/>
        </w:rPr>
        <w:t>,</w:t>
      </w:r>
      <w:r w:rsidR="00655401">
        <w:rPr>
          <w:rFonts w:ascii="Arial" w:hAnsi="Arial" w:cs="Arial"/>
          <w:b/>
          <w:szCs w:val="24"/>
        </w:rPr>
        <w:t xml:space="preserve"> PD03.21</w:t>
      </w:r>
      <w:r w:rsidR="00554A3A">
        <w:rPr>
          <w:rFonts w:ascii="Arial" w:hAnsi="Arial" w:cs="Arial"/>
          <w:b/>
          <w:szCs w:val="24"/>
        </w:rPr>
        <w:t xml:space="preserve">, </w:t>
      </w:r>
      <w:r w:rsidR="00355CF2">
        <w:rPr>
          <w:rFonts w:ascii="Arial" w:hAnsi="Arial" w:cs="Arial"/>
          <w:b/>
          <w:szCs w:val="24"/>
        </w:rPr>
        <w:t xml:space="preserve">CM01.21, </w:t>
      </w:r>
      <w:r w:rsidR="00554A3A">
        <w:rPr>
          <w:rFonts w:ascii="Arial" w:hAnsi="Arial" w:cs="Arial"/>
          <w:b/>
          <w:szCs w:val="24"/>
        </w:rPr>
        <w:t>CPS04.21</w:t>
      </w:r>
      <w:r w:rsidRPr="006D752D">
        <w:rPr>
          <w:rFonts w:ascii="Arial" w:hAnsi="Arial" w:cs="Arial"/>
          <w:b/>
          <w:szCs w:val="24"/>
        </w:rPr>
        <w:t xml:space="preserve"> are adopted </w:t>
      </w:r>
      <w:proofErr w:type="spellStart"/>
      <w:r w:rsidRPr="006D752D">
        <w:rPr>
          <w:rFonts w:ascii="Arial" w:hAnsi="Arial" w:cs="Arial"/>
          <w:b/>
          <w:szCs w:val="24"/>
        </w:rPr>
        <w:t>en</w:t>
      </w:r>
      <w:proofErr w:type="spellEnd"/>
      <w:r w:rsidRPr="006D752D">
        <w:rPr>
          <w:rFonts w:ascii="Arial" w:hAnsi="Arial" w:cs="Arial"/>
          <w:b/>
          <w:szCs w:val="24"/>
        </w:rPr>
        <w:t xml:space="preserve"> bloc.</w:t>
      </w:r>
    </w:p>
    <w:p w14:paraId="088EF0BB" w14:textId="77777777" w:rsidR="00C31625" w:rsidRPr="006D752D" w:rsidRDefault="00C31625" w:rsidP="00CA6511">
      <w:pPr>
        <w:tabs>
          <w:tab w:val="left" w:pos="720"/>
          <w:tab w:val="left" w:pos="1440"/>
          <w:tab w:val="left" w:pos="2410"/>
          <w:tab w:val="left" w:pos="2977"/>
          <w:tab w:val="right" w:pos="8222"/>
        </w:tabs>
        <w:jc w:val="both"/>
        <w:rPr>
          <w:rFonts w:ascii="Arial" w:hAnsi="Arial" w:cs="Arial"/>
          <w:b/>
          <w:szCs w:val="24"/>
        </w:rPr>
      </w:pPr>
    </w:p>
    <w:p w14:paraId="2B3850EB" w14:textId="02B5AF2E" w:rsidR="00D30E2D" w:rsidRDefault="00D30E2D"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0F0E19BB" w14:textId="2AFDE03F" w:rsidR="00D30E2D" w:rsidRDefault="00D30E2D" w:rsidP="00CA6511">
      <w:pPr>
        <w:jc w:val="right"/>
        <w:rPr>
          <w:rFonts w:ascii="Arial" w:hAnsi="Arial" w:cs="Arial"/>
          <w:b/>
          <w:szCs w:val="24"/>
        </w:rPr>
      </w:pPr>
    </w:p>
    <w:p w14:paraId="68909C0A" w14:textId="06E18784" w:rsidR="00D30E2D" w:rsidRDefault="007427CF" w:rsidP="00CA6511">
      <w:pPr>
        <w:jc w:val="right"/>
        <w:rPr>
          <w:rFonts w:ascii="Arial" w:hAnsi="Arial" w:cs="Arial"/>
          <w:b/>
          <w:szCs w:val="24"/>
        </w:rPr>
      </w:pPr>
      <w:r>
        <w:rPr>
          <w:rFonts w:ascii="Arial" w:hAnsi="Arial" w:cs="Arial"/>
          <w:noProof/>
          <w:szCs w:val="18"/>
        </w:rPr>
        <mc:AlternateContent>
          <mc:Choice Requires="wps">
            <w:drawing>
              <wp:anchor distT="0" distB="0" distL="114300" distR="114300" simplePos="0" relativeHeight="251679753" behindDoc="1" locked="0" layoutInCell="1" allowOverlap="1" wp14:anchorId="69DF81F7" wp14:editId="151896C4">
                <wp:simplePos x="0" y="0"/>
                <wp:positionH relativeFrom="margin">
                  <wp:align>left</wp:align>
                </wp:positionH>
                <wp:positionV relativeFrom="paragraph">
                  <wp:posOffset>176684</wp:posOffset>
                </wp:positionV>
                <wp:extent cx="5340350" cy="939114"/>
                <wp:effectExtent l="0" t="0" r="0" b="0"/>
                <wp:wrapNone/>
                <wp:docPr id="44" name="Rectangle 44"/>
                <wp:cNvGraphicFramePr/>
                <a:graphic xmlns:a="http://schemas.openxmlformats.org/drawingml/2006/main">
                  <a:graphicData uri="http://schemas.microsoft.com/office/word/2010/wordprocessingShape">
                    <wps:wsp>
                      <wps:cNvSpPr/>
                      <wps:spPr>
                        <a:xfrm>
                          <a:off x="0" y="0"/>
                          <a:ext cx="5340350" cy="93911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DAB2B23" id="Rectangle 44" o:spid="_x0000_s1026" style="position:absolute;margin-left:0;margin-top:13.9pt;width:420.5pt;height:73.95pt;z-index:-25163672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VAoAIAAKoFAAAOAAAAZHJzL2Uyb0RvYy54bWysVE1v2zAMvQ/YfxB0X22nyboGdYqgRYcB&#10;XVu0HXpWZCk2IImapMTJfv0oyXE/Vuww7CKLFPlIPpM8O99pRbbC+Q5MTaujkhJhODSdWdf0x+PV&#10;py+U+MBMwxQYUdO98PR88fHDWW/nYgItqEY4giDGz3tb0zYEOy8Kz1uhmT8CKww+SnCaBRTdumgc&#10;6xFdq2JSlp+LHlxjHXDhPWov8yNdJHwpBQ+3UnoRiKop5hbS6dK5imexOGPztWO27fiQBvuHLDTr&#10;DAYdoS5ZYGTjuj+gdMcdeJDhiIMuQMqOi1QDVlOVb6p5aJkVqRYkx9uRJv//YPnN9s6RrqnpdEqJ&#10;YRr/0T2yxsxaCYI6JKi3fo52D/bODZLHa6x2J52OX6yD7BKp+5FUsQuEo3J2PC2PZ8g9x7fT49Oq&#10;SqDFs7d1PnwVoEm81NRh+MQl2177gBHR9GASg3lQXXPVKZWE2CjiQjmyZfiLV+squaqN/g5N1p3M&#10;yjL9aMRJfRXNE+orJGUinoGInINGTRGLz+WmW9grEe2UuRcSecMCJyniiJyDMs6FCTkZ37JGZHVM&#10;5f1cEmBElhh/xB4AXhd5wM5ZDvbRVaSGH53LvyWWnUePFBlMGJ11Z8C9B6CwqiFytj+QlKmJLK2g&#10;2WNXOcjj5i2/6vDXXjMf7pjD+cJuwJ0RbvGQCvqawnCjpAX36z19tMe2x1dKepzXmvqfG+YEJeqb&#10;wYE4rabTOOBJmM5OJii4ly+rly9moy8A+6XC7WR5ukb7oA5X6UA/4WpZxqj4xAzH2DXlwR2Ei5D3&#10;CC4nLpbLZIZDbVm4Ng+WR/DIamzdx90Tc3bo74CTcQOH2WbzN22ebaOngeUmgOzSDDzzOvCNCyE1&#10;8bC84sZ5KSer5xW7+A0AAP//AwBQSwMEFAAGAAgAAAAhAMipOJDcAAAABwEAAA8AAABkcnMvZG93&#10;bnJldi54bWxMj8FOwzAQRO9I/QdrK3GjTitKrBCnKkjAhUtbDhzdeImjxusQu2n4e5YTPc7OaOZt&#10;uZl8J0YcYhtIw3KRgUCqg22p0fBxeLlTIGIyZE0XCDX8YIRNNbspTWHDhXY47lMjuIRiYTS4lPpC&#10;ylg79CYuQo/E3lcYvEksh0bawVy43HdylWUP0puWeMGZHp8d1qf92WuIb+vPQ62+1al5fVKjc7ut&#10;fHda386n7SOIhFP6D8MfPqNDxUzHcCYbRaeBH0kaVjnzs6vul3w4cixf5yCrUl7zV78AAAD//wMA&#10;UEsBAi0AFAAGAAgAAAAhALaDOJL+AAAA4QEAABMAAAAAAAAAAAAAAAAAAAAAAFtDb250ZW50X1R5&#10;cGVzXS54bWxQSwECLQAUAAYACAAAACEAOP0h/9YAAACUAQAACwAAAAAAAAAAAAAAAAAvAQAAX3Jl&#10;bHMvLnJlbHNQSwECLQAUAAYACAAAACEAQ/w1QKACAACqBQAADgAAAAAAAAAAAAAAAAAuAgAAZHJz&#10;L2Uyb0RvYy54bWxQSwECLQAUAAYACAAAACEAyKk4kNwAAAAHAQAADwAAAAAAAAAAAAAAAAD6BAAA&#10;ZHJzL2Rvd25yZXYueG1sUEsFBgAAAAAEAAQA8wAAAAMGAAAAAA==&#10;" fillcolor="#bfbfbf [2412]" stroked="f" strokeweight="2pt">
                <w10:wrap anchorx="margin"/>
              </v:rect>
            </w:pict>
          </mc:Fallback>
        </mc:AlternateContent>
      </w:r>
    </w:p>
    <w:p w14:paraId="520F79CB" w14:textId="1F3672DF" w:rsidR="00D30E2D" w:rsidRPr="006D752D" w:rsidRDefault="00D30E2D" w:rsidP="00CA6511">
      <w:pPr>
        <w:jc w:val="both"/>
        <w:rPr>
          <w:rFonts w:ascii="Arial" w:hAnsi="Arial" w:cs="Arial"/>
          <w:szCs w:val="24"/>
        </w:rPr>
      </w:pPr>
      <w:r w:rsidRPr="006D752D">
        <w:rPr>
          <w:rFonts w:ascii="Arial" w:hAnsi="Arial" w:cs="Arial"/>
          <w:szCs w:val="24"/>
        </w:rPr>
        <w:t xml:space="preserve">Moved – </w:t>
      </w:r>
      <w:r>
        <w:rPr>
          <w:rFonts w:ascii="Arial" w:hAnsi="Arial" w:cs="Arial"/>
          <w:szCs w:val="24"/>
        </w:rPr>
        <w:t>Mayor de Lacy</w:t>
      </w:r>
    </w:p>
    <w:p w14:paraId="36C03A10" w14:textId="0FE82930" w:rsidR="00D30E2D" w:rsidRPr="006D752D" w:rsidRDefault="00D30E2D"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07803F13" w14:textId="77777777" w:rsidR="00D30E2D" w:rsidRPr="006D752D" w:rsidRDefault="00D30E2D" w:rsidP="00CA6511">
      <w:pPr>
        <w:jc w:val="both"/>
        <w:rPr>
          <w:rFonts w:ascii="Arial" w:hAnsi="Arial" w:cs="Arial"/>
          <w:szCs w:val="24"/>
        </w:rPr>
      </w:pPr>
    </w:p>
    <w:p w14:paraId="72389C02" w14:textId="412ECCB6" w:rsidR="00F7083E" w:rsidRDefault="00D30E2D" w:rsidP="00D30E2D">
      <w:pPr>
        <w:jc w:val="both"/>
        <w:rPr>
          <w:rFonts w:ascii="Arial" w:hAnsi="Arial" w:cs="Arial"/>
          <w:b/>
          <w:szCs w:val="24"/>
        </w:rPr>
      </w:pPr>
      <w:r w:rsidRPr="006D752D">
        <w:rPr>
          <w:rFonts w:ascii="Arial" w:hAnsi="Arial" w:cs="Arial"/>
          <w:b/>
          <w:szCs w:val="24"/>
        </w:rPr>
        <w:t>That</w:t>
      </w:r>
      <w:r>
        <w:rPr>
          <w:rFonts w:ascii="Arial" w:hAnsi="Arial" w:cs="Arial"/>
          <w:b/>
          <w:szCs w:val="24"/>
        </w:rPr>
        <w:t xml:space="preserve"> item 13.1</w:t>
      </w:r>
      <w:r w:rsidR="00F7083E">
        <w:rPr>
          <w:rFonts w:ascii="Arial" w:hAnsi="Arial" w:cs="Arial"/>
          <w:b/>
          <w:szCs w:val="24"/>
        </w:rPr>
        <w:t xml:space="preserve"> be brought forward.</w:t>
      </w:r>
    </w:p>
    <w:p w14:paraId="3CCB00EC" w14:textId="3F19C9BA" w:rsidR="003F59CA" w:rsidRPr="004C193E" w:rsidRDefault="003F59CA"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13617B71" w14:textId="5441499C" w:rsidR="00457AD6" w:rsidRDefault="00457AD6">
      <w:pPr>
        <w:rPr>
          <w:rFonts w:ascii="Arial" w:hAnsi="Arial" w:cs="Arial"/>
          <w:b/>
          <w:szCs w:val="24"/>
        </w:rPr>
      </w:pPr>
      <w:r>
        <w:rPr>
          <w:rFonts w:ascii="Arial" w:hAnsi="Arial" w:cs="Arial"/>
          <w:b/>
          <w:szCs w:val="24"/>
        </w:rPr>
        <w:br w:type="page"/>
      </w:r>
    </w:p>
    <w:p w14:paraId="2B20203B" w14:textId="2C541807" w:rsidR="003F59CA" w:rsidRPr="006D752D" w:rsidRDefault="007427CF" w:rsidP="003F59CA">
      <w:pPr>
        <w:jc w:val="both"/>
        <w:rPr>
          <w:rFonts w:ascii="Arial" w:hAnsi="Arial" w:cs="Arial"/>
          <w:szCs w:val="24"/>
        </w:rPr>
      </w:pPr>
      <w:r>
        <w:rPr>
          <w:rFonts w:ascii="Arial" w:hAnsi="Arial" w:cs="Arial"/>
          <w:noProof/>
          <w:szCs w:val="18"/>
        </w:rPr>
        <w:lastRenderedPageBreak/>
        <mc:AlternateContent>
          <mc:Choice Requires="wps">
            <w:drawing>
              <wp:anchor distT="0" distB="0" distL="114300" distR="114300" simplePos="0" relativeHeight="251681801" behindDoc="1" locked="0" layoutInCell="1" allowOverlap="1" wp14:anchorId="312A96D1" wp14:editId="49E89456">
                <wp:simplePos x="0" y="0"/>
                <wp:positionH relativeFrom="column">
                  <wp:posOffset>0</wp:posOffset>
                </wp:positionH>
                <wp:positionV relativeFrom="paragraph">
                  <wp:posOffset>-635</wp:posOffset>
                </wp:positionV>
                <wp:extent cx="5340626" cy="1139687"/>
                <wp:effectExtent l="0" t="0" r="0" b="3810"/>
                <wp:wrapNone/>
                <wp:docPr id="45" name="Rectangle 45"/>
                <wp:cNvGraphicFramePr/>
                <a:graphic xmlns:a="http://schemas.openxmlformats.org/drawingml/2006/main">
                  <a:graphicData uri="http://schemas.microsoft.com/office/word/2010/wordprocessingShape">
                    <wps:wsp>
                      <wps:cNvSpPr/>
                      <wps:spPr>
                        <a:xfrm>
                          <a:off x="0" y="0"/>
                          <a:ext cx="5340626" cy="113968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20826E" id="Rectangle 45" o:spid="_x0000_s1026" style="position:absolute;margin-left:0;margin-top:-.05pt;width:420.5pt;height:89.75pt;z-index:-2516346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RzNogIAAKsFAAAOAAAAZHJzL2Uyb0RvYy54bWysVE1v2zAMvQ/YfxB0X+2kSdoGdYqgRYcB&#10;XVu0HXpWZCk2IImapMTJfv0oyXE/Vuww7CKLFPlIPpM8v9hpRbbC+RZMRUdHJSXCcKhbs67oj6fr&#10;L6eU+MBMzRQYUdG98PRi8fnTeWfnYgwNqFo4giDGzztb0SYEOy8KzxuhmT8CKww+SnCaBRTduqgd&#10;6xBdq2JclrOiA1dbB1x4j9qr/EgXCV9KwcOdlF4EoiqKuYV0unSu4lksztl87ZhtWt6nwf4hC81a&#10;g0EHqCsWGNm49g8o3XIHHmQ44qALkLLlItWA1YzKd9U8NsyKVAuS4+1Ak/9/sPx2e+9IW1d0MqXE&#10;MI3/6AFZY2atBEEdEtRZP0e7R3vvesnjNVa7k07HL9ZBdonU/UCq2AXCUTk9npSz8YwSjm+j0fHZ&#10;7PQkohYv7tb58FWAJvFSUYfxE5lse+NDNj2YxGgeVFtft0olIXaKuFSObBn+49V6lFzVRn+HOutO&#10;pmWZ/jSGTI0VzVMCb5CUiXgGInIOGjVFrD7Xm25hr0S0U+ZBSCQOKxyniANyDso4FybkZHzDapHV&#10;MZWPc0mAEVli/AG7B3hb5AE7Z9nbR1eROn5wLv+WWHYePFJkMGFw1q0B9xGAwqr6yNn+QFKmJrK0&#10;gnqPbeUgz5u3/LrFX3vDfLhnDgcMRxGXRrjDQyroKgr9jZIG3K+P9NEe+x5fKelwYCvqf26YE5So&#10;bwYn4mw0mcQJT8JkejJGwb1+Wb1+MRt9CdgvI1xPlqdrtA/qcJUO9DPulmWMik/McIxdUR7cQbgM&#10;eZHgduJiuUxmONWWhRvzaHkEj6zG1n3aPTNn+/4OOBq3cBhuNn/X5tk2ehpYbgLINs3AC68937gR&#10;UhP32yuunNdysnrZsYvfAAAA//8DAFBLAwQUAAYACAAAACEA0MKsK9sAAAAGAQAADwAAAGRycy9k&#10;b3ducmV2LnhtbEyPMU/DMBSEdyT+g/WQ2FonqIBJ41QFCVhY2jIwuvFrHDV+DrGbhn/PY6Lj6U53&#10;35WryXdixCG2gTTk8wwEUh1sS42Gz93rTIGIyZA1XSDU8IMRVtX1VWkKG860wXGbGsElFAujwaXU&#10;F1LG2qE3cR56JPYOYfAmsRwaaQdz5nLfybsse5DetMQLzvT44rA+bk9eQ3y//9rV6lsdm7dnNTq3&#10;WcsPp/XtzbRegkg4pf8w/OEzOlTMtA8nslF0GvhI0jDLQbCpFjnrPacenxYgq1Je4le/AAAA//8D&#10;AFBLAQItABQABgAIAAAAIQC2gziS/gAAAOEBAAATAAAAAAAAAAAAAAAAAAAAAABbQ29udGVudF9U&#10;eXBlc10ueG1sUEsBAi0AFAAGAAgAAAAhADj9If/WAAAAlAEAAAsAAAAAAAAAAAAAAAAALwEAAF9y&#10;ZWxzLy5yZWxzUEsBAi0AFAAGAAgAAAAhAKzNHM2iAgAAqwUAAA4AAAAAAAAAAAAAAAAALgIAAGRy&#10;cy9lMm9Eb2MueG1sUEsBAi0AFAAGAAgAAAAhANDCrCvbAAAABgEAAA8AAAAAAAAAAAAAAAAA/AQA&#10;AGRycy9kb3ducmV2LnhtbFBLBQYAAAAABAAEAPMAAAAEBgAAAAA=&#10;" fillcolor="#bfbfbf [2412]" stroked="f" strokeweight="2pt"/>
            </w:pict>
          </mc:Fallback>
        </mc:AlternateContent>
      </w:r>
      <w:r w:rsidR="003F59CA" w:rsidRPr="006D752D">
        <w:rPr>
          <w:rFonts w:ascii="Arial" w:hAnsi="Arial" w:cs="Arial"/>
          <w:szCs w:val="24"/>
        </w:rPr>
        <w:t xml:space="preserve">Moved – </w:t>
      </w:r>
      <w:r w:rsidR="003F59CA">
        <w:rPr>
          <w:rFonts w:ascii="Arial" w:hAnsi="Arial" w:cs="Arial"/>
          <w:szCs w:val="24"/>
        </w:rPr>
        <w:t>Mayor de Lacy</w:t>
      </w:r>
    </w:p>
    <w:p w14:paraId="0A81449D" w14:textId="77777777" w:rsidR="003F59CA" w:rsidRPr="006D752D" w:rsidRDefault="003F59CA" w:rsidP="003F59CA">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46F6E81B" w14:textId="77777777" w:rsidR="00F7083E" w:rsidRDefault="00F7083E" w:rsidP="00D30E2D">
      <w:pPr>
        <w:jc w:val="both"/>
        <w:rPr>
          <w:rFonts w:ascii="Arial" w:hAnsi="Arial" w:cs="Arial"/>
          <w:b/>
          <w:szCs w:val="24"/>
        </w:rPr>
      </w:pPr>
    </w:p>
    <w:p w14:paraId="0B683693" w14:textId="0924F24E" w:rsidR="00F7083E" w:rsidRDefault="007427CF" w:rsidP="00D30E2D">
      <w:pPr>
        <w:jc w:val="both"/>
        <w:rPr>
          <w:rFonts w:ascii="Arial" w:hAnsi="Arial" w:cs="Arial"/>
          <w:b/>
          <w:szCs w:val="24"/>
        </w:rPr>
      </w:pPr>
      <w:r>
        <w:rPr>
          <w:rFonts w:ascii="Arial" w:hAnsi="Arial" w:cs="Arial"/>
          <w:b/>
          <w:szCs w:val="24"/>
        </w:rPr>
        <w:t xml:space="preserve">That </w:t>
      </w:r>
      <w:r w:rsidR="009D25A4">
        <w:rPr>
          <w:rFonts w:ascii="Arial" w:hAnsi="Arial" w:cs="Arial"/>
          <w:b/>
          <w:szCs w:val="24"/>
        </w:rPr>
        <w:t>item 14.7</w:t>
      </w:r>
      <w:r w:rsidR="00E44CCD">
        <w:rPr>
          <w:rFonts w:ascii="Arial" w:hAnsi="Arial" w:cs="Arial"/>
          <w:b/>
          <w:szCs w:val="24"/>
        </w:rPr>
        <w:t xml:space="preserve"> </w:t>
      </w:r>
      <w:r w:rsidR="003F59CA">
        <w:rPr>
          <w:rFonts w:ascii="Arial" w:hAnsi="Arial" w:cs="Arial"/>
          <w:b/>
          <w:szCs w:val="24"/>
        </w:rPr>
        <w:t>be brought forward.</w:t>
      </w:r>
    </w:p>
    <w:p w14:paraId="6A474A24" w14:textId="40B5CA2D" w:rsidR="003F59CA" w:rsidRPr="006D752D" w:rsidRDefault="007427CF" w:rsidP="007427CF">
      <w:pPr>
        <w:tabs>
          <w:tab w:val="left" w:pos="3451"/>
        </w:tabs>
        <w:jc w:val="right"/>
        <w:rPr>
          <w:rFonts w:ascii="Arial" w:hAnsi="Arial" w:cs="Arial"/>
          <w:b/>
          <w:szCs w:val="24"/>
        </w:rPr>
      </w:pPr>
      <w:r>
        <w:rPr>
          <w:rFonts w:ascii="Arial" w:hAnsi="Arial" w:cs="Arial"/>
          <w:b/>
          <w:szCs w:val="24"/>
        </w:rPr>
        <w:tab/>
      </w:r>
      <w:r w:rsidR="003F59CA">
        <w:rPr>
          <w:rFonts w:ascii="Arial" w:hAnsi="Arial" w:cs="Arial"/>
          <w:b/>
          <w:szCs w:val="24"/>
        </w:rPr>
        <w:t>CARRIED 10/2</w:t>
      </w:r>
    </w:p>
    <w:p w14:paraId="4BF43D9D" w14:textId="2724C295" w:rsidR="003F59CA" w:rsidRPr="006D752D" w:rsidRDefault="003F59CA" w:rsidP="003F59CA">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Smyth &amp; Poliwka</w:t>
      </w:r>
      <w:r w:rsidRPr="006D752D">
        <w:rPr>
          <w:rFonts w:ascii="Arial" w:hAnsi="Arial" w:cs="Arial"/>
          <w:b/>
          <w:szCs w:val="24"/>
        </w:rPr>
        <w:t>)</w:t>
      </w:r>
    </w:p>
    <w:p w14:paraId="0527FDFB" w14:textId="1919F7F1" w:rsidR="003F59CA" w:rsidRDefault="003F59CA" w:rsidP="00D30E2D">
      <w:pPr>
        <w:jc w:val="both"/>
        <w:rPr>
          <w:rFonts w:ascii="Arial" w:hAnsi="Arial" w:cs="Arial"/>
          <w:b/>
          <w:szCs w:val="24"/>
        </w:rPr>
      </w:pPr>
    </w:p>
    <w:p w14:paraId="144998FE" w14:textId="77777777" w:rsidR="007427CF" w:rsidRPr="007427CF" w:rsidRDefault="007427CF" w:rsidP="00D30E2D">
      <w:pPr>
        <w:jc w:val="both"/>
        <w:rPr>
          <w:rFonts w:ascii="Arial" w:hAnsi="Arial" w:cs="Arial"/>
          <w:bCs/>
          <w:szCs w:val="24"/>
        </w:rPr>
      </w:pPr>
    </w:p>
    <w:p w14:paraId="6EE56F77" w14:textId="77777777" w:rsidR="003F59CA" w:rsidRPr="007427CF" w:rsidRDefault="003F59CA" w:rsidP="003F59CA">
      <w:pPr>
        <w:jc w:val="both"/>
        <w:rPr>
          <w:rFonts w:ascii="Arial" w:hAnsi="Arial" w:cs="Arial"/>
          <w:bCs/>
          <w:szCs w:val="24"/>
        </w:rPr>
      </w:pPr>
      <w:r w:rsidRPr="007427CF">
        <w:rPr>
          <w:rFonts w:ascii="Arial" w:hAnsi="Arial" w:cs="Arial"/>
          <w:bCs/>
          <w:szCs w:val="24"/>
        </w:rPr>
        <w:t>Moved – Mayor de Lacy</w:t>
      </w:r>
    </w:p>
    <w:p w14:paraId="72F21EC4" w14:textId="77777777" w:rsidR="003F59CA" w:rsidRPr="007427CF" w:rsidRDefault="003F59CA" w:rsidP="003F59CA">
      <w:pPr>
        <w:jc w:val="both"/>
        <w:rPr>
          <w:rFonts w:ascii="Arial" w:hAnsi="Arial" w:cs="Arial"/>
          <w:bCs/>
          <w:szCs w:val="24"/>
        </w:rPr>
      </w:pPr>
      <w:r w:rsidRPr="007427CF">
        <w:rPr>
          <w:rFonts w:ascii="Arial" w:hAnsi="Arial" w:cs="Arial"/>
          <w:bCs/>
          <w:szCs w:val="24"/>
        </w:rPr>
        <w:t>Seconded – Councillor Coghlan</w:t>
      </w:r>
    </w:p>
    <w:p w14:paraId="2DAD5D6A" w14:textId="77777777" w:rsidR="003F59CA" w:rsidRPr="007427CF" w:rsidRDefault="003F59CA" w:rsidP="00D30E2D">
      <w:pPr>
        <w:jc w:val="both"/>
        <w:rPr>
          <w:rFonts w:ascii="Arial" w:hAnsi="Arial" w:cs="Arial"/>
          <w:bCs/>
          <w:szCs w:val="24"/>
        </w:rPr>
      </w:pPr>
    </w:p>
    <w:p w14:paraId="503F5F1C" w14:textId="28345C24" w:rsidR="00D30E2D" w:rsidRPr="007427CF" w:rsidRDefault="007427CF" w:rsidP="00D30E2D">
      <w:pPr>
        <w:jc w:val="both"/>
        <w:rPr>
          <w:rFonts w:ascii="Arial" w:hAnsi="Arial" w:cs="Arial"/>
          <w:bCs/>
          <w:szCs w:val="24"/>
        </w:rPr>
      </w:pPr>
      <w:r w:rsidRPr="007427CF">
        <w:rPr>
          <w:rFonts w:ascii="Arial" w:hAnsi="Arial" w:cs="Arial"/>
          <w:bCs/>
          <w:szCs w:val="24"/>
        </w:rPr>
        <w:t xml:space="preserve">That </w:t>
      </w:r>
      <w:r w:rsidR="00E44CCD" w:rsidRPr="007427CF">
        <w:rPr>
          <w:rFonts w:ascii="Arial" w:hAnsi="Arial" w:cs="Arial"/>
          <w:bCs/>
          <w:szCs w:val="24"/>
        </w:rPr>
        <w:t>item 17.1</w:t>
      </w:r>
      <w:r w:rsidR="00D30E2D" w:rsidRPr="007427CF">
        <w:rPr>
          <w:rFonts w:ascii="Arial" w:hAnsi="Arial" w:cs="Arial"/>
          <w:bCs/>
          <w:szCs w:val="24"/>
        </w:rPr>
        <w:t xml:space="preserve"> be brought forward.</w:t>
      </w:r>
    </w:p>
    <w:p w14:paraId="2A309994" w14:textId="08E3D32D" w:rsidR="00D30E2D" w:rsidRPr="007427CF" w:rsidRDefault="003F59CA" w:rsidP="00CA6511">
      <w:pPr>
        <w:jc w:val="right"/>
        <w:rPr>
          <w:rFonts w:ascii="Arial" w:hAnsi="Arial" w:cs="Arial"/>
          <w:bCs/>
          <w:szCs w:val="24"/>
        </w:rPr>
      </w:pPr>
      <w:r w:rsidRPr="007427CF">
        <w:rPr>
          <w:rFonts w:ascii="Arial" w:hAnsi="Arial" w:cs="Arial"/>
          <w:bCs/>
          <w:szCs w:val="24"/>
        </w:rPr>
        <w:t>Lost 4/8</w:t>
      </w:r>
    </w:p>
    <w:p w14:paraId="00D68486" w14:textId="77777777" w:rsidR="007427CF" w:rsidRDefault="00D30E2D" w:rsidP="00CA6511">
      <w:pPr>
        <w:jc w:val="right"/>
        <w:rPr>
          <w:rFonts w:ascii="Arial" w:hAnsi="Arial" w:cs="Arial"/>
          <w:bCs/>
          <w:szCs w:val="24"/>
        </w:rPr>
      </w:pPr>
      <w:r w:rsidRPr="007427CF">
        <w:rPr>
          <w:rFonts w:ascii="Arial" w:hAnsi="Arial" w:cs="Arial"/>
          <w:bCs/>
          <w:szCs w:val="24"/>
        </w:rPr>
        <w:t xml:space="preserve">(Against: </w:t>
      </w:r>
      <w:proofErr w:type="spellStart"/>
      <w:r w:rsidRPr="007427CF">
        <w:rPr>
          <w:rFonts w:ascii="Arial" w:hAnsi="Arial" w:cs="Arial"/>
          <w:bCs/>
          <w:szCs w:val="24"/>
        </w:rPr>
        <w:t>Crs</w:t>
      </w:r>
      <w:proofErr w:type="spellEnd"/>
      <w:r w:rsidRPr="007427CF">
        <w:rPr>
          <w:rFonts w:ascii="Arial" w:hAnsi="Arial" w:cs="Arial"/>
          <w:bCs/>
          <w:szCs w:val="24"/>
        </w:rPr>
        <w:t xml:space="preserve">. </w:t>
      </w:r>
      <w:r w:rsidR="003F59CA" w:rsidRPr="007427CF">
        <w:rPr>
          <w:rFonts w:ascii="Arial" w:hAnsi="Arial" w:cs="Arial"/>
          <w:bCs/>
          <w:szCs w:val="24"/>
        </w:rPr>
        <w:t xml:space="preserve">Smyth McManus Bennett Mangano </w:t>
      </w:r>
    </w:p>
    <w:p w14:paraId="25808587" w14:textId="7BBF9C27" w:rsidR="00D30E2D" w:rsidRPr="007427CF" w:rsidRDefault="003F59CA" w:rsidP="00CA6511">
      <w:pPr>
        <w:jc w:val="right"/>
        <w:rPr>
          <w:rFonts w:ascii="Arial" w:hAnsi="Arial" w:cs="Arial"/>
          <w:bCs/>
          <w:szCs w:val="24"/>
        </w:rPr>
      </w:pPr>
      <w:r w:rsidRPr="007427CF">
        <w:rPr>
          <w:rFonts w:ascii="Arial" w:hAnsi="Arial" w:cs="Arial"/>
          <w:bCs/>
          <w:szCs w:val="24"/>
        </w:rPr>
        <w:t>Youngman Poliwka Coghlan &amp; Senathirajah</w:t>
      </w:r>
      <w:r w:rsidR="00D30E2D" w:rsidRPr="007427CF">
        <w:rPr>
          <w:rFonts w:ascii="Arial" w:hAnsi="Arial" w:cs="Arial"/>
          <w:bCs/>
          <w:szCs w:val="24"/>
        </w:rPr>
        <w:t>)</w:t>
      </w:r>
    </w:p>
    <w:p w14:paraId="5252D858" w14:textId="1DC2B7BC" w:rsidR="00D30E2D" w:rsidRPr="004C193E" w:rsidRDefault="00D30E2D" w:rsidP="00CA6511">
      <w:pPr>
        <w:jc w:val="right"/>
        <w:rPr>
          <w:rFonts w:ascii="Arial" w:hAnsi="Arial" w:cs="Arial"/>
          <w:b/>
          <w:szCs w:val="24"/>
        </w:rPr>
      </w:pPr>
    </w:p>
    <w:p w14:paraId="4C26AAC7" w14:textId="27291228" w:rsidR="00C31625" w:rsidRDefault="00C31625" w:rsidP="00CA6511">
      <w:pPr>
        <w:jc w:val="right"/>
        <w:rPr>
          <w:rFonts w:ascii="Arial" w:hAnsi="Arial" w:cs="Arial"/>
          <w:b/>
          <w:szCs w:val="24"/>
        </w:rPr>
      </w:pPr>
    </w:p>
    <w:p w14:paraId="6DAA53D5" w14:textId="3A5F0146" w:rsidR="003F59CA" w:rsidRDefault="003F59CA" w:rsidP="00CA6511">
      <w:pPr>
        <w:jc w:val="right"/>
        <w:rPr>
          <w:rFonts w:ascii="Arial" w:hAnsi="Arial" w:cs="Arial"/>
          <w:b/>
          <w:szCs w:val="24"/>
        </w:rPr>
      </w:pPr>
    </w:p>
    <w:p w14:paraId="4FEA8722" w14:textId="77777777" w:rsidR="0015715A" w:rsidRDefault="0015715A">
      <w:pPr>
        <w:rPr>
          <w:rFonts w:ascii="Arial" w:hAnsi="Arial" w:cs="Arial"/>
          <w:b/>
          <w:kern w:val="28"/>
          <w:szCs w:val="24"/>
        </w:rPr>
      </w:pPr>
      <w:r>
        <w:rPr>
          <w:rFonts w:ascii="Arial" w:hAnsi="Arial" w:cs="Arial"/>
          <w:szCs w:val="24"/>
        </w:rPr>
        <w:br w:type="page"/>
      </w:r>
    </w:p>
    <w:p w14:paraId="3920294B" w14:textId="3B7FBA6C" w:rsidR="0015715A" w:rsidRPr="00E44A03" w:rsidRDefault="0015715A" w:rsidP="0015715A">
      <w:pPr>
        <w:rPr>
          <w:rFonts w:ascii="Arial" w:hAnsi="Arial" w:cs="Arial"/>
          <w:szCs w:val="24"/>
        </w:rPr>
      </w:pPr>
      <w:r w:rsidRPr="00E44A03">
        <w:rPr>
          <w:rFonts w:ascii="Arial" w:hAnsi="Arial" w:cs="Arial"/>
          <w:szCs w:val="24"/>
        </w:rPr>
        <w:lastRenderedPageBreak/>
        <w:t xml:space="preserve">Please note this item was brought forward from page </w:t>
      </w:r>
      <w:r w:rsidR="00F85607" w:rsidRPr="00E44A03">
        <w:rPr>
          <w:rFonts w:ascii="Arial" w:hAnsi="Arial" w:cs="Arial"/>
          <w:szCs w:val="24"/>
        </w:rPr>
        <w:t>61</w:t>
      </w:r>
      <w:r w:rsidRPr="00E44A03">
        <w:rPr>
          <w:rFonts w:ascii="Arial" w:hAnsi="Arial" w:cs="Arial"/>
          <w:szCs w:val="24"/>
        </w:rPr>
        <w:t>.</w:t>
      </w:r>
    </w:p>
    <w:p w14:paraId="4484771A" w14:textId="77777777" w:rsidR="0015715A" w:rsidRDefault="0015715A" w:rsidP="0015715A">
      <w:pPr>
        <w:rPr>
          <w:rFonts w:ascii="Arial" w:hAnsi="Arial" w:cs="Arial"/>
          <w:szCs w:val="24"/>
        </w:rPr>
      </w:pPr>
    </w:p>
    <w:p w14:paraId="740F60A0" w14:textId="734F0282" w:rsidR="00CB4D64" w:rsidRPr="00012C59" w:rsidRDefault="00CB4D64" w:rsidP="00CA7910">
      <w:pPr>
        <w:pStyle w:val="Heading2"/>
        <w:numPr>
          <w:ilvl w:val="1"/>
          <w:numId w:val="158"/>
        </w:numPr>
        <w:spacing w:before="0" w:after="0"/>
        <w:ind w:left="0" w:hanging="1134"/>
        <w:rPr>
          <w:rFonts w:ascii="Arial" w:hAnsi="Arial" w:cs="Arial"/>
          <w:sz w:val="24"/>
          <w:szCs w:val="24"/>
          <w:u w:val="none"/>
        </w:rPr>
      </w:pPr>
      <w:bookmarkStart w:id="36" w:name="_Toc67130215"/>
      <w:r>
        <w:rPr>
          <w:rFonts w:ascii="Arial" w:hAnsi="Arial" w:cs="Arial"/>
          <w:sz w:val="24"/>
          <w:szCs w:val="24"/>
          <w:u w:val="none"/>
        </w:rPr>
        <w:t>Council Policy Reviews</w:t>
      </w:r>
      <w:bookmarkEnd w:id="36"/>
    </w:p>
    <w:p w14:paraId="0CFAC533" w14:textId="77777777" w:rsidR="00CB4D64" w:rsidRDefault="00CB4D64" w:rsidP="00CB4D64">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08"/>
        <w:gridCol w:w="5700"/>
      </w:tblGrid>
      <w:tr w:rsidR="00CB4D64" w:rsidRPr="008A1B93" w14:paraId="41172FF4" w14:textId="77777777" w:rsidTr="00D56B61">
        <w:tc>
          <w:tcPr>
            <w:tcW w:w="2765" w:type="dxa"/>
          </w:tcPr>
          <w:p w14:paraId="0B6BFEBC" w14:textId="77777777" w:rsidR="00CB4D64" w:rsidRPr="00E16DC3" w:rsidRDefault="00CB4D64" w:rsidP="00D56B61">
            <w:pPr>
              <w:jc w:val="both"/>
              <w:rPr>
                <w:rFonts w:ascii="Arial" w:hAnsi="Arial" w:cs="Arial"/>
                <w:b/>
                <w:szCs w:val="24"/>
              </w:rPr>
            </w:pPr>
            <w:r>
              <w:rPr>
                <w:rFonts w:ascii="Arial" w:hAnsi="Arial" w:cs="Arial"/>
                <w:b/>
                <w:szCs w:val="24"/>
              </w:rPr>
              <w:t>Committee</w:t>
            </w:r>
          </w:p>
        </w:tc>
        <w:tc>
          <w:tcPr>
            <w:tcW w:w="6256" w:type="dxa"/>
          </w:tcPr>
          <w:p w14:paraId="49183788" w14:textId="77777777" w:rsidR="00CB4D64" w:rsidRDefault="00CB4D64" w:rsidP="00D56B61">
            <w:pPr>
              <w:jc w:val="both"/>
              <w:rPr>
                <w:rFonts w:ascii="Arial" w:hAnsi="Arial" w:cs="Arial"/>
                <w:szCs w:val="24"/>
              </w:rPr>
            </w:pPr>
            <w:r>
              <w:rPr>
                <w:rFonts w:ascii="Arial" w:hAnsi="Arial" w:cs="Arial"/>
                <w:szCs w:val="24"/>
              </w:rPr>
              <w:t>9 February 2021</w:t>
            </w:r>
          </w:p>
        </w:tc>
      </w:tr>
      <w:tr w:rsidR="00CB4D64" w:rsidRPr="008A1B93" w14:paraId="52E531CC" w14:textId="77777777" w:rsidTr="00D56B61">
        <w:tc>
          <w:tcPr>
            <w:tcW w:w="2765" w:type="dxa"/>
          </w:tcPr>
          <w:p w14:paraId="31976B6C" w14:textId="77777777" w:rsidR="00CB4D64" w:rsidRPr="00E16DC3" w:rsidRDefault="00CB4D64" w:rsidP="00D56B61">
            <w:pPr>
              <w:jc w:val="both"/>
              <w:rPr>
                <w:rFonts w:ascii="Arial" w:hAnsi="Arial" w:cs="Arial"/>
                <w:b/>
                <w:szCs w:val="24"/>
              </w:rPr>
            </w:pPr>
            <w:r w:rsidRPr="00E16DC3">
              <w:rPr>
                <w:rFonts w:ascii="Arial" w:hAnsi="Arial" w:cs="Arial"/>
                <w:b/>
                <w:szCs w:val="24"/>
              </w:rPr>
              <w:t>Council</w:t>
            </w:r>
          </w:p>
        </w:tc>
        <w:tc>
          <w:tcPr>
            <w:tcW w:w="6256" w:type="dxa"/>
          </w:tcPr>
          <w:p w14:paraId="1900E887" w14:textId="77777777" w:rsidR="00CB4D64" w:rsidRPr="00E16DC3" w:rsidRDefault="00CB4D64" w:rsidP="00D56B61">
            <w:pPr>
              <w:jc w:val="both"/>
              <w:rPr>
                <w:rFonts w:ascii="Arial" w:hAnsi="Arial" w:cs="Arial"/>
                <w:szCs w:val="24"/>
              </w:rPr>
            </w:pPr>
            <w:r>
              <w:rPr>
                <w:rFonts w:ascii="Arial" w:hAnsi="Arial" w:cs="Arial"/>
                <w:szCs w:val="24"/>
              </w:rPr>
              <w:t>23 February 2021</w:t>
            </w:r>
          </w:p>
        </w:tc>
      </w:tr>
      <w:tr w:rsidR="00CB4D64" w:rsidRPr="008A1B93" w14:paraId="6316776C" w14:textId="77777777" w:rsidTr="00D56B61">
        <w:tc>
          <w:tcPr>
            <w:tcW w:w="2765" w:type="dxa"/>
          </w:tcPr>
          <w:p w14:paraId="3DB44623" w14:textId="77777777" w:rsidR="00CB4D64" w:rsidRPr="00E16DC3" w:rsidRDefault="00CB4D64" w:rsidP="00D56B61">
            <w:pPr>
              <w:jc w:val="both"/>
              <w:rPr>
                <w:rFonts w:ascii="Arial" w:hAnsi="Arial" w:cs="Arial"/>
                <w:b/>
                <w:szCs w:val="24"/>
              </w:rPr>
            </w:pPr>
            <w:r w:rsidRPr="00E16DC3">
              <w:rPr>
                <w:rFonts w:ascii="Arial" w:hAnsi="Arial" w:cs="Arial"/>
                <w:b/>
                <w:szCs w:val="24"/>
              </w:rPr>
              <w:t>Applicant</w:t>
            </w:r>
          </w:p>
        </w:tc>
        <w:tc>
          <w:tcPr>
            <w:tcW w:w="6256" w:type="dxa"/>
          </w:tcPr>
          <w:p w14:paraId="47F37D30" w14:textId="77777777" w:rsidR="00CB4D64" w:rsidRPr="00E16DC3" w:rsidRDefault="00CB4D64" w:rsidP="00D56B61">
            <w:pPr>
              <w:jc w:val="both"/>
              <w:rPr>
                <w:rFonts w:ascii="Arial" w:hAnsi="Arial" w:cs="Arial"/>
                <w:szCs w:val="24"/>
              </w:rPr>
            </w:pPr>
            <w:r w:rsidRPr="00E16DC3">
              <w:rPr>
                <w:rFonts w:ascii="Arial" w:hAnsi="Arial" w:cs="Arial"/>
                <w:szCs w:val="24"/>
              </w:rPr>
              <w:t xml:space="preserve">City of Nedlands </w:t>
            </w:r>
          </w:p>
        </w:tc>
      </w:tr>
      <w:tr w:rsidR="00CB4D64" w:rsidRPr="008A1B93" w14:paraId="057F2195" w14:textId="77777777" w:rsidTr="00D56B61">
        <w:tc>
          <w:tcPr>
            <w:tcW w:w="2765" w:type="dxa"/>
          </w:tcPr>
          <w:p w14:paraId="6FF05408" w14:textId="77777777" w:rsidR="00CB4D64" w:rsidRPr="00E16DC3" w:rsidRDefault="00CB4D64" w:rsidP="00D56B61">
            <w:pPr>
              <w:jc w:val="both"/>
              <w:rPr>
                <w:rFonts w:ascii="Arial" w:hAnsi="Arial" w:cs="Arial"/>
                <w:b/>
                <w:szCs w:val="24"/>
              </w:rPr>
            </w:pPr>
            <w:r w:rsidRPr="00E16DC3">
              <w:rPr>
                <w:rFonts w:ascii="Arial" w:hAnsi="Arial" w:cs="Arial"/>
                <w:b/>
                <w:bCs/>
                <w:szCs w:val="24"/>
              </w:rPr>
              <w:t>Employee Disclosure under section 5.70 Local Government Act 1995 and section 10 of the City of Nedlands Code of Conduct for Impartiality</w:t>
            </w:r>
          </w:p>
        </w:tc>
        <w:tc>
          <w:tcPr>
            <w:tcW w:w="6256" w:type="dxa"/>
          </w:tcPr>
          <w:p w14:paraId="71D4A306" w14:textId="77777777" w:rsidR="00CB4D64" w:rsidRPr="00E16DC3" w:rsidRDefault="00CB4D64" w:rsidP="00D56B61">
            <w:pPr>
              <w:pStyle w:val="Subsection"/>
              <w:tabs>
                <w:tab w:val="clear" w:pos="595"/>
                <w:tab w:val="clear" w:pos="879"/>
              </w:tabs>
              <w:spacing w:before="120"/>
              <w:ind w:left="0" w:firstLine="0"/>
              <w:rPr>
                <w:rFonts w:ascii="Arial" w:hAnsi="Arial" w:cs="Arial"/>
                <w:szCs w:val="24"/>
              </w:rPr>
            </w:pPr>
            <w:r w:rsidRPr="00E16DC3">
              <w:rPr>
                <w:rFonts w:ascii="Arial" w:hAnsi="Arial" w:cs="Arial"/>
                <w:szCs w:val="24"/>
              </w:rPr>
              <w:t>Nil.</w:t>
            </w:r>
          </w:p>
        </w:tc>
      </w:tr>
      <w:tr w:rsidR="00CB4D64" w:rsidRPr="008A1B93" w14:paraId="375B53E9" w14:textId="77777777" w:rsidTr="00D56B61">
        <w:tc>
          <w:tcPr>
            <w:tcW w:w="2765" w:type="dxa"/>
          </w:tcPr>
          <w:p w14:paraId="7938031A" w14:textId="77777777" w:rsidR="00CB4D64" w:rsidRPr="00E16DC3" w:rsidRDefault="00CB4D64" w:rsidP="00D56B61">
            <w:pPr>
              <w:jc w:val="both"/>
              <w:rPr>
                <w:rFonts w:ascii="Arial" w:hAnsi="Arial" w:cs="Arial"/>
                <w:b/>
                <w:szCs w:val="24"/>
              </w:rPr>
            </w:pPr>
            <w:r w:rsidRPr="00E16DC3">
              <w:rPr>
                <w:rFonts w:ascii="Arial" w:hAnsi="Arial" w:cs="Arial"/>
                <w:b/>
                <w:szCs w:val="24"/>
              </w:rPr>
              <w:t>CEO</w:t>
            </w:r>
          </w:p>
        </w:tc>
        <w:tc>
          <w:tcPr>
            <w:tcW w:w="6256" w:type="dxa"/>
          </w:tcPr>
          <w:p w14:paraId="74DC0290" w14:textId="77777777" w:rsidR="00CB4D64" w:rsidRPr="00E16DC3" w:rsidRDefault="00CB4D64" w:rsidP="00D56B61">
            <w:pPr>
              <w:jc w:val="both"/>
              <w:rPr>
                <w:rFonts w:ascii="Arial" w:hAnsi="Arial" w:cs="Arial"/>
                <w:szCs w:val="24"/>
              </w:rPr>
            </w:pPr>
            <w:r w:rsidRPr="00E16DC3">
              <w:rPr>
                <w:rFonts w:ascii="Arial" w:hAnsi="Arial" w:cs="Arial"/>
                <w:szCs w:val="24"/>
              </w:rPr>
              <w:t>Mark Goodlet</w:t>
            </w:r>
          </w:p>
        </w:tc>
      </w:tr>
      <w:tr w:rsidR="00CB4D64" w:rsidRPr="008A1B93" w14:paraId="7360B16B" w14:textId="77777777" w:rsidTr="00D56B61">
        <w:tc>
          <w:tcPr>
            <w:tcW w:w="2765" w:type="dxa"/>
          </w:tcPr>
          <w:p w14:paraId="45AEE663" w14:textId="77777777" w:rsidR="00CB4D64" w:rsidRPr="00E16DC3" w:rsidRDefault="00CB4D64" w:rsidP="00D56B61">
            <w:pPr>
              <w:jc w:val="both"/>
              <w:rPr>
                <w:rFonts w:ascii="Arial" w:hAnsi="Arial" w:cs="Arial"/>
                <w:b/>
                <w:szCs w:val="24"/>
              </w:rPr>
            </w:pPr>
            <w:r w:rsidRPr="00E16DC3">
              <w:rPr>
                <w:rFonts w:ascii="Arial" w:hAnsi="Arial" w:cs="Arial"/>
                <w:b/>
                <w:szCs w:val="24"/>
              </w:rPr>
              <w:t>Attachments</w:t>
            </w:r>
          </w:p>
        </w:tc>
        <w:tc>
          <w:tcPr>
            <w:tcW w:w="6256" w:type="dxa"/>
          </w:tcPr>
          <w:p w14:paraId="61C94E83"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Elected Member Fees, Expenses, Allowances and Other Provisions</w:t>
            </w:r>
          </w:p>
          <w:p w14:paraId="02D5DCAC"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Legal Representation for Elected Members and Employees Council Policy </w:t>
            </w:r>
          </w:p>
          <w:p w14:paraId="617F673B"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Management of Information for Elected Members Council Policy </w:t>
            </w:r>
          </w:p>
          <w:p w14:paraId="6FA83DD7"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Council Member and Employee training and conference attendance Policy</w:t>
            </w:r>
          </w:p>
          <w:p w14:paraId="2459582B"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Asset Management Council Policy </w:t>
            </w:r>
          </w:p>
          <w:p w14:paraId="1298353A"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Use of Council Facilities for Community Purposes Policy </w:t>
            </w:r>
          </w:p>
          <w:p w14:paraId="743EB01C"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Community Notice Boards in Council Operated Facilities Council Policy </w:t>
            </w:r>
          </w:p>
          <w:p w14:paraId="23F70B4C"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Application of Grant Funding Council Policy </w:t>
            </w:r>
          </w:p>
          <w:p w14:paraId="57793674"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Community Signage Council Policy </w:t>
            </w:r>
          </w:p>
          <w:p w14:paraId="602AE3CB"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Bulk Waste Collection and Waste Receptacles on Nature Strips Council Policy </w:t>
            </w:r>
          </w:p>
          <w:p w14:paraId="6871D2E9"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2240">
              <w:rPr>
                <w:rFonts w:ascii="Arial" w:hAnsi="Arial" w:cs="Arial"/>
                <w:szCs w:val="24"/>
              </w:rPr>
              <w:t xml:space="preserve">Unauthorised Damage of Vegetation </w:t>
            </w:r>
            <w:r w:rsidRPr="00D62DC0">
              <w:rPr>
                <w:rFonts w:ascii="Arial" w:hAnsi="Arial" w:cs="Arial"/>
                <w:szCs w:val="24"/>
              </w:rPr>
              <w:t>Council Policy</w:t>
            </w:r>
          </w:p>
          <w:p w14:paraId="71B5319F"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Trading in Public Places Council Policy </w:t>
            </w:r>
          </w:p>
          <w:p w14:paraId="4F3DA010"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Natural Area Path Network Council Policy </w:t>
            </w:r>
          </w:p>
          <w:p w14:paraId="0A327708"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Nature Strip (Verge) Parking adjacent to Vacant </w:t>
            </w:r>
            <w:proofErr w:type="gramStart"/>
            <w:r w:rsidRPr="00DF0BCF">
              <w:rPr>
                <w:rFonts w:ascii="Arial" w:hAnsi="Arial" w:cs="Arial"/>
                <w:bCs/>
                <w:szCs w:val="24"/>
              </w:rPr>
              <w:t>Lots</w:t>
            </w:r>
            <w:proofErr w:type="gramEnd"/>
            <w:r w:rsidRPr="00DF0BCF">
              <w:rPr>
                <w:rFonts w:ascii="Arial" w:hAnsi="Arial" w:cs="Arial"/>
                <w:bCs/>
                <w:szCs w:val="24"/>
              </w:rPr>
              <w:t xml:space="preserve"> Council Policy (attachment 14); and</w:t>
            </w:r>
          </w:p>
          <w:p w14:paraId="4D0D32FD"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Operation of Bank Accounts Council Policy </w:t>
            </w:r>
          </w:p>
          <w:p w14:paraId="0E69FFE3"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Professional Development Council Policy </w:t>
            </w:r>
          </w:p>
          <w:p w14:paraId="138A5121" w14:textId="77777777" w:rsidR="00CB4D64" w:rsidRPr="00DF0BCF" w:rsidRDefault="00CB4D64" w:rsidP="00D56B61">
            <w:pPr>
              <w:pStyle w:val="ListParagraph"/>
              <w:numPr>
                <w:ilvl w:val="0"/>
                <w:numId w:val="34"/>
              </w:numPr>
              <w:ind w:left="523" w:hanging="523"/>
              <w:jc w:val="both"/>
              <w:rPr>
                <w:rFonts w:ascii="Arial" w:hAnsi="Arial" w:cs="Arial"/>
                <w:bCs/>
                <w:szCs w:val="24"/>
              </w:rPr>
            </w:pPr>
            <w:r w:rsidRPr="00DF0BCF">
              <w:rPr>
                <w:rFonts w:ascii="Arial" w:hAnsi="Arial" w:cs="Arial"/>
                <w:bCs/>
                <w:szCs w:val="24"/>
              </w:rPr>
              <w:t xml:space="preserve">Advisory &amp; Working Groups Policy </w:t>
            </w:r>
            <w:r w:rsidRPr="005B6F17">
              <w:rPr>
                <w:rFonts w:ascii="Arial" w:hAnsi="Arial" w:cs="Arial"/>
                <w:bCs/>
                <w:color w:val="FF0000"/>
                <w:szCs w:val="24"/>
              </w:rPr>
              <w:t>(Updated following Cr Briefing 16 February 2021)</w:t>
            </w:r>
          </w:p>
          <w:p w14:paraId="3C57122A" w14:textId="77777777" w:rsidR="00CB4D64" w:rsidRPr="00DF0BCF" w:rsidRDefault="00CB4D64" w:rsidP="00D56B61">
            <w:pPr>
              <w:pStyle w:val="ListParagraph"/>
              <w:numPr>
                <w:ilvl w:val="0"/>
                <w:numId w:val="34"/>
              </w:numPr>
              <w:ind w:left="523" w:hanging="523"/>
              <w:jc w:val="both"/>
              <w:rPr>
                <w:rFonts w:ascii="Arial" w:hAnsi="Arial" w:cs="Arial"/>
                <w:bCs/>
                <w:szCs w:val="32"/>
                <w:lang w:val="en-US"/>
              </w:rPr>
            </w:pPr>
            <w:r w:rsidRPr="00DF0BCF">
              <w:rPr>
                <w:rFonts w:ascii="Arial" w:hAnsi="Arial" w:cs="Arial"/>
                <w:bCs/>
                <w:szCs w:val="24"/>
              </w:rPr>
              <w:t xml:space="preserve">Natural Areas Management Council Policy </w:t>
            </w:r>
          </w:p>
        </w:tc>
      </w:tr>
      <w:tr w:rsidR="00CB4D64" w:rsidRPr="008A1B93" w14:paraId="03B7C540" w14:textId="77777777" w:rsidTr="00D56B61">
        <w:tc>
          <w:tcPr>
            <w:tcW w:w="2765" w:type="dxa"/>
          </w:tcPr>
          <w:p w14:paraId="5F833FBE" w14:textId="77777777" w:rsidR="00CB4D64" w:rsidRPr="00E16DC3" w:rsidRDefault="00CB4D64" w:rsidP="00D56B61">
            <w:pPr>
              <w:jc w:val="both"/>
              <w:rPr>
                <w:rFonts w:ascii="Arial" w:hAnsi="Arial" w:cs="Arial"/>
                <w:b/>
                <w:szCs w:val="24"/>
              </w:rPr>
            </w:pPr>
            <w:r w:rsidRPr="00E16DC3">
              <w:rPr>
                <w:rFonts w:ascii="Arial" w:hAnsi="Arial" w:cs="Arial"/>
                <w:b/>
                <w:szCs w:val="24"/>
              </w:rPr>
              <w:t>Confidential Attachments</w:t>
            </w:r>
          </w:p>
        </w:tc>
        <w:tc>
          <w:tcPr>
            <w:tcW w:w="6256" w:type="dxa"/>
          </w:tcPr>
          <w:p w14:paraId="49314F30" w14:textId="77777777" w:rsidR="00CB4D64" w:rsidRPr="00E16DC3" w:rsidRDefault="00CB4D64" w:rsidP="00D56B61">
            <w:pPr>
              <w:jc w:val="both"/>
              <w:rPr>
                <w:rFonts w:ascii="Arial" w:hAnsi="Arial" w:cs="Arial"/>
                <w:szCs w:val="24"/>
                <w:lang w:val="en-US"/>
              </w:rPr>
            </w:pPr>
            <w:r w:rsidRPr="00E16DC3">
              <w:rPr>
                <w:rFonts w:ascii="Arial" w:hAnsi="Arial" w:cs="Arial"/>
                <w:szCs w:val="24"/>
                <w:lang w:val="en-US"/>
              </w:rPr>
              <w:t>Nil.</w:t>
            </w:r>
          </w:p>
        </w:tc>
      </w:tr>
    </w:tbl>
    <w:p w14:paraId="3C16CF70" w14:textId="77777777" w:rsidR="00CB4D64" w:rsidRDefault="00CB4D64" w:rsidP="00CB4D64">
      <w:pPr>
        <w:jc w:val="both"/>
        <w:rPr>
          <w:rFonts w:ascii="Arial" w:hAnsi="Arial" w:cs="Arial"/>
          <w:b/>
          <w:szCs w:val="32"/>
          <w:lang w:val="en-US"/>
        </w:rPr>
      </w:pPr>
    </w:p>
    <w:p w14:paraId="0B0FFA4F" w14:textId="77777777" w:rsidR="0015715A" w:rsidRDefault="0015715A" w:rsidP="00CB4D64">
      <w:pPr>
        <w:jc w:val="both"/>
        <w:rPr>
          <w:rFonts w:ascii="Arial" w:hAnsi="Arial" w:cs="Arial"/>
          <w:b/>
          <w:szCs w:val="24"/>
        </w:rPr>
      </w:pPr>
    </w:p>
    <w:p w14:paraId="5220D573" w14:textId="0514785A" w:rsidR="00CB4D64" w:rsidRPr="006D752D" w:rsidRDefault="00CB4D64" w:rsidP="00CB4D64">
      <w:pPr>
        <w:jc w:val="both"/>
        <w:rPr>
          <w:rFonts w:ascii="Arial" w:hAnsi="Arial" w:cs="Arial"/>
          <w:b/>
          <w:szCs w:val="24"/>
        </w:rPr>
      </w:pPr>
      <w:r w:rsidRPr="006D752D">
        <w:rPr>
          <w:rFonts w:ascii="Arial" w:hAnsi="Arial" w:cs="Arial"/>
          <w:b/>
          <w:szCs w:val="24"/>
        </w:rPr>
        <w:lastRenderedPageBreak/>
        <w:t xml:space="preserve">Regulation 11(da) </w:t>
      </w:r>
      <w:r w:rsidR="005B439C">
        <w:rPr>
          <w:rFonts w:ascii="Arial" w:hAnsi="Arial" w:cs="Arial"/>
          <w:b/>
          <w:szCs w:val="24"/>
        </w:rPr>
        <w:t>–</w:t>
      </w:r>
      <w:r w:rsidRPr="006D752D">
        <w:rPr>
          <w:rFonts w:ascii="Arial" w:hAnsi="Arial" w:cs="Arial"/>
          <w:b/>
          <w:szCs w:val="24"/>
        </w:rPr>
        <w:t xml:space="preserve"> </w:t>
      </w:r>
      <w:r w:rsidR="005B439C">
        <w:rPr>
          <w:rFonts w:ascii="Arial" w:hAnsi="Arial" w:cs="Arial"/>
          <w:b/>
          <w:szCs w:val="24"/>
        </w:rPr>
        <w:t>Council agreed that som</w:t>
      </w:r>
      <w:r w:rsidR="00E3490F">
        <w:rPr>
          <w:rFonts w:ascii="Arial" w:hAnsi="Arial" w:cs="Arial"/>
          <w:b/>
          <w:szCs w:val="24"/>
        </w:rPr>
        <w:t xml:space="preserve">e policies needed to be workshopped further </w:t>
      </w:r>
      <w:r w:rsidR="00B12431">
        <w:rPr>
          <w:rFonts w:ascii="Arial" w:hAnsi="Arial" w:cs="Arial"/>
          <w:b/>
          <w:szCs w:val="24"/>
        </w:rPr>
        <w:t xml:space="preserve">for better understanding </w:t>
      </w:r>
      <w:r w:rsidR="003627DB">
        <w:rPr>
          <w:rFonts w:ascii="Arial" w:hAnsi="Arial" w:cs="Arial"/>
          <w:b/>
          <w:szCs w:val="24"/>
        </w:rPr>
        <w:t xml:space="preserve">and clarification </w:t>
      </w:r>
      <w:r w:rsidR="00B12431">
        <w:rPr>
          <w:rFonts w:ascii="Arial" w:hAnsi="Arial" w:cs="Arial"/>
          <w:b/>
          <w:szCs w:val="24"/>
        </w:rPr>
        <w:t xml:space="preserve">prior to </w:t>
      </w:r>
      <w:r w:rsidR="003627DB">
        <w:rPr>
          <w:rFonts w:ascii="Arial" w:hAnsi="Arial" w:cs="Arial"/>
          <w:b/>
          <w:szCs w:val="24"/>
        </w:rPr>
        <w:t xml:space="preserve">final </w:t>
      </w:r>
      <w:r w:rsidR="00B12431">
        <w:rPr>
          <w:rFonts w:ascii="Arial" w:hAnsi="Arial" w:cs="Arial"/>
          <w:b/>
          <w:szCs w:val="24"/>
        </w:rPr>
        <w:t>adoption</w:t>
      </w:r>
      <w:r w:rsidR="003627DB">
        <w:rPr>
          <w:rFonts w:ascii="Arial" w:hAnsi="Arial" w:cs="Arial"/>
          <w:b/>
          <w:szCs w:val="24"/>
        </w:rPr>
        <w:t xml:space="preserve"> or new or reviewed policies</w:t>
      </w:r>
      <w:r w:rsidR="00B12431">
        <w:rPr>
          <w:rFonts w:ascii="Arial" w:hAnsi="Arial" w:cs="Arial"/>
          <w:b/>
          <w:szCs w:val="24"/>
        </w:rPr>
        <w:t>.</w:t>
      </w:r>
    </w:p>
    <w:p w14:paraId="50A98DD8" w14:textId="77777777" w:rsidR="00CB4D64" w:rsidRPr="006D752D" w:rsidRDefault="00CB4D64" w:rsidP="00CB4D64">
      <w:pPr>
        <w:jc w:val="both"/>
        <w:rPr>
          <w:rFonts w:ascii="Arial" w:hAnsi="Arial" w:cs="Arial"/>
          <w:szCs w:val="24"/>
        </w:rPr>
      </w:pPr>
    </w:p>
    <w:p w14:paraId="13B374FB" w14:textId="77777777" w:rsidR="00CB4D64" w:rsidRPr="006D752D" w:rsidRDefault="00CB4D64" w:rsidP="00CB4D64">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Horley</w:t>
      </w:r>
    </w:p>
    <w:p w14:paraId="669B8F08" w14:textId="77777777" w:rsidR="00CB4D64" w:rsidRPr="006D752D" w:rsidRDefault="00CB4D64" w:rsidP="00CB4D64">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Smyth</w:t>
      </w:r>
    </w:p>
    <w:p w14:paraId="78CB1B8A" w14:textId="540C0AB2" w:rsidR="00CB4D64" w:rsidRDefault="005A3E62" w:rsidP="00CB4D64">
      <w:pPr>
        <w:jc w:val="both"/>
        <w:rPr>
          <w:rFonts w:ascii="Arial" w:hAnsi="Arial" w:cs="Arial"/>
          <w:szCs w:val="24"/>
        </w:rPr>
      </w:pPr>
      <w:r>
        <w:rPr>
          <w:rFonts w:ascii="Arial" w:hAnsi="Arial" w:cs="Arial"/>
          <w:noProof/>
          <w:szCs w:val="18"/>
        </w:rPr>
        <mc:AlternateContent>
          <mc:Choice Requires="wps">
            <w:drawing>
              <wp:anchor distT="0" distB="0" distL="114300" distR="114300" simplePos="0" relativeHeight="251685897" behindDoc="1" locked="0" layoutInCell="1" allowOverlap="1" wp14:anchorId="41A1FDC2" wp14:editId="41DE8576">
                <wp:simplePos x="0" y="0"/>
                <wp:positionH relativeFrom="margin">
                  <wp:align>left</wp:align>
                </wp:positionH>
                <wp:positionV relativeFrom="paragraph">
                  <wp:posOffset>175861</wp:posOffset>
                </wp:positionV>
                <wp:extent cx="5340350" cy="6746789"/>
                <wp:effectExtent l="0" t="0" r="0" b="0"/>
                <wp:wrapNone/>
                <wp:docPr id="47" name="Rectangle 47"/>
                <wp:cNvGraphicFramePr/>
                <a:graphic xmlns:a="http://schemas.openxmlformats.org/drawingml/2006/main">
                  <a:graphicData uri="http://schemas.microsoft.com/office/word/2010/wordprocessingShape">
                    <wps:wsp>
                      <wps:cNvSpPr/>
                      <wps:spPr>
                        <a:xfrm>
                          <a:off x="0" y="0"/>
                          <a:ext cx="5340350" cy="674678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CC7C35" id="Rectangle 47" o:spid="_x0000_s1026" style="position:absolute;margin-left:0;margin-top:13.85pt;width:420.5pt;height:531.25pt;z-index:-25163058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trFoQIAAKsFAAAOAAAAZHJzL2Uyb0RvYy54bWysVE1v2zAMvQ/YfxB0X+2kSdMGdYqgRYcB&#10;XVu0HXpWZCk2IImapMTJfv0oyXE/Vuww7CKLFPlIPpM8v9hpRbbC+RZMRUdHJSXCcKhbs67oj6fr&#10;L6eU+MBMzRQYUdG98PRi8fnTeWfnYgwNqFo4giDGzztb0SYEOy8KzxuhmT8CKww+SnCaBRTduqgd&#10;6xBdq2JclidFB662DrjwHrVX+ZEuEr6Ugoc7Kb0IRFUUcwvpdOlcxbNYnLP52jHbtLxPg/1DFpq1&#10;BoMOUFcsMLJx7R9QuuUOPMhwxEEXIGXLRaoBqxmV76p5bJgVqRYkx9uBJv//YPnt9t6Rtq7oZEaJ&#10;YRr/0QOyxsxaCYI6JKizfo52j/be9ZLHa6x2J52OX6yD7BKp+4FUsQuEo3J6PCmPp8g9x7eT2eRk&#10;dnoWUYsXd+t8+CpAk3ipqMP4iUy2vfEhmx5MYjQPqq2vW6WSEDtFXCpHtgz/8Wo9Sq5qo79DnXWz&#10;aVmmP40hU2NF85TAGyRlIp6BiJyDRk0Rq8/1plvYKxHtlHkQEonDCscp4oCcgzLOhQk5Gd+wWmR1&#10;TOXjXBJgRJYYf8DuAd4WecDOWfb20VWkjh+cy78llp0HjxQZTBicdWvAfQSgsKo+crY/kJSpiSyt&#10;oN5jWznI8+Ytv27x194wH+6ZwwHDdsClEe7wkAq6ikJ/o6QB9+sjfbTHvsdXSjoc2Ir6nxvmBCXq&#10;m8GJOBtNJnHCkzCZzsYouNcvq9cvZqMvAftlhOvJ8nSN9kEdrtKBfsbdsoxR8YkZjrEryoM7CJch&#10;LxLcTlwsl8kMp9qycGMeLY/gkdXYuk+7Z+Zs398BR+MWDsPN5u/aPNtGTwPLTQDZphl44bXnGzdC&#10;auJ+e8WV81pOVi87dvEbAAD//wMAUEsDBBQABgAIAAAAIQD8FGvr3QAAAAgBAAAPAAAAZHJzL2Rv&#10;d25yZXYueG1sTI/BTsMwEETvSPyDtUjcqN0IqEnjVAUJuHBpy4Gjm2zjqPE6xG4a/p7lVI47M5p9&#10;U6wm34kRh9gGMjCfKRBIVahbagx87l7vNIiYLNW2C4QGfjDCqry+KmxehzNtcNymRnAJxdwacCn1&#10;uZSxcuhtnIUeib1DGLxNfA6NrAd75nLfyUypR+ltS/zB2R5fHFbH7ckbiO8PX7tKf+tj8/asR+c2&#10;a/nhjLm9mdZLEAmndAnDHz6jQ8lM+3CiOorOAA9JBrLFAgS7+n7Owp5j6kllIMtC/h9Q/gIAAP//&#10;AwBQSwECLQAUAAYACAAAACEAtoM4kv4AAADhAQAAEwAAAAAAAAAAAAAAAAAAAAAAW0NvbnRlbnRf&#10;VHlwZXNdLnhtbFBLAQItABQABgAIAAAAIQA4/SH/1gAAAJQBAAALAAAAAAAAAAAAAAAAAC8BAABf&#10;cmVscy8ucmVsc1BLAQItABQABgAIAAAAIQCeZtrFoQIAAKsFAAAOAAAAAAAAAAAAAAAAAC4CAABk&#10;cnMvZTJvRG9jLnhtbFBLAQItABQABgAIAAAAIQD8FGvr3QAAAAgBAAAPAAAAAAAAAAAAAAAAAPsE&#10;AABkcnMvZG93bnJldi54bWxQSwUGAAAAAAQABADzAAAABQYAAAAA&#10;" fillcolor="#bfbfbf [2412]" stroked="f" strokeweight="2pt">
                <w10:wrap anchorx="margin"/>
              </v:rect>
            </w:pict>
          </mc:Fallback>
        </mc:AlternateContent>
      </w:r>
    </w:p>
    <w:p w14:paraId="4D851FFC" w14:textId="507C8520" w:rsidR="00B12431" w:rsidRPr="00B12431" w:rsidRDefault="00B12431" w:rsidP="00CB4D64">
      <w:pPr>
        <w:jc w:val="both"/>
        <w:rPr>
          <w:rFonts w:ascii="Arial" w:hAnsi="Arial" w:cs="Arial"/>
          <w:b/>
          <w:bCs/>
          <w:sz w:val="28"/>
          <w:szCs w:val="28"/>
        </w:rPr>
      </w:pPr>
      <w:r w:rsidRPr="00B12431">
        <w:rPr>
          <w:rFonts w:ascii="Arial" w:hAnsi="Arial" w:cs="Arial"/>
          <w:b/>
          <w:bCs/>
          <w:sz w:val="28"/>
          <w:szCs w:val="28"/>
        </w:rPr>
        <w:t>Council Resolution</w:t>
      </w:r>
    </w:p>
    <w:p w14:paraId="73F8CDDD" w14:textId="77777777" w:rsidR="00B12431" w:rsidRDefault="00B12431" w:rsidP="00CB4D64">
      <w:pPr>
        <w:jc w:val="both"/>
        <w:rPr>
          <w:rFonts w:ascii="Arial" w:hAnsi="Arial" w:cs="Arial"/>
          <w:szCs w:val="24"/>
        </w:rPr>
      </w:pPr>
    </w:p>
    <w:p w14:paraId="22EC8415" w14:textId="77777777" w:rsidR="00CB4D64" w:rsidRDefault="00CB4D64" w:rsidP="00CB4D64">
      <w:pPr>
        <w:jc w:val="both"/>
        <w:rPr>
          <w:rFonts w:ascii="Arial" w:hAnsi="Arial" w:cs="Arial"/>
          <w:b/>
          <w:bCs/>
          <w:szCs w:val="24"/>
        </w:rPr>
      </w:pPr>
      <w:r>
        <w:rPr>
          <w:rFonts w:ascii="Arial" w:hAnsi="Arial" w:cs="Arial"/>
          <w:b/>
          <w:bCs/>
          <w:szCs w:val="24"/>
        </w:rPr>
        <w:t>Council:</w:t>
      </w:r>
    </w:p>
    <w:p w14:paraId="6693D259" w14:textId="77777777" w:rsidR="00CB4D64" w:rsidRDefault="00CB4D64" w:rsidP="00CB4D64">
      <w:pPr>
        <w:jc w:val="both"/>
        <w:rPr>
          <w:rFonts w:ascii="Arial" w:hAnsi="Arial" w:cs="Arial"/>
          <w:b/>
          <w:bCs/>
          <w:szCs w:val="24"/>
        </w:rPr>
      </w:pPr>
    </w:p>
    <w:p w14:paraId="4FF98D6D" w14:textId="77777777" w:rsidR="00CB4D64" w:rsidRPr="00E370FE" w:rsidRDefault="00CB4D64" w:rsidP="00CB4D64">
      <w:pPr>
        <w:pStyle w:val="ListParagraph"/>
        <w:numPr>
          <w:ilvl w:val="0"/>
          <w:numId w:val="147"/>
        </w:numPr>
        <w:ind w:left="567" w:hanging="567"/>
        <w:jc w:val="both"/>
        <w:rPr>
          <w:rFonts w:ascii="Arial" w:hAnsi="Arial" w:cs="Arial"/>
          <w:b/>
          <w:bCs/>
          <w:szCs w:val="24"/>
        </w:rPr>
      </w:pPr>
      <w:r>
        <w:rPr>
          <w:rFonts w:ascii="Arial" w:hAnsi="Arial" w:cs="Arial"/>
          <w:b/>
          <w:bCs/>
          <w:szCs w:val="24"/>
        </w:rPr>
        <w:t xml:space="preserve">Refers the following policies to a </w:t>
      </w:r>
      <w:r w:rsidRPr="00E370FE">
        <w:rPr>
          <w:rFonts w:ascii="Arial" w:hAnsi="Arial" w:cs="Arial"/>
          <w:b/>
          <w:bCs/>
          <w:szCs w:val="24"/>
        </w:rPr>
        <w:t>Councillor workshop:</w:t>
      </w:r>
    </w:p>
    <w:p w14:paraId="33B37A6C" w14:textId="77777777" w:rsidR="00CB4D64" w:rsidRDefault="00CB4D64" w:rsidP="00CB4D64">
      <w:pPr>
        <w:jc w:val="both"/>
        <w:rPr>
          <w:rFonts w:ascii="Arial" w:hAnsi="Arial" w:cs="Arial"/>
          <w:b/>
          <w:bCs/>
          <w:szCs w:val="24"/>
        </w:rPr>
      </w:pPr>
    </w:p>
    <w:p w14:paraId="076C4353" w14:textId="77777777" w:rsidR="00CB4D64" w:rsidRPr="00E370FE" w:rsidRDefault="00CB4D64" w:rsidP="00CB4D64">
      <w:pPr>
        <w:pStyle w:val="ListParagraph"/>
        <w:numPr>
          <w:ilvl w:val="0"/>
          <w:numId w:val="146"/>
        </w:numPr>
        <w:ind w:left="1134" w:hanging="567"/>
        <w:jc w:val="both"/>
        <w:rPr>
          <w:rFonts w:ascii="Arial" w:hAnsi="Arial" w:cs="Arial"/>
          <w:b/>
          <w:bCs/>
          <w:szCs w:val="24"/>
        </w:rPr>
      </w:pPr>
      <w:r w:rsidRPr="00E370FE">
        <w:rPr>
          <w:rFonts w:ascii="Arial" w:hAnsi="Arial" w:cs="Arial"/>
          <w:b/>
          <w:bCs/>
          <w:szCs w:val="24"/>
        </w:rPr>
        <w:t>Elected Member Fees, Expenses, Allowances and Other Provisions</w:t>
      </w:r>
    </w:p>
    <w:p w14:paraId="5F5F8292" w14:textId="77777777" w:rsidR="00CB4D64" w:rsidRPr="00E370FE" w:rsidRDefault="00CB4D64" w:rsidP="00CB4D64">
      <w:pPr>
        <w:pStyle w:val="ListParagraph"/>
        <w:numPr>
          <w:ilvl w:val="0"/>
          <w:numId w:val="146"/>
        </w:numPr>
        <w:ind w:left="1134" w:hanging="567"/>
        <w:jc w:val="both"/>
        <w:rPr>
          <w:rFonts w:ascii="Arial" w:hAnsi="Arial" w:cs="Arial"/>
          <w:b/>
          <w:bCs/>
          <w:szCs w:val="24"/>
        </w:rPr>
      </w:pPr>
      <w:r w:rsidRPr="00E370FE">
        <w:rPr>
          <w:rFonts w:ascii="Arial" w:hAnsi="Arial" w:cs="Arial"/>
          <w:b/>
          <w:bCs/>
          <w:szCs w:val="24"/>
        </w:rPr>
        <w:t>Legal Representation for Elected Members and Employees Council Policy</w:t>
      </w:r>
    </w:p>
    <w:p w14:paraId="6E20F673" w14:textId="77777777" w:rsidR="00CB4D64" w:rsidRPr="00E370FE" w:rsidRDefault="00CB4D64" w:rsidP="00CB4D64">
      <w:pPr>
        <w:pStyle w:val="ListParagraph"/>
        <w:numPr>
          <w:ilvl w:val="0"/>
          <w:numId w:val="146"/>
        </w:numPr>
        <w:ind w:left="1134" w:hanging="567"/>
        <w:jc w:val="both"/>
        <w:rPr>
          <w:rFonts w:ascii="Arial" w:hAnsi="Arial" w:cs="Arial"/>
          <w:b/>
          <w:bCs/>
          <w:szCs w:val="24"/>
        </w:rPr>
      </w:pPr>
      <w:r w:rsidRPr="00E370FE">
        <w:rPr>
          <w:rFonts w:ascii="Arial" w:hAnsi="Arial" w:cs="Arial"/>
          <w:b/>
          <w:bCs/>
          <w:szCs w:val="24"/>
        </w:rPr>
        <w:t>Management of Information for Elected Members Council Policy</w:t>
      </w:r>
    </w:p>
    <w:p w14:paraId="019B8AB3" w14:textId="77777777" w:rsidR="00CB4D64" w:rsidRPr="00E370FE" w:rsidRDefault="00CB4D64" w:rsidP="00CB4D64">
      <w:pPr>
        <w:pStyle w:val="ListParagraph"/>
        <w:numPr>
          <w:ilvl w:val="0"/>
          <w:numId w:val="146"/>
        </w:numPr>
        <w:ind w:left="1134" w:hanging="567"/>
        <w:jc w:val="both"/>
        <w:rPr>
          <w:rFonts w:ascii="Arial" w:hAnsi="Arial" w:cs="Arial"/>
          <w:b/>
          <w:bCs/>
          <w:szCs w:val="24"/>
        </w:rPr>
      </w:pPr>
      <w:r w:rsidRPr="00E370FE">
        <w:rPr>
          <w:rFonts w:ascii="Arial" w:hAnsi="Arial" w:cs="Arial"/>
          <w:b/>
          <w:bCs/>
          <w:szCs w:val="24"/>
        </w:rPr>
        <w:t>Professional Development and Attendance at Events</w:t>
      </w:r>
    </w:p>
    <w:p w14:paraId="47249E50" w14:textId="77777777" w:rsidR="00CB4D64" w:rsidRPr="00E370FE" w:rsidRDefault="00CB4D64" w:rsidP="00CB4D64">
      <w:pPr>
        <w:jc w:val="both"/>
        <w:rPr>
          <w:rFonts w:ascii="Arial" w:hAnsi="Arial" w:cs="Arial"/>
          <w:b/>
          <w:bCs/>
          <w:szCs w:val="24"/>
        </w:rPr>
      </w:pPr>
    </w:p>
    <w:p w14:paraId="62DA401F" w14:textId="77777777" w:rsidR="00CB4D64" w:rsidRPr="00E370FE" w:rsidRDefault="00CB4D64" w:rsidP="00CB4D64">
      <w:pPr>
        <w:pStyle w:val="ListParagraph"/>
        <w:numPr>
          <w:ilvl w:val="0"/>
          <w:numId w:val="147"/>
        </w:numPr>
        <w:ind w:left="567" w:hanging="567"/>
        <w:jc w:val="both"/>
        <w:rPr>
          <w:rFonts w:ascii="Arial" w:hAnsi="Arial" w:cs="Arial"/>
          <w:b/>
          <w:bCs/>
          <w:szCs w:val="24"/>
        </w:rPr>
      </w:pPr>
      <w:r>
        <w:rPr>
          <w:rFonts w:ascii="Arial" w:hAnsi="Arial" w:cs="Arial"/>
          <w:b/>
          <w:bCs/>
          <w:szCs w:val="24"/>
        </w:rPr>
        <w:t>Amends the Community Notice Boards in Council Operated Facilities policy be amended by:</w:t>
      </w:r>
    </w:p>
    <w:p w14:paraId="69DAE17E" w14:textId="77777777" w:rsidR="00CB4D64" w:rsidRPr="00E370FE" w:rsidRDefault="00CB4D64" w:rsidP="00CB4D64">
      <w:pPr>
        <w:jc w:val="both"/>
        <w:rPr>
          <w:rFonts w:ascii="Arial" w:hAnsi="Arial" w:cs="Arial"/>
          <w:b/>
          <w:bCs/>
          <w:szCs w:val="24"/>
        </w:rPr>
      </w:pPr>
      <w:r w:rsidRPr="00E370FE">
        <w:rPr>
          <w:rFonts w:ascii="Arial" w:hAnsi="Arial" w:cs="Arial"/>
          <w:b/>
          <w:bCs/>
          <w:szCs w:val="24"/>
        </w:rPr>
        <w:t> </w:t>
      </w:r>
    </w:p>
    <w:p w14:paraId="0D097EC3" w14:textId="77777777" w:rsidR="00CB4D64" w:rsidRPr="00E370FE" w:rsidRDefault="00CB4D64" w:rsidP="00CB4D64">
      <w:pPr>
        <w:jc w:val="both"/>
        <w:rPr>
          <w:rFonts w:ascii="Arial" w:hAnsi="Arial" w:cs="Arial"/>
          <w:b/>
          <w:bCs/>
          <w:szCs w:val="24"/>
        </w:rPr>
      </w:pPr>
      <w:r w:rsidRPr="00E370FE">
        <w:rPr>
          <w:rFonts w:ascii="Arial" w:hAnsi="Arial" w:cs="Arial"/>
          <w:b/>
          <w:bCs/>
          <w:szCs w:val="24"/>
        </w:rPr>
        <w:t>Query 1</w:t>
      </w:r>
      <w:r w:rsidRPr="00E370FE">
        <w:rPr>
          <w:rFonts w:ascii="Arial" w:hAnsi="Arial" w:cs="Arial"/>
          <w:b/>
          <w:bCs/>
          <w:szCs w:val="24"/>
          <w:vertAlign w:val="superscript"/>
        </w:rPr>
        <w:t>st</w:t>
      </w:r>
      <w:r w:rsidRPr="00E370FE">
        <w:rPr>
          <w:rFonts w:ascii="Arial" w:hAnsi="Arial" w:cs="Arial"/>
          <w:b/>
          <w:bCs/>
          <w:szCs w:val="24"/>
        </w:rPr>
        <w:t xml:space="preserve"> item on the 2</w:t>
      </w:r>
      <w:r w:rsidRPr="00E370FE">
        <w:rPr>
          <w:rFonts w:ascii="Arial" w:hAnsi="Arial" w:cs="Arial"/>
          <w:b/>
          <w:bCs/>
          <w:szCs w:val="24"/>
          <w:vertAlign w:val="superscript"/>
        </w:rPr>
        <w:t>nd</w:t>
      </w:r>
      <w:r w:rsidRPr="00E370FE">
        <w:rPr>
          <w:rFonts w:ascii="Arial" w:hAnsi="Arial" w:cs="Arial"/>
          <w:b/>
          <w:bCs/>
          <w:szCs w:val="24"/>
        </w:rPr>
        <w:t xml:space="preserve"> page, revision requested:</w:t>
      </w:r>
    </w:p>
    <w:p w14:paraId="4050A61A" w14:textId="77777777" w:rsidR="00CB4D64" w:rsidRPr="00E370FE" w:rsidRDefault="00CB4D64" w:rsidP="00CB4D64">
      <w:pPr>
        <w:jc w:val="both"/>
        <w:rPr>
          <w:rFonts w:ascii="Arial" w:hAnsi="Arial" w:cs="Arial"/>
          <w:b/>
          <w:bCs/>
          <w:szCs w:val="24"/>
        </w:rPr>
      </w:pPr>
      <w:r w:rsidRPr="00E370FE">
        <w:rPr>
          <w:rFonts w:ascii="Arial" w:hAnsi="Arial" w:cs="Arial"/>
          <w:b/>
          <w:bCs/>
          <w:szCs w:val="24"/>
        </w:rPr>
        <w:t xml:space="preserve">‘Commercial products and services’ </w:t>
      </w:r>
      <w:proofErr w:type="gramStart"/>
      <w:r w:rsidRPr="00E370FE">
        <w:rPr>
          <w:rFonts w:ascii="Arial" w:hAnsi="Arial" w:cs="Arial"/>
          <w:b/>
          <w:bCs/>
          <w:szCs w:val="24"/>
        </w:rPr>
        <w:t>appears</w:t>
      </w:r>
      <w:proofErr w:type="gramEnd"/>
      <w:r w:rsidRPr="00E370FE">
        <w:rPr>
          <w:rFonts w:ascii="Arial" w:hAnsi="Arial" w:cs="Arial"/>
          <w:b/>
          <w:bCs/>
          <w:szCs w:val="24"/>
        </w:rPr>
        <w:t xml:space="preserve"> to include the many exercise and wellness activities that are currently advertised on community notice boards. If this clause is applied it will exclude many low profit, highly valued community exercise classes, including Zumba for retirees and chair yoga classes et cetera. Having these remain advertised on the community notice boards retains a valued source of information for many members of the community.</w:t>
      </w:r>
    </w:p>
    <w:p w14:paraId="7101142D" w14:textId="77777777" w:rsidR="00CB4D64" w:rsidRDefault="00CB4D64" w:rsidP="00CB4D64">
      <w:pPr>
        <w:jc w:val="both"/>
        <w:rPr>
          <w:rFonts w:ascii="Arial" w:hAnsi="Arial" w:cs="Arial"/>
          <w:b/>
          <w:bCs/>
          <w:szCs w:val="24"/>
        </w:rPr>
      </w:pPr>
      <w:r w:rsidRPr="00E370FE">
        <w:rPr>
          <w:rFonts w:ascii="Arial" w:hAnsi="Arial" w:cs="Arial"/>
          <w:b/>
          <w:bCs/>
          <w:szCs w:val="24"/>
        </w:rPr>
        <w:t> </w:t>
      </w:r>
    </w:p>
    <w:p w14:paraId="4E3BEE48" w14:textId="77777777" w:rsidR="00CB4D64" w:rsidRDefault="00CB4D64" w:rsidP="00CB4D64">
      <w:pPr>
        <w:pStyle w:val="ListParagraph"/>
        <w:numPr>
          <w:ilvl w:val="0"/>
          <w:numId w:val="147"/>
        </w:numPr>
        <w:ind w:left="567" w:hanging="567"/>
        <w:jc w:val="both"/>
        <w:rPr>
          <w:rFonts w:ascii="Arial" w:hAnsi="Arial" w:cs="Arial"/>
          <w:b/>
          <w:bCs/>
          <w:szCs w:val="24"/>
        </w:rPr>
      </w:pPr>
      <w:r>
        <w:rPr>
          <w:rFonts w:ascii="Arial" w:hAnsi="Arial" w:cs="Arial"/>
          <w:b/>
          <w:bCs/>
          <w:szCs w:val="24"/>
        </w:rPr>
        <w:t>Amends the Bulk Waste Collection Policy be amended as follows:</w:t>
      </w:r>
    </w:p>
    <w:p w14:paraId="6C31186B" w14:textId="77777777" w:rsidR="00CB4D64" w:rsidRDefault="00CB4D64" w:rsidP="00CB4D64">
      <w:pPr>
        <w:pStyle w:val="ListParagraph"/>
        <w:ind w:left="567"/>
        <w:jc w:val="both"/>
        <w:rPr>
          <w:rFonts w:ascii="Arial" w:hAnsi="Arial" w:cs="Arial"/>
          <w:b/>
          <w:bCs/>
          <w:szCs w:val="24"/>
        </w:rPr>
      </w:pPr>
    </w:p>
    <w:p w14:paraId="3282C007" w14:textId="77777777" w:rsidR="00CB4D64" w:rsidRDefault="00CB4D64" w:rsidP="00CB4D64">
      <w:pPr>
        <w:pStyle w:val="ListParagraph"/>
        <w:numPr>
          <w:ilvl w:val="0"/>
          <w:numId w:val="148"/>
        </w:numPr>
        <w:jc w:val="both"/>
        <w:rPr>
          <w:rFonts w:ascii="Arial" w:hAnsi="Arial" w:cs="Arial"/>
          <w:b/>
          <w:bCs/>
          <w:szCs w:val="24"/>
        </w:rPr>
      </w:pPr>
      <w:r>
        <w:rPr>
          <w:rFonts w:ascii="Arial" w:hAnsi="Arial" w:cs="Arial"/>
          <w:b/>
          <w:bCs/>
          <w:szCs w:val="24"/>
        </w:rPr>
        <w:t>Context to read as follows:</w:t>
      </w:r>
    </w:p>
    <w:p w14:paraId="5D0D8975" w14:textId="77777777" w:rsidR="00CB4D64" w:rsidRDefault="00CB4D64" w:rsidP="00CB4D64">
      <w:pPr>
        <w:jc w:val="both"/>
        <w:rPr>
          <w:rFonts w:ascii="Arial" w:hAnsi="Arial" w:cs="Arial"/>
          <w:b/>
          <w:bCs/>
          <w:szCs w:val="24"/>
        </w:rPr>
      </w:pPr>
    </w:p>
    <w:p w14:paraId="6B5F4131" w14:textId="77777777" w:rsidR="00CB4D64" w:rsidRPr="00EC61D2" w:rsidRDefault="00CB4D64" w:rsidP="00CB4D64">
      <w:pPr>
        <w:ind w:left="993"/>
        <w:jc w:val="both"/>
        <w:rPr>
          <w:rFonts w:ascii="Arial" w:hAnsi="Arial" w:cs="Arial"/>
          <w:b/>
          <w:bCs/>
          <w:szCs w:val="24"/>
        </w:rPr>
      </w:pPr>
      <w:r w:rsidRPr="00EC61D2">
        <w:rPr>
          <w:rFonts w:ascii="Arial" w:hAnsi="Arial" w:cs="Arial"/>
          <w:b/>
          <w:bCs/>
          <w:szCs w:val="24"/>
        </w:rPr>
        <w:t xml:space="preserve">The </w:t>
      </w:r>
      <w:r>
        <w:rPr>
          <w:rFonts w:ascii="Arial" w:hAnsi="Arial" w:cs="Arial"/>
          <w:b/>
          <w:bCs/>
          <w:szCs w:val="24"/>
        </w:rPr>
        <w:t>C</w:t>
      </w:r>
      <w:r w:rsidRPr="00EC61D2">
        <w:rPr>
          <w:rFonts w:ascii="Arial" w:hAnsi="Arial" w:cs="Arial"/>
          <w:b/>
          <w:bCs/>
          <w:szCs w:val="24"/>
        </w:rPr>
        <w:t>ity is committed to providing excellent waste management services to the community, whilst minimising any adverse impact on amenity from waste services.</w:t>
      </w:r>
    </w:p>
    <w:p w14:paraId="4054E006" w14:textId="77777777" w:rsidR="00CB4D64" w:rsidRDefault="00CB4D64" w:rsidP="00CB4D64">
      <w:pPr>
        <w:jc w:val="both"/>
        <w:rPr>
          <w:rFonts w:ascii="Arial" w:hAnsi="Arial" w:cs="Arial"/>
          <w:b/>
          <w:bCs/>
          <w:szCs w:val="24"/>
        </w:rPr>
      </w:pPr>
    </w:p>
    <w:p w14:paraId="13231D53" w14:textId="77777777" w:rsidR="00CB4D64" w:rsidRDefault="00CB4D64" w:rsidP="00CB4D64">
      <w:pPr>
        <w:pStyle w:val="ListParagraph"/>
        <w:numPr>
          <w:ilvl w:val="0"/>
          <w:numId w:val="148"/>
        </w:numPr>
        <w:jc w:val="both"/>
        <w:rPr>
          <w:rFonts w:ascii="Arial" w:hAnsi="Arial" w:cs="Arial"/>
          <w:b/>
          <w:bCs/>
          <w:szCs w:val="24"/>
        </w:rPr>
      </w:pPr>
      <w:r>
        <w:rPr>
          <w:rFonts w:ascii="Arial" w:hAnsi="Arial" w:cs="Arial"/>
          <w:b/>
          <w:bCs/>
          <w:szCs w:val="24"/>
        </w:rPr>
        <w:t>Add a new clause d) as follows:</w:t>
      </w:r>
    </w:p>
    <w:p w14:paraId="4528B625" w14:textId="77777777" w:rsidR="00CB4D64" w:rsidRDefault="00CB4D64" w:rsidP="00CB4D64">
      <w:pPr>
        <w:pStyle w:val="ListParagraph"/>
        <w:ind w:left="927"/>
        <w:jc w:val="both"/>
        <w:rPr>
          <w:rFonts w:ascii="Arial" w:hAnsi="Arial" w:cs="Arial"/>
          <w:b/>
          <w:bCs/>
          <w:szCs w:val="24"/>
        </w:rPr>
      </w:pPr>
    </w:p>
    <w:p w14:paraId="45E07DBC" w14:textId="77777777" w:rsidR="00CB4D64" w:rsidRPr="00EC61D2" w:rsidRDefault="00CB4D64" w:rsidP="00CB4D64">
      <w:pPr>
        <w:pStyle w:val="ListParagraph"/>
        <w:ind w:left="1418" w:hanging="567"/>
        <w:jc w:val="both"/>
        <w:rPr>
          <w:rFonts w:ascii="Arial" w:hAnsi="Arial" w:cs="Arial"/>
          <w:b/>
          <w:bCs/>
          <w:szCs w:val="24"/>
        </w:rPr>
      </w:pPr>
      <w:r>
        <w:rPr>
          <w:rFonts w:ascii="Arial" w:hAnsi="Arial" w:cs="Arial"/>
          <w:b/>
          <w:bCs/>
          <w:szCs w:val="24"/>
        </w:rPr>
        <w:t>d)</w:t>
      </w:r>
      <w:r>
        <w:rPr>
          <w:rFonts w:ascii="Arial" w:hAnsi="Arial" w:cs="Arial"/>
          <w:b/>
          <w:bCs/>
          <w:szCs w:val="24"/>
        </w:rPr>
        <w:tab/>
      </w:r>
      <w:r w:rsidRPr="00EC61D2">
        <w:rPr>
          <w:rFonts w:ascii="Arial" w:hAnsi="Arial" w:cs="Arial"/>
          <w:b/>
          <w:bCs/>
          <w:szCs w:val="24"/>
        </w:rPr>
        <w:tab/>
        <w:t xml:space="preserve">Residents are to ensure that wherever possible Municipal refuse, </w:t>
      </w:r>
      <w:proofErr w:type="gramStart"/>
      <w:r w:rsidRPr="00EC61D2">
        <w:rPr>
          <w:rFonts w:ascii="Arial" w:hAnsi="Arial" w:cs="Arial"/>
          <w:b/>
          <w:bCs/>
          <w:szCs w:val="24"/>
        </w:rPr>
        <w:t>recycling</w:t>
      </w:r>
      <w:proofErr w:type="gramEnd"/>
      <w:r w:rsidRPr="00EC61D2">
        <w:rPr>
          <w:rFonts w:ascii="Arial" w:hAnsi="Arial" w:cs="Arial"/>
          <w:b/>
          <w:bCs/>
          <w:szCs w:val="24"/>
        </w:rPr>
        <w:t xml:space="preserve"> and green waste bins do not block pathways.</w:t>
      </w:r>
    </w:p>
    <w:p w14:paraId="50447C66" w14:textId="77777777" w:rsidR="00CB4D64" w:rsidRPr="00EC61D2" w:rsidRDefault="00CB4D64" w:rsidP="00CB4D64">
      <w:pPr>
        <w:pStyle w:val="ListParagraph"/>
        <w:ind w:left="1418" w:hanging="567"/>
        <w:jc w:val="both"/>
        <w:rPr>
          <w:rFonts w:ascii="Arial" w:hAnsi="Arial" w:cs="Arial"/>
          <w:b/>
          <w:bCs/>
          <w:szCs w:val="24"/>
        </w:rPr>
      </w:pPr>
    </w:p>
    <w:p w14:paraId="6E652C7E" w14:textId="77777777" w:rsidR="00CB4D64" w:rsidRPr="006D752D" w:rsidRDefault="00CB4D64" w:rsidP="00CB4D64">
      <w:pPr>
        <w:ind w:left="1418" w:hanging="567"/>
        <w:jc w:val="right"/>
        <w:rPr>
          <w:rFonts w:ascii="Arial" w:hAnsi="Arial" w:cs="Arial"/>
          <w:b/>
          <w:szCs w:val="24"/>
        </w:rPr>
      </w:pPr>
      <w:r w:rsidRPr="00EC61D2">
        <w:rPr>
          <w:rFonts w:ascii="Arial" w:hAnsi="Arial" w:cs="Arial"/>
          <w:b/>
          <w:bCs/>
          <w:szCs w:val="24"/>
        </w:rPr>
        <w:t xml:space="preserve">   </w:t>
      </w:r>
      <w:r w:rsidRPr="00EC61D2">
        <w:rPr>
          <w:rFonts w:ascii="Arial" w:hAnsi="Arial" w:cs="Arial"/>
          <w:b/>
          <w:bCs/>
          <w:szCs w:val="24"/>
        </w:rPr>
        <w:tab/>
      </w:r>
      <w:r>
        <w:rPr>
          <w:rFonts w:ascii="Arial" w:hAnsi="Arial" w:cs="Arial"/>
          <w:b/>
          <w:szCs w:val="24"/>
        </w:rPr>
        <w:t>CARRIED 10/2</w:t>
      </w:r>
    </w:p>
    <w:p w14:paraId="3A68DD01" w14:textId="79117D41" w:rsidR="00CB4D64" w:rsidRDefault="00CB4D64" w:rsidP="00CB4D64">
      <w:pPr>
        <w:jc w:val="right"/>
        <w:rPr>
          <w:rFonts w:ascii="Arial" w:hAnsi="Arial" w:cs="Arial"/>
          <w:b/>
          <w:szCs w:val="24"/>
        </w:rPr>
      </w:pPr>
      <w:r w:rsidRPr="006D752D">
        <w:rPr>
          <w:rFonts w:ascii="Arial" w:hAnsi="Arial" w:cs="Arial"/>
          <w:b/>
          <w:szCs w:val="24"/>
        </w:rPr>
        <w:t xml:space="preserve">(Against: </w:t>
      </w:r>
      <w:r>
        <w:rPr>
          <w:rFonts w:ascii="Arial" w:hAnsi="Arial" w:cs="Arial"/>
          <w:b/>
          <w:szCs w:val="24"/>
        </w:rPr>
        <w:t xml:space="preserve">Mayor de Lacy </w:t>
      </w:r>
      <w:r w:rsidRPr="006D752D">
        <w:rPr>
          <w:rFonts w:ascii="Arial" w:hAnsi="Arial" w:cs="Arial"/>
          <w:b/>
          <w:szCs w:val="24"/>
        </w:rPr>
        <w:t xml:space="preserve">Cr. </w:t>
      </w:r>
      <w:r>
        <w:rPr>
          <w:rFonts w:ascii="Arial" w:hAnsi="Arial" w:cs="Arial"/>
          <w:b/>
          <w:szCs w:val="24"/>
        </w:rPr>
        <w:t>Wetherall</w:t>
      </w:r>
      <w:r w:rsidRPr="006D752D">
        <w:rPr>
          <w:rFonts w:ascii="Arial" w:hAnsi="Arial" w:cs="Arial"/>
          <w:b/>
          <w:szCs w:val="24"/>
        </w:rPr>
        <w:t>)</w:t>
      </w:r>
    </w:p>
    <w:p w14:paraId="63F33352" w14:textId="2EFF25FE" w:rsidR="00CB4D64" w:rsidRDefault="00CB4D64" w:rsidP="00CB4D64">
      <w:pPr>
        <w:jc w:val="right"/>
        <w:rPr>
          <w:rFonts w:ascii="Arial" w:hAnsi="Arial" w:cs="Arial"/>
          <w:b/>
          <w:szCs w:val="24"/>
        </w:rPr>
      </w:pPr>
    </w:p>
    <w:p w14:paraId="0D615306" w14:textId="10B2C8A0" w:rsidR="005B439C" w:rsidRDefault="005B439C" w:rsidP="00CB4D64">
      <w:pPr>
        <w:jc w:val="right"/>
        <w:rPr>
          <w:rFonts w:ascii="Arial" w:hAnsi="Arial" w:cs="Arial"/>
          <w:b/>
          <w:szCs w:val="24"/>
        </w:rPr>
      </w:pPr>
    </w:p>
    <w:p w14:paraId="465FA2A1" w14:textId="6385FDC0" w:rsidR="00CB4D64" w:rsidRPr="006D752D" w:rsidRDefault="00CB4D64" w:rsidP="00CB4D64">
      <w:pPr>
        <w:rPr>
          <w:rFonts w:ascii="Arial" w:hAnsi="Arial" w:cs="Arial"/>
          <w:szCs w:val="24"/>
        </w:rPr>
      </w:pPr>
      <w:r w:rsidRPr="006D752D">
        <w:rPr>
          <w:rFonts w:ascii="Arial" w:hAnsi="Arial" w:cs="Arial"/>
          <w:szCs w:val="24"/>
        </w:rPr>
        <w:lastRenderedPageBreak/>
        <w:t xml:space="preserve">Moved – Councillor </w:t>
      </w:r>
      <w:r>
        <w:rPr>
          <w:rFonts w:ascii="Arial" w:hAnsi="Arial" w:cs="Arial"/>
          <w:szCs w:val="24"/>
        </w:rPr>
        <w:t>McManus</w:t>
      </w:r>
    </w:p>
    <w:p w14:paraId="5DEECE68" w14:textId="77777777" w:rsidR="00CB4D64" w:rsidRPr="006D752D" w:rsidRDefault="00CB4D64" w:rsidP="00CB4D64">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Senathirajah</w:t>
      </w:r>
    </w:p>
    <w:p w14:paraId="2D715668" w14:textId="532530C5" w:rsidR="00CB4D64" w:rsidRDefault="00F71B82" w:rsidP="00CB4D64">
      <w:pPr>
        <w:jc w:val="both"/>
        <w:rPr>
          <w:rFonts w:ascii="Arial" w:hAnsi="Arial" w:cs="Arial"/>
          <w:szCs w:val="24"/>
        </w:rPr>
      </w:pPr>
      <w:r>
        <w:rPr>
          <w:rFonts w:ascii="Arial" w:hAnsi="Arial" w:cs="Arial"/>
          <w:noProof/>
          <w:szCs w:val="18"/>
        </w:rPr>
        <mc:AlternateContent>
          <mc:Choice Requires="wps">
            <w:drawing>
              <wp:anchor distT="0" distB="0" distL="114300" distR="114300" simplePos="0" relativeHeight="251687945" behindDoc="1" locked="0" layoutInCell="1" allowOverlap="1" wp14:anchorId="4000AAB3" wp14:editId="61A3674F">
                <wp:simplePos x="0" y="0"/>
                <wp:positionH relativeFrom="margin">
                  <wp:align>left</wp:align>
                </wp:positionH>
                <wp:positionV relativeFrom="paragraph">
                  <wp:posOffset>174419</wp:posOffset>
                </wp:positionV>
                <wp:extent cx="5340350" cy="4267200"/>
                <wp:effectExtent l="0" t="0" r="0" b="0"/>
                <wp:wrapNone/>
                <wp:docPr id="48" name="Rectangle 48"/>
                <wp:cNvGraphicFramePr/>
                <a:graphic xmlns:a="http://schemas.openxmlformats.org/drawingml/2006/main">
                  <a:graphicData uri="http://schemas.microsoft.com/office/word/2010/wordprocessingShape">
                    <wps:wsp>
                      <wps:cNvSpPr/>
                      <wps:spPr>
                        <a:xfrm>
                          <a:off x="0" y="0"/>
                          <a:ext cx="5340350" cy="42672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94C58D4" id="Rectangle 48" o:spid="_x0000_s1026" style="position:absolute;margin-left:0;margin-top:13.75pt;width:420.5pt;height:336pt;z-index:-25162853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l+yoQIAAKsFAAAOAAAAZHJzL2Uyb0RvYy54bWysVEtv2zAMvg/YfxB0X+2kSbsFdYqgRYcB&#10;XVu0HXpWZCk2IImapMTJfv0oyXYfK3YYdrElPj6Sn0iene+1IjvhfAumopOjkhJhONSt2VT0x+PV&#10;p8+U+MBMzRQYUdGD8PR8+fHDWWcXYgoNqFo4giDGLzpb0SYEuygKzxuhmT8CKwwqJTjNAl7dpqgd&#10;6xBdq2JalidFB662DrjwHqWXWUmXCV9KwcOtlF4EoiqKuYX0dem7jt9iecYWG8ds0/I+DfYPWWjW&#10;Ggw6Ql2ywMjWtX9A6ZY78CDDEQddgJQtF6kGrGZSvqnmoWFWpFqQHG9Hmvz/g+U3uztH2rqiM3wp&#10;wzS+0T2yxsxGCYIyJKizfoF2D/bO9TePx1jtXjod/1gH2SdSDyOpYh8IR+H8eFYez5F7jrrZ9OQU&#10;ny2iFs/u1vnwVYAm8VBRh/ETmWx37UM2HUxiNA+qra9apdIldoq4UI7sGL7xejNJrmqrv0OdZafz&#10;cgyZGiuapwReISkT8QxE5Bw0SopYfa43ncJBiWinzL2QSBxWOE0RR+QclHEuTMjJ+IbVIotjKkP5&#10;o0fKJQFGZInxR+we4HWRA3bOsrePriJ1/Ohc/i2x7Dx6pMhgwuisWwPuPQCFVfWRs/1AUqYmsrSG&#10;+oBt5SDPm7f8qsWnvWY+3DGHA4btgEsj3OJHKugqCv2Jkgbcr/fk0R77HrWUdDiwFfU/t8wJStQ3&#10;gxPxZTKbxQlPl9kc24wS91KzfqkxW30B2C8TXE+Wp2O0D2o4Sgf6CXfLKkZFFTMcY1eUBzdcLkJe&#10;JLiduFitkhlOtWXh2jxYHsEjq7F1H/dPzNm+vwOOxg0Mw80Wb9o820ZPA6ttANmmGXjmtecbN0Jq&#10;nH57xZXz8p6snnfs8jcAAAD//wMAUEsDBBQABgAIAAAAIQD8TKmz3QAAAAcBAAAPAAAAZHJzL2Rv&#10;d25yZXYueG1sTI/BTsMwEETvSPyDtUjcqNOKFDdkUxUk4MKlLQeObrzEUeN1iN00/D3mRI87M5p5&#10;W64n14mRhtB6RpjPMhDEtTctNwgf+5c7BSJEzUZ3ngnhhwKsq+urUhfGn3lL4y42IpVwKDSCjbEv&#10;pAy1JafDzPfEyfvyg9MxnUMjzaDPqdx1cpFlS+l0y2nB6p6eLdXH3ckhhLf8c1+rb3VsXp/UaO12&#10;I98t4u3NtHkEEWmK/2H4w0/oUCWmgz+xCaJDSI9EhMVDDiK56n6ehAPCcrXKQValvOSvfgEAAP//&#10;AwBQSwECLQAUAAYACAAAACEAtoM4kv4AAADhAQAAEwAAAAAAAAAAAAAAAAAAAAAAW0NvbnRlbnRf&#10;VHlwZXNdLnhtbFBLAQItABQABgAIAAAAIQA4/SH/1gAAAJQBAAALAAAAAAAAAAAAAAAAAC8BAABf&#10;cmVscy8ucmVsc1BLAQItABQABgAIAAAAIQBwMl+yoQIAAKsFAAAOAAAAAAAAAAAAAAAAAC4CAABk&#10;cnMvZTJvRG9jLnhtbFBLAQItABQABgAIAAAAIQD8TKmz3QAAAAcBAAAPAAAAAAAAAAAAAAAAAPsE&#10;AABkcnMvZG93bnJldi54bWxQSwUGAAAAAAQABADzAAAABQYAAAAA&#10;" fillcolor="#bfbfbf [2412]" stroked="f" strokeweight="2pt">
                <w10:wrap anchorx="margin"/>
              </v:rect>
            </w:pict>
          </mc:Fallback>
        </mc:AlternateContent>
      </w:r>
    </w:p>
    <w:p w14:paraId="70F1BA78" w14:textId="4A344AC4" w:rsidR="005A3E62" w:rsidRPr="005A3E62" w:rsidRDefault="005A3E62" w:rsidP="00CB4D64">
      <w:pPr>
        <w:jc w:val="both"/>
        <w:rPr>
          <w:rFonts w:ascii="Arial" w:hAnsi="Arial" w:cs="Arial"/>
          <w:b/>
          <w:bCs/>
          <w:sz w:val="28"/>
          <w:szCs w:val="28"/>
        </w:rPr>
      </w:pPr>
      <w:r w:rsidRPr="005A3E62">
        <w:rPr>
          <w:rFonts w:ascii="Arial" w:hAnsi="Arial" w:cs="Arial"/>
          <w:b/>
          <w:bCs/>
          <w:sz w:val="28"/>
          <w:szCs w:val="28"/>
        </w:rPr>
        <w:t>Council Resolution</w:t>
      </w:r>
    </w:p>
    <w:p w14:paraId="4E2E3088" w14:textId="77777777" w:rsidR="005A3E62" w:rsidRPr="006D752D" w:rsidRDefault="005A3E62" w:rsidP="00CB4D64">
      <w:pPr>
        <w:jc w:val="both"/>
        <w:rPr>
          <w:rFonts w:ascii="Arial" w:hAnsi="Arial" w:cs="Arial"/>
          <w:szCs w:val="24"/>
        </w:rPr>
      </w:pPr>
    </w:p>
    <w:p w14:paraId="700C9976" w14:textId="77777777" w:rsidR="00CB4D64" w:rsidRPr="00B63E98" w:rsidRDefault="00CB4D64" w:rsidP="00CB4D64">
      <w:pPr>
        <w:pStyle w:val="ListParagraph"/>
        <w:numPr>
          <w:ilvl w:val="0"/>
          <w:numId w:val="31"/>
        </w:numPr>
        <w:ind w:left="567" w:hanging="567"/>
        <w:jc w:val="both"/>
        <w:rPr>
          <w:rFonts w:ascii="Arial" w:hAnsi="Arial" w:cs="Arial"/>
          <w:b/>
          <w:szCs w:val="24"/>
        </w:rPr>
      </w:pPr>
      <w:r w:rsidRPr="00B63E98">
        <w:rPr>
          <w:rFonts w:ascii="Arial" w:hAnsi="Arial" w:cs="Arial"/>
          <w:b/>
          <w:szCs w:val="24"/>
        </w:rPr>
        <w:t>adopts the following updated Council Policies:</w:t>
      </w:r>
    </w:p>
    <w:p w14:paraId="2E684139" w14:textId="77777777" w:rsidR="00CB4D64" w:rsidRPr="00B63E98" w:rsidRDefault="00CB4D64" w:rsidP="00CB4D64">
      <w:pPr>
        <w:pStyle w:val="ListParagraph"/>
        <w:rPr>
          <w:rFonts w:ascii="Arial" w:hAnsi="Arial" w:cs="Arial"/>
          <w:b/>
          <w:szCs w:val="24"/>
        </w:rPr>
      </w:pPr>
    </w:p>
    <w:p w14:paraId="709AFD33" w14:textId="77777777" w:rsidR="00CB4D64" w:rsidRPr="00B63E98" w:rsidRDefault="00CB4D64" w:rsidP="00693E5C">
      <w:pPr>
        <w:pStyle w:val="ListParagraph"/>
        <w:numPr>
          <w:ilvl w:val="0"/>
          <w:numId w:val="180"/>
        </w:numPr>
        <w:ind w:left="1134" w:hanging="567"/>
        <w:jc w:val="both"/>
        <w:rPr>
          <w:rFonts w:ascii="Arial" w:hAnsi="Arial" w:cs="Arial"/>
          <w:b/>
          <w:szCs w:val="24"/>
        </w:rPr>
      </w:pPr>
      <w:r w:rsidRPr="00B63E98">
        <w:rPr>
          <w:rFonts w:ascii="Arial" w:hAnsi="Arial" w:cs="Arial"/>
          <w:b/>
          <w:szCs w:val="24"/>
        </w:rPr>
        <w:t>Council Member and Employee training and conference attendance Policy (attachment 4</w:t>
      </w:r>
      <w:proofErr w:type="gramStart"/>
      <w:r w:rsidRPr="00B63E98">
        <w:rPr>
          <w:rFonts w:ascii="Arial" w:hAnsi="Arial" w:cs="Arial"/>
          <w:b/>
          <w:szCs w:val="24"/>
        </w:rPr>
        <w:t>);</w:t>
      </w:r>
      <w:proofErr w:type="gramEnd"/>
    </w:p>
    <w:p w14:paraId="04F07109" w14:textId="77777777" w:rsidR="00CB4D64" w:rsidRPr="00B63E98" w:rsidRDefault="00CB4D64" w:rsidP="00693E5C">
      <w:pPr>
        <w:pStyle w:val="ListParagraph"/>
        <w:numPr>
          <w:ilvl w:val="0"/>
          <w:numId w:val="180"/>
        </w:numPr>
        <w:ind w:left="1134" w:hanging="567"/>
        <w:jc w:val="both"/>
        <w:rPr>
          <w:rFonts w:ascii="Arial" w:hAnsi="Arial" w:cs="Arial"/>
          <w:b/>
          <w:szCs w:val="24"/>
        </w:rPr>
      </w:pPr>
      <w:r w:rsidRPr="00B63E98">
        <w:rPr>
          <w:rFonts w:ascii="Arial" w:hAnsi="Arial" w:cs="Arial"/>
          <w:b/>
          <w:szCs w:val="24"/>
        </w:rPr>
        <w:t>Asset Management Council Policy (attachment 5</w:t>
      </w:r>
      <w:proofErr w:type="gramStart"/>
      <w:r w:rsidRPr="00B63E98">
        <w:rPr>
          <w:rFonts w:ascii="Arial" w:hAnsi="Arial" w:cs="Arial"/>
          <w:b/>
          <w:szCs w:val="24"/>
        </w:rPr>
        <w:t>);</w:t>
      </w:r>
      <w:proofErr w:type="gramEnd"/>
      <w:r w:rsidRPr="00B63E98">
        <w:rPr>
          <w:rFonts w:ascii="Arial" w:hAnsi="Arial" w:cs="Arial"/>
          <w:b/>
          <w:szCs w:val="24"/>
        </w:rPr>
        <w:t xml:space="preserve"> </w:t>
      </w:r>
    </w:p>
    <w:p w14:paraId="172D2224" w14:textId="77777777" w:rsidR="00CB4D64" w:rsidRPr="00B63E98" w:rsidRDefault="00CB4D64" w:rsidP="00693E5C">
      <w:pPr>
        <w:pStyle w:val="ListParagraph"/>
        <w:numPr>
          <w:ilvl w:val="0"/>
          <w:numId w:val="180"/>
        </w:numPr>
        <w:ind w:left="1134" w:hanging="567"/>
        <w:jc w:val="both"/>
        <w:rPr>
          <w:rFonts w:ascii="Arial" w:hAnsi="Arial" w:cs="Arial"/>
          <w:b/>
          <w:szCs w:val="24"/>
        </w:rPr>
      </w:pPr>
      <w:r w:rsidRPr="00B63E98">
        <w:rPr>
          <w:rFonts w:ascii="Arial" w:hAnsi="Arial" w:cs="Arial"/>
          <w:b/>
          <w:szCs w:val="24"/>
        </w:rPr>
        <w:t>Use of Council Facilities for Community Purposes Policy (attachment 6</w:t>
      </w:r>
      <w:proofErr w:type="gramStart"/>
      <w:r w:rsidRPr="00B63E98">
        <w:rPr>
          <w:rFonts w:ascii="Arial" w:hAnsi="Arial" w:cs="Arial"/>
          <w:b/>
          <w:szCs w:val="24"/>
        </w:rPr>
        <w:t>);</w:t>
      </w:r>
      <w:proofErr w:type="gramEnd"/>
      <w:r w:rsidRPr="00B63E98">
        <w:rPr>
          <w:rFonts w:ascii="Arial" w:hAnsi="Arial" w:cs="Arial"/>
          <w:b/>
          <w:szCs w:val="24"/>
        </w:rPr>
        <w:t xml:space="preserve"> </w:t>
      </w:r>
    </w:p>
    <w:p w14:paraId="4D7D93D4" w14:textId="77777777" w:rsidR="00F0745C" w:rsidRDefault="00CB4D64" w:rsidP="003E0A33">
      <w:pPr>
        <w:pStyle w:val="ListParagraph"/>
        <w:numPr>
          <w:ilvl w:val="0"/>
          <w:numId w:val="181"/>
        </w:numPr>
        <w:ind w:left="1134" w:hanging="567"/>
        <w:jc w:val="both"/>
        <w:rPr>
          <w:rFonts w:ascii="Arial" w:hAnsi="Arial" w:cs="Arial"/>
          <w:b/>
          <w:szCs w:val="24"/>
        </w:rPr>
      </w:pPr>
      <w:r w:rsidRPr="00B63E98">
        <w:rPr>
          <w:rFonts w:ascii="Arial" w:hAnsi="Arial" w:cs="Arial"/>
          <w:b/>
          <w:szCs w:val="24"/>
        </w:rPr>
        <w:t>Application of Grant Funding Council Policy (attachment 8</w:t>
      </w:r>
      <w:proofErr w:type="gramStart"/>
      <w:r w:rsidRPr="00B63E98">
        <w:rPr>
          <w:rFonts w:ascii="Arial" w:hAnsi="Arial" w:cs="Arial"/>
          <w:b/>
          <w:szCs w:val="24"/>
        </w:rPr>
        <w:t>);</w:t>
      </w:r>
      <w:proofErr w:type="gramEnd"/>
    </w:p>
    <w:p w14:paraId="038F1A99" w14:textId="0D2C45F3" w:rsidR="00CB4D64" w:rsidRPr="00B63E98" w:rsidRDefault="00F0745C" w:rsidP="003E0A33">
      <w:pPr>
        <w:pStyle w:val="ListParagraph"/>
        <w:numPr>
          <w:ilvl w:val="0"/>
          <w:numId w:val="181"/>
        </w:numPr>
        <w:ind w:left="1134" w:hanging="567"/>
        <w:jc w:val="both"/>
        <w:rPr>
          <w:rFonts w:ascii="Arial" w:hAnsi="Arial" w:cs="Arial"/>
          <w:b/>
          <w:szCs w:val="24"/>
        </w:rPr>
      </w:pPr>
      <w:r>
        <w:rPr>
          <w:rFonts w:ascii="Arial" w:hAnsi="Arial" w:cs="Arial"/>
          <w:b/>
          <w:szCs w:val="24"/>
        </w:rPr>
        <w:t>Community Signage Council Policy (attachment 9</w:t>
      </w:r>
      <w:proofErr w:type="gramStart"/>
      <w:r>
        <w:rPr>
          <w:rFonts w:ascii="Arial" w:hAnsi="Arial" w:cs="Arial"/>
          <w:b/>
          <w:szCs w:val="24"/>
        </w:rPr>
        <w:t>)</w:t>
      </w:r>
      <w:r w:rsidR="003A1FA7">
        <w:rPr>
          <w:rFonts w:ascii="Arial" w:hAnsi="Arial" w:cs="Arial"/>
          <w:b/>
          <w:szCs w:val="24"/>
        </w:rPr>
        <w:t>;</w:t>
      </w:r>
      <w:proofErr w:type="gramEnd"/>
      <w:r w:rsidR="00CB4D64" w:rsidRPr="00B63E98">
        <w:rPr>
          <w:rFonts w:ascii="Arial" w:hAnsi="Arial" w:cs="Arial"/>
          <w:b/>
          <w:szCs w:val="24"/>
        </w:rPr>
        <w:t xml:space="preserve"> </w:t>
      </w:r>
    </w:p>
    <w:p w14:paraId="23FC0B0B" w14:textId="77777777" w:rsidR="00CB4D64" w:rsidRPr="00B63E98" w:rsidRDefault="00CB4D64" w:rsidP="003A1FA7">
      <w:pPr>
        <w:pStyle w:val="ListParagraph"/>
        <w:numPr>
          <w:ilvl w:val="0"/>
          <w:numId w:val="182"/>
        </w:numPr>
        <w:ind w:left="1134" w:hanging="567"/>
        <w:jc w:val="both"/>
        <w:rPr>
          <w:rFonts w:ascii="Arial" w:hAnsi="Arial" w:cs="Arial"/>
          <w:b/>
          <w:szCs w:val="24"/>
        </w:rPr>
      </w:pPr>
      <w:r w:rsidRPr="00B63E98">
        <w:rPr>
          <w:rFonts w:ascii="Arial" w:hAnsi="Arial" w:cs="Arial"/>
          <w:b/>
          <w:szCs w:val="24"/>
        </w:rPr>
        <w:t>Unauthorised Damage of Vegetation Council Policy (attachment 11</w:t>
      </w:r>
      <w:proofErr w:type="gramStart"/>
      <w:r w:rsidRPr="00B63E98">
        <w:rPr>
          <w:rFonts w:ascii="Arial" w:hAnsi="Arial" w:cs="Arial"/>
          <w:b/>
          <w:szCs w:val="24"/>
        </w:rPr>
        <w:t>);</w:t>
      </w:r>
      <w:proofErr w:type="gramEnd"/>
      <w:r w:rsidRPr="00B63E98">
        <w:rPr>
          <w:rFonts w:ascii="Arial" w:hAnsi="Arial" w:cs="Arial"/>
          <w:b/>
          <w:szCs w:val="24"/>
        </w:rPr>
        <w:t xml:space="preserve"> </w:t>
      </w:r>
    </w:p>
    <w:p w14:paraId="174065F6" w14:textId="77777777" w:rsidR="00CB4D64" w:rsidRPr="00B63E98" w:rsidRDefault="00CB4D64" w:rsidP="003A1FA7">
      <w:pPr>
        <w:pStyle w:val="ListParagraph"/>
        <w:numPr>
          <w:ilvl w:val="0"/>
          <w:numId w:val="182"/>
        </w:numPr>
        <w:ind w:left="1134" w:hanging="567"/>
        <w:jc w:val="both"/>
        <w:rPr>
          <w:rFonts w:ascii="Arial" w:hAnsi="Arial" w:cs="Arial"/>
          <w:b/>
          <w:szCs w:val="24"/>
        </w:rPr>
      </w:pPr>
      <w:r w:rsidRPr="00B63E98">
        <w:rPr>
          <w:rFonts w:ascii="Arial" w:hAnsi="Arial" w:cs="Arial"/>
          <w:b/>
          <w:szCs w:val="24"/>
        </w:rPr>
        <w:t>Trading in Public Places Council Policy (attachment 12</w:t>
      </w:r>
      <w:proofErr w:type="gramStart"/>
      <w:r w:rsidRPr="00B63E98">
        <w:rPr>
          <w:rFonts w:ascii="Arial" w:hAnsi="Arial" w:cs="Arial"/>
          <w:b/>
          <w:szCs w:val="24"/>
        </w:rPr>
        <w:t>);</w:t>
      </w:r>
      <w:proofErr w:type="gramEnd"/>
      <w:r w:rsidRPr="00B63E98">
        <w:rPr>
          <w:rFonts w:ascii="Arial" w:hAnsi="Arial" w:cs="Arial"/>
          <w:b/>
          <w:szCs w:val="24"/>
        </w:rPr>
        <w:t xml:space="preserve"> </w:t>
      </w:r>
    </w:p>
    <w:p w14:paraId="1C94545A" w14:textId="77777777" w:rsidR="00CB4D64" w:rsidRPr="00B63E98" w:rsidRDefault="00CB4D64" w:rsidP="003A1FA7">
      <w:pPr>
        <w:pStyle w:val="ListParagraph"/>
        <w:numPr>
          <w:ilvl w:val="0"/>
          <w:numId w:val="182"/>
        </w:numPr>
        <w:ind w:left="1134" w:hanging="567"/>
        <w:jc w:val="both"/>
        <w:rPr>
          <w:rFonts w:ascii="Arial" w:hAnsi="Arial" w:cs="Arial"/>
          <w:b/>
          <w:szCs w:val="24"/>
        </w:rPr>
      </w:pPr>
      <w:r w:rsidRPr="00B63E98">
        <w:rPr>
          <w:rFonts w:ascii="Arial" w:hAnsi="Arial" w:cs="Arial"/>
          <w:b/>
          <w:szCs w:val="24"/>
        </w:rPr>
        <w:t>Natural Area Path Network Council Policy (attachment 13</w:t>
      </w:r>
      <w:proofErr w:type="gramStart"/>
      <w:r w:rsidRPr="00B63E98">
        <w:rPr>
          <w:rFonts w:ascii="Arial" w:hAnsi="Arial" w:cs="Arial"/>
          <w:b/>
          <w:szCs w:val="24"/>
        </w:rPr>
        <w:t>);</w:t>
      </w:r>
      <w:proofErr w:type="gramEnd"/>
      <w:r w:rsidRPr="00B63E98">
        <w:rPr>
          <w:rFonts w:ascii="Arial" w:hAnsi="Arial" w:cs="Arial"/>
          <w:b/>
          <w:szCs w:val="24"/>
        </w:rPr>
        <w:t xml:space="preserve">   </w:t>
      </w:r>
    </w:p>
    <w:p w14:paraId="0174CD34" w14:textId="77777777" w:rsidR="00CB4D64" w:rsidRPr="00B63E98" w:rsidRDefault="00CB4D64" w:rsidP="003A1FA7">
      <w:pPr>
        <w:pStyle w:val="ListParagraph"/>
        <w:numPr>
          <w:ilvl w:val="0"/>
          <w:numId w:val="182"/>
        </w:numPr>
        <w:ind w:left="1134" w:hanging="567"/>
        <w:jc w:val="both"/>
        <w:rPr>
          <w:rFonts w:ascii="Arial" w:hAnsi="Arial" w:cs="Arial"/>
          <w:b/>
          <w:szCs w:val="24"/>
        </w:rPr>
      </w:pPr>
      <w:r w:rsidRPr="00B63E98">
        <w:rPr>
          <w:rFonts w:ascii="Arial" w:hAnsi="Arial" w:cs="Arial"/>
          <w:b/>
          <w:szCs w:val="24"/>
        </w:rPr>
        <w:t xml:space="preserve">Nature Strip (Verge) Parking adjacent to Vacant </w:t>
      </w:r>
      <w:proofErr w:type="gramStart"/>
      <w:r w:rsidRPr="00B63E98">
        <w:rPr>
          <w:rFonts w:ascii="Arial" w:hAnsi="Arial" w:cs="Arial"/>
          <w:b/>
          <w:szCs w:val="24"/>
        </w:rPr>
        <w:t>Lots</w:t>
      </w:r>
      <w:proofErr w:type="gramEnd"/>
      <w:r w:rsidRPr="00B63E98">
        <w:rPr>
          <w:rFonts w:ascii="Arial" w:hAnsi="Arial" w:cs="Arial"/>
          <w:b/>
          <w:szCs w:val="24"/>
        </w:rPr>
        <w:t xml:space="preserve"> Council Policy (attachment 14); and</w:t>
      </w:r>
    </w:p>
    <w:p w14:paraId="78F0E275" w14:textId="77777777" w:rsidR="00CB4D64" w:rsidRPr="00B63E98" w:rsidRDefault="00CB4D64" w:rsidP="003A1FA7">
      <w:pPr>
        <w:pStyle w:val="ListParagraph"/>
        <w:numPr>
          <w:ilvl w:val="0"/>
          <w:numId w:val="182"/>
        </w:numPr>
        <w:ind w:left="1134" w:hanging="567"/>
        <w:jc w:val="both"/>
        <w:rPr>
          <w:rFonts w:ascii="Arial" w:hAnsi="Arial" w:cs="Arial"/>
          <w:b/>
          <w:szCs w:val="24"/>
        </w:rPr>
      </w:pPr>
      <w:r w:rsidRPr="00B63E98">
        <w:rPr>
          <w:rFonts w:ascii="Arial" w:hAnsi="Arial" w:cs="Arial"/>
          <w:b/>
          <w:szCs w:val="24"/>
        </w:rPr>
        <w:t>Operation of Bank Accounts Council Policy (attachment 15); and</w:t>
      </w:r>
    </w:p>
    <w:p w14:paraId="4C2CA6E7" w14:textId="77777777" w:rsidR="00CB4D64" w:rsidRPr="00B63E98" w:rsidRDefault="00CB4D64" w:rsidP="00CB4D64">
      <w:pPr>
        <w:jc w:val="both"/>
        <w:rPr>
          <w:rFonts w:ascii="Arial" w:hAnsi="Arial" w:cs="Arial"/>
          <w:b/>
          <w:szCs w:val="24"/>
        </w:rPr>
      </w:pPr>
    </w:p>
    <w:p w14:paraId="680BCFCC" w14:textId="77777777" w:rsidR="00CB4D64" w:rsidRPr="00B63E98" w:rsidRDefault="00CB4D64" w:rsidP="00CB4D64">
      <w:pPr>
        <w:pStyle w:val="ListParagraph"/>
        <w:numPr>
          <w:ilvl w:val="0"/>
          <w:numId w:val="31"/>
        </w:numPr>
        <w:ind w:left="567" w:hanging="567"/>
        <w:jc w:val="both"/>
        <w:rPr>
          <w:rFonts w:ascii="Arial" w:hAnsi="Arial" w:cs="Arial"/>
          <w:b/>
          <w:szCs w:val="32"/>
          <w:lang w:val="en-US"/>
        </w:rPr>
      </w:pPr>
      <w:r w:rsidRPr="00B63E98">
        <w:rPr>
          <w:rFonts w:ascii="Arial" w:hAnsi="Arial" w:cs="Arial"/>
          <w:b/>
          <w:szCs w:val="24"/>
        </w:rPr>
        <w:t>adopts the following new Council Policies:</w:t>
      </w:r>
    </w:p>
    <w:p w14:paraId="282FA3D2" w14:textId="77777777" w:rsidR="00CB4D64" w:rsidRPr="00B63E98" w:rsidRDefault="00CB4D64" w:rsidP="00CB4D64">
      <w:pPr>
        <w:pStyle w:val="ListParagraph"/>
        <w:ind w:left="567"/>
        <w:jc w:val="both"/>
        <w:rPr>
          <w:rFonts w:ascii="Arial" w:hAnsi="Arial" w:cs="Arial"/>
          <w:b/>
          <w:szCs w:val="32"/>
          <w:lang w:val="en-US"/>
        </w:rPr>
      </w:pPr>
    </w:p>
    <w:p w14:paraId="46AC798B" w14:textId="77777777" w:rsidR="00CB4D64" w:rsidRPr="00B63E98" w:rsidRDefault="00CB4D64" w:rsidP="00CB4D64">
      <w:pPr>
        <w:pStyle w:val="ListParagraph"/>
        <w:numPr>
          <w:ilvl w:val="0"/>
          <w:numId w:val="33"/>
        </w:numPr>
        <w:ind w:left="1134" w:hanging="567"/>
        <w:jc w:val="both"/>
        <w:rPr>
          <w:rFonts w:ascii="Arial" w:hAnsi="Arial" w:cs="Arial"/>
          <w:b/>
          <w:szCs w:val="32"/>
          <w:lang w:val="en-US"/>
        </w:rPr>
      </w:pPr>
      <w:r w:rsidRPr="00B63E98">
        <w:rPr>
          <w:rFonts w:ascii="Arial" w:hAnsi="Arial" w:cs="Arial"/>
          <w:b/>
          <w:szCs w:val="24"/>
        </w:rPr>
        <w:t>Advisory</w:t>
      </w:r>
      <w:r w:rsidRPr="00B63E98">
        <w:rPr>
          <w:rFonts w:ascii="Arial" w:hAnsi="Arial" w:cs="Arial"/>
          <w:b/>
          <w:szCs w:val="32"/>
          <w:lang w:val="en-US"/>
        </w:rPr>
        <w:t xml:space="preserve"> &amp; Working Groups Policy (attachment 17); and</w:t>
      </w:r>
    </w:p>
    <w:p w14:paraId="61BFA38F" w14:textId="77777777" w:rsidR="00CB4D64" w:rsidRPr="00EA1FDF" w:rsidRDefault="00CB4D64" w:rsidP="00CB4D64">
      <w:pPr>
        <w:pStyle w:val="ListParagraph"/>
        <w:numPr>
          <w:ilvl w:val="0"/>
          <w:numId w:val="33"/>
        </w:numPr>
        <w:ind w:left="1134" w:hanging="567"/>
        <w:jc w:val="both"/>
        <w:rPr>
          <w:rFonts w:ascii="Arial" w:hAnsi="Arial" w:cs="Arial"/>
          <w:b/>
          <w:szCs w:val="32"/>
          <w:lang w:val="en-US"/>
        </w:rPr>
      </w:pPr>
      <w:r w:rsidRPr="00B63E98">
        <w:rPr>
          <w:rFonts w:ascii="Arial" w:hAnsi="Arial" w:cs="Arial"/>
          <w:b/>
          <w:szCs w:val="24"/>
        </w:rPr>
        <w:t>Natural Areas Management Council Policy (attachment 18).</w:t>
      </w:r>
    </w:p>
    <w:p w14:paraId="0FF28B88" w14:textId="77777777" w:rsidR="00CB4D64" w:rsidRPr="00B63E98" w:rsidRDefault="00CB4D64" w:rsidP="00CB4D64">
      <w:pPr>
        <w:pStyle w:val="ListParagraph"/>
        <w:ind w:left="1134"/>
        <w:jc w:val="both"/>
        <w:rPr>
          <w:rFonts w:ascii="Arial" w:hAnsi="Arial" w:cs="Arial"/>
          <w:b/>
          <w:szCs w:val="32"/>
          <w:lang w:val="en-US"/>
        </w:rPr>
      </w:pPr>
    </w:p>
    <w:p w14:paraId="66DF8711" w14:textId="77777777" w:rsidR="00CB4D64" w:rsidRPr="006D752D" w:rsidRDefault="00CB4D64" w:rsidP="00CB4D64">
      <w:pPr>
        <w:jc w:val="right"/>
        <w:rPr>
          <w:rFonts w:ascii="Arial" w:hAnsi="Arial" w:cs="Arial"/>
          <w:b/>
          <w:szCs w:val="24"/>
        </w:rPr>
      </w:pPr>
      <w:r>
        <w:rPr>
          <w:rFonts w:ascii="Arial" w:hAnsi="Arial" w:cs="Arial"/>
          <w:b/>
          <w:szCs w:val="24"/>
        </w:rPr>
        <w:t>CARRIED 9/3</w:t>
      </w:r>
    </w:p>
    <w:p w14:paraId="284D8CE4" w14:textId="77777777" w:rsidR="00CB4D64" w:rsidRPr="006D752D" w:rsidRDefault="00CB4D64" w:rsidP="00CB4D64">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Bennett Mangano &amp; Youngman</w:t>
      </w:r>
      <w:r w:rsidRPr="006D752D">
        <w:rPr>
          <w:rFonts w:ascii="Arial" w:hAnsi="Arial" w:cs="Arial"/>
          <w:b/>
          <w:szCs w:val="24"/>
        </w:rPr>
        <w:t>)</w:t>
      </w:r>
    </w:p>
    <w:p w14:paraId="4222C804" w14:textId="77777777" w:rsidR="00CB4D64" w:rsidRDefault="00CB4D64" w:rsidP="00CB4D64">
      <w:pPr>
        <w:jc w:val="right"/>
        <w:rPr>
          <w:rFonts w:ascii="Arial" w:hAnsi="Arial" w:cs="Arial"/>
          <w:b/>
          <w:szCs w:val="24"/>
        </w:rPr>
      </w:pPr>
    </w:p>
    <w:p w14:paraId="543F243B" w14:textId="77777777" w:rsidR="00CB4D64" w:rsidRDefault="00CB4D64" w:rsidP="00CB4D64">
      <w:pPr>
        <w:jc w:val="both"/>
        <w:rPr>
          <w:rFonts w:ascii="Arial" w:hAnsi="Arial" w:cs="Arial"/>
          <w:b/>
          <w:szCs w:val="32"/>
          <w:lang w:val="en-US"/>
        </w:rPr>
      </w:pPr>
    </w:p>
    <w:p w14:paraId="155DBEE8" w14:textId="77777777" w:rsidR="00CB4D64" w:rsidRPr="0004235E" w:rsidRDefault="00CB4D64" w:rsidP="00CB4D64">
      <w:pPr>
        <w:jc w:val="both"/>
        <w:rPr>
          <w:rFonts w:ascii="Arial" w:hAnsi="Arial" w:cs="Arial"/>
          <w:bCs/>
          <w:szCs w:val="28"/>
          <w:lang w:val="en-US"/>
        </w:rPr>
      </w:pPr>
      <w:r w:rsidRPr="0004235E">
        <w:rPr>
          <w:rFonts w:ascii="Arial" w:hAnsi="Arial" w:cs="Arial"/>
          <w:bCs/>
          <w:sz w:val="28"/>
          <w:szCs w:val="32"/>
          <w:lang w:val="en-US"/>
        </w:rPr>
        <w:t>Recommendation to Council</w:t>
      </w:r>
    </w:p>
    <w:p w14:paraId="48718B18" w14:textId="77777777" w:rsidR="00CB4D64" w:rsidRPr="0004235E" w:rsidRDefault="00CB4D64" w:rsidP="00CB4D64">
      <w:pPr>
        <w:jc w:val="both"/>
        <w:rPr>
          <w:rFonts w:ascii="Arial" w:hAnsi="Arial" w:cs="Arial"/>
          <w:bCs/>
          <w:szCs w:val="32"/>
          <w:lang w:val="en-US"/>
        </w:rPr>
      </w:pPr>
    </w:p>
    <w:p w14:paraId="46F1F621" w14:textId="77777777" w:rsidR="00CB4D64" w:rsidRPr="0004235E" w:rsidRDefault="00CB4D64" w:rsidP="00CB4D64">
      <w:pPr>
        <w:jc w:val="both"/>
        <w:rPr>
          <w:rFonts w:ascii="Arial" w:hAnsi="Arial" w:cs="Arial"/>
          <w:bCs/>
          <w:szCs w:val="32"/>
          <w:lang w:val="en-US"/>
        </w:rPr>
      </w:pPr>
      <w:r w:rsidRPr="0004235E">
        <w:rPr>
          <w:rFonts w:ascii="Arial" w:hAnsi="Arial" w:cs="Arial"/>
          <w:bCs/>
          <w:szCs w:val="32"/>
          <w:lang w:val="en-US"/>
        </w:rPr>
        <w:t>Council:</w:t>
      </w:r>
    </w:p>
    <w:p w14:paraId="4B7C24BB" w14:textId="77777777" w:rsidR="00CB4D64" w:rsidRPr="0004235E" w:rsidRDefault="00CB4D64" w:rsidP="00CB4D64">
      <w:pPr>
        <w:jc w:val="both"/>
        <w:rPr>
          <w:rFonts w:ascii="Arial" w:hAnsi="Arial" w:cs="Arial"/>
          <w:bCs/>
          <w:szCs w:val="32"/>
          <w:lang w:val="en-US"/>
        </w:rPr>
      </w:pPr>
    </w:p>
    <w:p w14:paraId="749A047B" w14:textId="77777777" w:rsidR="00CB4D64" w:rsidRPr="0004235E" w:rsidRDefault="00CB4D64" w:rsidP="00CA7910">
      <w:pPr>
        <w:pStyle w:val="ListParagraph"/>
        <w:numPr>
          <w:ilvl w:val="0"/>
          <w:numId w:val="159"/>
        </w:numPr>
        <w:ind w:left="567" w:hanging="567"/>
        <w:jc w:val="both"/>
        <w:rPr>
          <w:rFonts w:ascii="Arial" w:hAnsi="Arial" w:cs="Arial"/>
          <w:bCs/>
          <w:szCs w:val="24"/>
        </w:rPr>
      </w:pPr>
      <w:r w:rsidRPr="0004235E">
        <w:rPr>
          <w:rFonts w:ascii="Arial" w:hAnsi="Arial" w:cs="Arial"/>
          <w:bCs/>
          <w:szCs w:val="24"/>
        </w:rPr>
        <w:t>adopts the following updated Council Policies:</w:t>
      </w:r>
    </w:p>
    <w:p w14:paraId="53AAC7C3" w14:textId="77777777" w:rsidR="00CB4D64" w:rsidRPr="0004235E" w:rsidRDefault="00CB4D64" w:rsidP="00CB4D64">
      <w:pPr>
        <w:pStyle w:val="ListParagraph"/>
        <w:rPr>
          <w:rFonts w:ascii="Arial" w:hAnsi="Arial" w:cs="Arial"/>
          <w:bCs/>
          <w:szCs w:val="24"/>
        </w:rPr>
      </w:pPr>
    </w:p>
    <w:p w14:paraId="59BE5F07"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Elected Member Fees, Expenses, Allowances and Other Provisions (attachment 1</w:t>
      </w:r>
      <w:proofErr w:type="gramStart"/>
      <w:r w:rsidRPr="0004235E">
        <w:rPr>
          <w:rFonts w:ascii="Arial" w:hAnsi="Arial" w:cs="Arial"/>
          <w:bCs/>
          <w:szCs w:val="24"/>
        </w:rPr>
        <w:t>);</w:t>
      </w:r>
      <w:proofErr w:type="gramEnd"/>
    </w:p>
    <w:p w14:paraId="77506B8D"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Legal Representation for Elected Members and Employees Council Policy (attachment 2</w:t>
      </w:r>
      <w:proofErr w:type="gramStart"/>
      <w:r w:rsidRPr="0004235E">
        <w:rPr>
          <w:rFonts w:ascii="Arial" w:hAnsi="Arial" w:cs="Arial"/>
          <w:bCs/>
          <w:szCs w:val="24"/>
        </w:rPr>
        <w:t>);</w:t>
      </w:r>
      <w:proofErr w:type="gramEnd"/>
    </w:p>
    <w:p w14:paraId="633B0285"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Management of Information for Elected Members Council Policy (attachment 3</w:t>
      </w:r>
      <w:proofErr w:type="gramStart"/>
      <w:r w:rsidRPr="0004235E">
        <w:rPr>
          <w:rFonts w:ascii="Arial" w:hAnsi="Arial" w:cs="Arial"/>
          <w:bCs/>
          <w:szCs w:val="24"/>
        </w:rPr>
        <w:t>);</w:t>
      </w:r>
      <w:proofErr w:type="gramEnd"/>
    </w:p>
    <w:p w14:paraId="69DCA3B9"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Council Member and Employee training and conference attendance Policy (attachment 4</w:t>
      </w:r>
      <w:proofErr w:type="gramStart"/>
      <w:r w:rsidRPr="0004235E">
        <w:rPr>
          <w:rFonts w:ascii="Arial" w:hAnsi="Arial" w:cs="Arial"/>
          <w:bCs/>
          <w:szCs w:val="24"/>
        </w:rPr>
        <w:t>);</w:t>
      </w:r>
      <w:proofErr w:type="gramEnd"/>
    </w:p>
    <w:p w14:paraId="5081D044"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Asset Management Council Policy (attachment 5</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1F1F954D"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Use of Council Facilities for Community Purposes Policy (attachment 6</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19AF6139"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lastRenderedPageBreak/>
        <w:t>Community Notice Boards in Council Operated Facilities Council Policy (attachment 7</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78318EA9"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Application of Grant Funding Council Policy (attachment 8</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203AEA20"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Community Signage Council Policy (attachment 9</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0F348380"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Bulk Waste Collection and Waste Receptacles on Nature Strips Council Policy (attachment 10</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6CA58FFA"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Unauthorised Damage of Vegetation Council Policy (attachment 11</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269158CA"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Trading in Public Places Council Policy (attachment 12</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310817AC"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Natural Area Path Network Council Policy (attachment 13</w:t>
      </w:r>
      <w:proofErr w:type="gramStart"/>
      <w:r w:rsidRPr="0004235E">
        <w:rPr>
          <w:rFonts w:ascii="Arial" w:hAnsi="Arial" w:cs="Arial"/>
          <w:bCs/>
          <w:szCs w:val="24"/>
        </w:rPr>
        <w:t>);</w:t>
      </w:r>
      <w:proofErr w:type="gramEnd"/>
      <w:r w:rsidRPr="0004235E">
        <w:rPr>
          <w:rFonts w:ascii="Arial" w:hAnsi="Arial" w:cs="Arial"/>
          <w:bCs/>
          <w:szCs w:val="24"/>
        </w:rPr>
        <w:t xml:space="preserve">   </w:t>
      </w:r>
    </w:p>
    <w:p w14:paraId="1E80F69B"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 xml:space="preserve">Nature Strip (Verge) Parking adjacent to Vacant </w:t>
      </w:r>
      <w:proofErr w:type="gramStart"/>
      <w:r w:rsidRPr="0004235E">
        <w:rPr>
          <w:rFonts w:ascii="Arial" w:hAnsi="Arial" w:cs="Arial"/>
          <w:bCs/>
          <w:szCs w:val="24"/>
        </w:rPr>
        <w:t>Lots</w:t>
      </w:r>
      <w:proofErr w:type="gramEnd"/>
      <w:r w:rsidRPr="0004235E">
        <w:rPr>
          <w:rFonts w:ascii="Arial" w:hAnsi="Arial" w:cs="Arial"/>
          <w:bCs/>
          <w:szCs w:val="24"/>
        </w:rPr>
        <w:t xml:space="preserve"> Council Policy (attachment 14); and</w:t>
      </w:r>
    </w:p>
    <w:p w14:paraId="548158F9" w14:textId="77777777" w:rsidR="00CB4D64" w:rsidRPr="0004235E" w:rsidRDefault="00CB4D64" w:rsidP="00CA7910">
      <w:pPr>
        <w:pStyle w:val="ListParagraph"/>
        <w:numPr>
          <w:ilvl w:val="0"/>
          <w:numId w:val="160"/>
        </w:numPr>
        <w:ind w:left="1134" w:hanging="567"/>
        <w:jc w:val="both"/>
        <w:rPr>
          <w:rFonts w:ascii="Arial" w:hAnsi="Arial" w:cs="Arial"/>
          <w:bCs/>
          <w:szCs w:val="24"/>
        </w:rPr>
      </w:pPr>
      <w:r w:rsidRPr="0004235E">
        <w:rPr>
          <w:rFonts w:ascii="Arial" w:hAnsi="Arial" w:cs="Arial"/>
          <w:bCs/>
          <w:szCs w:val="24"/>
        </w:rPr>
        <w:t>Operation of Bank Accounts Council Policy (attachment 15); and</w:t>
      </w:r>
    </w:p>
    <w:p w14:paraId="013F18EF" w14:textId="77777777" w:rsidR="00CB4D64" w:rsidRPr="0004235E" w:rsidRDefault="00CB4D64" w:rsidP="00CB4D64">
      <w:pPr>
        <w:jc w:val="both"/>
        <w:rPr>
          <w:rFonts w:ascii="Arial" w:hAnsi="Arial" w:cs="Arial"/>
          <w:bCs/>
          <w:szCs w:val="24"/>
        </w:rPr>
      </w:pPr>
    </w:p>
    <w:p w14:paraId="6CAC3F72" w14:textId="77777777" w:rsidR="00CB4D64" w:rsidRPr="0004235E" w:rsidRDefault="00CB4D64" w:rsidP="00CA7910">
      <w:pPr>
        <w:pStyle w:val="ListParagraph"/>
        <w:numPr>
          <w:ilvl w:val="0"/>
          <w:numId w:val="159"/>
        </w:numPr>
        <w:ind w:left="567" w:hanging="567"/>
        <w:jc w:val="both"/>
        <w:rPr>
          <w:rFonts w:ascii="Arial" w:hAnsi="Arial" w:cs="Arial"/>
          <w:bCs/>
          <w:szCs w:val="32"/>
          <w:lang w:val="en-US"/>
        </w:rPr>
      </w:pPr>
      <w:r w:rsidRPr="0004235E">
        <w:rPr>
          <w:rFonts w:ascii="Arial" w:hAnsi="Arial" w:cs="Arial"/>
          <w:bCs/>
          <w:szCs w:val="24"/>
        </w:rPr>
        <w:t>adopts the following new Council Policies:</w:t>
      </w:r>
    </w:p>
    <w:p w14:paraId="270AE237" w14:textId="77777777" w:rsidR="00CB4D64" w:rsidRPr="0004235E" w:rsidRDefault="00CB4D64" w:rsidP="00CB4D64">
      <w:pPr>
        <w:pStyle w:val="ListParagraph"/>
        <w:ind w:left="567"/>
        <w:jc w:val="both"/>
        <w:rPr>
          <w:rFonts w:ascii="Arial" w:hAnsi="Arial" w:cs="Arial"/>
          <w:bCs/>
          <w:szCs w:val="32"/>
          <w:lang w:val="en-US"/>
        </w:rPr>
      </w:pPr>
    </w:p>
    <w:p w14:paraId="67952947" w14:textId="77777777" w:rsidR="00CB4D64" w:rsidRPr="0004235E" w:rsidRDefault="00CB4D64" w:rsidP="00CA7910">
      <w:pPr>
        <w:pStyle w:val="ListParagraph"/>
        <w:numPr>
          <w:ilvl w:val="0"/>
          <w:numId w:val="161"/>
        </w:numPr>
        <w:ind w:left="1134" w:hanging="567"/>
        <w:jc w:val="both"/>
        <w:rPr>
          <w:rFonts w:ascii="Arial" w:hAnsi="Arial" w:cs="Arial"/>
          <w:bCs/>
          <w:szCs w:val="24"/>
        </w:rPr>
      </w:pPr>
      <w:r w:rsidRPr="0004235E">
        <w:rPr>
          <w:rFonts w:ascii="Arial" w:hAnsi="Arial" w:cs="Arial"/>
          <w:bCs/>
          <w:szCs w:val="24"/>
        </w:rPr>
        <w:t>Professional Development Council Policy (attachment 16</w:t>
      </w:r>
      <w:proofErr w:type="gramStart"/>
      <w:r w:rsidRPr="0004235E">
        <w:rPr>
          <w:rFonts w:ascii="Arial" w:hAnsi="Arial" w:cs="Arial"/>
          <w:bCs/>
          <w:szCs w:val="24"/>
        </w:rPr>
        <w:t>);</w:t>
      </w:r>
      <w:proofErr w:type="gramEnd"/>
    </w:p>
    <w:p w14:paraId="605D65B4" w14:textId="77777777" w:rsidR="00CB4D64" w:rsidRPr="0004235E" w:rsidRDefault="00CB4D64" w:rsidP="00CA7910">
      <w:pPr>
        <w:pStyle w:val="ListParagraph"/>
        <w:numPr>
          <w:ilvl w:val="0"/>
          <w:numId w:val="161"/>
        </w:numPr>
        <w:ind w:left="1134" w:hanging="567"/>
        <w:jc w:val="both"/>
        <w:rPr>
          <w:rFonts w:ascii="Arial" w:hAnsi="Arial" w:cs="Arial"/>
          <w:bCs/>
          <w:szCs w:val="32"/>
          <w:lang w:val="en-US"/>
        </w:rPr>
      </w:pPr>
      <w:r w:rsidRPr="0004235E">
        <w:rPr>
          <w:rFonts w:ascii="Arial" w:hAnsi="Arial" w:cs="Arial"/>
          <w:bCs/>
          <w:szCs w:val="24"/>
        </w:rPr>
        <w:t>Advisory</w:t>
      </w:r>
      <w:r w:rsidRPr="0004235E">
        <w:rPr>
          <w:rFonts w:ascii="Arial" w:hAnsi="Arial" w:cs="Arial"/>
          <w:bCs/>
          <w:szCs w:val="32"/>
          <w:lang w:val="en-US"/>
        </w:rPr>
        <w:t xml:space="preserve"> &amp; Working Groups Policy (attachment 17); and</w:t>
      </w:r>
    </w:p>
    <w:p w14:paraId="7A138D38" w14:textId="77777777" w:rsidR="00CB4D64" w:rsidRPr="0004235E" w:rsidRDefault="00CB4D64" w:rsidP="00CA7910">
      <w:pPr>
        <w:pStyle w:val="ListParagraph"/>
        <w:numPr>
          <w:ilvl w:val="0"/>
          <w:numId w:val="161"/>
        </w:numPr>
        <w:ind w:left="1134" w:hanging="567"/>
        <w:jc w:val="both"/>
        <w:rPr>
          <w:rFonts w:ascii="Arial" w:hAnsi="Arial" w:cs="Arial"/>
          <w:bCs/>
          <w:szCs w:val="32"/>
          <w:lang w:val="en-US"/>
        </w:rPr>
      </w:pPr>
      <w:r w:rsidRPr="0004235E">
        <w:rPr>
          <w:rFonts w:ascii="Arial" w:hAnsi="Arial" w:cs="Arial"/>
          <w:bCs/>
          <w:szCs w:val="24"/>
        </w:rPr>
        <w:t>Natural Areas Management Council Policy (attachment 18).</w:t>
      </w:r>
    </w:p>
    <w:p w14:paraId="5B1D8D96" w14:textId="689EF9E6" w:rsidR="00CB4D64" w:rsidRDefault="00CB4D64" w:rsidP="00CB4D64">
      <w:pPr>
        <w:jc w:val="both"/>
        <w:rPr>
          <w:rFonts w:ascii="Arial" w:hAnsi="Arial" w:cs="Arial"/>
          <w:bCs/>
          <w:szCs w:val="32"/>
          <w:lang w:val="en-US"/>
        </w:rPr>
      </w:pPr>
    </w:p>
    <w:p w14:paraId="35E5DB99" w14:textId="77777777" w:rsidR="00F71B82" w:rsidRPr="0004235E" w:rsidRDefault="00F71B82" w:rsidP="00CB4D64">
      <w:pPr>
        <w:jc w:val="both"/>
        <w:rPr>
          <w:rFonts w:ascii="Arial" w:hAnsi="Arial" w:cs="Arial"/>
          <w:bCs/>
          <w:szCs w:val="32"/>
          <w:lang w:val="en-US"/>
        </w:rPr>
      </w:pPr>
    </w:p>
    <w:p w14:paraId="17CD913B" w14:textId="77777777" w:rsidR="00CB4D64" w:rsidRPr="00AD73CC" w:rsidRDefault="00CB4D64" w:rsidP="00CB4D64">
      <w:pPr>
        <w:jc w:val="both"/>
        <w:rPr>
          <w:rFonts w:ascii="Arial" w:hAnsi="Arial" w:cs="Arial"/>
          <w:b/>
          <w:sz w:val="28"/>
          <w:szCs w:val="32"/>
          <w:lang w:val="en-US"/>
        </w:rPr>
      </w:pPr>
      <w:r w:rsidRPr="00AD73CC">
        <w:rPr>
          <w:rFonts w:ascii="Arial" w:hAnsi="Arial" w:cs="Arial"/>
          <w:b/>
          <w:sz w:val="28"/>
          <w:szCs w:val="32"/>
          <w:lang w:val="en-US"/>
        </w:rPr>
        <w:t>Executive Summary</w:t>
      </w:r>
    </w:p>
    <w:p w14:paraId="444940D3" w14:textId="77777777" w:rsidR="00CB4D64" w:rsidRPr="00AD73CC" w:rsidRDefault="00CB4D64" w:rsidP="00CB4D64">
      <w:pPr>
        <w:jc w:val="both"/>
        <w:rPr>
          <w:rFonts w:ascii="Arial" w:hAnsi="Arial" w:cs="Arial"/>
          <w:b/>
          <w:szCs w:val="32"/>
          <w:lang w:val="en-US"/>
        </w:rPr>
      </w:pPr>
    </w:p>
    <w:p w14:paraId="4948C7ED" w14:textId="77777777" w:rsidR="00CB4D64" w:rsidRDefault="00CB4D64" w:rsidP="00CB4D64">
      <w:pPr>
        <w:jc w:val="both"/>
        <w:rPr>
          <w:rFonts w:ascii="Arial" w:hAnsi="Arial" w:cs="Arial"/>
          <w:szCs w:val="32"/>
          <w:lang w:val="en-US"/>
        </w:rPr>
      </w:pPr>
      <w:r w:rsidRPr="009E67B4">
        <w:rPr>
          <w:rFonts w:ascii="Arial" w:hAnsi="Arial" w:cs="Arial"/>
          <w:szCs w:val="32"/>
          <w:lang w:val="en-US"/>
        </w:rPr>
        <w:t>All Council policies are required to be reviewed regularly and approved by Council. This report contains policies that have been reviewed and require formal Council adoption.</w:t>
      </w:r>
    </w:p>
    <w:p w14:paraId="082AB0CF" w14:textId="77777777" w:rsidR="00CB4D64" w:rsidRDefault="00CB4D64" w:rsidP="00CB4D64">
      <w:pPr>
        <w:jc w:val="both"/>
        <w:rPr>
          <w:rFonts w:ascii="Arial" w:hAnsi="Arial" w:cs="Arial"/>
          <w:b/>
          <w:sz w:val="28"/>
          <w:szCs w:val="32"/>
          <w:lang w:val="en-US"/>
        </w:rPr>
      </w:pPr>
    </w:p>
    <w:p w14:paraId="68CDA347" w14:textId="77777777" w:rsidR="00CB4D64" w:rsidRDefault="00CB4D64" w:rsidP="00CB4D64">
      <w:pPr>
        <w:jc w:val="both"/>
        <w:rPr>
          <w:rFonts w:ascii="Arial" w:hAnsi="Arial" w:cs="Arial"/>
          <w:b/>
          <w:sz w:val="28"/>
          <w:szCs w:val="32"/>
          <w:lang w:val="en-US"/>
        </w:rPr>
      </w:pPr>
    </w:p>
    <w:p w14:paraId="33FDCFD5" w14:textId="77777777" w:rsidR="00CB4D64" w:rsidRPr="00AD73CC" w:rsidRDefault="00CB4D64" w:rsidP="00CB4D64">
      <w:pPr>
        <w:jc w:val="both"/>
        <w:rPr>
          <w:rFonts w:ascii="Arial" w:hAnsi="Arial" w:cs="Arial"/>
          <w:b/>
          <w:sz w:val="28"/>
          <w:szCs w:val="32"/>
          <w:lang w:val="en-US"/>
        </w:rPr>
      </w:pPr>
      <w:r>
        <w:rPr>
          <w:rFonts w:ascii="Arial" w:hAnsi="Arial" w:cs="Arial"/>
          <w:b/>
          <w:sz w:val="28"/>
          <w:szCs w:val="32"/>
          <w:lang w:val="en-US"/>
        </w:rPr>
        <w:t>Discussion/Overview</w:t>
      </w:r>
    </w:p>
    <w:p w14:paraId="2B1AED94" w14:textId="77777777" w:rsidR="00CB4D64" w:rsidRDefault="00CB4D64" w:rsidP="00CB4D64">
      <w:pPr>
        <w:jc w:val="both"/>
        <w:rPr>
          <w:rFonts w:ascii="Arial" w:hAnsi="Arial" w:cs="Arial"/>
          <w:szCs w:val="32"/>
          <w:lang w:val="en-US"/>
        </w:rPr>
      </w:pPr>
    </w:p>
    <w:p w14:paraId="43192061" w14:textId="77777777" w:rsidR="00CB4D64" w:rsidRPr="009E67B4" w:rsidRDefault="00CB4D64" w:rsidP="00CB4D64">
      <w:pPr>
        <w:jc w:val="both"/>
        <w:rPr>
          <w:rFonts w:ascii="Arial" w:eastAsia="Calibri" w:hAnsi="Arial" w:cs="Arial"/>
          <w:szCs w:val="36"/>
          <w:lang w:val="en-US"/>
        </w:rPr>
      </w:pPr>
      <w:r w:rsidRPr="009E67B4">
        <w:rPr>
          <w:rFonts w:ascii="Arial" w:eastAsia="Calibri" w:hAnsi="Arial" w:cs="Arial"/>
          <w:szCs w:val="36"/>
          <w:lang w:val="en-US"/>
        </w:rPr>
        <w:t>Council policies are reviewed periodically to ensure they reflect the strategic direction and responsibilities of Council and are kept up to date.</w:t>
      </w:r>
    </w:p>
    <w:p w14:paraId="35FC0C5F" w14:textId="77777777" w:rsidR="00CB4D64" w:rsidRPr="009E67B4" w:rsidRDefault="00CB4D64" w:rsidP="00CB4D64">
      <w:pPr>
        <w:jc w:val="both"/>
        <w:rPr>
          <w:rFonts w:ascii="Arial" w:eastAsia="Calibri" w:hAnsi="Arial" w:cs="Arial"/>
          <w:szCs w:val="36"/>
          <w:lang w:val="en-US"/>
        </w:rPr>
      </w:pPr>
    </w:p>
    <w:p w14:paraId="217357E7" w14:textId="77777777" w:rsidR="00CB4D64" w:rsidRPr="009E67B4" w:rsidRDefault="00CB4D64" w:rsidP="00CB4D64">
      <w:pPr>
        <w:jc w:val="both"/>
        <w:rPr>
          <w:rFonts w:ascii="Arial" w:eastAsia="Calibri" w:hAnsi="Arial" w:cs="Arial"/>
          <w:szCs w:val="36"/>
          <w:lang w:val="en-US"/>
        </w:rPr>
      </w:pPr>
      <w:r w:rsidRPr="009E67B4">
        <w:rPr>
          <w:rFonts w:ascii="Arial" w:eastAsia="Calibri" w:hAnsi="Arial" w:cs="Arial"/>
          <w:szCs w:val="36"/>
          <w:lang w:val="en-US"/>
        </w:rPr>
        <w:t>The procedure for policy reviews is as follows:</w:t>
      </w:r>
    </w:p>
    <w:p w14:paraId="61000604" w14:textId="77777777" w:rsidR="00CB4D64" w:rsidRPr="009E67B4" w:rsidRDefault="00CB4D64" w:rsidP="00CB4D64">
      <w:pPr>
        <w:jc w:val="both"/>
        <w:rPr>
          <w:rFonts w:ascii="Arial" w:eastAsia="Calibri" w:hAnsi="Arial" w:cs="Arial"/>
          <w:szCs w:val="36"/>
          <w:lang w:val="en-US"/>
        </w:rPr>
      </w:pPr>
    </w:p>
    <w:p w14:paraId="58F3C422" w14:textId="77777777" w:rsidR="00CB4D64" w:rsidRPr="009E67B4" w:rsidRDefault="00CB4D64" w:rsidP="00CB4D64">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 xml:space="preserve">Policies will be reviewed and updated by staff with any amendments due to changes in any Legislation, Local Laws, Regulations etc. and recommendations made to the Executive Management </w:t>
      </w:r>
      <w:proofErr w:type="gramStart"/>
      <w:r w:rsidRPr="009E67B4">
        <w:rPr>
          <w:rFonts w:ascii="Arial" w:eastAsia="Calibri" w:hAnsi="Arial" w:cs="Arial"/>
          <w:szCs w:val="36"/>
          <w:lang w:val="en-US"/>
        </w:rPr>
        <w:t>Team;</w:t>
      </w:r>
      <w:proofErr w:type="gramEnd"/>
    </w:p>
    <w:p w14:paraId="1AB82FC9" w14:textId="77777777" w:rsidR="00CB4D64" w:rsidRPr="009E67B4" w:rsidRDefault="00CB4D64" w:rsidP="00CB4D64">
      <w:pPr>
        <w:ind w:left="567" w:hanging="567"/>
        <w:contextualSpacing/>
        <w:jc w:val="both"/>
        <w:rPr>
          <w:rFonts w:ascii="Arial" w:eastAsia="Calibri" w:hAnsi="Arial" w:cs="Arial"/>
          <w:szCs w:val="36"/>
          <w:lang w:val="en-US"/>
        </w:rPr>
      </w:pPr>
    </w:p>
    <w:p w14:paraId="270DE6EC" w14:textId="77777777" w:rsidR="00CB4D64" w:rsidRPr="009E67B4" w:rsidRDefault="00CB4D64" w:rsidP="00CB4D64">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 xml:space="preserve">Staff recommendations are reviewed by the Executive Management Team or CEO and amended as required and recommendations made to </w:t>
      </w:r>
      <w:proofErr w:type="gramStart"/>
      <w:r w:rsidRPr="009E67B4">
        <w:rPr>
          <w:rFonts w:ascii="Arial" w:eastAsia="Calibri" w:hAnsi="Arial" w:cs="Arial"/>
          <w:szCs w:val="36"/>
          <w:lang w:val="en-US"/>
        </w:rPr>
        <w:t>Council;</w:t>
      </w:r>
      <w:proofErr w:type="gramEnd"/>
    </w:p>
    <w:p w14:paraId="5B60A85A" w14:textId="77777777" w:rsidR="00CB4D64" w:rsidRPr="009E67B4" w:rsidRDefault="00CB4D64" w:rsidP="00CB4D64">
      <w:pPr>
        <w:ind w:left="567" w:hanging="567"/>
        <w:contextualSpacing/>
        <w:jc w:val="both"/>
        <w:rPr>
          <w:rFonts w:ascii="Arial" w:eastAsia="Calibri" w:hAnsi="Arial" w:cs="Arial"/>
          <w:szCs w:val="36"/>
          <w:lang w:val="en-US"/>
        </w:rPr>
      </w:pPr>
    </w:p>
    <w:p w14:paraId="26275C83" w14:textId="77777777" w:rsidR="00CB4D64" w:rsidRPr="009E67B4" w:rsidRDefault="00CB4D64" w:rsidP="00CB4D64">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 xml:space="preserve">Where there are major amendments to existing policies these policies are then presented at a Councillor Briefing for discussion prior to presentation to </w:t>
      </w:r>
      <w:proofErr w:type="gramStart"/>
      <w:r w:rsidRPr="009E67B4">
        <w:rPr>
          <w:rFonts w:ascii="Arial" w:eastAsia="Calibri" w:hAnsi="Arial" w:cs="Arial"/>
          <w:szCs w:val="36"/>
          <w:lang w:val="en-US"/>
        </w:rPr>
        <w:t>Council;</w:t>
      </w:r>
      <w:proofErr w:type="gramEnd"/>
    </w:p>
    <w:p w14:paraId="4F14E2EF" w14:textId="602E3688" w:rsidR="00CB4D64" w:rsidRDefault="00CB4D64" w:rsidP="00CB4D64">
      <w:pPr>
        <w:ind w:left="567" w:hanging="567"/>
        <w:contextualSpacing/>
        <w:jc w:val="both"/>
        <w:rPr>
          <w:rFonts w:ascii="Arial" w:eastAsia="Calibri" w:hAnsi="Arial" w:cs="Arial"/>
          <w:szCs w:val="36"/>
          <w:lang w:val="en-US"/>
        </w:rPr>
      </w:pPr>
    </w:p>
    <w:p w14:paraId="6F52C064" w14:textId="77777777" w:rsidR="00CB4D64" w:rsidRPr="009E67B4" w:rsidRDefault="00CB4D64" w:rsidP="00CB4D64">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 xml:space="preserve">Where </w:t>
      </w:r>
      <w:proofErr w:type="gramStart"/>
      <w:r w:rsidRPr="009E67B4">
        <w:rPr>
          <w:rFonts w:ascii="Arial" w:eastAsia="Calibri" w:hAnsi="Arial" w:cs="Arial"/>
          <w:szCs w:val="36"/>
          <w:lang w:val="en-US"/>
        </w:rPr>
        <w:t>a number of</w:t>
      </w:r>
      <w:proofErr w:type="gramEnd"/>
      <w:r w:rsidRPr="009E67B4">
        <w:rPr>
          <w:rFonts w:ascii="Arial" w:eastAsia="Calibri" w:hAnsi="Arial" w:cs="Arial"/>
          <w:szCs w:val="36"/>
          <w:lang w:val="en-US"/>
        </w:rPr>
        <w:t xml:space="preserve"> policies have common themes, these policies may be combined to establish a new policy. Redundant and old policies will be revoked where they are substantially changed, and a new replacement </w:t>
      </w:r>
      <w:r w:rsidRPr="009E67B4">
        <w:rPr>
          <w:rFonts w:ascii="Arial" w:eastAsia="Calibri" w:hAnsi="Arial" w:cs="Arial"/>
          <w:szCs w:val="36"/>
          <w:lang w:val="en-US"/>
        </w:rPr>
        <w:lastRenderedPageBreak/>
        <w:t>policy will be presented at a Councillor Briefing for discussion prior to presentation to Council; and</w:t>
      </w:r>
    </w:p>
    <w:p w14:paraId="54ABA6CD" w14:textId="77777777" w:rsidR="00CB4D64" w:rsidRPr="009E67B4" w:rsidRDefault="00CB4D64" w:rsidP="00CB4D64">
      <w:pPr>
        <w:ind w:left="567" w:hanging="567"/>
        <w:contextualSpacing/>
        <w:jc w:val="both"/>
        <w:rPr>
          <w:rFonts w:ascii="Arial" w:eastAsia="Calibri" w:hAnsi="Arial" w:cs="Arial"/>
          <w:szCs w:val="36"/>
          <w:lang w:val="en-US"/>
        </w:rPr>
      </w:pPr>
    </w:p>
    <w:p w14:paraId="582AE4A8" w14:textId="77777777" w:rsidR="00CB4D64" w:rsidRDefault="00CB4D64" w:rsidP="00CB4D64">
      <w:pPr>
        <w:numPr>
          <w:ilvl w:val="0"/>
          <w:numId w:val="131"/>
        </w:numPr>
        <w:ind w:left="567" w:hanging="567"/>
        <w:contextualSpacing/>
        <w:jc w:val="both"/>
        <w:rPr>
          <w:rFonts w:ascii="Arial" w:eastAsia="Calibri" w:hAnsi="Arial" w:cs="Arial"/>
          <w:szCs w:val="36"/>
          <w:lang w:val="en-US"/>
        </w:rPr>
      </w:pPr>
      <w:r w:rsidRPr="009E67B4">
        <w:rPr>
          <w:rFonts w:ascii="Arial" w:eastAsia="Calibri" w:hAnsi="Arial" w:cs="Arial"/>
          <w:szCs w:val="36"/>
          <w:lang w:val="en-US"/>
        </w:rPr>
        <w:t>Administration may at times recommend a policy be revoked with no Council Policy to replace it. This may occur when it has been identified that the policy is operational or covered under legislation and/or the responsibility of the Chief Executive Officer.</w:t>
      </w:r>
    </w:p>
    <w:p w14:paraId="0092E73D" w14:textId="77777777" w:rsidR="00CB4D64" w:rsidRDefault="00CB4D64" w:rsidP="00CB4D64">
      <w:pPr>
        <w:jc w:val="both"/>
        <w:rPr>
          <w:rFonts w:ascii="Arial" w:eastAsia="Calibri" w:hAnsi="Arial" w:cs="Arial"/>
          <w:szCs w:val="36"/>
          <w:lang w:val="en-US"/>
        </w:rPr>
      </w:pPr>
    </w:p>
    <w:p w14:paraId="1EBDB959" w14:textId="77777777" w:rsidR="00CB4D64" w:rsidRDefault="00CB4D64" w:rsidP="00CB4D64">
      <w:pPr>
        <w:jc w:val="both"/>
        <w:rPr>
          <w:rFonts w:ascii="Arial" w:eastAsia="Calibri" w:hAnsi="Arial" w:cs="Arial"/>
          <w:szCs w:val="36"/>
          <w:lang w:val="en-US"/>
        </w:rPr>
      </w:pPr>
      <w:r w:rsidRPr="009E67B4">
        <w:rPr>
          <w:rFonts w:ascii="Arial" w:eastAsia="Calibri" w:hAnsi="Arial" w:cs="Arial"/>
          <w:szCs w:val="36"/>
          <w:lang w:val="en-US"/>
        </w:rPr>
        <w:t>Policy statements should provide guidance for decision-making by Council and demonstrate the transparency of the decision-making process.</w:t>
      </w:r>
    </w:p>
    <w:p w14:paraId="6F7C48EC" w14:textId="77777777" w:rsidR="00CB4D64" w:rsidRDefault="00CB4D64" w:rsidP="00CB4D64">
      <w:pPr>
        <w:jc w:val="both"/>
        <w:rPr>
          <w:rFonts w:ascii="Arial" w:eastAsia="Calibri" w:hAnsi="Arial" w:cs="Arial"/>
          <w:szCs w:val="36"/>
          <w:lang w:val="en-US"/>
        </w:rPr>
      </w:pPr>
    </w:p>
    <w:p w14:paraId="0E0676EB" w14:textId="77777777" w:rsidR="00CB4D64" w:rsidRPr="002747A7" w:rsidRDefault="00CB4D64" w:rsidP="00CB4D64">
      <w:pPr>
        <w:rPr>
          <w:rFonts w:ascii="Arial" w:hAnsi="Arial" w:cs="Arial"/>
          <w:b/>
          <w:bCs/>
          <w:szCs w:val="24"/>
        </w:rPr>
      </w:pPr>
      <w:r w:rsidRPr="002747A7">
        <w:rPr>
          <w:rFonts w:ascii="Arial" w:hAnsi="Arial" w:cs="Arial"/>
          <w:b/>
          <w:bCs/>
          <w:szCs w:val="24"/>
        </w:rPr>
        <w:t>Elected Member Expenses and Equipment Council Policy</w:t>
      </w:r>
    </w:p>
    <w:p w14:paraId="290CC3E7" w14:textId="77777777" w:rsidR="00CB4D64" w:rsidRDefault="00CB4D64" w:rsidP="00CB4D64">
      <w:pPr>
        <w:jc w:val="both"/>
        <w:rPr>
          <w:rFonts w:ascii="Arial" w:hAnsi="Arial" w:cs="Arial"/>
          <w:szCs w:val="32"/>
          <w:lang w:val="en-US"/>
        </w:rPr>
      </w:pPr>
    </w:p>
    <w:p w14:paraId="69C4470A" w14:textId="77777777" w:rsidR="00CB4D64" w:rsidRDefault="00CB4D64" w:rsidP="00CB4D64">
      <w:pPr>
        <w:pStyle w:val="ListParagraph"/>
        <w:ind w:left="0"/>
        <w:jc w:val="both"/>
        <w:rPr>
          <w:rFonts w:ascii="Arial" w:hAnsi="Arial" w:cs="Arial"/>
          <w:szCs w:val="24"/>
        </w:rPr>
      </w:pPr>
      <w:r>
        <w:rPr>
          <w:rFonts w:ascii="Arial" w:hAnsi="Arial" w:cs="Arial"/>
          <w:szCs w:val="24"/>
        </w:rPr>
        <w:t xml:space="preserve">This policy has been reviewed by the Chief Executive Officer and it is recommended the policy be renamed - Elected Member Fees, Expenses, Allowances and Other Provisions as per attachment 1. </w:t>
      </w:r>
    </w:p>
    <w:p w14:paraId="29E62778" w14:textId="77777777" w:rsidR="00CB4D64" w:rsidRDefault="00CB4D64" w:rsidP="00CB4D64">
      <w:pPr>
        <w:pStyle w:val="ListParagraph"/>
        <w:ind w:left="0"/>
        <w:jc w:val="both"/>
        <w:rPr>
          <w:rFonts w:ascii="Arial" w:hAnsi="Arial" w:cs="Arial"/>
          <w:szCs w:val="24"/>
        </w:rPr>
      </w:pPr>
    </w:p>
    <w:p w14:paraId="7D850274" w14:textId="77777777" w:rsidR="00CB4D64" w:rsidRDefault="00CB4D64" w:rsidP="00CB4D64">
      <w:pPr>
        <w:pStyle w:val="ListParagraph"/>
        <w:ind w:left="0"/>
        <w:jc w:val="both"/>
        <w:rPr>
          <w:rFonts w:ascii="Arial" w:hAnsi="Arial" w:cs="Arial"/>
          <w:szCs w:val="24"/>
        </w:rPr>
      </w:pPr>
      <w:r>
        <w:rPr>
          <w:rFonts w:ascii="Arial" w:hAnsi="Arial" w:cs="Arial"/>
          <w:szCs w:val="24"/>
        </w:rPr>
        <w:t xml:space="preserve">A significant change is a proposal to pay elected members in arrears, not in advance.  Payment in advance of work performed is not in keeping with modern accepted business practice. Payment in arrears, while possible, creates problems after an election or resignation of an elected </w:t>
      </w:r>
      <w:proofErr w:type="gramStart"/>
      <w:r>
        <w:rPr>
          <w:rFonts w:ascii="Arial" w:hAnsi="Arial" w:cs="Arial"/>
          <w:szCs w:val="24"/>
        </w:rPr>
        <w:t>member, since</w:t>
      </w:r>
      <w:proofErr w:type="gramEnd"/>
      <w:r>
        <w:rPr>
          <w:rFonts w:ascii="Arial" w:hAnsi="Arial" w:cs="Arial"/>
          <w:szCs w:val="24"/>
        </w:rPr>
        <w:t xml:space="preserve"> the local government is </w:t>
      </w:r>
      <w:r>
        <w:rPr>
          <w:rFonts w:ascii="Arial" w:hAnsi="Arial" w:cs="Arial"/>
          <w:szCs w:val="24"/>
          <w:u w:val="single"/>
        </w:rPr>
        <w:t>required</w:t>
      </w:r>
      <w:r>
        <w:rPr>
          <w:rFonts w:ascii="Arial" w:hAnsi="Arial" w:cs="Arial"/>
          <w:szCs w:val="24"/>
        </w:rPr>
        <w:t xml:space="preserve"> to seek reimbursement of unused advanced payment.</w:t>
      </w:r>
    </w:p>
    <w:p w14:paraId="72BC1080" w14:textId="77777777" w:rsidR="00CB4D64" w:rsidRDefault="00CB4D64" w:rsidP="00CB4D64">
      <w:pPr>
        <w:jc w:val="both"/>
        <w:rPr>
          <w:rFonts w:ascii="Arial" w:hAnsi="Arial" w:cs="Arial"/>
          <w:szCs w:val="32"/>
          <w:lang w:val="en-US"/>
        </w:rPr>
      </w:pPr>
    </w:p>
    <w:p w14:paraId="33D20226" w14:textId="77777777" w:rsidR="00CB4D64" w:rsidRDefault="00CB4D64" w:rsidP="00CB4D64">
      <w:pPr>
        <w:jc w:val="both"/>
        <w:rPr>
          <w:rFonts w:ascii="Arial" w:hAnsi="Arial" w:cs="Arial"/>
          <w:szCs w:val="32"/>
          <w:lang w:val="en-US"/>
        </w:rPr>
      </w:pPr>
      <w:r>
        <w:rPr>
          <w:rFonts w:ascii="Arial" w:hAnsi="Arial" w:cs="Arial"/>
          <w:szCs w:val="24"/>
        </w:rPr>
        <w:t>This policy was reviewed with Councillors at a briefing session and is now presented to Council for adoption.</w:t>
      </w:r>
    </w:p>
    <w:p w14:paraId="1AA94B31" w14:textId="77777777" w:rsidR="00CB4D64" w:rsidRDefault="00CB4D64" w:rsidP="00CB4D64">
      <w:pPr>
        <w:jc w:val="both"/>
        <w:rPr>
          <w:rFonts w:ascii="Arial" w:hAnsi="Arial" w:cs="Arial"/>
          <w:szCs w:val="24"/>
        </w:rPr>
      </w:pPr>
    </w:p>
    <w:p w14:paraId="45437CCE" w14:textId="77777777" w:rsidR="00F71B82" w:rsidRDefault="00F71B82" w:rsidP="00CB4D64">
      <w:pPr>
        <w:rPr>
          <w:rFonts w:ascii="Arial" w:hAnsi="Arial" w:cs="Arial"/>
          <w:b/>
          <w:bCs/>
          <w:szCs w:val="24"/>
        </w:rPr>
      </w:pPr>
    </w:p>
    <w:p w14:paraId="4C9CA855" w14:textId="040B6C39" w:rsidR="00CB4D64" w:rsidRPr="00DB5F16" w:rsidRDefault="00CB4D64" w:rsidP="00CB4D64">
      <w:pPr>
        <w:rPr>
          <w:rFonts w:ascii="Arial" w:hAnsi="Arial" w:cs="Arial"/>
          <w:b/>
          <w:bCs/>
          <w:szCs w:val="24"/>
        </w:rPr>
      </w:pPr>
      <w:r w:rsidRPr="00DB5F16">
        <w:rPr>
          <w:rFonts w:ascii="Arial" w:hAnsi="Arial" w:cs="Arial"/>
          <w:b/>
          <w:bCs/>
          <w:szCs w:val="24"/>
        </w:rPr>
        <w:t>Interstate and International Travel Council Policy</w:t>
      </w:r>
      <w:r>
        <w:rPr>
          <w:rFonts w:ascii="Arial" w:hAnsi="Arial" w:cs="Arial"/>
          <w:b/>
          <w:bCs/>
          <w:szCs w:val="24"/>
        </w:rPr>
        <w:t xml:space="preserve"> renamed Council Member and Employee Training and Conference Attendance Policy</w:t>
      </w:r>
    </w:p>
    <w:p w14:paraId="30F2AEE7" w14:textId="77777777" w:rsidR="00CB4D64" w:rsidRDefault="00CB4D64" w:rsidP="00CB4D64">
      <w:pPr>
        <w:pStyle w:val="ListParagraph"/>
        <w:ind w:left="0"/>
        <w:jc w:val="both"/>
        <w:rPr>
          <w:rFonts w:ascii="Arial" w:hAnsi="Arial" w:cs="Arial"/>
          <w:szCs w:val="24"/>
        </w:rPr>
      </w:pPr>
    </w:p>
    <w:p w14:paraId="692CAE94" w14:textId="77777777" w:rsidR="00CB4D64" w:rsidRDefault="00CB4D64" w:rsidP="00CB4D64">
      <w:pPr>
        <w:pStyle w:val="ListParagraph"/>
        <w:ind w:left="0"/>
        <w:jc w:val="both"/>
        <w:rPr>
          <w:rFonts w:ascii="Arial" w:hAnsi="Arial" w:cs="Arial"/>
          <w:szCs w:val="24"/>
        </w:rPr>
      </w:pPr>
      <w:r>
        <w:rPr>
          <w:rFonts w:ascii="Arial" w:hAnsi="Arial" w:cs="Arial"/>
          <w:szCs w:val="24"/>
        </w:rPr>
        <w:t xml:space="preserve">This policy has been reviewed by the Chief Executive Officer and it is recommended the policy to be renamed – “Council Member and Employee Training and Conference Attendance Policy” as per attachment 4. </w:t>
      </w:r>
    </w:p>
    <w:p w14:paraId="72325BB9" w14:textId="77777777" w:rsidR="00CB4D64" w:rsidRDefault="00CB4D64" w:rsidP="00CB4D64">
      <w:pPr>
        <w:pStyle w:val="ListParagraph"/>
        <w:ind w:left="0"/>
        <w:jc w:val="both"/>
        <w:rPr>
          <w:rFonts w:ascii="Arial" w:hAnsi="Arial" w:cs="Arial"/>
          <w:szCs w:val="24"/>
        </w:rPr>
      </w:pPr>
    </w:p>
    <w:p w14:paraId="10F5C0FF" w14:textId="77777777" w:rsidR="00CB4D64" w:rsidRDefault="00CB4D64" w:rsidP="00CB4D64">
      <w:pPr>
        <w:pStyle w:val="ListParagraph"/>
        <w:ind w:left="0"/>
        <w:jc w:val="both"/>
        <w:rPr>
          <w:rFonts w:ascii="Arial" w:hAnsi="Arial" w:cs="Arial"/>
          <w:szCs w:val="24"/>
        </w:rPr>
      </w:pPr>
      <w:r>
        <w:rPr>
          <w:rFonts w:ascii="Arial" w:hAnsi="Arial" w:cs="Arial"/>
          <w:szCs w:val="24"/>
        </w:rPr>
        <w:t xml:space="preserve">Under the annual SAT pay determination for Councillors and CEOs, travel and accommodation reimbursements are </w:t>
      </w:r>
      <w:r>
        <w:rPr>
          <w:rFonts w:ascii="Arial" w:hAnsi="Arial" w:cs="Arial"/>
          <w:szCs w:val="24"/>
          <w:u w:val="single"/>
        </w:rPr>
        <w:t>required</w:t>
      </w:r>
      <w:r>
        <w:rPr>
          <w:rFonts w:ascii="Arial" w:hAnsi="Arial" w:cs="Arial"/>
          <w:szCs w:val="24"/>
        </w:rPr>
        <w:t xml:space="preserve"> to be as per schedule l of the Public Service Award 1992  - The extent to which a Council member can be reimbursed for intrastate or interstate travel and accommodation costs incurred in any of the circumstances referred to in regulation 32(1) of the LG Regulations is at the same rate applicable to the reimbursement of travel and accommodation costs in the same or similar circumstances under the Public Service Award 1992 issued by the Western Australian Industrial Relations Commission as at the date of this determination.</w:t>
      </w:r>
    </w:p>
    <w:p w14:paraId="3EF9A29F" w14:textId="77777777" w:rsidR="00CB4D64" w:rsidRDefault="00CB4D64" w:rsidP="00CB4D64">
      <w:pPr>
        <w:jc w:val="both"/>
        <w:rPr>
          <w:rFonts w:ascii="Arial" w:hAnsi="Arial" w:cs="Arial"/>
          <w:szCs w:val="24"/>
        </w:rPr>
      </w:pPr>
    </w:p>
    <w:p w14:paraId="09E07925" w14:textId="77777777" w:rsidR="00CB4D64" w:rsidRDefault="00CB4D64" w:rsidP="00CB4D64">
      <w:pPr>
        <w:jc w:val="both"/>
        <w:rPr>
          <w:rFonts w:ascii="Arial" w:hAnsi="Arial" w:cs="Arial"/>
          <w:szCs w:val="24"/>
        </w:rPr>
      </w:pPr>
      <w:r>
        <w:rPr>
          <w:rFonts w:ascii="Arial" w:hAnsi="Arial" w:cs="Arial"/>
          <w:szCs w:val="24"/>
        </w:rPr>
        <w:t>Council reviewed this policy at a Councillor Briefing and is now presented to Council for adoption. </w:t>
      </w:r>
    </w:p>
    <w:p w14:paraId="03942995" w14:textId="0C107A00" w:rsidR="00CB4D64" w:rsidRDefault="00CB4D64" w:rsidP="00CB4D64">
      <w:pPr>
        <w:jc w:val="both"/>
        <w:rPr>
          <w:rFonts w:ascii="Arial" w:hAnsi="Arial" w:cs="Arial"/>
          <w:szCs w:val="24"/>
        </w:rPr>
      </w:pPr>
    </w:p>
    <w:p w14:paraId="6F250D57" w14:textId="33EC457D" w:rsidR="00F71B82" w:rsidRDefault="00F71B82" w:rsidP="00CB4D64">
      <w:pPr>
        <w:jc w:val="both"/>
        <w:rPr>
          <w:rFonts w:ascii="Arial" w:hAnsi="Arial" w:cs="Arial"/>
          <w:szCs w:val="24"/>
        </w:rPr>
      </w:pPr>
    </w:p>
    <w:p w14:paraId="0A32A0A2" w14:textId="5349209F" w:rsidR="003E6AC6" w:rsidRDefault="003E6AC6" w:rsidP="00CB4D64">
      <w:pPr>
        <w:jc w:val="both"/>
        <w:rPr>
          <w:rFonts w:ascii="Arial" w:hAnsi="Arial" w:cs="Arial"/>
          <w:szCs w:val="24"/>
        </w:rPr>
      </w:pPr>
    </w:p>
    <w:p w14:paraId="37754F53" w14:textId="2A70FBA5" w:rsidR="003E6AC6" w:rsidRDefault="003E6AC6" w:rsidP="00CB4D64">
      <w:pPr>
        <w:jc w:val="both"/>
        <w:rPr>
          <w:rFonts w:ascii="Arial" w:hAnsi="Arial" w:cs="Arial"/>
          <w:szCs w:val="24"/>
        </w:rPr>
      </w:pPr>
    </w:p>
    <w:p w14:paraId="4B72B046" w14:textId="77777777" w:rsidR="003E6AC6" w:rsidRDefault="003E6AC6" w:rsidP="00CB4D64">
      <w:pPr>
        <w:jc w:val="both"/>
        <w:rPr>
          <w:rFonts w:ascii="Arial" w:hAnsi="Arial" w:cs="Arial"/>
          <w:szCs w:val="24"/>
        </w:rPr>
      </w:pPr>
    </w:p>
    <w:p w14:paraId="660BE1E3" w14:textId="77777777" w:rsidR="00CB4D64" w:rsidRDefault="00CB4D64" w:rsidP="00CB4D64">
      <w:pPr>
        <w:jc w:val="both"/>
        <w:rPr>
          <w:rFonts w:ascii="Arial" w:hAnsi="Arial" w:cs="Arial"/>
          <w:b/>
          <w:bCs/>
          <w:szCs w:val="24"/>
        </w:rPr>
      </w:pPr>
      <w:r>
        <w:rPr>
          <w:rFonts w:ascii="Arial" w:hAnsi="Arial" w:cs="Arial"/>
          <w:b/>
          <w:bCs/>
          <w:szCs w:val="24"/>
        </w:rPr>
        <w:lastRenderedPageBreak/>
        <w:t xml:space="preserve">Council </w:t>
      </w:r>
      <w:r w:rsidRPr="001D2FBB">
        <w:rPr>
          <w:rFonts w:ascii="Arial" w:hAnsi="Arial" w:cs="Arial"/>
          <w:b/>
          <w:bCs/>
          <w:szCs w:val="24"/>
        </w:rPr>
        <w:t>Policies</w:t>
      </w:r>
      <w:r>
        <w:rPr>
          <w:rFonts w:ascii="Arial" w:hAnsi="Arial" w:cs="Arial"/>
          <w:b/>
          <w:bCs/>
          <w:szCs w:val="24"/>
        </w:rPr>
        <w:t xml:space="preserve"> </w:t>
      </w:r>
      <w:r w:rsidRPr="001D2FBB">
        <w:rPr>
          <w:rFonts w:ascii="Arial" w:hAnsi="Arial" w:cs="Arial"/>
          <w:b/>
          <w:bCs/>
          <w:szCs w:val="24"/>
        </w:rPr>
        <w:t>with minor changes</w:t>
      </w:r>
    </w:p>
    <w:p w14:paraId="70E5BA79" w14:textId="77777777" w:rsidR="00CB4D64" w:rsidRPr="001D2FBB" w:rsidRDefault="00CB4D64" w:rsidP="00CB4D64">
      <w:pPr>
        <w:jc w:val="both"/>
        <w:rPr>
          <w:rFonts w:ascii="Arial" w:hAnsi="Arial" w:cs="Arial"/>
          <w:b/>
          <w:bCs/>
          <w:szCs w:val="24"/>
        </w:rPr>
      </w:pPr>
    </w:p>
    <w:p w14:paraId="382F9B36" w14:textId="77777777" w:rsidR="00CB4D64" w:rsidRDefault="00CB4D64" w:rsidP="00CB4D64">
      <w:pPr>
        <w:pStyle w:val="ListParagraph"/>
        <w:tabs>
          <w:tab w:val="left" w:pos="1418"/>
          <w:tab w:val="left" w:pos="4536"/>
        </w:tabs>
        <w:ind w:left="0"/>
        <w:jc w:val="both"/>
        <w:rPr>
          <w:rFonts w:ascii="Arial" w:hAnsi="Arial" w:cs="Arial"/>
          <w:szCs w:val="24"/>
        </w:rPr>
      </w:pPr>
      <w:proofErr w:type="gramStart"/>
      <w:r>
        <w:rPr>
          <w:rFonts w:ascii="Arial" w:hAnsi="Arial" w:cs="Arial"/>
          <w:szCs w:val="24"/>
        </w:rPr>
        <w:t>All of</w:t>
      </w:r>
      <w:proofErr w:type="gramEnd"/>
      <w:r>
        <w:rPr>
          <w:rFonts w:ascii="Arial" w:hAnsi="Arial" w:cs="Arial"/>
          <w:szCs w:val="24"/>
        </w:rPr>
        <w:t xml:space="preserve"> the </w:t>
      </w:r>
      <w:r w:rsidRPr="006A79B5">
        <w:rPr>
          <w:rFonts w:ascii="Arial" w:hAnsi="Arial" w:cs="Arial"/>
          <w:szCs w:val="24"/>
        </w:rPr>
        <w:t>polic</w:t>
      </w:r>
      <w:r>
        <w:rPr>
          <w:rFonts w:ascii="Arial" w:hAnsi="Arial" w:cs="Arial"/>
          <w:szCs w:val="24"/>
        </w:rPr>
        <w:t xml:space="preserve">ies listed below have been </w:t>
      </w:r>
      <w:r w:rsidRPr="006A79B5">
        <w:rPr>
          <w:rFonts w:ascii="Arial" w:hAnsi="Arial" w:cs="Arial"/>
          <w:szCs w:val="24"/>
        </w:rPr>
        <w:t xml:space="preserve">reviewed by administration, </w:t>
      </w:r>
      <w:r>
        <w:rPr>
          <w:rFonts w:ascii="Arial" w:hAnsi="Arial" w:cs="Arial"/>
          <w:szCs w:val="24"/>
        </w:rPr>
        <w:t xml:space="preserve">with only minor changes </w:t>
      </w:r>
      <w:r w:rsidRPr="006A79B5">
        <w:rPr>
          <w:rFonts w:ascii="Arial" w:hAnsi="Arial" w:cs="Arial"/>
          <w:szCs w:val="24"/>
        </w:rPr>
        <w:t xml:space="preserve">recommended to bring the policy up to date </w:t>
      </w:r>
      <w:r>
        <w:rPr>
          <w:rFonts w:ascii="Arial" w:hAnsi="Arial" w:cs="Arial"/>
          <w:szCs w:val="24"/>
        </w:rPr>
        <w:t xml:space="preserve">which are </w:t>
      </w:r>
      <w:r w:rsidRPr="006A79B5">
        <w:rPr>
          <w:rFonts w:ascii="Arial" w:hAnsi="Arial" w:cs="Arial"/>
          <w:szCs w:val="24"/>
        </w:rPr>
        <w:t xml:space="preserve">shown in track changes </w:t>
      </w:r>
      <w:r>
        <w:rPr>
          <w:rFonts w:ascii="Arial" w:hAnsi="Arial" w:cs="Arial"/>
          <w:szCs w:val="24"/>
        </w:rPr>
        <w:t>as per the attachments and are now presented to Council for review and adoption.</w:t>
      </w:r>
    </w:p>
    <w:p w14:paraId="156225C9" w14:textId="77777777" w:rsidR="00CB4D64" w:rsidRPr="00257CBA" w:rsidRDefault="00CB4D64" w:rsidP="00CB4D64">
      <w:pPr>
        <w:jc w:val="both"/>
        <w:rPr>
          <w:rFonts w:ascii="Arial" w:hAnsi="Arial" w:cs="Arial"/>
          <w:sz w:val="28"/>
          <w:szCs w:val="28"/>
        </w:rPr>
      </w:pPr>
    </w:p>
    <w:p w14:paraId="71504837"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Management of Information for Elected Members Council Policy</w:t>
      </w:r>
    </w:p>
    <w:p w14:paraId="2FEF48AA"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Community Notice Boards in Council Operated Facilities Council Policy</w:t>
      </w:r>
    </w:p>
    <w:p w14:paraId="09C35DC7"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Application of Grant Funding Council Policy</w:t>
      </w:r>
    </w:p>
    <w:p w14:paraId="26F161BA"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Community Signage Council Policy</w:t>
      </w:r>
    </w:p>
    <w:p w14:paraId="153EEC86"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Bulk Waste Collection and Waste Receptacles on Nature Strips Council Policy</w:t>
      </w:r>
    </w:p>
    <w:p w14:paraId="2A047CE4"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F2240">
        <w:rPr>
          <w:rFonts w:ascii="Arial" w:hAnsi="Arial" w:cs="Arial"/>
          <w:szCs w:val="24"/>
        </w:rPr>
        <w:t xml:space="preserve">Unauthorised Damage of Vegetation </w:t>
      </w:r>
      <w:r w:rsidRPr="00D62DC0">
        <w:rPr>
          <w:rFonts w:ascii="Arial" w:hAnsi="Arial" w:cs="Arial"/>
          <w:szCs w:val="24"/>
        </w:rPr>
        <w:t xml:space="preserve">Council Policy </w:t>
      </w:r>
    </w:p>
    <w:p w14:paraId="0937F0C0"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Trading in Public Places Council Policy</w:t>
      </w:r>
    </w:p>
    <w:p w14:paraId="421BB8E3"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 xml:space="preserve">Natural Area Path Network Council Policy   </w:t>
      </w:r>
    </w:p>
    <w:p w14:paraId="3C90ACB7"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Assessment Management Council Policy</w:t>
      </w:r>
    </w:p>
    <w:p w14:paraId="153EB090"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Legal Representation for Elected Members and Employees Council Policy</w:t>
      </w:r>
    </w:p>
    <w:p w14:paraId="2108541D"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Use of Council Facilities for Community Purposes Council Policy</w:t>
      </w:r>
    </w:p>
    <w:p w14:paraId="578FA12B"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 xml:space="preserve">Nature Strip (Verge) Parking adjacent to Vacant </w:t>
      </w:r>
      <w:proofErr w:type="gramStart"/>
      <w:r w:rsidRPr="00D62DC0">
        <w:rPr>
          <w:rFonts w:ascii="Arial" w:hAnsi="Arial" w:cs="Arial"/>
          <w:szCs w:val="24"/>
        </w:rPr>
        <w:t>Lots</w:t>
      </w:r>
      <w:proofErr w:type="gramEnd"/>
      <w:r w:rsidRPr="00D62DC0">
        <w:rPr>
          <w:rFonts w:ascii="Arial" w:hAnsi="Arial" w:cs="Arial"/>
          <w:szCs w:val="24"/>
        </w:rPr>
        <w:t xml:space="preserve"> Council Policy</w:t>
      </w:r>
    </w:p>
    <w:p w14:paraId="3C26D726" w14:textId="77777777" w:rsidR="00CB4D64" w:rsidRPr="00D62DC0" w:rsidRDefault="00CB4D64" w:rsidP="00CB4D64">
      <w:pPr>
        <w:pStyle w:val="ListParagraph"/>
        <w:numPr>
          <w:ilvl w:val="0"/>
          <w:numId w:val="134"/>
        </w:numPr>
        <w:ind w:left="567" w:hanging="567"/>
        <w:jc w:val="both"/>
        <w:rPr>
          <w:rFonts w:ascii="Arial" w:hAnsi="Arial" w:cs="Arial"/>
          <w:szCs w:val="24"/>
        </w:rPr>
      </w:pPr>
      <w:r w:rsidRPr="00D62DC0">
        <w:rPr>
          <w:rFonts w:ascii="Arial" w:hAnsi="Arial" w:cs="Arial"/>
          <w:szCs w:val="24"/>
        </w:rPr>
        <w:t>Operation of Bank Accounts Council Policy</w:t>
      </w:r>
    </w:p>
    <w:p w14:paraId="39188F31" w14:textId="5814FBCE" w:rsidR="00CB4D64" w:rsidRDefault="00CB4D64" w:rsidP="00CB4D64">
      <w:pPr>
        <w:jc w:val="both"/>
        <w:rPr>
          <w:rFonts w:ascii="Arial" w:hAnsi="Arial" w:cs="Arial"/>
          <w:b/>
          <w:bCs/>
          <w:szCs w:val="24"/>
        </w:rPr>
      </w:pPr>
    </w:p>
    <w:p w14:paraId="380D020D" w14:textId="77777777" w:rsidR="000C2FB8" w:rsidRDefault="000C2FB8" w:rsidP="00CB4D64">
      <w:pPr>
        <w:jc w:val="both"/>
        <w:rPr>
          <w:rFonts w:ascii="Arial" w:hAnsi="Arial" w:cs="Arial"/>
          <w:b/>
          <w:bCs/>
          <w:szCs w:val="24"/>
        </w:rPr>
      </w:pPr>
    </w:p>
    <w:p w14:paraId="7E3A2217" w14:textId="77777777" w:rsidR="00CB4D64" w:rsidRPr="001D2FBB" w:rsidRDefault="00CB4D64" w:rsidP="00CB4D64">
      <w:pPr>
        <w:jc w:val="both"/>
        <w:rPr>
          <w:rFonts w:ascii="Arial" w:hAnsi="Arial" w:cs="Arial"/>
          <w:b/>
          <w:bCs/>
          <w:szCs w:val="24"/>
        </w:rPr>
      </w:pPr>
      <w:r w:rsidRPr="001D2FBB">
        <w:rPr>
          <w:rFonts w:ascii="Arial" w:hAnsi="Arial" w:cs="Arial"/>
          <w:b/>
          <w:bCs/>
          <w:szCs w:val="24"/>
        </w:rPr>
        <w:t>New Council Polic</w:t>
      </w:r>
      <w:r>
        <w:rPr>
          <w:rFonts w:ascii="Arial" w:hAnsi="Arial" w:cs="Arial"/>
          <w:b/>
          <w:bCs/>
          <w:szCs w:val="24"/>
        </w:rPr>
        <w:t>ies</w:t>
      </w:r>
    </w:p>
    <w:p w14:paraId="173ABDA6" w14:textId="77777777" w:rsidR="00CB4D64" w:rsidRDefault="00CB4D64" w:rsidP="00CB4D64">
      <w:pPr>
        <w:jc w:val="both"/>
        <w:rPr>
          <w:rFonts w:ascii="Arial" w:hAnsi="Arial" w:cs="Arial"/>
          <w:szCs w:val="24"/>
        </w:rPr>
      </w:pPr>
    </w:p>
    <w:p w14:paraId="438A555B" w14:textId="77777777" w:rsidR="00CB4D64" w:rsidRDefault="00CB4D64" w:rsidP="00CB4D64">
      <w:pPr>
        <w:jc w:val="both"/>
        <w:rPr>
          <w:rFonts w:ascii="Arial" w:hAnsi="Arial" w:cs="Arial"/>
          <w:b/>
          <w:szCs w:val="24"/>
        </w:rPr>
      </w:pPr>
      <w:r w:rsidRPr="009E67B4">
        <w:rPr>
          <w:rFonts w:ascii="Arial" w:hAnsi="Arial" w:cs="Arial"/>
          <w:b/>
          <w:szCs w:val="24"/>
        </w:rPr>
        <w:t>Professional Development Council Policy</w:t>
      </w:r>
    </w:p>
    <w:p w14:paraId="2CF96BE9" w14:textId="77777777" w:rsidR="00CB4D64" w:rsidRDefault="00CB4D64" w:rsidP="00CB4D64">
      <w:pPr>
        <w:jc w:val="both"/>
        <w:rPr>
          <w:rFonts w:ascii="Arial" w:hAnsi="Arial" w:cs="Arial"/>
          <w:b/>
          <w:szCs w:val="24"/>
        </w:rPr>
      </w:pPr>
    </w:p>
    <w:p w14:paraId="77AD9A0A" w14:textId="77777777" w:rsidR="00CB4D64" w:rsidRDefault="00CB4D64" w:rsidP="00CB4D64">
      <w:pPr>
        <w:jc w:val="both"/>
        <w:rPr>
          <w:rFonts w:ascii="Arial" w:hAnsi="Arial" w:cs="Arial"/>
          <w:bCs/>
          <w:szCs w:val="24"/>
        </w:rPr>
      </w:pPr>
      <w:r w:rsidRPr="00D46455">
        <w:rPr>
          <w:rFonts w:ascii="Arial" w:hAnsi="Arial" w:cs="Arial"/>
          <w:bCs/>
          <w:szCs w:val="24"/>
        </w:rPr>
        <w:t>This policy is a requirement under the Local Government Act 1995</w:t>
      </w:r>
      <w:r>
        <w:rPr>
          <w:rFonts w:ascii="Arial" w:hAnsi="Arial" w:cs="Arial"/>
          <w:bCs/>
          <w:szCs w:val="24"/>
        </w:rPr>
        <w:t>.</w:t>
      </w:r>
    </w:p>
    <w:p w14:paraId="59FB6E03" w14:textId="77777777" w:rsidR="00CB4D64" w:rsidRDefault="00CB4D64" w:rsidP="00CB4D64">
      <w:pPr>
        <w:jc w:val="both"/>
        <w:rPr>
          <w:rFonts w:ascii="Arial" w:hAnsi="Arial" w:cs="Arial"/>
          <w:bCs/>
          <w:szCs w:val="24"/>
        </w:rPr>
      </w:pPr>
    </w:p>
    <w:p w14:paraId="1DB85703" w14:textId="77777777" w:rsidR="00CB4D64" w:rsidRPr="00B45E41" w:rsidRDefault="00CB4D64" w:rsidP="00CB4D64">
      <w:pPr>
        <w:jc w:val="both"/>
        <w:rPr>
          <w:rFonts w:ascii="Arial" w:hAnsi="Arial" w:cs="Arial"/>
          <w:b/>
          <w:szCs w:val="24"/>
        </w:rPr>
      </w:pPr>
      <w:r w:rsidRPr="00B45E41">
        <w:rPr>
          <w:rFonts w:ascii="Arial" w:hAnsi="Arial" w:cs="Arial"/>
          <w:b/>
          <w:szCs w:val="24"/>
        </w:rPr>
        <w:t>5.128. Policy for continuing professional development</w:t>
      </w:r>
    </w:p>
    <w:p w14:paraId="43EED379" w14:textId="77777777" w:rsidR="00CB4D64" w:rsidRPr="00BA13A2" w:rsidRDefault="00CB4D64" w:rsidP="00CB4D64">
      <w:pPr>
        <w:jc w:val="both"/>
        <w:rPr>
          <w:rFonts w:ascii="Arial" w:hAnsi="Arial" w:cs="Arial"/>
          <w:bCs/>
          <w:szCs w:val="24"/>
        </w:rPr>
      </w:pPr>
    </w:p>
    <w:p w14:paraId="3C33AA70" w14:textId="77777777" w:rsidR="00CB4D64" w:rsidRPr="00BA13A2" w:rsidRDefault="00CB4D64" w:rsidP="00CB4D64">
      <w:pPr>
        <w:ind w:left="567" w:hanging="567"/>
        <w:jc w:val="both"/>
        <w:rPr>
          <w:rFonts w:ascii="Arial" w:hAnsi="Arial" w:cs="Arial"/>
          <w:bCs/>
          <w:szCs w:val="24"/>
        </w:rPr>
      </w:pPr>
      <w:r w:rsidRPr="00BA13A2">
        <w:rPr>
          <w:rFonts w:ascii="Arial" w:hAnsi="Arial" w:cs="Arial"/>
          <w:bCs/>
          <w:szCs w:val="24"/>
        </w:rPr>
        <w:t xml:space="preserve">(1) </w:t>
      </w:r>
      <w:r>
        <w:rPr>
          <w:rFonts w:ascii="Arial" w:hAnsi="Arial" w:cs="Arial"/>
          <w:bCs/>
          <w:szCs w:val="24"/>
        </w:rPr>
        <w:tab/>
      </w:r>
      <w:r w:rsidRPr="00BA13A2">
        <w:rPr>
          <w:rFonts w:ascii="Arial" w:hAnsi="Arial" w:cs="Arial"/>
          <w:bCs/>
          <w:szCs w:val="24"/>
        </w:rPr>
        <w:t>A local government must prepare and adopt* a policy in relation</w:t>
      </w:r>
      <w:r>
        <w:rPr>
          <w:rFonts w:ascii="Arial" w:hAnsi="Arial" w:cs="Arial"/>
          <w:bCs/>
          <w:szCs w:val="24"/>
        </w:rPr>
        <w:t xml:space="preserve"> </w:t>
      </w:r>
      <w:r w:rsidRPr="00BA13A2">
        <w:rPr>
          <w:rFonts w:ascii="Arial" w:hAnsi="Arial" w:cs="Arial"/>
          <w:bCs/>
          <w:szCs w:val="24"/>
        </w:rPr>
        <w:t>to the continuing professional development of council members.</w:t>
      </w:r>
    </w:p>
    <w:p w14:paraId="251E7098" w14:textId="77777777" w:rsidR="00CB4D64" w:rsidRPr="00BA13A2" w:rsidRDefault="00CB4D64" w:rsidP="00CB4D64">
      <w:pPr>
        <w:jc w:val="right"/>
        <w:rPr>
          <w:rFonts w:ascii="Arial" w:hAnsi="Arial" w:cs="Arial"/>
          <w:bCs/>
          <w:szCs w:val="24"/>
        </w:rPr>
      </w:pPr>
      <w:r w:rsidRPr="00BA13A2">
        <w:rPr>
          <w:rFonts w:ascii="Arial" w:hAnsi="Arial" w:cs="Arial"/>
          <w:bCs/>
          <w:szCs w:val="24"/>
        </w:rPr>
        <w:t>* Absolute majority required.</w:t>
      </w:r>
    </w:p>
    <w:p w14:paraId="1BD22BE5" w14:textId="77777777" w:rsidR="00CB4D64" w:rsidRPr="00BA13A2" w:rsidRDefault="00CB4D64" w:rsidP="00CB4D64">
      <w:pPr>
        <w:ind w:left="567" w:hanging="567"/>
        <w:jc w:val="both"/>
        <w:rPr>
          <w:rFonts w:ascii="Arial" w:hAnsi="Arial" w:cs="Arial"/>
          <w:bCs/>
          <w:szCs w:val="24"/>
        </w:rPr>
      </w:pPr>
      <w:r w:rsidRPr="00BA13A2">
        <w:rPr>
          <w:rFonts w:ascii="Arial" w:hAnsi="Arial" w:cs="Arial"/>
          <w:bCs/>
          <w:szCs w:val="24"/>
        </w:rPr>
        <w:t>(2)</w:t>
      </w:r>
      <w:r>
        <w:rPr>
          <w:rFonts w:ascii="Arial" w:hAnsi="Arial" w:cs="Arial"/>
          <w:bCs/>
          <w:szCs w:val="24"/>
        </w:rPr>
        <w:tab/>
      </w:r>
      <w:r w:rsidRPr="00BA13A2">
        <w:rPr>
          <w:rFonts w:ascii="Arial" w:hAnsi="Arial" w:cs="Arial"/>
          <w:bCs/>
          <w:szCs w:val="24"/>
        </w:rPr>
        <w:t>A local government may amend* the policy.</w:t>
      </w:r>
    </w:p>
    <w:p w14:paraId="68EABE44" w14:textId="77777777" w:rsidR="00CB4D64" w:rsidRPr="00BA13A2" w:rsidRDefault="00CB4D64" w:rsidP="00CB4D64">
      <w:pPr>
        <w:jc w:val="right"/>
        <w:rPr>
          <w:rFonts w:ascii="Arial" w:hAnsi="Arial" w:cs="Arial"/>
          <w:bCs/>
          <w:szCs w:val="24"/>
        </w:rPr>
      </w:pPr>
      <w:r w:rsidRPr="00BA13A2">
        <w:rPr>
          <w:rFonts w:ascii="Arial" w:hAnsi="Arial" w:cs="Arial"/>
          <w:bCs/>
          <w:szCs w:val="24"/>
        </w:rPr>
        <w:t>* Absolute majority required.</w:t>
      </w:r>
    </w:p>
    <w:p w14:paraId="10921AE3" w14:textId="77777777" w:rsidR="00CB4D64" w:rsidRPr="00BA13A2" w:rsidRDefault="00CB4D64" w:rsidP="00CB4D64">
      <w:pPr>
        <w:ind w:left="567" w:hanging="567"/>
        <w:jc w:val="both"/>
        <w:rPr>
          <w:rFonts w:ascii="Arial" w:hAnsi="Arial" w:cs="Arial"/>
          <w:bCs/>
          <w:szCs w:val="24"/>
        </w:rPr>
      </w:pPr>
      <w:r w:rsidRPr="00BA13A2">
        <w:rPr>
          <w:rFonts w:ascii="Arial" w:hAnsi="Arial" w:cs="Arial"/>
          <w:bCs/>
          <w:szCs w:val="24"/>
        </w:rPr>
        <w:t>(3)</w:t>
      </w:r>
      <w:r>
        <w:rPr>
          <w:rFonts w:ascii="Arial" w:hAnsi="Arial" w:cs="Arial"/>
          <w:bCs/>
          <w:szCs w:val="24"/>
        </w:rPr>
        <w:tab/>
      </w:r>
      <w:r w:rsidRPr="00BA13A2">
        <w:rPr>
          <w:rFonts w:ascii="Arial" w:hAnsi="Arial" w:cs="Arial"/>
          <w:bCs/>
          <w:szCs w:val="24"/>
        </w:rPr>
        <w:t>When preparing the policy or an amendment to the policy, the</w:t>
      </w:r>
      <w:r>
        <w:rPr>
          <w:rFonts w:ascii="Arial" w:hAnsi="Arial" w:cs="Arial"/>
          <w:bCs/>
          <w:szCs w:val="24"/>
        </w:rPr>
        <w:t xml:space="preserve"> </w:t>
      </w:r>
      <w:r w:rsidRPr="00BA13A2">
        <w:rPr>
          <w:rFonts w:ascii="Arial" w:hAnsi="Arial" w:cs="Arial"/>
          <w:bCs/>
          <w:szCs w:val="24"/>
        </w:rPr>
        <w:t>local government must comply with any prescribed</w:t>
      </w:r>
      <w:r>
        <w:rPr>
          <w:rFonts w:ascii="Arial" w:hAnsi="Arial" w:cs="Arial"/>
          <w:bCs/>
          <w:szCs w:val="24"/>
        </w:rPr>
        <w:t xml:space="preserve"> </w:t>
      </w:r>
      <w:r w:rsidRPr="00BA13A2">
        <w:rPr>
          <w:rFonts w:ascii="Arial" w:hAnsi="Arial" w:cs="Arial"/>
          <w:bCs/>
          <w:szCs w:val="24"/>
        </w:rPr>
        <w:t>requirements relating to the form or content of a policy under</w:t>
      </w:r>
      <w:r>
        <w:rPr>
          <w:rFonts w:ascii="Arial" w:hAnsi="Arial" w:cs="Arial"/>
          <w:bCs/>
          <w:szCs w:val="24"/>
        </w:rPr>
        <w:t xml:space="preserve"> </w:t>
      </w:r>
      <w:r w:rsidRPr="00BA13A2">
        <w:rPr>
          <w:rFonts w:ascii="Arial" w:hAnsi="Arial" w:cs="Arial"/>
          <w:bCs/>
          <w:szCs w:val="24"/>
        </w:rPr>
        <w:t>this section.</w:t>
      </w:r>
    </w:p>
    <w:p w14:paraId="501E2452" w14:textId="77777777" w:rsidR="00CB4D64" w:rsidRPr="00BA13A2" w:rsidRDefault="00CB4D64" w:rsidP="00CB4D64">
      <w:pPr>
        <w:ind w:left="567" w:hanging="567"/>
        <w:jc w:val="both"/>
        <w:rPr>
          <w:rFonts w:ascii="Arial" w:hAnsi="Arial" w:cs="Arial"/>
          <w:bCs/>
          <w:szCs w:val="24"/>
        </w:rPr>
      </w:pPr>
      <w:r w:rsidRPr="00BA13A2">
        <w:rPr>
          <w:rFonts w:ascii="Arial" w:hAnsi="Arial" w:cs="Arial"/>
          <w:bCs/>
          <w:szCs w:val="24"/>
        </w:rPr>
        <w:t xml:space="preserve">(4) </w:t>
      </w:r>
      <w:r>
        <w:rPr>
          <w:rFonts w:ascii="Arial" w:hAnsi="Arial" w:cs="Arial"/>
          <w:bCs/>
          <w:szCs w:val="24"/>
        </w:rPr>
        <w:tab/>
      </w:r>
      <w:r w:rsidRPr="00BA13A2">
        <w:rPr>
          <w:rFonts w:ascii="Arial" w:hAnsi="Arial" w:cs="Arial"/>
          <w:bCs/>
          <w:szCs w:val="24"/>
        </w:rPr>
        <w:t>The CEO must publish an up-to-date version of the policy on</w:t>
      </w:r>
      <w:r>
        <w:rPr>
          <w:rFonts w:ascii="Arial" w:hAnsi="Arial" w:cs="Arial"/>
          <w:bCs/>
          <w:szCs w:val="24"/>
        </w:rPr>
        <w:t xml:space="preserve"> </w:t>
      </w:r>
      <w:r w:rsidRPr="00BA13A2">
        <w:rPr>
          <w:rFonts w:ascii="Arial" w:hAnsi="Arial" w:cs="Arial"/>
          <w:bCs/>
          <w:szCs w:val="24"/>
        </w:rPr>
        <w:t>the local government’s official website.</w:t>
      </w:r>
    </w:p>
    <w:p w14:paraId="2F643DEC" w14:textId="77777777" w:rsidR="00CB4D64" w:rsidRPr="00BA13A2" w:rsidRDefault="00CB4D64" w:rsidP="00CB4D64">
      <w:pPr>
        <w:ind w:left="567" w:hanging="567"/>
        <w:jc w:val="both"/>
        <w:rPr>
          <w:rFonts w:ascii="Arial" w:hAnsi="Arial" w:cs="Arial"/>
          <w:bCs/>
          <w:szCs w:val="24"/>
        </w:rPr>
      </w:pPr>
      <w:r w:rsidRPr="00BA13A2">
        <w:rPr>
          <w:rFonts w:ascii="Arial" w:hAnsi="Arial" w:cs="Arial"/>
          <w:bCs/>
          <w:szCs w:val="24"/>
        </w:rPr>
        <w:t xml:space="preserve">(5) </w:t>
      </w:r>
      <w:r>
        <w:rPr>
          <w:rFonts w:ascii="Arial" w:hAnsi="Arial" w:cs="Arial"/>
          <w:bCs/>
          <w:szCs w:val="24"/>
        </w:rPr>
        <w:tab/>
      </w:r>
      <w:r w:rsidRPr="00BA13A2">
        <w:rPr>
          <w:rFonts w:ascii="Arial" w:hAnsi="Arial" w:cs="Arial"/>
          <w:bCs/>
          <w:szCs w:val="24"/>
        </w:rPr>
        <w:t>A local government —</w:t>
      </w:r>
    </w:p>
    <w:p w14:paraId="33A8624C" w14:textId="77777777" w:rsidR="00CB4D64" w:rsidRPr="00BA13A2" w:rsidRDefault="00CB4D64" w:rsidP="00CB4D64">
      <w:pPr>
        <w:ind w:left="1134" w:hanging="567"/>
        <w:jc w:val="both"/>
        <w:rPr>
          <w:rFonts w:ascii="Arial" w:hAnsi="Arial" w:cs="Arial"/>
          <w:bCs/>
          <w:szCs w:val="24"/>
        </w:rPr>
      </w:pPr>
      <w:r w:rsidRPr="00BA13A2">
        <w:rPr>
          <w:rFonts w:ascii="Arial" w:hAnsi="Arial" w:cs="Arial"/>
          <w:bCs/>
          <w:szCs w:val="24"/>
        </w:rPr>
        <w:t>(a) must review the policy after each ordinary election; and</w:t>
      </w:r>
    </w:p>
    <w:p w14:paraId="5DCFD619" w14:textId="77777777" w:rsidR="00CB4D64" w:rsidRDefault="00CB4D64" w:rsidP="00CB4D64">
      <w:pPr>
        <w:ind w:left="1134" w:hanging="567"/>
        <w:jc w:val="both"/>
        <w:rPr>
          <w:rFonts w:ascii="Arial" w:hAnsi="Arial" w:cs="Arial"/>
          <w:bCs/>
          <w:szCs w:val="24"/>
        </w:rPr>
      </w:pPr>
      <w:r w:rsidRPr="00BA13A2">
        <w:rPr>
          <w:rFonts w:ascii="Arial" w:hAnsi="Arial" w:cs="Arial"/>
          <w:bCs/>
          <w:szCs w:val="24"/>
        </w:rPr>
        <w:t>(b) may review the policy at any other time.</w:t>
      </w:r>
    </w:p>
    <w:p w14:paraId="09556AC8" w14:textId="77777777" w:rsidR="00CB4D64" w:rsidRDefault="00CB4D64" w:rsidP="00CB4D64">
      <w:pPr>
        <w:jc w:val="both"/>
        <w:rPr>
          <w:rFonts w:ascii="Arial" w:hAnsi="Arial" w:cs="Arial"/>
          <w:bCs/>
          <w:szCs w:val="24"/>
        </w:rPr>
      </w:pPr>
    </w:p>
    <w:p w14:paraId="2CEE2B23" w14:textId="77777777" w:rsidR="00CB4D64" w:rsidRPr="00D46455" w:rsidRDefault="00CB4D64" w:rsidP="00CB4D64">
      <w:pPr>
        <w:jc w:val="both"/>
        <w:rPr>
          <w:rFonts w:ascii="Arial" w:hAnsi="Arial" w:cs="Arial"/>
          <w:bCs/>
          <w:szCs w:val="24"/>
        </w:rPr>
      </w:pPr>
      <w:r>
        <w:rPr>
          <w:rFonts w:ascii="Arial" w:hAnsi="Arial" w:cs="Arial"/>
          <w:bCs/>
          <w:szCs w:val="24"/>
        </w:rPr>
        <w:t>This policy was drafted by the CEO and reviewed and discussed with Councillors at a briefing session and is now presented for adoption.</w:t>
      </w:r>
    </w:p>
    <w:p w14:paraId="47F9A532" w14:textId="77777777" w:rsidR="00CB4D64" w:rsidRDefault="00CB4D64" w:rsidP="00CB4D64">
      <w:pPr>
        <w:jc w:val="both"/>
        <w:rPr>
          <w:rFonts w:ascii="Arial" w:hAnsi="Arial" w:cs="Arial"/>
          <w:b/>
          <w:szCs w:val="24"/>
        </w:rPr>
      </w:pPr>
    </w:p>
    <w:p w14:paraId="4F4353F1" w14:textId="66147BFF" w:rsidR="00CB4D64" w:rsidRDefault="00CB4D64" w:rsidP="00CB4D64">
      <w:pPr>
        <w:jc w:val="both"/>
        <w:rPr>
          <w:rFonts w:ascii="Arial" w:hAnsi="Arial" w:cs="Arial"/>
          <w:szCs w:val="24"/>
        </w:rPr>
      </w:pPr>
    </w:p>
    <w:p w14:paraId="3AE5C638" w14:textId="77777777" w:rsidR="000C2FB8" w:rsidRDefault="000C2FB8" w:rsidP="00CB4D64">
      <w:pPr>
        <w:jc w:val="both"/>
        <w:rPr>
          <w:rFonts w:ascii="Arial" w:hAnsi="Arial" w:cs="Arial"/>
          <w:szCs w:val="24"/>
        </w:rPr>
      </w:pPr>
    </w:p>
    <w:p w14:paraId="64F82A27" w14:textId="77777777" w:rsidR="00CB4D64" w:rsidRPr="00201F99" w:rsidRDefault="00CB4D64" w:rsidP="00CB4D64">
      <w:pPr>
        <w:jc w:val="both"/>
        <w:rPr>
          <w:rFonts w:ascii="Arial" w:hAnsi="Arial" w:cs="Arial"/>
          <w:b/>
          <w:bCs/>
          <w:szCs w:val="24"/>
        </w:rPr>
      </w:pPr>
      <w:r w:rsidRPr="00201F99">
        <w:rPr>
          <w:rFonts w:ascii="Arial" w:hAnsi="Arial" w:cs="Arial"/>
          <w:b/>
          <w:bCs/>
          <w:szCs w:val="24"/>
        </w:rPr>
        <w:lastRenderedPageBreak/>
        <w:t>Advisory &amp; Working Groups Council Policy</w:t>
      </w:r>
    </w:p>
    <w:p w14:paraId="1F75FFB3" w14:textId="77777777" w:rsidR="00CB4D64" w:rsidRDefault="00CB4D64" w:rsidP="00CB4D64">
      <w:pPr>
        <w:jc w:val="both"/>
        <w:rPr>
          <w:rFonts w:ascii="Arial" w:hAnsi="Arial" w:cs="Arial"/>
          <w:szCs w:val="24"/>
        </w:rPr>
      </w:pPr>
    </w:p>
    <w:p w14:paraId="0CDF2E3A" w14:textId="77777777" w:rsidR="00CB4D64" w:rsidRDefault="00CB4D64" w:rsidP="00CB4D64">
      <w:pPr>
        <w:jc w:val="both"/>
        <w:rPr>
          <w:rFonts w:ascii="Arial" w:hAnsi="Arial" w:cs="Arial"/>
          <w:szCs w:val="24"/>
        </w:rPr>
      </w:pPr>
      <w:r>
        <w:rPr>
          <w:rFonts w:ascii="Arial" w:hAnsi="Arial" w:cs="Arial"/>
          <w:szCs w:val="24"/>
        </w:rPr>
        <w:t xml:space="preserve">Council has established two community working groups and therefore this policy is required to </w:t>
      </w:r>
      <w:r w:rsidRPr="00D142BD">
        <w:rPr>
          <w:rFonts w:ascii="Arial" w:hAnsi="Arial" w:cs="Arial"/>
          <w:szCs w:val="24"/>
        </w:rPr>
        <w:t>provide guidance for</w:t>
      </w:r>
      <w:r>
        <w:rPr>
          <w:rFonts w:ascii="Arial" w:hAnsi="Arial" w:cs="Arial"/>
          <w:szCs w:val="24"/>
        </w:rPr>
        <w:t xml:space="preserve"> the</w:t>
      </w:r>
      <w:r w:rsidRPr="00D142BD">
        <w:rPr>
          <w:rFonts w:ascii="Arial" w:hAnsi="Arial" w:cs="Arial"/>
          <w:szCs w:val="24"/>
        </w:rPr>
        <w:t xml:space="preserve"> operation</w:t>
      </w:r>
      <w:r>
        <w:rPr>
          <w:rFonts w:ascii="Arial" w:hAnsi="Arial" w:cs="Arial"/>
          <w:szCs w:val="24"/>
        </w:rPr>
        <w:t xml:space="preserve"> </w:t>
      </w:r>
      <w:r w:rsidRPr="00D142BD">
        <w:rPr>
          <w:rFonts w:ascii="Arial" w:hAnsi="Arial" w:cs="Arial"/>
          <w:szCs w:val="24"/>
        </w:rPr>
        <w:t>of the</w:t>
      </w:r>
      <w:r>
        <w:rPr>
          <w:rFonts w:ascii="Arial" w:hAnsi="Arial" w:cs="Arial"/>
          <w:szCs w:val="24"/>
        </w:rPr>
        <w:t xml:space="preserve">se Working Groups and any advisory groups Council may wish to establish. </w:t>
      </w:r>
    </w:p>
    <w:p w14:paraId="68FD2363" w14:textId="77777777" w:rsidR="00CB4D64" w:rsidRDefault="00CB4D64" w:rsidP="00CB4D64">
      <w:pPr>
        <w:jc w:val="both"/>
        <w:rPr>
          <w:rFonts w:ascii="Arial" w:hAnsi="Arial" w:cs="Arial"/>
          <w:szCs w:val="24"/>
        </w:rPr>
      </w:pPr>
    </w:p>
    <w:p w14:paraId="52436F45" w14:textId="77777777" w:rsidR="00CB4D64" w:rsidRPr="00D46455" w:rsidRDefault="00CB4D64" w:rsidP="00CB4D64">
      <w:pPr>
        <w:jc w:val="both"/>
        <w:rPr>
          <w:rFonts w:ascii="Arial" w:hAnsi="Arial" w:cs="Arial"/>
          <w:bCs/>
          <w:szCs w:val="24"/>
        </w:rPr>
      </w:pPr>
      <w:r>
        <w:rPr>
          <w:rFonts w:ascii="Arial" w:hAnsi="Arial" w:cs="Arial"/>
          <w:bCs/>
          <w:szCs w:val="24"/>
        </w:rPr>
        <w:t>This policy was drafted by the CEO and reviewed and discussed with Councillors at a briefing session and is now presented for adoption.</w:t>
      </w:r>
    </w:p>
    <w:p w14:paraId="00108FE6" w14:textId="77777777" w:rsidR="00CB4D64" w:rsidRDefault="00CB4D64" w:rsidP="00CB4D64">
      <w:pPr>
        <w:jc w:val="both"/>
        <w:rPr>
          <w:rFonts w:ascii="Arial" w:hAnsi="Arial" w:cs="Arial"/>
          <w:szCs w:val="24"/>
        </w:rPr>
      </w:pPr>
    </w:p>
    <w:p w14:paraId="166D1844" w14:textId="77777777" w:rsidR="00CB4D64" w:rsidRDefault="00CB4D64" w:rsidP="00CB4D64">
      <w:pPr>
        <w:jc w:val="both"/>
        <w:rPr>
          <w:rFonts w:ascii="Arial" w:hAnsi="Arial" w:cs="Arial"/>
          <w:szCs w:val="24"/>
        </w:rPr>
      </w:pPr>
    </w:p>
    <w:p w14:paraId="72489489" w14:textId="77777777" w:rsidR="00CB4D64" w:rsidRPr="002747A7" w:rsidRDefault="00CB4D64" w:rsidP="00CB4D64">
      <w:pPr>
        <w:jc w:val="both"/>
        <w:rPr>
          <w:rFonts w:ascii="Arial" w:hAnsi="Arial" w:cs="Arial"/>
          <w:b/>
          <w:bCs/>
          <w:szCs w:val="24"/>
        </w:rPr>
      </w:pPr>
      <w:r w:rsidRPr="002747A7">
        <w:rPr>
          <w:rFonts w:ascii="Arial" w:hAnsi="Arial" w:cs="Arial"/>
          <w:b/>
          <w:bCs/>
          <w:szCs w:val="24"/>
        </w:rPr>
        <w:t xml:space="preserve">Natural Areas Management Council Policy </w:t>
      </w:r>
    </w:p>
    <w:p w14:paraId="65773D3A" w14:textId="77777777" w:rsidR="00CB4D64" w:rsidRDefault="00CB4D64" w:rsidP="00CB4D64">
      <w:pPr>
        <w:jc w:val="both"/>
        <w:rPr>
          <w:rFonts w:ascii="Arial" w:hAnsi="Arial" w:cs="Arial"/>
          <w:szCs w:val="24"/>
        </w:rPr>
      </w:pPr>
    </w:p>
    <w:p w14:paraId="2A74D2A2" w14:textId="77777777" w:rsidR="00CB4D64" w:rsidRPr="002747A7" w:rsidRDefault="00CB4D64" w:rsidP="00CB4D64">
      <w:pPr>
        <w:jc w:val="both"/>
        <w:rPr>
          <w:rFonts w:ascii="Arial" w:hAnsi="Arial" w:cs="Arial"/>
          <w:szCs w:val="24"/>
        </w:rPr>
      </w:pPr>
      <w:r w:rsidRPr="002747A7">
        <w:rPr>
          <w:rFonts w:ascii="Arial" w:hAnsi="Arial" w:cs="Arial"/>
          <w:szCs w:val="24"/>
        </w:rPr>
        <w:t>The City of Nedlands recognises the importance of remnant bushland areas and the value of effectively managing local bushland within a local context, based on a scientific outcome focus.  The bushland reserves will be managed for the purposes of:</w:t>
      </w:r>
    </w:p>
    <w:p w14:paraId="5EC14E4B" w14:textId="77777777" w:rsidR="00CB4D64" w:rsidRPr="002747A7" w:rsidRDefault="00CB4D64" w:rsidP="00CB4D64">
      <w:pPr>
        <w:jc w:val="both"/>
        <w:rPr>
          <w:rFonts w:ascii="Arial" w:hAnsi="Arial" w:cs="Arial"/>
          <w:szCs w:val="24"/>
        </w:rPr>
      </w:pPr>
    </w:p>
    <w:p w14:paraId="38E56AFD" w14:textId="77777777" w:rsidR="00CB4D64" w:rsidRPr="002F704B" w:rsidRDefault="00CB4D64" w:rsidP="00CB4D64">
      <w:pPr>
        <w:jc w:val="both"/>
        <w:rPr>
          <w:rFonts w:ascii="Arial" w:hAnsi="Arial" w:cs="Arial"/>
          <w:szCs w:val="24"/>
        </w:rPr>
      </w:pPr>
      <w:r w:rsidRPr="002F704B">
        <w:rPr>
          <w:rFonts w:ascii="Arial" w:hAnsi="Arial" w:cs="Arial"/>
          <w:szCs w:val="24"/>
        </w:rPr>
        <w:t>•</w:t>
      </w:r>
      <w:r w:rsidRPr="002F704B">
        <w:rPr>
          <w:rFonts w:ascii="Arial" w:hAnsi="Arial" w:cs="Arial"/>
          <w:szCs w:val="24"/>
        </w:rPr>
        <w:tab/>
        <w:t xml:space="preserve">biodiversity, </w:t>
      </w:r>
    </w:p>
    <w:p w14:paraId="54463A49" w14:textId="77777777" w:rsidR="00CB4D64" w:rsidRPr="002F704B" w:rsidRDefault="00CB4D64" w:rsidP="00CB4D64">
      <w:pPr>
        <w:jc w:val="both"/>
        <w:rPr>
          <w:rFonts w:ascii="Arial" w:hAnsi="Arial" w:cs="Arial"/>
          <w:szCs w:val="24"/>
        </w:rPr>
      </w:pPr>
      <w:r w:rsidRPr="002F704B">
        <w:rPr>
          <w:rFonts w:ascii="Arial" w:hAnsi="Arial" w:cs="Arial"/>
          <w:szCs w:val="24"/>
        </w:rPr>
        <w:t>•</w:t>
      </w:r>
      <w:r w:rsidRPr="002F704B">
        <w:rPr>
          <w:rFonts w:ascii="Arial" w:hAnsi="Arial" w:cs="Arial"/>
          <w:szCs w:val="24"/>
        </w:rPr>
        <w:tab/>
        <w:t xml:space="preserve">conservation; and </w:t>
      </w:r>
    </w:p>
    <w:p w14:paraId="2536DC36" w14:textId="77777777" w:rsidR="00CB4D64" w:rsidRPr="002F704B" w:rsidRDefault="00CB4D64" w:rsidP="00CB4D64">
      <w:pPr>
        <w:jc w:val="both"/>
        <w:rPr>
          <w:rFonts w:ascii="Arial" w:hAnsi="Arial" w:cs="Arial"/>
          <w:szCs w:val="24"/>
        </w:rPr>
      </w:pPr>
      <w:r w:rsidRPr="002F704B">
        <w:rPr>
          <w:rFonts w:ascii="Arial" w:hAnsi="Arial" w:cs="Arial"/>
          <w:szCs w:val="24"/>
        </w:rPr>
        <w:t>•</w:t>
      </w:r>
      <w:r w:rsidRPr="002F704B">
        <w:rPr>
          <w:rFonts w:ascii="Arial" w:hAnsi="Arial" w:cs="Arial"/>
          <w:szCs w:val="24"/>
        </w:rPr>
        <w:tab/>
        <w:t>recreation outcomes for the community.</w:t>
      </w:r>
    </w:p>
    <w:p w14:paraId="44AAC75A" w14:textId="77777777" w:rsidR="00CB4D64" w:rsidRDefault="00CB4D64" w:rsidP="00CB4D64">
      <w:pPr>
        <w:jc w:val="both"/>
        <w:rPr>
          <w:rFonts w:ascii="Arial" w:hAnsi="Arial" w:cs="Arial"/>
          <w:szCs w:val="32"/>
          <w:lang w:val="en-US"/>
        </w:rPr>
      </w:pPr>
    </w:p>
    <w:p w14:paraId="66AEA953" w14:textId="77777777" w:rsidR="00CB4D64" w:rsidRPr="00D46455" w:rsidRDefault="00CB4D64" w:rsidP="00CB4D64">
      <w:pPr>
        <w:jc w:val="both"/>
        <w:rPr>
          <w:rFonts w:ascii="Arial" w:hAnsi="Arial" w:cs="Arial"/>
          <w:bCs/>
          <w:szCs w:val="24"/>
        </w:rPr>
      </w:pPr>
      <w:r>
        <w:rPr>
          <w:rFonts w:ascii="Arial" w:hAnsi="Arial" w:cs="Arial"/>
          <w:bCs/>
          <w:szCs w:val="24"/>
        </w:rPr>
        <w:t>This policy was drafted by the CEO and reviewed and discussed with Councillors at a briefing session and is now presented for adoption.</w:t>
      </w:r>
    </w:p>
    <w:p w14:paraId="55A2C8FE" w14:textId="77777777" w:rsidR="00CB4D64" w:rsidRDefault="00CB4D64" w:rsidP="00CB4D64">
      <w:pPr>
        <w:jc w:val="both"/>
        <w:rPr>
          <w:rFonts w:ascii="Arial" w:hAnsi="Arial" w:cs="Arial"/>
          <w:szCs w:val="32"/>
          <w:lang w:val="en-US"/>
        </w:rPr>
      </w:pPr>
    </w:p>
    <w:p w14:paraId="61058B11" w14:textId="77777777" w:rsidR="00CB4D64" w:rsidRPr="00AD73CC" w:rsidRDefault="00CB4D64" w:rsidP="00CB4D64">
      <w:pPr>
        <w:jc w:val="both"/>
        <w:rPr>
          <w:rFonts w:ascii="Arial" w:hAnsi="Arial" w:cs="Arial"/>
          <w:b/>
          <w:szCs w:val="32"/>
          <w:lang w:val="en-US"/>
        </w:rPr>
      </w:pPr>
      <w:r w:rsidRPr="00AD73CC">
        <w:rPr>
          <w:rFonts w:ascii="Arial" w:hAnsi="Arial" w:cs="Arial"/>
          <w:b/>
          <w:szCs w:val="32"/>
          <w:lang w:val="en-US"/>
        </w:rPr>
        <w:t>Key Relevant Previous Council Decisions:</w:t>
      </w:r>
    </w:p>
    <w:p w14:paraId="2CB5005D" w14:textId="77777777" w:rsidR="00CB4D64" w:rsidRPr="00AD73CC" w:rsidRDefault="00CB4D64" w:rsidP="00CB4D64">
      <w:pPr>
        <w:jc w:val="both"/>
        <w:rPr>
          <w:rFonts w:ascii="Arial" w:hAnsi="Arial" w:cs="Arial"/>
          <w:szCs w:val="32"/>
          <w:lang w:val="en-US"/>
        </w:rPr>
      </w:pPr>
    </w:p>
    <w:p w14:paraId="36DBCCEC" w14:textId="77777777" w:rsidR="00CB4D64" w:rsidRDefault="00CB4D64" w:rsidP="00CB4D64">
      <w:pPr>
        <w:jc w:val="both"/>
        <w:rPr>
          <w:rFonts w:ascii="Arial" w:hAnsi="Arial" w:cs="Arial"/>
          <w:szCs w:val="32"/>
          <w:lang w:val="en-US"/>
        </w:rPr>
      </w:pPr>
      <w:r>
        <w:rPr>
          <w:rFonts w:ascii="Arial" w:hAnsi="Arial" w:cs="Arial"/>
          <w:szCs w:val="32"/>
          <w:lang w:val="en-US"/>
        </w:rPr>
        <w:t xml:space="preserve">Council Resolution – 15 December 2020 </w:t>
      </w:r>
    </w:p>
    <w:p w14:paraId="29514B1C" w14:textId="77777777" w:rsidR="00CB4D64" w:rsidRDefault="00CB4D64" w:rsidP="00CB4D64">
      <w:pPr>
        <w:jc w:val="both"/>
        <w:rPr>
          <w:rFonts w:ascii="Arial" w:hAnsi="Arial" w:cs="Arial"/>
          <w:szCs w:val="32"/>
          <w:lang w:val="en-US"/>
        </w:rPr>
      </w:pPr>
    </w:p>
    <w:p w14:paraId="2EBB2EB0" w14:textId="77777777" w:rsidR="00CB4D64" w:rsidRDefault="00CB4D64" w:rsidP="00CB4D64">
      <w:pPr>
        <w:jc w:val="both"/>
        <w:rPr>
          <w:rFonts w:ascii="Arial" w:hAnsi="Arial" w:cs="Arial"/>
          <w:szCs w:val="32"/>
          <w:lang w:val="en-US"/>
        </w:rPr>
      </w:pPr>
      <w:r w:rsidRPr="00DC605E">
        <w:rPr>
          <w:rFonts w:ascii="Arial" w:hAnsi="Arial" w:cs="Arial"/>
          <w:szCs w:val="32"/>
          <w:lang w:val="en-US"/>
        </w:rPr>
        <w:t>That this item be deferred to the Council Committee Meeting on 9 February 2021.</w:t>
      </w:r>
    </w:p>
    <w:p w14:paraId="5DFAF4A5" w14:textId="1BF2315B" w:rsidR="00CB4D64" w:rsidRDefault="00CB4D64" w:rsidP="00CB4D64">
      <w:pPr>
        <w:jc w:val="both"/>
        <w:rPr>
          <w:rFonts w:ascii="Arial" w:hAnsi="Arial" w:cs="Arial"/>
          <w:szCs w:val="32"/>
          <w:lang w:val="en-US"/>
        </w:rPr>
      </w:pPr>
    </w:p>
    <w:p w14:paraId="355C2FD3" w14:textId="77777777" w:rsidR="000C2FB8" w:rsidRPr="00AD73CC" w:rsidRDefault="000C2FB8" w:rsidP="00CB4D64">
      <w:pPr>
        <w:jc w:val="both"/>
        <w:rPr>
          <w:rFonts w:ascii="Arial" w:hAnsi="Arial" w:cs="Arial"/>
          <w:szCs w:val="32"/>
          <w:lang w:val="en-US"/>
        </w:rPr>
      </w:pPr>
    </w:p>
    <w:p w14:paraId="7F884E8E" w14:textId="77777777" w:rsidR="00CB4D64" w:rsidRPr="00AD73CC" w:rsidRDefault="00CB4D64" w:rsidP="00CB4D64">
      <w:pPr>
        <w:jc w:val="both"/>
        <w:rPr>
          <w:rFonts w:ascii="Arial" w:hAnsi="Arial" w:cs="Arial"/>
          <w:b/>
          <w:sz w:val="28"/>
          <w:szCs w:val="32"/>
          <w:lang w:val="en-US"/>
        </w:rPr>
      </w:pPr>
      <w:r w:rsidRPr="00AD73CC">
        <w:rPr>
          <w:rFonts w:ascii="Arial" w:hAnsi="Arial" w:cs="Arial"/>
          <w:b/>
          <w:sz w:val="28"/>
          <w:szCs w:val="32"/>
          <w:lang w:val="en-US"/>
        </w:rPr>
        <w:t>Consultation</w:t>
      </w:r>
    </w:p>
    <w:p w14:paraId="2B3A9E04" w14:textId="77777777" w:rsidR="00CB4D64" w:rsidRPr="00AD73CC" w:rsidRDefault="00CB4D64" w:rsidP="00CB4D64">
      <w:pPr>
        <w:jc w:val="both"/>
        <w:rPr>
          <w:rFonts w:ascii="Arial" w:hAnsi="Arial" w:cs="Arial"/>
          <w:b/>
          <w:szCs w:val="32"/>
          <w:lang w:val="en-US"/>
        </w:rPr>
      </w:pPr>
    </w:p>
    <w:p w14:paraId="02CCBFD2" w14:textId="77777777" w:rsidR="00CB4D64" w:rsidRDefault="00CB4D64" w:rsidP="00CB4D64">
      <w:pPr>
        <w:jc w:val="both"/>
        <w:rPr>
          <w:rFonts w:ascii="Arial" w:eastAsia="Calibri" w:hAnsi="Arial" w:cs="Arial"/>
          <w:szCs w:val="36"/>
          <w:lang w:val="en-US"/>
        </w:rPr>
      </w:pPr>
      <w:r>
        <w:rPr>
          <w:rFonts w:ascii="Arial" w:eastAsia="Calibri" w:hAnsi="Arial" w:cs="Arial"/>
          <w:szCs w:val="36"/>
          <w:lang w:val="en-US"/>
        </w:rPr>
        <w:t xml:space="preserve">New Policies or those policies with major changes were presented to </w:t>
      </w:r>
      <w:proofErr w:type="spellStart"/>
      <w:r>
        <w:rPr>
          <w:rFonts w:ascii="Arial" w:eastAsia="Calibri" w:hAnsi="Arial" w:cs="Arial"/>
          <w:szCs w:val="36"/>
          <w:lang w:val="en-US"/>
        </w:rPr>
        <w:t>Councillors</w:t>
      </w:r>
      <w:proofErr w:type="spellEnd"/>
      <w:r>
        <w:rPr>
          <w:rFonts w:ascii="Arial" w:eastAsia="Calibri" w:hAnsi="Arial" w:cs="Arial"/>
          <w:szCs w:val="36"/>
          <w:lang w:val="en-US"/>
        </w:rPr>
        <w:t xml:space="preserve"> and </w:t>
      </w:r>
      <w:r w:rsidRPr="00257CBA">
        <w:rPr>
          <w:rFonts w:ascii="Arial" w:eastAsia="Calibri" w:hAnsi="Arial" w:cs="Arial"/>
          <w:szCs w:val="36"/>
          <w:lang w:val="en-US"/>
        </w:rPr>
        <w:t>discussed at Councillor Briefings as per the list below prior to presentation to Council</w:t>
      </w:r>
      <w:r>
        <w:rPr>
          <w:rFonts w:ascii="Arial" w:eastAsia="Calibri" w:hAnsi="Arial" w:cs="Arial"/>
          <w:szCs w:val="36"/>
          <w:lang w:val="en-US"/>
        </w:rPr>
        <w:t xml:space="preserve"> for adoption</w:t>
      </w:r>
      <w:r w:rsidRPr="00257CBA">
        <w:rPr>
          <w:rFonts w:ascii="Arial" w:eastAsia="Calibri" w:hAnsi="Arial" w:cs="Arial"/>
          <w:szCs w:val="36"/>
          <w:lang w:val="en-US"/>
        </w:rPr>
        <w:t>.</w:t>
      </w:r>
    </w:p>
    <w:p w14:paraId="03E78FE5" w14:textId="77777777" w:rsidR="00CB4D64" w:rsidRDefault="00CB4D64" w:rsidP="00CB4D64">
      <w:pPr>
        <w:jc w:val="both"/>
        <w:rPr>
          <w:rFonts w:ascii="Arial" w:eastAsia="Calibri" w:hAnsi="Arial" w:cs="Arial"/>
          <w:szCs w:val="36"/>
          <w:lang w:val="en-US"/>
        </w:rPr>
      </w:pPr>
    </w:p>
    <w:p w14:paraId="6587E4EF" w14:textId="77777777" w:rsidR="00CB4D64" w:rsidRDefault="00CB4D64" w:rsidP="00CB4D64">
      <w:pPr>
        <w:jc w:val="both"/>
        <w:rPr>
          <w:rFonts w:ascii="Arial" w:hAnsi="Arial" w:cs="Arial"/>
          <w:bCs/>
          <w:szCs w:val="28"/>
          <w:lang w:val="en-US"/>
        </w:rPr>
      </w:pPr>
      <w:r>
        <w:rPr>
          <w:rFonts w:ascii="Arial" w:hAnsi="Arial" w:cs="Arial"/>
          <w:bCs/>
          <w:szCs w:val="28"/>
          <w:lang w:val="en-US"/>
        </w:rPr>
        <w:t>1 October 2019</w:t>
      </w:r>
    </w:p>
    <w:p w14:paraId="2966A41F" w14:textId="77777777" w:rsidR="00CB4D64" w:rsidRDefault="00CB4D64" w:rsidP="00CB4D64">
      <w:pPr>
        <w:pStyle w:val="ListParagraph"/>
        <w:numPr>
          <w:ilvl w:val="0"/>
          <w:numId w:val="132"/>
        </w:numPr>
        <w:ind w:left="567" w:hanging="567"/>
        <w:jc w:val="both"/>
        <w:rPr>
          <w:rFonts w:ascii="Arial" w:eastAsia="Calibri" w:hAnsi="Arial" w:cs="Arial"/>
          <w:szCs w:val="36"/>
          <w:lang w:val="en-US"/>
        </w:rPr>
      </w:pPr>
      <w:r>
        <w:rPr>
          <w:rFonts w:ascii="Arial" w:eastAsia="Calibri" w:hAnsi="Arial" w:cs="Arial"/>
          <w:szCs w:val="36"/>
          <w:lang w:val="en-US"/>
        </w:rPr>
        <w:t xml:space="preserve">Elected Member Expenses and Equipment Council Policy renamed </w:t>
      </w:r>
      <w:r w:rsidRPr="00257CBA">
        <w:rPr>
          <w:rFonts w:ascii="Arial" w:eastAsia="Calibri" w:hAnsi="Arial" w:cs="Arial"/>
          <w:szCs w:val="36"/>
          <w:lang w:val="en-US"/>
        </w:rPr>
        <w:t>Elected Members Expenses, Allowances and Other Provisions</w:t>
      </w:r>
      <w:r>
        <w:rPr>
          <w:rFonts w:ascii="Arial" w:eastAsia="Calibri" w:hAnsi="Arial" w:cs="Arial"/>
          <w:szCs w:val="36"/>
          <w:lang w:val="en-US"/>
        </w:rPr>
        <w:t xml:space="preserve"> </w:t>
      </w:r>
    </w:p>
    <w:p w14:paraId="61B2F4C1" w14:textId="77777777" w:rsidR="00CB4D64" w:rsidRPr="00946670" w:rsidRDefault="00CB4D64" w:rsidP="00CB4D64">
      <w:pPr>
        <w:pStyle w:val="ListParagraph"/>
        <w:numPr>
          <w:ilvl w:val="0"/>
          <w:numId w:val="132"/>
        </w:numPr>
        <w:ind w:left="567" w:hanging="567"/>
        <w:jc w:val="both"/>
        <w:rPr>
          <w:rFonts w:ascii="Arial" w:eastAsia="Calibri" w:hAnsi="Arial" w:cs="Arial"/>
          <w:szCs w:val="36"/>
          <w:lang w:val="en-US"/>
        </w:rPr>
      </w:pPr>
      <w:r w:rsidRPr="00946670">
        <w:rPr>
          <w:rFonts w:ascii="Arial" w:eastAsia="Calibri" w:hAnsi="Arial" w:cs="Arial"/>
          <w:szCs w:val="36"/>
          <w:lang w:val="en-US"/>
        </w:rPr>
        <w:t>Interstate and International Travel Council Policy</w:t>
      </w:r>
      <w:r>
        <w:rPr>
          <w:rFonts w:ascii="Arial" w:eastAsia="Calibri" w:hAnsi="Arial" w:cs="Arial"/>
          <w:szCs w:val="36"/>
          <w:lang w:val="en-US"/>
        </w:rPr>
        <w:t xml:space="preserve"> renamed Council Member and Employee Training and Conference Attendance Council Policy</w:t>
      </w:r>
    </w:p>
    <w:p w14:paraId="2964727F" w14:textId="77777777" w:rsidR="00CB4D64" w:rsidRPr="00257CBA" w:rsidRDefault="00CB4D64" w:rsidP="00CB4D64">
      <w:pPr>
        <w:pStyle w:val="ListParagraph"/>
        <w:ind w:left="567"/>
        <w:jc w:val="both"/>
        <w:rPr>
          <w:rFonts w:ascii="Arial" w:eastAsia="Calibri" w:hAnsi="Arial" w:cs="Arial"/>
          <w:szCs w:val="36"/>
          <w:lang w:val="en-US"/>
        </w:rPr>
      </w:pPr>
    </w:p>
    <w:p w14:paraId="0D893893" w14:textId="77777777" w:rsidR="00CB4D64" w:rsidRDefault="00CB4D64" w:rsidP="00CB4D64">
      <w:pPr>
        <w:jc w:val="both"/>
        <w:rPr>
          <w:rFonts w:ascii="Arial" w:eastAsia="Calibri" w:hAnsi="Arial" w:cs="Arial"/>
          <w:szCs w:val="36"/>
          <w:lang w:val="en-US"/>
        </w:rPr>
      </w:pPr>
      <w:r>
        <w:rPr>
          <w:rFonts w:ascii="Arial" w:eastAsia="Calibri" w:hAnsi="Arial" w:cs="Arial"/>
          <w:szCs w:val="36"/>
          <w:lang w:val="en-US"/>
        </w:rPr>
        <w:t>10 December 2019</w:t>
      </w:r>
    </w:p>
    <w:p w14:paraId="644C08FC" w14:textId="77777777" w:rsidR="00CB4D64" w:rsidRPr="00AA0059" w:rsidRDefault="00CB4D64" w:rsidP="00CB4D64">
      <w:pPr>
        <w:pStyle w:val="ListParagraph"/>
        <w:numPr>
          <w:ilvl w:val="0"/>
          <w:numId w:val="133"/>
        </w:numPr>
        <w:ind w:left="567" w:hanging="567"/>
        <w:jc w:val="both"/>
        <w:rPr>
          <w:rFonts w:ascii="Arial" w:eastAsia="Calibri" w:hAnsi="Arial" w:cs="Arial"/>
          <w:szCs w:val="36"/>
          <w:lang w:val="en-US"/>
        </w:rPr>
      </w:pPr>
      <w:r w:rsidRPr="00AA0059">
        <w:rPr>
          <w:rFonts w:ascii="Arial" w:eastAsia="Calibri" w:hAnsi="Arial" w:cs="Arial"/>
          <w:szCs w:val="36"/>
          <w:lang w:val="en-US"/>
        </w:rPr>
        <w:t>Natural Areas Management Council Policy</w:t>
      </w:r>
    </w:p>
    <w:p w14:paraId="5401A47B" w14:textId="77777777" w:rsidR="00CB4D64" w:rsidRDefault="00CB4D64" w:rsidP="00CB4D64">
      <w:pPr>
        <w:jc w:val="both"/>
        <w:rPr>
          <w:rFonts w:ascii="Arial" w:eastAsia="Calibri" w:hAnsi="Arial" w:cs="Arial"/>
          <w:szCs w:val="36"/>
          <w:lang w:val="en-US"/>
        </w:rPr>
      </w:pPr>
    </w:p>
    <w:p w14:paraId="5E0FE2F7" w14:textId="77777777" w:rsidR="00CB4D64" w:rsidRDefault="00CB4D64" w:rsidP="00CB4D64">
      <w:pPr>
        <w:jc w:val="both"/>
        <w:rPr>
          <w:rFonts w:ascii="Arial" w:eastAsia="Calibri" w:hAnsi="Arial" w:cs="Arial"/>
          <w:szCs w:val="36"/>
          <w:lang w:val="en-US"/>
        </w:rPr>
      </w:pPr>
      <w:r>
        <w:rPr>
          <w:rFonts w:ascii="Arial" w:eastAsia="Calibri" w:hAnsi="Arial" w:cs="Arial"/>
          <w:szCs w:val="36"/>
          <w:lang w:val="en-US"/>
        </w:rPr>
        <w:t>21 July 2020</w:t>
      </w:r>
    </w:p>
    <w:p w14:paraId="2283073B" w14:textId="77777777" w:rsidR="00CB4D64" w:rsidRPr="00257CBA" w:rsidRDefault="00CB4D64" w:rsidP="00CB4D64">
      <w:pPr>
        <w:pStyle w:val="ListParagraph"/>
        <w:numPr>
          <w:ilvl w:val="0"/>
          <w:numId w:val="132"/>
        </w:numPr>
        <w:ind w:left="567" w:hanging="567"/>
        <w:jc w:val="both"/>
        <w:rPr>
          <w:rFonts w:ascii="Arial" w:eastAsia="Calibri" w:hAnsi="Arial" w:cs="Arial"/>
          <w:szCs w:val="36"/>
          <w:lang w:val="en-US"/>
        </w:rPr>
      </w:pPr>
      <w:r w:rsidRPr="00257CBA">
        <w:rPr>
          <w:rFonts w:ascii="Arial" w:eastAsia="Calibri" w:hAnsi="Arial" w:cs="Arial"/>
          <w:szCs w:val="36"/>
          <w:lang w:val="en-US"/>
        </w:rPr>
        <w:t>Advisory &amp; Working Groups Policy</w:t>
      </w:r>
    </w:p>
    <w:p w14:paraId="17B932AF" w14:textId="77777777" w:rsidR="00CB4D64" w:rsidRPr="00257CBA" w:rsidRDefault="00CB4D64" w:rsidP="00CB4D64">
      <w:pPr>
        <w:pStyle w:val="ListParagraph"/>
        <w:numPr>
          <w:ilvl w:val="0"/>
          <w:numId w:val="132"/>
        </w:numPr>
        <w:ind w:left="567" w:hanging="567"/>
        <w:jc w:val="both"/>
        <w:rPr>
          <w:rFonts w:ascii="Arial" w:eastAsia="Calibri" w:hAnsi="Arial" w:cs="Arial"/>
          <w:szCs w:val="36"/>
          <w:lang w:val="en-US"/>
        </w:rPr>
      </w:pPr>
      <w:r w:rsidRPr="00257CBA">
        <w:rPr>
          <w:rFonts w:ascii="Arial" w:eastAsia="Calibri" w:hAnsi="Arial" w:cs="Arial"/>
          <w:szCs w:val="36"/>
          <w:lang w:val="en-US"/>
        </w:rPr>
        <w:lastRenderedPageBreak/>
        <w:t>Professional Development Council Policy</w:t>
      </w:r>
    </w:p>
    <w:p w14:paraId="36DA2BA8" w14:textId="77777777" w:rsidR="00CB4D64" w:rsidRDefault="00CB4D64" w:rsidP="00CB4D64">
      <w:pPr>
        <w:pStyle w:val="ListParagraph"/>
        <w:numPr>
          <w:ilvl w:val="0"/>
          <w:numId w:val="132"/>
        </w:numPr>
        <w:ind w:left="567" w:hanging="567"/>
        <w:jc w:val="both"/>
        <w:rPr>
          <w:rFonts w:ascii="Arial" w:eastAsia="Calibri" w:hAnsi="Arial" w:cs="Arial"/>
          <w:szCs w:val="36"/>
          <w:lang w:val="en-US"/>
        </w:rPr>
      </w:pPr>
      <w:r>
        <w:rPr>
          <w:rFonts w:ascii="Arial" w:eastAsia="Calibri" w:hAnsi="Arial" w:cs="Arial"/>
          <w:szCs w:val="36"/>
          <w:lang w:val="en-US"/>
        </w:rPr>
        <w:t xml:space="preserve">Elected Member Expenses and Equipment Council Policy renamed </w:t>
      </w:r>
      <w:r w:rsidRPr="00257CBA">
        <w:rPr>
          <w:rFonts w:ascii="Arial" w:eastAsia="Calibri" w:hAnsi="Arial" w:cs="Arial"/>
          <w:szCs w:val="36"/>
          <w:lang w:val="en-US"/>
        </w:rPr>
        <w:t>Elected Members Expenses, Allowances and Other Provisions</w:t>
      </w:r>
      <w:r>
        <w:rPr>
          <w:rFonts w:ascii="Arial" w:eastAsia="Calibri" w:hAnsi="Arial" w:cs="Arial"/>
          <w:szCs w:val="36"/>
          <w:lang w:val="en-US"/>
        </w:rPr>
        <w:t xml:space="preserve"> </w:t>
      </w:r>
    </w:p>
    <w:p w14:paraId="6AC99BD4" w14:textId="77777777" w:rsidR="00CB4D64" w:rsidRDefault="00CB4D64" w:rsidP="00CB4D64">
      <w:pPr>
        <w:jc w:val="both"/>
        <w:rPr>
          <w:rFonts w:ascii="Arial" w:hAnsi="Arial" w:cs="Arial"/>
          <w:bCs/>
          <w:szCs w:val="28"/>
          <w:lang w:val="en-US"/>
        </w:rPr>
      </w:pPr>
    </w:p>
    <w:p w14:paraId="536BFF03" w14:textId="77777777" w:rsidR="00CB4D64" w:rsidRDefault="00CB4D64" w:rsidP="00CB4D64">
      <w:pPr>
        <w:jc w:val="both"/>
        <w:rPr>
          <w:rFonts w:ascii="Arial" w:hAnsi="Arial" w:cs="Arial"/>
          <w:bCs/>
          <w:szCs w:val="28"/>
          <w:lang w:val="en-US"/>
        </w:rPr>
      </w:pPr>
      <w:r>
        <w:rPr>
          <w:rFonts w:ascii="Arial" w:hAnsi="Arial" w:cs="Arial"/>
          <w:bCs/>
          <w:szCs w:val="28"/>
          <w:lang w:val="en-US"/>
        </w:rPr>
        <w:t>Council Policies with only minor changes were reviewed by staff followed by the Executive Management Team and are now presented to Council for review and adoption.</w:t>
      </w:r>
    </w:p>
    <w:p w14:paraId="7122FE9D" w14:textId="77777777" w:rsidR="00CB4D64" w:rsidRDefault="00CB4D64" w:rsidP="00CB4D64">
      <w:pPr>
        <w:jc w:val="both"/>
        <w:rPr>
          <w:rFonts w:ascii="Arial" w:hAnsi="Arial" w:cs="Arial"/>
          <w:bCs/>
          <w:szCs w:val="28"/>
          <w:lang w:val="en-US"/>
        </w:rPr>
      </w:pPr>
    </w:p>
    <w:p w14:paraId="668EB5C8" w14:textId="77777777" w:rsidR="00CB4D64" w:rsidRDefault="00CB4D64" w:rsidP="00CB4D64">
      <w:pPr>
        <w:jc w:val="both"/>
        <w:rPr>
          <w:rFonts w:ascii="Arial" w:hAnsi="Arial" w:cs="Arial"/>
          <w:bCs/>
          <w:szCs w:val="28"/>
          <w:lang w:val="en-US"/>
        </w:rPr>
      </w:pPr>
    </w:p>
    <w:p w14:paraId="0BE0B777" w14:textId="77777777" w:rsidR="00CB4D64" w:rsidRPr="00AD73CC" w:rsidRDefault="00CB4D64" w:rsidP="00CB4D64">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46EB02BB" w14:textId="77777777" w:rsidR="00CB4D64" w:rsidRPr="00AD73CC" w:rsidRDefault="00CB4D64" w:rsidP="00CB4D64">
      <w:pPr>
        <w:jc w:val="both"/>
        <w:rPr>
          <w:rFonts w:ascii="Arial" w:hAnsi="Arial" w:cs="Arial"/>
          <w:b/>
          <w:szCs w:val="32"/>
          <w:lang w:val="en-US"/>
        </w:rPr>
      </w:pPr>
    </w:p>
    <w:p w14:paraId="40D4AA1B" w14:textId="77777777" w:rsidR="00CB4D64" w:rsidRPr="00617C1D" w:rsidRDefault="00CB4D64" w:rsidP="00CB4D64">
      <w:pPr>
        <w:jc w:val="both"/>
        <w:rPr>
          <w:rFonts w:ascii="Arial" w:hAnsi="Arial" w:cs="Arial"/>
          <w:bCs/>
          <w:szCs w:val="32"/>
          <w:lang w:val="en-US"/>
        </w:rPr>
      </w:pPr>
      <w:r>
        <w:rPr>
          <w:rFonts w:ascii="Arial" w:hAnsi="Arial" w:cs="Arial"/>
          <w:szCs w:val="32"/>
          <w:lang w:val="en-US"/>
        </w:rPr>
        <w:t>Nil.</w:t>
      </w:r>
    </w:p>
    <w:p w14:paraId="398EB669" w14:textId="77777777" w:rsidR="00CB4D64" w:rsidRDefault="00CB4D64" w:rsidP="00CB4D64">
      <w:pPr>
        <w:jc w:val="both"/>
        <w:rPr>
          <w:rFonts w:ascii="Arial" w:hAnsi="Arial" w:cs="Arial"/>
          <w:szCs w:val="24"/>
        </w:rPr>
      </w:pPr>
    </w:p>
    <w:p w14:paraId="32F8A380" w14:textId="77777777" w:rsidR="00CB4D64" w:rsidRDefault="00CB4D64" w:rsidP="00CB4D64">
      <w:pPr>
        <w:jc w:val="both"/>
        <w:rPr>
          <w:rFonts w:ascii="Arial" w:hAnsi="Arial" w:cs="Arial"/>
          <w:szCs w:val="24"/>
        </w:rPr>
      </w:pPr>
    </w:p>
    <w:p w14:paraId="07A538AD" w14:textId="77777777" w:rsidR="00CB4D64" w:rsidRDefault="00CB4D64" w:rsidP="00CB4D64">
      <w:pPr>
        <w:jc w:val="both"/>
        <w:rPr>
          <w:rFonts w:ascii="Arial" w:hAnsi="Arial" w:cs="Arial"/>
          <w:b/>
          <w:sz w:val="28"/>
          <w:szCs w:val="32"/>
          <w:lang w:val="en-US"/>
        </w:rPr>
      </w:pPr>
      <w:r>
        <w:rPr>
          <w:rFonts w:ascii="Arial" w:hAnsi="Arial" w:cs="Arial"/>
          <w:b/>
          <w:sz w:val="28"/>
          <w:szCs w:val="32"/>
          <w:lang w:val="en-US"/>
        </w:rPr>
        <w:t>Conclusion</w:t>
      </w:r>
    </w:p>
    <w:p w14:paraId="687BE9C9" w14:textId="77777777" w:rsidR="00CB4D64" w:rsidRPr="0060477B" w:rsidRDefault="00CB4D64" w:rsidP="00CB4D64">
      <w:pPr>
        <w:jc w:val="both"/>
        <w:rPr>
          <w:rFonts w:ascii="Arial" w:hAnsi="Arial" w:cs="Arial"/>
          <w:bCs/>
          <w:szCs w:val="28"/>
          <w:lang w:val="en-US"/>
        </w:rPr>
      </w:pPr>
    </w:p>
    <w:p w14:paraId="74C4B2E9" w14:textId="480D2AE7" w:rsidR="00B40AE4" w:rsidRDefault="00CB4D64" w:rsidP="00CB4D64">
      <w:pPr>
        <w:jc w:val="both"/>
        <w:rPr>
          <w:rFonts w:ascii="Arial" w:hAnsi="Arial" w:cs="Arial"/>
          <w:szCs w:val="24"/>
        </w:rPr>
      </w:pPr>
      <w:r>
        <w:rPr>
          <w:rFonts w:ascii="Arial" w:hAnsi="Arial" w:cs="Arial"/>
          <w:szCs w:val="24"/>
        </w:rPr>
        <w:t>The Council Policies listed in this report have been reviewed and are now presented to Council for review in accordance with the Review of Policies Council Policy and recommended for adoption.</w:t>
      </w:r>
    </w:p>
    <w:p w14:paraId="3C33B9D5" w14:textId="77777777" w:rsidR="00B40AE4" w:rsidRDefault="00B40AE4">
      <w:pPr>
        <w:rPr>
          <w:rFonts w:ascii="Arial" w:hAnsi="Arial" w:cs="Arial"/>
          <w:szCs w:val="24"/>
        </w:rPr>
      </w:pPr>
      <w:r>
        <w:rPr>
          <w:rFonts w:ascii="Arial" w:hAnsi="Arial" w:cs="Arial"/>
          <w:szCs w:val="24"/>
        </w:rPr>
        <w:br w:type="page"/>
      </w:r>
    </w:p>
    <w:p w14:paraId="625DEAFF" w14:textId="1EAE604C" w:rsidR="00CB4D64" w:rsidRDefault="007006EA" w:rsidP="00CB4D64">
      <w:pPr>
        <w:jc w:val="both"/>
        <w:rPr>
          <w:rFonts w:ascii="Arial" w:hAnsi="Arial" w:cs="Arial"/>
          <w:szCs w:val="24"/>
        </w:rPr>
      </w:pPr>
      <w:r>
        <w:rPr>
          <w:rFonts w:ascii="Arial" w:hAnsi="Arial" w:cs="Arial"/>
          <w:szCs w:val="24"/>
        </w:rPr>
        <w:lastRenderedPageBreak/>
        <w:t>Please note this item was brought forward from page 182.</w:t>
      </w:r>
    </w:p>
    <w:p w14:paraId="22B0FDAE" w14:textId="7B00CD48" w:rsidR="007006EA" w:rsidRDefault="007006EA" w:rsidP="00CB4D64">
      <w:pPr>
        <w:jc w:val="both"/>
        <w:rPr>
          <w:rFonts w:ascii="Arial" w:hAnsi="Arial" w:cs="Arial"/>
          <w:szCs w:val="24"/>
        </w:rPr>
      </w:pPr>
    </w:p>
    <w:p w14:paraId="4B9AE362" w14:textId="77777777" w:rsidR="00D33D59" w:rsidRDefault="00D33D59" w:rsidP="00CA7910">
      <w:pPr>
        <w:pStyle w:val="Heading2"/>
        <w:numPr>
          <w:ilvl w:val="1"/>
          <w:numId w:val="162"/>
        </w:numPr>
        <w:spacing w:before="0" w:after="0"/>
        <w:ind w:left="0" w:hanging="567"/>
        <w:rPr>
          <w:rFonts w:ascii="Arial" w:hAnsi="Arial" w:cs="Arial"/>
          <w:sz w:val="24"/>
          <w:szCs w:val="24"/>
          <w:u w:val="none"/>
        </w:rPr>
      </w:pPr>
      <w:bookmarkStart w:id="37" w:name="_Toc67130216"/>
      <w:r w:rsidRPr="006053A2">
        <w:rPr>
          <w:rFonts w:ascii="Arial" w:hAnsi="Arial" w:cs="Arial"/>
          <w:sz w:val="24"/>
          <w:szCs w:val="24"/>
          <w:u w:val="none"/>
        </w:rPr>
        <w:t xml:space="preserve">Councillor </w:t>
      </w:r>
      <w:r>
        <w:rPr>
          <w:rFonts w:ascii="Arial" w:hAnsi="Arial" w:cs="Arial"/>
          <w:sz w:val="24"/>
          <w:szCs w:val="24"/>
          <w:u w:val="none"/>
        </w:rPr>
        <w:t xml:space="preserve">Mangano </w:t>
      </w:r>
      <w:r w:rsidRPr="006053A2">
        <w:rPr>
          <w:rFonts w:ascii="Arial" w:hAnsi="Arial" w:cs="Arial"/>
          <w:sz w:val="24"/>
          <w:szCs w:val="24"/>
          <w:u w:val="none"/>
        </w:rPr>
        <w:t xml:space="preserve">– </w:t>
      </w:r>
      <w:r>
        <w:rPr>
          <w:rFonts w:ascii="Arial" w:hAnsi="Arial" w:cs="Arial"/>
          <w:sz w:val="24"/>
          <w:szCs w:val="24"/>
          <w:u w:val="none"/>
        </w:rPr>
        <w:t>Legal Advice – Supreme Court Challenge to JDAP Approval – 97-105 Stirling Highway, Nedlands</w:t>
      </w:r>
      <w:bookmarkEnd w:id="37"/>
    </w:p>
    <w:p w14:paraId="101203D1" w14:textId="77777777" w:rsidR="00D33D59" w:rsidRDefault="00D33D59" w:rsidP="00D33D59"/>
    <w:p w14:paraId="1E291AE8" w14:textId="77777777" w:rsidR="00D33D59" w:rsidRDefault="00D33D59" w:rsidP="00D33D59">
      <w:pPr>
        <w:pStyle w:val="BodyTextIndent"/>
        <w:tabs>
          <w:tab w:val="clear" w:pos="720"/>
        </w:tabs>
        <w:ind w:left="0"/>
        <w:rPr>
          <w:rFonts w:ascii="Arial" w:hAnsi="Arial" w:cs="Arial"/>
          <w:szCs w:val="24"/>
        </w:rPr>
      </w:pPr>
      <w:r>
        <w:rPr>
          <w:rFonts w:ascii="Arial" w:hAnsi="Arial" w:cs="Arial"/>
          <w:szCs w:val="24"/>
        </w:rPr>
        <w:t xml:space="preserve">On 10 February 2021 Councillor Mangano </w:t>
      </w:r>
      <w:r w:rsidRPr="000F4521">
        <w:rPr>
          <w:rFonts w:ascii="Arial" w:hAnsi="Arial" w:cs="Arial"/>
          <w:szCs w:val="24"/>
        </w:rPr>
        <w:t xml:space="preserve">gave notice of </w:t>
      </w:r>
      <w:r>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is meeting</w:t>
      </w:r>
      <w:r w:rsidRPr="000F4521">
        <w:rPr>
          <w:rFonts w:ascii="Arial" w:hAnsi="Arial" w:cs="Arial"/>
          <w:szCs w:val="24"/>
        </w:rPr>
        <w:t>.</w:t>
      </w:r>
    </w:p>
    <w:p w14:paraId="746C9EEE" w14:textId="77777777" w:rsidR="00D33D59" w:rsidRDefault="00D33D59" w:rsidP="00D33D59">
      <w:pPr>
        <w:tabs>
          <w:tab w:val="left" w:pos="720"/>
          <w:tab w:val="left" w:pos="1440"/>
          <w:tab w:val="left" w:pos="2410"/>
          <w:tab w:val="left" w:pos="2977"/>
          <w:tab w:val="right" w:pos="8505"/>
        </w:tabs>
        <w:rPr>
          <w:rFonts w:ascii="Arial" w:hAnsi="Arial" w:cs="Arial"/>
          <w:szCs w:val="24"/>
        </w:rPr>
      </w:pPr>
    </w:p>
    <w:p w14:paraId="0619FD8F" w14:textId="77777777" w:rsidR="00D33D59" w:rsidRPr="00867FA2" w:rsidRDefault="00D33D59" w:rsidP="00D33D59">
      <w:pPr>
        <w:tabs>
          <w:tab w:val="left" w:pos="720"/>
          <w:tab w:val="left" w:pos="1440"/>
          <w:tab w:val="left" w:pos="2410"/>
          <w:tab w:val="left" w:pos="2977"/>
          <w:tab w:val="right" w:pos="8505"/>
        </w:tabs>
        <w:rPr>
          <w:rFonts w:ascii="Arial" w:hAnsi="Arial" w:cs="Arial"/>
          <w:b/>
          <w:bCs/>
          <w:szCs w:val="24"/>
        </w:rPr>
      </w:pPr>
      <w:r w:rsidRPr="00867FA2">
        <w:rPr>
          <w:rFonts w:ascii="Arial" w:hAnsi="Arial" w:cs="Arial"/>
          <w:b/>
          <w:bCs/>
          <w:szCs w:val="24"/>
        </w:rPr>
        <w:t>Councillor Smyth – Impartiality Interest</w:t>
      </w:r>
    </w:p>
    <w:p w14:paraId="2E211C69" w14:textId="77777777" w:rsidR="00D33D59" w:rsidRDefault="00D33D59" w:rsidP="00D33D59">
      <w:pPr>
        <w:tabs>
          <w:tab w:val="left" w:pos="720"/>
          <w:tab w:val="left" w:pos="1440"/>
          <w:tab w:val="left" w:pos="2410"/>
          <w:tab w:val="left" w:pos="2977"/>
          <w:tab w:val="right" w:pos="8505"/>
        </w:tabs>
        <w:rPr>
          <w:rFonts w:ascii="Arial" w:hAnsi="Arial" w:cs="Arial"/>
          <w:szCs w:val="24"/>
        </w:rPr>
      </w:pPr>
    </w:p>
    <w:p w14:paraId="710E0F73" w14:textId="77777777" w:rsidR="00FE2D9A" w:rsidRDefault="00FE2D9A" w:rsidP="00FE2D9A">
      <w:pPr>
        <w:pStyle w:val="BodyTextIndent"/>
        <w:ind w:left="0"/>
        <w:rPr>
          <w:rFonts w:ascii="Arial" w:hAnsi="Arial" w:cs="Arial"/>
          <w:szCs w:val="24"/>
        </w:rPr>
      </w:pPr>
      <w:r w:rsidRPr="00466AAB">
        <w:rPr>
          <w:rFonts w:ascii="Arial" w:hAnsi="Arial" w:cs="Arial"/>
          <w:szCs w:val="24"/>
        </w:rPr>
        <w:t xml:space="preserve">Councillor </w:t>
      </w:r>
      <w:r>
        <w:rPr>
          <w:rFonts w:ascii="Arial" w:hAnsi="Arial" w:cs="Arial"/>
          <w:szCs w:val="24"/>
        </w:rPr>
        <w:t>Smyth</w:t>
      </w:r>
      <w:r w:rsidRPr="00466AAB">
        <w:rPr>
          <w:rFonts w:ascii="Arial" w:hAnsi="Arial" w:cs="Arial"/>
          <w:szCs w:val="24"/>
        </w:rPr>
        <w:t xml:space="preserve"> disclosed that </w:t>
      </w:r>
      <w:r>
        <w:rPr>
          <w:rFonts w:ascii="Arial" w:hAnsi="Arial" w:cs="Arial"/>
          <w:szCs w:val="24"/>
        </w:rPr>
        <w:t xml:space="preserve">she is </w:t>
      </w:r>
      <w:r w:rsidRPr="00CC3FEC">
        <w:rPr>
          <w:rFonts w:ascii="Arial" w:hAnsi="Arial" w:cs="Arial"/>
          <w:szCs w:val="24"/>
        </w:rPr>
        <w:t xml:space="preserve">a Ministerial appointee and paid member of the MINJDAP that considered this item at a meeting on 16th February 2021.  Accordingly, </w:t>
      </w:r>
      <w:r>
        <w:rPr>
          <w:rFonts w:ascii="Arial" w:hAnsi="Arial" w:cs="Arial"/>
          <w:szCs w:val="24"/>
        </w:rPr>
        <w:t>Councillor Smyth advised she is</w:t>
      </w:r>
      <w:r w:rsidRPr="00CC3FEC">
        <w:rPr>
          <w:rFonts w:ascii="Arial" w:hAnsi="Arial" w:cs="Arial"/>
          <w:szCs w:val="24"/>
        </w:rPr>
        <w:t xml:space="preserve"> bound by the DAP Code of Conduct 2017, in particular ‘Clause 2.1.7 A DAP member must not make any statement that is critical, or that could be understood as being critical, of the Minister, the Director General, a local government, a local government employee, departmental employee, a DAP or another DAP member.’  </w:t>
      </w:r>
      <w:proofErr w:type="gramStart"/>
      <w:r w:rsidRPr="00CC3FEC">
        <w:rPr>
          <w:rFonts w:ascii="Arial" w:hAnsi="Arial" w:cs="Arial"/>
          <w:szCs w:val="24"/>
        </w:rPr>
        <w:t>As a consequence</w:t>
      </w:r>
      <w:proofErr w:type="gramEnd"/>
      <w:r w:rsidRPr="00CC3FEC">
        <w:rPr>
          <w:rFonts w:ascii="Arial" w:hAnsi="Arial" w:cs="Arial"/>
          <w:szCs w:val="24"/>
        </w:rPr>
        <w:t xml:space="preserve">, there may be a perception that </w:t>
      </w:r>
      <w:r>
        <w:rPr>
          <w:rFonts w:ascii="Arial" w:hAnsi="Arial" w:cs="Arial"/>
          <w:szCs w:val="24"/>
        </w:rPr>
        <w:t>her</w:t>
      </w:r>
      <w:r w:rsidRPr="00CC3FEC">
        <w:rPr>
          <w:rFonts w:ascii="Arial" w:hAnsi="Arial" w:cs="Arial"/>
          <w:szCs w:val="24"/>
        </w:rPr>
        <w:t xml:space="preserve"> impartiality on the matter may be affected. </w:t>
      </w:r>
    </w:p>
    <w:p w14:paraId="4373B5E0" w14:textId="77777777" w:rsidR="00FE2D9A" w:rsidRPr="00CC3FEC" w:rsidRDefault="00FE2D9A" w:rsidP="00FE2D9A">
      <w:pPr>
        <w:pStyle w:val="BodyTextIndent"/>
        <w:ind w:left="0"/>
        <w:rPr>
          <w:rFonts w:ascii="Arial" w:hAnsi="Arial" w:cs="Arial"/>
          <w:szCs w:val="24"/>
        </w:rPr>
      </w:pPr>
    </w:p>
    <w:p w14:paraId="49151908" w14:textId="77777777" w:rsidR="00FE2D9A" w:rsidRDefault="00FE2D9A" w:rsidP="00FE2D9A">
      <w:pPr>
        <w:pStyle w:val="BodyTextIndent"/>
        <w:tabs>
          <w:tab w:val="clear" w:pos="720"/>
        </w:tabs>
        <w:ind w:left="0"/>
        <w:rPr>
          <w:rFonts w:ascii="Arial" w:hAnsi="Arial" w:cs="Arial"/>
          <w:szCs w:val="24"/>
        </w:rPr>
      </w:pPr>
      <w:r w:rsidRPr="00CC3FEC">
        <w:rPr>
          <w:rFonts w:ascii="Arial" w:hAnsi="Arial" w:cs="Arial"/>
          <w:szCs w:val="24"/>
        </w:rPr>
        <w:t xml:space="preserve">Please Note that although not participating in the debate </w:t>
      </w:r>
      <w:r>
        <w:rPr>
          <w:rFonts w:ascii="Arial" w:hAnsi="Arial" w:cs="Arial"/>
          <w:szCs w:val="24"/>
        </w:rPr>
        <w:t xml:space="preserve">Councillor Smyth intended </w:t>
      </w:r>
      <w:r w:rsidRPr="00CC3FEC">
        <w:rPr>
          <w:rFonts w:ascii="Arial" w:hAnsi="Arial" w:cs="Arial"/>
          <w:szCs w:val="24"/>
        </w:rPr>
        <w:t xml:space="preserve">to listen to Public Questions and Addresses as </w:t>
      </w:r>
      <w:r>
        <w:rPr>
          <w:rFonts w:ascii="Arial" w:hAnsi="Arial" w:cs="Arial"/>
          <w:szCs w:val="24"/>
        </w:rPr>
        <w:t>she</w:t>
      </w:r>
      <w:r w:rsidRPr="00CC3FEC">
        <w:rPr>
          <w:rFonts w:ascii="Arial" w:hAnsi="Arial" w:cs="Arial"/>
          <w:szCs w:val="24"/>
        </w:rPr>
        <w:t xml:space="preserve"> believe</w:t>
      </w:r>
      <w:r>
        <w:rPr>
          <w:rFonts w:ascii="Arial" w:hAnsi="Arial" w:cs="Arial"/>
          <w:szCs w:val="24"/>
        </w:rPr>
        <w:t>d</w:t>
      </w:r>
      <w:r w:rsidRPr="00CC3FEC">
        <w:rPr>
          <w:rFonts w:ascii="Arial" w:hAnsi="Arial" w:cs="Arial"/>
          <w:szCs w:val="24"/>
        </w:rPr>
        <w:t xml:space="preserve"> this is a neutral position and does not predispose a bias for the JDAP.</w:t>
      </w:r>
    </w:p>
    <w:p w14:paraId="07699540" w14:textId="77777777" w:rsidR="00D33D59" w:rsidRDefault="00D33D59" w:rsidP="00D33D59">
      <w:pPr>
        <w:pStyle w:val="BodyTextIndent"/>
        <w:tabs>
          <w:tab w:val="clear" w:pos="720"/>
        </w:tabs>
        <w:ind w:left="0"/>
        <w:rPr>
          <w:rFonts w:ascii="Arial" w:hAnsi="Arial" w:cs="Arial"/>
          <w:szCs w:val="24"/>
        </w:rPr>
      </w:pPr>
    </w:p>
    <w:p w14:paraId="788F6175" w14:textId="77777777" w:rsidR="00D33D59" w:rsidRDefault="00D33D59" w:rsidP="00D33D59">
      <w:pPr>
        <w:tabs>
          <w:tab w:val="left" w:pos="720"/>
          <w:tab w:val="left" w:pos="1440"/>
          <w:tab w:val="left" w:pos="2410"/>
          <w:tab w:val="left" w:pos="2977"/>
          <w:tab w:val="right" w:pos="8505"/>
        </w:tabs>
        <w:rPr>
          <w:rFonts w:ascii="Arial" w:hAnsi="Arial" w:cs="Arial"/>
          <w:b/>
          <w:bCs/>
          <w:szCs w:val="24"/>
        </w:rPr>
      </w:pPr>
      <w:r w:rsidRPr="00867FA2">
        <w:rPr>
          <w:rFonts w:ascii="Arial" w:hAnsi="Arial" w:cs="Arial"/>
          <w:b/>
          <w:bCs/>
          <w:szCs w:val="24"/>
        </w:rPr>
        <w:t xml:space="preserve">Councillor </w:t>
      </w:r>
      <w:r>
        <w:rPr>
          <w:rFonts w:ascii="Arial" w:hAnsi="Arial" w:cs="Arial"/>
          <w:b/>
          <w:bCs/>
          <w:szCs w:val="24"/>
        </w:rPr>
        <w:t>Bennett</w:t>
      </w:r>
      <w:r w:rsidRPr="00867FA2">
        <w:rPr>
          <w:rFonts w:ascii="Arial" w:hAnsi="Arial" w:cs="Arial"/>
          <w:b/>
          <w:bCs/>
          <w:szCs w:val="24"/>
        </w:rPr>
        <w:t xml:space="preserve"> – Impartiality Interest</w:t>
      </w:r>
    </w:p>
    <w:p w14:paraId="2F9AC1F6" w14:textId="77777777" w:rsidR="00D33D59" w:rsidRDefault="00D33D59" w:rsidP="00D33D59">
      <w:pPr>
        <w:tabs>
          <w:tab w:val="left" w:pos="720"/>
          <w:tab w:val="left" w:pos="1440"/>
          <w:tab w:val="left" w:pos="2410"/>
          <w:tab w:val="left" w:pos="2977"/>
          <w:tab w:val="right" w:pos="8505"/>
        </w:tabs>
        <w:rPr>
          <w:rFonts w:ascii="Arial" w:hAnsi="Arial" w:cs="Arial"/>
          <w:b/>
          <w:bCs/>
          <w:szCs w:val="24"/>
        </w:rPr>
      </w:pPr>
    </w:p>
    <w:p w14:paraId="4813BC83" w14:textId="77777777" w:rsidR="00542C40" w:rsidRDefault="00542C40" w:rsidP="00542C40">
      <w:pPr>
        <w:pStyle w:val="BodyTextIndent"/>
        <w:ind w:left="0"/>
        <w:rPr>
          <w:rFonts w:ascii="Arial" w:hAnsi="Arial" w:cs="Arial"/>
          <w:szCs w:val="24"/>
        </w:rPr>
      </w:pPr>
      <w:r w:rsidRPr="00466AAB">
        <w:rPr>
          <w:rFonts w:ascii="Arial" w:hAnsi="Arial" w:cs="Arial"/>
          <w:szCs w:val="24"/>
        </w:rPr>
        <w:t xml:space="preserve">Councillor </w:t>
      </w:r>
      <w:r>
        <w:rPr>
          <w:rFonts w:ascii="Arial" w:hAnsi="Arial" w:cs="Arial"/>
          <w:szCs w:val="24"/>
        </w:rPr>
        <w:t>Bennett</w:t>
      </w:r>
      <w:r w:rsidRPr="00466AAB">
        <w:rPr>
          <w:rFonts w:ascii="Arial" w:hAnsi="Arial" w:cs="Arial"/>
          <w:szCs w:val="24"/>
        </w:rPr>
        <w:t xml:space="preserve"> disclosed</w:t>
      </w:r>
      <w:r w:rsidRPr="00CC3FEC">
        <w:rPr>
          <w:rFonts w:ascii="Arial" w:hAnsi="Arial" w:cs="Arial"/>
          <w:szCs w:val="24"/>
        </w:rPr>
        <w:t xml:space="preserve"> that </w:t>
      </w:r>
      <w:r>
        <w:rPr>
          <w:rFonts w:ascii="Arial" w:hAnsi="Arial" w:cs="Arial"/>
          <w:szCs w:val="24"/>
        </w:rPr>
        <w:t xml:space="preserve">he is </w:t>
      </w:r>
      <w:r w:rsidRPr="00CC3FEC">
        <w:rPr>
          <w:rFonts w:ascii="Arial" w:hAnsi="Arial" w:cs="Arial"/>
          <w:szCs w:val="24"/>
        </w:rPr>
        <w:t>a Ministerial appointee and paid member of the MINJDAP that considered this item at a meeting on 16th February 2021.  Accordingly,</w:t>
      </w:r>
      <w:r w:rsidRPr="00867FA2">
        <w:rPr>
          <w:rFonts w:ascii="Arial" w:hAnsi="Arial" w:cs="Arial"/>
          <w:szCs w:val="24"/>
        </w:rPr>
        <w:t xml:space="preserve"> </w:t>
      </w:r>
      <w:r>
        <w:rPr>
          <w:rFonts w:ascii="Arial" w:hAnsi="Arial" w:cs="Arial"/>
          <w:szCs w:val="24"/>
        </w:rPr>
        <w:t>Councillor Bennett advised he is</w:t>
      </w:r>
      <w:r w:rsidRPr="00CC3FEC">
        <w:rPr>
          <w:rFonts w:ascii="Arial" w:hAnsi="Arial" w:cs="Arial"/>
          <w:szCs w:val="24"/>
        </w:rPr>
        <w:t xml:space="preserve"> bound by the DAP Code of Conduct 2017, in particular ‘Clause 2.1.7 A DAP member must not make any statement that is critical, or that could be understood as being critical, of the Minister, the Director General, a local government, a local government employee, departmental employee, a DAP or another DAP member.’  </w:t>
      </w:r>
      <w:proofErr w:type="gramStart"/>
      <w:r w:rsidRPr="00CC3FEC">
        <w:rPr>
          <w:rFonts w:ascii="Arial" w:hAnsi="Arial" w:cs="Arial"/>
          <w:szCs w:val="24"/>
        </w:rPr>
        <w:t>As a consequence</w:t>
      </w:r>
      <w:proofErr w:type="gramEnd"/>
      <w:r w:rsidRPr="00CC3FEC">
        <w:rPr>
          <w:rFonts w:ascii="Arial" w:hAnsi="Arial" w:cs="Arial"/>
          <w:szCs w:val="24"/>
        </w:rPr>
        <w:t xml:space="preserve">, there may be a perception that </w:t>
      </w:r>
      <w:r>
        <w:rPr>
          <w:rFonts w:ascii="Arial" w:hAnsi="Arial" w:cs="Arial"/>
          <w:szCs w:val="24"/>
        </w:rPr>
        <w:t>his</w:t>
      </w:r>
      <w:r w:rsidRPr="00CC3FEC">
        <w:rPr>
          <w:rFonts w:ascii="Arial" w:hAnsi="Arial" w:cs="Arial"/>
          <w:szCs w:val="24"/>
        </w:rPr>
        <w:t xml:space="preserve"> impartiality on the matter may be affected. </w:t>
      </w:r>
    </w:p>
    <w:p w14:paraId="3833CDE0" w14:textId="77777777" w:rsidR="00542C40" w:rsidRPr="00CC3FEC" w:rsidRDefault="00542C40" w:rsidP="00542C40">
      <w:pPr>
        <w:pStyle w:val="BodyTextIndent"/>
        <w:ind w:left="0"/>
        <w:rPr>
          <w:rFonts w:ascii="Arial" w:hAnsi="Arial" w:cs="Arial"/>
          <w:szCs w:val="24"/>
        </w:rPr>
      </w:pPr>
    </w:p>
    <w:p w14:paraId="366DCD83" w14:textId="77777777" w:rsidR="00542C40" w:rsidRDefault="00542C40" w:rsidP="00542C40">
      <w:pPr>
        <w:pStyle w:val="BodyTextIndent"/>
        <w:tabs>
          <w:tab w:val="clear" w:pos="720"/>
        </w:tabs>
        <w:ind w:left="0"/>
        <w:rPr>
          <w:rFonts w:ascii="Arial" w:hAnsi="Arial" w:cs="Arial"/>
          <w:szCs w:val="24"/>
        </w:rPr>
      </w:pPr>
      <w:r w:rsidRPr="00CC3FEC">
        <w:rPr>
          <w:rFonts w:ascii="Arial" w:hAnsi="Arial" w:cs="Arial"/>
          <w:szCs w:val="24"/>
        </w:rPr>
        <w:t xml:space="preserve">Please Note that although not participating in the debate </w:t>
      </w:r>
      <w:r>
        <w:rPr>
          <w:rFonts w:ascii="Arial" w:hAnsi="Arial" w:cs="Arial"/>
          <w:szCs w:val="24"/>
        </w:rPr>
        <w:t xml:space="preserve">Councillor Bennett </w:t>
      </w:r>
      <w:r w:rsidRPr="00CC3FEC">
        <w:rPr>
          <w:rFonts w:ascii="Arial" w:hAnsi="Arial" w:cs="Arial"/>
          <w:szCs w:val="24"/>
        </w:rPr>
        <w:t>intend</w:t>
      </w:r>
      <w:r>
        <w:rPr>
          <w:rFonts w:ascii="Arial" w:hAnsi="Arial" w:cs="Arial"/>
          <w:szCs w:val="24"/>
        </w:rPr>
        <w:t>ed</w:t>
      </w:r>
      <w:r w:rsidRPr="00CC3FEC">
        <w:rPr>
          <w:rFonts w:ascii="Arial" w:hAnsi="Arial" w:cs="Arial"/>
          <w:szCs w:val="24"/>
        </w:rPr>
        <w:t xml:space="preserve"> to listen to Public Questions and Addresses as </w:t>
      </w:r>
      <w:r>
        <w:rPr>
          <w:rFonts w:ascii="Arial" w:hAnsi="Arial" w:cs="Arial"/>
          <w:szCs w:val="24"/>
        </w:rPr>
        <w:t>he</w:t>
      </w:r>
      <w:r w:rsidRPr="00CC3FEC">
        <w:rPr>
          <w:rFonts w:ascii="Arial" w:hAnsi="Arial" w:cs="Arial"/>
          <w:szCs w:val="24"/>
        </w:rPr>
        <w:t xml:space="preserve"> believe</w:t>
      </w:r>
      <w:r>
        <w:rPr>
          <w:rFonts w:ascii="Arial" w:hAnsi="Arial" w:cs="Arial"/>
          <w:szCs w:val="24"/>
        </w:rPr>
        <w:t>d</w:t>
      </w:r>
      <w:r w:rsidRPr="00CC3FEC">
        <w:rPr>
          <w:rFonts w:ascii="Arial" w:hAnsi="Arial" w:cs="Arial"/>
          <w:szCs w:val="24"/>
        </w:rPr>
        <w:t xml:space="preserve"> this is a neutral position and does not predispose a bias for the JDAP.</w:t>
      </w:r>
    </w:p>
    <w:p w14:paraId="78F02A22" w14:textId="308D5FE0" w:rsidR="00FE2D9A" w:rsidRDefault="00FE2D9A" w:rsidP="00D33D59">
      <w:pPr>
        <w:pStyle w:val="BodyTextIndent"/>
        <w:tabs>
          <w:tab w:val="clear" w:pos="720"/>
        </w:tabs>
        <w:ind w:left="0"/>
        <w:rPr>
          <w:rFonts w:ascii="Arial" w:hAnsi="Arial" w:cs="Arial"/>
          <w:szCs w:val="24"/>
        </w:rPr>
      </w:pPr>
    </w:p>
    <w:p w14:paraId="3AA3E23A" w14:textId="77777777" w:rsidR="00FE2D9A" w:rsidRDefault="00FE2D9A" w:rsidP="00D33D59">
      <w:pPr>
        <w:pStyle w:val="BodyTextIndent"/>
        <w:tabs>
          <w:tab w:val="clear" w:pos="720"/>
        </w:tabs>
        <w:ind w:left="0"/>
        <w:rPr>
          <w:rFonts w:ascii="Arial" w:hAnsi="Arial" w:cs="Arial"/>
          <w:szCs w:val="24"/>
        </w:rPr>
      </w:pPr>
    </w:p>
    <w:p w14:paraId="043DCA4D" w14:textId="77777777" w:rsidR="00D33D59" w:rsidRDefault="00D33D59" w:rsidP="00D33D59">
      <w:pPr>
        <w:tabs>
          <w:tab w:val="left" w:pos="720"/>
          <w:tab w:val="left" w:pos="1440"/>
          <w:tab w:val="left" w:pos="2410"/>
          <w:tab w:val="left" w:pos="2977"/>
          <w:tab w:val="right" w:pos="8505"/>
        </w:tabs>
        <w:ind w:left="-851"/>
        <w:rPr>
          <w:rFonts w:ascii="Arial" w:hAnsi="Arial" w:cs="Arial"/>
          <w:szCs w:val="24"/>
        </w:rPr>
      </w:pPr>
      <w:r>
        <w:rPr>
          <w:rFonts w:ascii="Arial" w:hAnsi="Arial" w:cs="Arial"/>
          <w:szCs w:val="24"/>
        </w:rPr>
        <w:t>Councillor Smyth and Councillor Bennett left the meeting at 8.29 pm.</w:t>
      </w:r>
    </w:p>
    <w:p w14:paraId="51868F7D" w14:textId="069FBB3D" w:rsidR="00D33D59" w:rsidRDefault="00D33D59" w:rsidP="00D33D59">
      <w:pPr>
        <w:pStyle w:val="BodyTextIndent"/>
        <w:tabs>
          <w:tab w:val="clear" w:pos="720"/>
        </w:tabs>
        <w:ind w:left="0"/>
        <w:rPr>
          <w:rFonts w:ascii="Arial" w:hAnsi="Arial" w:cs="Arial"/>
          <w:szCs w:val="24"/>
        </w:rPr>
      </w:pPr>
    </w:p>
    <w:p w14:paraId="170F002B" w14:textId="77777777" w:rsidR="00CF4BAC" w:rsidRDefault="00CF4BAC">
      <w:pPr>
        <w:rPr>
          <w:rFonts w:ascii="Arial" w:hAnsi="Arial" w:cs="Arial"/>
          <w:szCs w:val="24"/>
        </w:rPr>
      </w:pPr>
      <w:r>
        <w:rPr>
          <w:rFonts w:ascii="Arial" w:hAnsi="Arial" w:cs="Arial"/>
          <w:szCs w:val="24"/>
        </w:rPr>
        <w:br w:type="page"/>
      </w:r>
    </w:p>
    <w:p w14:paraId="323B8BFF" w14:textId="3A096FB3" w:rsidR="00D33D59" w:rsidRPr="006D752D" w:rsidRDefault="00D33D59" w:rsidP="00D33D59">
      <w:pPr>
        <w:jc w:val="both"/>
        <w:rPr>
          <w:rFonts w:ascii="Arial" w:hAnsi="Arial" w:cs="Arial"/>
          <w:szCs w:val="24"/>
        </w:rPr>
      </w:pPr>
      <w:r w:rsidRPr="006D752D">
        <w:rPr>
          <w:rFonts w:ascii="Arial" w:hAnsi="Arial" w:cs="Arial"/>
          <w:szCs w:val="24"/>
        </w:rPr>
        <w:lastRenderedPageBreak/>
        <w:t xml:space="preserve">Moved – Councillor </w:t>
      </w:r>
      <w:r>
        <w:rPr>
          <w:rFonts w:ascii="Arial" w:hAnsi="Arial" w:cs="Arial"/>
          <w:szCs w:val="24"/>
        </w:rPr>
        <w:t>Mangano</w:t>
      </w:r>
    </w:p>
    <w:p w14:paraId="31768A75" w14:textId="77777777" w:rsidR="00D33D59" w:rsidRPr="006D752D" w:rsidRDefault="00D33D59" w:rsidP="00D33D59">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2BAA75A9" w14:textId="77777777" w:rsidR="00D33D59" w:rsidRPr="006D752D" w:rsidRDefault="00D33D59" w:rsidP="00D33D59">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89993" behindDoc="1" locked="0" layoutInCell="1" allowOverlap="1" wp14:anchorId="39E1C119" wp14:editId="24B9B5B3">
                <wp:simplePos x="0" y="0"/>
                <wp:positionH relativeFrom="column">
                  <wp:posOffset>-54417</wp:posOffset>
                </wp:positionH>
                <wp:positionV relativeFrom="paragraph">
                  <wp:posOffset>133847</wp:posOffset>
                </wp:positionV>
                <wp:extent cx="5353879" cy="1828800"/>
                <wp:effectExtent l="0" t="0" r="0" b="0"/>
                <wp:wrapNone/>
                <wp:docPr id="33" name="Rectangle 33"/>
                <wp:cNvGraphicFramePr/>
                <a:graphic xmlns:a="http://schemas.openxmlformats.org/drawingml/2006/main">
                  <a:graphicData uri="http://schemas.microsoft.com/office/word/2010/wordprocessingShape">
                    <wps:wsp>
                      <wps:cNvSpPr/>
                      <wps:spPr>
                        <a:xfrm>
                          <a:off x="0" y="0"/>
                          <a:ext cx="5353879" cy="18288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1D262A" id="Rectangle 33" o:spid="_x0000_s1026" style="position:absolute;margin-left:-4.3pt;margin-top:10.55pt;width:421.55pt;height:2in;z-index:-2516264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33MogIAAKsFAAAOAAAAZHJzL2Uyb0RvYy54bWysVE1v2zAMvQ/YfxB0X+0kzZoGdYqgRYcB&#10;XVu0HXpWZCkxIImapMTJfv0oyXY/scOwiyxS5CP5TPLsfK8V2QnnGzAVHR2VlAjDoW7MuqI/H6++&#10;zCjxgZmaKTCiogfh6fni86ez1s7FGDagauEIghg/b21FNyHYeVF4vhGa+SOwwuCjBKdZQNGti9qx&#10;FtG1KsZl+bVowdXWARfeo/YyP9JFwpdS8HArpReBqIpibiGdLp2reBaLMzZfO2Y3De/SYP+QhWaN&#10;waAD1CULjGxd8w5KN9yBBxmOOOgCpGy4SDVgNaPyTTUPG2ZFqgXJ8Xagyf8/WH6zu3OkqSs6mVBi&#10;mMZ/dI+sMbNWgqAOCWqtn6Pdg71zneTxGqvdS6fjF+sg+0TqYSBV7APhqJxOppPZySklHN9Gs/Fs&#10;Vibai2d363z4JkCTeKmow/iJTLa79gFDomlvEqN5UE191SiVhNgp4kI5smP4j1frUXJVW/0D6qw7&#10;mZZDyNRY0TyhvkJSJuIZiMg5aNQUsfpcb7qFgxLRTpl7IZE4rHCcIg7IOSjjXJiQk/EbVousjqn0&#10;5Q8eKZcEGJElxh+wO4DXRfbYOcvOPrqK1PGDc/m3xLLz4JEigwmDs24MuI8AFFbVRc72PUmZmsjS&#10;CuoDtpWDPG/e8qsGf+018+GOORwwHEVcGuEWD6mgrSh0N0o24H5/pI/22Pf4SkmLA1tR/2vLnKBE&#10;fTc4Eaej4+M44Uk4np6MUXAvX1YvX8xWXwD2ywjXk+XpGu2D6q/SgX7C3bKMUfGJGY6xK8qD64WL&#10;kBcJbiculstkhlNtWbg2D5ZH8MhqbN3H/RNztuvvgKNxA/1ws/mbNs+20dPAchtANmkGnnnt+MaN&#10;kBqn215x5byUk9Xzjl38AQAA//8DAFBLAwQUAAYACAAAACEArzDDKt4AAAAJAQAADwAAAGRycy9k&#10;b3ducmV2LnhtbEyPMU/DMBSEdyT+g/WQ2FonLa1MyEtVkICFpS0Doxs/4qjxc4jdNPx7zATj6U53&#10;35WbyXVipCG0nhHyeQaCuPam5Qbh/fA8UyBC1Gx055kQvinAprq+KnVh/IV3NO5jI1IJh0Ij2Bj7&#10;QspQW3I6zH1PnLxPPzgdkxwaaQZ9SeWuk4ssW0unW04LVvf0ZKk+7c8OIbyuPg61+lKn5uVRjdbu&#10;tvLNIt7eTNsHEJGm+BeGX/yEDlViOvozmyA6hJlapyTCIs9BJF8t71YgjgjL7D4HWZXy/4PqBwAA&#10;//8DAFBLAQItABQABgAIAAAAIQC2gziS/gAAAOEBAAATAAAAAAAAAAAAAAAAAAAAAABbQ29udGVu&#10;dF9UeXBlc10ueG1sUEsBAi0AFAAGAAgAAAAhADj9If/WAAAAlAEAAAsAAAAAAAAAAAAAAAAALwEA&#10;AF9yZWxzLy5yZWxzUEsBAi0AFAAGAAgAAAAhAAv3fcyiAgAAqwUAAA4AAAAAAAAAAAAAAAAALgIA&#10;AGRycy9lMm9Eb2MueG1sUEsBAi0AFAAGAAgAAAAhAK8wwyreAAAACQEAAA8AAAAAAAAAAAAAAAAA&#10;/AQAAGRycy9kb3ducmV2LnhtbFBLBQYAAAAABAAEAPMAAAAHBgAAAAA=&#10;" fillcolor="#bfbfbf [2412]" stroked="f" strokeweight="2pt"/>
            </w:pict>
          </mc:Fallback>
        </mc:AlternateContent>
      </w:r>
    </w:p>
    <w:p w14:paraId="45708EFD" w14:textId="77777777" w:rsidR="00D33D59" w:rsidRDefault="00D33D59" w:rsidP="00D33D59">
      <w:pPr>
        <w:tabs>
          <w:tab w:val="left" w:pos="720"/>
          <w:tab w:val="left" w:pos="1440"/>
          <w:tab w:val="left" w:pos="2410"/>
          <w:tab w:val="left" w:pos="2977"/>
          <w:tab w:val="right" w:pos="8505"/>
        </w:tabs>
        <w:jc w:val="both"/>
        <w:rPr>
          <w:rFonts w:ascii="Arial" w:hAnsi="Arial" w:cs="Arial"/>
          <w:b/>
          <w:bCs/>
          <w:szCs w:val="24"/>
        </w:rPr>
      </w:pPr>
      <w:r w:rsidRPr="009E1250">
        <w:rPr>
          <w:rFonts w:ascii="Arial" w:hAnsi="Arial" w:cs="Arial"/>
          <w:b/>
          <w:bCs/>
          <w:szCs w:val="24"/>
        </w:rPr>
        <w:t>Council directs the CEO to</w:t>
      </w:r>
      <w:r>
        <w:rPr>
          <w:rFonts w:ascii="Arial" w:hAnsi="Arial" w:cs="Arial"/>
          <w:b/>
          <w:bCs/>
          <w:szCs w:val="24"/>
        </w:rPr>
        <w:t>:</w:t>
      </w:r>
    </w:p>
    <w:p w14:paraId="0A2A5B67" w14:textId="77777777" w:rsidR="00D33D59" w:rsidRDefault="00D33D59" w:rsidP="00D33D59">
      <w:pPr>
        <w:tabs>
          <w:tab w:val="left" w:pos="720"/>
          <w:tab w:val="left" w:pos="1440"/>
          <w:tab w:val="left" w:pos="2410"/>
          <w:tab w:val="left" w:pos="2977"/>
          <w:tab w:val="right" w:pos="8505"/>
        </w:tabs>
        <w:jc w:val="both"/>
        <w:rPr>
          <w:rFonts w:ascii="Arial" w:hAnsi="Arial" w:cs="Arial"/>
          <w:b/>
          <w:bCs/>
          <w:szCs w:val="24"/>
        </w:rPr>
      </w:pPr>
    </w:p>
    <w:p w14:paraId="16012994" w14:textId="77777777" w:rsidR="00D33D59" w:rsidRDefault="00D33D59" w:rsidP="00D33D59">
      <w:pPr>
        <w:pStyle w:val="ListParagraph"/>
        <w:numPr>
          <w:ilvl w:val="3"/>
          <w:numId w:val="74"/>
        </w:numPr>
        <w:tabs>
          <w:tab w:val="left" w:pos="720"/>
          <w:tab w:val="left" w:pos="1440"/>
          <w:tab w:val="left" w:pos="2410"/>
          <w:tab w:val="left" w:pos="2977"/>
          <w:tab w:val="right" w:pos="8505"/>
        </w:tabs>
        <w:ind w:left="567" w:hanging="567"/>
        <w:jc w:val="both"/>
        <w:rPr>
          <w:rFonts w:ascii="Arial" w:hAnsi="Arial" w:cs="Arial"/>
          <w:b/>
          <w:bCs/>
          <w:szCs w:val="24"/>
        </w:rPr>
      </w:pPr>
      <w:r w:rsidRPr="00622DC2">
        <w:rPr>
          <w:rFonts w:ascii="Arial" w:hAnsi="Arial" w:cs="Arial"/>
          <w:b/>
          <w:bCs/>
          <w:szCs w:val="24"/>
        </w:rPr>
        <w:t xml:space="preserve">obtain legal advice from </w:t>
      </w:r>
      <w:r>
        <w:rPr>
          <w:rFonts w:ascii="Arial" w:hAnsi="Arial" w:cs="Arial"/>
          <w:b/>
          <w:bCs/>
          <w:szCs w:val="24"/>
        </w:rPr>
        <w:t>suitably experienced Senior</w:t>
      </w:r>
      <w:r w:rsidRPr="00622DC2">
        <w:rPr>
          <w:rFonts w:ascii="Arial" w:hAnsi="Arial" w:cs="Arial"/>
          <w:b/>
          <w:bCs/>
          <w:szCs w:val="24"/>
        </w:rPr>
        <w:t xml:space="preserve"> Cou</w:t>
      </w:r>
      <w:r>
        <w:rPr>
          <w:rFonts w:ascii="Arial" w:hAnsi="Arial" w:cs="Arial"/>
          <w:b/>
          <w:bCs/>
          <w:szCs w:val="24"/>
        </w:rPr>
        <w:t>nsel</w:t>
      </w:r>
      <w:r w:rsidRPr="00622DC2">
        <w:rPr>
          <w:rFonts w:ascii="Arial" w:hAnsi="Arial" w:cs="Arial"/>
          <w:b/>
          <w:bCs/>
          <w:szCs w:val="24"/>
        </w:rPr>
        <w:t xml:space="preserve"> (briefed by C</w:t>
      </w:r>
      <w:r>
        <w:rPr>
          <w:rFonts w:ascii="Arial" w:hAnsi="Arial" w:cs="Arial"/>
          <w:b/>
          <w:bCs/>
          <w:szCs w:val="24"/>
        </w:rPr>
        <w:t xml:space="preserve">ity </w:t>
      </w:r>
      <w:r w:rsidRPr="00622DC2">
        <w:rPr>
          <w:rFonts w:ascii="Arial" w:hAnsi="Arial" w:cs="Arial"/>
          <w:b/>
          <w:bCs/>
          <w:szCs w:val="24"/>
        </w:rPr>
        <w:t>solicitors) on the options of a Merit Review by S</w:t>
      </w:r>
      <w:r>
        <w:rPr>
          <w:rFonts w:ascii="Arial" w:hAnsi="Arial" w:cs="Arial"/>
          <w:b/>
          <w:bCs/>
          <w:szCs w:val="24"/>
        </w:rPr>
        <w:t>tate Administrative Tribunal</w:t>
      </w:r>
      <w:r w:rsidRPr="00622DC2">
        <w:rPr>
          <w:rFonts w:ascii="Arial" w:hAnsi="Arial" w:cs="Arial"/>
          <w:b/>
          <w:bCs/>
          <w:szCs w:val="24"/>
        </w:rPr>
        <w:t xml:space="preserve"> or a Judicial Review of the </w:t>
      </w:r>
      <w:r>
        <w:rPr>
          <w:rFonts w:ascii="Arial" w:hAnsi="Arial" w:cs="Arial"/>
          <w:b/>
          <w:bCs/>
          <w:szCs w:val="24"/>
        </w:rPr>
        <w:t>Metro Inner North Joint Development Assessment Panels</w:t>
      </w:r>
      <w:r w:rsidRPr="00622DC2">
        <w:rPr>
          <w:rFonts w:ascii="Arial" w:hAnsi="Arial" w:cs="Arial"/>
          <w:b/>
          <w:bCs/>
          <w:szCs w:val="24"/>
        </w:rPr>
        <w:t xml:space="preserve"> approval of 97-105 Stirling Highway </w:t>
      </w:r>
      <w:r>
        <w:rPr>
          <w:rFonts w:ascii="Arial" w:hAnsi="Arial" w:cs="Arial"/>
          <w:b/>
          <w:bCs/>
          <w:szCs w:val="24"/>
        </w:rPr>
        <w:t xml:space="preserve">made </w:t>
      </w:r>
      <w:r w:rsidRPr="00622DC2">
        <w:rPr>
          <w:rFonts w:ascii="Arial" w:hAnsi="Arial" w:cs="Arial"/>
          <w:b/>
          <w:bCs/>
          <w:szCs w:val="24"/>
        </w:rPr>
        <w:t>on Monday 8 February 2021</w:t>
      </w:r>
      <w:r>
        <w:rPr>
          <w:rFonts w:ascii="Arial" w:hAnsi="Arial" w:cs="Arial"/>
          <w:b/>
          <w:bCs/>
          <w:szCs w:val="24"/>
        </w:rPr>
        <w:t>; and</w:t>
      </w:r>
    </w:p>
    <w:p w14:paraId="45A4DE38" w14:textId="77777777" w:rsidR="00D33D59" w:rsidRDefault="00D33D59" w:rsidP="00D33D59">
      <w:pPr>
        <w:pStyle w:val="ListParagraph"/>
        <w:tabs>
          <w:tab w:val="left" w:pos="720"/>
          <w:tab w:val="left" w:pos="1440"/>
          <w:tab w:val="left" w:pos="2410"/>
          <w:tab w:val="left" w:pos="2977"/>
          <w:tab w:val="right" w:pos="8505"/>
        </w:tabs>
        <w:ind w:left="567"/>
        <w:jc w:val="both"/>
        <w:rPr>
          <w:rFonts w:ascii="Arial" w:hAnsi="Arial" w:cs="Arial"/>
          <w:b/>
          <w:bCs/>
          <w:szCs w:val="24"/>
        </w:rPr>
      </w:pPr>
    </w:p>
    <w:p w14:paraId="60EDE0CF" w14:textId="77777777" w:rsidR="00D33D59" w:rsidRPr="00622DC2" w:rsidRDefault="00D33D59" w:rsidP="00D33D59">
      <w:pPr>
        <w:pStyle w:val="ListParagraph"/>
        <w:numPr>
          <w:ilvl w:val="3"/>
          <w:numId w:val="74"/>
        </w:numPr>
        <w:tabs>
          <w:tab w:val="left" w:pos="720"/>
          <w:tab w:val="left" w:pos="1440"/>
          <w:tab w:val="left" w:pos="2410"/>
          <w:tab w:val="left" w:pos="2977"/>
          <w:tab w:val="right" w:pos="8505"/>
        </w:tabs>
        <w:ind w:left="567" w:hanging="567"/>
        <w:jc w:val="both"/>
        <w:rPr>
          <w:rFonts w:ascii="Arial" w:hAnsi="Arial" w:cs="Arial"/>
          <w:b/>
          <w:bCs/>
          <w:szCs w:val="24"/>
        </w:rPr>
      </w:pPr>
      <w:r>
        <w:rPr>
          <w:rFonts w:ascii="Arial" w:hAnsi="Arial" w:cs="Arial"/>
          <w:b/>
          <w:bCs/>
          <w:szCs w:val="24"/>
        </w:rPr>
        <w:t xml:space="preserve">undertake the appointment of such legal advice in a timely manner </w:t>
      </w:r>
      <w:proofErr w:type="gramStart"/>
      <w:r>
        <w:rPr>
          <w:rFonts w:ascii="Arial" w:hAnsi="Arial" w:cs="Arial"/>
          <w:b/>
          <w:bCs/>
          <w:szCs w:val="24"/>
        </w:rPr>
        <w:t>so as to</w:t>
      </w:r>
      <w:proofErr w:type="gramEnd"/>
      <w:r>
        <w:rPr>
          <w:rFonts w:ascii="Arial" w:hAnsi="Arial" w:cs="Arial"/>
          <w:b/>
          <w:bCs/>
          <w:szCs w:val="24"/>
        </w:rPr>
        <w:t xml:space="preserve"> comply with relevant time limits for review.</w:t>
      </w:r>
    </w:p>
    <w:p w14:paraId="20D65691" w14:textId="77777777" w:rsidR="00D33D59" w:rsidRDefault="00D33D59" w:rsidP="00D33D59">
      <w:pPr>
        <w:tabs>
          <w:tab w:val="left" w:pos="720"/>
          <w:tab w:val="left" w:pos="1440"/>
          <w:tab w:val="left" w:pos="2410"/>
          <w:tab w:val="left" w:pos="2977"/>
          <w:tab w:val="right" w:pos="8505"/>
        </w:tabs>
        <w:jc w:val="both"/>
        <w:rPr>
          <w:rFonts w:ascii="Arial" w:hAnsi="Arial" w:cs="Arial"/>
          <w:szCs w:val="24"/>
        </w:rPr>
      </w:pPr>
    </w:p>
    <w:p w14:paraId="59C3CBB2" w14:textId="77777777" w:rsidR="00D33D59" w:rsidRPr="004C193E" w:rsidRDefault="00D33D59" w:rsidP="00D33D59">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0</w:t>
      </w:r>
      <w:r w:rsidRPr="004C193E">
        <w:rPr>
          <w:rFonts w:ascii="Arial" w:hAnsi="Arial" w:cs="Arial"/>
          <w:b/>
          <w:szCs w:val="24"/>
        </w:rPr>
        <w:t>/-</w:t>
      </w:r>
    </w:p>
    <w:p w14:paraId="476A4F65" w14:textId="77777777" w:rsidR="00D33D59" w:rsidRPr="006D752D" w:rsidRDefault="00D33D59" w:rsidP="00D33D59">
      <w:pPr>
        <w:jc w:val="right"/>
        <w:rPr>
          <w:rFonts w:ascii="Arial" w:hAnsi="Arial" w:cs="Arial"/>
          <w:b/>
          <w:szCs w:val="24"/>
        </w:rPr>
      </w:pPr>
    </w:p>
    <w:p w14:paraId="5474A677" w14:textId="77777777" w:rsidR="00D33D59" w:rsidRDefault="00D33D59" w:rsidP="00D33D59">
      <w:pPr>
        <w:tabs>
          <w:tab w:val="left" w:pos="720"/>
          <w:tab w:val="left" w:pos="1440"/>
          <w:tab w:val="left" w:pos="2410"/>
          <w:tab w:val="left" w:pos="2977"/>
          <w:tab w:val="right" w:pos="8505"/>
        </w:tabs>
        <w:jc w:val="both"/>
        <w:rPr>
          <w:rFonts w:ascii="Arial" w:hAnsi="Arial" w:cs="Arial"/>
          <w:szCs w:val="24"/>
        </w:rPr>
      </w:pPr>
    </w:p>
    <w:p w14:paraId="1A22F5BB" w14:textId="77777777" w:rsidR="00D33D59" w:rsidRDefault="00D33D59" w:rsidP="00D33D59">
      <w:pPr>
        <w:tabs>
          <w:tab w:val="left" w:pos="720"/>
          <w:tab w:val="left" w:pos="1440"/>
          <w:tab w:val="left" w:pos="2410"/>
          <w:tab w:val="left" w:pos="2977"/>
          <w:tab w:val="right" w:pos="8505"/>
        </w:tabs>
        <w:ind w:left="-851"/>
        <w:jc w:val="both"/>
        <w:rPr>
          <w:rFonts w:ascii="Arial" w:hAnsi="Arial" w:cs="Arial"/>
          <w:szCs w:val="24"/>
        </w:rPr>
      </w:pPr>
      <w:r>
        <w:rPr>
          <w:rFonts w:ascii="Arial" w:hAnsi="Arial" w:cs="Arial"/>
          <w:szCs w:val="24"/>
        </w:rPr>
        <w:t>Councillor Bennett &amp; Councillor Smyth returned to the meeting at 8.41 pm.</w:t>
      </w:r>
    </w:p>
    <w:p w14:paraId="4A39B9E2" w14:textId="77777777" w:rsidR="00D33D59" w:rsidRDefault="00D33D59" w:rsidP="00D33D59">
      <w:pPr>
        <w:tabs>
          <w:tab w:val="left" w:pos="720"/>
          <w:tab w:val="left" w:pos="1440"/>
          <w:tab w:val="left" w:pos="2410"/>
          <w:tab w:val="left" w:pos="2977"/>
          <w:tab w:val="right" w:pos="8505"/>
        </w:tabs>
        <w:jc w:val="both"/>
        <w:rPr>
          <w:rFonts w:ascii="Arial" w:hAnsi="Arial" w:cs="Arial"/>
          <w:szCs w:val="24"/>
        </w:rPr>
      </w:pPr>
    </w:p>
    <w:p w14:paraId="239D00B9" w14:textId="77777777" w:rsidR="00D33D59" w:rsidRPr="009E1250" w:rsidRDefault="00D33D59" w:rsidP="00D33D59">
      <w:pPr>
        <w:tabs>
          <w:tab w:val="left" w:pos="720"/>
          <w:tab w:val="left" w:pos="1440"/>
          <w:tab w:val="left" w:pos="2410"/>
          <w:tab w:val="left" w:pos="2977"/>
          <w:tab w:val="right" w:pos="8505"/>
        </w:tabs>
        <w:jc w:val="both"/>
        <w:rPr>
          <w:rFonts w:ascii="Arial" w:hAnsi="Arial" w:cs="Arial"/>
          <w:szCs w:val="24"/>
        </w:rPr>
      </w:pPr>
    </w:p>
    <w:p w14:paraId="59318914" w14:textId="77777777" w:rsidR="00D33D59" w:rsidRPr="009E1250" w:rsidRDefault="00D33D59" w:rsidP="00D33D59">
      <w:pPr>
        <w:tabs>
          <w:tab w:val="left" w:pos="720"/>
          <w:tab w:val="left" w:pos="1440"/>
          <w:tab w:val="left" w:pos="2410"/>
          <w:tab w:val="left" w:pos="2977"/>
          <w:tab w:val="right" w:pos="8505"/>
        </w:tabs>
        <w:jc w:val="both"/>
        <w:rPr>
          <w:rFonts w:ascii="Arial" w:hAnsi="Arial" w:cs="Arial"/>
          <w:szCs w:val="24"/>
        </w:rPr>
      </w:pPr>
      <w:r w:rsidRPr="009E1250">
        <w:rPr>
          <w:rFonts w:ascii="Arial" w:hAnsi="Arial" w:cs="Arial"/>
          <w:szCs w:val="24"/>
        </w:rPr>
        <w:t>Justification</w:t>
      </w:r>
    </w:p>
    <w:p w14:paraId="5C64B63B" w14:textId="77777777" w:rsidR="00D33D59" w:rsidRPr="009E1250" w:rsidRDefault="00D33D59" w:rsidP="00D33D59">
      <w:pPr>
        <w:tabs>
          <w:tab w:val="left" w:pos="720"/>
          <w:tab w:val="left" w:pos="1440"/>
          <w:tab w:val="left" w:pos="2410"/>
          <w:tab w:val="left" w:pos="2977"/>
          <w:tab w:val="right" w:pos="8505"/>
        </w:tabs>
        <w:jc w:val="both"/>
        <w:rPr>
          <w:rFonts w:ascii="Arial" w:hAnsi="Arial" w:cs="Arial"/>
          <w:szCs w:val="24"/>
        </w:rPr>
      </w:pPr>
    </w:p>
    <w:p w14:paraId="1EAFD9D7" w14:textId="77777777" w:rsidR="00D33D59" w:rsidRDefault="00D33D59" w:rsidP="00D33D59">
      <w:pPr>
        <w:pStyle w:val="ListParagraph"/>
        <w:numPr>
          <w:ilvl w:val="0"/>
          <w:numId w:val="130"/>
        </w:numPr>
        <w:ind w:left="426"/>
        <w:jc w:val="both"/>
        <w:rPr>
          <w:rFonts w:ascii="Arial" w:hAnsi="Arial" w:cs="Arial"/>
          <w:szCs w:val="24"/>
        </w:rPr>
      </w:pPr>
      <w:r w:rsidRPr="008C4344">
        <w:rPr>
          <w:rFonts w:ascii="Arial" w:hAnsi="Arial" w:cs="Arial"/>
          <w:szCs w:val="24"/>
        </w:rPr>
        <w:t xml:space="preserve">The approved structure is not compliant with R-AC1 and is more like R-AC0. </w:t>
      </w:r>
    </w:p>
    <w:p w14:paraId="5B44CFDE" w14:textId="77777777" w:rsidR="00D33D59" w:rsidRDefault="00D33D59" w:rsidP="00D33D59">
      <w:pPr>
        <w:pStyle w:val="ListParagraph"/>
        <w:numPr>
          <w:ilvl w:val="0"/>
          <w:numId w:val="130"/>
        </w:numPr>
        <w:ind w:left="426"/>
        <w:jc w:val="both"/>
        <w:rPr>
          <w:rFonts w:ascii="Arial" w:hAnsi="Arial" w:cs="Arial"/>
          <w:szCs w:val="24"/>
        </w:rPr>
      </w:pPr>
      <w:r w:rsidRPr="008C4344">
        <w:rPr>
          <w:rFonts w:ascii="Arial" w:hAnsi="Arial" w:cs="Arial"/>
          <w:szCs w:val="24"/>
        </w:rPr>
        <w:t xml:space="preserve">The JDAP did not </w:t>
      </w:r>
      <w:proofErr w:type="gramStart"/>
      <w:r w:rsidRPr="008C4344">
        <w:rPr>
          <w:rFonts w:ascii="Arial" w:hAnsi="Arial" w:cs="Arial"/>
          <w:szCs w:val="24"/>
        </w:rPr>
        <w:t>take into account</w:t>
      </w:r>
      <w:proofErr w:type="gramEnd"/>
      <w:r w:rsidRPr="008C4344">
        <w:rPr>
          <w:rFonts w:ascii="Arial" w:hAnsi="Arial" w:cs="Arial"/>
          <w:szCs w:val="24"/>
        </w:rPr>
        <w:t xml:space="preserve"> Clause 67 adequately. </w:t>
      </w:r>
    </w:p>
    <w:p w14:paraId="79E74B6A" w14:textId="77777777" w:rsidR="00D33D59" w:rsidRDefault="00D33D59" w:rsidP="00D33D59">
      <w:pPr>
        <w:pStyle w:val="ListParagraph"/>
        <w:numPr>
          <w:ilvl w:val="0"/>
          <w:numId w:val="130"/>
        </w:numPr>
        <w:ind w:left="426"/>
        <w:jc w:val="both"/>
        <w:rPr>
          <w:rFonts w:ascii="Arial" w:hAnsi="Arial" w:cs="Arial"/>
          <w:szCs w:val="24"/>
        </w:rPr>
      </w:pPr>
      <w:r w:rsidRPr="008C4344">
        <w:rPr>
          <w:rFonts w:ascii="Arial" w:hAnsi="Arial" w:cs="Arial"/>
          <w:szCs w:val="24"/>
        </w:rPr>
        <w:t>Comments made by some of the members as to its financial viability which is not relevant</w:t>
      </w:r>
      <w:r>
        <w:rPr>
          <w:rFonts w:ascii="Arial" w:hAnsi="Arial" w:cs="Arial"/>
          <w:szCs w:val="24"/>
        </w:rPr>
        <w:t>.</w:t>
      </w:r>
    </w:p>
    <w:p w14:paraId="3945248F" w14:textId="77777777" w:rsidR="00D33D59" w:rsidRDefault="00D33D59" w:rsidP="00D33D59">
      <w:pPr>
        <w:jc w:val="both"/>
        <w:rPr>
          <w:rFonts w:ascii="Arial" w:hAnsi="Arial" w:cs="Arial"/>
          <w:szCs w:val="24"/>
        </w:rPr>
      </w:pPr>
    </w:p>
    <w:p w14:paraId="2C984FF3" w14:textId="77777777" w:rsidR="00D33D59" w:rsidRDefault="00D33D59" w:rsidP="00D33D59">
      <w:pPr>
        <w:jc w:val="both"/>
        <w:rPr>
          <w:rFonts w:ascii="Arial" w:hAnsi="Arial" w:cs="Arial"/>
          <w:szCs w:val="24"/>
        </w:rPr>
      </w:pPr>
    </w:p>
    <w:p w14:paraId="6A3FFA7C" w14:textId="77777777" w:rsidR="00D33D59" w:rsidRDefault="00D33D59" w:rsidP="00D33D59">
      <w:pPr>
        <w:jc w:val="both"/>
        <w:rPr>
          <w:rFonts w:ascii="Arial" w:hAnsi="Arial" w:cs="Arial"/>
          <w:szCs w:val="24"/>
        </w:rPr>
      </w:pPr>
      <w:r>
        <w:rPr>
          <w:rFonts w:ascii="Arial" w:hAnsi="Arial" w:cs="Arial"/>
          <w:szCs w:val="24"/>
        </w:rPr>
        <w:t>Administration Comment</w:t>
      </w:r>
    </w:p>
    <w:p w14:paraId="337965C0" w14:textId="77777777" w:rsidR="00D33D59" w:rsidRPr="00E8009E" w:rsidRDefault="00D33D59" w:rsidP="00D33D59">
      <w:pPr>
        <w:jc w:val="both"/>
        <w:rPr>
          <w:rFonts w:ascii="Arial" w:hAnsi="Arial" w:cs="Arial"/>
          <w:szCs w:val="24"/>
        </w:rPr>
      </w:pPr>
    </w:p>
    <w:p w14:paraId="53415682" w14:textId="77777777" w:rsidR="00D33D59" w:rsidRDefault="00D33D59" w:rsidP="00D33D59">
      <w:pPr>
        <w:jc w:val="both"/>
        <w:rPr>
          <w:rFonts w:ascii="Arial" w:hAnsi="Arial" w:cs="Arial"/>
          <w:szCs w:val="24"/>
          <w:lang w:eastAsia="en-AU"/>
        </w:rPr>
      </w:pPr>
      <w:r>
        <w:rPr>
          <w:rFonts w:ascii="Arial" w:hAnsi="Arial" w:cs="Arial"/>
          <w:szCs w:val="24"/>
        </w:rPr>
        <w:t>The comment is based on previous legal advice obtained by the City in relation to a JDAP decision in 2020.</w:t>
      </w:r>
    </w:p>
    <w:p w14:paraId="0CA09850" w14:textId="77777777" w:rsidR="00D33D59" w:rsidRDefault="00D33D59" w:rsidP="00D33D59">
      <w:pPr>
        <w:jc w:val="both"/>
        <w:rPr>
          <w:rFonts w:ascii="Arial" w:hAnsi="Arial" w:cs="Arial"/>
          <w:szCs w:val="24"/>
        </w:rPr>
      </w:pPr>
    </w:p>
    <w:p w14:paraId="07FFFBCC" w14:textId="77777777" w:rsidR="00D33D59" w:rsidRDefault="00D33D59" w:rsidP="00D33D59">
      <w:pPr>
        <w:jc w:val="both"/>
        <w:rPr>
          <w:rFonts w:ascii="Arial" w:hAnsi="Arial" w:cs="Arial"/>
          <w:szCs w:val="24"/>
        </w:rPr>
      </w:pPr>
      <w:r>
        <w:rPr>
          <w:rFonts w:ascii="Arial" w:hAnsi="Arial" w:cs="Arial"/>
          <w:szCs w:val="24"/>
        </w:rPr>
        <w:t>It is important to appreciate that an application for judicial review is not equivalent to an appeal against the JDAP decision, or an application for a merits review by the SAT.  The City will have legal standing to seek a judicial review of the JDAP decision, but the grounds for review are limited to identified instances of substantive legal error. The JDAP may make a legally valid decision even if the decision is an unequivocally bad decision on the planning merits. A judicial review does not permit the Supreme Court to consider a development application and substitute its own judgment on the planning merits for that of the JDAP.</w:t>
      </w:r>
    </w:p>
    <w:p w14:paraId="026B8692" w14:textId="77777777" w:rsidR="00D33D59" w:rsidRDefault="00D33D59" w:rsidP="00D33D59">
      <w:pPr>
        <w:jc w:val="both"/>
        <w:rPr>
          <w:rFonts w:ascii="Arial" w:hAnsi="Arial" w:cs="Arial"/>
          <w:szCs w:val="24"/>
        </w:rPr>
      </w:pPr>
    </w:p>
    <w:p w14:paraId="72165120" w14:textId="77777777" w:rsidR="00D33D59" w:rsidRDefault="00D33D59" w:rsidP="00D33D59">
      <w:pPr>
        <w:jc w:val="both"/>
        <w:rPr>
          <w:rFonts w:ascii="Arial" w:hAnsi="Arial" w:cs="Arial"/>
          <w:szCs w:val="24"/>
        </w:rPr>
      </w:pPr>
      <w:r>
        <w:rPr>
          <w:rFonts w:ascii="Arial" w:hAnsi="Arial" w:cs="Arial"/>
          <w:szCs w:val="24"/>
        </w:rPr>
        <w:t>If a substantive legal error is made out, the Supreme Court may quash the JDAP’s decision and refer the matter back for determination in accordance with the law.</w:t>
      </w:r>
    </w:p>
    <w:p w14:paraId="5D331A68" w14:textId="4D533337" w:rsidR="00D33D59" w:rsidRDefault="00D33D59" w:rsidP="00D33D59">
      <w:pPr>
        <w:jc w:val="both"/>
        <w:rPr>
          <w:rFonts w:ascii="Arial" w:hAnsi="Arial" w:cs="Arial"/>
          <w:szCs w:val="24"/>
        </w:rPr>
      </w:pPr>
    </w:p>
    <w:p w14:paraId="0BE0B65A" w14:textId="46C0475A" w:rsidR="00542C40" w:rsidRDefault="00542C40" w:rsidP="00D33D59">
      <w:pPr>
        <w:jc w:val="both"/>
        <w:rPr>
          <w:rFonts w:ascii="Arial" w:hAnsi="Arial" w:cs="Arial"/>
          <w:szCs w:val="24"/>
        </w:rPr>
      </w:pPr>
    </w:p>
    <w:p w14:paraId="597E2B6C" w14:textId="5854C55F" w:rsidR="00542C40" w:rsidRDefault="00542C40" w:rsidP="00D33D59">
      <w:pPr>
        <w:jc w:val="both"/>
        <w:rPr>
          <w:rFonts w:ascii="Arial" w:hAnsi="Arial" w:cs="Arial"/>
          <w:szCs w:val="24"/>
        </w:rPr>
      </w:pPr>
    </w:p>
    <w:p w14:paraId="4724A002" w14:textId="77777777" w:rsidR="00542C40" w:rsidRDefault="00542C40" w:rsidP="00D33D59">
      <w:pPr>
        <w:jc w:val="both"/>
        <w:rPr>
          <w:rFonts w:ascii="Arial" w:hAnsi="Arial" w:cs="Arial"/>
          <w:szCs w:val="24"/>
        </w:rPr>
      </w:pPr>
    </w:p>
    <w:p w14:paraId="0C88FA33" w14:textId="77777777" w:rsidR="00D33D59" w:rsidRDefault="00D33D59" w:rsidP="00D33D59">
      <w:pPr>
        <w:jc w:val="both"/>
        <w:rPr>
          <w:rFonts w:ascii="Arial" w:hAnsi="Arial" w:cs="Arial"/>
          <w:szCs w:val="24"/>
        </w:rPr>
      </w:pPr>
      <w:r>
        <w:rPr>
          <w:rFonts w:ascii="Arial" w:hAnsi="Arial" w:cs="Arial"/>
          <w:szCs w:val="24"/>
        </w:rPr>
        <w:lastRenderedPageBreak/>
        <w:t>Speaking generally, administrative decisions such as a determination on an application for development approval must be made in accordance with the principles of natural justice. The principles of natural justice are often expressed to involve two primary aspects, one being the rule against bias and the other being the right to a fair hearing.</w:t>
      </w:r>
    </w:p>
    <w:p w14:paraId="7DF33803" w14:textId="77777777" w:rsidR="00D33D59" w:rsidRDefault="00D33D59" w:rsidP="00D33D59">
      <w:pPr>
        <w:ind w:left="720"/>
        <w:jc w:val="both"/>
        <w:rPr>
          <w:rFonts w:ascii="Arial" w:hAnsi="Arial" w:cs="Arial"/>
          <w:szCs w:val="24"/>
        </w:rPr>
      </w:pPr>
    </w:p>
    <w:p w14:paraId="76B8C1D9" w14:textId="77777777" w:rsidR="00D33D59" w:rsidRDefault="00D33D59" w:rsidP="00D33D59">
      <w:pPr>
        <w:jc w:val="both"/>
        <w:rPr>
          <w:rFonts w:ascii="Arial" w:hAnsi="Arial" w:cs="Arial"/>
          <w:szCs w:val="24"/>
        </w:rPr>
      </w:pPr>
      <w:r>
        <w:rPr>
          <w:rFonts w:ascii="Arial" w:hAnsi="Arial" w:cs="Arial"/>
          <w:szCs w:val="24"/>
        </w:rPr>
        <w:t xml:space="preserve">The question of legal unreasonableness is directed to </w:t>
      </w:r>
      <w:proofErr w:type="gramStart"/>
      <w:r>
        <w:rPr>
          <w:rFonts w:ascii="Arial" w:hAnsi="Arial" w:cs="Arial"/>
          <w:szCs w:val="24"/>
        </w:rPr>
        <w:t>whether or not</w:t>
      </w:r>
      <w:proofErr w:type="gramEnd"/>
      <w:r>
        <w:rPr>
          <w:rFonts w:ascii="Arial" w:hAnsi="Arial" w:cs="Arial"/>
          <w:szCs w:val="24"/>
        </w:rPr>
        <w:t xml:space="preserve"> the decision is within the scope of the power conferred on the decision-maker. There is an essential difference between the ‘unreasonableness’ ground of review and a merits review. In a judicial review for unreasonableness, the Court is not concerned with whether it would have made the same decision on the available material, but rather the question is whether the decision-maker could have made the decision as a matter of law. In applying a standard of reasonableness, the Courts are ‘conscious of not exceeding their supervisory role by undertaking a review of the merits of an exercise of discretionary power. Properly applied, a standard of legal reasonableness does not involve substituting a Court’s view as to how a discretion should be exercised for that of a decision-maker’.</w:t>
      </w:r>
    </w:p>
    <w:p w14:paraId="28F19E4A" w14:textId="77777777" w:rsidR="00D33D59" w:rsidRDefault="00D33D59" w:rsidP="00D33D59">
      <w:pPr>
        <w:ind w:left="720"/>
        <w:jc w:val="both"/>
        <w:rPr>
          <w:rFonts w:ascii="Arial" w:hAnsi="Arial" w:cs="Arial"/>
          <w:szCs w:val="24"/>
        </w:rPr>
      </w:pPr>
    </w:p>
    <w:p w14:paraId="58524B7B" w14:textId="77777777" w:rsidR="00D33D59" w:rsidRDefault="00D33D59" w:rsidP="00D33D59">
      <w:pPr>
        <w:jc w:val="both"/>
        <w:rPr>
          <w:rFonts w:ascii="Arial" w:hAnsi="Arial" w:cs="Arial"/>
          <w:szCs w:val="24"/>
        </w:rPr>
      </w:pPr>
      <w:r>
        <w:rPr>
          <w:rFonts w:ascii="Arial" w:hAnsi="Arial" w:cs="Arial"/>
          <w:szCs w:val="24"/>
        </w:rPr>
        <w:t>It has also been said that ‘Where the matter of which the authority is required to be satisfied is a matter of opinion or policy or taste it may be very difficult to show that … its decision could not reasonably have been reached’. The legal ground of unreasonableness is for those reasons very difficult to establish.</w:t>
      </w:r>
    </w:p>
    <w:p w14:paraId="68269C47" w14:textId="77777777" w:rsidR="00D33D59" w:rsidRDefault="00D33D59" w:rsidP="00D33D59">
      <w:pPr>
        <w:ind w:left="720"/>
        <w:jc w:val="both"/>
        <w:rPr>
          <w:rFonts w:ascii="Arial" w:hAnsi="Arial" w:cs="Arial"/>
          <w:szCs w:val="24"/>
        </w:rPr>
      </w:pPr>
    </w:p>
    <w:p w14:paraId="2C462D88" w14:textId="77777777" w:rsidR="00D33D59" w:rsidRDefault="00D33D59" w:rsidP="00D33D59">
      <w:pPr>
        <w:jc w:val="both"/>
        <w:rPr>
          <w:rFonts w:ascii="Arial" w:hAnsi="Arial" w:cs="Arial"/>
          <w:szCs w:val="24"/>
        </w:rPr>
      </w:pPr>
      <w:r>
        <w:rPr>
          <w:rFonts w:ascii="Arial" w:hAnsi="Arial" w:cs="Arial"/>
          <w:szCs w:val="24"/>
        </w:rPr>
        <w:t xml:space="preserve">In challenging the JDAP decision the City would effectively be required to show, as a matter of law, that the development was incapable of approval. In a planning context where the decision is made on discretionary grounds and having primary regard to a performance-based policy it will be exceptionally difficult for the City to establish that the JDAP’s approval was plainly unjust, perverse, </w:t>
      </w:r>
      <w:proofErr w:type="gramStart"/>
      <w:r>
        <w:rPr>
          <w:rFonts w:ascii="Arial" w:hAnsi="Arial" w:cs="Arial"/>
          <w:szCs w:val="24"/>
        </w:rPr>
        <w:t>illogical</w:t>
      </w:r>
      <w:proofErr w:type="gramEnd"/>
      <w:r>
        <w:rPr>
          <w:rFonts w:ascii="Arial" w:hAnsi="Arial" w:cs="Arial"/>
          <w:szCs w:val="24"/>
        </w:rPr>
        <w:t xml:space="preserve"> or so irrational that no reasonable decision-maker could have made it.</w:t>
      </w:r>
    </w:p>
    <w:p w14:paraId="1B4D76CD" w14:textId="77777777" w:rsidR="00D33D59" w:rsidRDefault="00D33D59" w:rsidP="00D33D59">
      <w:pPr>
        <w:jc w:val="both"/>
        <w:rPr>
          <w:rFonts w:ascii="Arial" w:hAnsi="Arial" w:cs="Arial"/>
          <w:szCs w:val="24"/>
        </w:rPr>
      </w:pPr>
    </w:p>
    <w:p w14:paraId="05D35963" w14:textId="77777777" w:rsidR="00D33D59" w:rsidRDefault="00D33D59" w:rsidP="00D33D59">
      <w:pPr>
        <w:jc w:val="both"/>
        <w:rPr>
          <w:rFonts w:ascii="Arial" w:hAnsi="Arial" w:cs="Arial"/>
          <w:szCs w:val="24"/>
        </w:rPr>
      </w:pPr>
      <w:r>
        <w:rPr>
          <w:rFonts w:ascii="Arial" w:hAnsi="Arial" w:cs="Arial"/>
          <w:szCs w:val="24"/>
        </w:rPr>
        <w:t>A contemporary example of how difficult it is to establish legal unreasonableness in the exercise of a discretionary power is the case of Nairn v Metro Central JDAP [2016] WASC 56. In that case the applicant challenged the JDAP’s decision to grant approval for a 97m high building in a planning framework which set a maximum building height of 26.5m. One of the grounds of review in Nairn was that the JDAP decision was legally unreasonable, and that the additional height approved was more than a mere variation. The Supreme Court did not agree, as there was scope to grant development approval with a height greater, even considerably greater, than the maximum building height stated in the planning scheme.</w:t>
      </w:r>
    </w:p>
    <w:p w14:paraId="1818E650" w14:textId="77777777" w:rsidR="00D33D59" w:rsidRDefault="00D33D59" w:rsidP="00D33D59">
      <w:pPr>
        <w:jc w:val="both"/>
        <w:rPr>
          <w:rFonts w:ascii="Arial" w:hAnsi="Arial" w:cs="Arial"/>
          <w:szCs w:val="24"/>
        </w:rPr>
      </w:pPr>
    </w:p>
    <w:p w14:paraId="0E483926" w14:textId="77777777" w:rsidR="00D33D59" w:rsidRDefault="00D33D59" w:rsidP="00D33D59">
      <w:pPr>
        <w:spacing w:after="160" w:line="252" w:lineRule="auto"/>
        <w:jc w:val="both"/>
        <w:rPr>
          <w:rFonts w:ascii="Arial" w:hAnsi="Arial" w:cs="Arial"/>
          <w:szCs w:val="24"/>
        </w:rPr>
      </w:pPr>
      <w:r>
        <w:rPr>
          <w:rFonts w:ascii="Arial" w:hAnsi="Arial" w:cs="Arial"/>
          <w:szCs w:val="24"/>
        </w:rPr>
        <w:t>The cost of obtaining the Special Counsel advise on the potential basis of Supreme Court action is likely to be approximately $20,000.</w:t>
      </w:r>
    </w:p>
    <w:p w14:paraId="03C50F1F" w14:textId="423DEF7E" w:rsidR="00D33D59" w:rsidRDefault="00D33D59" w:rsidP="00D33D59">
      <w:pPr>
        <w:spacing w:after="160" w:line="252" w:lineRule="auto"/>
        <w:jc w:val="both"/>
        <w:rPr>
          <w:rFonts w:ascii="Arial" w:hAnsi="Arial" w:cs="Arial"/>
          <w:szCs w:val="24"/>
        </w:rPr>
      </w:pPr>
      <w:r>
        <w:rPr>
          <w:rFonts w:ascii="Arial" w:hAnsi="Arial" w:cs="Arial"/>
          <w:szCs w:val="24"/>
        </w:rPr>
        <w:t>If Council is to lodge a writ with the Supreme Court, officers understand that this must be done within 3 months of the decision. If the matter was to be heard by the Supreme Court and Council lost, the City may well be liable for the costs incurred by the other party in addition to the City’s costs</w:t>
      </w:r>
      <w:r w:rsidR="00FA6180">
        <w:rPr>
          <w:rFonts w:ascii="Arial" w:hAnsi="Arial" w:cs="Arial"/>
          <w:szCs w:val="24"/>
        </w:rPr>
        <w:t>.</w:t>
      </w:r>
    </w:p>
    <w:p w14:paraId="3189F7F8" w14:textId="1E82B231" w:rsidR="00FA6180" w:rsidRPr="006D752D" w:rsidRDefault="00910C0C" w:rsidP="00910C0C">
      <w:pPr>
        <w:tabs>
          <w:tab w:val="left" w:pos="5089"/>
        </w:tabs>
        <w:spacing w:line="252" w:lineRule="auto"/>
        <w:jc w:val="both"/>
        <w:rPr>
          <w:rFonts w:ascii="Arial" w:hAnsi="Arial" w:cs="Arial"/>
          <w:szCs w:val="24"/>
        </w:rPr>
      </w:pPr>
      <w:r>
        <w:rPr>
          <w:rFonts w:ascii="Arial" w:hAnsi="Arial" w:cs="Arial"/>
          <w:noProof/>
          <w:szCs w:val="24"/>
        </w:rPr>
        <w:lastRenderedPageBreak/>
        <mc:AlternateContent>
          <mc:Choice Requires="wps">
            <w:drawing>
              <wp:anchor distT="0" distB="0" distL="114300" distR="114300" simplePos="0" relativeHeight="251694089" behindDoc="1" locked="0" layoutInCell="1" allowOverlap="1" wp14:anchorId="7B6F9E86" wp14:editId="6D66DEEA">
                <wp:simplePos x="0" y="0"/>
                <wp:positionH relativeFrom="margin">
                  <wp:align>center</wp:align>
                </wp:positionH>
                <wp:positionV relativeFrom="paragraph">
                  <wp:posOffset>12054</wp:posOffset>
                </wp:positionV>
                <wp:extent cx="5353685" cy="891153"/>
                <wp:effectExtent l="0" t="0" r="0" b="4445"/>
                <wp:wrapNone/>
                <wp:docPr id="46" name="Rectangle 46"/>
                <wp:cNvGraphicFramePr/>
                <a:graphic xmlns:a="http://schemas.openxmlformats.org/drawingml/2006/main">
                  <a:graphicData uri="http://schemas.microsoft.com/office/word/2010/wordprocessingShape">
                    <wps:wsp>
                      <wps:cNvSpPr/>
                      <wps:spPr>
                        <a:xfrm>
                          <a:off x="0" y="0"/>
                          <a:ext cx="5353685" cy="89115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7F42DB" id="Rectangle 46" o:spid="_x0000_s1026" style="position:absolute;margin-left:0;margin-top:.95pt;width:421.55pt;height:70.15pt;z-index:-251622391;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eooQIAAKoFAAAOAAAAZHJzL2Uyb0RvYy54bWysVE1v2zAMvQ/YfxB0X+2kSZsGdYqgRYcB&#10;XVu0HXpWZCk2IImapMTJfv0oyXE/Vuww7CKLFPlIPpM8v9hpRbbC+RZMRUdHJSXCcKhbs67oj6fr&#10;LzNKfGCmZgqMqOheeHqx+PzpvLNzMYYGVC0cQRDj552taBOCnReF543QzB+BFQYfJTjNAopuXdSO&#10;dYiuVTEuy5OiA1dbB1x4j9qr/EgXCV9KwcOdlF4EoiqKuYV0unSu4lksztl87ZhtWt6nwf4hC81a&#10;g0EHqCsWGNm49g8o3XIHHmQ44qALkLLlItWA1YzKd9U8NsyKVAuS4+1Ak/9/sPx2e+9IW1d0ckKJ&#10;YRr/0QOyxsxaCYI6JKizfo52j/be9ZLHa6x2J52OX6yD7BKp+4FUsQuEo3J6PD0+mU0p4fg2OxuN&#10;pscRtHjxts6HrwI0iZeKOgyfuGTbGx+y6cEkBvOg2vq6VSoJsVHEpXJky/AXr9aj5Ko2+jvUWXc6&#10;Lcv0ozFk6qtonhJ4g6RMxDMQkXPQqCli8bncdAt7JaKdMg9CIm9Y4DhFHJBzUMa5MCEn4xtWi6yO&#10;qXycSwKMyBLjD9g9wNsiD9g5y94+uorU8INz+bfEsvPgkSKDCYOzbg24jwAUVtVHzvYHkjI1kaUV&#10;1HvsKgd53Lzl1y3+2hvmwz1zOF84ibgzwh0eUkFXUehvlDTgfn2kj/bY9vhKSYfzWlH/c8OcoER9&#10;MzgQZ6PJJA54EibT0zEK7vXL6vWL2ehLwH4Z4XayPF2jfVCHq3Sgn3G1LGNUfGKGY+yK8uAOwmXI&#10;ewSXExfLZTLDobYs3JhHyyN4ZDW27tPumTnb93fAybiFw2yz+bs2z7bR08ByE0C2aQZeeO35xoWQ&#10;mrhfXnHjvJaT1cuKXfwGAAD//wMAUEsDBBQABgAIAAAAIQDDxmO92wAAAAYBAAAPAAAAZHJzL2Rv&#10;d25yZXYueG1sTI/BTsMwEETvSPyDtUjcqNNQkEnjVAUJuHBpy4GjG2/jqPE6xG4a/p7lRI+zs5p5&#10;U64m34kRh9gG0jCfZSCQ6mBbajR87l7vFIiYDFnTBUINPxhhVV1flaaw4UwbHLepERxCsTAaXEp9&#10;IWWsHXoTZ6FHYu8QBm8Sy6GRdjBnDvedzLPsUXrTEjc40+OLw/q4PXkN8f3ha1erb3Vs3p7V6Nxm&#10;LT+c1rc303oJIuGU/p/hD5/RoWKmfTiRjaLTwEMSX59AsKkW93MQe9aLPAdZlfISv/oFAAD//wMA&#10;UEsBAi0AFAAGAAgAAAAhALaDOJL+AAAA4QEAABMAAAAAAAAAAAAAAAAAAAAAAFtDb250ZW50X1R5&#10;cGVzXS54bWxQSwECLQAUAAYACAAAACEAOP0h/9YAAACUAQAACwAAAAAAAAAAAAAAAAAvAQAAX3Jl&#10;bHMvLnJlbHNQSwECLQAUAAYACAAAACEAkEhXqKECAACqBQAADgAAAAAAAAAAAAAAAAAuAgAAZHJz&#10;L2Uyb0RvYy54bWxQSwECLQAUAAYACAAAACEAw8ZjvdsAAAAGAQAADwAAAAAAAAAAAAAAAAD7BAAA&#10;ZHJzL2Rvd25yZXYueG1sUEsFBgAAAAAEAAQA8wAAAAMGAAAAAA==&#10;" fillcolor="#bfbfbf [2412]" stroked="f" strokeweight="2pt">
                <w10:wrap anchorx="margin"/>
              </v:rect>
            </w:pict>
          </mc:Fallback>
        </mc:AlternateContent>
      </w:r>
      <w:r w:rsidR="00FA6180" w:rsidRPr="006D752D">
        <w:rPr>
          <w:rFonts w:ascii="Arial" w:hAnsi="Arial" w:cs="Arial"/>
          <w:szCs w:val="24"/>
        </w:rPr>
        <w:t xml:space="preserve">Moved – Councillor </w:t>
      </w:r>
      <w:r w:rsidR="00FA6180">
        <w:rPr>
          <w:rFonts w:ascii="Arial" w:hAnsi="Arial" w:cs="Arial"/>
          <w:szCs w:val="24"/>
        </w:rPr>
        <w:t>Hodsdon</w:t>
      </w:r>
      <w:r>
        <w:rPr>
          <w:rFonts w:ascii="Arial" w:hAnsi="Arial" w:cs="Arial"/>
          <w:szCs w:val="24"/>
        </w:rPr>
        <w:tab/>
      </w:r>
    </w:p>
    <w:p w14:paraId="14FAA217" w14:textId="0A71F64A" w:rsidR="00FA6180" w:rsidRPr="006D752D" w:rsidRDefault="00FA6180" w:rsidP="00910C0C">
      <w:pPr>
        <w:tabs>
          <w:tab w:val="left" w:pos="4613"/>
        </w:tabs>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Youngman</w:t>
      </w:r>
      <w:r w:rsidR="00910C0C">
        <w:rPr>
          <w:rFonts w:ascii="Arial" w:hAnsi="Arial" w:cs="Arial"/>
          <w:szCs w:val="24"/>
        </w:rPr>
        <w:tab/>
      </w:r>
    </w:p>
    <w:p w14:paraId="6E28FA49" w14:textId="77777777" w:rsidR="00FA6180" w:rsidRPr="006D752D" w:rsidRDefault="00FA6180" w:rsidP="00FA6180">
      <w:pPr>
        <w:jc w:val="both"/>
        <w:rPr>
          <w:rFonts w:ascii="Arial" w:hAnsi="Arial" w:cs="Arial"/>
          <w:szCs w:val="24"/>
        </w:rPr>
      </w:pPr>
    </w:p>
    <w:p w14:paraId="3516A99F" w14:textId="77777777" w:rsidR="00FA6180" w:rsidRPr="006D752D" w:rsidRDefault="00FA6180" w:rsidP="00FA6180">
      <w:pPr>
        <w:jc w:val="both"/>
        <w:rPr>
          <w:rFonts w:ascii="Arial" w:hAnsi="Arial" w:cs="Arial"/>
          <w:szCs w:val="24"/>
        </w:rPr>
      </w:pPr>
      <w:r w:rsidRPr="006D752D">
        <w:rPr>
          <w:rFonts w:ascii="Arial" w:hAnsi="Arial" w:cs="Arial"/>
          <w:b/>
          <w:szCs w:val="24"/>
        </w:rPr>
        <w:t xml:space="preserve">That </w:t>
      </w:r>
      <w:r>
        <w:rPr>
          <w:rFonts w:ascii="Arial" w:hAnsi="Arial" w:cs="Arial"/>
          <w:b/>
          <w:szCs w:val="24"/>
        </w:rPr>
        <w:t>item 14.6 be brought forward.</w:t>
      </w:r>
    </w:p>
    <w:p w14:paraId="41761034" w14:textId="77777777" w:rsidR="00FA6180" w:rsidRPr="004C193E" w:rsidRDefault="00FA6180" w:rsidP="00FA6180">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4D8990EF" w14:textId="358638CE" w:rsidR="00FA6180" w:rsidRDefault="00FA6180" w:rsidP="00910C0C">
      <w:pPr>
        <w:spacing w:line="252" w:lineRule="auto"/>
        <w:jc w:val="both"/>
        <w:rPr>
          <w:rFonts w:ascii="Arial" w:hAnsi="Arial" w:cs="Arial"/>
          <w:szCs w:val="24"/>
        </w:rPr>
      </w:pPr>
    </w:p>
    <w:p w14:paraId="685A8960" w14:textId="77777777" w:rsidR="00910C0C" w:rsidRDefault="00910C0C" w:rsidP="00910C0C">
      <w:pPr>
        <w:spacing w:line="252" w:lineRule="auto"/>
        <w:jc w:val="both"/>
        <w:rPr>
          <w:rFonts w:ascii="Arial" w:hAnsi="Arial" w:cs="Arial"/>
          <w:szCs w:val="24"/>
        </w:rPr>
      </w:pPr>
    </w:p>
    <w:p w14:paraId="04B4AAED" w14:textId="2593EFA8" w:rsidR="004B6824" w:rsidRPr="00FF1887" w:rsidRDefault="004B6824" w:rsidP="00A634BF">
      <w:pPr>
        <w:pStyle w:val="Heading2"/>
        <w:numPr>
          <w:ilvl w:val="1"/>
          <w:numId w:val="164"/>
        </w:numPr>
        <w:spacing w:before="0" w:after="0"/>
        <w:ind w:left="0" w:hanging="567"/>
        <w:rPr>
          <w:rFonts w:ascii="Arial" w:hAnsi="Arial" w:cs="Arial"/>
          <w:sz w:val="24"/>
          <w:szCs w:val="24"/>
          <w:u w:val="none"/>
        </w:rPr>
      </w:pPr>
      <w:bookmarkStart w:id="38" w:name="_Toc67130217"/>
      <w:r w:rsidRPr="006053A2">
        <w:rPr>
          <w:rFonts w:ascii="Arial" w:hAnsi="Arial" w:cs="Arial"/>
          <w:sz w:val="24"/>
          <w:szCs w:val="24"/>
          <w:u w:val="none"/>
        </w:rPr>
        <w:t xml:space="preserve">Councillor </w:t>
      </w:r>
      <w:r>
        <w:rPr>
          <w:rFonts w:ascii="Arial" w:hAnsi="Arial" w:cs="Arial"/>
          <w:sz w:val="24"/>
          <w:szCs w:val="24"/>
          <w:u w:val="none"/>
        </w:rPr>
        <w:t xml:space="preserve">Wetherall </w:t>
      </w:r>
      <w:r w:rsidRPr="006053A2">
        <w:rPr>
          <w:rFonts w:ascii="Arial" w:hAnsi="Arial" w:cs="Arial"/>
          <w:sz w:val="24"/>
          <w:szCs w:val="24"/>
          <w:u w:val="none"/>
        </w:rPr>
        <w:t xml:space="preserve">– </w:t>
      </w:r>
      <w:r>
        <w:rPr>
          <w:rFonts w:ascii="Arial" w:hAnsi="Arial" w:cs="Arial"/>
          <w:sz w:val="24"/>
          <w:szCs w:val="24"/>
          <w:u w:val="none"/>
        </w:rPr>
        <w:t>Recission Motion – 28 Beatrice Road, Dalkeith Retrospective Amendment</w:t>
      </w:r>
      <w:bookmarkEnd w:id="38"/>
    </w:p>
    <w:p w14:paraId="220DF382" w14:textId="3AD645FA" w:rsidR="004B6824" w:rsidRDefault="004B6824" w:rsidP="004B6824">
      <w:pPr>
        <w:tabs>
          <w:tab w:val="left" w:pos="720"/>
          <w:tab w:val="left" w:pos="1440"/>
          <w:tab w:val="left" w:pos="2410"/>
          <w:tab w:val="left" w:pos="2977"/>
          <w:tab w:val="right" w:pos="8505"/>
        </w:tabs>
        <w:rPr>
          <w:rFonts w:ascii="Arial" w:hAnsi="Arial" w:cs="Arial"/>
          <w:szCs w:val="24"/>
        </w:rPr>
      </w:pPr>
    </w:p>
    <w:p w14:paraId="5177ADB4" w14:textId="77777777" w:rsidR="00CF4BAC" w:rsidRDefault="00CF4BAC" w:rsidP="00CF4BAC">
      <w:pPr>
        <w:jc w:val="both"/>
        <w:rPr>
          <w:rFonts w:ascii="Arial" w:hAnsi="Arial" w:cs="Arial"/>
          <w:szCs w:val="24"/>
        </w:rPr>
      </w:pPr>
      <w:r>
        <w:rPr>
          <w:rFonts w:ascii="Arial" w:hAnsi="Arial" w:cs="Arial"/>
          <w:szCs w:val="24"/>
        </w:rPr>
        <w:t>Please note this item was brought forward from page 182.</w:t>
      </w:r>
    </w:p>
    <w:p w14:paraId="49475AEA" w14:textId="77777777" w:rsidR="00CF4BAC" w:rsidRPr="000F4521" w:rsidRDefault="00CF4BAC" w:rsidP="004B6824">
      <w:pPr>
        <w:tabs>
          <w:tab w:val="left" w:pos="720"/>
          <w:tab w:val="left" w:pos="1440"/>
          <w:tab w:val="left" w:pos="2410"/>
          <w:tab w:val="left" w:pos="2977"/>
          <w:tab w:val="right" w:pos="8505"/>
        </w:tabs>
        <w:rPr>
          <w:rFonts w:ascii="Arial" w:hAnsi="Arial" w:cs="Arial"/>
          <w:szCs w:val="24"/>
        </w:rPr>
      </w:pPr>
    </w:p>
    <w:p w14:paraId="0C43788E" w14:textId="77777777" w:rsidR="004B6824" w:rsidRDefault="004B6824" w:rsidP="004B6824">
      <w:pPr>
        <w:pStyle w:val="BodyTextIndent"/>
        <w:tabs>
          <w:tab w:val="clear" w:pos="720"/>
        </w:tabs>
        <w:ind w:left="0"/>
        <w:rPr>
          <w:rFonts w:ascii="Arial" w:hAnsi="Arial" w:cs="Arial"/>
          <w:szCs w:val="24"/>
        </w:rPr>
      </w:pPr>
      <w:r>
        <w:rPr>
          <w:rFonts w:ascii="Arial" w:hAnsi="Arial" w:cs="Arial"/>
          <w:szCs w:val="24"/>
        </w:rPr>
        <w:t xml:space="preserve">On 4 February 2021 Councillor Wetherall, Councillor McManus, Councillor Hodsdon, Councillor Poliwka and Councillor Senathirajah in accordance with Standing Orders Local Law 2009, Part 14 </w:t>
      </w:r>
      <w:r w:rsidRPr="000F4521">
        <w:rPr>
          <w:rFonts w:ascii="Arial" w:hAnsi="Arial" w:cs="Arial"/>
          <w:szCs w:val="24"/>
        </w:rPr>
        <w:t xml:space="preserve">gave notice of </w:t>
      </w:r>
      <w:r>
        <w:rPr>
          <w:rFonts w:ascii="Arial" w:hAnsi="Arial" w:cs="Arial"/>
          <w:szCs w:val="24"/>
        </w:rPr>
        <w:t>their</w:t>
      </w:r>
      <w:r w:rsidRPr="000F4521">
        <w:rPr>
          <w:rFonts w:ascii="Arial" w:hAnsi="Arial" w:cs="Arial"/>
          <w:szCs w:val="24"/>
        </w:rPr>
        <w:t xml:space="preserve"> intention to move the following at </w:t>
      </w:r>
      <w:r>
        <w:rPr>
          <w:rFonts w:ascii="Arial" w:hAnsi="Arial" w:cs="Arial"/>
          <w:szCs w:val="24"/>
        </w:rPr>
        <w:t>this is meeting</w:t>
      </w:r>
      <w:r w:rsidRPr="000F4521">
        <w:rPr>
          <w:rFonts w:ascii="Arial" w:hAnsi="Arial" w:cs="Arial"/>
          <w:szCs w:val="24"/>
        </w:rPr>
        <w:t>.</w:t>
      </w:r>
    </w:p>
    <w:p w14:paraId="13748727" w14:textId="77777777" w:rsidR="004B6824" w:rsidRDefault="004B6824" w:rsidP="004B6824">
      <w:pPr>
        <w:pStyle w:val="BodyTextIndent"/>
        <w:tabs>
          <w:tab w:val="clear" w:pos="720"/>
        </w:tabs>
        <w:ind w:left="0"/>
        <w:rPr>
          <w:rFonts w:ascii="Arial" w:hAnsi="Arial" w:cs="Arial"/>
          <w:szCs w:val="24"/>
        </w:rPr>
      </w:pPr>
    </w:p>
    <w:p w14:paraId="7871930B" w14:textId="77777777" w:rsidR="004B6824" w:rsidRPr="00A86C29" w:rsidRDefault="004B6824" w:rsidP="004B6824">
      <w:pPr>
        <w:jc w:val="both"/>
        <w:rPr>
          <w:rFonts w:ascii="Arial" w:hAnsi="Arial" w:cs="Arial"/>
        </w:rPr>
      </w:pPr>
      <w:r w:rsidRPr="00A86C29">
        <w:rPr>
          <w:rFonts w:ascii="Arial" w:hAnsi="Arial" w:cs="Arial"/>
        </w:rPr>
        <w:t>We, the undersigned wish to rescind previous Council decision</w:t>
      </w:r>
      <w:r>
        <w:rPr>
          <w:rFonts w:ascii="Arial" w:hAnsi="Arial" w:cs="Arial"/>
        </w:rPr>
        <w:t xml:space="preserve"> of Special Council Meeting, 2 February 2021, Item 7</w:t>
      </w:r>
      <w:r w:rsidRPr="00A86C29">
        <w:rPr>
          <w:rFonts w:ascii="Arial" w:hAnsi="Arial" w:cs="Arial"/>
        </w:rPr>
        <w:t xml:space="preserve"> in accordance with Standing Orders Local Law 2009, Part 14.</w:t>
      </w:r>
    </w:p>
    <w:p w14:paraId="38230FD2" w14:textId="77777777" w:rsidR="004B6824" w:rsidRPr="00A86C29" w:rsidRDefault="004B6824" w:rsidP="004B6824">
      <w:pPr>
        <w:pStyle w:val="BodyTextIndent"/>
        <w:tabs>
          <w:tab w:val="clear" w:pos="720"/>
        </w:tabs>
        <w:ind w:left="0"/>
        <w:rPr>
          <w:rFonts w:ascii="Arial" w:hAnsi="Arial" w:cs="Arial"/>
          <w:szCs w:val="24"/>
        </w:rPr>
      </w:pPr>
    </w:p>
    <w:p w14:paraId="3422CAD3" w14:textId="77777777" w:rsidR="004B6824" w:rsidRPr="00A86C29" w:rsidRDefault="004B6824" w:rsidP="004B6824">
      <w:pPr>
        <w:pStyle w:val="BodyTextIndent"/>
        <w:tabs>
          <w:tab w:val="clear" w:pos="720"/>
        </w:tabs>
        <w:ind w:left="0"/>
        <w:rPr>
          <w:rFonts w:ascii="Arial" w:hAnsi="Arial" w:cs="Arial"/>
          <w:szCs w:val="24"/>
        </w:rPr>
      </w:pPr>
      <w:r w:rsidRPr="00A86C29">
        <w:rPr>
          <w:rFonts w:ascii="Arial" w:hAnsi="Arial" w:cs="Arial"/>
          <w:szCs w:val="24"/>
        </w:rPr>
        <w:t>Councillor Wetherall</w:t>
      </w:r>
    </w:p>
    <w:p w14:paraId="35CBCAD5" w14:textId="77777777" w:rsidR="004B6824" w:rsidRPr="00A86C29" w:rsidRDefault="004B6824" w:rsidP="004B6824">
      <w:pPr>
        <w:pStyle w:val="BodyTextIndent"/>
        <w:tabs>
          <w:tab w:val="clear" w:pos="720"/>
        </w:tabs>
        <w:ind w:left="0"/>
        <w:rPr>
          <w:rFonts w:ascii="Arial" w:hAnsi="Arial" w:cs="Arial"/>
          <w:szCs w:val="24"/>
        </w:rPr>
      </w:pPr>
      <w:r w:rsidRPr="00A86C29">
        <w:rPr>
          <w:rFonts w:ascii="Arial" w:hAnsi="Arial" w:cs="Arial"/>
          <w:szCs w:val="24"/>
        </w:rPr>
        <w:t>Councillor McManus</w:t>
      </w:r>
    </w:p>
    <w:p w14:paraId="66312079" w14:textId="77777777" w:rsidR="004B6824" w:rsidRPr="00A86C29" w:rsidRDefault="004B6824" w:rsidP="004B6824">
      <w:pPr>
        <w:pStyle w:val="BodyTextIndent"/>
        <w:tabs>
          <w:tab w:val="clear" w:pos="720"/>
        </w:tabs>
        <w:ind w:left="0"/>
        <w:rPr>
          <w:rFonts w:ascii="Arial" w:hAnsi="Arial" w:cs="Arial"/>
          <w:szCs w:val="24"/>
        </w:rPr>
      </w:pPr>
      <w:r w:rsidRPr="00A86C29">
        <w:rPr>
          <w:rFonts w:ascii="Arial" w:hAnsi="Arial" w:cs="Arial"/>
          <w:szCs w:val="24"/>
        </w:rPr>
        <w:t>Councillor Hodsdon</w:t>
      </w:r>
    </w:p>
    <w:p w14:paraId="05B7ACA9" w14:textId="77777777" w:rsidR="004B6824" w:rsidRPr="00A86C29" w:rsidRDefault="004B6824" w:rsidP="004B6824">
      <w:pPr>
        <w:pStyle w:val="BodyTextIndent"/>
        <w:tabs>
          <w:tab w:val="clear" w:pos="720"/>
        </w:tabs>
        <w:ind w:left="0"/>
        <w:rPr>
          <w:rFonts w:ascii="Arial" w:hAnsi="Arial" w:cs="Arial"/>
          <w:szCs w:val="24"/>
        </w:rPr>
      </w:pPr>
      <w:r w:rsidRPr="00A86C29">
        <w:rPr>
          <w:rFonts w:ascii="Arial" w:hAnsi="Arial" w:cs="Arial"/>
          <w:szCs w:val="24"/>
        </w:rPr>
        <w:t xml:space="preserve">Councillor Poliwka </w:t>
      </w:r>
    </w:p>
    <w:p w14:paraId="726775AE" w14:textId="77777777" w:rsidR="004B6824" w:rsidRPr="00A86C29" w:rsidRDefault="004B6824" w:rsidP="004B6824">
      <w:pPr>
        <w:pStyle w:val="BodyTextIndent"/>
        <w:tabs>
          <w:tab w:val="clear" w:pos="720"/>
        </w:tabs>
        <w:ind w:left="0"/>
        <w:rPr>
          <w:rFonts w:ascii="Arial" w:hAnsi="Arial" w:cs="Arial"/>
          <w:szCs w:val="24"/>
        </w:rPr>
      </w:pPr>
      <w:r w:rsidRPr="00A86C29">
        <w:rPr>
          <w:rFonts w:ascii="Arial" w:hAnsi="Arial" w:cs="Arial"/>
          <w:szCs w:val="24"/>
        </w:rPr>
        <w:t>C</w:t>
      </w:r>
      <w:r>
        <w:rPr>
          <w:rFonts w:ascii="Arial" w:hAnsi="Arial" w:cs="Arial"/>
          <w:szCs w:val="24"/>
        </w:rPr>
        <w:t>ouncillo</w:t>
      </w:r>
      <w:r w:rsidRPr="00A86C29">
        <w:rPr>
          <w:rFonts w:ascii="Arial" w:hAnsi="Arial" w:cs="Arial"/>
          <w:szCs w:val="24"/>
        </w:rPr>
        <w:t>r Senathirajah</w:t>
      </w:r>
    </w:p>
    <w:p w14:paraId="061A8D73" w14:textId="77777777" w:rsidR="004B6824" w:rsidRDefault="004B6824" w:rsidP="004B6824">
      <w:pPr>
        <w:pStyle w:val="BodyTextIndent"/>
        <w:tabs>
          <w:tab w:val="clear" w:pos="720"/>
        </w:tabs>
        <w:ind w:left="0"/>
        <w:rPr>
          <w:rFonts w:ascii="Arial" w:hAnsi="Arial" w:cs="Arial"/>
          <w:szCs w:val="24"/>
        </w:rPr>
      </w:pPr>
    </w:p>
    <w:p w14:paraId="43B1245B" w14:textId="77777777" w:rsidR="004B6824" w:rsidRPr="006D752D" w:rsidRDefault="004B6824" w:rsidP="004B6824">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Wetherall</w:t>
      </w:r>
    </w:p>
    <w:p w14:paraId="7DCC9E02" w14:textId="77777777" w:rsidR="004B6824" w:rsidRPr="006D752D" w:rsidRDefault="004B6824" w:rsidP="004B6824">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Youngman</w:t>
      </w:r>
    </w:p>
    <w:p w14:paraId="2DD6A299" w14:textId="10286EB6" w:rsidR="004B6824" w:rsidRPr="006D752D" w:rsidRDefault="00CA7910" w:rsidP="004B6824">
      <w:pPr>
        <w:jc w:val="both"/>
        <w:rPr>
          <w:rFonts w:ascii="Arial" w:hAnsi="Arial" w:cs="Arial"/>
          <w:szCs w:val="24"/>
        </w:rPr>
      </w:pPr>
      <w:r>
        <w:rPr>
          <w:rFonts w:ascii="Arial" w:hAnsi="Arial" w:cs="Arial"/>
          <w:noProof/>
          <w:szCs w:val="18"/>
        </w:rPr>
        <mc:AlternateContent>
          <mc:Choice Requires="wps">
            <w:drawing>
              <wp:anchor distT="0" distB="0" distL="114300" distR="114300" simplePos="0" relativeHeight="251692041" behindDoc="1" locked="0" layoutInCell="1" allowOverlap="1" wp14:anchorId="533751C0" wp14:editId="6A448650">
                <wp:simplePos x="0" y="0"/>
                <wp:positionH relativeFrom="margin">
                  <wp:align>left</wp:align>
                </wp:positionH>
                <wp:positionV relativeFrom="paragraph">
                  <wp:posOffset>175465</wp:posOffset>
                </wp:positionV>
                <wp:extent cx="5340350" cy="3528291"/>
                <wp:effectExtent l="0" t="0" r="0" b="0"/>
                <wp:wrapNone/>
                <wp:docPr id="49" name="Rectangle 49"/>
                <wp:cNvGraphicFramePr/>
                <a:graphic xmlns:a="http://schemas.openxmlformats.org/drawingml/2006/main">
                  <a:graphicData uri="http://schemas.microsoft.com/office/word/2010/wordprocessingShape">
                    <wps:wsp>
                      <wps:cNvSpPr/>
                      <wps:spPr>
                        <a:xfrm>
                          <a:off x="0" y="0"/>
                          <a:ext cx="5340350" cy="352829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A61008" id="Rectangle 49" o:spid="_x0000_s1026" style="position:absolute;margin-left:0;margin-top:13.8pt;width:420.5pt;height:277.8pt;z-index:-25162443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2F8oQIAAKsFAAAOAAAAZHJzL2Uyb0RvYy54bWysVE1v2zAMvQ/YfxB0X+2kydoGdYqgRYcB&#10;XRu0HXpWZCk2IImapMTJfv0oyXE/scOwiyxS5CP5TPL8YqcV2QrnWzAVHR2VlAjDoW7NuqI/H6+/&#10;nFLiAzM1U2BERffC04v550/nnZ2JMTSgauEIghg/62xFmxDsrCg8b4Rm/gisMPgowWkWUHTronas&#10;Q3StinFZfi06cLV1wIX3qL3Kj3Se8KUUPNxJ6UUgqqKYW0inS+cqnsX8nM3Wjtmm5X0a7B+y0Kw1&#10;GHSAumKBkY1r30HpljvwIMMRB12AlC0XqQasZlS+qeahYVakWpAcbwea/P+D5bfbpSNtXdHJGSWG&#10;afxH98gaM2slCOqQoM76Gdo92KXrJY/XWO1OOh2/WAfZJVL3A6liFwhH5fR4Uh5PkXuOb8fT8en4&#10;bBRRi2d363z4JkCTeKmow/iJTLa98SGbHkxiNA+qra9bpZIQO0VcKke2DP/xaj1Krmqjf0CddSfT&#10;skx/GkOmxormKYFXSMpEPAMROQeNmiJWn+tNt7BXItopcy8kEocVjlPEATkHZZwLE3IyvmG1yOqY&#10;yse5JMCILDH+gN0DvC7ygJ2z7O2jq0gdPziXf0ssOw8eKTKYMDjr1oD7CEBhVX3kbH8gKVMTWVpB&#10;vce2cpDnzVt+3eKvvWE+LJnDAcN2wKUR7vCQCrqKQn+jpAH3+yN9tMe+x1dKOhzYivpfG+YEJeq7&#10;wYk4G00mccKTMJmejFFwL19WL1/MRl8C9ssI15Pl6RrtgzpcpQP9hLtlEaPiEzMcY1eUB3cQLkNe&#10;JLiduFgskhlOtWXhxjxYHsEjq7F1H3dPzNm+vwOOxi0chpvN3rR5to2eBhabALJNM/DMa883boTU&#10;xP32iivnpZysnnfs/A8AAAD//wMAUEsDBBQABgAIAAAAIQA3dkFS3QAAAAcBAAAPAAAAZHJzL2Rv&#10;d25yZXYueG1sTI/BTsMwEETvSPyDtUjcqNNAixWyqQoS9MKlLQeObrzEUeN1iN00/H3NCY47M5p5&#10;W64m14mRhtB6RpjPMhDEtTctNwgf+9c7BSJEzUZ3ngnhhwKsquurUhfGn3lL4y42IpVwKDSCjbEv&#10;pAy1JafDzPfEyfvyg9MxnUMjzaDPqdx1Ms+ypXS65bRgdU8vlurj7uQQwmbxua/Vtzo2b89qtHa7&#10;lu8W8fZmWj+BiDTFvzD84id0qBLTwZ/YBNEhpEciQv64BJFc9TBPwgFhoe5zkFUp//NXFwAAAP//&#10;AwBQSwECLQAUAAYACAAAACEAtoM4kv4AAADhAQAAEwAAAAAAAAAAAAAAAAAAAAAAW0NvbnRlbnRf&#10;VHlwZXNdLnhtbFBLAQItABQABgAIAAAAIQA4/SH/1gAAAJQBAAALAAAAAAAAAAAAAAAAAC8BAABf&#10;cmVscy8ucmVsc1BLAQItABQABgAIAAAAIQDjS2F8oQIAAKsFAAAOAAAAAAAAAAAAAAAAAC4CAABk&#10;cnMvZTJvRG9jLnhtbFBLAQItABQABgAIAAAAIQA3dkFS3QAAAAcBAAAPAAAAAAAAAAAAAAAAAPsE&#10;AABkcnMvZG93bnJldi54bWxQSwUGAAAAAAQABADzAAAABQYAAAAA&#10;" fillcolor="#bfbfbf [2412]" stroked="f" strokeweight="2pt">
                <w10:wrap anchorx="margin"/>
              </v:rect>
            </w:pict>
          </mc:Fallback>
        </mc:AlternateContent>
      </w:r>
    </w:p>
    <w:p w14:paraId="1E288267" w14:textId="29CF48CB" w:rsidR="004B6824" w:rsidRPr="000925F6" w:rsidRDefault="004B6824" w:rsidP="004B6824">
      <w:pPr>
        <w:rPr>
          <w:rFonts w:ascii="Arial" w:hAnsi="Arial" w:cs="Arial"/>
          <w:b/>
        </w:rPr>
      </w:pPr>
      <w:r>
        <w:rPr>
          <w:rFonts w:ascii="Arial" w:hAnsi="Arial" w:cs="Arial"/>
          <w:b/>
        </w:rPr>
        <w:t>Council:</w:t>
      </w:r>
    </w:p>
    <w:p w14:paraId="131F7373" w14:textId="77777777" w:rsidR="004B6824" w:rsidRPr="000925F6" w:rsidRDefault="004B6824" w:rsidP="004B6824">
      <w:pPr>
        <w:rPr>
          <w:rFonts w:ascii="Arial" w:hAnsi="Arial" w:cs="Arial"/>
        </w:rPr>
      </w:pPr>
    </w:p>
    <w:p w14:paraId="389CC7F0" w14:textId="77777777" w:rsidR="004B6824" w:rsidRPr="009132E6" w:rsidRDefault="004B6824" w:rsidP="004B6824">
      <w:pPr>
        <w:pStyle w:val="ListParagraph"/>
        <w:numPr>
          <w:ilvl w:val="6"/>
          <w:numId w:val="150"/>
        </w:numPr>
        <w:ind w:left="567" w:hanging="567"/>
        <w:jc w:val="both"/>
        <w:rPr>
          <w:rFonts w:ascii="Arial" w:hAnsi="Arial" w:cs="Arial"/>
          <w:b/>
          <w:bCs/>
        </w:rPr>
      </w:pPr>
      <w:r>
        <w:rPr>
          <w:rFonts w:ascii="Arial" w:hAnsi="Arial" w:cs="Arial"/>
          <w:b/>
          <w:bCs/>
        </w:rPr>
        <w:t>r</w:t>
      </w:r>
      <w:r w:rsidRPr="0024758A">
        <w:rPr>
          <w:rFonts w:ascii="Arial" w:hAnsi="Arial" w:cs="Arial"/>
          <w:b/>
          <w:bCs/>
        </w:rPr>
        <w:t>evokes</w:t>
      </w:r>
      <w:r w:rsidRPr="009132E6">
        <w:rPr>
          <w:rFonts w:ascii="Arial" w:hAnsi="Arial" w:cs="Arial"/>
          <w:b/>
          <w:bCs/>
        </w:rPr>
        <w:t xml:space="preserve"> the following </w:t>
      </w:r>
      <w:r w:rsidRPr="0024758A">
        <w:rPr>
          <w:rFonts w:ascii="Arial" w:hAnsi="Arial" w:cs="Arial"/>
          <w:b/>
          <w:bCs/>
        </w:rPr>
        <w:t>lost decision</w:t>
      </w:r>
      <w:r w:rsidRPr="009132E6">
        <w:rPr>
          <w:rFonts w:ascii="Arial" w:hAnsi="Arial" w:cs="Arial"/>
          <w:b/>
          <w:bCs/>
        </w:rPr>
        <w:t xml:space="preserve"> of the Special Meeting of Council held 2/2/21 in order to permit submission at the February Meeting of Council on 23/2/21 of a revised motion as shown </w:t>
      </w:r>
      <w:proofErr w:type="gramStart"/>
      <w:r w:rsidRPr="009132E6">
        <w:rPr>
          <w:rFonts w:ascii="Arial" w:hAnsi="Arial" w:cs="Arial"/>
          <w:b/>
          <w:bCs/>
        </w:rPr>
        <w:t>below</w:t>
      </w:r>
      <w:r w:rsidRPr="0024758A">
        <w:rPr>
          <w:rFonts w:ascii="Arial" w:hAnsi="Arial" w:cs="Arial"/>
          <w:b/>
          <w:bCs/>
        </w:rPr>
        <w:t>;</w:t>
      </w:r>
      <w:proofErr w:type="gramEnd"/>
    </w:p>
    <w:p w14:paraId="71AF0EC3" w14:textId="77777777" w:rsidR="004B6824" w:rsidRPr="009132E6" w:rsidRDefault="004B6824" w:rsidP="004B6824">
      <w:pPr>
        <w:jc w:val="both"/>
        <w:rPr>
          <w:rFonts w:ascii="Arial" w:hAnsi="Arial" w:cs="Arial"/>
        </w:rPr>
      </w:pPr>
    </w:p>
    <w:p w14:paraId="63D6411B" w14:textId="77777777" w:rsidR="004B6824" w:rsidRPr="009132E6" w:rsidRDefault="004B6824" w:rsidP="004B6824">
      <w:pPr>
        <w:autoSpaceDE w:val="0"/>
        <w:autoSpaceDN w:val="0"/>
        <w:adjustRightInd w:val="0"/>
        <w:ind w:left="567"/>
        <w:jc w:val="both"/>
        <w:rPr>
          <w:rFonts w:ascii="Arial" w:hAnsi="Arial" w:cs="Arial"/>
          <w:b/>
          <w:bCs/>
          <w:lang w:val="en-GB"/>
        </w:rPr>
      </w:pPr>
      <w:r w:rsidRPr="009132E6">
        <w:rPr>
          <w:rFonts w:ascii="Arial" w:hAnsi="Arial" w:cs="Arial"/>
          <w:b/>
          <w:bCs/>
          <w:lang w:val="en-GB"/>
        </w:rPr>
        <w:t>Item 7</w:t>
      </w:r>
      <w:r>
        <w:rPr>
          <w:rFonts w:ascii="Arial" w:hAnsi="Arial" w:cs="Arial"/>
          <w:b/>
          <w:bCs/>
          <w:lang w:val="en-GB"/>
        </w:rPr>
        <w:t xml:space="preserve"> - </w:t>
      </w:r>
      <w:r w:rsidRPr="009132E6">
        <w:rPr>
          <w:rFonts w:ascii="Arial" w:hAnsi="Arial" w:cs="Arial"/>
          <w:b/>
          <w:bCs/>
          <w:lang w:val="en-GB"/>
        </w:rPr>
        <w:t xml:space="preserve">No. 28 Beatrice Road, Dalkeith – Retrospective Amendments to DA19/41051 – Studio Extension, Feature Walls and Primary Street </w:t>
      </w:r>
      <w:proofErr w:type="gramStart"/>
      <w:r w:rsidRPr="009132E6">
        <w:rPr>
          <w:rFonts w:ascii="Arial" w:hAnsi="Arial" w:cs="Arial"/>
          <w:b/>
          <w:bCs/>
          <w:lang w:val="en-GB"/>
        </w:rPr>
        <w:t>Fencing</w:t>
      </w:r>
      <w:r>
        <w:rPr>
          <w:rFonts w:ascii="Arial" w:hAnsi="Arial" w:cs="Arial"/>
          <w:b/>
          <w:bCs/>
          <w:lang w:val="en-GB"/>
        </w:rPr>
        <w:t>;</w:t>
      </w:r>
      <w:proofErr w:type="gramEnd"/>
    </w:p>
    <w:p w14:paraId="2D8C82CD" w14:textId="77777777" w:rsidR="004B6824" w:rsidRPr="009132E6" w:rsidRDefault="004B6824" w:rsidP="004B6824">
      <w:pPr>
        <w:autoSpaceDE w:val="0"/>
        <w:autoSpaceDN w:val="0"/>
        <w:adjustRightInd w:val="0"/>
        <w:ind w:left="1560"/>
        <w:jc w:val="both"/>
        <w:rPr>
          <w:rFonts w:ascii="Arial" w:hAnsi="Arial" w:cs="Arial"/>
          <w:b/>
          <w:bCs/>
          <w:lang w:val="en-GB"/>
        </w:rPr>
      </w:pPr>
    </w:p>
    <w:p w14:paraId="0282ABB9" w14:textId="77777777" w:rsidR="004B6824" w:rsidRPr="009132E6" w:rsidRDefault="004B6824" w:rsidP="004B6824">
      <w:pPr>
        <w:autoSpaceDE w:val="0"/>
        <w:autoSpaceDN w:val="0"/>
        <w:adjustRightInd w:val="0"/>
        <w:ind w:left="567"/>
        <w:jc w:val="both"/>
        <w:rPr>
          <w:rFonts w:ascii="Arial" w:hAnsi="Arial" w:cs="Arial"/>
          <w:lang w:val="en-GB"/>
        </w:rPr>
      </w:pPr>
      <w:r w:rsidRPr="009132E6">
        <w:rPr>
          <w:rFonts w:ascii="Arial" w:hAnsi="Arial" w:cs="Arial"/>
          <w:lang w:val="en-GB"/>
        </w:rPr>
        <w:t xml:space="preserve">Council </w:t>
      </w:r>
      <w:r>
        <w:rPr>
          <w:rFonts w:ascii="Arial" w:hAnsi="Arial" w:cs="Arial"/>
          <w:lang w:val="en-GB"/>
        </w:rPr>
        <w:t>approves</w:t>
      </w:r>
      <w:r w:rsidRPr="009132E6">
        <w:rPr>
          <w:rFonts w:ascii="Arial" w:hAnsi="Arial" w:cs="Arial"/>
          <w:lang w:val="en-GB"/>
        </w:rPr>
        <w:t xml:space="preserve"> the development application received on 15 September 2020 with plans date stamped 9 December 2020 for the amendments to DA19/41051 – Studio Extension, Feature Walls and Primary Street Fencing at Lot 50 (No. 28) Beatrice Road, Dalkeith, on the following </w:t>
      </w:r>
      <w:proofErr w:type="gramStart"/>
      <w:r w:rsidRPr="009132E6">
        <w:rPr>
          <w:rFonts w:ascii="Arial" w:hAnsi="Arial" w:cs="Arial"/>
          <w:lang w:val="en-GB"/>
        </w:rPr>
        <w:t>grounds;</w:t>
      </w:r>
      <w:proofErr w:type="gramEnd"/>
      <w:r>
        <w:rPr>
          <w:rFonts w:ascii="Arial" w:hAnsi="Arial" w:cs="Arial"/>
          <w:lang w:val="en-GB"/>
        </w:rPr>
        <w:t xml:space="preserve"> and</w:t>
      </w:r>
    </w:p>
    <w:p w14:paraId="6A0282FD" w14:textId="77777777" w:rsidR="004B6824" w:rsidRPr="009132E6" w:rsidRDefault="004B6824" w:rsidP="004B6824">
      <w:pPr>
        <w:autoSpaceDE w:val="0"/>
        <w:autoSpaceDN w:val="0"/>
        <w:adjustRightInd w:val="0"/>
        <w:jc w:val="both"/>
        <w:rPr>
          <w:rFonts w:ascii="Arial" w:hAnsi="Arial" w:cs="Arial"/>
          <w:b/>
          <w:bCs/>
          <w:lang w:val="en-GB"/>
        </w:rPr>
      </w:pPr>
    </w:p>
    <w:p w14:paraId="7D68193F" w14:textId="32588688" w:rsidR="004B6824" w:rsidRPr="009132E6" w:rsidRDefault="004B6824" w:rsidP="004B6824">
      <w:pPr>
        <w:pStyle w:val="ListParagraph"/>
        <w:numPr>
          <w:ilvl w:val="6"/>
          <w:numId w:val="150"/>
        </w:numPr>
        <w:ind w:left="567" w:hanging="567"/>
        <w:jc w:val="both"/>
        <w:rPr>
          <w:rFonts w:ascii="Arial" w:hAnsi="Arial" w:cs="Arial"/>
          <w:b/>
          <w:bCs/>
          <w:lang w:val="en-GB"/>
        </w:rPr>
      </w:pPr>
      <w:r w:rsidRPr="009132E6">
        <w:rPr>
          <w:rFonts w:ascii="Arial" w:hAnsi="Arial" w:cs="Arial"/>
          <w:b/>
          <w:bCs/>
          <w:lang w:val="en-GB"/>
        </w:rPr>
        <w:t xml:space="preserve">delegates authority to the Chief Executive Officer to determine the development application (DA21/60440) received on 9 February 2021 under Delegation, with plans date stamped 9 February 2021 for the amendments to DA19/41051 – Studio Extension, Feature Walls and </w:t>
      </w:r>
      <w:r w:rsidR="00A251F3">
        <w:rPr>
          <w:rFonts w:ascii="Arial" w:hAnsi="Arial" w:cs="Arial"/>
          <w:noProof/>
          <w:szCs w:val="18"/>
        </w:rPr>
        <w:lastRenderedPageBreak/>
        <mc:AlternateContent>
          <mc:Choice Requires="wps">
            <w:drawing>
              <wp:anchor distT="0" distB="0" distL="114300" distR="114300" simplePos="0" relativeHeight="251768841" behindDoc="1" locked="0" layoutInCell="1" allowOverlap="1" wp14:anchorId="092DEF78" wp14:editId="7305A0F3">
                <wp:simplePos x="0" y="0"/>
                <wp:positionH relativeFrom="margin">
                  <wp:align>left</wp:align>
                </wp:positionH>
                <wp:positionV relativeFrom="paragraph">
                  <wp:posOffset>1212</wp:posOffset>
                </wp:positionV>
                <wp:extent cx="5340350" cy="369455"/>
                <wp:effectExtent l="0" t="0" r="0" b="0"/>
                <wp:wrapNone/>
                <wp:docPr id="94" name="Rectangle 94"/>
                <wp:cNvGraphicFramePr/>
                <a:graphic xmlns:a="http://schemas.openxmlformats.org/drawingml/2006/main">
                  <a:graphicData uri="http://schemas.microsoft.com/office/word/2010/wordprocessingShape">
                    <wps:wsp>
                      <wps:cNvSpPr/>
                      <wps:spPr>
                        <a:xfrm>
                          <a:off x="0" y="0"/>
                          <a:ext cx="5340350" cy="36945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BCB75C" id="Rectangle 94" o:spid="_x0000_s1026" style="position:absolute;margin-left:0;margin-top:.1pt;width:420.5pt;height:29.1pt;z-index:-25154763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d9/oAIAAKoFAAAOAAAAZHJzL2Uyb0RvYy54bWysVEtv2zAMvg/YfxB0X+2kS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t6PqHE&#10;MI3/6AFZY2atBEEdEtRZP0O7R7t0veTxGqvdSafjF+sgu0TqfiBV7ALhqJweT8rjKXLP8e345Hwy&#10;nUbQ4sXbOh++CtAkXirqMHzikm1vfcimB5MYzINq65tWqSTERhFXypEtw1+8Wo+Sq9ro71Bn3em0&#10;LNOPxpCpr6J5SuANkjIRz0BEzkGjpojF53LTLeyViHbKPAiJvGGB4xRxQM5BGefChJyMb1gtsjqm&#10;8nEuCTAiS4w/YPcAb4s8YOcse/voKlLDD87l3xLLzoNHigwmDM66NeA+AlBYVR852x9IytREllZQ&#10;77GrHORx85bftPhrb5kPS+ZwvrAbcGeEezykgq6i0N8oacD9+kgf7bHt8ZWSDue1ov7nhjlBifpm&#10;cCDOR5NJHPAkTKanYxTc65fV6xez0VeA/TLC7WR5ukb7oA5X6UA/42pZxKj4xAzH2BXlwR2Eq5D3&#10;CC4nLhaLZIZDbVm4NY+WR/DIamzdp90zc7bv74CTcQeH2Wazd22ebaOngcUmgGzTDLzw2vONCyE1&#10;cb+84sZ5LSerlxU7/w0AAP//AwBQSwMEFAAGAAgAAAAhADCftvXZAAAABAEAAA8AAABkcnMvZG93&#10;bnJldi54bWxMj8FOwzAQRO9I/QdrK3GjTqsWWSGbqiABFy5tOXB0kyWOGq9D7Kbh71lOcBzNaOZN&#10;sZ18p0YaYhsYYbnIQBFXoW65QXg/Pt8ZUDFZrm0XmBC+KcK2nN0UNq/Dlfc0HlKjpIRjbhFcSn2u&#10;dawceRsXoScW7zMM3iaRQ6PrwV6l3Hd6lWX32tuWZcHZnp4cVefDxSPE183HsTJf5ty8PJrRuf1O&#10;vznE2/m0ewCVaEp/YfjFF3QohekULlxH1SHIkYSwAiWeWS9FnhA2Zg26LPR/+PIHAAD//wMAUEsB&#10;Ai0AFAAGAAgAAAAhALaDOJL+AAAA4QEAABMAAAAAAAAAAAAAAAAAAAAAAFtDb250ZW50X1R5cGVz&#10;XS54bWxQSwECLQAUAAYACAAAACEAOP0h/9YAAACUAQAACwAAAAAAAAAAAAAAAAAvAQAAX3JlbHMv&#10;LnJlbHNQSwECLQAUAAYACAAAACEA1A3ff6ACAACqBQAADgAAAAAAAAAAAAAAAAAuAgAAZHJzL2Uy&#10;b0RvYy54bWxQSwECLQAUAAYACAAAACEAMJ+29dkAAAAEAQAADwAAAAAAAAAAAAAAAAD6BAAAZHJz&#10;L2Rvd25yZXYueG1sUEsFBgAAAAAEAAQA8wAAAAAGAAAAAA==&#10;" fillcolor="#bfbfbf [2412]" stroked="f" strokeweight="2pt">
                <w10:wrap anchorx="margin"/>
              </v:rect>
            </w:pict>
          </mc:Fallback>
        </mc:AlternateContent>
      </w:r>
      <w:r w:rsidRPr="009132E6">
        <w:rPr>
          <w:rFonts w:ascii="Arial" w:hAnsi="Arial" w:cs="Arial"/>
          <w:b/>
          <w:bCs/>
          <w:lang w:val="en-GB"/>
        </w:rPr>
        <w:t>Primary Street Fencing at Lot 50 (No. 28) Beatrice Road, Dalkeith</w:t>
      </w:r>
      <w:r>
        <w:rPr>
          <w:rFonts w:ascii="Arial" w:hAnsi="Arial" w:cs="Arial"/>
          <w:b/>
          <w:bCs/>
          <w:lang w:val="en-GB"/>
        </w:rPr>
        <w:t>, as previously recommended for approval</w:t>
      </w:r>
      <w:r w:rsidRPr="009132E6">
        <w:rPr>
          <w:rFonts w:ascii="Arial" w:hAnsi="Arial" w:cs="Arial"/>
          <w:b/>
          <w:bCs/>
          <w:lang w:val="en-GB"/>
        </w:rPr>
        <w:t>.</w:t>
      </w:r>
    </w:p>
    <w:p w14:paraId="1D9D87F7" w14:textId="77777777" w:rsidR="004B6824" w:rsidRDefault="004B6824" w:rsidP="004B6824">
      <w:pPr>
        <w:jc w:val="both"/>
        <w:rPr>
          <w:rFonts w:ascii="Arial" w:hAnsi="Arial" w:cs="Arial"/>
          <w:b/>
          <w:bCs/>
          <w:lang w:val="en-GB"/>
        </w:rPr>
      </w:pPr>
    </w:p>
    <w:p w14:paraId="258B2733" w14:textId="0EE18A85" w:rsidR="004B6824" w:rsidRDefault="004B6824" w:rsidP="004B6824">
      <w:pPr>
        <w:jc w:val="both"/>
        <w:rPr>
          <w:rFonts w:ascii="Arial" w:hAnsi="Arial" w:cs="Arial"/>
          <w:lang w:val="en-GB"/>
        </w:rPr>
      </w:pPr>
      <w:r w:rsidRPr="002E0955">
        <w:rPr>
          <w:rFonts w:ascii="Arial" w:hAnsi="Arial" w:cs="Arial"/>
          <w:lang w:val="en-GB"/>
        </w:rPr>
        <w:t xml:space="preserve">Councillor </w:t>
      </w:r>
      <w:r>
        <w:rPr>
          <w:rFonts w:ascii="Arial" w:hAnsi="Arial" w:cs="Arial"/>
          <w:lang w:val="en-GB"/>
        </w:rPr>
        <w:t>Bennett</w:t>
      </w:r>
      <w:r w:rsidRPr="002E0955">
        <w:rPr>
          <w:rFonts w:ascii="Arial" w:hAnsi="Arial" w:cs="Arial"/>
          <w:lang w:val="en-GB"/>
        </w:rPr>
        <w:t xml:space="preserve"> left the meeting at 9.41 pm</w:t>
      </w:r>
      <w:r w:rsidR="00CA7910">
        <w:rPr>
          <w:rFonts w:ascii="Arial" w:hAnsi="Arial" w:cs="Arial"/>
          <w:lang w:val="en-GB"/>
        </w:rPr>
        <w:t xml:space="preserve"> and returned at 9.43 pm.</w:t>
      </w:r>
    </w:p>
    <w:p w14:paraId="666BA71E" w14:textId="77777777" w:rsidR="004B6824" w:rsidRPr="002E0955" w:rsidRDefault="004B6824" w:rsidP="004B6824">
      <w:pPr>
        <w:jc w:val="both"/>
        <w:rPr>
          <w:rFonts w:ascii="Arial" w:hAnsi="Arial" w:cs="Arial"/>
          <w:lang w:val="en-GB"/>
        </w:rPr>
      </w:pPr>
    </w:p>
    <w:p w14:paraId="4AF710B3" w14:textId="77777777" w:rsidR="004B6824" w:rsidRDefault="004B6824" w:rsidP="004B6824">
      <w:pPr>
        <w:jc w:val="both"/>
        <w:rPr>
          <w:rFonts w:ascii="Arial" w:hAnsi="Arial" w:cs="Arial"/>
          <w:b/>
          <w:bCs/>
          <w:lang w:val="en-GB"/>
        </w:rPr>
      </w:pPr>
    </w:p>
    <w:p w14:paraId="034884F6" w14:textId="77777777" w:rsidR="004B6824" w:rsidRPr="006D752D" w:rsidRDefault="004B6824" w:rsidP="004B6824">
      <w:pPr>
        <w:jc w:val="right"/>
        <w:rPr>
          <w:rFonts w:ascii="Arial" w:hAnsi="Arial" w:cs="Arial"/>
          <w:b/>
          <w:szCs w:val="24"/>
        </w:rPr>
      </w:pPr>
      <w:r>
        <w:rPr>
          <w:rFonts w:ascii="Arial" w:hAnsi="Arial" w:cs="Arial"/>
          <w:b/>
          <w:szCs w:val="24"/>
        </w:rPr>
        <w:t>CARRIED 9/3</w:t>
      </w:r>
    </w:p>
    <w:p w14:paraId="1021945B" w14:textId="77777777" w:rsidR="004B6824" w:rsidRPr="006D752D" w:rsidRDefault="004B6824" w:rsidP="004B6824">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Bennett Mangano &amp; Coghlan</w:t>
      </w:r>
      <w:r w:rsidRPr="006D752D">
        <w:rPr>
          <w:rFonts w:ascii="Arial" w:hAnsi="Arial" w:cs="Arial"/>
          <w:b/>
          <w:szCs w:val="24"/>
        </w:rPr>
        <w:t>)</w:t>
      </w:r>
    </w:p>
    <w:p w14:paraId="7345295F" w14:textId="457695EC" w:rsidR="004B6824" w:rsidRDefault="004B6824" w:rsidP="004B6824">
      <w:pPr>
        <w:jc w:val="both"/>
        <w:rPr>
          <w:rFonts w:ascii="Arial" w:hAnsi="Arial" w:cs="Arial"/>
          <w:b/>
          <w:bCs/>
          <w:lang w:val="en-GB"/>
        </w:rPr>
      </w:pPr>
    </w:p>
    <w:p w14:paraId="71624936" w14:textId="77777777" w:rsidR="00910C0C" w:rsidRDefault="00910C0C" w:rsidP="004B6824">
      <w:pPr>
        <w:jc w:val="both"/>
        <w:rPr>
          <w:rFonts w:ascii="Arial" w:hAnsi="Arial" w:cs="Arial"/>
          <w:b/>
          <w:bCs/>
          <w:lang w:val="en-GB"/>
        </w:rPr>
      </w:pPr>
    </w:p>
    <w:p w14:paraId="7A3D42BE" w14:textId="77777777" w:rsidR="004B6824" w:rsidRPr="009132E6" w:rsidRDefault="004B6824" w:rsidP="004B6824">
      <w:pPr>
        <w:jc w:val="both"/>
        <w:rPr>
          <w:rFonts w:ascii="Arial" w:hAnsi="Arial" w:cs="Arial"/>
          <w:lang w:val="en-GB"/>
        </w:rPr>
      </w:pPr>
      <w:r w:rsidRPr="009132E6">
        <w:rPr>
          <w:rFonts w:ascii="Arial" w:hAnsi="Arial" w:cs="Arial"/>
          <w:lang w:val="en-GB"/>
        </w:rPr>
        <w:t>Justification</w:t>
      </w:r>
    </w:p>
    <w:p w14:paraId="1B3677CD" w14:textId="77777777" w:rsidR="004B6824" w:rsidRDefault="004B6824" w:rsidP="004B6824">
      <w:pPr>
        <w:rPr>
          <w:rFonts w:cstheme="minorHAnsi"/>
        </w:rPr>
      </w:pPr>
    </w:p>
    <w:p w14:paraId="139EA1DB" w14:textId="77777777" w:rsidR="004B6824" w:rsidRPr="00302E1F" w:rsidRDefault="004B6824" w:rsidP="004B6824">
      <w:pPr>
        <w:pStyle w:val="ListParagraph"/>
        <w:numPr>
          <w:ilvl w:val="0"/>
          <w:numId w:val="125"/>
        </w:numPr>
        <w:ind w:left="360"/>
        <w:jc w:val="both"/>
        <w:rPr>
          <w:rFonts w:ascii="Arial" w:hAnsi="Arial" w:cs="Arial"/>
        </w:rPr>
      </w:pPr>
      <w:r w:rsidRPr="00302E1F">
        <w:rPr>
          <w:rFonts w:ascii="Arial" w:hAnsi="Arial" w:cs="Arial"/>
        </w:rPr>
        <w:t>The proprietors of 28 Beatrice Rd Dalkeith are building a family home with abundant style.  Their builder, Riverstone, has acknowledged that some footings and portion of slab were constructed that were not approved.  The proprietors were unaware of this error for some time.</w:t>
      </w:r>
    </w:p>
    <w:p w14:paraId="47B412BE" w14:textId="77777777" w:rsidR="004B6824" w:rsidRPr="00302E1F" w:rsidRDefault="004B6824" w:rsidP="004B6824">
      <w:pPr>
        <w:jc w:val="both"/>
        <w:rPr>
          <w:rFonts w:ascii="Arial" w:hAnsi="Arial" w:cs="Arial"/>
        </w:rPr>
      </w:pPr>
    </w:p>
    <w:p w14:paraId="623FE81A" w14:textId="77777777" w:rsidR="004B6824" w:rsidRPr="00302E1F" w:rsidRDefault="004B6824" w:rsidP="004B6824">
      <w:pPr>
        <w:pStyle w:val="ListParagraph"/>
        <w:numPr>
          <w:ilvl w:val="0"/>
          <w:numId w:val="125"/>
        </w:numPr>
        <w:ind w:left="360"/>
        <w:jc w:val="both"/>
        <w:rPr>
          <w:rFonts w:ascii="Arial" w:hAnsi="Arial" w:cs="Arial"/>
        </w:rPr>
      </w:pPr>
      <w:r w:rsidRPr="00302E1F">
        <w:rPr>
          <w:rFonts w:ascii="Arial" w:hAnsi="Arial" w:cs="Arial"/>
        </w:rPr>
        <w:t xml:space="preserve">The Director of Riverstone (Mr Mark </w:t>
      </w:r>
      <w:proofErr w:type="spellStart"/>
      <w:r w:rsidRPr="00302E1F">
        <w:rPr>
          <w:rFonts w:ascii="Arial" w:hAnsi="Arial" w:cs="Arial"/>
        </w:rPr>
        <w:t>Stratfold</w:t>
      </w:r>
      <w:proofErr w:type="spellEnd"/>
      <w:r w:rsidRPr="00302E1F">
        <w:rPr>
          <w:rFonts w:ascii="Arial" w:hAnsi="Arial" w:cs="Arial"/>
        </w:rPr>
        <w:t>) was unaware of the error initially, but on being advised immediately contacted the CON and offered to remove the unauthorised work.  He, in turn, was advised by the planners that the additional work was a minor modification in the planners’ view and to wait until the matter was considered by Council (confirmed by email).  This advice was based on Administration’s view that the modification would probably be approved by Council – Administration’s recommendation to Council was to approve.</w:t>
      </w:r>
    </w:p>
    <w:p w14:paraId="48B8088F" w14:textId="77777777" w:rsidR="004B6824" w:rsidRPr="00302E1F" w:rsidRDefault="004B6824" w:rsidP="004B6824">
      <w:pPr>
        <w:pStyle w:val="ListParagraph"/>
        <w:jc w:val="both"/>
        <w:rPr>
          <w:rFonts w:ascii="Arial" w:hAnsi="Arial" w:cs="Arial"/>
          <w:color w:val="000000"/>
          <w:lang w:eastAsia="en-GB"/>
        </w:rPr>
      </w:pPr>
    </w:p>
    <w:p w14:paraId="572D2AFE" w14:textId="77777777" w:rsidR="004B6824" w:rsidRPr="00302E1F" w:rsidRDefault="004B6824" w:rsidP="004B6824">
      <w:pPr>
        <w:pStyle w:val="ListParagraph"/>
        <w:numPr>
          <w:ilvl w:val="0"/>
          <w:numId w:val="125"/>
        </w:numPr>
        <w:ind w:left="360"/>
        <w:jc w:val="both"/>
        <w:rPr>
          <w:rFonts w:ascii="Arial" w:eastAsiaTheme="minorHAnsi" w:hAnsi="Arial" w:cs="Arial"/>
        </w:rPr>
      </w:pPr>
      <w:r w:rsidRPr="00302E1F">
        <w:rPr>
          <w:rFonts w:ascii="Arial" w:hAnsi="Arial" w:cs="Arial"/>
          <w:color w:val="000000"/>
          <w:lang w:eastAsia="en-GB"/>
        </w:rPr>
        <w:t>At some point in the process one adjacent neighbour in Haig street put in an objection.  This is the only reason it came to Council.  After clarification and agreement for the removal of the studio air-conditioner unit and reduction of feature wall height, that neighbour has withdrawn their objection.  There are now no objections from neighbours.   The concession is a set back from the rear boundary of 4m rather than the standard 6m.  It is noted however that the building envelop of the adjacent neighbour to the North is also a 4m setback.</w:t>
      </w:r>
    </w:p>
    <w:p w14:paraId="7AD73254" w14:textId="77777777" w:rsidR="004B6824" w:rsidRPr="00302E1F" w:rsidRDefault="004B6824" w:rsidP="004B6824">
      <w:pPr>
        <w:jc w:val="both"/>
        <w:rPr>
          <w:rFonts w:ascii="Arial" w:hAnsi="Arial" w:cs="Arial"/>
        </w:rPr>
      </w:pPr>
    </w:p>
    <w:p w14:paraId="2CB2BB79" w14:textId="77777777" w:rsidR="004B6824" w:rsidRPr="00302E1F" w:rsidRDefault="004B6824" w:rsidP="004B6824">
      <w:pPr>
        <w:pStyle w:val="ListParagraph"/>
        <w:numPr>
          <w:ilvl w:val="0"/>
          <w:numId w:val="125"/>
        </w:numPr>
        <w:ind w:left="360"/>
        <w:jc w:val="both"/>
        <w:rPr>
          <w:rFonts w:ascii="Arial" w:hAnsi="Arial" w:cs="Arial"/>
        </w:rPr>
      </w:pPr>
      <w:r w:rsidRPr="00302E1F">
        <w:rPr>
          <w:rFonts w:ascii="Arial" w:hAnsi="Arial" w:cs="Arial"/>
        </w:rPr>
        <w:t xml:space="preserve">The builder has explained that the error occurred when he had a relief supervisor standing in for his </w:t>
      </w:r>
      <w:proofErr w:type="gramStart"/>
      <w:r w:rsidRPr="00302E1F">
        <w:rPr>
          <w:rFonts w:ascii="Arial" w:hAnsi="Arial" w:cs="Arial"/>
        </w:rPr>
        <w:t>long term</w:t>
      </w:r>
      <w:proofErr w:type="gramEnd"/>
      <w:r w:rsidRPr="00302E1F">
        <w:rPr>
          <w:rFonts w:ascii="Arial" w:hAnsi="Arial" w:cs="Arial"/>
        </w:rPr>
        <w:t xml:space="preserve"> supervisor who was off for some weeks on leave.  There is no evidence to doubt this explanation.  </w:t>
      </w:r>
    </w:p>
    <w:p w14:paraId="5FCEEDA4" w14:textId="77777777" w:rsidR="004B6824" w:rsidRPr="00302E1F" w:rsidRDefault="004B6824" w:rsidP="004B6824">
      <w:pPr>
        <w:pStyle w:val="ListParagraph"/>
        <w:jc w:val="both"/>
        <w:rPr>
          <w:rFonts w:ascii="Arial" w:hAnsi="Arial" w:cs="Arial"/>
        </w:rPr>
      </w:pPr>
    </w:p>
    <w:p w14:paraId="207FA0DE" w14:textId="77777777" w:rsidR="004B6824" w:rsidRDefault="004B6824" w:rsidP="004B6824">
      <w:pPr>
        <w:pStyle w:val="ListParagraph"/>
        <w:numPr>
          <w:ilvl w:val="0"/>
          <w:numId w:val="125"/>
        </w:numPr>
        <w:ind w:left="360"/>
        <w:jc w:val="both"/>
        <w:rPr>
          <w:rFonts w:ascii="Arial" w:hAnsi="Arial" w:cs="Arial"/>
        </w:rPr>
      </w:pPr>
      <w:r w:rsidRPr="00302E1F">
        <w:rPr>
          <w:rFonts w:ascii="Arial" w:hAnsi="Arial" w:cs="Arial"/>
        </w:rPr>
        <w:t>In summary, in my opinion a major injustice will be done to these ratepayers if the refusal stands.  There is no point punishing the builder for what is very likely an oversight.  It is of course, the innocent proprietors who would bear the significant costs entailed by delaying the construction and the costs of a SAT appeal.  A SAT appeal would be hard to defend and there is no point our ratepayers stumping up $20-40K for an almost certain lost cause.</w:t>
      </w:r>
    </w:p>
    <w:p w14:paraId="5B4B3AE4" w14:textId="77777777" w:rsidR="004B6824" w:rsidRDefault="004B6824" w:rsidP="004B6824">
      <w:pPr>
        <w:jc w:val="both"/>
        <w:rPr>
          <w:rFonts w:ascii="Arial" w:hAnsi="Arial" w:cs="Arial"/>
        </w:rPr>
      </w:pPr>
    </w:p>
    <w:p w14:paraId="701F1949" w14:textId="77777777" w:rsidR="004B6824" w:rsidRDefault="004B6824" w:rsidP="004B6824">
      <w:pPr>
        <w:jc w:val="both"/>
        <w:rPr>
          <w:rFonts w:ascii="Arial" w:hAnsi="Arial" w:cs="Arial"/>
        </w:rPr>
      </w:pPr>
    </w:p>
    <w:p w14:paraId="741A0B44" w14:textId="77777777" w:rsidR="004B6824" w:rsidRDefault="004B6824" w:rsidP="004B6824">
      <w:pPr>
        <w:jc w:val="both"/>
        <w:rPr>
          <w:rFonts w:ascii="Arial" w:hAnsi="Arial" w:cs="Arial"/>
          <w:szCs w:val="24"/>
        </w:rPr>
      </w:pPr>
      <w:r>
        <w:rPr>
          <w:rFonts w:ascii="Arial" w:hAnsi="Arial" w:cs="Arial"/>
        </w:rPr>
        <w:t>Administration Comment</w:t>
      </w:r>
    </w:p>
    <w:p w14:paraId="262F1263" w14:textId="77777777" w:rsidR="004B6824" w:rsidRDefault="004B6824" w:rsidP="004B6824">
      <w:pPr>
        <w:rPr>
          <w:rFonts w:ascii="Arial" w:hAnsi="Arial" w:cs="Arial"/>
          <w:b/>
          <w:kern w:val="28"/>
          <w:szCs w:val="24"/>
        </w:rPr>
      </w:pPr>
    </w:p>
    <w:p w14:paraId="76E11BFB" w14:textId="77777777" w:rsidR="004B6824" w:rsidRPr="00D604E0" w:rsidRDefault="004B6824" w:rsidP="004B6824">
      <w:pPr>
        <w:rPr>
          <w:rFonts w:ascii="Arial" w:hAnsi="Arial" w:cs="Arial"/>
          <w:bCs/>
          <w:kern w:val="28"/>
          <w:szCs w:val="24"/>
        </w:rPr>
      </w:pPr>
      <w:r w:rsidRPr="00D604E0">
        <w:rPr>
          <w:rFonts w:ascii="Arial" w:hAnsi="Arial" w:cs="Arial"/>
          <w:bCs/>
          <w:kern w:val="28"/>
          <w:szCs w:val="24"/>
        </w:rPr>
        <w:t>Administration stands by its original recommendation for approval as per below:</w:t>
      </w:r>
    </w:p>
    <w:p w14:paraId="29916522" w14:textId="77777777" w:rsidR="004B6824" w:rsidRPr="00291FD0" w:rsidRDefault="004B6824" w:rsidP="004B6824">
      <w:pPr>
        <w:pStyle w:val="ListParagraph"/>
        <w:ind w:left="0"/>
        <w:jc w:val="both"/>
        <w:rPr>
          <w:rFonts w:ascii="Arial" w:hAnsi="Arial" w:cs="Arial"/>
          <w:color w:val="000000"/>
          <w:sz w:val="28"/>
          <w:szCs w:val="28"/>
        </w:rPr>
      </w:pPr>
      <w:r w:rsidRPr="00291FD0">
        <w:rPr>
          <w:rFonts w:ascii="Arial" w:hAnsi="Arial" w:cs="Arial"/>
          <w:color w:val="000000"/>
          <w:sz w:val="28"/>
          <w:szCs w:val="28"/>
        </w:rPr>
        <w:lastRenderedPageBreak/>
        <w:t>Recommendation to Council</w:t>
      </w:r>
    </w:p>
    <w:p w14:paraId="49E19BEC" w14:textId="77777777" w:rsidR="004B6824" w:rsidRPr="00291FD0" w:rsidRDefault="004B6824" w:rsidP="004B6824">
      <w:pPr>
        <w:jc w:val="both"/>
        <w:rPr>
          <w:rFonts w:ascii="Arial" w:hAnsi="Arial" w:cs="Arial"/>
          <w:color w:val="000000"/>
          <w:szCs w:val="24"/>
        </w:rPr>
      </w:pPr>
    </w:p>
    <w:p w14:paraId="6F278D04" w14:textId="77777777" w:rsidR="004B6824" w:rsidRPr="00291FD0" w:rsidRDefault="004B6824" w:rsidP="004B6824">
      <w:pPr>
        <w:jc w:val="both"/>
        <w:rPr>
          <w:rFonts w:ascii="Arial" w:hAnsi="Arial" w:cs="Arial"/>
          <w:color w:val="000000"/>
          <w:szCs w:val="24"/>
        </w:rPr>
      </w:pPr>
      <w:r w:rsidRPr="00291FD0">
        <w:rPr>
          <w:rFonts w:ascii="Arial" w:hAnsi="Arial" w:cs="Arial"/>
          <w:color w:val="000000"/>
          <w:szCs w:val="24"/>
        </w:rPr>
        <w:t xml:space="preserve">Council approves the development application received on 15 September 2020 with plans date stamped 9 December 2020 for the amendments to DA19/41051 – Studio Extension, Feature </w:t>
      </w:r>
      <w:proofErr w:type="gramStart"/>
      <w:r w:rsidRPr="00291FD0">
        <w:rPr>
          <w:rFonts w:ascii="Arial" w:hAnsi="Arial" w:cs="Arial"/>
          <w:color w:val="000000"/>
          <w:szCs w:val="24"/>
        </w:rPr>
        <w:t>Walls</w:t>
      </w:r>
      <w:proofErr w:type="gramEnd"/>
      <w:r w:rsidRPr="00291FD0">
        <w:rPr>
          <w:rFonts w:ascii="Arial" w:hAnsi="Arial" w:cs="Arial"/>
          <w:color w:val="000000"/>
          <w:szCs w:val="24"/>
        </w:rPr>
        <w:t xml:space="preserve"> and Primary Street Fencing at Lot 50 (No. 28) Beatrice Road, Dalkeith, subject to the following conditions and advice notes: </w:t>
      </w:r>
    </w:p>
    <w:p w14:paraId="5B59BBF3" w14:textId="77777777" w:rsidR="004B6824" w:rsidRPr="00291FD0" w:rsidRDefault="004B6824" w:rsidP="004B6824">
      <w:pPr>
        <w:jc w:val="both"/>
        <w:rPr>
          <w:rFonts w:ascii="Arial" w:hAnsi="Arial" w:cs="Arial"/>
          <w:color w:val="000000"/>
          <w:szCs w:val="24"/>
        </w:rPr>
      </w:pPr>
    </w:p>
    <w:p w14:paraId="1C8C4FE4" w14:textId="77777777" w:rsidR="004B6824" w:rsidRPr="00291FD0" w:rsidRDefault="004B6824" w:rsidP="004B6824">
      <w:pPr>
        <w:pStyle w:val="paragraph"/>
        <w:numPr>
          <w:ilvl w:val="0"/>
          <w:numId w:val="126"/>
        </w:numPr>
        <w:tabs>
          <w:tab w:val="clear" w:pos="720"/>
        </w:tabs>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The development shall </w:t>
      </w:r>
      <w:proofErr w:type="gramStart"/>
      <w:r w:rsidRPr="00291FD0">
        <w:rPr>
          <w:rStyle w:val="advancedproofingissue"/>
          <w:rFonts w:ascii="Arial" w:hAnsi="Arial" w:cs="Arial"/>
        </w:rPr>
        <w:t>at all times</w:t>
      </w:r>
      <w:proofErr w:type="gramEnd"/>
      <w:r w:rsidRPr="00291FD0">
        <w:rPr>
          <w:rStyle w:val="normaltextrun"/>
          <w:rFonts w:ascii="Arial" w:hAnsi="Arial" w:cs="Arial"/>
        </w:rPr>
        <w:t> comply with the application and the approved plans, subject to any modifications required as a consequence of any condition(s) of this approval. </w:t>
      </w:r>
    </w:p>
    <w:p w14:paraId="4DE1A5E9" w14:textId="77777777" w:rsidR="004B6824" w:rsidRPr="00291FD0" w:rsidRDefault="004B6824" w:rsidP="004B6824">
      <w:pPr>
        <w:pStyle w:val="paragraph"/>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 </w:t>
      </w:r>
    </w:p>
    <w:p w14:paraId="64A6AB71" w14:textId="77777777" w:rsidR="004B6824" w:rsidRPr="00291FD0" w:rsidRDefault="004B6824" w:rsidP="004B6824">
      <w:pPr>
        <w:pStyle w:val="paragraph"/>
        <w:numPr>
          <w:ilvl w:val="0"/>
          <w:numId w:val="126"/>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This development approval </w:t>
      </w:r>
      <w:r w:rsidRPr="00291FD0">
        <w:rPr>
          <w:rStyle w:val="normaltextrun"/>
          <w:rFonts w:ascii="Arial" w:hAnsi="Arial" w:cs="Arial"/>
          <w:color w:val="000000"/>
        </w:rPr>
        <w:t xml:space="preserve">only pertains to amendments to </w:t>
      </w:r>
      <w:r w:rsidRPr="00291FD0">
        <w:rPr>
          <w:rStyle w:val="normaltextrun"/>
          <w:rFonts w:ascii="Arial" w:hAnsi="Arial" w:cs="Arial"/>
        </w:rPr>
        <w:t>DA19</w:t>
      </w:r>
      <w:r w:rsidRPr="00291FD0">
        <w:rPr>
          <w:rStyle w:val="normaltextrun"/>
          <w:rFonts w:ascii="Arial" w:hAnsi="Arial" w:cs="Arial"/>
          <w:color w:val="000000"/>
        </w:rPr>
        <w:t>/41051 – Studio Extension, Feature Walls and Primary Street Fencing as indicated on the determination plans. </w:t>
      </w:r>
      <w:r w:rsidRPr="00291FD0">
        <w:rPr>
          <w:rStyle w:val="normaltextrun"/>
          <w:rFonts w:ascii="Arial" w:hAnsi="Arial" w:cs="Arial"/>
        </w:rPr>
        <w:t> </w:t>
      </w:r>
      <w:r w:rsidRPr="00291FD0">
        <w:rPr>
          <w:rStyle w:val="eop"/>
          <w:rFonts w:ascii="Arial" w:hAnsi="Arial" w:cs="Arial"/>
        </w:rPr>
        <w:t> </w:t>
      </w:r>
    </w:p>
    <w:p w14:paraId="690BF90C" w14:textId="77777777" w:rsidR="004B6824" w:rsidRPr="00291FD0" w:rsidRDefault="004B6824" w:rsidP="004B6824">
      <w:pPr>
        <w:pStyle w:val="paragraph"/>
        <w:numPr>
          <w:ilvl w:val="0"/>
          <w:numId w:val="126"/>
        </w:numPr>
        <w:tabs>
          <w:tab w:val="clear" w:pos="720"/>
        </w:tabs>
        <w:spacing w:before="0" w:beforeAutospacing="0" w:after="0" w:afterAutospacing="0"/>
        <w:ind w:left="567" w:hanging="567"/>
        <w:jc w:val="both"/>
        <w:textAlignment w:val="baseline"/>
        <w:rPr>
          <w:rFonts w:ascii="Arial" w:hAnsi="Arial" w:cs="Arial"/>
        </w:rPr>
      </w:pPr>
      <w:r w:rsidRPr="00291FD0">
        <w:rPr>
          <w:rFonts w:ascii="Arial" w:hAnsi="Arial" w:cs="Arial"/>
        </w:rPr>
        <w:t xml:space="preserve">The Studio is not to be used for Ancillary Accommodation without further Development Approval being obtained from the City of </w:t>
      </w:r>
      <w:r w:rsidRPr="00291FD0">
        <w:rPr>
          <w:rStyle w:val="normaltextrun"/>
          <w:rFonts w:ascii="Arial" w:hAnsi="Arial" w:cs="Arial"/>
        </w:rPr>
        <w:t>Nedlands</w:t>
      </w:r>
      <w:r w:rsidRPr="00291FD0">
        <w:rPr>
          <w:rFonts w:ascii="Arial" w:hAnsi="Arial" w:cs="Arial"/>
        </w:rPr>
        <w:t>.</w:t>
      </w:r>
    </w:p>
    <w:p w14:paraId="0B5E29E3" w14:textId="77777777" w:rsidR="004B6824" w:rsidRPr="00291FD0" w:rsidRDefault="004B6824" w:rsidP="004B6824">
      <w:pPr>
        <w:pStyle w:val="paragraph"/>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 </w:t>
      </w:r>
      <w:r w:rsidRPr="00291FD0">
        <w:rPr>
          <w:rStyle w:val="eop"/>
          <w:rFonts w:ascii="Arial" w:hAnsi="Arial" w:cs="Arial"/>
        </w:rPr>
        <w:t> </w:t>
      </w:r>
    </w:p>
    <w:p w14:paraId="3679ABDA" w14:textId="77777777" w:rsidR="004B6824" w:rsidRPr="00291FD0" w:rsidRDefault="004B6824" w:rsidP="004B6824">
      <w:pPr>
        <w:pStyle w:val="paragraph"/>
        <w:numPr>
          <w:ilvl w:val="0"/>
          <w:numId w:val="126"/>
        </w:numPr>
        <w:tabs>
          <w:tab w:val="clear" w:pos="720"/>
          <w:tab w:val="num" w:pos="567"/>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 xml:space="preserve">All footings and structures to retaining walls, </w:t>
      </w:r>
      <w:proofErr w:type="gramStart"/>
      <w:r w:rsidRPr="00291FD0">
        <w:rPr>
          <w:rStyle w:val="normaltextrun"/>
          <w:rFonts w:ascii="Arial" w:hAnsi="Arial" w:cs="Arial"/>
        </w:rPr>
        <w:t>fences</w:t>
      </w:r>
      <w:proofErr w:type="gramEnd"/>
      <w:r w:rsidRPr="00291FD0">
        <w:rPr>
          <w:rStyle w:val="normaltextrun"/>
          <w:rFonts w:ascii="Arial" w:hAnsi="Arial" w:cs="Arial"/>
        </w:rPr>
        <w:t xml:space="preserve"> and parapet walls, shall be constructed wholly inside the site boundaries of the property’s Certificate of Title. </w:t>
      </w:r>
    </w:p>
    <w:p w14:paraId="74C2A17C" w14:textId="77777777" w:rsidR="004B6824" w:rsidRPr="00291FD0" w:rsidRDefault="004B6824" w:rsidP="004B6824">
      <w:pPr>
        <w:pStyle w:val="paragraph"/>
        <w:spacing w:before="0" w:beforeAutospacing="0" w:after="0" w:afterAutospacing="0"/>
        <w:jc w:val="both"/>
        <w:textAlignment w:val="baseline"/>
        <w:rPr>
          <w:rStyle w:val="eop"/>
          <w:rFonts w:ascii="Arial" w:hAnsi="Arial" w:cs="Arial"/>
          <w:highlight w:val="green"/>
        </w:rPr>
      </w:pPr>
    </w:p>
    <w:p w14:paraId="69BA0356" w14:textId="77777777" w:rsidR="004B6824" w:rsidRPr="00291FD0" w:rsidRDefault="004B6824" w:rsidP="004B6824">
      <w:pPr>
        <w:pStyle w:val="paragraph"/>
        <w:numPr>
          <w:ilvl w:val="0"/>
          <w:numId w:val="126"/>
        </w:numPr>
        <w:tabs>
          <w:tab w:val="clear" w:pos="720"/>
          <w:tab w:val="num" w:pos="567"/>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 xml:space="preserve">All stormwater from the development, which includes permeable and non-permeable areas shall be contained onsite. </w:t>
      </w:r>
    </w:p>
    <w:p w14:paraId="201EECA9" w14:textId="77777777" w:rsidR="004B6824" w:rsidRPr="00291FD0" w:rsidRDefault="004B6824" w:rsidP="004B6824">
      <w:pPr>
        <w:pStyle w:val="paragraph"/>
        <w:spacing w:before="0" w:beforeAutospacing="0" w:after="0" w:afterAutospacing="0"/>
        <w:ind w:left="567"/>
        <w:jc w:val="both"/>
        <w:textAlignment w:val="baseline"/>
        <w:rPr>
          <w:rStyle w:val="normaltextrun"/>
          <w:rFonts w:ascii="Arial" w:hAnsi="Arial" w:cs="Arial"/>
        </w:rPr>
      </w:pPr>
    </w:p>
    <w:p w14:paraId="5D69D0E1" w14:textId="77777777" w:rsidR="004B6824" w:rsidRPr="00291FD0" w:rsidRDefault="004B6824" w:rsidP="004B6824">
      <w:pPr>
        <w:pStyle w:val="paragraph"/>
        <w:numPr>
          <w:ilvl w:val="0"/>
          <w:numId w:val="126"/>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Prior to occupation of the development, all external fixtures including, but not limited to TV and radio antennae, satellite dishes, plumbing vents and pipes, solar panels, air conditioners and hot water systems shall be integrated into the design of the building and not be visible from the primary street, secondary street to the satisfaction of the City of Nedlands. </w:t>
      </w:r>
    </w:p>
    <w:p w14:paraId="3F7F3E80" w14:textId="77777777" w:rsidR="004B6824" w:rsidRPr="00291FD0" w:rsidRDefault="004B6824" w:rsidP="004B6824">
      <w:pPr>
        <w:pStyle w:val="paragraph"/>
        <w:spacing w:before="0" w:beforeAutospacing="0" w:after="0" w:afterAutospacing="0"/>
        <w:jc w:val="both"/>
        <w:textAlignment w:val="baseline"/>
        <w:rPr>
          <w:rStyle w:val="normaltextrun"/>
          <w:rFonts w:ascii="Arial" w:hAnsi="Arial" w:cs="Arial"/>
        </w:rPr>
      </w:pPr>
    </w:p>
    <w:p w14:paraId="0F8D8A85" w14:textId="77777777" w:rsidR="004B6824" w:rsidRPr="00291FD0" w:rsidRDefault="004B6824" w:rsidP="004B6824">
      <w:pPr>
        <w:pStyle w:val="paragraph"/>
        <w:numPr>
          <w:ilvl w:val="0"/>
          <w:numId w:val="126"/>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Prior to occupation of the development, all air-conditioning plant, satellite dishes, antennae and any other plant and equipment to the roof of the building shall be located or screened so as not to be highly visible from beyond the boundaries of the development site to the satisfaction of the City of Nedlands. </w:t>
      </w:r>
    </w:p>
    <w:p w14:paraId="4407D7DF" w14:textId="77777777" w:rsidR="004B6824" w:rsidRPr="00291FD0" w:rsidRDefault="004B6824" w:rsidP="004B6824">
      <w:pPr>
        <w:pStyle w:val="paragraph"/>
        <w:spacing w:before="0" w:beforeAutospacing="0" w:after="0" w:afterAutospacing="0"/>
        <w:jc w:val="both"/>
        <w:textAlignment w:val="baseline"/>
        <w:rPr>
          <w:rFonts w:ascii="Arial" w:hAnsi="Arial" w:cs="Arial"/>
        </w:rPr>
      </w:pPr>
    </w:p>
    <w:p w14:paraId="7BF171C1" w14:textId="77777777" w:rsidR="004B6824" w:rsidRPr="00291FD0" w:rsidRDefault="004B6824" w:rsidP="004B6824">
      <w:pPr>
        <w:pStyle w:val="paragraph"/>
        <w:numPr>
          <w:ilvl w:val="0"/>
          <w:numId w:val="126"/>
        </w:numPr>
        <w:tabs>
          <w:tab w:val="clear" w:pos="720"/>
        </w:tabs>
        <w:spacing w:before="0" w:beforeAutospacing="0" w:after="0" w:afterAutospacing="0"/>
        <w:ind w:left="567" w:hanging="567"/>
        <w:jc w:val="both"/>
        <w:textAlignment w:val="baseline"/>
        <w:rPr>
          <w:rFonts w:ascii="Arial" w:hAnsi="Arial" w:cs="Arial"/>
        </w:rPr>
      </w:pPr>
      <w:r w:rsidRPr="00291FD0">
        <w:rPr>
          <w:rFonts w:ascii="Arial" w:hAnsi="Arial" w:cs="Arial"/>
          <w:lang w:val="en-US"/>
        </w:rPr>
        <w:t xml:space="preserve">Retaining walls, fences or other structures are to be truncated or </w:t>
      </w:r>
      <w:r w:rsidRPr="00291FD0">
        <w:rPr>
          <w:rStyle w:val="normaltextrun"/>
          <w:rFonts w:ascii="Arial" w:hAnsi="Arial" w:cs="Arial"/>
        </w:rPr>
        <w:t>reduced</w:t>
      </w:r>
      <w:r w:rsidRPr="00291FD0">
        <w:rPr>
          <w:rFonts w:ascii="Arial" w:hAnsi="Arial" w:cs="Arial"/>
          <w:lang w:val="en-US"/>
        </w:rPr>
        <w:t xml:space="preserve"> to no higher than 0.75m within 1.5m of where the wall, fences, other structures adjoining vehicle access points where a driveway meets a public street to the satisfaction of the City of Nedlands. </w:t>
      </w:r>
    </w:p>
    <w:p w14:paraId="78A600F5" w14:textId="77777777" w:rsidR="004B6824" w:rsidRPr="00291FD0" w:rsidRDefault="004B6824" w:rsidP="004B6824">
      <w:pPr>
        <w:pStyle w:val="ListParagraph"/>
        <w:rPr>
          <w:rFonts w:ascii="Arial" w:hAnsi="Arial" w:cs="Arial"/>
          <w:szCs w:val="24"/>
        </w:rPr>
      </w:pPr>
    </w:p>
    <w:p w14:paraId="137F9CFC" w14:textId="77777777" w:rsidR="004B6824" w:rsidRPr="00291FD0" w:rsidRDefault="004B6824" w:rsidP="004B6824">
      <w:pPr>
        <w:pStyle w:val="paragraph"/>
        <w:numPr>
          <w:ilvl w:val="0"/>
          <w:numId w:val="126"/>
        </w:numPr>
        <w:tabs>
          <w:tab w:val="clear" w:pos="720"/>
        </w:tabs>
        <w:spacing w:before="0" w:beforeAutospacing="0" w:after="0" w:afterAutospacing="0"/>
        <w:ind w:left="567" w:hanging="567"/>
        <w:jc w:val="both"/>
        <w:textAlignment w:val="baseline"/>
        <w:rPr>
          <w:rFonts w:ascii="Arial" w:hAnsi="Arial" w:cs="Arial"/>
        </w:rPr>
      </w:pPr>
      <w:r w:rsidRPr="00291FD0">
        <w:rPr>
          <w:rFonts w:ascii="Arial" w:hAnsi="Arial" w:cs="Arial"/>
          <w:lang w:val="en-GB"/>
        </w:rPr>
        <w:t xml:space="preserve">The proposed fencing within the primary street setback area shall not exceed 1.8m in height from natural ground level and is to be </w:t>
      </w:r>
      <w:r w:rsidRPr="00291FD0">
        <w:rPr>
          <w:rStyle w:val="normaltextrun"/>
          <w:rFonts w:ascii="Arial" w:hAnsi="Arial" w:cs="Arial"/>
        </w:rPr>
        <w:t>visually</w:t>
      </w:r>
      <w:r w:rsidRPr="00291FD0">
        <w:rPr>
          <w:rFonts w:ascii="Arial" w:hAnsi="Arial" w:cs="Arial"/>
          <w:lang w:val="en-GB"/>
        </w:rPr>
        <w:t xml:space="preserve"> permeable in accordance with the Residential Design Codes (v1, 2019) above 1.2m in height from natural ground level (refer to advice note b).</w:t>
      </w:r>
      <w:r w:rsidRPr="00291FD0">
        <w:rPr>
          <w:rFonts w:ascii="Arial" w:hAnsi="Arial" w:cs="Arial"/>
        </w:rPr>
        <w:t> </w:t>
      </w:r>
    </w:p>
    <w:p w14:paraId="21B62B44" w14:textId="1EC6A57B" w:rsidR="004B6824" w:rsidRDefault="004B6824" w:rsidP="004B6824">
      <w:pPr>
        <w:pStyle w:val="paragraph"/>
        <w:spacing w:before="0" w:beforeAutospacing="0" w:after="0" w:afterAutospacing="0"/>
        <w:jc w:val="both"/>
        <w:textAlignment w:val="baseline"/>
        <w:rPr>
          <w:rStyle w:val="eop"/>
          <w:rFonts w:ascii="Arial" w:hAnsi="Arial" w:cs="Arial"/>
        </w:rPr>
      </w:pPr>
    </w:p>
    <w:p w14:paraId="3FF03C72" w14:textId="77777777" w:rsidR="00A251F3" w:rsidRDefault="00A251F3">
      <w:pPr>
        <w:rPr>
          <w:rStyle w:val="normaltextrun"/>
          <w:rFonts w:ascii="Arial" w:hAnsi="Arial" w:cs="Arial"/>
          <w:szCs w:val="24"/>
          <w:lang w:eastAsia="en-AU"/>
        </w:rPr>
      </w:pPr>
      <w:r>
        <w:rPr>
          <w:rStyle w:val="normaltextrun"/>
          <w:rFonts w:ascii="Arial" w:hAnsi="Arial" w:cs="Arial"/>
        </w:rPr>
        <w:br w:type="page"/>
      </w:r>
    </w:p>
    <w:p w14:paraId="64A6A0A0" w14:textId="0526E372" w:rsidR="004B6824" w:rsidRPr="00291FD0" w:rsidRDefault="004B6824" w:rsidP="004B6824">
      <w:pPr>
        <w:pStyle w:val="paragraph"/>
        <w:spacing w:before="0" w:beforeAutospacing="0" w:after="0" w:afterAutospacing="0"/>
        <w:ind w:left="540" w:hanging="540"/>
        <w:jc w:val="both"/>
        <w:textAlignment w:val="baseline"/>
        <w:rPr>
          <w:rStyle w:val="eop"/>
          <w:rFonts w:ascii="Arial" w:hAnsi="Arial" w:cs="Arial"/>
        </w:rPr>
      </w:pPr>
      <w:r w:rsidRPr="00291FD0">
        <w:rPr>
          <w:rStyle w:val="normaltextrun"/>
          <w:rFonts w:ascii="Arial" w:hAnsi="Arial" w:cs="Arial"/>
        </w:rPr>
        <w:lastRenderedPageBreak/>
        <w:t>Advice Notes specific to this approval:</w:t>
      </w:r>
      <w:r w:rsidRPr="00291FD0">
        <w:rPr>
          <w:rStyle w:val="eop"/>
          <w:rFonts w:ascii="Arial" w:hAnsi="Arial" w:cs="Arial"/>
        </w:rPr>
        <w:t> </w:t>
      </w:r>
    </w:p>
    <w:p w14:paraId="676CFA8E" w14:textId="77777777" w:rsidR="004B6824" w:rsidRPr="00291FD0" w:rsidRDefault="004B6824" w:rsidP="004B6824">
      <w:pPr>
        <w:pStyle w:val="paragraph"/>
        <w:spacing w:before="0" w:beforeAutospacing="0" w:after="0" w:afterAutospacing="0"/>
        <w:jc w:val="both"/>
        <w:textAlignment w:val="baseline"/>
        <w:rPr>
          <w:rFonts w:ascii="Arial" w:hAnsi="Arial" w:cs="Arial"/>
          <w:u w:val="single"/>
        </w:rPr>
      </w:pPr>
    </w:p>
    <w:p w14:paraId="5AD51105" w14:textId="77777777" w:rsidR="004B6824" w:rsidRPr="00291FD0" w:rsidRDefault="004B6824" w:rsidP="004B6824">
      <w:pPr>
        <w:pStyle w:val="paragraph"/>
        <w:spacing w:before="0" w:beforeAutospacing="0" w:after="0" w:afterAutospacing="0"/>
        <w:ind w:left="540" w:hanging="540"/>
        <w:jc w:val="both"/>
        <w:textAlignment w:val="baseline"/>
        <w:rPr>
          <w:rFonts w:ascii="Arial" w:hAnsi="Arial" w:cs="Arial"/>
        </w:rPr>
      </w:pPr>
      <w:r w:rsidRPr="00291FD0">
        <w:rPr>
          <w:rFonts w:ascii="Arial" w:hAnsi="Arial" w:cs="Arial"/>
        </w:rPr>
        <w:t>Planning</w:t>
      </w:r>
    </w:p>
    <w:p w14:paraId="3AFADB30" w14:textId="77777777" w:rsidR="004B6824" w:rsidRPr="00291FD0" w:rsidRDefault="004B6824" w:rsidP="004B6824">
      <w:pPr>
        <w:pStyle w:val="paragraph"/>
        <w:tabs>
          <w:tab w:val="num" w:pos="851"/>
        </w:tabs>
        <w:spacing w:before="0" w:beforeAutospacing="0" w:after="0" w:afterAutospacing="0"/>
        <w:jc w:val="both"/>
        <w:textAlignment w:val="baseline"/>
        <w:rPr>
          <w:rStyle w:val="normaltextrun"/>
          <w:rFonts w:ascii="Arial" w:hAnsi="Arial" w:cs="Arial"/>
        </w:rPr>
      </w:pPr>
    </w:p>
    <w:p w14:paraId="44B78945"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lang w:val="en-GB"/>
        </w:rPr>
        <w:t>In relation to Condition 9, "Visually Permeable"</w:t>
      </w:r>
      <w:r>
        <w:rPr>
          <w:rStyle w:val="normaltextrun"/>
          <w:rFonts w:ascii="Arial" w:hAnsi="Arial" w:cs="Arial"/>
          <w:lang w:val="en-GB"/>
        </w:rPr>
        <w:t xml:space="preserve"> </w:t>
      </w:r>
      <w:r w:rsidRPr="00291FD0">
        <w:rPr>
          <w:rStyle w:val="normaltextrun"/>
          <w:rFonts w:ascii="Arial" w:hAnsi="Arial" w:cs="Arial"/>
          <w:lang w:val="en-GB"/>
        </w:rPr>
        <w:t>as defined in the Residential Design Codes (v1, 2019) means the vertical surface has: </w:t>
      </w:r>
      <w:r w:rsidRPr="00291FD0">
        <w:rPr>
          <w:rStyle w:val="normaltextrun"/>
          <w:rFonts w:ascii="Arial" w:hAnsi="Arial" w:cs="Arial"/>
        </w:rPr>
        <w:t>  </w:t>
      </w:r>
      <w:r w:rsidRPr="00291FD0">
        <w:rPr>
          <w:rStyle w:val="eop"/>
          <w:rFonts w:ascii="Arial" w:hAnsi="Arial" w:cs="Arial"/>
        </w:rPr>
        <w:t> </w:t>
      </w:r>
    </w:p>
    <w:p w14:paraId="5019E4D2" w14:textId="77777777" w:rsidR="004B6824" w:rsidRPr="00291FD0" w:rsidRDefault="004B6824" w:rsidP="004B6824">
      <w:pPr>
        <w:pStyle w:val="paragraph"/>
        <w:spacing w:before="0" w:beforeAutospacing="0" w:after="0" w:afterAutospacing="0"/>
        <w:ind w:left="567"/>
        <w:jc w:val="both"/>
        <w:textAlignment w:val="baseline"/>
        <w:rPr>
          <w:rFonts w:ascii="Arial" w:hAnsi="Arial" w:cs="Arial"/>
        </w:rPr>
      </w:pPr>
    </w:p>
    <w:p w14:paraId="0C6C3471" w14:textId="77777777" w:rsidR="004B6824" w:rsidRPr="00291FD0" w:rsidRDefault="004B6824" w:rsidP="004B6824">
      <w:pPr>
        <w:pStyle w:val="paragraph"/>
        <w:numPr>
          <w:ilvl w:val="0"/>
          <w:numId w:val="127"/>
        </w:numPr>
        <w:tabs>
          <w:tab w:val="num" w:pos="1134"/>
        </w:tabs>
        <w:spacing w:before="0" w:beforeAutospacing="0" w:after="0" w:afterAutospacing="0"/>
        <w:ind w:left="1134" w:hanging="567"/>
        <w:jc w:val="both"/>
        <w:textAlignment w:val="baseline"/>
        <w:rPr>
          <w:rFonts w:ascii="Arial" w:hAnsi="Arial" w:cs="Arial"/>
        </w:rPr>
      </w:pPr>
      <w:r w:rsidRPr="00291FD0">
        <w:rPr>
          <w:rStyle w:val="normaltextrun"/>
          <w:rFonts w:ascii="Arial" w:hAnsi="Arial" w:cs="Arial"/>
          <w:lang w:val="en-GB"/>
        </w:rPr>
        <w:t xml:space="preserve">Continuous vertical gaps of 50mm or greater width occupying not less than one third of the total surface </w:t>
      </w:r>
      <w:proofErr w:type="gramStart"/>
      <w:r w:rsidRPr="00291FD0">
        <w:rPr>
          <w:rStyle w:val="normaltextrun"/>
          <w:rFonts w:ascii="Arial" w:hAnsi="Arial" w:cs="Arial"/>
          <w:lang w:val="en-GB"/>
        </w:rPr>
        <w:t>area;</w:t>
      </w:r>
      <w:proofErr w:type="gramEnd"/>
      <w:r w:rsidRPr="00291FD0">
        <w:rPr>
          <w:rStyle w:val="normaltextrun"/>
          <w:rFonts w:ascii="Arial" w:hAnsi="Arial" w:cs="Arial"/>
          <w:lang w:val="en-GB"/>
        </w:rPr>
        <w:t> </w:t>
      </w:r>
      <w:r w:rsidRPr="00291FD0">
        <w:rPr>
          <w:rStyle w:val="normaltextrun"/>
          <w:rFonts w:ascii="Arial" w:hAnsi="Arial" w:cs="Arial"/>
        </w:rPr>
        <w:t>  </w:t>
      </w:r>
      <w:r w:rsidRPr="00291FD0">
        <w:rPr>
          <w:rStyle w:val="eop"/>
          <w:rFonts w:ascii="Arial" w:hAnsi="Arial" w:cs="Arial"/>
        </w:rPr>
        <w:t> </w:t>
      </w:r>
    </w:p>
    <w:p w14:paraId="2E2498F6" w14:textId="77777777" w:rsidR="004B6824" w:rsidRPr="00291FD0" w:rsidRDefault="004B6824" w:rsidP="004B6824">
      <w:pPr>
        <w:pStyle w:val="paragraph"/>
        <w:numPr>
          <w:ilvl w:val="0"/>
          <w:numId w:val="127"/>
        </w:numPr>
        <w:tabs>
          <w:tab w:val="num" w:pos="1134"/>
        </w:tabs>
        <w:spacing w:before="0" w:beforeAutospacing="0" w:after="0" w:afterAutospacing="0"/>
        <w:ind w:left="1134" w:hanging="567"/>
        <w:jc w:val="both"/>
        <w:textAlignment w:val="baseline"/>
        <w:rPr>
          <w:rFonts w:ascii="Arial" w:hAnsi="Arial" w:cs="Arial"/>
        </w:rPr>
      </w:pPr>
      <w:r w:rsidRPr="00291FD0">
        <w:rPr>
          <w:rStyle w:val="normaltextrun"/>
          <w:rFonts w:ascii="Arial" w:hAnsi="Arial" w:cs="Arial"/>
          <w:lang w:val="en-GB"/>
        </w:rPr>
        <w:t>Continuous vertical or horizontal gaps less than 50mm in width, occupying at least one half of the total surface area in aggregate; or </w:t>
      </w:r>
      <w:r w:rsidRPr="00291FD0">
        <w:rPr>
          <w:rStyle w:val="normaltextrun"/>
          <w:rFonts w:ascii="Arial" w:hAnsi="Arial" w:cs="Arial"/>
        </w:rPr>
        <w:t>  </w:t>
      </w:r>
      <w:r w:rsidRPr="00291FD0">
        <w:rPr>
          <w:rStyle w:val="eop"/>
          <w:rFonts w:ascii="Arial" w:hAnsi="Arial" w:cs="Arial"/>
        </w:rPr>
        <w:t> </w:t>
      </w:r>
    </w:p>
    <w:p w14:paraId="4D0CDAE6" w14:textId="77777777" w:rsidR="004B6824" w:rsidRPr="00291FD0" w:rsidRDefault="004B6824" w:rsidP="004B6824">
      <w:pPr>
        <w:pStyle w:val="paragraph"/>
        <w:numPr>
          <w:ilvl w:val="0"/>
          <w:numId w:val="127"/>
        </w:numPr>
        <w:tabs>
          <w:tab w:val="num" w:pos="1134"/>
        </w:tabs>
        <w:spacing w:before="0" w:beforeAutospacing="0" w:after="0" w:afterAutospacing="0"/>
        <w:ind w:left="1134" w:hanging="567"/>
        <w:jc w:val="both"/>
        <w:textAlignment w:val="baseline"/>
        <w:rPr>
          <w:rStyle w:val="eop"/>
          <w:rFonts w:ascii="Arial" w:hAnsi="Arial" w:cs="Arial"/>
        </w:rPr>
      </w:pPr>
      <w:r w:rsidRPr="00291FD0">
        <w:rPr>
          <w:rStyle w:val="normaltextrun"/>
          <w:rFonts w:ascii="Arial" w:hAnsi="Arial" w:cs="Arial"/>
          <w:lang w:val="en-GB"/>
        </w:rPr>
        <w:t>A surface offering equal or lesser obstruction to view as viewed directly from the street.</w:t>
      </w:r>
      <w:r w:rsidRPr="00291FD0">
        <w:rPr>
          <w:rStyle w:val="normaltextrun"/>
          <w:rFonts w:ascii="Arial" w:hAnsi="Arial" w:cs="Arial"/>
        </w:rPr>
        <w:t>  </w:t>
      </w:r>
      <w:r w:rsidRPr="00291FD0">
        <w:rPr>
          <w:rStyle w:val="eop"/>
          <w:rFonts w:ascii="Arial" w:hAnsi="Arial" w:cs="Arial"/>
        </w:rPr>
        <w:t> </w:t>
      </w:r>
    </w:p>
    <w:p w14:paraId="013698FA" w14:textId="77777777" w:rsidR="004B6824" w:rsidRPr="00291FD0" w:rsidRDefault="004B6824" w:rsidP="004B6824">
      <w:pPr>
        <w:pStyle w:val="paragraph"/>
        <w:spacing w:before="0" w:beforeAutospacing="0" w:after="0" w:afterAutospacing="0"/>
        <w:jc w:val="both"/>
        <w:textAlignment w:val="baseline"/>
        <w:rPr>
          <w:rFonts w:ascii="Arial" w:hAnsi="Arial" w:cs="Arial"/>
        </w:rPr>
      </w:pPr>
      <w:r w:rsidRPr="00291FD0">
        <w:rPr>
          <w:rStyle w:val="normaltextrun"/>
          <w:rFonts w:ascii="Arial" w:hAnsi="Arial" w:cs="Arial"/>
        </w:rPr>
        <w:t> </w:t>
      </w:r>
      <w:r w:rsidRPr="00291FD0">
        <w:rPr>
          <w:rFonts w:ascii="Arial" w:hAnsi="Arial" w:cs="Arial"/>
        </w:rPr>
        <w:t>Services</w:t>
      </w:r>
    </w:p>
    <w:p w14:paraId="2697661F" w14:textId="77777777" w:rsidR="004B6824" w:rsidRPr="00291FD0" w:rsidRDefault="004B6824" w:rsidP="004B6824">
      <w:pPr>
        <w:pStyle w:val="paragraph"/>
        <w:spacing w:before="0" w:beforeAutospacing="0" w:after="0" w:afterAutospacing="0"/>
        <w:ind w:left="567" w:hanging="567"/>
        <w:jc w:val="both"/>
        <w:textAlignment w:val="baseline"/>
        <w:rPr>
          <w:rFonts w:ascii="Arial" w:hAnsi="Arial" w:cs="Arial"/>
          <w:u w:val="single"/>
        </w:rPr>
      </w:pPr>
    </w:p>
    <w:p w14:paraId="193568B1"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An exterior fixture associated with any air-conditioning unit or hot water system is considered an appropriate location where it is positioned: </w:t>
      </w:r>
      <w:r w:rsidRPr="00291FD0">
        <w:rPr>
          <w:rStyle w:val="eop"/>
          <w:rFonts w:ascii="Arial" w:hAnsi="Arial" w:cs="Arial"/>
        </w:rPr>
        <w:t> </w:t>
      </w:r>
    </w:p>
    <w:p w14:paraId="30FDFA79" w14:textId="77777777" w:rsidR="004B6824" w:rsidRPr="00291FD0" w:rsidRDefault="004B6824" w:rsidP="004B6824">
      <w:pPr>
        <w:pStyle w:val="paragraph"/>
        <w:numPr>
          <w:ilvl w:val="0"/>
          <w:numId w:val="127"/>
        </w:numPr>
        <w:tabs>
          <w:tab w:val="num" w:pos="1134"/>
          <w:tab w:val="num" w:pos="4122"/>
        </w:tabs>
        <w:spacing w:before="0" w:beforeAutospacing="0" w:after="0" w:afterAutospacing="0"/>
        <w:ind w:left="1134" w:hanging="567"/>
        <w:jc w:val="both"/>
        <w:textAlignment w:val="baseline"/>
        <w:rPr>
          <w:rStyle w:val="normaltextrun"/>
          <w:lang w:val="en-GB"/>
        </w:rPr>
      </w:pPr>
      <w:r w:rsidRPr="00291FD0">
        <w:rPr>
          <w:rStyle w:val="normaltextrun"/>
          <w:rFonts w:ascii="Arial" w:hAnsi="Arial" w:cs="Arial"/>
          <w:lang w:val="en-GB"/>
        </w:rPr>
        <w:t>outside of balcony/</w:t>
      </w:r>
      <w:proofErr w:type="spellStart"/>
      <w:r w:rsidRPr="00291FD0">
        <w:rPr>
          <w:rStyle w:val="normaltextrun"/>
          <w:rFonts w:ascii="Arial" w:hAnsi="Arial" w:cs="Arial"/>
          <w:lang w:val="en-GB"/>
        </w:rPr>
        <w:t>verandah</w:t>
      </w:r>
      <w:proofErr w:type="spellEnd"/>
      <w:r w:rsidRPr="00291FD0">
        <w:rPr>
          <w:rStyle w:val="normaltextrun"/>
          <w:rFonts w:ascii="Arial" w:hAnsi="Arial" w:cs="Arial"/>
          <w:lang w:val="en-GB"/>
        </w:rPr>
        <w:t> areas (if applicable) and below the height of a standard dividing fence within a side or rear setback area; or within a screened rooftop plant area or nook. </w:t>
      </w:r>
      <w:r w:rsidRPr="00291FD0">
        <w:rPr>
          <w:rStyle w:val="normaltextrun"/>
          <w:lang w:val="en-GB"/>
        </w:rPr>
        <w:t> </w:t>
      </w:r>
    </w:p>
    <w:p w14:paraId="1A7EBD94" w14:textId="77777777" w:rsidR="004B6824" w:rsidRPr="00291FD0" w:rsidRDefault="004B6824" w:rsidP="004B6824">
      <w:pPr>
        <w:pStyle w:val="paragraph"/>
        <w:spacing w:before="0" w:beforeAutospacing="0" w:after="0" w:afterAutospacing="0"/>
        <w:ind w:left="567" w:hanging="567"/>
        <w:jc w:val="both"/>
        <w:textAlignment w:val="baseline"/>
        <w:rPr>
          <w:rFonts w:ascii="Arial" w:hAnsi="Arial" w:cs="Arial"/>
        </w:rPr>
      </w:pPr>
    </w:p>
    <w:p w14:paraId="0B3B88C9"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All downpipes from guttering shall be connected </w:t>
      </w:r>
      <w:proofErr w:type="gramStart"/>
      <w:r w:rsidRPr="00291FD0">
        <w:rPr>
          <w:rStyle w:val="normaltextrun"/>
          <w:rFonts w:ascii="Arial" w:hAnsi="Arial" w:cs="Arial"/>
        </w:rPr>
        <w:t>so as to</w:t>
      </w:r>
      <w:proofErr w:type="gramEnd"/>
      <w:r w:rsidRPr="00291FD0">
        <w:rPr>
          <w:rStyle w:val="normaltextrun"/>
          <w:rFonts w:ascii="Arial" w:hAnsi="Arial" w:cs="Arial"/>
        </w:rPr>
        <w:t> discharge into drains, which shall empty into a soak-well; and each soak-well shall be located at least 1.8m from any building, and at least 1.8m from the boundary of the block.  Soak-wells of adequate capacity to contain runoff from a </w:t>
      </w:r>
      <w:proofErr w:type="gramStart"/>
      <w:r w:rsidRPr="00291FD0">
        <w:rPr>
          <w:rStyle w:val="contextualspellingandgrammarerror"/>
          <w:rFonts w:ascii="Arial" w:hAnsi="Arial" w:cs="Arial"/>
        </w:rPr>
        <w:t>20 year</w:t>
      </w:r>
      <w:proofErr w:type="gramEnd"/>
      <w:r w:rsidRPr="00291FD0">
        <w:rPr>
          <w:rStyle w:val="normaltextrun"/>
          <w:rFonts w:ascii="Arial" w:hAnsi="Arial" w:cs="Arial"/>
        </w:rPr>
        <w:t> recurrent storm event. Soak-wells shall be a minimum capacity of 1.0m</w:t>
      </w:r>
      <w:r w:rsidRPr="00291FD0">
        <w:rPr>
          <w:rStyle w:val="normaltextrun"/>
          <w:rFonts w:ascii="Arial" w:hAnsi="Arial" w:cs="Arial"/>
          <w:sz w:val="15"/>
          <w:szCs w:val="15"/>
          <w:vertAlign w:val="superscript"/>
        </w:rPr>
        <w:t>3</w:t>
      </w:r>
      <w:r w:rsidRPr="00291FD0">
        <w:rPr>
          <w:rStyle w:val="normaltextrun"/>
          <w:rFonts w:ascii="Arial" w:hAnsi="Arial" w:cs="Arial"/>
        </w:rPr>
        <w:t> for every 80m</w:t>
      </w:r>
      <w:r w:rsidRPr="00291FD0">
        <w:rPr>
          <w:rStyle w:val="normaltextrun"/>
          <w:rFonts w:ascii="Arial" w:hAnsi="Arial" w:cs="Arial"/>
          <w:sz w:val="15"/>
          <w:szCs w:val="15"/>
          <w:vertAlign w:val="superscript"/>
        </w:rPr>
        <w:t>2</w:t>
      </w:r>
      <w:r w:rsidRPr="00291FD0">
        <w:rPr>
          <w:rStyle w:val="normaltextrun"/>
          <w:rFonts w:ascii="Arial" w:hAnsi="Arial" w:cs="Arial"/>
        </w:rPr>
        <w:t> of calculated surface area of the development. </w:t>
      </w:r>
      <w:r w:rsidRPr="00291FD0">
        <w:rPr>
          <w:rStyle w:val="eop"/>
          <w:rFonts w:ascii="Arial" w:hAnsi="Arial" w:cs="Arial"/>
        </w:rPr>
        <w:t> </w:t>
      </w:r>
    </w:p>
    <w:p w14:paraId="05FB30B9" w14:textId="77777777" w:rsidR="004B6824" w:rsidRPr="00291FD0" w:rsidRDefault="004B6824" w:rsidP="004B6824">
      <w:pPr>
        <w:pStyle w:val="paragraph"/>
        <w:spacing w:before="0" w:beforeAutospacing="0" w:after="0" w:afterAutospacing="0"/>
        <w:ind w:left="720"/>
        <w:jc w:val="both"/>
        <w:textAlignment w:val="baseline"/>
        <w:rPr>
          <w:rStyle w:val="eop"/>
          <w:rFonts w:ascii="Arial" w:hAnsi="Arial" w:cs="Arial"/>
        </w:rPr>
      </w:pPr>
    </w:p>
    <w:p w14:paraId="1088CCB0"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Fonts w:ascii="Arial" w:hAnsi="Arial" w:cs="Arial"/>
        </w:rPr>
      </w:pPr>
      <w:r w:rsidRPr="00291FD0">
        <w:rPr>
          <w:rFonts w:ascii="Arial" w:hAnsi="Arial" w:cs="Arial"/>
          <w:lang w:val="en-GB"/>
        </w:rPr>
        <w:t>The location of any bin stores shall be behind the street alignment so as not to be visible from a street or public place and constructed in accordance with the City’s Health Local Law 1997</w:t>
      </w:r>
    </w:p>
    <w:p w14:paraId="6B2142DB" w14:textId="77777777" w:rsidR="004B6824" w:rsidRPr="00291FD0" w:rsidRDefault="004B6824" w:rsidP="004B6824">
      <w:pPr>
        <w:pStyle w:val="paragraph"/>
        <w:spacing w:before="0" w:beforeAutospacing="0" w:after="0" w:afterAutospacing="0"/>
        <w:ind w:left="567" w:hanging="567"/>
        <w:textAlignment w:val="baseline"/>
        <w:rPr>
          <w:rFonts w:ascii="Arial" w:hAnsi="Arial" w:cs="Arial"/>
          <w:u w:val="single"/>
        </w:rPr>
      </w:pPr>
    </w:p>
    <w:p w14:paraId="760EB59E" w14:textId="77777777" w:rsidR="004B6824" w:rsidRPr="00291FD0" w:rsidRDefault="004B6824" w:rsidP="004B6824">
      <w:pPr>
        <w:pStyle w:val="paragraph"/>
        <w:spacing w:before="0" w:beforeAutospacing="0" w:after="0" w:afterAutospacing="0"/>
        <w:ind w:left="567" w:hanging="567"/>
        <w:textAlignment w:val="baseline"/>
        <w:rPr>
          <w:rFonts w:ascii="Arial" w:hAnsi="Arial" w:cs="Arial"/>
        </w:rPr>
      </w:pPr>
      <w:r w:rsidRPr="00291FD0">
        <w:rPr>
          <w:rFonts w:ascii="Arial" w:hAnsi="Arial" w:cs="Arial"/>
        </w:rPr>
        <w:t>Demolition</w:t>
      </w:r>
    </w:p>
    <w:p w14:paraId="2D5A5FC4" w14:textId="77777777" w:rsidR="004B6824" w:rsidRPr="00291FD0" w:rsidRDefault="004B6824" w:rsidP="004B6824">
      <w:pPr>
        <w:pStyle w:val="paragraph"/>
        <w:spacing w:before="0" w:beforeAutospacing="0" w:after="0" w:afterAutospacing="0"/>
        <w:ind w:left="567" w:hanging="567"/>
        <w:textAlignment w:val="baseline"/>
        <w:rPr>
          <w:rFonts w:ascii="Arial" w:hAnsi="Arial" w:cs="Arial"/>
        </w:rPr>
      </w:pPr>
    </w:p>
    <w:p w14:paraId="7F18B54C"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Where the existing dwelling/building and structures are to be demolished, a demolition permit is required </w:t>
      </w:r>
      <w:r w:rsidRPr="00291FD0">
        <w:rPr>
          <w:rStyle w:val="normaltextrun"/>
          <w:rFonts w:ascii="Arial" w:hAnsi="Arial" w:cs="Arial"/>
          <w:u w:val="single"/>
        </w:rPr>
        <w:t>prior</w:t>
      </w:r>
      <w:r w:rsidRPr="00291FD0">
        <w:rPr>
          <w:rStyle w:val="normaltextrun"/>
          <w:rFonts w:ascii="Arial" w:hAnsi="Arial" w:cs="Arial"/>
        </w:rPr>
        <w:t xml:space="preserve"> to demolition works occurring. </w:t>
      </w:r>
    </w:p>
    <w:p w14:paraId="71F00F4E" w14:textId="77777777" w:rsidR="004B6824" w:rsidRPr="00291FD0" w:rsidRDefault="004B6824" w:rsidP="004B6824">
      <w:pPr>
        <w:pStyle w:val="paragraph"/>
        <w:spacing w:before="0" w:beforeAutospacing="0" w:after="0" w:afterAutospacing="0"/>
        <w:ind w:left="720"/>
        <w:jc w:val="both"/>
        <w:textAlignment w:val="baseline"/>
        <w:rPr>
          <w:rStyle w:val="normaltextrun"/>
          <w:rFonts w:ascii="Arial" w:hAnsi="Arial" w:cs="Arial"/>
        </w:rPr>
      </w:pPr>
    </w:p>
    <w:p w14:paraId="2188165A"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 xml:space="preserve">All works are required to comply with relevant statutory provisions. Prior to the commencement of any demolition works, any Asbestos Containing Material (ACM) in the structure to be demolished, shall be identified, safely </w:t>
      </w:r>
      <w:proofErr w:type="gramStart"/>
      <w:r w:rsidRPr="00291FD0">
        <w:rPr>
          <w:rStyle w:val="normaltextrun"/>
          <w:rFonts w:ascii="Arial" w:hAnsi="Arial" w:cs="Arial"/>
        </w:rPr>
        <w:t>removed</w:t>
      </w:r>
      <w:proofErr w:type="gramEnd"/>
      <w:r w:rsidRPr="00291FD0">
        <w:rPr>
          <w:rStyle w:val="normaltextrun"/>
          <w:rFonts w:ascii="Arial" w:hAnsi="Arial" w:cs="Arial"/>
        </w:rPr>
        <w:t xml:space="preserve"> and conveyed to an appropriate landfill which accepts ACM. </w:t>
      </w:r>
      <w:r w:rsidRPr="00291FD0">
        <w:rPr>
          <w:rStyle w:val="eop"/>
          <w:rFonts w:ascii="Arial" w:hAnsi="Arial" w:cs="Arial"/>
        </w:rPr>
        <w:t> </w:t>
      </w:r>
      <w:r w:rsidRPr="00291FD0">
        <w:rPr>
          <w:rStyle w:val="normaltextrun"/>
          <w:rFonts w:ascii="Arial" w:hAnsi="Arial" w:cs="Arial"/>
          <w:lang w:val="en-US"/>
        </w:rPr>
        <w:t>Removal and disposal of ACM shall be in accordance with </w:t>
      </w:r>
      <w:r w:rsidRPr="00291FD0">
        <w:rPr>
          <w:rStyle w:val="normaltextrun"/>
          <w:rFonts w:ascii="Arial" w:hAnsi="Arial" w:cs="Arial"/>
          <w:i/>
          <w:iCs/>
          <w:lang w:val="en-US"/>
        </w:rPr>
        <w:t>Health (Asbestos) Regulations 1992</w:t>
      </w:r>
      <w:r w:rsidRPr="00291FD0">
        <w:rPr>
          <w:rStyle w:val="normaltextrun"/>
          <w:rFonts w:ascii="Arial" w:hAnsi="Arial" w:cs="Arial"/>
          <w:lang w:val="en-US"/>
        </w:rPr>
        <w:t>, Regulations 5.43 - 5.53 of the </w:t>
      </w:r>
      <w:r w:rsidRPr="00291FD0">
        <w:rPr>
          <w:rStyle w:val="normaltextrun"/>
          <w:rFonts w:ascii="Arial" w:hAnsi="Arial" w:cs="Arial"/>
          <w:i/>
          <w:iCs/>
          <w:lang w:val="en-US"/>
        </w:rPr>
        <w:t>Occupational Safety and Health Regulations 1996</w:t>
      </w:r>
      <w:r w:rsidRPr="00291FD0">
        <w:rPr>
          <w:rStyle w:val="normaltextrun"/>
          <w:rFonts w:ascii="Arial" w:hAnsi="Arial" w:cs="Arial"/>
          <w:lang w:val="en-US"/>
        </w:rPr>
        <w:t>, </w:t>
      </w:r>
      <w:r w:rsidRPr="00291FD0">
        <w:rPr>
          <w:rStyle w:val="normaltextrun"/>
          <w:rFonts w:ascii="Arial" w:hAnsi="Arial" w:cs="Arial"/>
          <w:i/>
          <w:iCs/>
          <w:lang w:val="en-US"/>
        </w:rPr>
        <w:t>Code of Practice for the Safe Removal of Asbestos 2</w:t>
      </w:r>
      <w:r w:rsidRPr="00291FD0">
        <w:rPr>
          <w:rStyle w:val="normaltextrun"/>
          <w:rFonts w:ascii="Arial" w:hAnsi="Arial" w:cs="Arial"/>
          <w:i/>
          <w:iCs/>
          <w:sz w:val="15"/>
          <w:szCs w:val="15"/>
          <w:vertAlign w:val="superscript"/>
          <w:lang w:val="en-US"/>
        </w:rPr>
        <w:t>nd</w:t>
      </w:r>
      <w:r w:rsidRPr="00291FD0">
        <w:rPr>
          <w:rStyle w:val="normaltextrun"/>
          <w:rFonts w:ascii="Arial" w:hAnsi="Arial" w:cs="Arial"/>
          <w:i/>
          <w:iCs/>
          <w:lang w:val="en-US"/>
        </w:rPr>
        <w:t> Edition</w:t>
      </w:r>
      <w:r w:rsidRPr="00291FD0">
        <w:rPr>
          <w:rStyle w:val="normaltextrun"/>
          <w:rFonts w:ascii="Arial" w:hAnsi="Arial" w:cs="Arial"/>
          <w:lang w:val="en-US"/>
        </w:rPr>
        <w:t>, </w:t>
      </w:r>
      <w:r w:rsidRPr="00291FD0">
        <w:rPr>
          <w:rStyle w:val="normaltextrun"/>
          <w:rFonts w:ascii="Arial" w:hAnsi="Arial" w:cs="Arial"/>
          <w:i/>
          <w:iCs/>
          <w:lang w:val="en-US"/>
        </w:rPr>
        <w:t>Code of Practice for the Management and Control of Asbestos in a </w:t>
      </w:r>
      <w:r w:rsidRPr="00291FD0">
        <w:rPr>
          <w:rStyle w:val="normaltextrun"/>
          <w:rFonts w:ascii="Arial" w:hAnsi="Arial" w:cs="Arial"/>
          <w:lang w:val="en-US"/>
        </w:rPr>
        <w:t>Workplace, and any Department of Commerce </w:t>
      </w:r>
      <w:proofErr w:type="spellStart"/>
      <w:r w:rsidRPr="00291FD0">
        <w:rPr>
          <w:rStyle w:val="normaltextrun"/>
          <w:rFonts w:ascii="Arial" w:hAnsi="Arial" w:cs="Arial"/>
        </w:rPr>
        <w:t>Worksafe</w:t>
      </w:r>
      <w:proofErr w:type="spellEnd"/>
      <w:r w:rsidRPr="00291FD0">
        <w:rPr>
          <w:rStyle w:val="normaltextrun"/>
          <w:rFonts w:ascii="Arial" w:hAnsi="Arial" w:cs="Arial"/>
          <w:lang w:val="en-US"/>
        </w:rPr>
        <w:t> requirements.</w:t>
      </w:r>
      <w:r w:rsidRPr="00291FD0">
        <w:rPr>
          <w:rStyle w:val="normaltextrun"/>
          <w:rFonts w:ascii="Arial" w:hAnsi="Arial" w:cs="Arial"/>
        </w:rPr>
        <w:t> </w:t>
      </w:r>
      <w:r w:rsidRPr="00291FD0">
        <w:rPr>
          <w:rStyle w:val="eop"/>
          <w:rFonts w:ascii="Arial" w:hAnsi="Arial" w:cs="Arial"/>
        </w:rPr>
        <w:t> </w:t>
      </w:r>
      <w:r w:rsidRPr="00291FD0">
        <w:rPr>
          <w:rStyle w:val="normaltextrun"/>
          <w:rFonts w:ascii="Arial" w:hAnsi="Arial" w:cs="Arial"/>
          <w:lang w:val="en-US"/>
        </w:rPr>
        <w:t>Where there is over 10m</w:t>
      </w:r>
      <w:r w:rsidRPr="00291FD0">
        <w:rPr>
          <w:rStyle w:val="normaltextrun"/>
          <w:rFonts w:ascii="Arial" w:hAnsi="Arial" w:cs="Arial"/>
          <w:sz w:val="15"/>
          <w:szCs w:val="15"/>
          <w:vertAlign w:val="superscript"/>
          <w:lang w:val="en-US"/>
        </w:rPr>
        <w:t>2</w:t>
      </w:r>
      <w:r w:rsidRPr="00291FD0">
        <w:rPr>
          <w:rStyle w:val="normaltextrun"/>
          <w:rFonts w:ascii="Arial" w:hAnsi="Arial" w:cs="Arial"/>
          <w:lang w:val="en-US"/>
        </w:rPr>
        <w:t> of ACM or any amount of friable ACM to be removed, it shall be removed by a </w:t>
      </w:r>
      <w:proofErr w:type="spellStart"/>
      <w:r w:rsidRPr="00291FD0">
        <w:rPr>
          <w:rStyle w:val="normaltextrun"/>
          <w:rFonts w:ascii="Arial" w:hAnsi="Arial" w:cs="Arial"/>
        </w:rPr>
        <w:t>Worksafe</w:t>
      </w:r>
      <w:proofErr w:type="spellEnd"/>
      <w:r w:rsidRPr="00291FD0">
        <w:rPr>
          <w:rStyle w:val="normaltextrun"/>
          <w:rFonts w:ascii="Arial" w:hAnsi="Arial" w:cs="Arial"/>
          <w:lang w:val="en-US"/>
        </w:rPr>
        <w:t> licensed and trained individual or business.</w:t>
      </w:r>
      <w:r w:rsidRPr="00291FD0">
        <w:rPr>
          <w:rStyle w:val="normaltextrun"/>
          <w:rFonts w:ascii="Arial" w:hAnsi="Arial" w:cs="Arial"/>
        </w:rPr>
        <w:t> </w:t>
      </w:r>
      <w:r w:rsidRPr="00291FD0">
        <w:rPr>
          <w:rStyle w:val="eop"/>
          <w:rFonts w:ascii="Arial" w:hAnsi="Arial" w:cs="Arial"/>
        </w:rPr>
        <w:t> </w:t>
      </w:r>
    </w:p>
    <w:p w14:paraId="11856958" w14:textId="77777777" w:rsidR="004B6824" w:rsidRPr="00291FD0" w:rsidRDefault="004B6824" w:rsidP="004B6824">
      <w:pPr>
        <w:pStyle w:val="paragraph"/>
        <w:spacing w:before="0" w:beforeAutospacing="0" w:after="0" w:afterAutospacing="0"/>
        <w:ind w:left="567" w:hanging="567"/>
        <w:jc w:val="both"/>
        <w:textAlignment w:val="baseline"/>
        <w:rPr>
          <w:rFonts w:ascii="Arial" w:hAnsi="Arial" w:cs="Arial"/>
        </w:rPr>
      </w:pPr>
      <w:r w:rsidRPr="00291FD0">
        <w:rPr>
          <w:rFonts w:ascii="Arial" w:hAnsi="Arial" w:cs="Arial"/>
        </w:rPr>
        <w:lastRenderedPageBreak/>
        <w:t>Building Permit</w:t>
      </w:r>
    </w:p>
    <w:p w14:paraId="462703A6" w14:textId="77777777" w:rsidR="004B6824" w:rsidRPr="00291FD0" w:rsidRDefault="004B6824" w:rsidP="004B6824">
      <w:pPr>
        <w:pStyle w:val="paragraph"/>
        <w:spacing w:before="0" w:beforeAutospacing="0" w:after="0" w:afterAutospacing="0"/>
        <w:ind w:left="567"/>
        <w:textAlignment w:val="baseline"/>
        <w:rPr>
          <w:rFonts w:ascii="Arial" w:hAnsi="Arial" w:cs="Arial"/>
        </w:rPr>
      </w:pPr>
    </w:p>
    <w:p w14:paraId="61C3D75C"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lang w:val="en-US"/>
        </w:rPr>
        <w:t>Where building works are proposed to the building, a building permit shall be applied for prior to works commencing.</w:t>
      </w:r>
    </w:p>
    <w:p w14:paraId="3129DF61" w14:textId="77777777" w:rsidR="004B6824" w:rsidRPr="00291FD0" w:rsidRDefault="004B6824" w:rsidP="004B6824">
      <w:pPr>
        <w:pStyle w:val="paragraph"/>
        <w:spacing w:before="0" w:beforeAutospacing="0" w:after="0" w:afterAutospacing="0"/>
        <w:jc w:val="both"/>
        <w:textAlignment w:val="baseline"/>
        <w:rPr>
          <w:rStyle w:val="normaltextrun"/>
          <w:rFonts w:ascii="Arial" w:hAnsi="Arial" w:cs="Arial"/>
        </w:rPr>
      </w:pPr>
    </w:p>
    <w:p w14:paraId="2E6B68DA"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Fonts w:ascii="Arial" w:eastAsia="Arial" w:hAnsi="Arial" w:cs="Arial"/>
          <w:color w:val="000000"/>
        </w:rPr>
      </w:pPr>
      <w:r w:rsidRPr="00291FD0">
        <w:rPr>
          <w:rFonts w:ascii="Arial" w:eastAsia="Arial" w:hAnsi="Arial" w:cs="Arial"/>
          <w:color w:val="000000"/>
        </w:rPr>
        <w:t xml:space="preserve">Where building works proposes a “notifiable event” or are likely to </w:t>
      </w:r>
      <w:r w:rsidRPr="00291FD0">
        <w:rPr>
          <w:rStyle w:val="normaltextrun"/>
          <w:rFonts w:ascii="Arial" w:hAnsi="Arial" w:cs="Arial"/>
        </w:rPr>
        <w:t>affect</w:t>
      </w:r>
      <w:r w:rsidRPr="00291FD0">
        <w:rPr>
          <w:rFonts w:ascii="Arial" w:eastAsia="Arial" w:hAnsi="Arial" w:cs="Arial"/>
          <w:color w:val="000000"/>
        </w:rPr>
        <w:t xml:space="preserve"> neighbouring land or property, then the ‘Work affecting other land’ provisions of the </w:t>
      </w:r>
      <w:r w:rsidRPr="00291FD0">
        <w:rPr>
          <w:rFonts w:ascii="Arial" w:eastAsia="Arial" w:hAnsi="Arial" w:cs="Arial"/>
          <w:i/>
          <w:iCs/>
          <w:color w:val="000000"/>
        </w:rPr>
        <w:t>Building Act 2011</w:t>
      </w:r>
      <w:r w:rsidRPr="00291FD0">
        <w:rPr>
          <w:rFonts w:ascii="Arial" w:eastAsia="Arial" w:hAnsi="Arial" w:cs="Arial"/>
          <w:color w:val="000000"/>
        </w:rPr>
        <w:t xml:space="preserve"> will apply. This information sets out the requirements for managing building work on or close to a boundary. This process is used to confirm agreement with the work and with the effects it may have on neighbouring land or property.</w:t>
      </w:r>
    </w:p>
    <w:p w14:paraId="371703EB" w14:textId="77777777" w:rsidR="00A251F3" w:rsidRDefault="00A251F3" w:rsidP="004B6824">
      <w:pPr>
        <w:pStyle w:val="paragraph"/>
        <w:spacing w:before="0" w:beforeAutospacing="0" w:after="0" w:afterAutospacing="0"/>
        <w:ind w:left="567" w:hanging="567"/>
        <w:jc w:val="both"/>
        <w:textAlignment w:val="baseline"/>
        <w:rPr>
          <w:rFonts w:ascii="Arial" w:hAnsi="Arial" w:cs="Arial"/>
        </w:rPr>
      </w:pPr>
    </w:p>
    <w:p w14:paraId="0F9DC489" w14:textId="7E4BA572" w:rsidR="004B6824" w:rsidRPr="00291FD0" w:rsidRDefault="004B6824" w:rsidP="004B6824">
      <w:pPr>
        <w:pStyle w:val="paragraph"/>
        <w:spacing w:before="0" w:beforeAutospacing="0" w:after="0" w:afterAutospacing="0"/>
        <w:ind w:left="567" w:hanging="567"/>
        <w:jc w:val="both"/>
        <w:textAlignment w:val="baseline"/>
        <w:rPr>
          <w:rFonts w:ascii="Arial" w:hAnsi="Arial" w:cs="Arial"/>
        </w:rPr>
      </w:pPr>
      <w:r w:rsidRPr="00291FD0">
        <w:rPr>
          <w:rFonts w:ascii="Arial" w:hAnsi="Arial" w:cs="Arial"/>
        </w:rPr>
        <w:t>Noise</w:t>
      </w:r>
    </w:p>
    <w:p w14:paraId="3289717F" w14:textId="77777777" w:rsidR="004B6824" w:rsidRPr="00291FD0" w:rsidRDefault="004B6824" w:rsidP="004B6824">
      <w:pPr>
        <w:pStyle w:val="paragraph"/>
        <w:spacing w:before="0" w:beforeAutospacing="0" w:after="0" w:afterAutospacing="0"/>
        <w:ind w:left="567" w:hanging="567"/>
        <w:jc w:val="both"/>
        <w:textAlignment w:val="baseline"/>
        <w:rPr>
          <w:rFonts w:ascii="Arial" w:hAnsi="Arial" w:cs="Arial"/>
        </w:rPr>
      </w:pPr>
    </w:p>
    <w:p w14:paraId="5DD3D1AD"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sz w:val="28"/>
          <w:szCs w:val="28"/>
        </w:rPr>
      </w:pPr>
      <w:r w:rsidRPr="00291FD0">
        <w:rPr>
          <w:rStyle w:val="normaltextrun"/>
          <w:rFonts w:ascii="Arial" w:hAnsi="Arial" w:cs="Arial"/>
          <w:color w:val="000000"/>
          <w:shd w:val="clear" w:color="auto" w:fill="FFFFFF"/>
        </w:rPr>
        <w:t>The landowner is advised that all mechanical equipment (</w:t>
      </w:r>
      <w:proofErr w:type="gramStart"/>
      <w:r w:rsidRPr="00291FD0">
        <w:rPr>
          <w:rStyle w:val="normaltextrun"/>
          <w:rFonts w:ascii="Arial" w:hAnsi="Arial" w:cs="Arial"/>
          <w:color w:val="000000"/>
          <w:shd w:val="clear" w:color="auto" w:fill="FFFFFF"/>
        </w:rPr>
        <w:t>e.g.</w:t>
      </w:r>
      <w:proofErr w:type="gramEnd"/>
      <w:r w:rsidRPr="00291FD0">
        <w:rPr>
          <w:rStyle w:val="normaltextrun"/>
          <w:rFonts w:ascii="Arial" w:hAnsi="Arial" w:cs="Arial"/>
          <w:color w:val="000000"/>
          <w:shd w:val="clear" w:color="auto" w:fill="FFFFFF"/>
        </w:rPr>
        <w:t xml:space="preserve"> air-conditioner, swimming pool or spa) is required to comply with the </w:t>
      </w:r>
      <w:r w:rsidRPr="00291FD0">
        <w:rPr>
          <w:rStyle w:val="normaltextrun"/>
          <w:rFonts w:ascii="Arial" w:hAnsi="Arial" w:cs="Arial"/>
        </w:rPr>
        <w:t>Environmental</w:t>
      </w:r>
      <w:r w:rsidRPr="00291FD0">
        <w:rPr>
          <w:rStyle w:val="normaltextrun"/>
          <w:rFonts w:ascii="Arial" w:hAnsi="Arial" w:cs="Arial"/>
          <w:i/>
          <w:iCs/>
          <w:color w:val="000000"/>
          <w:shd w:val="clear" w:color="auto" w:fill="FFFFFF"/>
        </w:rPr>
        <w:t xml:space="preserve"> Protection (Noise) Regulations 1997</w:t>
      </w:r>
      <w:r w:rsidRPr="00291FD0">
        <w:rPr>
          <w:rStyle w:val="normaltextrun"/>
          <w:rFonts w:ascii="Arial" w:hAnsi="Arial" w:cs="Arial"/>
          <w:color w:val="000000"/>
          <w:shd w:val="clear" w:color="auto" w:fill="FFFFFF"/>
        </w:rPr>
        <w:t>, in relation to noise.</w:t>
      </w:r>
    </w:p>
    <w:p w14:paraId="221FD110" w14:textId="77777777" w:rsidR="004B6824" w:rsidRPr="00291FD0" w:rsidRDefault="004B6824" w:rsidP="004B6824">
      <w:pPr>
        <w:pStyle w:val="ListParagraph"/>
        <w:ind w:left="567" w:hanging="567"/>
        <w:rPr>
          <w:rStyle w:val="normaltextrun"/>
          <w:rFonts w:ascii="Arial" w:hAnsi="Arial" w:cs="Arial"/>
        </w:rPr>
      </w:pPr>
    </w:p>
    <w:p w14:paraId="39A405EA"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lang w:val="en-US"/>
        </w:rPr>
        <w:t>The applicant is advised to consult the City’s </w:t>
      </w:r>
      <w:r w:rsidRPr="00291FD0">
        <w:rPr>
          <w:rStyle w:val="normaltextrun"/>
          <w:rFonts w:ascii="Arial" w:hAnsi="Arial" w:cs="Arial"/>
          <w:i/>
          <w:iCs/>
          <w:lang w:val="en-US"/>
        </w:rPr>
        <w:t>Acoustic Advisory Information </w:t>
      </w:r>
      <w:r w:rsidRPr="00291FD0">
        <w:rPr>
          <w:rStyle w:val="normaltextrun"/>
          <w:rFonts w:ascii="Arial" w:hAnsi="Arial" w:cs="Arial"/>
          <w:lang w:val="en-US"/>
        </w:rPr>
        <w:t>in relation to locating any mechanical equipment (</w:t>
      </w:r>
      <w:proofErr w:type="gramStart"/>
      <w:r w:rsidRPr="00291FD0">
        <w:rPr>
          <w:rStyle w:val="normaltextrun"/>
          <w:rFonts w:ascii="Arial" w:hAnsi="Arial" w:cs="Arial"/>
          <w:lang w:val="en-US"/>
        </w:rPr>
        <w:t>e.g.</w:t>
      </w:r>
      <w:proofErr w:type="gramEnd"/>
      <w:r w:rsidRPr="00291FD0">
        <w:rPr>
          <w:rStyle w:val="normaltextrun"/>
          <w:rFonts w:ascii="Arial" w:hAnsi="Arial" w:cs="Arial"/>
          <w:lang w:val="en-US"/>
        </w:rPr>
        <w:t xml:space="preserve"> air-conditioner, swimming pool or spa) such that noise, vibration impacts on </w:t>
      </w:r>
      <w:r w:rsidRPr="00291FD0">
        <w:rPr>
          <w:rStyle w:val="spellingerror"/>
          <w:rFonts w:ascii="Arial" w:hAnsi="Arial" w:cs="Arial"/>
        </w:rPr>
        <w:t>neighbours</w:t>
      </w:r>
      <w:r w:rsidRPr="00291FD0">
        <w:rPr>
          <w:rStyle w:val="normaltextrun"/>
          <w:rFonts w:ascii="Arial" w:hAnsi="Arial" w:cs="Arial"/>
          <w:lang w:val="en-US"/>
        </w:rPr>
        <w:t xml:space="preserve"> are mitigated. The City does not recommend installing any equipment near a property boundary where </w:t>
      </w:r>
      <w:r w:rsidRPr="00291FD0">
        <w:rPr>
          <w:rStyle w:val="normaltextrun"/>
          <w:rFonts w:ascii="Arial" w:hAnsi="Arial" w:cs="Arial"/>
        </w:rPr>
        <w:t>it</w:t>
      </w:r>
      <w:r w:rsidRPr="00291FD0">
        <w:rPr>
          <w:rStyle w:val="normaltextrun"/>
          <w:rFonts w:ascii="Arial" w:hAnsi="Arial" w:cs="Arial"/>
          <w:lang w:val="en-US"/>
        </w:rPr>
        <w:t xml:space="preserve"> is likely that noise will intrude upon </w:t>
      </w:r>
      <w:r w:rsidRPr="00291FD0">
        <w:rPr>
          <w:rStyle w:val="spellingerror"/>
          <w:rFonts w:ascii="Arial" w:hAnsi="Arial" w:cs="Arial"/>
        </w:rPr>
        <w:t>neighbours</w:t>
      </w:r>
      <w:r w:rsidRPr="00291FD0">
        <w:rPr>
          <w:rStyle w:val="normaltextrun"/>
          <w:rFonts w:ascii="Arial" w:hAnsi="Arial" w:cs="Arial"/>
          <w:lang w:val="en-US"/>
        </w:rPr>
        <w:t>. Prior to selecting a location for an air-conditioner, the applicant the applicant is advised to consult the online </w:t>
      </w:r>
      <w:proofErr w:type="spellStart"/>
      <w:r w:rsidRPr="00291FD0">
        <w:rPr>
          <w:rStyle w:val="spellingerror"/>
          <w:rFonts w:ascii="Arial" w:hAnsi="Arial" w:cs="Arial"/>
        </w:rPr>
        <w:t>fairair</w:t>
      </w:r>
      <w:proofErr w:type="spellEnd"/>
      <w:r w:rsidRPr="00291FD0">
        <w:rPr>
          <w:rStyle w:val="normaltextrun"/>
          <w:rFonts w:ascii="Arial" w:hAnsi="Arial" w:cs="Arial"/>
          <w:lang w:val="en-US"/>
        </w:rPr>
        <w:t> noise calculator at </w:t>
      </w:r>
      <w:hyperlink r:id="rId20" w:tgtFrame="_blank" w:history="1">
        <w:r w:rsidRPr="00291FD0">
          <w:rPr>
            <w:rStyle w:val="normaltextrun"/>
            <w:rFonts w:ascii="Arial" w:hAnsi="Arial" w:cs="Arial"/>
            <w:color w:val="0563C1"/>
            <w:u w:val="single"/>
          </w:rPr>
          <w:t>www.fairair.com.au</w:t>
        </w:r>
      </w:hyperlink>
      <w:r w:rsidRPr="00291FD0">
        <w:rPr>
          <w:rStyle w:val="normaltextrun"/>
          <w:rFonts w:ascii="Arial" w:hAnsi="Arial" w:cs="Arial"/>
          <w:lang w:val="en-US"/>
        </w:rPr>
        <w:t> and use this as a guide to prevent noise affecting </w:t>
      </w:r>
      <w:r w:rsidRPr="00291FD0">
        <w:rPr>
          <w:rStyle w:val="spellingerror"/>
          <w:rFonts w:ascii="Arial" w:hAnsi="Arial" w:cs="Arial"/>
        </w:rPr>
        <w:t>neighbouring</w:t>
      </w:r>
      <w:r w:rsidRPr="00291FD0">
        <w:rPr>
          <w:rStyle w:val="normaltextrun"/>
          <w:rFonts w:ascii="Arial" w:hAnsi="Arial" w:cs="Arial"/>
          <w:lang w:val="en-US"/>
        </w:rPr>
        <w:t> properties</w:t>
      </w:r>
      <w:r w:rsidRPr="00291FD0">
        <w:rPr>
          <w:rStyle w:val="normaltextrun"/>
          <w:rFonts w:ascii="Arial" w:hAnsi="Arial" w:cs="Arial"/>
        </w:rPr>
        <w:t>.</w:t>
      </w:r>
    </w:p>
    <w:p w14:paraId="6483B733" w14:textId="77777777" w:rsidR="004B6824" w:rsidRPr="00291FD0" w:rsidRDefault="004B6824" w:rsidP="004B6824">
      <w:pPr>
        <w:pStyle w:val="paragraph"/>
        <w:spacing w:before="0" w:beforeAutospacing="0" w:after="0" w:afterAutospacing="0"/>
        <w:textAlignment w:val="baseline"/>
        <w:rPr>
          <w:rFonts w:ascii="Arial" w:hAnsi="Arial" w:cs="Arial"/>
          <w:u w:val="single"/>
        </w:rPr>
      </w:pPr>
    </w:p>
    <w:p w14:paraId="2C180D86" w14:textId="77777777" w:rsidR="004B6824" w:rsidRPr="00291FD0" w:rsidRDefault="004B6824" w:rsidP="004B6824">
      <w:pPr>
        <w:pStyle w:val="paragraph"/>
        <w:spacing w:before="0" w:beforeAutospacing="0" w:after="0" w:afterAutospacing="0"/>
        <w:ind w:left="567" w:hanging="567"/>
        <w:textAlignment w:val="baseline"/>
        <w:rPr>
          <w:rFonts w:ascii="Arial" w:hAnsi="Arial" w:cs="Arial"/>
        </w:rPr>
      </w:pPr>
      <w:r w:rsidRPr="00291FD0">
        <w:rPr>
          <w:rFonts w:ascii="Arial" w:hAnsi="Arial" w:cs="Arial"/>
        </w:rPr>
        <w:t>General Advice</w:t>
      </w:r>
    </w:p>
    <w:p w14:paraId="31CB9A08" w14:textId="77777777" w:rsidR="004B6824" w:rsidRPr="00291FD0" w:rsidRDefault="004B6824" w:rsidP="004B6824">
      <w:pPr>
        <w:pStyle w:val="paragraph"/>
        <w:spacing w:before="0" w:beforeAutospacing="0" w:after="0" w:afterAutospacing="0"/>
        <w:jc w:val="both"/>
        <w:textAlignment w:val="baseline"/>
        <w:rPr>
          <w:rStyle w:val="normaltextrun"/>
          <w:rFonts w:ascii="Arial" w:hAnsi="Arial" w:cs="Arial"/>
        </w:rPr>
      </w:pPr>
    </w:p>
    <w:p w14:paraId="6AE10244"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t>This decision constitutes planning approval only and is valid for a period of four years from the date of approval. If the subject development is not substantially commenced within the four-year period, the approval shall lapse and be of no further effect.</w:t>
      </w:r>
      <w:r w:rsidRPr="00291FD0">
        <w:rPr>
          <w:rStyle w:val="eop"/>
          <w:rFonts w:ascii="Arial" w:hAnsi="Arial" w:cs="Arial"/>
        </w:rPr>
        <w:t> </w:t>
      </w:r>
    </w:p>
    <w:p w14:paraId="5520D0FB" w14:textId="77777777" w:rsidR="004B6824" w:rsidRPr="00291FD0" w:rsidRDefault="004B6824" w:rsidP="004B6824">
      <w:pPr>
        <w:pStyle w:val="paragraph"/>
        <w:spacing w:before="0" w:beforeAutospacing="0" w:after="0" w:afterAutospacing="0"/>
        <w:ind w:left="720"/>
        <w:jc w:val="both"/>
        <w:textAlignment w:val="baseline"/>
        <w:rPr>
          <w:rFonts w:ascii="Arial" w:hAnsi="Arial" w:cs="Arial"/>
        </w:rPr>
      </w:pPr>
    </w:p>
    <w:p w14:paraId="66FE04C6"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The applicant is advised that all development </w:t>
      </w:r>
      <w:r w:rsidRPr="00291FD0">
        <w:rPr>
          <w:rStyle w:val="advancedproofingissue"/>
          <w:rFonts w:ascii="Arial" w:hAnsi="Arial" w:cs="Arial"/>
        </w:rPr>
        <w:t xml:space="preserve">must </w:t>
      </w:r>
      <w:proofErr w:type="gramStart"/>
      <w:r w:rsidRPr="00291FD0">
        <w:rPr>
          <w:rStyle w:val="advancedproofingissue"/>
          <w:rFonts w:ascii="Arial" w:hAnsi="Arial" w:cs="Arial"/>
        </w:rPr>
        <w:t xml:space="preserve">comply with </w:t>
      </w:r>
      <w:r w:rsidRPr="00291FD0">
        <w:rPr>
          <w:rStyle w:val="normaltextrun"/>
        </w:rPr>
        <w:t>this</w:t>
      </w:r>
      <w:r w:rsidRPr="00291FD0">
        <w:rPr>
          <w:rStyle w:val="advancedproofingissue"/>
          <w:rFonts w:ascii="Arial" w:hAnsi="Arial" w:cs="Arial"/>
        </w:rPr>
        <w:t xml:space="preserve"> planning approval and approved plans at all times</w:t>
      </w:r>
      <w:proofErr w:type="gramEnd"/>
      <w:r w:rsidRPr="00291FD0">
        <w:rPr>
          <w:rStyle w:val="normaltextrun"/>
          <w:rFonts w:ascii="Arial" w:hAnsi="Arial" w:cs="Arial"/>
        </w:rPr>
        <w:t xml:space="preserve">. </w:t>
      </w:r>
    </w:p>
    <w:p w14:paraId="3A0A06BB" w14:textId="77777777" w:rsidR="004B6824" w:rsidRPr="00291FD0" w:rsidRDefault="004B6824" w:rsidP="004B6824">
      <w:pPr>
        <w:pStyle w:val="ListParagraph"/>
        <w:rPr>
          <w:rStyle w:val="normaltextrun"/>
          <w:rFonts w:ascii="Arial" w:hAnsi="Arial" w:cs="Arial"/>
        </w:rPr>
      </w:pPr>
    </w:p>
    <w:p w14:paraId="2DB115DE"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Fonts w:ascii="Arial" w:hAnsi="Arial" w:cs="Arial"/>
        </w:rPr>
      </w:pPr>
      <w:r w:rsidRPr="00291FD0">
        <w:rPr>
          <w:rStyle w:val="normaltextrun"/>
          <w:rFonts w:ascii="Arial" w:hAnsi="Arial" w:cs="Arial"/>
        </w:rPr>
        <w:t>Any development, whether it be a structure or building, that is not in accordance with the planning approval, including any condition of approval, may be subject to further planning approval by the City. </w:t>
      </w:r>
      <w:r w:rsidRPr="00291FD0">
        <w:rPr>
          <w:rStyle w:val="eop"/>
          <w:rFonts w:ascii="Arial" w:hAnsi="Arial" w:cs="Arial"/>
        </w:rPr>
        <w:t> </w:t>
      </w:r>
    </w:p>
    <w:p w14:paraId="7DA0A8A2" w14:textId="77777777" w:rsidR="004B6824" w:rsidRPr="00291FD0" w:rsidRDefault="004B6824" w:rsidP="004B6824">
      <w:pPr>
        <w:pStyle w:val="paragraph"/>
        <w:tabs>
          <w:tab w:val="num" w:pos="567"/>
        </w:tabs>
        <w:spacing w:before="0" w:beforeAutospacing="0" w:after="0" w:afterAutospacing="0"/>
        <w:ind w:left="567" w:hanging="567"/>
        <w:textAlignment w:val="baseline"/>
        <w:rPr>
          <w:rFonts w:ascii="Arial" w:hAnsi="Arial" w:cs="Arial"/>
        </w:rPr>
      </w:pPr>
    </w:p>
    <w:p w14:paraId="17723787"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normaltextrun"/>
          <w:rFonts w:ascii="Arial" w:hAnsi="Arial" w:cs="Arial"/>
        </w:rPr>
      </w:pPr>
      <w:r w:rsidRPr="00291FD0">
        <w:rPr>
          <w:rStyle w:val="normaltextrun"/>
          <w:rFonts w:ascii="Arial" w:hAnsi="Arial" w:cs="Arial"/>
        </w:rPr>
        <w:t>The applicant is advised that variations to the hereby approved development including variations to wall dimensions, setbacks, height, window dimensions and location, floor levels, floor area and alfresco area, may delay the granting of a Building Permit.  Applicants are therefore encouraged to ensure that the Building Permit application </w:t>
      </w:r>
      <w:proofErr w:type="gramStart"/>
      <w:r w:rsidRPr="00291FD0">
        <w:rPr>
          <w:rStyle w:val="advancedproofingissue"/>
          <w:rFonts w:ascii="Arial" w:hAnsi="Arial" w:cs="Arial"/>
        </w:rPr>
        <w:t>is in compliance with</w:t>
      </w:r>
      <w:proofErr w:type="gramEnd"/>
      <w:r w:rsidRPr="00291FD0">
        <w:rPr>
          <w:rStyle w:val="normaltextrun"/>
          <w:rFonts w:ascii="Arial" w:hAnsi="Arial" w:cs="Arial"/>
        </w:rPr>
        <w:t xml:space="preserve"> this planning approval, including all conditions and approved plans. </w:t>
      </w:r>
    </w:p>
    <w:p w14:paraId="13C90672" w14:textId="77777777" w:rsidR="004B6824" w:rsidRPr="00291FD0" w:rsidRDefault="004B6824" w:rsidP="004B6824">
      <w:pPr>
        <w:pStyle w:val="ListParagraph"/>
        <w:rPr>
          <w:rStyle w:val="normaltextrun"/>
          <w:rFonts w:ascii="Arial" w:hAnsi="Arial" w:cs="Arial"/>
        </w:rPr>
      </w:pPr>
    </w:p>
    <w:p w14:paraId="2208F312" w14:textId="77777777" w:rsidR="004B6824" w:rsidRPr="00291FD0"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rPr>
        <w:lastRenderedPageBreak/>
        <w:t>Where Building Permit applications are not in accordance with the planning approval, a schedule of changes is to be submitted and early liaison with the City’s Planning Department is encouraged prior to lodgement.</w:t>
      </w:r>
      <w:r w:rsidRPr="00291FD0">
        <w:rPr>
          <w:rStyle w:val="eop"/>
          <w:rFonts w:ascii="Arial" w:hAnsi="Arial" w:cs="Arial"/>
        </w:rPr>
        <w:t> </w:t>
      </w:r>
    </w:p>
    <w:p w14:paraId="4C61C118" w14:textId="77777777" w:rsidR="004B6824" w:rsidRPr="00291FD0" w:rsidRDefault="004B6824" w:rsidP="004B6824">
      <w:pPr>
        <w:pStyle w:val="paragraph"/>
        <w:spacing w:before="0" w:beforeAutospacing="0" w:after="0" w:afterAutospacing="0"/>
        <w:jc w:val="both"/>
        <w:textAlignment w:val="baseline"/>
        <w:rPr>
          <w:rFonts w:ascii="Arial" w:hAnsi="Arial" w:cs="Arial"/>
        </w:rPr>
      </w:pPr>
    </w:p>
    <w:p w14:paraId="5D39A177" w14:textId="77777777" w:rsidR="004B6824" w:rsidRPr="00FD7441" w:rsidRDefault="004B6824" w:rsidP="004B6824">
      <w:pPr>
        <w:pStyle w:val="paragraph"/>
        <w:numPr>
          <w:ilvl w:val="0"/>
          <w:numId w:val="128"/>
        </w:numPr>
        <w:tabs>
          <w:tab w:val="clear" w:pos="720"/>
        </w:tabs>
        <w:spacing w:before="0" w:beforeAutospacing="0" w:after="0" w:afterAutospacing="0"/>
        <w:ind w:left="567" w:hanging="567"/>
        <w:jc w:val="both"/>
        <w:textAlignment w:val="baseline"/>
        <w:rPr>
          <w:rStyle w:val="eop"/>
          <w:rFonts w:ascii="Arial" w:hAnsi="Arial" w:cs="Arial"/>
        </w:rPr>
      </w:pPr>
      <w:r w:rsidRPr="00291FD0">
        <w:rPr>
          <w:rStyle w:val="normaltextrun"/>
          <w:rFonts w:ascii="Arial" w:hAnsi="Arial" w:cs="Arial"/>
          <w:color w:val="000000"/>
          <w:shd w:val="clear" w:color="auto" w:fill="FFFFFF"/>
        </w:rPr>
        <w:t>This planning decision is confined to the authority of the </w:t>
      </w:r>
      <w:r w:rsidRPr="00291FD0">
        <w:rPr>
          <w:rStyle w:val="normaltextrun"/>
          <w:rFonts w:ascii="Arial" w:hAnsi="Arial" w:cs="Arial"/>
          <w:i/>
          <w:iCs/>
          <w:color w:val="000000"/>
          <w:shd w:val="clear" w:color="auto" w:fill="FFFFFF"/>
        </w:rPr>
        <w:t>Planning and Development Act 2005</w:t>
      </w:r>
      <w:r w:rsidRPr="00291FD0">
        <w:rPr>
          <w:rStyle w:val="normaltextrun"/>
          <w:rFonts w:ascii="Arial" w:hAnsi="Arial" w:cs="Arial"/>
          <w:color w:val="000000"/>
          <w:shd w:val="clear" w:color="auto" w:fill="FFFFFF"/>
        </w:rPr>
        <w:t>, the City of Nedlands’ Local Planning Scheme No. </w:t>
      </w:r>
      <w:proofErr w:type="gramStart"/>
      <w:r w:rsidRPr="00291FD0">
        <w:rPr>
          <w:rStyle w:val="normaltextrun"/>
          <w:rFonts w:ascii="Arial" w:hAnsi="Arial" w:cs="Arial"/>
          <w:color w:val="000000"/>
          <w:shd w:val="clear" w:color="auto" w:fill="FFFFFF"/>
        </w:rPr>
        <w:t>3</w:t>
      </w:r>
      <w:proofErr w:type="gramEnd"/>
      <w:r w:rsidRPr="00291FD0">
        <w:rPr>
          <w:rStyle w:val="normaltextrun"/>
          <w:rFonts w:ascii="Arial" w:hAnsi="Arial" w:cs="Arial"/>
          <w:color w:val="000000"/>
          <w:shd w:val="clear" w:color="auto" w:fill="FFFFFF"/>
        </w:rPr>
        <w:t xml:space="preserve"> and all subsidiary legislation.  This decision does not </w:t>
      </w:r>
      <w:r w:rsidRPr="00291FD0">
        <w:rPr>
          <w:rStyle w:val="normaltextrun"/>
          <w:rFonts w:ascii="Arial" w:hAnsi="Arial" w:cs="Arial"/>
        </w:rPr>
        <w:t>remove</w:t>
      </w:r>
      <w:r w:rsidRPr="00291FD0">
        <w:rPr>
          <w:rStyle w:val="normaltextrun"/>
          <w:rFonts w:ascii="Arial" w:hAnsi="Arial" w:cs="Arial"/>
          <w:color w:val="000000"/>
          <w:shd w:val="clear" w:color="auto" w:fill="FFFFFF"/>
        </w:rPr>
        <w:t xml:space="preserve"> the obligation of the applicant and/or property owner to ensure that all other required local government approvals are first obtained, all other applicable state and federal legislation is complied with, and any restrictions, easements, or encumbrances are adhered to.</w:t>
      </w:r>
      <w:r w:rsidRPr="00291FD0">
        <w:rPr>
          <w:rStyle w:val="eop"/>
          <w:rFonts w:ascii="Arial" w:hAnsi="Arial" w:cs="Arial"/>
          <w:color w:val="000000"/>
          <w:shd w:val="clear" w:color="auto" w:fill="FFFFFF"/>
        </w:rPr>
        <w:t> </w:t>
      </w:r>
    </w:p>
    <w:p w14:paraId="319210CA" w14:textId="77777777" w:rsidR="00C31625" w:rsidRPr="006D752D" w:rsidRDefault="00C31625" w:rsidP="00CA6511">
      <w:pPr>
        <w:jc w:val="right"/>
        <w:rPr>
          <w:rFonts w:ascii="Arial" w:hAnsi="Arial" w:cs="Arial"/>
          <w:b/>
          <w:szCs w:val="24"/>
        </w:rPr>
      </w:pPr>
    </w:p>
    <w:p w14:paraId="1DC6868C" w14:textId="1317FC69" w:rsidR="00C31625" w:rsidRDefault="00C31625" w:rsidP="009E2D4C">
      <w:pPr>
        <w:tabs>
          <w:tab w:val="left" w:pos="720"/>
          <w:tab w:val="left" w:pos="1440"/>
          <w:tab w:val="left" w:pos="2410"/>
          <w:tab w:val="left" w:pos="2977"/>
          <w:tab w:val="right" w:pos="8222"/>
        </w:tabs>
        <w:jc w:val="both"/>
        <w:rPr>
          <w:rFonts w:ascii="Arial" w:hAnsi="Arial" w:cs="Arial"/>
          <w:b/>
          <w:szCs w:val="24"/>
        </w:rPr>
      </w:pPr>
    </w:p>
    <w:p w14:paraId="53DB8BE0" w14:textId="77777777" w:rsidR="00910C0C" w:rsidRDefault="00910C0C">
      <w:pPr>
        <w:rPr>
          <w:rFonts w:ascii="Arial" w:hAnsi="Arial" w:cs="Arial"/>
          <w:b/>
          <w:kern w:val="28"/>
          <w:szCs w:val="24"/>
        </w:rPr>
      </w:pPr>
      <w:r>
        <w:rPr>
          <w:rFonts w:ascii="Arial" w:hAnsi="Arial" w:cs="Arial"/>
          <w:szCs w:val="24"/>
        </w:rPr>
        <w:br w:type="page"/>
      </w:r>
    </w:p>
    <w:p w14:paraId="200BC077" w14:textId="1A47E9A8" w:rsidR="00D05D60" w:rsidRPr="00A80CCA" w:rsidRDefault="00CA7910" w:rsidP="00403EC8">
      <w:pPr>
        <w:pStyle w:val="Heading2"/>
        <w:numPr>
          <w:ilvl w:val="0"/>
          <w:numId w:val="0"/>
        </w:numPr>
        <w:spacing w:before="0" w:after="0"/>
        <w:ind w:hanging="709"/>
        <w:rPr>
          <w:rFonts w:ascii="Arial" w:hAnsi="Arial" w:cs="Arial"/>
          <w:sz w:val="24"/>
          <w:szCs w:val="24"/>
          <w:u w:val="none"/>
        </w:rPr>
      </w:pPr>
      <w:bookmarkStart w:id="39" w:name="_Toc67130218"/>
      <w:r>
        <w:rPr>
          <w:rFonts w:ascii="Arial" w:hAnsi="Arial" w:cs="Arial"/>
          <w:sz w:val="24"/>
          <w:szCs w:val="24"/>
          <w:u w:val="none"/>
        </w:rPr>
        <w:lastRenderedPageBreak/>
        <w:t>12.2</w:t>
      </w:r>
      <w:r w:rsidR="00403EC8">
        <w:rPr>
          <w:rFonts w:ascii="Arial" w:hAnsi="Arial" w:cs="Arial"/>
          <w:sz w:val="24"/>
          <w:szCs w:val="24"/>
          <w:u w:val="none"/>
        </w:rPr>
        <w:tab/>
      </w:r>
      <w:r w:rsidR="00B00C1D">
        <w:rPr>
          <w:rFonts w:ascii="Arial" w:hAnsi="Arial" w:cs="Arial"/>
          <w:sz w:val="24"/>
          <w:szCs w:val="24"/>
          <w:u w:val="none"/>
        </w:rPr>
        <w:t xml:space="preserve">Planning &amp; Development </w:t>
      </w:r>
      <w:r w:rsidR="00D05D60" w:rsidRPr="00180419">
        <w:rPr>
          <w:rFonts w:ascii="Arial" w:hAnsi="Arial" w:cs="Arial"/>
          <w:sz w:val="24"/>
          <w:szCs w:val="24"/>
          <w:u w:val="none"/>
        </w:rPr>
        <w:t>Report No</w:t>
      </w:r>
      <w:r w:rsidR="00465A04">
        <w:rPr>
          <w:rFonts w:ascii="Arial" w:hAnsi="Arial" w:cs="Arial"/>
          <w:sz w:val="24"/>
          <w:szCs w:val="24"/>
          <w:u w:val="none"/>
        </w:rPr>
        <w:t>’</w:t>
      </w:r>
      <w:r w:rsidR="00D05D60" w:rsidRPr="00180419">
        <w:rPr>
          <w:rFonts w:ascii="Arial" w:hAnsi="Arial" w:cs="Arial"/>
          <w:sz w:val="24"/>
          <w:szCs w:val="24"/>
          <w:u w:val="none"/>
        </w:rPr>
        <w:t>s</w:t>
      </w:r>
      <w:r w:rsidR="00465A04">
        <w:rPr>
          <w:rFonts w:ascii="Arial" w:hAnsi="Arial" w:cs="Arial"/>
          <w:sz w:val="24"/>
          <w:szCs w:val="24"/>
          <w:u w:val="none"/>
        </w:rPr>
        <w:t xml:space="preserve"> </w:t>
      </w:r>
      <w:r w:rsidR="00B00C1D">
        <w:rPr>
          <w:rFonts w:ascii="Arial" w:hAnsi="Arial" w:cs="Arial"/>
          <w:sz w:val="24"/>
          <w:szCs w:val="24"/>
          <w:u w:val="none"/>
        </w:rPr>
        <w:t>P</w:t>
      </w:r>
      <w:r w:rsidR="008313F0" w:rsidRPr="00180419">
        <w:rPr>
          <w:rFonts w:ascii="Arial" w:hAnsi="Arial" w:cs="Arial"/>
          <w:sz w:val="24"/>
          <w:szCs w:val="24"/>
          <w:u w:val="none"/>
        </w:rPr>
        <w:t>D</w:t>
      </w:r>
      <w:r w:rsidR="00D9560C">
        <w:rPr>
          <w:rFonts w:ascii="Arial" w:hAnsi="Arial" w:cs="Arial"/>
          <w:sz w:val="24"/>
          <w:szCs w:val="24"/>
          <w:u w:val="none"/>
        </w:rPr>
        <w:t>01.21</w:t>
      </w:r>
      <w:r w:rsidR="00D05D60" w:rsidRPr="00180419">
        <w:rPr>
          <w:rFonts w:ascii="Arial" w:hAnsi="Arial" w:cs="Arial"/>
          <w:sz w:val="24"/>
          <w:szCs w:val="24"/>
          <w:u w:val="none"/>
        </w:rPr>
        <w:t xml:space="preserve"> to </w:t>
      </w:r>
      <w:r w:rsidR="00B00C1D">
        <w:rPr>
          <w:rFonts w:ascii="Arial" w:hAnsi="Arial" w:cs="Arial"/>
          <w:sz w:val="24"/>
          <w:szCs w:val="24"/>
          <w:u w:val="none"/>
        </w:rPr>
        <w:t>P</w:t>
      </w:r>
      <w:r w:rsidR="00977FCC" w:rsidRPr="00180419">
        <w:rPr>
          <w:rFonts w:ascii="Arial" w:hAnsi="Arial" w:cs="Arial"/>
          <w:sz w:val="24"/>
          <w:szCs w:val="24"/>
          <w:u w:val="none"/>
        </w:rPr>
        <w:t>D</w:t>
      </w:r>
      <w:r w:rsidR="00A80CCA">
        <w:rPr>
          <w:rFonts w:ascii="Arial" w:hAnsi="Arial" w:cs="Arial"/>
          <w:sz w:val="24"/>
          <w:szCs w:val="24"/>
          <w:u w:val="none"/>
        </w:rPr>
        <w:t>04.21</w:t>
      </w:r>
      <w:r w:rsidR="00012C59" w:rsidRPr="00A80CCA">
        <w:rPr>
          <w:rFonts w:ascii="Arial" w:hAnsi="Arial" w:cs="Arial"/>
          <w:sz w:val="24"/>
          <w:szCs w:val="24"/>
          <w:u w:val="none"/>
        </w:rPr>
        <w:t xml:space="preserve"> (copy attached)</w:t>
      </w:r>
      <w:bookmarkEnd w:id="39"/>
    </w:p>
    <w:p w14:paraId="200BC078"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79"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7A" w14:textId="77777777" w:rsidR="00D05D60" w:rsidRDefault="00D05D60"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3"/>
        <w:gridCol w:w="5955"/>
      </w:tblGrid>
      <w:tr w:rsidR="008C6FFE" w:rsidRPr="00A612BB" w14:paraId="38A79D4C" w14:textId="77777777" w:rsidTr="00CA6511">
        <w:tc>
          <w:tcPr>
            <w:tcW w:w="2353" w:type="dxa"/>
            <w:tcBorders>
              <w:bottom w:val="single" w:sz="4" w:space="0" w:color="auto"/>
              <w:right w:val="nil"/>
            </w:tcBorders>
            <w:shd w:val="clear" w:color="auto" w:fill="auto"/>
          </w:tcPr>
          <w:p w14:paraId="02D16C86" w14:textId="77777777" w:rsidR="008C6FFE" w:rsidRPr="00A612BB" w:rsidRDefault="008C6FFE" w:rsidP="00CA6511">
            <w:pPr>
              <w:keepNext/>
              <w:keepLines/>
              <w:contextualSpacing/>
              <w:jc w:val="both"/>
              <w:outlineLvl w:val="0"/>
              <w:rPr>
                <w:rFonts w:ascii="Arial" w:hAnsi="Arial" w:cs="Arial"/>
                <w:b/>
                <w:bCs/>
                <w:color w:val="000000"/>
                <w:sz w:val="28"/>
                <w:szCs w:val="28"/>
              </w:rPr>
            </w:pPr>
            <w:bookmarkStart w:id="40" w:name="_Toc62124714"/>
            <w:bookmarkStart w:id="41" w:name="_Toc64643759"/>
            <w:bookmarkStart w:id="42" w:name="_Toc64730661"/>
            <w:bookmarkStart w:id="43" w:name="_Toc67130219"/>
            <w:bookmarkStart w:id="44" w:name="_Hlk51857160"/>
            <w:r w:rsidRPr="00A612BB">
              <w:rPr>
                <w:rFonts w:ascii="Arial" w:hAnsi="Arial" w:cs="Arial"/>
                <w:b/>
                <w:bCs/>
                <w:color w:val="000000"/>
                <w:sz w:val="28"/>
                <w:szCs w:val="28"/>
              </w:rPr>
              <w:t>PD01.21</w:t>
            </w:r>
            <w:bookmarkEnd w:id="40"/>
            <w:bookmarkEnd w:id="41"/>
            <w:bookmarkEnd w:id="42"/>
            <w:bookmarkEnd w:id="43"/>
          </w:p>
        </w:tc>
        <w:tc>
          <w:tcPr>
            <w:tcW w:w="5955" w:type="dxa"/>
            <w:tcBorders>
              <w:left w:val="nil"/>
              <w:bottom w:val="single" w:sz="4" w:space="0" w:color="auto"/>
            </w:tcBorders>
            <w:shd w:val="clear" w:color="auto" w:fill="auto"/>
          </w:tcPr>
          <w:p w14:paraId="373CF59F" w14:textId="77777777" w:rsidR="008C6FFE" w:rsidRPr="00A612BB" w:rsidRDefault="008C6FFE" w:rsidP="00CA6511">
            <w:pPr>
              <w:keepNext/>
              <w:keepLines/>
              <w:spacing w:line="256" w:lineRule="auto"/>
              <w:contextualSpacing/>
              <w:jc w:val="both"/>
              <w:outlineLvl w:val="0"/>
              <w:rPr>
                <w:rFonts w:ascii="Arial" w:hAnsi="Arial" w:cs="Arial"/>
                <w:b/>
                <w:bCs/>
                <w:sz w:val="28"/>
                <w:szCs w:val="28"/>
              </w:rPr>
            </w:pPr>
            <w:bookmarkStart w:id="45" w:name="_Toc62124715"/>
            <w:bookmarkStart w:id="46" w:name="_Toc64643760"/>
            <w:bookmarkStart w:id="47" w:name="_Toc67130220"/>
            <w:r w:rsidRPr="00A612BB">
              <w:rPr>
                <w:rFonts w:ascii="Arial" w:hAnsi="Arial" w:cs="Arial"/>
                <w:b/>
                <w:bCs/>
                <w:sz w:val="28"/>
                <w:szCs w:val="28"/>
              </w:rPr>
              <w:t>Strategic Planning Framework - Gaps Analysis</w:t>
            </w:r>
            <w:bookmarkEnd w:id="45"/>
            <w:bookmarkEnd w:id="46"/>
            <w:bookmarkEnd w:id="47"/>
          </w:p>
        </w:tc>
      </w:tr>
      <w:tr w:rsidR="008C6FFE" w:rsidRPr="00A612BB" w14:paraId="66334157" w14:textId="77777777" w:rsidTr="00CA6511">
        <w:tc>
          <w:tcPr>
            <w:tcW w:w="8308" w:type="dxa"/>
            <w:gridSpan w:val="2"/>
            <w:tcBorders>
              <w:left w:val="nil"/>
              <w:right w:val="nil"/>
            </w:tcBorders>
            <w:shd w:val="clear" w:color="auto" w:fill="auto"/>
          </w:tcPr>
          <w:p w14:paraId="114A307F" w14:textId="77777777" w:rsidR="008C6FFE" w:rsidRPr="00A612BB" w:rsidRDefault="008C6FFE" w:rsidP="00CA6511">
            <w:pPr>
              <w:contextualSpacing/>
              <w:jc w:val="both"/>
              <w:rPr>
                <w:rFonts w:ascii="Arial" w:eastAsia="Calibri" w:hAnsi="Arial" w:cs="Arial"/>
                <w:color w:val="000000"/>
                <w:szCs w:val="22"/>
                <w:highlight w:val="yellow"/>
              </w:rPr>
            </w:pPr>
          </w:p>
        </w:tc>
      </w:tr>
      <w:tr w:rsidR="008C6FFE" w:rsidRPr="00A612BB" w14:paraId="5A199878" w14:textId="77777777" w:rsidTr="00CA6511">
        <w:tc>
          <w:tcPr>
            <w:tcW w:w="2353" w:type="dxa"/>
            <w:shd w:val="clear" w:color="auto" w:fill="auto"/>
          </w:tcPr>
          <w:p w14:paraId="575E9234" w14:textId="77777777" w:rsidR="008C6FFE" w:rsidRPr="00A612BB" w:rsidRDefault="008C6FFE" w:rsidP="00CA6511">
            <w:pPr>
              <w:contextualSpacing/>
              <w:jc w:val="both"/>
              <w:rPr>
                <w:rFonts w:ascii="Arial" w:eastAsia="Calibri" w:hAnsi="Arial" w:cs="Arial"/>
                <w:b/>
                <w:color w:val="000000"/>
                <w:szCs w:val="24"/>
              </w:rPr>
            </w:pPr>
            <w:r w:rsidRPr="00A612BB">
              <w:rPr>
                <w:rFonts w:ascii="Arial" w:eastAsia="Calibri" w:hAnsi="Arial" w:cs="Arial"/>
                <w:b/>
                <w:color w:val="000000"/>
                <w:szCs w:val="24"/>
              </w:rPr>
              <w:t>Committee</w:t>
            </w:r>
          </w:p>
        </w:tc>
        <w:tc>
          <w:tcPr>
            <w:tcW w:w="5955" w:type="dxa"/>
            <w:shd w:val="clear" w:color="auto" w:fill="auto"/>
          </w:tcPr>
          <w:p w14:paraId="621BA86F" w14:textId="77777777" w:rsidR="008C6FFE" w:rsidRPr="00A612BB" w:rsidRDefault="008C6FFE" w:rsidP="00CA6511">
            <w:pPr>
              <w:contextualSpacing/>
              <w:jc w:val="both"/>
              <w:rPr>
                <w:rFonts w:ascii="Arial" w:eastAsia="Calibri" w:hAnsi="Arial" w:cs="Arial"/>
                <w:iCs/>
                <w:color w:val="000000"/>
                <w:szCs w:val="24"/>
              </w:rPr>
            </w:pPr>
            <w:r w:rsidRPr="00A612BB">
              <w:rPr>
                <w:rFonts w:ascii="Arial" w:eastAsia="Calibri" w:hAnsi="Arial" w:cs="Arial"/>
                <w:szCs w:val="24"/>
              </w:rPr>
              <w:t>9 February 2021</w:t>
            </w:r>
          </w:p>
        </w:tc>
      </w:tr>
      <w:tr w:rsidR="008C6FFE" w:rsidRPr="00A612BB" w14:paraId="6C54875E" w14:textId="77777777" w:rsidTr="00CA6511">
        <w:tc>
          <w:tcPr>
            <w:tcW w:w="2353" w:type="dxa"/>
            <w:shd w:val="clear" w:color="auto" w:fill="auto"/>
          </w:tcPr>
          <w:p w14:paraId="22FB0DE2" w14:textId="77777777" w:rsidR="008C6FFE" w:rsidRPr="00A612BB" w:rsidRDefault="008C6FFE" w:rsidP="00CA6511">
            <w:pPr>
              <w:contextualSpacing/>
              <w:jc w:val="both"/>
              <w:rPr>
                <w:rFonts w:ascii="Arial" w:eastAsia="Calibri" w:hAnsi="Arial" w:cs="Arial"/>
                <w:b/>
                <w:color w:val="000000"/>
                <w:szCs w:val="24"/>
              </w:rPr>
            </w:pPr>
            <w:r w:rsidRPr="00A612BB">
              <w:rPr>
                <w:rFonts w:ascii="Arial" w:eastAsia="Calibri" w:hAnsi="Arial" w:cs="Arial"/>
                <w:b/>
                <w:color w:val="000000"/>
                <w:szCs w:val="24"/>
              </w:rPr>
              <w:t>Council</w:t>
            </w:r>
          </w:p>
        </w:tc>
        <w:tc>
          <w:tcPr>
            <w:tcW w:w="5955" w:type="dxa"/>
            <w:shd w:val="clear" w:color="auto" w:fill="auto"/>
          </w:tcPr>
          <w:p w14:paraId="14506C39" w14:textId="77777777" w:rsidR="008C6FFE" w:rsidRPr="00A612BB" w:rsidRDefault="008C6FFE" w:rsidP="00CA6511">
            <w:pPr>
              <w:contextualSpacing/>
              <w:jc w:val="both"/>
              <w:rPr>
                <w:rFonts w:ascii="Arial" w:eastAsia="Calibri" w:hAnsi="Arial" w:cs="Arial"/>
                <w:iCs/>
                <w:color w:val="000000"/>
                <w:szCs w:val="24"/>
              </w:rPr>
            </w:pPr>
            <w:r w:rsidRPr="00A612BB">
              <w:rPr>
                <w:rFonts w:ascii="Arial" w:eastAsia="Calibri" w:hAnsi="Arial" w:cs="Arial"/>
                <w:szCs w:val="24"/>
              </w:rPr>
              <w:t>23 February 2021</w:t>
            </w:r>
          </w:p>
        </w:tc>
      </w:tr>
      <w:tr w:rsidR="008C6FFE" w:rsidRPr="00A612BB" w14:paraId="208239F3" w14:textId="77777777" w:rsidTr="00CA6511">
        <w:tc>
          <w:tcPr>
            <w:tcW w:w="2353" w:type="dxa"/>
            <w:shd w:val="clear" w:color="auto" w:fill="auto"/>
          </w:tcPr>
          <w:p w14:paraId="01DA17FD" w14:textId="77777777" w:rsidR="008C6FFE" w:rsidRPr="00A612BB" w:rsidRDefault="008C6FFE" w:rsidP="00CA6511">
            <w:pPr>
              <w:contextualSpacing/>
              <w:jc w:val="both"/>
              <w:rPr>
                <w:rFonts w:ascii="Arial" w:eastAsia="Calibri" w:hAnsi="Arial" w:cs="Arial"/>
                <w:b/>
                <w:color w:val="000000"/>
                <w:szCs w:val="24"/>
              </w:rPr>
            </w:pPr>
            <w:r w:rsidRPr="00A612BB">
              <w:rPr>
                <w:rFonts w:ascii="Arial" w:eastAsia="Calibri" w:hAnsi="Arial" w:cs="Arial"/>
                <w:b/>
                <w:color w:val="000000"/>
                <w:szCs w:val="24"/>
              </w:rPr>
              <w:t>Applicant</w:t>
            </w:r>
          </w:p>
        </w:tc>
        <w:tc>
          <w:tcPr>
            <w:tcW w:w="5955" w:type="dxa"/>
            <w:shd w:val="clear" w:color="auto" w:fill="auto"/>
          </w:tcPr>
          <w:p w14:paraId="26D6FBAF" w14:textId="77777777" w:rsidR="008C6FFE" w:rsidRPr="00A612BB" w:rsidRDefault="008C6FFE" w:rsidP="00CA6511">
            <w:pPr>
              <w:contextualSpacing/>
              <w:jc w:val="both"/>
              <w:rPr>
                <w:rFonts w:ascii="Arial" w:eastAsia="Calibri" w:hAnsi="Arial" w:cs="Arial"/>
                <w:iCs/>
                <w:szCs w:val="24"/>
              </w:rPr>
            </w:pPr>
            <w:r w:rsidRPr="00A612BB">
              <w:rPr>
                <w:rFonts w:ascii="Arial" w:eastAsia="Calibri" w:hAnsi="Arial" w:cs="Arial"/>
                <w:szCs w:val="24"/>
              </w:rPr>
              <w:t>City of Nedlands</w:t>
            </w:r>
          </w:p>
        </w:tc>
      </w:tr>
      <w:tr w:rsidR="008C6FFE" w:rsidRPr="00A612BB" w14:paraId="2A89C6BC" w14:textId="77777777" w:rsidTr="00CA6511">
        <w:tc>
          <w:tcPr>
            <w:tcW w:w="2353" w:type="dxa"/>
            <w:shd w:val="clear" w:color="auto" w:fill="auto"/>
          </w:tcPr>
          <w:p w14:paraId="3EF5F3CC" w14:textId="77777777" w:rsidR="008C6FFE" w:rsidRPr="00A612BB" w:rsidRDefault="008C6FFE" w:rsidP="00CA6511">
            <w:pPr>
              <w:contextualSpacing/>
              <w:jc w:val="both"/>
              <w:rPr>
                <w:rFonts w:ascii="Arial" w:eastAsia="Calibri" w:hAnsi="Arial" w:cs="Arial"/>
                <w:b/>
                <w:color w:val="000000"/>
                <w:szCs w:val="24"/>
              </w:rPr>
            </w:pPr>
            <w:r w:rsidRPr="00A612BB">
              <w:rPr>
                <w:rFonts w:ascii="Arial" w:eastAsia="Calibri" w:hAnsi="Arial" w:cs="Arial"/>
                <w:b/>
                <w:bCs/>
                <w:szCs w:val="24"/>
              </w:rPr>
              <w:t xml:space="preserve">Employee Disclosure under section 5.70 </w:t>
            </w:r>
            <w:r w:rsidRPr="00A612BB">
              <w:rPr>
                <w:rFonts w:ascii="Arial" w:eastAsia="Calibri" w:hAnsi="Arial" w:cs="Arial"/>
                <w:b/>
                <w:bCs/>
                <w:i/>
                <w:iCs/>
                <w:szCs w:val="24"/>
              </w:rPr>
              <w:t>Local Government Act 1995</w:t>
            </w:r>
            <w:r w:rsidRPr="00A612BB">
              <w:rPr>
                <w:rFonts w:ascii="Arial" w:eastAsia="Calibri" w:hAnsi="Arial" w:cs="Arial"/>
                <w:b/>
                <w:bCs/>
                <w:szCs w:val="24"/>
              </w:rPr>
              <w:t xml:space="preserve"> and section 10 of the City of Nedlands Code of Conduct for Impartiality.</w:t>
            </w:r>
          </w:p>
        </w:tc>
        <w:tc>
          <w:tcPr>
            <w:tcW w:w="5955" w:type="dxa"/>
            <w:shd w:val="clear" w:color="auto" w:fill="auto"/>
          </w:tcPr>
          <w:p w14:paraId="7C96AEC0" w14:textId="77777777" w:rsidR="008C6FFE" w:rsidRPr="00A612BB" w:rsidRDefault="008C6FFE" w:rsidP="00CA6511">
            <w:pPr>
              <w:jc w:val="both"/>
              <w:rPr>
                <w:rFonts w:ascii="Arial" w:hAnsi="Arial" w:cs="Arial"/>
                <w:szCs w:val="24"/>
                <w:lang w:eastAsia="en-AU"/>
              </w:rPr>
            </w:pPr>
            <w:r w:rsidRPr="00A612BB">
              <w:rPr>
                <w:rFonts w:ascii="Arial" w:hAnsi="Arial" w:cs="Arial"/>
                <w:szCs w:val="24"/>
                <w:lang w:eastAsia="en-AU"/>
              </w:rPr>
              <w:t>Nil.</w:t>
            </w:r>
          </w:p>
          <w:p w14:paraId="3BBAED31" w14:textId="77777777" w:rsidR="008C6FFE" w:rsidRPr="00A612BB" w:rsidRDefault="008C6FFE" w:rsidP="00CA6511">
            <w:pPr>
              <w:jc w:val="both"/>
              <w:rPr>
                <w:rFonts w:ascii="Arial" w:hAnsi="Arial" w:cs="Arial"/>
                <w:szCs w:val="24"/>
                <w:lang w:eastAsia="en-AU"/>
              </w:rPr>
            </w:pPr>
          </w:p>
          <w:p w14:paraId="0D2A4AF1" w14:textId="77777777" w:rsidR="008C6FFE" w:rsidRPr="00A612BB" w:rsidRDefault="008C6FFE" w:rsidP="00CA6511">
            <w:pPr>
              <w:contextualSpacing/>
              <w:jc w:val="both"/>
              <w:rPr>
                <w:rFonts w:ascii="Arial" w:eastAsia="Calibri" w:hAnsi="Arial" w:cs="Arial"/>
                <w:color w:val="000000"/>
                <w:szCs w:val="24"/>
              </w:rPr>
            </w:pPr>
            <w:r w:rsidRPr="00A612BB">
              <w:rPr>
                <w:rFonts w:ascii="Arial" w:eastAsia="MS Gothic" w:hAnsi="Arial" w:cs="Arial"/>
                <w:color w:val="000000"/>
                <w:szCs w:val="22"/>
                <w:shd w:val="clear" w:color="auto" w:fill="FFFFFF"/>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sidRPr="00A612BB">
              <w:rPr>
                <w:rFonts w:ascii="Arial" w:eastAsia="Calibri" w:hAnsi="Arial" w:cs="Arial"/>
                <w:color w:val="000000"/>
                <w:szCs w:val="22"/>
                <w:shd w:val="clear" w:color="auto" w:fill="FFFFFF"/>
              </w:rPr>
              <w:t> </w:t>
            </w:r>
          </w:p>
        </w:tc>
      </w:tr>
      <w:tr w:rsidR="008C6FFE" w:rsidRPr="00A612BB" w14:paraId="04E69812" w14:textId="77777777" w:rsidTr="00CA6511">
        <w:tc>
          <w:tcPr>
            <w:tcW w:w="2353" w:type="dxa"/>
            <w:shd w:val="clear" w:color="auto" w:fill="auto"/>
          </w:tcPr>
          <w:p w14:paraId="0299E335" w14:textId="77777777" w:rsidR="008C6FFE" w:rsidRPr="00A612BB" w:rsidRDefault="008C6FFE" w:rsidP="00CA6511">
            <w:pPr>
              <w:contextualSpacing/>
              <w:jc w:val="both"/>
              <w:rPr>
                <w:rFonts w:ascii="Arial" w:eastAsia="Calibri" w:hAnsi="Arial" w:cs="Arial"/>
                <w:b/>
                <w:bCs/>
                <w:szCs w:val="24"/>
              </w:rPr>
            </w:pPr>
            <w:r w:rsidRPr="00A612BB">
              <w:rPr>
                <w:rFonts w:ascii="Arial" w:eastAsia="Calibri" w:hAnsi="Arial" w:cs="Arial"/>
                <w:b/>
                <w:color w:val="000000"/>
                <w:szCs w:val="24"/>
              </w:rPr>
              <w:t>Director</w:t>
            </w:r>
          </w:p>
        </w:tc>
        <w:tc>
          <w:tcPr>
            <w:tcW w:w="5955" w:type="dxa"/>
            <w:shd w:val="clear" w:color="auto" w:fill="auto"/>
          </w:tcPr>
          <w:p w14:paraId="64AE119D" w14:textId="77777777" w:rsidR="008C6FFE" w:rsidRPr="00A612BB" w:rsidRDefault="008C6FFE" w:rsidP="00CA6511">
            <w:pPr>
              <w:contextualSpacing/>
              <w:jc w:val="both"/>
              <w:rPr>
                <w:rFonts w:ascii="Arial" w:eastAsia="Calibri" w:hAnsi="Arial" w:cs="Arial"/>
                <w:szCs w:val="24"/>
              </w:rPr>
            </w:pPr>
            <w:r w:rsidRPr="00A612BB">
              <w:rPr>
                <w:rFonts w:ascii="Arial" w:eastAsia="Calibri" w:hAnsi="Arial" w:cs="Arial"/>
                <w:szCs w:val="24"/>
              </w:rPr>
              <w:t>Tony Free – Director Planning &amp; Development</w:t>
            </w:r>
          </w:p>
        </w:tc>
      </w:tr>
      <w:tr w:rsidR="008C6FFE" w:rsidRPr="00A612BB" w14:paraId="7C2098FB" w14:textId="77777777" w:rsidTr="00CA6511">
        <w:tc>
          <w:tcPr>
            <w:tcW w:w="2353" w:type="dxa"/>
            <w:shd w:val="clear" w:color="auto" w:fill="auto"/>
          </w:tcPr>
          <w:p w14:paraId="1D64A177" w14:textId="77777777" w:rsidR="008C6FFE" w:rsidRPr="00A612BB" w:rsidRDefault="008C6FFE" w:rsidP="00CA6511">
            <w:pPr>
              <w:contextualSpacing/>
              <w:jc w:val="both"/>
              <w:rPr>
                <w:rFonts w:ascii="Arial" w:eastAsia="Calibri" w:hAnsi="Arial" w:cs="Arial"/>
                <w:b/>
                <w:color w:val="000000"/>
                <w:szCs w:val="24"/>
              </w:rPr>
            </w:pPr>
            <w:r w:rsidRPr="00A612BB">
              <w:rPr>
                <w:rFonts w:ascii="Arial" w:eastAsia="Calibri" w:hAnsi="Arial" w:cs="Arial"/>
                <w:b/>
                <w:color w:val="000000"/>
                <w:szCs w:val="24"/>
              </w:rPr>
              <w:t>CEO</w:t>
            </w:r>
          </w:p>
        </w:tc>
        <w:tc>
          <w:tcPr>
            <w:tcW w:w="5955" w:type="dxa"/>
            <w:shd w:val="clear" w:color="auto" w:fill="auto"/>
          </w:tcPr>
          <w:p w14:paraId="38930B2D" w14:textId="77777777" w:rsidR="008C6FFE" w:rsidRPr="00A612BB" w:rsidRDefault="008C6FFE" w:rsidP="00CA6511">
            <w:pPr>
              <w:contextualSpacing/>
              <w:jc w:val="both"/>
              <w:rPr>
                <w:rFonts w:ascii="Arial" w:eastAsia="Calibri" w:hAnsi="Arial" w:cs="Arial"/>
                <w:iCs/>
                <w:szCs w:val="24"/>
              </w:rPr>
            </w:pPr>
            <w:r w:rsidRPr="00A612BB">
              <w:rPr>
                <w:rFonts w:ascii="Arial" w:eastAsia="Calibri" w:hAnsi="Arial" w:cs="Arial"/>
                <w:szCs w:val="24"/>
              </w:rPr>
              <w:t>Mark Goodlet</w:t>
            </w:r>
          </w:p>
        </w:tc>
      </w:tr>
      <w:tr w:rsidR="008C6FFE" w:rsidRPr="00A612BB" w14:paraId="64AAF425" w14:textId="77777777" w:rsidTr="00CA6511">
        <w:tc>
          <w:tcPr>
            <w:tcW w:w="2353" w:type="dxa"/>
            <w:shd w:val="clear" w:color="auto" w:fill="auto"/>
          </w:tcPr>
          <w:p w14:paraId="0999DB02" w14:textId="77777777" w:rsidR="008C6FFE" w:rsidRPr="00A612BB" w:rsidRDefault="008C6FFE" w:rsidP="00CA6511">
            <w:pPr>
              <w:contextualSpacing/>
              <w:jc w:val="both"/>
              <w:rPr>
                <w:rFonts w:ascii="Arial" w:eastAsia="Calibri" w:hAnsi="Arial" w:cs="Arial"/>
                <w:b/>
                <w:color w:val="000000"/>
                <w:szCs w:val="24"/>
              </w:rPr>
            </w:pPr>
            <w:r w:rsidRPr="00A612BB">
              <w:rPr>
                <w:rFonts w:ascii="Arial" w:eastAsia="Calibri" w:hAnsi="Arial" w:cs="Arial"/>
                <w:b/>
                <w:color w:val="000000"/>
                <w:szCs w:val="24"/>
              </w:rPr>
              <w:t>Reference</w:t>
            </w:r>
          </w:p>
        </w:tc>
        <w:tc>
          <w:tcPr>
            <w:tcW w:w="5955" w:type="dxa"/>
            <w:shd w:val="clear" w:color="auto" w:fill="auto"/>
          </w:tcPr>
          <w:p w14:paraId="6E739F16" w14:textId="77777777" w:rsidR="008C6FFE" w:rsidRPr="00A612BB" w:rsidRDefault="008C6FFE" w:rsidP="00CA6511">
            <w:pPr>
              <w:contextualSpacing/>
              <w:jc w:val="both"/>
              <w:rPr>
                <w:rFonts w:ascii="Arial" w:eastAsia="Calibri" w:hAnsi="Arial" w:cs="Arial"/>
                <w:iCs/>
                <w:color w:val="000000"/>
                <w:szCs w:val="24"/>
              </w:rPr>
            </w:pPr>
            <w:r w:rsidRPr="00A612BB">
              <w:rPr>
                <w:rFonts w:ascii="Arial" w:eastAsia="Calibri" w:hAnsi="Arial" w:cs="Arial"/>
                <w:szCs w:val="24"/>
              </w:rPr>
              <w:t>Nil</w:t>
            </w:r>
          </w:p>
        </w:tc>
      </w:tr>
      <w:tr w:rsidR="008C6FFE" w:rsidRPr="00A612BB" w14:paraId="28AA1C13" w14:textId="77777777" w:rsidTr="00CA6511">
        <w:tc>
          <w:tcPr>
            <w:tcW w:w="2353" w:type="dxa"/>
            <w:shd w:val="clear" w:color="auto" w:fill="auto"/>
            <w:vAlign w:val="center"/>
          </w:tcPr>
          <w:p w14:paraId="0D6511AD" w14:textId="77777777" w:rsidR="008C6FFE" w:rsidRPr="00A612BB" w:rsidRDefault="008C6FFE" w:rsidP="00CA6511">
            <w:pPr>
              <w:contextualSpacing/>
              <w:rPr>
                <w:rFonts w:ascii="Arial" w:eastAsia="Calibri" w:hAnsi="Arial" w:cs="Arial"/>
                <w:b/>
                <w:color w:val="000000"/>
                <w:szCs w:val="24"/>
              </w:rPr>
            </w:pPr>
            <w:r w:rsidRPr="00A612BB">
              <w:rPr>
                <w:rFonts w:ascii="Arial" w:eastAsia="Calibri" w:hAnsi="Arial" w:cs="Arial"/>
                <w:b/>
                <w:color w:val="000000"/>
                <w:szCs w:val="24"/>
              </w:rPr>
              <w:t>Attachments</w:t>
            </w:r>
          </w:p>
        </w:tc>
        <w:tc>
          <w:tcPr>
            <w:tcW w:w="5955" w:type="dxa"/>
            <w:shd w:val="clear" w:color="auto" w:fill="auto"/>
            <w:vAlign w:val="center"/>
          </w:tcPr>
          <w:p w14:paraId="7963D257" w14:textId="77777777" w:rsidR="008C6FFE" w:rsidRPr="00A612BB" w:rsidRDefault="008C6FFE" w:rsidP="00A80B0A">
            <w:pPr>
              <w:numPr>
                <w:ilvl w:val="1"/>
                <w:numId w:val="5"/>
              </w:numPr>
              <w:ind w:left="458" w:hanging="425"/>
              <w:contextualSpacing/>
              <w:jc w:val="both"/>
              <w:rPr>
                <w:rFonts w:ascii="Arial" w:eastAsia="Calibri" w:hAnsi="Arial" w:cs="Arial"/>
                <w:szCs w:val="24"/>
              </w:rPr>
            </w:pPr>
            <w:r w:rsidRPr="00A612BB">
              <w:rPr>
                <w:rFonts w:ascii="Arial" w:eastAsia="Calibri" w:hAnsi="Arial" w:cs="Arial"/>
                <w:szCs w:val="24"/>
              </w:rPr>
              <w:t>Letter from Western Australian Planning Commission</w:t>
            </w:r>
          </w:p>
          <w:p w14:paraId="0589522A" w14:textId="77777777" w:rsidR="008C6FFE" w:rsidRPr="00A612BB" w:rsidRDefault="008C6FFE" w:rsidP="00A80B0A">
            <w:pPr>
              <w:numPr>
                <w:ilvl w:val="1"/>
                <w:numId w:val="5"/>
              </w:numPr>
              <w:ind w:left="458" w:hanging="425"/>
              <w:contextualSpacing/>
              <w:jc w:val="both"/>
              <w:rPr>
                <w:rFonts w:ascii="Arial" w:eastAsia="Calibri" w:hAnsi="Arial" w:cs="Arial"/>
                <w:szCs w:val="24"/>
              </w:rPr>
            </w:pPr>
            <w:r w:rsidRPr="00A612BB">
              <w:rPr>
                <w:rFonts w:ascii="Arial" w:eastAsia="Calibri" w:hAnsi="Arial" w:cs="Arial"/>
                <w:szCs w:val="24"/>
              </w:rPr>
              <w:t>Strategic Planning Framework Gaps Analysis</w:t>
            </w:r>
          </w:p>
          <w:p w14:paraId="0021C0CC" w14:textId="77777777" w:rsidR="008C6FFE" w:rsidRPr="00A612BB" w:rsidRDefault="008C6FFE" w:rsidP="00A80B0A">
            <w:pPr>
              <w:numPr>
                <w:ilvl w:val="1"/>
                <w:numId w:val="5"/>
              </w:numPr>
              <w:ind w:left="458" w:hanging="425"/>
              <w:contextualSpacing/>
              <w:jc w:val="both"/>
              <w:rPr>
                <w:rFonts w:ascii="Arial" w:eastAsia="Calibri" w:hAnsi="Arial" w:cs="Arial"/>
                <w:szCs w:val="24"/>
              </w:rPr>
            </w:pPr>
            <w:r w:rsidRPr="00A612BB">
              <w:rPr>
                <w:rFonts w:ascii="Arial" w:eastAsia="Calibri" w:hAnsi="Arial" w:cs="Arial"/>
                <w:szCs w:val="24"/>
              </w:rPr>
              <w:t>Community Working Group Minutes – 9 December 2020</w:t>
            </w:r>
          </w:p>
          <w:p w14:paraId="29EDF3AE" w14:textId="77777777" w:rsidR="008C6FFE" w:rsidRPr="00A612BB" w:rsidRDefault="008C6FFE" w:rsidP="00A80B0A">
            <w:pPr>
              <w:numPr>
                <w:ilvl w:val="1"/>
                <w:numId w:val="5"/>
              </w:numPr>
              <w:ind w:left="458" w:hanging="425"/>
              <w:contextualSpacing/>
              <w:jc w:val="both"/>
              <w:rPr>
                <w:rFonts w:ascii="Arial" w:eastAsia="Calibri" w:hAnsi="Arial" w:cs="Arial"/>
                <w:szCs w:val="22"/>
              </w:rPr>
            </w:pPr>
            <w:r w:rsidRPr="00A612BB">
              <w:rPr>
                <w:rFonts w:ascii="Arial" w:eastAsia="Calibri" w:hAnsi="Arial" w:cs="Arial"/>
                <w:szCs w:val="24"/>
              </w:rPr>
              <w:t>List of Council decisions not in accordance with strategic planning program of works</w:t>
            </w:r>
          </w:p>
        </w:tc>
      </w:tr>
      <w:tr w:rsidR="008C6FFE" w:rsidRPr="00A612BB" w14:paraId="324C91FA" w14:textId="77777777" w:rsidTr="00CA6511">
        <w:tc>
          <w:tcPr>
            <w:tcW w:w="2353" w:type="dxa"/>
            <w:shd w:val="clear" w:color="auto" w:fill="auto"/>
            <w:vAlign w:val="center"/>
          </w:tcPr>
          <w:p w14:paraId="2103E02B" w14:textId="77777777" w:rsidR="008C6FFE" w:rsidRPr="00A612BB" w:rsidRDefault="008C6FFE" w:rsidP="00CA6511">
            <w:pPr>
              <w:contextualSpacing/>
              <w:rPr>
                <w:rFonts w:ascii="Arial" w:eastAsia="Calibri" w:hAnsi="Arial" w:cs="Arial"/>
                <w:b/>
                <w:color w:val="000000"/>
                <w:szCs w:val="24"/>
              </w:rPr>
            </w:pPr>
            <w:r w:rsidRPr="00A612BB">
              <w:rPr>
                <w:rFonts w:ascii="Arial" w:eastAsia="Calibri" w:hAnsi="Arial" w:cs="Arial"/>
                <w:b/>
                <w:color w:val="000000"/>
                <w:szCs w:val="24"/>
              </w:rPr>
              <w:t>Confidential Attachments</w:t>
            </w:r>
          </w:p>
        </w:tc>
        <w:tc>
          <w:tcPr>
            <w:tcW w:w="5955" w:type="dxa"/>
            <w:shd w:val="clear" w:color="auto" w:fill="auto"/>
            <w:vAlign w:val="center"/>
          </w:tcPr>
          <w:p w14:paraId="2CBB8E3D" w14:textId="77777777" w:rsidR="008C6FFE" w:rsidRPr="00A612BB" w:rsidRDefault="008C6FFE" w:rsidP="00CA6511">
            <w:pPr>
              <w:contextualSpacing/>
              <w:jc w:val="both"/>
              <w:rPr>
                <w:rFonts w:ascii="Arial" w:eastAsia="Calibri" w:hAnsi="Arial" w:cs="Arial"/>
                <w:szCs w:val="24"/>
              </w:rPr>
            </w:pPr>
            <w:r w:rsidRPr="00A612BB">
              <w:rPr>
                <w:rFonts w:ascii="Arial" w:eastAsia="Calibri" w:hAnsi="Arial" w:cs="Arial"/>
                <w:szCs w:val="24"/>
              </w:rPr>
              <w:t>Nil</w:t>
            </w:r>
          </w:p>
        </w:tc>
      </w:tr>
      <w:bookmarkEnd w:id="44"/>
    </w:tbl>
    <w:p w14:paraId="7A1B3665" w14:textId="553389AA" w:rsidR="008C6FFE" w:rsidRDefault="008C6FFE" w:rsidP="008C6FFE">
      <w:pPr>
        <w:contextualSpacing/>
        <w:jc w:val="both"/>
        <w:rPr>
          <w:rFonts w:ascii="Arial" w:eastAsia="Calibri" w:hAnsi="Arial" w:cs="Arial"/>
          <w:b/>
          <w:szCs w:val="32"/>
          <w:lang w:val="en-US"/>
        </w:rPr>
      </w:pPr>
    </w:p>
    <w:p w14:paraId="512EC72F" w14:textId="3EBF44F5" w:rsidR="00FE2BCE" w:rsidRPr="006D752D" w:rsidRDefault="00FE2BCE" w:rsidP="00CA6511">
      <w:pPr>
        <w:jc w:val="both"/>
        <w:rPr>
          <w:rFonts w:ascii="Arial" w:hAnsi="Arial" w:cs="Arial"/>
          <w:b/>
          <w:szCs w:val="24"/>
        </w:rPr>
      </w:pPr>
      <w:r w:rsidRPr="006D752D">
        <w:rPr>
          <w:rFonts w:ascii="Arial" w:hAnsi="Arial" w:cs="Arial"/>
          <w:b/>
          <w:szCs w:val="24"/>
        </w:rPr>
        <w:t xml:space="preserve">Regulation 11(da) </w:t>
      </w:r>
      <w:r w:rsidR="00FD1D57">
        <w:rPr>
          <w:rFonts w:ascii="Arial" w:hAnsi="Arial" w:cs="Arial"/>
          <w:b/>
          <w:szCs w:val="24"/>
        </w:rPr>
        <w:t>–</w:t>
      </w:r>
      <w:r w:rsidRPr="006D752D">
        <w:rPr>
          <w:rFonts w:ascii="Arial" w:hAnsi="Arial" w:cs="Arial"/>
          <w:b/>
          <w:szCs w:val="24"/>
        </w:rPr>
        <w:t xml:space="preserve"> </w:t>
      </w:r>
      <w:r w:rsidR="00FD1D57">
        <w:rPr>
          <w:rFonts w:ascii="Arial" w:hAnsi="Arial" w:cs="Arial"/>
          <w:b/>
          <w:szCs w:val="24"/>
        </w:rPr>
        <w:t>Not Applicable – Recommendation adopted with minor addition.</w:t>
      </w:r>
    </w:p>
    <w:p w14:paraId="0A9C34CA" w14:textId="77777777" w:rsidR="00FE2BCE" w:rsidRPr="006D752D" w:rsidRDefault="00FE2BCE" w:rsidP="00CA6511">
      <w:pPr>
        <w:jc w:val="both"/>
        <w:rPr>
          <w:rFonts w:ascii="Arial" w:hAnsi="Arial" w:cs="Arial"/>
          <w:szCs w:val="24"/>
        </w:rPr>
      </w:pPr>
    </w:p>
    <w:p w14:paraId="25A1CD47" w14:textId="6C9EC6DE" w:rsidR="00FE2BCE" w:rsidRPr="006D752D" w:rsidRDefault="00FE2BCE"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Mangano</w:t>
      </w:r>
    </w:p>
    <w:p w14:paraId="4B4CD07E" w14:textId="64A16B2C" w:rsidR="00FE2BCE" w:rsidRPr="006D752D" w:rsidRDefault="00FE2BCE" w:rsidP="00CA6511">
      <w:pPr>
        <w:jc w:val="both"/>
        <w:rPr>
          <w:rFonts w:ascii="Arial" w:hAnsi="Arial" w:cs="Arial"/>
          <w:szCs w:val="24"/>
        </w:rPr>
      </w:pPr>
      <w:r w:rsidRPr="006D752D">
        <w:rPr>
          <w:rFonts w:ascii="Arial" w:hAnsi="Arial" w:cs="Arial"/>
          <w:szCs w:val="24"/>
        </w:rPr>
        <w:t xml:space="preserve">Seconded – Councillor </w:t>
      </w:r>
      <w:r w:rsidR="00FC77E3">
        <w:rPr>
          <w:rFonts w:ascii="Arial" w:hAnsi="Arial" w:cs="Arial"/>
          <w:szCs w:val="24"/>
        </w:rPr>
        <w:t>Hodsdon</w:t>
      </w:r>
    </w:p>
    <w:p w14:paraId="5CE75859" w14:textId="77777777" w:rsidR="00FE2BCE" w:rsidRPr="006D752D" w:rsidRDefault="00FE2BCE" w:rsidP="00CA6511">
      <w:pPr>
        <w:jc w:val="both"/>
        <w:rPr>
          <w:rFonts w:ascii="Arial" w:hAnsi="Arial" w:cs="Arial"/>
          <w:szCs w:val="24"/>
        </w:rPr>
      </w:pPr>
    </w:p>
    <w:p w14:paraId="323541B9" w14:textId="1F996AE7" w:rsidR="00FE2BCE" w:rsidRDefault="00FE2BCE"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r>
        <w:rPr>
          <w:rFonts w:ascii="Arial" w:hAnsi="Arial" w:cs="Arial"/>
          <w:b/>
          <w:szCs w:val="24"/>
        </w:rPr>
        <w:t xml:space="preserve"> with </w:t>
      </w:r>
      <w:r w:rsidR="007C0CD3">
        <w:rPr>
          <w:rFonts w:ascii="Arial" w:hAnsi="Arial" w:cs="Arial"/>
          <w:b/>
          <w:szCs w:val="24"/>
        </w:rPr>
        <w:t xml:space="preserve">an additional clause 2 </w:t>
      </w:r>
      <w:r w:rsidR="00FC77E3">
        <w:rPr>
          <w:rFonts w:ascii="Arial" w:hAnsi="Arial" w:cs="Arial"/>
          <w:b/>
          <w:szCs w:val="24"/>
        </w:rPr>
        <w:t>(</w:t>
      </w:r>
      <w:r w:rsidR="007C0CD3">
        <w:rPr>
          <w:rFonts w:ascii="Arial" w:hAnsi="Arial" w:cs="Arial"/>
          <w:b/>
          <w:szCs w:val="24"/>
        </w:rPr>
        <w:t>e</w:t>
      </w:r>
      <w:r w:rsidR="00FC77E3">
        <w:rPr>
          <w:rFonts w:ascii="Arial" w:hAnsi="Arial" w:cs="Arial"/>
          <w:b/>
          <w:szCs w:val="24"/>
        </w:rPr>
        <w:t>)</w:t>
      </w:r>
      <w:r w:rsidR="007C0CD3">
        <w:rPr>
          <w:rFonts w:ascii="Arial" w:hAnsi="Arial" w:cs="Arial"/>
          <w:b/>
          <w:szCs w:val="24"/>
        </w:rPr>
        <w:t xml:space="preserve"> make the City’s traffic model available to potential developers for R40 and above sites and require them to use the model in assessing the impact of the</w:t>
      </w:r>
      <w:r w:rsidR="00FC77E3">
        <w:rPr>
          <w:rFonts w:ascii="Arial" w:hAnsi="Arial" w:cs="Arial"/>
          <w:b/>
          <w:szCs w:val="24"/>
        </w:rPr>
        <w:t>ir proposed development on the city’s road network to the satisfaction of the City’s engineering and planning staff.</w:t>
      </w:r>
    </w:p>
    <w:p w14:paraId="5BA6D351" w14:textId="2A05BB7F" w:rsidR="00FC77E3" w:rsidRDefault="00FC77E3" w:rsidP="00CA6511">
      <w:pPr>
        <w:jc w:val="both"/>
        <w:rPr>
          <w:rFonts w:ascii="Arial" w:hAnsi="Arial" w:cs="Arial"/>
          <w:b/>
          <w:szCs w:val="24"/>
        </w:rPr>
      </w:pPr>
    </w:p>
    <w:p w14:paraId="63E0268C" w14:textId="2A5DEC1B" w:rsidR="00BE6FB7" w:rsidRPr="006D752D" w:rsidRDefault="00BE6FB7" w:rsidP="00CA6511">
      <w:pPr>
        <w:rPr>
          <w:rFonts w:ascii="Arial" w:hAnsi="Arial" w:cs="Arial"/>
          <w:szCs w:val="24"/>
        </w:rPr>
      </w:pPr>
      <w:r>
        <w:rPr>
          <w:rFonts w:ascii="Arial" w:hAnsi="Arial" w:cs="Arial"/>
          <w:szCs w:val="24"/>
          <w:u w:val="single"/>
        </w:rPr>
        <w:br w:type="page"/>
      </w:r>
      <w:r w:rsidRPr="006D752D">
        <w:rPr>
          <w:rFonts w:ascii="Arial" w:hAnsi="Arial" w:cs="Arial"/>
          <w:szCs w:val="24"/>
          <w:u w:val="single"/>
        </w:rPr>
        <w:lastRenderedPageBreak/>
        <w:t>Amendment</w:t>
      </w:r>
    </w:p>
    <w:p w14:paraId="2933C28B" w14:textId="63B28EC8" w:rsidR="00BE6FB7" w:rsidRPr="006D752D" w:rsidRDefault="00BE6FB7" w:rsidP="00CA6511">
      <w:pPr>
        <w:rPr>
          <w:rFonts w:ascii="Arial" w:hAnsi="Arial" w:cs="Arial"/>
          <w:szCs w:val="24"/>
        </w:rPr>
      </w:pPr>
      <w:r w:rsidRPr="006D752D">
        <w:rPr>
          <w:rFonts w:ascii="Arial" w:hAnsi="Arial" w:cs="Arial"/>
          <w:szCs w:val="24"/>
        </w:rPr>
        <w:t xml:space="preserve">Moved - Councillor </w:t>
      </w:r>
      <w:r>
        <w:rPr>
          <w:rFonts w:ascii="Arial" w:hAnsi="Arial" w:cs="Arial"/>
          <w:szCs w:val="24"/>
        </w:rPr>
        <w:t>Coghlan</w:t>
      </w:r>
    </w:p>
    <w:p w14:paraId="41BB27BC" w14:textId="5C609017" w:rsidR="00BE6FB7" w:rsidRPr="006D752D" w:rsidRDefault="00BE6FB7" w:rsidP="00CA6511">
      <w:pPr>
        <w:rPr>
          <w:rFonts w:ascii="Arial" w:hAnsi="Arial" w:cs="Arial"/>
          <w:szCs w:val="24"/>
        </w:rPr>
      </w:pPr>
      <w:r w:rsidRPr="006D752D">
        <w:rPr>
          <w:rFonts w:ascii="Arial" w:hAnsi="Arial" w:cs="Arial"/>
          <w:szCs w:val="24"/>
        </w:rPr>
        <w:t xml:space="preserve">Seconded - Councillor </w:t>
      </w:r>
      <w:r>
        <w:rPr>
          <w:rFonts w:ascii="Arial" w:hAnsi="Arial" w:cs="Arial"/>
          <w:szCs w:val="24"/>
        </w:rPr>
        <w:t>Bennett</w:t>
      </w:r>
    </w:p>
    <w:p w14:paraId="43F03DF3" w14:textId="77777777" w:rsidR="00BE6FB7" w:rsidRPr="006D752D" w:rsidRDefault="00BE6FB7" w:rsidP="00CA6511">
      <w:pPr>
        <w:rPr>
          <w:rFonts w:ascii="Arial" w:hAnsi="Arial" w:cs="Arial"/>
          <w:szCs w:val="24"/>
        </w:rPr>
      </w:pPr>
    </w:p>
    <w:p w14:paraId="72856745" w14:textId="3E8479B5" w:rsidR="00BE6FB7" w:rsidRPr="00FD1D57" w:rsidRDefault="00BE6FB7" w:rsidP="00CA6511">
      <w:pPr>
        <w:jc w:val="both"/>
        <w:rPr>
          <w:rFonts w:ascii="Arial" w:hAnsi="Arial" w:cs="Arial"/>
          <w:bCs/>
          <w:szCs w:val="24"/>
        </w:rPr>
      </w:pPr>
      <w:r w:rsidRPr="00FD1D57">
        <w:rPr>
          <w:rFonts w:ascii="Arial" w:hAnsi="Arial" w:cs="Arial"/>
          <w:bCs/>
          <w:szCs w:val="24"/>
        </w:rPr>
        <w:t>That clause 2</w:t>
      </w:r>
      <w:r w:rsidR="001F0780" w:rsidRPr="00FD1D57">
        <w:rPr>
          <w:rFonts w:ascii="Arial" w:hAnsi="Arial" w:cs="Arial"/>
          <w:bCs/>
          <w:szCs w:val="24"/>
        </w:rPr>
        <w:t xml:space="preserve"> </w:t>
      </w:r>
      <w:r w:rsidRPr="00FD1D57">
        <w:rPr>
          <w:rFonts w:ascii="Arial" w:hAnsi="Arial" w:cs="Arial"/>
          <w:bCs/>
          <w:szCs w:val="24"/>
        </w:rPr>
        <w:t>(c) be deleted.</w:t>
      </w:r>
    </w:p>
    <w:p w14:paraId="02D7B3A9" w14:textId="77777777" w:rsidR="00BE6FB7" w:rsidRPr="00FD1D57" w:rsidRDefault="00BE6FB7" w:rsidP="00CA6511">
      <w:pPr>
        <w:jc w:val="right"/>
        <w:rPr>
          <w:rFonts w:ascii="Arial" w:hAnsi="Arial" w:cs="Arial"/>
          <w:bCs/>
          <w:szCs w:val="24"/>
        </w:rPr>
      </w:pPr>
    </w:p>
    <w:p w14:paraId="28141BF5" w14:textId="7B3DE719" w:rsidR="00BE6FB7" w:rsidRPr="00FD1D57" w:rsidRDefault="00BE6FB7" w:rsidP="00CA6511">
      <w:pPr>
        <w:jc w:val="both"/>
        <w:rPr>
          <w:rFonts w:ascii="Arial" w:hAnsi="Arial" w:cs="Arial"/>
          <w:bCs/>
          <w:szCs w:val="24"/>
        </w:rPr>
      </w:pPr>
      <w:r w:rsidRPr="00FD1D57">
        <w:rPr>
          <w:rFonts w:ascii="Arial" w:hAnsi="Arial" w:cs="Arial"/>
          <w:bCs/>
          <w:szCs w:val="24"/>
        </w:rPr>
        <w:t xml:space="preserve">The AMENDMENT was PUT and was </w:t>
      </w:r>
    </w:p>
    <w:p w14:paraId="26815D60" w14:textId="29C80351" w:rsidR="00BE6FB7" w:rsidRPr="00FD1D57" w:rsidRDefault="00B533E4" w:rsidP="00CA6511">
      <w:pPr>
        <w:jc w:val="right"/>
        <w:rPr>
          <w:rFonts w:ascii="Arial" w:hAnsi="Arial" w:cs="Arial"/>
          <w:bCs/>
          <w:szCs w:val="24"/>
        </w:rPr>
      </w:pPr>
      <w:r w:rsidRPr="00FD1D57">
        <w:rPr>
          <w:rFonts w:ascii="Arial" w:hAnsi="Arial" w:cs="Arial"/>
          <w:bCs/>
          <w:szCs w:val="24"/>
        </w:rPr>
        <w:t>Lost 4/8</w:t>
      </w:r>
    </w:p>
    <w:p w14:paraId="4BE7EE69" w14:textId="286998D0" w:rsidR="00BE6FB7" w:rsidRPr="00FD1D57" w:rsidRDefault="00BE6FB7" w:rsidP="00CA6511">
      <w:pPr>
        <w:jc w:val="right"/>
        <w:rPr>
          <w:rFonts w:ascii="Arial" w:hAnsi="Arial" w:cs="Arial"/>
          <w:bCs/>
          <w:szCs w:val="24"/>
        </w:rPr>
      </w:pPr>
      <w:r w:rsidRPr="00FD1D57">
        <w:rPr>
          <w:rFonts w:ascii="Arial" w:hAnsi="Arial" w:cs="Arial"/>
          <w:bCs/>
          <w:szCs w:val="24"/>
        </w:rPr>
        <w:t>(Against:</w:t>
      </w:r>
      <w:r w:rsidR="00B533E4" w:rsidRPr="00FD1D57">
        <w:rPr>
          <w:rFonts w:ascii="Arial" w:hAnsi="Arial" w:cs="Arial"/>
          <w:bCs/>
          <w:szCs w:val="24"/>
        </w:rPr>
        <w:t xml:space="preserve"> Mayor de Lacy</w:t>
      </w:r>
      <w:r w:rsidRPr="00FD1D57">
        <w:rPr>
          <w:rFonts w:ascii="Arial" w:hAnsi="Arial" w:cs="Arial"/>
          <w:bCs/>
          <w:szCs w:val="24"/>
        </w:rPr>
        <w:t xml:space="preserve"> </w:t>
      </w:r>
      <w:proofErr w:type="spellStart"/>
      <w:r w:rsidRPr="00FD1D57">
        <w:rPr>
          <w:rFonts w:ascii="Arial" w:hAnsi="Arial" w:cs="Arial"/>
          <w:bCs/>
          <w:szCs w:val="24"/>
        </w:rPr>
        <w:t>Crs</w:t>
      </w:r>
      <w:proofErr w:type="spellEnd"/>
      <w:r w:rsidRPr="00FD1D57">
        <w:rPr>
          <w:rFonts w:ascii="Arial" w:hAnsi="Arial" w:cs="Arial"/>
          <w:bCs/>
          <w:szCs w:val="24"/>
        </w:rPr>
        <w:t xml:space="preserve">. </w:t>
      </w:r>
      <w:r w:rsidR="00B533E4" w:rsidRPr="00FD1D57">
        <w:rPr>
          <w:rFonts w:ascii="Arial" w:hAnsi="Arial" w:cs="Arial"/>
          <w:bCs/>
          <w:szCs w:val="24"/>
        </w:rPr>
        <w:t>Horley McManus Smyth Youngman Hodsdon Wetherall Senathirajah</w:t>
      </w:r>
      <w:r w:rsidRPr="00FD1D57">
        <w:rPr>
          <w:rFonts w:ascii="Arial" w:hAnsi="Arial" w:cs="Arial"/>
          <w:bCs/>
          <w:szCs w:val="24"/>
        </w:rPr>
        <w:t>)</w:t>
      </w:r>
    </w:p>
    <w:p w14:paraId="38F6AE49" w14:textId="53D48047" w:rsidR="00FC77E3" w:rsidRDefault="00FC77E3" w:rsidP="00CA6511">
      <w:pPr>
        <w:jc w:val="both"/>
        <w:rPr>
          <w:rFonts w:ascii="Arial" w:hAnsi="Arial" w:cs="Arial"/>
          <w:b/>
          <w:szCs w:val="24"/>
        </w:rPr>
      </w:pPr>
    </w:p>
    <w:p w14:paraId="1A4A16CF" w14:textId="77777777" w:rsidR="001F0780" w:rsidRDefault="001F0780" w:rsidP="00CA6511">
      <w:pPr>
        <w:jc w:val="both"/>
        <w:rPr>
          <w:rFonts w:ascii="Arial" w:hAnsi="Arial" w:cs="Arial"/>
          <w:b/>
          <w:szCs w:val="24"/>
        </w:rPr>
      </w:pPr>
    </w:p>
    <w:p w14:paraId="3A81BD4D" w14:textId="41E8B1C6" w:rsidR="001F0780" w:rsidRPr="006D752D" w:rsidRDefault="001F0780" w:rsidP="00CA6511">
      <w:pPr>
        <w:jc w:val="both"/>
        <w:rPr>
          <w:rFonts w:ascii="Arial" w:hAnsi="Arial" w:cs="Arial"/>
          <w:b/>
          <w:szCs w:val="24"/>
        </w:rPr>
      </w:pPr>
      <w:r>
        <w:rPr>
          <w:rFonts w:ascii="Arial" w:hAnsi="Arial" w:cs="Arial"/>
          <w:b/>
          <w:szCs w:val="24"/>
        </w:rPr>
        <w:t xml:space="preserve">The </w:t>
      </w:r>
      <w:r w:rsidR="00B533E4">
        <w:rPr>
          <w:rFonts w:ascii="Arial" w:hAnsi="Arial" w:cs="Arial"/>
          <w:b/>
          <w:szCs w:val="24"/>
        </w:rPr>
        <w:t>Original Motion</w:t>
      </w:r>
      <w:r>
        <w:rPr>
          <w:rFonts w:ascii="Arial" w:hAnsi="Arial" w:cs="Arial"/>
          <w:b/>
          <w:szCs w:val="24"/>
        </w:rPr>
        <w:t xml:space="preserve"> was PUT and was</w:t>
      </w:r>
    </w:p>
    <w:p w14:paraId="38D8A023" w14:textId="2A58035B" w:rsidR="00FE2BCE" w:rsidRPr="006D752D" w:rsidRDefault="0043216F" w:rsidP="00CA6511">
      <w:pPr>
        <w:jc w:val="right"/>
        <w:rPr>
          <w:rFonts w:ascii="Arial" w:hAnsi="Arial" w:cs="Arial"/>
          <w:b/>
          <w:szCs w:val="24"/>
        </w:rPr>
      </w:pPr>
      <w:r>
        <w:rPr>
          <w:rFonts w:ascii="Arial" w:hAnsi="Arial" w:cs="Arial"/>
          <w:b/>
          <w:szCs w:val="24"/>
        </w:rPr>
        <w:t>CARRIED 10/2</w:t>
      </w:r>
    </w:p>
    <w:p w14:paraId="6984399A" w14:textId="2167548E" w:rsidR="00FE2BCE" w:rsidRPr="006D752D" w:rsidRDefault="00FE2BCE" w:rsidP="00CA6511">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43216F">
        <w:rPr>
          <w:rFonts w:ascii="Arial" w:hAnsi="Arial" w:cs="Arial"/>
          <w:b/>
          <w:szCs w:val="24"/>
        </w:rPr>
        <w:t>Bennett &amp; Mangano</w:t>
      </w:r>
      <w:r w:rsidRPr="006D752D">
        <w:rPr>
          <w:rFonts w:ascii="Arial" w:hAnsi="Arial" w:cs="Arial"/>
          <w:b/>
          <w:szCs w:val="24"/>
        </w:rPr>
        <w:t>)</w:t>
      </w:r>
    </w:p>
    <w:p w14:paraId="29369AA7" w14:textId="2ED7BBCE" w:rsidR="000B58D3" w:rsidRDefault="000B58D3" w:rsidP="000B58D3">
      <w:pPr>
        <w:contextualSpacing/>
        <w:jc w:val="both"/>
        <w:rPr>
          <w:rFonts w:ascii="Arial" w:eastAsia="Calibri" w:hAnsi="Arial" w:cs="Arial"/>
          <w:b/>
          <w:sz w:val="28"/>
          <w:szCs w:val="36"/>
          <w:lang w:val="en-US"/>
        </w:rPr>
      </w:pPr>
    </w:p>
    <w:p w14:paraId="254C9E16" w14:textId="74EA9F2A" w:rsidR="000B58D3" w:rsidRDefault="00B91598" w:rsidP="000B58D3">
      <w:pPr>
        <w:contextualSpacing/>
        <w:jc w:val="both"/>
        <w:rPr>
          <w:rFonts w:ascii="Arial" w:eastAsia="Calibri" w:hAnsi="Arial" w:cs="Arial"/>
          <w:b/>
          <w:sz w:val="28"/>
          <w:szCs w:val="36"/>
          <w:lang w:val="en-US"/>
        </w:rPr>
      </w:pPr>
      <w:r>
        <w:rPr>
          <w:rFonts w:ascii="Arial" w:hAnsi="Arial" w:cs="Arial"/>
          <w:noProof/>
          <w:szCs w:val="18"/>
        </w:rPr>
        <mc:AlternateContent>
          <mc:Choice Requires="wps">
            <w:drawing>
              <wp:anchor distT="0" distB="0" distL="114300" distR="114300" simplePos="0" relativeHeight="251696137" behindDoc="1" locked="0" layoutInCell="1" allowOverlap="1" wp14:anchorId="664899E8" wp14:editId="32A855DB">
                <wp:simplePos x="0" y="0"/>
                <wp:positionH relativeFrom="margin">
                  <wp:align>left</wp:align>
                </wp:positionH>
                <wp:positionV relativeFrom="paragraph">
                  <wp:posOffset>201595</wp:posOffset>
                </wp:positionV>
                <wp:extent cx="5340350" cy="5470902"/>
                <wp:effectExtent l="0" t="0" r="0" b="0"/>
                <wp:wrapNone/>
                <wp:docPr id="50" name="Rectangle 50"/>
                <wp:cNvGraphicFramePr/>
                <a:graphic xmlns:a="http://schemas.openxmlformats.org/drawingml/2006/main">
                  <a:graphicData uri="http://schemas.microsoft.com/office/word/2010/wordprocessingShape">
                    <wps:wsp>
                      <wps:cNvSpPr/>
                      <wps:spPr>
                        <a:xfrm>
                          <a:off x="0" y="0"/>
                          <a:ext cx="5340350" cy="5470902"/>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C7F91F" id="Rectangle 50" o:spid="_x0000_s1026" style="position:absolute;margin-left:0;margin-top:15.85pt;width:420.5pt;height:430.8pt;z-index:-25162034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arInwIAAKsFAAAOAAAAZHJzL2Uyb0RvYy54bWysVE1v2zAMvQ/YfxB0X+2kyboGdYogRYYB&#10;XVu0HXpWZCk2IImapMTJfv0oyXE/Vuww7CKLFPlIPpO8uNxrRXbC+RZMRUcnJSXCcKhbs6noj8fV&#10;py+U+MBMzRQYUdGD8PRy/vHDRWdnYgwNqFo4giDGzzpb0SYEOysKzxuhmT8BKww+SnCaBRTdpqgd&#10;6xBdq2Jclp+LDlxtHXDhPWqv8iOdJ3wpBQ+3UnoRiKoo5hbS6dK5jmcxv2CzjWO2aXmfBvuHLDRr&#10;DQYdoK5YYGTr2j+gdMsdeJDhhIMuQMqWi1QDVjMq31Tz0DArUi1IjrcDTf7/wfKb3Z0jbV3RKdJj&#10;mMZ/dI+sMbNRgqAOCeqsn6Hdg71zveTxGqvdS6fjF+sg+0TqYSBV7APhqJyeTsrTCM7xbTo5K8/L&#10;cUQtnt2t8+GrAE3ipaIO4ycy2e7ah2x6NInRPKi2XrVKJSF2ilgqR3YM//F6M0quaqu/Q511Z9Oy&#10;TIVgyNRY0Twl8ApJmYhnICLnoFFTxOpzvekWDkpEO2XuhUTisMJxijgg56CMc2FCTsY3rBZZHVN5&#10;P5cEGJElxh+we4DXRR6xc5a9fXQVqeMH5/JviWXnwSNFBhMGZ90acO8BKKyqj5ztjyRlaiJLa6gP&#10;2FYO8rx5y1ct/tpr5sMdczhg2A64NMItHlJBV1Hob5Q04H69p4/22Pf4SkmHA1tR/3PLnKBEfTM4&#10;EeejySROeBIm07MxCu7ly/rli9nqJWC/jHA9WZ6u0T6o41U60E+4WxYxKj4xwzF2RXlwR2EZ8iLB&#10;7cTFYpHMcKotC9fmwfIIHlmNrfu4f2LO9v0dcDRu4DjcbPamzbNt9DSw2AaQbZqBZ157vnEjpCbu&#10;t1dcOS/lZPW8Y+e/AQAA//8DAFBLAwQUAAYACAAAACEASbgavd0AAAAHAQAADwAAAGRycy9kb3du&#10;cmV2LnhtbEyPzU7DMBCE70i8g7VI3KgTwo8JcaqCBFx6acuBoxsvcdR4HWI3DW/PcoLbzs5q5ttq&#10;OfteTDjGLpCGfJGBQGqC7ajV8L57uVIgYjJkTR8INXxjhGV9flaZ0oYTbXDaplZwCMXSaHApDaWU&#10;sXHoTVyEAYm9zzB6k1iOrbSjOXG47+V1lt1JbzriBmcGfHbYHLZHryG+3X7sGvWlDu3rk5qc26zk&#10;2ml9eTGvHkEknNPfMfziMzrUzLQPR7JR9Br4kaShyO9BsKtucl7seXgoCpB1Jf/z1z8AAAD//wMA&#10;UEsBAi0AFAAGAAgAAAAhALaDOJL+AAAA4QEAABMAAAAAAAAAAAAAAAAAAAAAAFtDb250ZW50X1R5&#10;cGVzXS54bWxQSwECLQAUAAYACAAAACEAOP0h/9YAAACUAQAACwAAAAAAAAAAAAAAAAAvAQAAX3Jl&#10;bHMvLnJlbHNQSwECLQAUAAYACAAAACEAGvGqyJ8CAACrBQAADgAAAAAAAAAAAAAAAAAuAgAAZHJz&#10;L2Uyb0RvYy54bWxQSwECLQAUAAYACAAAACEASbgavd0AAAAHAQAADwAAAAAAAAAAAAAAAAD5BAAA&#10;ZHJzL2Rvd25yZXYueG1sUEsFBgAAAAAEAAQA8wAAAAMGAAAAAA==&#10;" fillcolor="#bfbfbf [2412]" stroked="f" strokeweight="2pt">
                <w10:wrap anchorx="margin"/>
              </v:rect>
            </w:pict>
          </mc:Fallback>
        </mc:AlternateContent>
      </w:r>
    </w:p>
    <w:p w14:paraId="513EFB1C" w14:textId="1AFCF25D" w:rsidR="000B58D3" w:rsidRPr="00781EAA" w:rsidRDefault="000B58D3" w:rsidP="000B58D3">
      <w:pPr>
        <w:contextualSpacing/>
        <w:jc w:val="both"/>
        <w:rPr>
          <w:rFonts w:ascii="Arial" w:eastAsia="Calibri" w:hAnsi="Arial" w:cs="Arial"/>
          <w:b/>
          <w:sz w:val="28"/>
          <w:szCs w:val="36"/>
          <w:lang w:val="en-US"/>
        </w:rPr>
      </w:pPr>
      <w:r>
        <w:rPr>
          <w:rFonts w:ascii="Arial" w:eastAsia="Calibri" w:hAnsi="Arial" w:cs="Arial"/>
          <w:b/>
          <w:sz w:val="28"/>
          <w:szCs w:val="36"/>
          <w:lang w:val="en-US"/>
        </w:rPr>
        <w:t>Council Resolution</w:t>
      </w:r>
    </w:p>
    <w:p w14:paraId="783452FC" w14:textId="77777777" w:rsidR="000B58D3" w:rsidRDefault="000B58D3" w:rsidP="000B58D3">
      <w:pPr>
        <w:contextualSpacing/>
        <w:jc w:val="both"/>
        <w:rPr>
          <w:rFonts w:ascii="Arial" w:eastAsia="Calibri" w:hAnsi="Arial" w:cs="Arial"/>
          <w:b/>
          <w:szCs w:val="32"/>
          <w:lang w:val="en-US"/>
        </w:rPr>
      </w:pPr>
    </w:p>
    <w:p w14:paraId="0A608A62" w14:textId="77777777" w:rsidR="000B58D3" w:rsidRPr="00A612BB" w:rsidRDefault="000B58D3" w:rsidP="000B58D3">
      <w:pPr>
        <w:contextualSpacing/>
        <w:jc w:val="both"/>
        <w:rPr>
          <w:rFonts w:ascii="Arial" w:eastAsia="Calibri" w:hAnsi="Arial" w:cs="Arial"/>
          <w:b/>
          <w:bCs/>
          <w:szCs w:val="24"/>
          <w:lang w:val="en-US" w:eastAsia="en-AU"/>
        </w:rPr>
      </w:pPr>
      <w:r w:rsidRPr="00A612BB">
        <w:rPr>
          <w:rFonts w:ascii="Arial" w:eastAsia="Calibri" w:hAnsi="Arial" w:cs="Arial"/>
          <w:b/>
          <w:bCs/>
          <w:szCs w:val="24"/>
          <w:lang w:val="en-US" w:eastAsia="en-AU"/>
        </w:rPr>
        <w:t>Council:</w:t>
      </w:r>
    </w:p>
    <w:p w14:paraId="34A97664" w14:textId="77777777" w:rsidR="000B58D3" w:rsidRPr="00A612BB" w:rsidRDefault="000B58D3" w:rsidP="000B58D3">
      <w:pPr>
        <w:contextualSpacing/>
        <w:jc w:val="both"/>
        <w:rPr>
          <w:rFonts w:ascii="Arial" w:eastAsia="Calibri" w:hAnsi="Arial" w:cs="Arial"/>
          <w:szCs w:val="24"/>
          <w:lang w:eastAsia="en-AU"/>
        </w:rPr>
      </w:pPr>
    </w:p>
    <w:p w14:paraId="642FBB49" w14:textId="77777777" w:rsidR="000B58D3" w:rsidRPr="00A612BB" w:rsidRDefault="000B58D3" w:rsidP="000B58D3">
      <w:pPr>
        <w:numPr>
          <w:ilvl w:val="0"/>
          <w:numId w:val="6"/>
        </w:numPr>
        <w:ind w:left="567" w:hanging="567"/>
        <w:contextualSpacing/>
        <w:jc w:val="both"/>
        <w:rPr>
          <w:rFonts w:ascii="Arial" w:eastAsia="Calibri" w:hAnsi="Arial" w:cs="Arial"/>
          <w:szCs w:val="24"/>
          <w:lang w:eastAsia="en-AU"/>
        </w:rPr>
      </w:pPr>
      <w:r w:rsidRPr="00A612BB">
        <w:rPr>
          <w:rFonts w:ascii="Arial" w:hAnsi="Arial" w:cs="Arial"/>
          <w:b/>
          <w:bCs/>
          <w:szCs w:val="24"/>
          <w:lang w:eastAsia="en-AU"/>
        </w:rPr>
        <w:t>endorses the strategic planning gaps analysis (Attachment 2</w:t>
      </w:r>
      <w:r>
        <w:rPr>
          <w:rFonts w:ascii="Arial" w:hAnsi="Arial" w:cs="Arial"/>
          <w:b/>
          <w:bCs/>
          <w:szCs w:val="24"/>
          <w:lang w:eastAsia="en-AU"/>
        </w:rPr>
        <w:t xml:space="preserve"> with indicative dates for delivery included</w:t>
      </w:r>
      <w:r w:rsidRPr="00A612BB">
        <w:rPr>
          <w:rFonts w:ascii="Arial" w:hAnsi="Arial" w:cs="Arial"/>
          <w:b/>
          <w:bCs/>
          <w:szCs w:val="24"/>
          <w:lang w:eastAsia="en-AU"/>
        </w:rPr>
        <w:t>) which is consistent with advice from the Chair of the West Australian Planning Commission.</w:t>
      </w:r>
    </w:p>
    <w:p w14:paraId="1630BB03" w14:textId="77777777" w:rsidR="000B58D3" w:rsidRDefault="000B58D3" w:rsidP="000B58D3">
      <w:pPr>
        <w:ind w:left="567"/>
        <w:contextualSpacing/>
        <w:jc w:val="both"/>
        <w:rPr>
          <w:rFonts w:ascii="Arial" w:eastAsia="Calibri" w:hAnsi="Arial" w:cs="Arial"/>
          <w:szCs w:val="24"/>
          <w:lang w:eastAsia="en-AU"/>
        </w:rPr>
      </w:pPr>
    </w:p>
    <w:p w14:paraId="66830D3F" w14:textId="77777777" w:rsidR="000B58D3" w:rsidRPr="00A612BB" w:rsidRDefault="000B58D3" w:rsidP="000B58D3">
      <w:pPr>
        <w:numPr>
          <w:ilvl w:val="0"/>
          <w:numId w:val="6"/>
        </w:numPr>
        <w:ind w:left="567" w:hanging="567"/>
        <w:contextualSpacing/>
        <w:jc w:val="both"/>
        <w:rPr>
          <w:rFonts w:ascii="Arial" w:hAnsi="Arial" w:cs="Arial"/>
          <w:b/>
          <w:bCs/>
          <w:szCs w:val="24"/>
          <w:lang w:eastAsia="en-AU"/>
        </w:rPr>
      </w:pPr>
      <w:r w:rsidRPr="00A612BB">
        <w:rPr>
          <w:rFonts w:ascii="Arial" w:hAnsi="Arial" w:cs="Arial"/>
          <w:b/>
          <w:bCs/>
          <w:szCs w:val="24"/>
          <w:lang w:eastAsia="en-AU"/>
        </w:rPr>
        <w:t xml:space="preserve">instructs the CEO to: </w:t>
      </w:r>
    </w:p>
    <w:p w14:paraId="4CA01BB4" w14:textId="77777777" w:rsidR="000B58D3" w:rsidRPr="00A612BB" w:rsidRDefault="000B58D3" w:rsidP="000B58D3">
      <w:pPr>
        <w:contextualSpacing/>
        <w:jc w:val="both"/>
        <w:rPr>
          <w:rFonts w:ascii="Arial" w:hAnsi="Arial" w:cs="Arial"/>
          <w:b/>
          <w:bCs/>
          <w:szCs w:val="24"/>
          <w:lang w:eastAsia="en-AU"/>
        </w:rPr>
      </w:pPr>
    </w:p>
    <w:p w14:paraId="35539EDC" w14:textId="77777777" w:rsidR="000B58D3" w:rsidRDefault="000B58D3" w:rsidP="000B58D3">
      <w:pPr>
        <w:numPr>
          <w:ilvl w:val="0"/>
          <w:numId w:val="7"/>
        </w:numPr>
        <w:ind w:left="993" w:hanging="426"/>
        <w:contextualSpacing/>
        <w:jc w:val="both"/>
        <w:rPr>
          <w:rFonts w:ascii="Arial" w:hAnsi="Arial" w:cs="Arial"/>
          <w:b/>
          <w:bCs/>
          <w:szCs w:val="24"/>
          <w:lang w:eastAsia="en-AU"/>
        </w:rPr>
      </w:pPr>
      <w:r w:rsidRPr="00A612BB">
        <w:rPr>
          <w:rFonts w:ascii="Arial" w:hAnsi="Arial" w:cs="Arial"/>
          <w:b/>
          <w:bCs/>
          <w:szCs w:val="24"/>
          <w:lang w:eastAsia="en-AU"/>
        </w:rPr>
        <w:t xml:space="preserve">continue to undertake the nominated programme of “required investigations” as outlined in Attachment </w:t>
      </w:r>
      <w:proofErr w:type="gramStart"/>
      <w:r w:rsidRPr="00A612BB">
        <w:rPr>
          <w:rFonts w:ascii="Arial" w:hAnsi="Arial" w:cs="Arial"/>
          <w:b/>
          <w:bCs/>
          <w:szCs w:val="24"/>
          <w:lang w:eastAsia="en-AU"/>
        </w:rPr>
        <w:t>2;</w:t>
      </w:r>
      <w:proofErr w:type="gramEnd"/>
      <w:r w:rsidRPr="00A612BB">
        <w:rPr>
          <w:rFonts w:ascii="Arial" w:hAnsi="Arial" w:cs="Arial"/>
          <w:b/>
          <w:bCs/>
          <w:szCs w:val="24"/>
          <w:lang w:eastAsia="en-AU"/>
        </w:rPr>
        <w:t xml:space="preserve"> </w:t>
      </w:r>
    </w:p>
    <w:p w14:paraId="640228EC" w14:textId="77777777" w:rsidR="000B58D3" w:rsidRDefault="000B58D3" w:rsidP="000B58D3">
      <w:pPr>
        <w:ind w:left="993"/>
        <w:contextualSpacing/>
        <w:jc w:val="both"/>
        <w:rPr>
          <w:rFonts w:ascii="Arial" w:hAnsi="Arial" w:cs="Arial"/>
          <w:b/>
          <w:bCs/>
          <w:szCs w:val="24"/>
          <w:lang w:eastAsia="en-AU"/>
        </w:rPr>
      </w:pPr>
    </w:p>
    <w:p w14:paraId="41E8DF1E" w14:textId="77777777" w:rsidR="000B58D3" w:rsidRPr="00A612BB" w:rsidRDefault="000B58D3" w:rsidP="000B58D3">
      <w:pPr>
        <w:numPr>
          <w:ilvl w:val="0"/>
          <w:numId w:val="7"/>
        </w:numPr>
        <w:ind w:left="993" w:hanging="426"/>
        <w:contextualSpacing/>
        <w:jc w:val="both"/>
        <w:rPr>
          <w:rFonts w:ascii="Arial" w:hAnsi="Arial" w:cs="Arial"/>
          <w:b/>
          <w:bCs/>
          <w:szCs w:val="24"/>
          <w:lang w:eastAsia="en-AU"/>
        </w:rPr>
      </w:pPr>
      <w:r w:rsidRPr="00A612BB">
        <w:rPr>
          <w:rFonts w:ascii="Arial" w:hAnsi="Arial" w:cs="Arial"/>
          <w:b/>
          <w:bCs/>
          <w:szCs w:val="24"/>
          <w:lang w:eastAsia="en-AU"/>
        </w:rPr>
        <w:t xml:space="preserve">liaise and collaborate with the Department of Planning, Lands and Heritage to review the findings of the investigations, and collectively establish the need for and nature of any new planning tools, where deemed necessary, to address the gaps identified in the local planning </w:t>
      </w:r>
      <w:proofErr w:type="gramStart"/>
      <w:r w:rsidRPr="00A612BB">
        <w:rPr>
          <w:rFonts w:ascii="Arial" w:hAnsi="Arial" w:cs="Arial"/>
          <w:b/>
          <w:bCs/>
          <w:szCs w:val="24"/>
          <w:lang w:eastAsia="en-AU"/>
        </w:rPr>
        <w:t>framework;</w:t>
      </w:r>
      <w:proofErr w:type="gramEnd"/>
      <w:r w:rsidRPr="00A612BB">
        <w:rPr>
          <w:rFonts w:ascii="Arial" w:hAnsi="Arial" w:cs="Arial"/>
          <w:b/>
          <w:bCs/>
          <w:szCs w:val="24"/>
          <w:lang w:eastAsia="en-AU"/>
        </w:rPr>
        <w:t xml:space="preserve"> </w:t>
      </w:r>
    </w:p>
    <w:p w14:paraId="1DC465A1" w14:textId="77777777" w:rsidR="000B58D3" w:rsidRPr="00A612BB" w:rsidRDefault="000B58D3" w:rsidP="000B58D3">
      <w:pPr>
        <w:ind w:left="993" w:hanging="426"/>
        <w:contextualSpacing/>
        <w:jc w:val="both"/>
        <w:rPr>
          <w:rFonts w:ascii="Arial" w:hAnsi="Arial" w:cs="Arial"/>
          <w:b/>
          <w:bCs/>
          <w:szCs w:val="24"/>
          <w:lang w:eastAsia="en-AU"/>
        </w:rPr>
      </w:pPr>
    </w:p>
    <w:p w14:paraId="127BA244" w14:textId="4DE0E92A" w:rsidR="000B58D3" w:rsidRPr="00A612BB" w:rsidRDefault="000B58D3" w:rsidP="000B58D3">
      <w:pPr>
        <w:numPr>
          <w:ilvl w:val="0"/>
          <w:numId w:val="7"/>
        </w:numPr>
        <w:ind w:left="993" w:hanging="426"/>
        <w:contextualSpacing/>
        <w:jc w:val="both"/>
        <w:rPr>
          <w:rFonts w:ascii="Arial" w:hAnsi="Arial" w:cs="Arial"/>
          <w:b/>
          <w:bCs/>
          <w:szCs w:val="24"/>
          <w:lang w:eastAsia="en-AU"/>
        </w:rPr>
      </w:pPr>
      <w:r w:rsidRPr="00A612BB">
        <w:rPr>
          <w:rFonts w:ascii="Arial" w:hAnsi="Arial" w:cs="Arial"/>
          <w:b/>
          <w:bCs/>
          <w:szCs w:val="24"/>
          <w:lang w:eastAsia="en-AU"/>
        </w:rPr>
        <w:t xml:space="preserve">ensure that where a strategic planning project is covered by the GAPS Analysis, all previous </w:t>
      </w:r>
      <w:r>
        <w:rPr>
          <w:rFonts w:ascii="Arial" w:hAnsi="Arial" w:cs="Arial"/>
          <w:b/>
          <w:bCs/>
          <w:szCs w:val="24"/>
          <w:lang w:eastAsia="en-AU"/>
        </w:rPr>
        <w:t>C</w:t>
      </w:r>
      <w:r w:rsidRPr="00A612BB">
        <w:rPr>
          <w:rFonts w:ascii="Arial" w:hAnsi="Arial" w:cs="Arial"/>
          <w:b/>
          <w:bCs/>
          <w:szCs w:val="24"/>
          <w:lang w:eastAsia="en-AU"/>
        </w:rPr>
        <w:t xml:space="preserve">ouncil decisions relating to timeframe deliverables be superseded with this </w:t>
      </w:r>
      <w:proofErr w:type="gramStart"/>
      <w:r w:rsidRPr="00A612BB">
        <w:rPr>
          <w:rFonts w:ascii="Arial" w:hAnsi="Arial" w:cs="Arial"/>
          <w:b/>
          <w:bCs/>
          <w:szCs w:val="24"/>
          <w:lang w:eastAsia="en-AU"/>
        </w:rPr>
        <w:t>resolution;</w:t>
      </w:r>
      <w:proofErr w:type="gramEnd"/>
      <w:r w:rsidRPr="00A612BB">
        <w:rPr>
          <w:rFonts w:ascii="Arial" w:hAnsi="Arial" w:cs="Arial"/>
          <w:b/>
          <w:bCs/>
          <w:szCs w:val="24"/>
          <w:lang w:eastAsia="en-AU"/>
        </w:rPr>
        <w:t xml:space="preserve"> </w:t>
      </w:r>
    </w:p>
    <w:p w14:paraId="2C0CB6D6" w14:textId="77777777" w:rsidR="000B58D3" w:rsidRPr="00A612BB" w:rsidRDefault="000B58D3" w:rsidP="000B58D3">
      <w:pPr>
        <w:ind w:left="993" w:hanging="426"/>
        <w:contextualSpacing/>
        <w:jc w:val="both"/>
        <w:rPr>
          <w:rFonts w:ascii="Arial" w:hAnsi="Arial" w:cs="Arial"/>
          <w:b/>
          <w:bCs/>
          <w:szCs w:val="24"/>
          <w:lang w:eastAsia="en-AU"/>
        </w:rPr>
      </w:pPr>
    </w:p>
    <w:p w14:paraId="7ECF090E" w14:textId="032B195E" w:rsidR="000B58D3" w:rsidRPr="00A612BB" w:rsidRDefault="000B58D3" w:rsidP="000B58D3">
      <w:pPr>
        <w:numPr>
          <w:ilvl w:val="0"/>
          <w:numId w:val="7"/>
        </w:numPr>
        <w:ind w:left="993" w:hanging="426"/>
        <w:contextualSpacing/>
        <w:jc w:val="both"/>
        <w:rPr>
          <w:rFonts w:ascii="Arial" w:hAnsi="Arial" w:cs="Arial"/>
          <w:b/>
          <w:bCs/>
          <w:szCs w:val="24"/>
          <w:lang w:eastAsia="en-AU"/>
        </w:rPr>
      </w:pPr>
      <w:r w:rsidRPr="00A612BB">
        <w:rPr>
          <w:rFonts w:ascii="Arial" w:hAnsi="Arial" w:cs="Arial"/>
          <w:b/>
          <w:bCs/>
          <w:szCs w:val="24"/>
          <w:lang w:eastAsia="en-AU"/>
        </w:rPr>
        <w:t>defer the initiation of any further strategic planning proposals including scheme amendments and finalisation of local planning policies where the determination of the WAPC is required, until agreement has been established on the planning tool in accordance with point 2(b)</w:t>
      </w:r>
      <w:r w:rsidR="00B91598">
        <w:rPr>
          <w:rFonts w:ascii="Arial" w:hAnsi="Arial" w:cs="Arial"/>
          <w:b/>
          <w:bCs/>
          <w:szCs w:val="24"/>
          <w:lang w:eastAsia="en-AU"/>
        </w:rPr>
        <w:t xml:space="preserve">; and </w:t>
      </w:r>
    </w:p>
    <w:p w14:paraId="35353299" w14:textId="57F94F0C" w:rsidR="00FE2BCE" w:rsidRDefault="00FE2BCE" w:rsidP="008C6FFE">
      <w:pPr>
        <w:contextualSpacing/>
        <w:jc w:val="both"/>
        <w:rPr>
          <w:rFonts w:ascii="Arial" w:eastAsia="Calibri" w:hAnsi="Arial" w:cs="Arial"/>
          <w:b/>
          <w:szCs w:val="32"/>
          <w:lang w:val="en-US"/>
        </w:rPr>
      </w:pPr>
    </w:p>
    <w:p w14:paraId="125A6E2E" w14:textId="0D2B2B32" w:rsidR="000B58D3" w:rsidRDefault="000B58D3" w:rsidP="000B58D3">
      <w:pPr>
        <w:numPr>
          <w:ilvl w:val="0"/>
          <w:numId w:val="7"/>
        </w:numPr>
        <w:ind w:left="993" w:hanging="426"/>
        <w:contextualSpacing/>
        <w:jc w:val="both"/>
        <w:rPr>
          <w:rFonts w:ascii="Arial" w:eastAsia="Calibri" w:hAnsi="Arial" w:cs="Arial"/>
          <w:b/>
          <w:szCs w:val="32"/>
          <w:lang w:val="en-US"/>
        </w:rPr>
      </w:pPr>
      <w:r>
        <w:rPr>
          <w:rFonts w:ascii="Arial" w:hAnsi="Arial" w:cs="Arial"/>
          <w:b/>
          <w:szCs w:val="24"/>
        </w:rPr>
        <w:t>make the City’s traffic model available to potential developers for R40 and above</w:t>
      </w:r>
      <w:r w:rsidR="00B91598">
        <w:rPr>
          <w:rFonts w:ascii="Arial" w:hAnsi="Arial" w:cs="Arial"/>
          <w:b/>
          <w:szCs w:val="24"/>
        </w:rPr>
        <w:t>.</w:t>
      </w:r>
    </w:p>
    <w:p w14:paraId="3C764655" w14:textId="485DC9B9" w:rsidR="001F0780" w:rsidRDefault="001F0780" w:rsidP="008C6FFE">
      <w:pPr>
        <w:contextualSpacing/>
        <w:jc w:val="both"/>
        <w:rPr>
          <w:rFonts w:ascii="Arial" w:eastAsia="Calibri" w:hAnsi="Arial" w:cs="Arial"/>
          <w:b/>
          <w:szCs w:val="32"/>
          <w:lang w:val="en-US"/>
        </w:rPr>
      </w:pPr>
    </w:p>
    <w:p w14:paraId="51109366" w14:textId="77777777" w:rsidR="00B91598" w:rsidRDefault="00B91598" w:rsidP="008C6FFE">
      <w:pPr>
        <w:contextualSpacing/>
        <w:jc w:val="both"/>
        <w:rPr>
          <w:rFonts w:ascii="Arial" w:eastAsia="Calibri" w:hAnsi="Arial" w:cs="Arial"/>
          <w:b/>
          <w:szCs w:val="32"/>
          <w:lang w:val="en-US"/>
        </w:rPr>
      </w:pPr>
    </w:p>
    <w:p w14:paraId="0102C8EA" w14:textId="77777777" w:rsidR="008C6FFE" w:rsidRPr="000B58D3" w:rsidRDefault="008C6FFE" w:rsidP="008C6FFE">
      <w:pPr>
        <w:contextualSpacing/>
        <w:jc w:val="both"/>
        <w:rPr>
          <w:rFonts w:ascii="Arial" w:eastAsia="Calibri" w:hAnsi="Arial" w:cs="Arial"/>
          <w:bCs/>
          <w:sz w:val="28"/>
          <w:szCs w:val="36"/>
          <w:lang w:val="en-US"/>
        </w:rPr>
      </w:pPr>
      <w:r w:rsidRPr="000B58D3">
        <w:rPr>
          <w:rFonts w:ascii="Arial" w:eastAsia="Calibri" w:hAnsi="Arial" w:cs="Arial"/>
          <w:bCs/>
          <w:sz w:val="28"/>
          <w:szCs w:val="36"/>
          <w:lang w:val="en-US"/>
        </w:rPr>
        <w:lastRenderedPageBreak/>
        <w:t>Committee Recommendation</w:t>
      </w:r>
    </w:p>
    <w:p w14:paraId="62E2752C" w14:textId="77777777" w:rsidR="008C6FFE" w:rsidRPr="000B58D3" w:rsidRDefault="008C6FFE" w:rsidP="008C6FFE">
      <w:pPr>
        <w:contextualSpacing/>
        <w:jc w:val="both"/>
        <w:rPr>
          <w:rFonts w:ascii="Arial" w:eastAsia="Calibri" w:hAnsi="Arial" w:cs="Arial"/>
          <w:bCs/>
          <w:szCs w:val="32"/>
          <w:lang w:val="en-US"/>
        </w:rPr>
      </w:pPr>
    </w:p>
    <w:p w14:paraId="24B613B8" w14:textId="77777777" w:rsidR="008C6FFE" w:rsidRPr="000B58D3" w:rsidRDefault="008C6FFE" w:rsidP="008C6FFE">
      <w:pPr>
        <w:contextualSpacing/>
        <w:jc w:val="both"/>
        <w:rPr>
          <w:rFonts w:ascii="Arial" w:eastAsia="Calibri" w:hAnsi="Arial" w:cs="Arial"/>
          <w:bCs/>
          <w:szCs w:val="24"/>
          <w:lang w:val="en-US" w:eastAsia="en-AU"/>
        </w:rPr>
      </w:pPr>
      <w:r w:rsidRPr="000B58D3">
        <w:rPr>
          <w:rFonts w:ascii="Arial" w:eastAsia="Calibri" w:hAnsi="Arial" w:cs="Arial"/>
          <w:bCs/>
          <w:szCs w:val="24"/>
          <w:lang w:val="en-US" w:eastAsia="en-AU"/>
        </w:rPr>
        <w:t>Council:</w:t>
      </w:r>
    </w:p>
    <w:p w14:paraId="781F4D03" w14:textId="77777777" w:rsidR="008C6FFE" w:rsidRPr="000B58D3" w:rsidRDefault="008C6FFE" w:rsidP="008C6FFE">
      <w:pPr>
        <w:contextualSpacing/>
        <w:jc w:val="both"/>
        <w:rPr>
          <w:rFonts w:ascii="Arial" w:eastAsia="Calibri" w:hAnsi="Arial" w:cs="Arial"/>
          <w:bCs/>
          <w:szCs w:val="24"/>
          <w:lang w:eastAsia="en-AU"/>
        </w:rPr>
      </w:pPr>
    </w:p>
    <w:p w14:paraId="63DA5DC1" w14:textId="77777777" w:rsidR="008C6FFE" w:rsidRPr="000B58D3" w:rsidRDefault="008C6FFE" w:rsidP="00A634BF">
      <w:pPr>
        <w:numPr>
          <w:ilvl w:val="0"/>
          <w:numId w:val="167"/>
        </w:numPr>
        <w:ind w:left="567" w:hanging="567"/>
        <w:contextualSpacing/>
        <w:jc w:val="both"/>
        <w:rPr>
          <w:rFonts w:ascii="Arial" w:eastAsia="Calibri" w:hAnsi="Arial" w:cs="Arial"/>
          <w:bCs/>
          <w:szCs w:val="24"/>
          <w:lang w:eastAsia="en-AU"/>
        </w:rPr>
      </w:pPr>
      <w:r w:rsidRPr="000B58D3">
        <w:rPr>
          <w:rFonts w:ascii="Arial" w:hAnsi="Arial" w:cs="Arial"/>
          <w:bCs/>
          <w:szCs w:val="24"/>
          <w:lang w:eastAsia="en-AU"/>
        </w:rPr>
        <w:t>endorses the strategic planning gaps analysis (Attachment 2 with indicative dates for delivery included) which is consistent with advice from the Chair of the West Australian Planning Commission.</w:t>
      </w:r>
    </w:p>
    <w:p w14:paraId="4B4BA415" w14:textId="3D2800FA" w:rsidR="008C6FFE" w:rsidRPr="000B58D3" w:rsidRDefault="008C6FFE" w:rsidP="008C6FFE">
      <w:pPr>
        <w:ind w:left="567"/>
        <w:contextualSpacing/>
        <w:jc w:val="both"/>
        <w:rPr>
          <w:rFonts w:ascii="Arial" w:eastAsia="Calibri" w:hAnsi="Arial" w:cs="Arial"/>
          <w:bCs/>
          <w:szCs w:val="24"/>
          <w:lang w:eastAsia="en-AU"/>
        </w:rPr>
      </w:pPr>
    </w:p>
    <w:p w14:paraId="2FE293D8" w14:textId="77777777" w:rsidR="008C6FFE" w:rsidRPr="000B58D3" w:rsidRDefault="008C6FFE" w:rsidP="00A634BF">
      <w:pPr>
        <w:numPr>
          <w:ilvl w:val="0"/>
          <w:numId w:val="167"/>
        </w:numPr>
        <w:ind w:left="567" w:hanging="567"/>
        <w:contextualSpacing/>
        <w:jc w:val="both"/>
        <w:rPr>
          <w:rFonts w:ascii="Arial" w:hAnsi="Arial" w:cs="Arial"/>
          <w:bCs/>
          <w:szCs w:val="24"/>
          <w:lang w:eastAsia="en-AU"/>
        </w:rPr>
      </w:pPr>
      <w:r w:rsidRPr="000B58D3">
        <w:rPr>
          <w:rFonts w:ascii="Arial" w:hAnsi="Arial" w:cs="Arial"/>
          <w:bCs/>
          <w:szCs w:val="24"/>
          <w:lang w:eastAsia="en-AU"/>
        </w:rPr>
        <w:t xml:space="preserve">instructs the CEO to: </w:t>
      </w:r>
    </w:p>
    <w:p w14:paraId="224E939F" w14:textId="77777777" w:rsidR="008C6FFE" w:rsidRPr="000B58D3" w:rsidRDefault="008C6FFE" w:rsidP="008C6FFE">
      <w:pPr>
        <w:contextualSpacing/>
        <w:jc w:val="both"/>
        <w:rPr>
          <w:rFonts w:ascii="Arial" w:hAnsi="Arial" w:cs="Arial"/>
          <w:bCs/>
          <w:szCs w:val="24"/>
          <w:lang w:eastAsia="en-AU"/>
        </w:rPr>
      </w:pPr>
    </w:p>
    <w:p w14:paraId="3B81FF8C" w14:textId="6DF42487" w:rsidR="008C6FFE" w:rsidRPr="000B58D3" w:rsidRDefault="008C6FFE" w:rsidP="00A634BF">
      <w:pPr>
        <w:numPr>
          <w:ilvl w:val="0"/>
          <w:numId w:val="168"/>
        </w:numPr>
        <w:ind w:left="1134" w:hanging="567"/>
        <w:contextualSpacing/>
        <w:jc w:val="both"/>
        <w:rPr>
          <w:rFonts w:ascii="Arial" w:hAnsi="Arial" w:cs="Arial"/>
          <w:bCs/>
          <w:szCs w:val="24"/>
          <w:lang w:eastAsia="en-AU"/>
        </w:rPr>
      </w:pPr>
      <w:r w:rsidRPr="000B58D3">
        <w:rPr>
          <w:rFonts w:ascii="Arial" w:hAnsi="Arial" w:cs="Arial"/>
          <w:bCs/>
          <w:szCs w:val="24"/>
          <w:lang w:eastAsia="en-AU"/>
        </w:rPr>
        <w:t xml:space="preserve">continue to undertake the nominated programme of “required investigations” as outlined in Attachment </w:t>
      </w:r>
      <w:proofErr w:type="gramStart"/>
      <w:r w:rsidRPr="000B58D3">
        <w:rPr>
          <w:rFonts w:ascii="Arial" w:hAnsi="Arial" w:cs="Arial"/>
          <w:bCs/>
          <w:szCs w:val="24"/>
          <w:lang w:eastAsia="en-AU"/>
        </w:rPr>
        <w:t>2;</w:t>
      </w:r>
      <w:proofErr w:type="gramEnd"/>
      <w:r w:rsidRPr="000B58D3">
        <w:rPr>
          <w:rFonts w:ascii="Arial" w:hAnsi="Arial" w:cs="Arial"/>
          <w:bCs/>
          <w:szCs w:val="24"/>
          <w:lang w:eastAsia="en-AU"/>
        </w:rPr>
        <w:t xml:space="preserve"> </w:t>
      </w:r>
    </w:p>
    <w:p w14:paraId="4A2A3FF6" w14:textId="77777777" w:rsidR="00BE7ED4" w:rsidRPr="000B58D3" w:rsidRDefault="00BE7ED4" w:rsidP="00BE7ED4">
      <w:pPr>
        <w:ind w:left="993"/>
        <w:contextualSpacing/>
        <w:jc w:val="both"/>
        <w:rPr>
          <w:rFonts w:ascii="Arial" w:hAnsi="Arial" w:cs="Arial"/>
          <w:bCs/>
          <w:szCs w:val="24"/>
          <w:lang w:eastAsia="en-AU"/>
        </w:rPr>
      </w:pPr>
    </w:p>
    <w:p w14:paraId="6DC83082" w14:textId="77777777" w:rsidR="008C6FFE" w:rsidRPr="000B58D3" w:rsidRDefault="008C6FFE" w:rsidP="00A634BF">
      <w:pPr>
        <w:numPr>
          <w:ilvl w:val="0"/>
          <w:numId w:val="168"/>
        </w:numPr>
        <w:ind w:left="993" w:hanging="426"/>
        <w:contextualSpacing/>
        <w:jc w:val="both"/>
        <w:rPr>
          <w:rFonts w:ascii="Arial" w:hAnsi="Arial" w:cs="Arial"/>
          <w:bCs/>
          <w:szCs w:val="24"/>
          <w:lang w:eastAsia="en-AU"/>
        </w:rPr>
      </w:pPr>
      <w:r w:rsidRPr="000B58D3">
        <w:rPr>
          <w:rFonts w:ascii="Arial" w:hAnsi="Arial" w:cs="Arial"/>
          <w:bCs/>
          <w:szCs w:val="24"/>
          <w:lang w:eastAsia="en-AU"/>
        </w:rPr>
        <w:t xml:space="preserve">liaise and collaborate with the Department of Planning, Lands and Heritage to review the findings of the investigations, and collectively establish the need for and nature of any new planning tools, where deemed necessary, to address the gaps identified in the local planning </w:t>
      </w:r>
      <w:proofErr w:type="gramStart"/>
      <w:r w:rsidRPr="000B58D3">
        <w:rPr>
          <w:rFonts w:ascii="Arial" w:hAnsi="Arial" w:cs="Arial"/>
          <w:bCs/>
          <w:szCs w:val="24"/>
          <w:lang w:eastAsia="en-AU"/>
        </w:rPr>
        <w:t>framework;</w:t>
      </w:r>
      <w:proofErr w:type="gramEnd"/>
      <w:r w:rsidRPr="000B58D3">
        <w:rPr>
          <w:rFonts w:ascii="Arial" w:hAnsi="Arial" w:cs="Arial"/>
          <w:bCs/>
          <w:szCs w:val="24"/>
          <w:lang w:eastAsia="en-AU"/>
        </w:rPr>
        <w:t xml:space="preserve"> </w:t>
      </w:r>
    </w:p>
    <w:p w14:paraId="33F9E9A2" w14:textId="77777777" w:rsidR="008C6FFE" w:rsidRPr="000B58D3" w:rsidRDefault="008C6FFE" w:rsidP="008C6FFE">
      <w:pPr>
        <w:ind w:left="993" w:hanging="426"/>
        <w:contextualSpacing/>
        <w:jc w:val="both"/>
        <w:rPr>
          <w:rFonts w:ascii="Arial" w:hAnsi="Arial" w:cs="Arial"/>
          <w:bCs/>
          <w:szCs w:val="24"/>
          <w:lang w:eastAsia="en-AU"/>
        </w:rPr>
      </w:pPr>
    </w:p>
    <w:p w14:paraId="1584AFD0" w14:textId="150A3C5A" w:rsidR="008C6FFE" w:rsidRPr="000B58D3" w:rsidRDefault="008C6FFE" w:rsidP="00A634BF">
      <w:pPr>
        <w:numPr>
          <w:ilvl w:val="0"/>
          <w:numId w:val="168"/>
        </w:numPr>
        <w:ind w:left="993" w:hanging="426"/>
        <w:contextualSpacing/>
        <w:jc w:val="both"/>
        <w:rPr>
          <w:rFonts w:ascii="Arial" w:hAnsi="Arial" w:cs="Arial"/>
          <w:bCs/>
          <w:szCs w:val="24"/>
          <w:lang w:eastAsia="en-AU"/>
        </w:rPr>
      </w:pPr>
      <w:r w:rsidRPr="000B58D3">
        <w:rPr>
          <w:rFonts w:ascii="Arial" w:hAnsi="Arial" w:cs="Arial"/>
          <w:bCs/>
          <w:szCs w:val="24"/>
          <w:lang w:eastAsia="en-AU"/>
        </w:rPr>
        <w:t xml:space="preserve">ensure that where a strategic planning project is covered by the GAPS Analysis, all previous </w:t>
      </w:r>
      <w:r w:rsidR="00A41B17" w:rsidRPr="000B58D3">
        <w:rPr>
          <w:rFonts w:ascii="Arial" w:hAnsi="Arial" w:cs="Arial"/>
          <w:bCs/>
          <w:szCs w:val="24"/>
          <w:lang w:eastAsia="en-AU"/>
        </w:rPr>
        <w:t>C</w:t>
      </w:r>
      <w:r w:rsidRPr="000B58D3">
        <w:rPr>
          <w:rFonts w:ascii="Arial" w:hAnsi="Arial" w:cs="Arial"/>
          <w:bCs/>
          <w:szCs w:val="24"/>
          <w:lang w:eastAsia="en-AU"/>
        </w:rPr>
        <w:t>ouncil decisions relating to timeframe deliverables be superseded with this resolution; and</w:t>
      </w:r>
    </w:p>
    <w:p w14:paraId="1E598EBD" w14:textId="77777777" w:rsidR="008C6FFE" w:rsidRPr="000B58D3" w:rsidRDefault="008C6FFE" w:rsidP="008C6FFE">
      <w:pPr>
        <w:ind w:left="993" w:hanging="426"/>
        <w:contextualSpacing/>
        <w:jc w:val="both"/>
        <w:rPr>
          <w:rFonts w:ascii="Arial" w:hAnsi="Arial" w:cs="Arial"/>
          <w:bCs/>
          <w:szCs w:val="24"/>
          <w:lang w:eastAsia="en-AU"/>
        </w:rPr>
      </w:pPr>
    </w:p>
    <w:p w14:paraId="6CC5A9C5" w14:textId="77777777" w:rsidR="008C6FFE" w:rsidRPr="000B58D3" w:rsidRDefault="008C6FFE" w:rsidP="00A634BF">
      <w:pPr>
        <w:numPr>
          <w:ilvl w:val="0"/>
          <w:numId w:val="168"/>
        </w:numPr>
        <w:ind w:left="993" w:hanging="426"/>
        <w:contextualSpacing/>
        <w:jc w:val="both"/>
        <w:rPr>
          <w:rFonts w:ascii="Arial" w:hAnsi="Arial" w:cs="Arial"/>
          <w:bCs/>
          <w:szCs w:val="24"/>
          <w:lang w:eastAsia="en-AU"/>
        </w:rPr>
      </w:pPr>
      <w:r w:rsidRPr="000B58D3">
        <w:rPr>
          <w:rFonts w:ascii="Arial" w:hAnsi="Arial" w:cs="Arial"/>
          <w:bCs/>
          <w:szCs w:val="24"/>
          <w:lang w:eastAsia="en-AU"/>
        </w:rPr>
        <w:t xml:space="preserve">defer the initiation of any further strategic planning proposals including scheme amendments and finalisation of local planning policies where the determination of the WAPC is required, until agreement has been established on the planning tool in accordance with point 2(b). </w:t>
      </w:r>
    </w:p>
    <w:p w14:paraId="760EE4D9" w14:textId="77777777" w:rsidR="008C6FFE" w:rsidRPr="00633FC9" w:rsidRDefault="008C6FFE" w:rsidP="008C6FFE">
      <w:pPr>
        <w:tabs>
          <w:tab w:val="left" w:pos="0"/>
          <w:tab w:val="left" w:pos="1701"/>
          <w:tab w:val="left" w:pos="2410"/>
          <w:tab w:val="left" w:pos="2977"/>
          <w:tab w:val="right" w:pos="8505"/>
        </w:tabs>
        <w:ind w:left="1701" w:hanging="1701"/>
        <w:jc w:val="both"/>
        <w:rPr>
          <w:rFonts w:ascii="Arial" w:hAnsi="Arial" w:cs="Arial"/>
          <w:szCs w:val="24"/>
        </w:rPr>
      </w:pPr>
    </w:p>
    <w:p w14:paraId="346E4375" w14:textId="77777777" w:rsidR="008C6FFE" w:rsidRDefault="008C6FFE" w:rsidP="008C6FFE">
      <w:pPr>
        <w:contextualSpacing/>
        <w:jc w:val="both"/>
        <w:rPr>
          <w:rFonts w:ascii="Arial" w:eastAsia="Calibri" w:hAnsi="Arial" w:cs="Arial"/>
          <w:b/>
          <w:szCs w:val="32"/>
          <w:lang w:val="en-US"/>
        </w:rPr>
      </w:pPr>
    </w:p>
    <w:p w14:paraId="6037A3FA" w14:textId="77777777" w:rsidR="008C6FFE" w:rsidRPr="00781EAA" w:rsidRDefault="008C6FFE" w:rsidP="008C6FFE">
      <w:pPr>
        <w:contextualSpacing/>
        <w:jc w:val="both"/>
        <w:rPr>
          <w:rFonts w:ascii="Calibri" w:eastAsia="Calibri" w:hAnsi="Calibri" w:cs="Arial"/>
          <w:sz w:val="22"/>
          <w:szCs w:val="22"/>
          <w:lang w:val="en-GB"/>
        </w:rPr>
      </w:pPr>
      <w:r w:rsidRPr="00781EAA">
        <w:rPr>
          <w:rFonts w:ascii="Arial" w:eastAsia="Calibri" w:hAnsi="Arial" w:cs="Arial"/>
          <w:sz w:val="28"/>
          <w:szCs w:val="28"/>
          <w:lang w:val="en-US" w:eastAsia="en-AU"/>
        </w:rPr>
        <w:t>Recommendation to Committee</w:t>
      </w:r>
    </w:p>
    <w:p w14:paraId="519A90A6" w14:textId="77777777" w:rsidR="008C6FFE" w:rsidRPr="00781EAA" w:rsidRDefault="008C6FFE" w:rsidP="008C6FFE">
      <w:pPr>
        <w:contextualSpacing/>
        <w:jc w:val="both"/>
        <w:rPr>
          <w:rFonts w:ascii="Arial" w:eastAsia="Calibri" w:hAnsi="Arial" w:cs="Arial"/>
          <w:szCs w:val="24"/>
        </w:rPr>
      </w:pPr>
    </w:p>
    <w:p w14:paraId="31AC208C" w14:textId="77777777" w:rsidR="008C6FFE" w:rsidRPr="00781EAA" w:rsidRDefault="008C6FFE" w:rsidP="008C6FFE">
      <w:pPr>
        <w:contextualSpacing/>
        <w:jc w:val="both"/>
        <w:rPr>
          <w:rFonts w:ascii="Arial" w:eastAsia="Calibri" w:hAnsi="Arial" w:cs="Arial"/>
          <w:szCs w:val="24"/>
          <w:lang w:val="en-US" w:eastAsia="en-AU"/>
        </w:rPr>
      </w:pPr>
      <w:r w:rsidRPr="00781EAA">
        <w:rPr>
          <w:rFonts w:ascii="Arial" w:eastAsia="Calibri" w:hAnsi="Arial" w:cs="Arial"/>
          <w:szCs w:val="24"/>
          <w:lang w:val="en-US" w:eastAsia="en-AU"/>
        </w:rPr>
        <w:t>Council:</w:t>
      </w:r>
    </w:p>
    <w:p w14:paraId="33697872" w14:textId="77777777" w:rsidR="008C6FFE" w:rsidRPr="00781EAA" w:rsidRDefault="008C6FFE" w:rsidP="008C6FFE">
      <w:pPr>
        <w:contextualSpacing/>
        <w:jc w:val="both"/>
        <w:rPr>
          <w:rFonts w:ascii="Arial" w:eastAsia="Calibri" w:hAnsi="Arial" w:cs="Arial"/>
          <w:szCs w:val="24"/>
          <w:lang w:eastAsia="en-AU"/>
        </w:rPr>
      </w:pPr>
    </w:p>
    <w:p w14:paraId="703E823B" w14:textId="77777777" w:rsidR="008C6FFE" w:rsidRPr="00781EAA" w:rsidRDefault="008C6FFE" w:rsidP="00A80B0A">
      <w:pPr>
        <w:numPr>
          <w:ilvl w:val="0"/>
          <w:numId w:val="8"/>
        </w:numPr>
        <w:ind w:left="567" w:hanging="567"/>
        <w:contextualSpacing/>
        <w:jc w:val="both"/>
        <w:rPr>
          <w:rFonts w:ascii="Arial" w:eastAsia="Calibri" w:hAnsi="Arial" w:cs="Arial"/>
          <w:szCs w:val="24"/>
          <w:lang w:eastAsia="en-AU"/>
        </w:rPr>
      </w:pPr>
      <w:r w:rsidRPr="00781EAA">
        <w:rPr>
          <w:rFonts w:ascii="Arial" w:hAnsi="Arial" w:cs="Arial"/>
          <w:szCs w:val="24"/>
          <w:lang w:eastAsia="en-AU"/>
        </w:rPr>
        <w:t>endorses the strategic planning gaps analysis (Attachment 2) which is consistent with advice from the Chair of the West Australian Planning Commission.</w:t>
      </w:r>
    </w:p>
    <w:p w14:paraId="291702F4" w14:textId="77777777" w:rsidR="008C6FFE" w:rsidRPr="00781EAA" w:rsidRDefault="008C6FFE" w:rsidP="008C6FFE">
      <w:pPr>
        <w:ind w:left="567"/>
        <w:contextualSpacing/>
        <w:jc w:val="both"/>
        <w:rPr>
          <w:rFonts w:ascii="Arial" w:eastAsia="Calibri" w:hAnsi="Arial" w:cs="Arial"/>
          <w:szCs w:val="24"/>
          <w:lang w:eastAsia="en-AU"/>
        </w:rPr>
      </w:pPr>
    </w:p>
    <w:p w14:paraId="72D9054F" w14:textId="77777777" w:rsidR="008C6FFE" w:rsidRPr="00781EAA" w:rsidRDefault="008C6FFE" w:rsidP="00A80B0A">
      <w:pPr>
        <w:numPr>
          <w:ilvl w:val="0"/>
          <w:numId w:val="8"/>
        </w:numPr>
        <w:ind w:left="567" w:hanging="567"/>
        <w:contextualSpacing/>
        <w:jc w:val="both"/>
        <w:rPr>
          <w:rFonts w:ascii="Arial" w:hAnsi="Arial" w:cs="Arial"/>
          <w:szCs w:val="24"/>
          <w:lang w:eastAsia="en-AU"/>
        </w:rPr>
      </w:pPr>
      <w:r w:rsidRPr="00781EAA">
        <w:rPr>
          <w:rFonts w:ascii="Arial" w:hAnsi="Arial" w:cs="Arial"/>
          <w:szCs w:val="24"/>
          <w:lang w:eastAsia="en-AU"/>
        </w:rPr>
        <w:t xml:space="preserve">instructs the CEO to: </w:t>
      </w:r>
    </w:p>
    <w:p w14:paraId="0AAD8A29" w14:textId="77777777" w:rsidR="008C6FFE" w:rsidRPr="00781EAA" w:rsidRDefault="008C6FFE" w:rsidP="008C6FFE">
      <w:pPr>
        <w:contextualSpacing/>
        <w:jc w:val="both"/>
        <w:rPr>
          <w:rFonts w:ascii="Arial" w:hAnsi="Arial" w:cs="Arial"/>
          <w:szCs w:val="24"/>
          <w:lang w:eastAsia="en-AU"/>
        </w:rPr>
      </w:pPr>
    </w:p>
    <w:p w14:paraId="3E99EE15" w14:textId="77777777" w:rsidR="008C6FFE" w:rsidRPr="00781EAA" w:rsidRDefault="008C6FFE" w:rsidP="00A80B0A">
      <w:pPr>
        <w:numPr>
          <w:ilvl w:val="0"/>
          <w:numId w:val="9"/>
        </w:numPr>
        <w:ind w:left="1134" w:hanging="567"/>
        <w:contextualSpacing/>
        <w:jc w:val="both"/>
        <w:rPr>
          <w:rFonts w:ascii="Arial" w:hAnsi="Arial" w:cs="Arial"/>
          <w:szCs w:val="24"/>
          <w:lang w:eastAsia="en-AU"/>
        </w:rPr>
      </w:pPr>
      <w:r w:rsidRPr="00781EAA">
        <w:rPr>
          <w:rFonts w:ascii="Arial" w:hAnsi="Arial" w:cs="Arial"/>
          <w:szCs w:val="24"/>
          <w:lang w:eastAsia="en-AU"/>
        </w:rPr>
        <w:t xml:space="preserve">continue to undertake the nominated programme of “required investigations” as outlined in Attachment </w:t>
      </w:r>
      <w:proofErr w:type="gramStart"/>
      <w:r w:rsidRPr="00781EAA">
        <w:rPr>
          <w:rFonts w:ascii="Arial" w:hAnsi="Arial" w:cs="Arial"/>
          <w:szCs w:val="24"/>
          <w:lang w:eastAsia="en-AU"/>
        </w:rPr>
        <w:t>2;</w:t>
      </w:r>
      <w:proofErr w:type="gramEnd"/>
      <w:r w:rsidRPr="00781EAA">
        <w:rPr>
          <w:rFonts w:ascii="Arial" w:hAnsi="Arial" w:cs="Arial"/>
          <w:szCs w:val="24"/>
          <w:lang w:eastAsia="en-AU"/>
        </w:rPr>
        <w:t xml:space="preserve"> </w:t>
      </w:r>
    </w:p>
    <w:p w14:paraId="324F7565" w14:textId="77777777" w:rsidR="008C6FFE" w:rsidRPr="00781EAA" w:rsidRDefault="008C6FFE" w:rsidP="008C6FFE">
      <w:pPr>
        <w:contextualSpacing/>
        <w:jc w:val="both"/>
        <w:rPr>
          <w:rFonts w:ascii="Arial" w:hAnsi="Arial" w:cs="Arial"/>
          <w:szCs w:val="24"/>
          <w:lang w:eastAsia="en-AU"/>
        </w:rPr>
      </w:pPr>
    </w:p>
    <w:p w14:paraId="2D576E65" w14:textId="77777777" w:rsidR="008C6FFE" w:rsidRPr="00781EAA" w:rsidRDefault="008C6FFE" w:rsidP="00A80B0A">
      <w:pPr>
        <w:numPr>
          <w:ilvl w:val="0"/>
          <w:numId w:val="9"/>
        </w:numPr>
        <w:ind w:left="993" w:hanging="426"/>
        <w:contextualSpacing/>
        <w:jc w:val="both"/>
        <w:rPr>
          <w:rFonts w:ascii="Arial" w:hAnsi="Arial" w:cs="Arial"/>
          <w:szCs w:val="24"/>
          <w:lang w:eastAsia="en-AU"/>
        </w:rPr>
      </w:pPr>
      <w:r w:rsidRPr="00781EAA">
        <w:rPr>
          <w:rFonts w:ascii="Arial" w:hAnsi="Arial" w:cs="Arial"/>
          <w:szCs w:val="24"/>
          <w:lang w:eastAsia="en-AU"/>
        </w:rPr>
        <w:t xml:space="preserve">liaise and collaborate with the Department of Planning, Lands and Heritage to review the findings of the investigations, and collectively establish the need for and nature of any new planning tools, where deemed necessary, to address the gaps identified in the local planning </w:t>
      </w:r>
      <w:proofErr w:type="gramStart"/>
      <w:r w:rsidRPr="00781EAA">
        <w:rPr>
          <w:rFonts w:ascii="Arial" w:hAnsi="Arial" w:cs="Arial"/>
          <w:szCs w:val="24"/>
          <w:lang w:eastAsia="en-AU"/>
        </w:rPr>
        <w:t>framework;</w:t>
      </w:r>
      <w:proofErr w:type="gramEnd"/>
      <w:r w:rsidRPr="00781EAA">
        <w:rPr>
          <w:rFonts w:ascii="Arial" w:hAnsi="Arial" w:cs="Arial"/>
          <w:szCs w:val="24"/>
          <w:lang w:eastAsia="en-AU"/>
        </w:rPr>
        <w:t xml:space="preserve"> </w:t>
      </w:r>
    </w:p>
    <w:p w14:paraId="0E32F635" w14:textId="77777777" w:rsidR="008C6FFE" w:rsidRPr="00781EAA" w:rsidRDefault="008C6FFE" w:rsidP="008C6FFE">
      <w:pPr>
        <w:ind w:left="993" w:hanging="426"/>
        <w:contextualSpacing/>
        <w:jc w:val="both"/>
        <w:rPr>
          <w:rFonts w:ascii="Arial" w:hAnsi="Arial" w:cs="Arial"/>
          <w:szCs w:val="24"/>
          <w:lang w:eastAsia="en-AU"/>
        </w:rPr>
      </w:pPr>
    </w:p>
    <w:p w14:paraId="541BF6BD" w14:textId="77777777" w:rsidR="008C6FFE" w:rsidRPr="00781EAA" w:rsidRDefault="008C6FFE" w:rsidP="00A80B0A">
      <w:pPr>
        <w:numPr>
          <w:ilvl w:val="0"/>
          <w:numId w:val="9"/>
        </w:numPr>
        <w:ind w:left="993" w:hanging="426"/>
        <w:contextualSpacing/>
        <w:jc w:val="both"/>
        <w:rPr>
          <w:rFonts w:ascii="Arial" w:hAnsi="Arial" w:cs="Arial"/>
          <w:szCs w:val="24"/>
          <w:lang w:eastAsia="en-AU"/>
        </w:rPr>
      </w:pPr>
      <w:r w:rsidRPr="00781EAA">
        <w:rPr>
          <w:rFonts w:ascii="Arial" w:hAnsi="Arial" w:cs="Arial"/>
          <w:szCs w:val="24"/>
          <w:lang w:eastAsia="en-AU"/>
        </w:rPr>
        <w:lastRenderedPageBreak/>
        <w:t>ensure that where a strategic planning project is covered by the GAPS Analysis, all previous council decisions relating to timeframe deliverables be superseded with this resolution; and</w:t>
      </w:r>
    </w:p>
    <w:p w14:paraId="4FD5A64C" w14:textId="77777777" w:rsidR="008C6FFE" w:rsidRPr="00781EAA" w:rsidRDefault="008C6FFE" w:rsidP="008C6FFE">
      <w:pPr>
        <w:ind w:left="993" w:hanging="426"/>
        <w:contextualSpacing/>
        <w:jc w:val="both"/>
        <w:rPr>
          <w:rFonts w:ascii="Arial" w:hAnsi="Arial" w:cs="Arial"/>
          <w:szCs w:val="24"/>
          <w:lang w:eastAsia="en-AU"/>
        </w:rPr>
      </w:pPr>
    </w:p>
    <w:p w14:paraId="52599231" w14:textId="68278A27" w:rsidR="008C6FFE" w:rsidRDefault="008C6FFE" w:rsidP="00A80B0A">
      <w:pPr>
        <w:numPr>
          <w:ilvl w:val="0"/>
          <w:numId w:val="9"/>
        </w:numPr>
        <w:ind w:left="993" w:hanging="426"/>
        <w:contextualSpacing/>
        <w:jc w:val="both"/>
        <w:rPr>
          <w:rFonts w:ascii="Arial" w:hAnsi="Arial" w:cs="Arial"/>
          <w:szCs w:val="24"/>
          <w:lang w:eastAsia="en-AU"/>
        </w:rPr>
      </w:pPr>
      <w:r w:rsidRPr="00781EAA">
        <w:rPr>
          <w:rFonts w:ascii="Arial" w:hAnsi="Arial" w:cs="Arial"/>
          <w:szCs w:val="24"/>
          <w:lang w:eastAsia="en-AU"/>
        </w:rPr>
        <w:t xml:space="preserve">defer the initiation of any further strategic planning proposals including scheme amendments and finalisation of local planning policies where the determination of the WAPC is required, until agreement has been established on the planning tool in accordance with point 2(b). </w:t>
      </w:r>
    </w:p>
    <w:p w14:paraId="25875E85" w14:textId="77777777" w:rsidR="00DD52D4" w:rsidRDefault="00DD52D4" w:rsidP="00DD52D4">
      <w:pPr>
        <w:pStyle w:val="ListParagraph"/>
        <w:rPr>
          <w:rFonts w:ascii="Arial" w:hAnsi="Arial" w:cs="Arial"/>
          <w:szCs w:val="24"/>
          <w:lang w:eastAsia="en-AU"/>
        </w:rPr>
      </w:pPr>
    </w:p>
    <w:p w14:paraId="4FEBD641" w14:textId="65CF93D7" w:rsidR="00DD52D4" w:rsidRDefault="00DD52D4" w:rsidP="00DD52D4">
      <w:pPr>
        <w:ind w:left="993"/>
        <w:contextualSpacing/>
        <w:jc w:val="both"/>
        <w:rPr>
          <w:rFonts w:ascii="Arial" w:hAnsi="Arial" w:cs="Arial"/>
          <w:szCs w:val="24"/>
          <w:lang w:eastAsia="en-AU"/>
        </w:rPr>
      </w:pPr>
    </w:p>
    <w:p w14:paraId="6767853B" w14:textId="77777777" w:rsidR="00DD52D4" w:rsidRPr="00781EAA" w:rsidRDefault="00DD52D4" w:rsidP="00DD52D4">
      <w:pPr>
        <w:ind w:left="993"/>
        <w:contextualSpacing/>
        <w:jc w:val="both"/>
        <w:rPr>
          <w:rFonts w:ascii="Arial" w:hAnsi="Arial" w:cs="Arial"/>
          <w:szCs w:val="24"/>
          <w:lang w:eastAsia="en-AU"/>
        </w:rPr>
      </w:pPr>
    </w:p>
    <w:p w14:paraId="514A40CF" w14:textId="53465FF8" w:rsidR="008C6FFE" w:rsidRDefault="008C6FFE" w:rsidP="008C6FFE">
      <w:pPr>
        <w:tabs>
          <w:tab w:val="left" w:pos="0"/>
          <w:tab w:val="left" w:pos="1701"/>
          <w:tab w:val="left" w:pos="2410"/>
          <w:tab w:val="left" w:pos="2977"/>
          <w:tab w:val="right" w:pos="8505"/>
        </w:tabs>
        <w:ind w:left="1701" w:hanging="1701"/>
        <w:jc w:val="both"/>
        <w:rPr>
          <w:rFonts w:ascii="Arial" w:hAnsi="Arial" w:cs="Arial"/>
          <w:szCs w:val="24"/>
        </w:rPr>
      </w:pPr>
    </w:p>
    <w:p w14:paraId="15234D40" w14:textId="77777777" w:rsidR="00B3568A" w:rsidRDefault="00B3568A">
      <w:bookmarkStart w:id="48" w:name="_Toc62124716"/>
      <w:bookmarkStart w:id="49" w:name="_Toc64643761"/>
      <w:r>
        <w:br w:type="page"/>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521"/>
      </w:tblGrid>
      <w:tr w:rsidR="00B1522A" w:rsidRPr="009F0919" w14:paraId="6834004B" w14:textId="77777777" w:rsidTr="00CA6511">
        <w:tc>
          <w:tcPr>
            <w:tcW w:w="2410" w:type="dxa"/>
            <w:tcBorders>
              <w:bottom w:val="single" w:sz="4" w:space="0" w:color="auto"/>
              <w:right w:val="nil"/>
            </w:tcBorders>
            <w:shd w:val="clear" w:color="auto" w:fill="auto"/>
          </w:tcPr>
          <w:p w14:paraId="6C53DF09" w14:textId="44C35867" w:rsidR="00B1522A" w:rsidRPr="009F0919" w:rsidRDefault="00B1522A" w:rsidP="00CA6511">
            <w:pPr>
              <w:keepNext/>
              <w:keepLines/>
              <w:contextualSpacing/>
              <w:jc w:val="both"/>
              <w:outlineLvl w:val="0"/>
              <w:rPr>
                <w:rFonts w:ascii="Arial" w:hAnsi="Arial" w:cs="Arial"/>
                <w:b/>
                <w:bCs/>
                <w:color w:val="000000"/>
                <w:sz w:val="28"/>
                <w:szCs w:val="28"/>
              </w:rPr>
            </w:pPr>
            <w:bookmarkStart w:id="50" w:name="_Toc67130221"/>
            <w:r w:rsidRPr="009F0919">
              <w:rPr>
                <w:rFonts w:ascii="Arial" w:hAnsi="Arial" w:cs="Arial"/>
                <w:b/>
                <w:bCs/>
                <w:color w:val="000000"/>
                <w:sz w:val="28"/>
                <w:szCs w:val="28"/>
              </w:rPr>
              <w:lastRenderedPageBreak/>
              <w:t>PD02.21</w:t>
            </w:r>
            <w:bookmarkEnd w:id="48"/>
            <w:bookmarkEnd w:id="49"/>
            <w:bookmarkEnd w:id="50"/>
          </w:p>
        </w:tc>
        <w:tc>
          <w:tcPr>
            <w:tcW w:w="6521" w:type="dxa"/>
            <w:tcBorders>
              <w:left w:val="nil"/>
              <w:bottom w:val="single" w:sz="4" w:space="0" w:color="auto"/>
            </w:tcBorders>
            <w:shd w:val="clear" w:color="auto" w:fill="auto"/>
          </w:tcPr>
          <w:p w14:paraId="68A04996" w14:textId="77777777" w:rsidR="00B1522A" w:rsidRPr="009F0919" w:rsidRDefault="00B1522A" w:rsidP="00CA6511">
            <w:pPr>
              <w:keepNext/>
              <w:keepLines/>
              <w:spacing w:line="256" w:lineRule="auto"/>
              <w:contextualSpacing/>
              <w:jc w:val="both"/>
              <w:outlineLvl w:val="0"/>
              <w:rPr>
                <w:rFonts w:ascii="Arial" w:hAnsi="Arial" w:cs="Arial"/>
                <w:b/>
                <w:bCs/>
                <w:sz w:val="28"/>
                <w:szCs w:val="28"/>
              </w:rPr>
            </w:pPr>
            <w:bookmarkStart w:id="51" w:name="_Toc62124717"/>
            <w:bookmarkStart w:id="52" w:name="_Toc64643762"/>
            <w:bookmarkStart w:id="53" w:name="_Toc67130222"/>
            <w:r w:rsidRPr="009F0919">
              <w:rPr>
                <w:rFonts w:ascii="Arial" w:eastAsia="Calibri" w:hAnsi="Arial" w:cs="Arial"/>
                <w:b/>
                <w:bCs/>
                <w:sz w:val="28"/>
                <w:szCs w:val="28"/>
              </w:rPr>
              <w:t>Establishment of a Design Review Panel, Final Adoption of the Design Review Panel Local Planning Policy and Appointment of Panel Members</w:t>
            </w:r>
            <w:bookmarkEnd w:id="51"/>
            <w:bookmarkEnd w:id="52"/>
            <w:bookmarkEnd w:id="53"/>
          </w:p>
        </w:tc>
      </w:tr>
      <w:tr w:rsidR="00B1522A" w:rsidRPr="009F0919" w14:paraId="3C7008C2" w14:textId="77777777" w:rsidTr="00CA6511">
        <w:tc>
          <w:tcPr>
            <w:tcW w:w="8931" w:type="dxa"/>
            <w:gridSpan w:val="2"/>
            <w:tcBorders>
              <w:left w:val="nil"/>
              <w:right w:val="nil"/>
            </w:tcBorders>
            <w:shd w:val="clear" w:color="auto" w:fill="auto"/>
          </w:tcPr>
          <w:p w14:paraId="2DFC204D" w14:textId="77777777" w:rsidR="00B1522A" w:rsidRPr="009F0919" w:rsidRDefault="00B1522A" w:rsidP="00CA6511">
            <w:pPr>
              <w:contextualSpacing/>
              <w:jc w:val="both"/>
              <w:rPr>
                <w:rFonts w:ascii="Arial" w:eastAsia="Calibri" w:hAnsi="Arial" w:cs="Arial"/>
                <w:color w:val="000000"/>
                <w:szCs w:val="22"/>
                <w:highlight w:val="yellow"/>
              </w:rPr>
            </w:pPr>
          </w:p>
        </w:tc>
      </w:tr>
      <w:tr w:rsidR="00B1522A" w:rsidRPr="009F0919" w14:paraId="45747C0C" w14:textId="77777777" w:rsidTr="00CA6511">
        <w:tc>
          <w:tcPr>
            <w:tcW w:w="2410" w:type="dxa"/>
            <w:shd w:val="clear" w:color="auto" w:fill="auto"/>
          </w:tcPr>
          <w:p w14:paraId="310CCBB3" w14:textId="77777777" w:rsidR="00B1522A" w:rsidRPr="009F0919" w:rsidRDefault="00B1522A" w:rsidP="00CA6511">
            <w:pPr>
              <w:contextualSpacing/>
              <w:jc w:val="both"/>
              <w:rPr>
                <w:rFonts w:ascii="Arial" w:eastAsia="Calibri" w:hAnsi="Arial" w:cs="Arial"/>
                <w:b/>
                <w:color w:val="000000"/>
                <w:szCs w:val="24"/>
              </w:rPr>
            </w:pPr>
            <w:r w:rsidRPr="009F0919">
              <w:rPr>
                <w:rFonts w:ascii="Arial" w:eastAsia="Calibri" w:hAnsi="Arial" w:cs="Arial"/>
                <w:b/>
                <w:color w:val="000000"/>
                <w:szCs w:val="24"/>
              </w:rPr>
              <w:t>Committee</w:t>
            </w:r>
          </w:p>
        </w:tc>
        <w:tc>
          <w:tcPr>
            <w:tcW w:w="6521" w:type="dxa"/>
            <w:shd w:val="clear" w:color="auto" w:fill="auto"/>
          </w:tcPr>
          <w:p w14:paraId="52EF67F8" w14:textId="77777777" w:rsidR="00B1522A" w:rsidRPr="009F0919" w:rsidRDefault="00B1522A" w:rsidP="00CA6511">
            <w:pPr>
              <w:contextualSpacing/>
              <w:jc w:val="both"/>
              <w:rPr>
                <w:rFonts w:ascii="Arial" w:eastAsia="Calibri" w:hAnsi="Arial" w:cs="Arial"/>
                <w:iCs/>
                <w:color w:val="000000"/>
                <w:szCs w:val="24"/>
              </w:rPr>
            </w:pPr>
            <w:r w:rsidRPr="009F0919">
              <w:rPr>
                <w:rFonts w:ascii="Arial" w:eastAsia="Calibri" w:hAnsi="Arial" w:cs="Arial"/>
                <w:szCs w:val="24"/>
              </w:rPr>
              <w:t>9 February 2021</w:t>
            </w:r>
          </w:p>
        </w:tc>
      </w:tr>
      <w:tr w:rsidR="00B1522A" w:rsidRPr="009F0919" w14:paraId="0C45F1C1" w14:textId="77777777" w:rsidTr="00CA6511">
        <w:tc>
          <w:tcPr>
            <w:tcW w:w="2410" w:type="dxa"/>
            <w:shd w:val="clear" w:color="auto" w:fill="auto"/>
          </w:tcPr>
          <w:p w14:paraId="20C7A1DE" w14:textId="77777777" w:rsidR="00B1522A" w:rsidRPr="009F0919" w:rsidRDefault="00B1522A" w:rsidP="00CA6511">
            <w:pPr>
              <w:contextualSpacing/>
              <w:jc w:val="both"/>
              <w:rPr>
                <w:rFonts w:ascii="Arial" w:eastAsia="Calibri" w:hAnsi="Arial" w:cs="Arial"/>
                <w:b/>
                <w:color w:val="000000"/>
                <w:szCs w:val="24"/>
              </w:rPr>
            </w:pPr>
            <w:r w:rsidRPr="009F0919">
              <w:rPr>
                <w:rFonts w:ascii="Arial" w:eastAsia="Calibri" w:hAnsi="Arial" w:cs="Arial"/>
                <w:b/>
                <w:color w:val="000000"/>
                <w:szCs w:val="24"/>
              </w:rPr>
              <w:t>Council</w:t>
            </w:r>
          </w:p>
        </w:tc>
        <w:tc>
          <w:tcPr>
            <w:tcW w:w="6521" w:type="dxa"/>
            <w:shd w:val="clear" w:color="auto" w:fill="auto"/>
          </w:tcPr>
          <w:p w14:paraId="25997C65" w14:textId="77777777" w:rsidR="00B1522A" w:rsidRPr="009F0919" w:rsidRDefault="00B1522A" w:rsidP="00CA6511">
            <w:pPr>
              <w:contextualSpacing/>
              <w:jc w:val="both"/>
              <w:rPr>
                <w:rFonts w:ascii="Arial" w:eastAsia="Calibri" w:hAnsi="Arial" w:cs="Arial"/>
                <w:iCs/>
                <w:color w:val="000000"/>
                <w:szCs w:val="24"/>
              </w:rPr>
            </w:pPr>
            <w:r w:rsidRPr="009F0919">
              <w:rPr>
                <w:rFonts w:ascii="Arial" w:eastAsia="Calibri" w:hAnsi="Arial" w:cs="Arial"/>
                <w:szCs w:val="24"/>
              </w:rPr>
              <w:t>23 February 2021</w:t>
            </w:r>
          </w:p>
        </w:tc>
      </w:tr>
      <w:tr w:rsidR="00B1522A" w:rsidRPr="009F0919" w14:paraId="47AE68B1" w14:textId="77777777" w:rsidTr="00CA6511">
        <w:tc>
          <w:tcPr>
            <w:tcW w:w="2410" w:type="dxa"/>
            <w:shd w:val="clear" w:color="auto" w:fill="auto"/>
          </w:tcPr>
          <w:p w14:paraId="72584264" w14:textId="77777777" w:rsidR="00B1522A" w:rsidRPr="009F0919" w:rsidRDefault="00B1522A" w:rsidP="00CA6511">
            <w:pPr>
              <w:contextualSpacing/>
              <w:jc w:val="both"/>
              <w:rPr>
                <w:rFonts w:ascii="Arial" w:eastAsia="Calibri" w:hAnsi="Arial" w:cs="Arial"/>
                <w:b/>
                <w:color w:val="000000"/>
                <w:szCs w:val="24"/>
              </w:rPr>
            </w:pPr>
            <w:r w:rsidRPr="009F0919">
              <w:rPr>
                <w:rFonts w:ascii="Arial" w:eastAsia="Calibri" w:hAnsi="Arial" w:cs="Arial"/>
                <w:b/>
                <w:color w:val="000000"/>
                <w:szCs w:val="24"/>
              </w:rPr>
              <w:t>Applicant</w:t>
            </w:r>
          </w:p>
        </w:tc>
        <w:tc>
          <w:tcPr>
            <w:tcW w:w="6521" w:type="dxa"/>
            <w:shd w:val="clear" w:color="auto" w:fill="auto"/>
          </w:tcPr>
          <w:p w14:paraId="3EF7E8E5" w14:textId="77777777" w:rsidR="00B1522A" w:rsidRPr="009F0919" w:rsidRDefault="00B1522A" w:rsidP="00CA6511">
            <w:pPr>
              <w:contextualSpacing/>
              <w:jc w:val="both"/>
              <w:rPr>
                <w:rFonts w:ascii="Arial" w:eastAsia="Calibri" w:hAnsi="Arial" w:cs="Arial"/>
                <w:iCs/>
                <w:szCs w:val="24"/>
              </w:rPr>
            </w:pPr>
            <w:r w:rsidRPr="009F0919">
              <w:rPr>
                <w:rFonts w:ascii="Arial" w:eastAsia="Calibri" w:hAnsi="Arial" w:cs="Arial"/>
                <w:szCs w:val="24"/>
              </w:rPr>
              <w:t>City of Nedlands</w:t>
            </w:r>
          </w:p>
        </w:tc>
      </w:tr>
      <w:tr w:rsidR="00B1522A" w:rsidRPr="009F0919" w14:paraId="06AC0224" w14:textId="77777777" w:rsidTr="00CA6511">
        <w:tc>
          <w:tcPr>
            <w:tcW w:w="2410" w:type="dxa"/>
            <w:shd w:val="clear" w:color="auto" w:fill="auto"/>
          </w:tcPr>
          <w:p w14:paraId="08F31D6E" w14:textId="77777777" w:rsidR="00B1522A" w:rsidRPr="009F0919" w:rsidRDefault="00B1522A" w:rsidP="00CA6511">
            <w:pPr>
              <w:contextualSpacing/>
              <w:jc w:val="both"/>
              <w:rPr>
                <w:rFonts w:ascii="Arial" w:eastAsia="Calibri" w:hAnsi="Arial" w:cs="Arial"/>
                <w:b/>
                <w:color w:val="000000"/>
                <w:szCs w:val="24"/>
              </w:rPr>
            </w:pPr>
            <w:r w:rsidRPr="009F0919">
              <w:rPr>
                <w:rFonts w:ascii="Arial" w:eastAsia="Calibri" w:hAnsi="Arial" w:cs="Arial"/>
                <w:b/>
                <w:bCs/>
                <w:szCs w:val="24"/>
              </w:rPr>
              <w:t xml:space="preserve">Employee Disclosure under section 5.70 </w:t>
            </w:r>
            <w:r w:rsidRPr="009F0919">
              <w:rPr>
                <w:rFonts w:ascii="Arial" w:eastAsia="Calibri" w:hAnsi="Arial" w:cs="Arial"/>
                <w:b/>
                <w:bCs/>
                <w:i/>
                <w:iCs/>
                <w:szCs w:val="24"/>
              </w:rPr>
              <w:t>Local Government Act 1995</w:t>
            </w:r>
            <w:r w:rsidRPr="009F0919">
              <w:rPr>
                <w:rFonts w:ascii="Arial" w:eastAsia="Calibri" w:hAnsi="Arial" w:cs="Arial"/>
                <w:b/>
                <w:bCs/>
                <w:szCs w:val="24"/>
              </w:rPr>
              <w:t xml:space="preserve"> and section 10 of the City of Nedlands Code of Conduct for Impartiality.</w:t>
            </w:r>
          </w:p>
        </w:tc>
        <w:tc>
          <w:tcPr>
            <w:tcW w:w="6521" w:type="dxa"/>
            <w:shd w:val="clear" w:color="auto" w:fill="auto"/>
          </w:tcPr>
          <w:p w14:paraId="71BCB13E" w14:textId="77777777" w:rsidR="00B1522A" w:rsidRPr="009F0919" w:rsidRDefault="00B1522A" w:rsidP="00CA6511">
            <w:pPr>
              <w:jc w:val="both"/>
              <w:rPr>
                <w:rFonts w:ascii="Arial" w:hAnsi="Arial" w:cs="Arial"/>
                <w:szCs w:val="24"/>
                <w:lang w:eastAsia="en-AU"/>
              </w:rPr>
            </w:pPr>
            <w:r w:rsidRPr="009F0919">
              <w:rPr>
                <w:rFonts w:ascii="Arial" w:hAnsi="Arial" w:cs="Arial"/>
                <w:szCs w:val="24"/>
                <w:lang w:eastAsia="en-AU"/>
              </w:rPr>
              <w:t>Nil.</w:t>
            </w:r>
          </w:p>
          <w:p w14:paraId="6EE87EC6" w14:textId="77777777" w:rsidR="00B1522A" w:rsidRPr="009F0919" w:rsidRDefault="00B1522A" w:rsidP="00CA6511">
            <w:pPr>
              <w:jc w:val="both"/>
              <w:rPr>
                <w:rFonts w:ascii="Arial" w:hAnsi="Arial" w:cs="Arial"/>
                <w:szCs w:val="24"/>
                <w:lang w:eastAsia="en-AU"/>
              </w:rPr>
            </w:pPr>
          </w:p>
          <w:p w14:paraId="68545775" w14:textId="77777777" w:rsidR="00B1522A" w:rsidRPr="009F0919" w:rsidRDefault="00B1522A" w:rsidP="00CA6511">
            <w:pPr>
              <w:contextualSpacing/>
              <w:jc w:val="both"/>
              <w:rPr>
                <w:rFonts w:ascii="Arial" w:eastAsia="Calibri" w:hAnsi="Arial" w:cs="Arial"/>
                <w:color w:val="000000"/>
                <w:szCs w:val="24"/>
              </w:rPr>
            </w:pPr>
            <w:r w:rsidRPr="009F0919">
              <w:rPr>
                <w:rFonts w:ascii="Arial" w:eastAsia="MS Gothic" w:hAnsi="Arial" w:cs="Arial"/>
                <w:color w:val="000000"/>
                <w:szCs w:val="22"/>
                <w:shd w:val="clear" w:color="auto" w:fill="FFFFFF"/>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sidRPr="009F0919">
              <w:rPr>
                <w:rFonts w:ascii="Arial" w:eastAsia="Calibri" w:hAnsi="Arial" w:cs="Arial"/>
                <w:color w:val="000000"/>
                <w:szCs w:val="22"/>
                <w:shd w:val="clear" w:color="auto" w:fill="FFFFFF"/>
              </w:rPr>
              <w:t> </w:t>
            </w:r>
          </w:p>
        </w:tc>
      </w:tr>
      <w:tr w:rsidR="00B1522A" w:rsidRPr="009F0919" w14:paraId="1811FB4C" w14:textId="77777777" w:rsidTr="00CA6511">
        <w:tc>
          <w:tcPr>
            <w:tcW w:w="2410" w:type="dxa"/>
            <w:shd w:val="clear" w:color="auto" w:fill="auto"/>
          </w:tcPr>
          <w:p w14:paraId="0FDAE25E" w14:textId="77777777" w:rsidR="00B1522A" w:rsidRPr="009F0919" w:rsidRDefault="00B1522A" w:rsidP="00CA6511">
            <w:pPr>
              <w:contextualSpacing/>
              <w:jc w:val="both"/>
              <w:rPr>
                <w:rFonts w:ascii="Arial" w:eastAsia="Calibri" w:hAnsi="Arial" w:cs="Arial"/>
                <w:b/>
                <w:bCs/>
                <w:szCs w:val="24"/>
              </w:rPr>
            </w:pPr>
            <w:r w:rsidRPr="009F0919">
              <w:rPr>
                <w:rFonts w:ascii="Arial" w:eastAsia="Calibri" w:hAnsi="Arial" w:cs="Arial"/>
                <w:b/>
                <w:color w:val="000000"/>
                <w:szCs w:val="24"/>
              </w:rPr>
              <w:t>Director</w:t>
            </w:r>
          </w:p>
        </w:tc>
        <w:tc>
          <w:tcPr>
            <w:tcW w:w="6521" w:type="dxa"/>
            <w:shd w:val="clear" w:color="auto" w:fill="auto"/>
          </w:tcPr>
          <w:p w14:paraId="5B2AE7F8" w14:textId="77777777" w:rsidR="00B1522A" w:rsidRPr="009F0919" w:rsidRDefault="00B1522A" w:rsidP="00CA6511">
            <w:pPr>
              <w:contextualSpacing/>
              <w:jc w:val="both"/>
              <w:rPr>
                <w:rFonts w:ascii="Arial" w:eastAsia="Calibri" w:hAnsi="Arial" w:cs="Arial"/>
                <w:szCs w:val="24"/>
              </w:rPr>
            </w:pPr>
            <w:r w:rsidRPr="009F0919">
              <w:rPr>
                <w:rFonts w:ascii="Arial" w:eastAsia="Calibri" w:hAnsi="Arial" w:cs="Arial"/>
                <w:szCs w:val="24"/>
              </w:rPr>
              <w:t>Tony Free – Director Planning &amp; Development</w:t>
            </w:r>
          </w:p>
        </w:tc>
      </w:tr>
      <w:tr w:rsidR="00B1522A" w:rsidRPr="009F0919" w14:paraId="145E4FBA" w14:textId="77777777" w:rsidTr="00CA6511">
        <w:tc>
          <w:tcPr>
            <w:tcW w:w="2410" w:type="dxa"/>
            <w:shd w:val="clear" w:color="auto" w:fill="auto"/>
          </w:tcPr>
          <w:p w14:paraId="04E26329" w14:textId="77777777" w:rsidR="00B1522A" w:rsidRPr="009F0919" w:rsidRDefault="00B1522A" w:rsidP="00CA6511">
            <w:pPr>
              <w:contextualSpacing/>
              <w:jc w:val="both"/>
              <w:rPr>
                <w:rFonts w:ascii="Arial" w:eastAsia="Calibri" w:hAnsi="Arial" w:cs="Arial"/>
                <w:b/>
                <w:color w:val="000000"/>
                <w:szCs w:val="24"/>
              </w:rPr>
            </w:pPr>
            <w:r w:rsidRPr="009F0919">
              <w:rPr>
                <w:rFonts w:ascii="Arial" w:eastAsia="Calibri" w:hAnsi="Arial" w:cs="Arial"/>
                <w:b/>
                <w:color w:val="000000"/>
                <w:szCs w:val="24"/>
              </w:rPr>
              <w:t>CEO</w:t>
            </w:r>
          </w:p>
        </w:tc>
        <w:tc>
          <w:tcPr>
            <w:tcW w:w="6521" w:type="dxa"/>
            <w:shd w:val="clear" w:color="auto" w:fill="auto"/>
          </w:tcPr>
          <w:p w14:paraId="7C02D97B" w14:textId="77777777" w:rsidR="00B1522A" w:rsidRPr="009F0919" w:rsidRDefault="00B1522A" w:rsidP="00CA6511">
            <w:pPr>
              <w:contextualSpacing/>
              <w:jc w:val="both"/>
              <w:rPr>
                <w:rFonts w:ascii="Arial" w:eastAsia="Calibri" w:hAnsi="Arial" w:cs="Arial"/>
                <w:iCs/>
                <w:szCs w:val="24"/>
              </w:rPr>
            </w:pPr>
            <w:r w:rsidRPr="009F0919">
              <w:rPr>
                <w:rFonts w:ascii="Arial" w:eastAsia="Calibri" w:hAnsi="Arial" w:cs="Arial"/>
                <w:szCs w:val="24"/>
              </w:rPr>
              <w:t>Mark Goodlet</w:t>
            </w:r>
          </w:p>
        </w:tc>
      </w:tr>
      <w:tr w:rsidR="00B1522A" w:rsidRPr="009F0919" w14:paraId="5B4C142B" w14:textId="77777777" w:rsidTr="00CA6511">
        <w:tc>
          <w:tcPr>
            <w:tcW w:w="2410" w:type="dxa"/>
            <w:shd w:val="clear" w:color="auto" w:fill="auto"/>
          </w:tcPr>
          <w:p w14:paraId="012558C8" w14:textId="77777777" w:rsidR="00B1522A" w:rsidRPr="009F0919" w:rsidRDefault="00B1522A" w:rsidP="00CA6511">
            <w:pPr>
              <w:contextualSpacing/>
              <w:jc w:val="both"/>
              <w:rPr>
                <w:rFonts w:ascii="Arial" w:eastAsia="Calibri" w:hAnsi="Arial" w:cs="Arial"/>
                <w:b/>
                <w:color w:val="000000"/>
                <w:szCs w:val="24"/>
              </w:rPr>
            </w:pPr>
            <w:r w:rsidRPr="009F0919">
              <w:rPr>
                <w:rFonts w:ascii="Arial" w:eastAsia="Calibri" w:hAnsi="Arial" w:cs="Arial"/>
                <w:b/>
                <w:szCs w:val="24"/>
              </w:rPr>
              <w:t>Previous Item</w:t>
            </w:r>
          </w:p>
        </w:tc>
        <w:tc>
          <w:tcPr>
            <w:tcW w:w="6521" w:type="dxa"/>
            <w:shd w:val="clear" w:color="auto" w:fill="auto"/>
          </w:tcPr>
          <w:p w14:paraId="10CBABB4" w14:textId="77777777" w:rsidR="00B1522A" w:rsidRPr="009F0919" w:rsidRDefault="00B1522A" w:rsidP="00CA6511">
            <w:pPr>
              <w:contextualSpacing/>
              <w:jc w:val="both"/>
              <w:rPr>
                <w:rFonts w:ascii="Arial" w:eastAsia="Calibri" w:hAnsi="Arial" w:cs="Arial"/>
                <w:color w:val="000000"/>
                <w:szCs w:val="24"/>
              </w:rPr>
            </w:pPr>
            <w:r w:rsidRPr="009F0919">
              <w:rPr>
                <w:rFonts w:ascii="Arial" w:eastAsia="Calibri" w:hAnsi="Arial" w:cs="Arial"/>
                <w:color w:val="000000"/>
                <w:szCs w:val="24"/>
              </w:rPr>
              <w:t xml:space="preserve">PD14.19 - OCM 23 April 2019 </w:t>
            </w:r>
          </w:p>
          <w:p w14:paraId="7086D0F6" w14:textId="77777777" w:rsidR="00B1522A" w:rsidRPr="009F0919" w:rsidRDefault="00B1522A" w:rsidP="00CA6511">
            <w:pPr>
              <w:contextualSpacing/>
              <w:jc w:val="both"/>
              <w:rPr>
                <w:rFonts w:ascii="Arial" w:eastAsia="Calibri" w:hAnsi="Arial" w:cs="Arial"/>
                <w:color w:val="000000"/>
                <w:szCs w:val="24"/>
              </w:rPr>
            </w:pPr>
            <w:r w:rsidRPr="009F0919">
              <w:rPr>
                <w:rFonts w:ascii="Arial" w:eastAsia="Calibri" w:hAnsi="Arial" w:cs="Arial"/>
                <w:color w:val="000000"/>
                <w:szCs w:val="24"/>
              </w:rPr>
              <w:t>Item: 16.1 – OCM 17 December 2019</w:t>
            </w:r>
          </w:p>
          <w:p w14:paraId="7F0B5806" w14:textId="77777777" w:rsidR="00B1522A" w:rsidRPr="009F0919" w:rsidRDefault="00B1522A" w:rsidP="00CA6511">
            <w:pPr>
              <w:contextualSpacing/>
              <w:jc w:val="both"/>
              <w:rPr>
                <w:rFonts w:ascii="Arial" w:eastAsia="Calibri" w:hAnsi="Arial" w:cs="Arial"/>
                <w:color w:val="000000"/>
                <w:szCs w:val="24"/>
              </w:rPr>
            </w:pPr>
            <w:r w:rsidRPr="009F0919">
              <w:rPr>
                <w:rFonts w:ascii="Arial" w:eastAsia="Calibri" w:hAnsi="Arial" w:cs="Arial"/>
                <w:color w:val="000000"/>
                <w:szCs w:val="24"/>
              </w:rPr>
              <w:t>Item: 7 – SCM 30 January 2020</w:t>
            </w:r>
          </w:p>
          <w:p w14:paraId="713CE0ED" w14:textId="77777777" w:rsidR="00B1522A" w:rsidRPr="009F0919" w:rsidRDefault="00B1522A" w:rsidP="00CA6511">
            <w:pPr>
              <w:contextualSpacing/>
              <w:jc w:val="both"/>
              <w:rPr>
                <w:rFonts w:ascii="Arial" w:eastAsia="Calibri" w:hAnsi="Arial" w:cs="Arial"/>
                <w:color w:val="000000"/>
                <w:szCs w:val="24"/>
              </w:rPr>
            </w:pPr>
            <w:r w:rsidRPr="009F0919">
              <w:rPr>
                <w:rFonts w:ascii="Arial" w:eastAsia="Calibri" w:hAnsi="Arial" w:cs="Arial"/>
                <w:color w:val="000000"/>
                <w:szCs w:val="24"/>
              </w:rPr>
              <w:t xml:space="preserve">Item: 14.4 – OCM 30 March 2020 </w:t>
            </w:r>
          </w:p>
          <w:p w14:paraId="478DE2F3" w14:textId="77777777" w:rsidR="00B1522A" w:rsidRPr="009F0919" w:rsidRDefault="00B1522A" w:rsidP="00CA6511">
            <w:pPr>
              <w:contextualSpacing/>
              <w:jc w:val="both"/>
              <w:rPr>
                <w:rFonts w:ascii="Arial" w:eastAsia="Calibri" w:hAnsi="Arial" w:cs="Arial"/>
                <w:color w:val="000000"/>
                <w:szCs w:val="24"/>
              </w:rPr>
            </w:pPr>
            <w:r w:rsidRPr="009F0919">
              <w:rPr>
                <w:rFonts w:ascii="Arial" w:eastAsia="Calibri" w:hAnsi="Arial" w:cs="Arial"/>
                <w:color w:val="000000"/>
                <w:szCs w:val="24"/>
              </w:rPr>
              <w:t>Item: 14.1 – OCM 28 July 2020</w:t>
            </w:r>
          </w:p>
          <w:p w14:paraId="2948720D" w14:textId="77777777" w:rsidR="00B1522A" w:rsidRPr="009F0919" w:rsidRDefault="00B1522A" w:rsidP="00CA6511">
            <w:pPr>
              <w:contextualSpacing/>
              <w:jc w:val="both"/>
              <w:rPr>
                <w:rFonts w:ascii="Arial" w:eastAsia="Calibri" w:hAnsi="Arial" w:cs="Arial"/>
                <w:szCs w:val="24"/>
              </w:rPr>
            </w:pPr>
            <w:r w:rsidRPr="009F0919">
              <w:rPr>
                <w:rFonts w:ascii="Arial" w:eastAsia="Calibri" w:hAnsi="Arial" w:cs="Arial"/>
                <w:color w:val="000000"/>
                <w:szCs w:val="24"/>
              </w:rPr>
              <w:t>Item: 13.9 – OCM 15 December 2020</w:t>
            </w:r>
          </w:p>
        </w:tc>
      </w:tr>
      <w:tr w:rsidR="00B1522A" w:rsidRPr="009F0919" w14:paraId="0B1EA3E5" w14:textId="77777777" w:rsidTr="00CA6511">
        <w:tc>
          <w:tcPr>
            <w:tcW w:w="2410" w:type="dxa"/>
            <w:shd w:val="clear" w:color="auto" w:fill="auto"/>
            <w:vAlign w:val="center"/>
          </w:tcPr>
          <w:p w14:paraId="10AE9F59" w14:textId="77777777" w:rsidR="00B1522A" w:rsidRPr="009F0919" w:rsidRDefault="00B1522A" w:rsidP="00CA6511">
            <w:pPr>
              <w:contextualSpacing/>
              <w:rPr>
                <w:rFonts w:ascii="Arial" w:eastAsia="Calibri" w:hAnsi="Arial" w:cs="Arial"/>
                <w:b/>
                <w:color w:val="000000"/>
                <w:szCs w:val="24"/>
              </w:rPr>
            </w:pPr>
            <w:r w:rsidRPr="009F0919">
              <w:rPr>
                <w:rFonts w:ascii="Arial" w:eastAsia="Calibri" w:hAnsi="Arial" w:cs="Arial"/>
                <w:b/>
                <w:color w:val="000000"/>
                <w:szCs w:val="24"/>
              </w:rPr>
              <w:t>Attachments</w:t>
            </w:r>
          </w:p>
        </w:tc>
        <w:tc>
          <w:tcPr>
            <w:tcW w:w="6521" w:type="dxa"/>
            <w:shd w:val="clear" w:color="auto" w:fill="auto"/>
          </w:tcPr>
          <w:p w14:paraId="1623D820" w14:textId="77777777" w:rsidR="00B1522A" w:rsidRPr="009F0919" w:rsidRDefault="00B1522A" w:rsidP="00A80B0A">
            <w:pPr>
              <w:numPr>
                <w:ilvl w:val="0"/>
                <w:numId w:val="13"/>
              </w:numPr>
              <w:ind w:left="465" w:hanging="425"/>
              <w:contextualSpacing/>
              <w:jc w:val="both"/>
              <w:rPr>
                <w:rFonts w:ascii="Arial" w:eastAsia="Calibri" w:hAnsi="Arial" w:cs="Arial"/>
                <w:szCs w:val="32"/>
                <w:lang w:val="en-US"/>
              </w:rPr>
            </w:pPr>
            <w:r w:rsidRPr="009F0919">
              <w:rPr>
                <w:rFonts w:ascii="Arial" w:eastAsia="Calibri" w:hAnsi="Arial" w:cs="Arial"/>
                <w:szCs w:val="32"/>
                <w:lang w:val="en-US"/>
              </w:rPr>
              <w:t>Design Review Panel – Local Planning Policy</w:t>
            </w:r>
          </w:p>
          <w:p w14:paraId="7826FF57" w14:textId="77777777" w:rsidR="00B1522A" w:rsidRPr="009F0919" w:rsidRDefault="00B1522A" w:rsidP="00A80B0A">
            <w:pPr>
              <w:numPr>
                <w:ilvl w:val="0"/>
                <w:numId w:val="13"/>
              </w:numPr>
              <w:ind w:left="465" w:hanging="425"/>
              <w:contextualSpacing/>
              <w:jc w:val="both"/>
              <w:rPr>
                <w:rFonts w:ascii="Arial" w:eastAsia="Calibri" w:hAnsi="Arial" w:cs="Arial"/>
                <w:szCs w:val="22"/>
              </w:rPr>
            </w:pPr>
            <w:r w:rsidRPr="009F0919">
              <w:rPr>
                <w:rFonts w:ascii="Arial" w:eastAsia="Calibri" w:hAnsi="Arial" w:cs="Arial"/>
                <w:szCs w:val="32"/>
                <w:lang w:val="en-US"/>
              </w:rPr>
              <w:t>Summary of comments from Office of the Government Architect</w:t>
            </w:r>
          </w:p>
        </w:tc>
      </w:tr>
      <w:tr w:rsidR="00B1522A" w:rsidRPr="009F0919" w14:paraId="21662FF9" w14:textId="77777777" w:rsidTr="00CA6511">
        <w:tc>
          <w:tcPr>
            <w:tcW w:w="2410" w:type="dxa"/>
            <w:shd w:val="clear" w:color="auto" w:fill="auto"/>
            <w:vAlign w:val="center"/>
          </w:tcPr>
          <w:p w14:paraId="31824243" w14:textId="77777777" w:rsidR="00B1522A" w:rsidRPr="009F0919" w:rsidRDefault="00B1522A" w:rsidP="00CA6511">
            <w:pPr>
              <w:contextualSpacing/>
              <w:rPr>
                <w:rFonts w:ascii="Arial" w:eastAsia="Calibri" w:hAnsi="Arial" w:cs="Arial"/>
                <w:b/>
                <w:color w:val="000000"/>
                <w:szCs w:val="24"/>
              </w:rPr>
            </w:pPr>
            <w:r w:rsidRPr="009F0919">
              <w:rPr>
                <w:rFonts w:ascii="Arial" w:eastAsia="Calibri" w:hAnsi="Arial" w:cs="Arial"/>
                <w:b/>
                <w:color w:val="000000"/>
                <w:szCs w:val="24"/>
              </w:rPr>
              <w:t>Confidential Attachments</w:t>
            </w:r>
          </w:p>
        </w:tc>
        <w:tc>
          <w:tcPr>
            <w:tcW w:w="6521" w:type="dxa"/>
            <w:shd w:val="clear" w:color="auto" w:fill="auto"/>
          </w:tcPr>
          <w:p w14:paraId="6D34D569" w14:textId="77777777" w:rsidR="00B1522A" w:rsidRPr="009F0919" w:rsidRDefault="00B1522A" w:rsidP="00A80B0A">
            <w:pPr>
              <w:numPr>
                <w:ilvl w:val="0"/>
                <w:numId w:val="14"/>
              </w:numPr>
              <w:ind w:left="465" w:hanging="425"/>
              <w:contextualSpacing/>
              <w:jc w:val="both"/>
              <w:rPr>
                <w:rFonts w:ascii="Arial" w:eastAsia="Calibri" w:hAnsi="Arial" w:cs="Arial"/>
                <w:szCs w:val="32"/>
                <w:lang w:val="en-US"/>
              </w:rPr>
            </w:pPr>
            <w:r w:rsidRPr="009F0919">
              <w:rPr>
                <w:rFonts w:ascii="Arial" w:eastAsia="Calibri" w:hAnsi="Arial"/>
                <w:szCs w:val="22"/>
              </w:rPr>
              <w:t>Design Review Panel – Candidate Cumulative Scoring Sheet</w:t>
            </w:r>
          </w:p>
          <w:p w14:paraId="1EEC0B84" w14:textId="77777777" w:rsidR="00B1522A" w:rsidRPr="009F0919" w:rsidRDefault="00B1522A" w:rsidP="00A80B0A">
            <w:pPr>
              <w:numPr>
                <w:ilvl w:val="0"/>
                <w:numId w:val="14"/>
              </w:numPr>
              <w:ind w:left="465" w:hanging="425"/>
              <w:contextualSpacing/>
              <w:jc w:val="both"/>
              <w:rPr>
                <w:rFonts w:ascii="Arial" w:eastAsia="Calibri" w:hAnsi="Arial" w:cs="Arial"/>
                <w:szCs w:val="32"/>
                <w:lang w:val="en-US"/>
              </w:rPr>
            </w:pPr>
            <w:r w:rsidRPr="009F0919">
              <w:rPr>
                <w:rFonts w:ascii="Arial" w:eastAsia="Calibri" w:hAnsi="Arial"/>
                <w:szCs w:val="22"/>
              </w:rPr>
              <w:t>Design Review Panel – Interview Forms (Collated)</w:t>
            </w:r>
          </w:p>
          <w:p w14:paraId="60828FDB" w14:textId="77777777" w:rsidR="00B1522A" w:rsidRPr="009F0919" w:rsidRDefault="00B1522A" w:rsidP="00A80B0A">
            <w:pPr>
              <w:numPr>
                <w:ilvl w:val="0"/>
                <w:numId w:val="14"/>
              </w:numPr>
              <w:ind w:left="465" w:hanging="425"/>
              <w:contextualSpacing/>
              <w:jc w:val="both"/>
              <w:rPr>
                <w:rFonts w:ascii="Arial" w:eastAsia="Calibri" w:hAnsi="Arial" w:cs="Arial"/>
                <w:szCs w:val="32"/>
                <w:lang w:val="en-US"/>
              </w:rPr>
            </w:pPr>
            <w:r w:rsidRPr="009F0919">
              <w:rPr>
                <w:rFonts w:ascii="Arial" w:eastAsia="Calibri" w:hAnsi="Arial"/>
                <w:szCs w:val="22"/>
              </w:rPr>
              <w:t>Overview of Design Review Panel members interviewed</w:t>
            </w:r>
          </w:p>
          <w:p w14:paraId="0BD5BAA6" w14:textId="77777777" w:rsidR="00B1522A" w:rsidRPr="009F0919" w:rsidRDefault="00B1522A" w:rsidP="00A80B0A">
            <w:pPr>
              <w:numPr>
                <w:ilvl w:val="0"/>
                <w:numId w:val="14"/>
              </w:numPr>
              <w:ind w:left="465" w:hanging="425"/>
              <w:contextualSpacing/>
              <w:jc w:val="both"/>
              <w:rPr>
                <w:rFonts w:ascii="Arial" w:eastAsia="Calibri" w:hAnsi="Arial" w:cs="Arial"/>
                <w:szCs w:val="24"/>
              </w:rPr>
            </w:pPr>
            <w:r w:rsidRPr="009F0919">
              <w:rPr>
                <w:rFonts w:ascii="Arial" w:eastAsia="Calibri" w:hAnsi="Arial" w:cs="Arial"/>
                <w:szCs w:val="32"/>
                <w:lang w:val="en-US"/>
              </w:rPr>
              <w:t>Design Review Panel – Recorded Interviews (MP4 video format)</w:t>
            </w:r>
          </w:p>
        </w:tc>
      </w:tr>
    </w:tbl>
    <w:p w14:paraId="32EC5FE7" w14:textId="06573DF6" w:rsidR="00C72D3F" w:rsidRDefault="00C72D3F" w:rsidP="00B1522A">
      <w:pPr>
        <w:contextualSpacing/>
        <w:jc w:val="both"/>
        <w:rPr>
          <w:rFonts w:ascii="Arial" w:hAnsi="Arial" w:cs="Arial"/>
          <w:szCs w:val="24"/>
        </w:rPr>
      </w:pPr>
    </w:p>
    <w:p w14:paraId="5D4BB312" w14:textId="337194CE" w:rsidR="00B3568A" w:rsidRPr="006D752D" w:rsidRDefault="00B3568A" w:rsidP="00CA6511">
      <w:pPr>
        <w:jc w:val="both"/>
        <w:rPr>
          <w:rFonts w:ascii="Arial" w:hAnsi="Arial" w:cs="Arial"/>
          <w:b/>
          <w:szCs w:val="24"/>
        </w:rPr>
      </w:pPr>
      <w:r w:rsidRPr="006D752D">
        <w:rPr>
          <w:rFonts w:ascii="Arial" w:hAnsi="Arial" w:cs="Arial"/>
          <w:b/>
          <w:szCs w:val="24"/>
        </w:rPr>
        <w:t xml:space="preserve">Regulation 11(da) </w:t>
      </w:r>
      <w:r w:rsidR="002732CC">
        <w:rPr>
          <w:rFonts w:ascii="Arial" w:hAnsi="Arial" w:cs="Arial"/>
          <w:b/>
          <w:szCs w:val="24"/>
        </w:rPr>
        <w:t>–</w:t>
      </w:r>
      <w:r w:rsidRPr="006D752D">
        <w:rPr>
          <w:rFonts w:ascii="Arial" w:hAnsi="Arial" w:cs="Arial"/>
          <w:b/>
          <w:szCs w:val="24"/>
        </w:rPr>
        <w:t xml:space="preserve"> </w:t>
      </w:r>
      <w:r w:rsidR="002732CC">
        <w:rPr>
          <w:rFonts w:ascii="Arial" w:hAnsi="Arial" w:cs="Arial"/>
          <w:b/>
          <w:szCs w:val="24"/>
        </w:rPr>
        <w:t>Not Applicable – Item deferred.</w:t>
      </w:r>
    </w:p>
    <w:p w14:paraId="3C21946D" w14:textId="60797280" w:rsidR="00B3568A" w:rsidRPr="006D752D" w:rsidRDefault="00B3568A" w:rsidP="00CA6511">
      <w:pPr>
        <w:jc w:val="both"/>
        <w:rPr>
          <w:rFonts w:ascii="Arial" w:hAnsi="Arial" w:cs="Arial"/>
          <w:szCs w:val="24"/>
        </w:rPr>
      </w:pPr>
    </w:p>
    <w:p w14:paraId="6F480019" w14:textId="2DAD1D68" w:rsidR="00B3568A" w:rsidRPr="006D752D" w:rsidRDefault="00B3568A" w:rsidP="00CA6511">
      <w:pPr>
        <w:jc w:val="both"/>
        <w:rPr>
          <w:rFonts w:ascii="Arial" w:hAnsi="Arial" w:cs="Arial"/>
          <w:szCs w:val="24"/>
        </w:rPr>
      </w:pPr>
      <w:r w:rsidRPr="006D752D">
        <w:rPr>
          <w:rFonts w:ascii="Arial" w:hAnsi="Arial" w:cs="Arial"/>
          <w:szCs w:val="24"/>
        </w:rPr>
        <w:t xml:space="preserve">Moved – Councillor </w:t>
      </w:r>
      <w:r w:rsidR="00FA4336">
        <w:rPr>
          <w:rFonts w:ascii="Arial" w:hAnsi="Arial" w:cs="Arial"/>
          <w:szCs w:val="24"/>
        </w:rPr>
        <w:t>Youngman</w:t>
      </w:r>
    </w:p>
    <w:p w14:paraId="3838AB81" w14:textId="25995C7A" w:rsidR="00B3568A" w:rsidRPr="006D752D" w:rsidRDefault="00B3568A" w:rsidP="00CA6511">
      <w:pPr>
        <w:jc w:val="both"/>
        <w:rPr>
          <w:rFonts w:ascii="Arial" w:hAnsi="Arial" w:cs="Arial"/>
          <w:szCs w:val="24"/>
        </w:rPr>
      </w:pPr>
      <w:r w:rsidRPr="006D752D">
        <w:rPr>
          <w:rFonts w:ascii="Arial" w:hAnsi="Arial" w:cs="Arial"/>
          <w:szCs w:val="24"/>
        </w:rPr>
        <w:t xml:space="preserve">Seconded – Councillor </w:t>
      </w:r>
      <w:r w:rsidR="00FA4336">
        <w:rPr>
          <w:rFonts w:ascii="Arial" w:hAnsi="Arial" w:cs="Arial"/>
          <w:szCs w:val="24"/>
        </w:rPr>
        <w:t>McManus</w:t>
      </w:r>
    </w:p>
    <w:p w14:paraId="71184768" w14:textId="05738086" w:rsidR="00B3568A" w:rsidRDefault="00B3568A" w:rsidP="00CA6511">
      <w:pPr>
        <w:jc w:val="both"/>
        <w:rPr>
          <w:rFonts w:ascii="Arial" w:hAnsi="Arial" w:cs="Arial"/>
          <w:szCs w:val="24"/>
        </w:rPr>
      </w:pPr>
    </w:p>
    <w:p w14:paraId="74932009" w14:textId="2766781B" w:rsidR="002732CC" w:rsidRPr="002732CC" w:rsidRDefault="002732CC" w:rsidP="00CA6511">
      <w:pPr>
        <w:jc w:val="both"/>
        <w:rPr>
          <w:rFonts w:ascii="Arial" w:hAnsi="Arial" w:cs="Arial"/>
          <w:b/>
          <w:bCs/>
          <w:sz w:val="28"/>
          <w:szCs w:val="28"/>
        </w:rPr>
      </w:pPr>
      <w:r>
        <w:rPr>
          <w:rFonts w:ascii="Arial" w:hAnsi="Arial" w:cs="Arial"/>
          <w:noProof/>
          <w:szCs w:val="18"/>
        </w:rPr>
        <mc:AlternateContent>
          <mc:Choice Requires="wps">
            <w:drawing>
              <wp:anchor distT="0" distB="0" distL="114300" distR="114300" simplePos="0" relativeHeight="251698185" behindDoc="1" locked="0" layoutInCell="1" allowOverlap="1" wp14:anchorId="0D88985E" wp14:editId="474A81CD">
                <wp:simplePos x="0" y="0"/>
                <wp:positionH relativeFrom="margin">
                  <wp:align>left</wp:align>
                </wp:positionH>
                <wp:positionV relativeFrom="paragraph">
                  <wp:posOffset>6544</wp:posOffset>
                </wp:positionV>
                <wp:extent cx="5340350" cy="914400"/>
                <wp:effectExtent l="0" t="0" r="0" b="0"/>
                <wp:wrapNone/>
                <wp:docPr id="51" name="Rectangle 51"/>
                <wp:cNvGraphicFramePr/>
                <a:graphic xmlns:a="http://schemas.openxmlformats.org/drawingml/2006/main">
                  <a:graphicData uri="http://schemas.microsoft.com/office/word/2010/wordprocessingShape">
                    <wps:wsp>
                      <wps:cNvSpPr/>
                      <wps:spPr>
                        <a:xfrm>
                          <a:off x="0" y="0"/>
                          <a:ext cx="5340350" cy="9144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5000C9" id="Rectangle 51" o:spid="_x0000_s1026" style="position:absolute;margin-left:0;margin-top:.5pt;width:420.5pt;height:1in;z-index:-25161829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UW7nwIAAKoFAAAOAAAAZHJzL2Uyb0RvYy54bWysVEtv2zAMvg/YfxB0X+2kydoFdYqgRYcB&#10;XVu0HXpWZCk2IImapMTJfv0oyXYfK3YYdpElPj6Sn0mene+1IjvhfAumopOjkhJhONSt2VT0x+PV&#10;p1NKfGCmZgqMqOhBeHq+/PjhrLMLMYUGVC0cQRDjF52taBOCXRSF543QzB+BFQaVEpxmAZ9uU9SO&#10;dYiuVTEty89FB662DrjwHqWXWUmXCV9KwcOtlF4EoiqKuYV0unSu41ksz9hi45htWt6nwf4hC81a&#10;g0FHqEsWGNm69g8o3XIHHmQ44qALkLLlItWA1UzKN9U8NMyKVAuS4+1Ik/9/sPxmd+dIW1d0PqHE&#10;MI3/6B5ZY2ajBEEZEtRZv0C7B3vn+pfHa6x2L52OX6yD7BOph5FUsQ+Eo3B+PCuP58g9R92XyWxW&#10;JtaLZ2/rfPgqQJN4qajD8IlLtrv2ASOi6WASg3lQbX3VKpUesVHEhXJkx/AXrzeT5Kq2+jvUWXYy&#10;L8eQqa+ieUJ9haRMxDMQkXPQKCli8bncdAsHJaKdMvdCIm9Y4DRFHJFzUMa5MCEn4xtWiyyOqQzl&#10;jx4plwQYkSXGH7F7gNdFDtg5y94+uorU8KNz+bfEsvPokSKDCaOzbg249wAUVtVHzvYDSZmayNIa&#10;6gN2lYM8bt7yqxZ/7TXz4Y45nC/sBtwZ4RYPqaCrKPQ3Shpwv96TR3tse9RS0uG8VtT/3DInKFHf&#10;DA5E6iwc8PSYzU+mGMO91KxfasxWXwD2C/Y8Zpeu0T6o4Sod6CdcLasYFVXMcIxdUR7c8LgIeY/g&#10;cuJitUpmONSWhWvzYHkEj6zG1n3cPzFn+/4OOBk3MMw2W7xp82wbPQ2stgFkm2bgmdeeb1wIqXH6&#10;5RU3zst3snpescvfAAAA//8DAFBLAwQUAAYACAAAACEAlZN/s9oAAAAGAQAADwAAAGRycy9kb3du&#10;cmV2LnhtbEyPT2/CMAzF75P2HSJP2m2kmwBFpSmCSdsuu/DnwDE0XlPROKUJpfv2M6dxsp+f9fxz&#10;sRx9KwbsYxNIw+skA4FUBdtQrWG/+3hRIGIyZE0bCDX8YoRl+fhQmNyGK21w2KZacAjF3GhwKXW5&#10;lLFy6E2chA6JvZ/Qe5NY9rW0vblyuG/lW5bNpTcN8QVnOnx3WJ22F68hfs0Ou0qd1an+XKvBuc1K&#10;fjutn5/G1QJEwjH9L8MNn9GhZKZjuJCNotXAjySecmFTTW/NkfV0loEsC3mPX/4BAAD//wMAUEsB&#10;Ai0AFAAGAAgAAAAhALaDOJL+AAAA4QEAABMAAAAAAAAAAAAAAAAAAAAAAFtDb250ZW50X1R5cGVz&#10;XS54bWxQSwECLQAUAAYACAAAACEAOP0h/9YAAACUAQAACwAAAAAAAAAAAAAAAAAvAQAAX3JlbHMv&#10;LnJlbHNQSwECLQAUAAYACAAAACEA/dFFu58CAACqBQAADgAAAAAAAAAAAAAAAAAuAgAAZHJzL2Uy&#10;b0RvYy54bWxQSwECLQAUAAYACAAAACEAlZN/s9oAAAAGAQAADwAAAAAAAAAAAAAAAAD5BAAAZHJz&#10;L2Rvd25yZXYueG1sUEsFBgAAAAAEAAQA8wAAAAAGAAAAAA==&#10;" fillcolor="#bfbfbf [2412]" stroked="f" strokeweight="2pt">
                <w10:wrap anchorx="margin"/>
              </v:rect>
            </w:pict>
          </mc:Fallback>
        </mc:AlternateContent>
      </w:r>
      <w:r w:rsidRPr="002732CC">
        <w:rPr>
          <w:rFonts w:ascii="Arial" w:hAnsi="Arial" w:cs="Arial"/>
          <w:b/>
          <w:bCs/>
          <w:sz w:val="28"/>
          <w:szCs w:val="28"/>
        </w:rPr>
        <w:t>Council Resolution</w:t>
      </w:r>
    </w:p>
    <w:p w14:paraId="0EB11F98" w14:textId="77777777" w:rsidR="002732CC" w:rsidRPr="006D752D" w:rsidRDefault="002732CC" w:rsidP="00CA6511">
      <w:pPr>
        <w:jc w:val="both"/>
        <w:rPr>
          <w:rFonts w:ascii="Arial" w:hAnsi="Arial" w:cs="Arial"/>
          <w:szCs w:val="24"/>
        </w:rPr>
      </w:pPr>
    </w:p>
    <w:p w14:paraId="565D5284" w14:textId="2F1CC0BB" w:rsidR="00087237" w:rsidRDefault="00087237" w:rsidP="00087237">
      <w:pPr>
        <w:jc w:val="both"/>
        <w:rPr>
          <w:rFonts w:ascii="Arial" w:hAnsi="Arial" w:cs="Arial"/>
          <w:b/>
          <w:szCs w:val="24"/>
        </w:rPr>
      </w:pPr>
      <w:r w:rsidRPr="00087237">
        <w:rPr>
          <w:rFonts w:ascii="Arial" w:hAnsi="Arial" w:cs="Arial"/>
          <w:b/>
          <w:szCs w:val="24"/>
        </w:rPr>
        <w:t>Consideration of the establishment of a Design Review Panel including the associated Local Planning Policy and appointment of Panel members be deferred until the Council meeting on 27 March 2021.</w:t>
      </w:r>
    </w:p>
    <w:p w14:paraId="29EFAEDF" w14:textId="3D0E6C01" w:rsidR="00886DF3" w:rsidRDefault="00886DF3" w:rsidP="00087237">
      <w:pPr>
        <w:jc w:val="both"/>
        <w:rPr>
          <w:rFonts w:ascii="Arial" w:hAnsi="Arial" w:cs="Arial"/>
          <w:b/>
          <w:szCs w:val="24"/>
        </w:rPr>
      </w:pPr>
    </w:p>
    <w:p w14:paraId="1A2BA532" w14:textId="5049E596" w:rsidR="00886DF3" w:rsidRPr="004C193E" w:rsidRDefault="00886DF3"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7F7647E4" w14:textId="08F4D06B" w:rsidR="00B1522A" w:rsidRPr="00B94386" w:rsidRDefault="00B1522A" w:rsidP="00B1522A">
      <w:pPr>
        <w:contextualSpacing/>
        <w:jc w:val="both"/>
        <w:rPr>
          <w:rFonts w:ascii="Arial" w:eastAsia="Calibri" w:hAnsi="Arial" w:cs="Arial"/>
          <w:bCs/>
          <w:sz w:val="28"/>
          <w:szCs w:val="32"/>
          <w:lang w:val="en-US"/>
        </w:rPr>
      </w:pPr>
      <w:r w:rsidRPr="00B94386">
        <w:rPr>
          <w:rFonts w:ascii="Arial" w:eastAsia="Calibri" w:hAnsi="Arial" w:cs="Arial"/>
          <w:bCs/>
          <w:sz w:val="28"/>
          <w:szCs w:val="32"/>
          <w:lang w:val="en-US"/>
        </w:rPr>
        <w:lastRenderedPageBreak/>
        <w:t>Recommendation to Committee</w:t>
      </w:r>
    </w:p>
    <w:p w14:paraId="77B0EB50" w14:textId="77777777" w:rsidR="00B1522A" w:rsidRPr="00B94386" w:rsidRDefault="00B1522A" w:rsidP="00B1522A">
      <w:pPr>
        <w:contextualSpacing/>
        <w:jc w:val="both"/>
        <w:rPr>
          <w:rFonts w:ascii="Arial" w:eastAsia="Calibri" w:hAnsi="Arial" w:cs="Arial"/>
          <w:bCs/>
          <w:szCs w:val="24"/>
          <w:lang w:val="en-US"/>
        </w:rPr>
      </w:pPr>
    </w:p>
    <w:p w14:paraId="59405512" w14:textId="77777777" w:rsidR="00B1522A" w:rsidRPr="00B94386" w:rsidRDefault="00B1522A" w:rsidP="00B1522A">
      <w:pPr>
        <w:contextualSpacing/>
        <w:jc w:val="both"/>
        <w:rPr>
          <w:rFonts w:ascii="Arial" w:eastAsia="Calibri" w:hAnsi="Arial" w:cs="Arial"/>
          <w:bCs/>
          <w:szCs w:val="24"/>
          <w:lang w:val="en-US"/>
        </w:rPr>
      </w:pPr>
      <w:r w:rsidRPr="00B94386">
        <w:rPr>
          <w:rFonts w:ascii="Arial" w:eastAsia="Calibri" w:hAnsi="Arial" w:cs="Arial"/>
          <w:bCs/>
          <w:szCs w:val="24"/>
          <w:lang w:val="en-US"/>
        </w:rPr>
        <w:t>Council:</w:t>
      </w:r>
    </w:p>
    <w:p w14:paraId="140C7ADE" w14:textId="77777777" w:rsidR="00B1522A" w:rsidRPr="00B94386" w:rsidRDefault="00B1522A" w:rsidP="00B1522A">
      <w:pPr>
        <w:contextualSpacing/>
        <w:jc w:val="both"/>
        <w:rPr>
          <w:rFonts w:ascii="Arial" w:eastAsia="Calibri" w:hAnsi="Arial" w:cs="Arial"/>
          <w:bCs/>
          <w:szCs w:val="24"/>
          <w:lang w:val="en-US"/>
        </w:rPr>
      </w:pPr>
    </w:p>
    <w:p w14:paraId="3DD25CA2" w14:textId="77777777" w:rsidR="00B1522A" w:rsidRPr="00B94386" w:rsidRDefault="00B1522A" w:rsidP="00A80B0A">
      <w:pPr>
        <w:numPr>
          <w:ilvl w:val="0"/>
          <w:numId w:val="10"/>
        </w:numPr>
        <w:ind w:left="567" w:hanging="567"/>
        <w:contextualSpacing/>
        <w:jc w:val="both"/>
        <w:rPr>
          <w:rFonts w:ascii="Arial" w:eastAsia="Calibri" w:hAnsi="Arial" w:cs="Arial"/>
          <w:bCs/>
          <w:color w:val="000000"/>
          <w:szCs w:val="24"/>
          <w:shd w:val="clear" w:color="auto" w:fill="FFFFFF"/>
          <w:lang w:val="en-US"/>
        </w:rPr>
      </w:pPr>
      <w:r w:rsidRPr="00B94386">
        <w:rPr>
          <w:rFonts w:ascii="Arial" w:eastAsia="Calibri" w:hAnsi="Arial" w:cs="Arial"/>
          <w:bCs/>
          <w:color w:val="000000"/>
          <w:szCs w:val="24"/>
          <w:shd w:val="clear" w:color="auto" w:fill="FFFFFF"/>
          <w:lang w:val="en-US"/>
        </w:rPr>
        <w:t xml:space="preserve">proceeds to adopt the Design Review Panel - Local Planning Policy, as set out in Attachment 1, in accordance with the </w:t>
      </w:r>
      <w:r w:rsidRPr="00B94386">
        <w:rPr>
          <w:rFonts w:ascii="Arial" w:eastAsia="Calibri" w:hAnsi="Arial" w:cs="Arial"/>
          <w:bCs/>
          <w:i/>
          <w:iCs/>
          <w:color w:val="000000"/>
          <w:szCs w:val="24"/>
          <w:shd w:val="clear" w:color="auto" w:fill="FFFFFF"/>
          <w:lang w:val="en-US"/>
        </w:rPr>
        <w:t>Planning and Development (Local Planning Schemes) Regulations 2015</w:t>
      </w:r>
      <w:r w:rsidRPr="00B94386">
        <w:rPr>
          <w:rFonts w:ascii="Arial" w:eastAsia="Calibri" w:hAnsi="Arial" w:cs="Arial"/>
          <w:bCs/>
          <w:color w:val="000000"/>
          <w:szCs w:val="24"/>
          <w:shd w:val="clear" w:color="auto" w:fill="FFFFFF"/>
          <w:lang w:val="en-US"/>
        </w:rPr>
        <w:t xml:space="preserve"> Schedule 2, Part 2, Clause 4(3)(b)(</w:t>
      </w:r>
      <w:proofErr w:type="spellStart"/>
      <w:r w:rsidRPr="00B94386">
        <w:rPr>
          <w:rFonts w:ascii="Arial" w:eastAsia="Calibri" w:hAnsi="Arial" w:cs="Arial"/>
          <w:bCs/>
          <w:color w:val="000000"/>
          <w:szCs w:val="24"/>
          <w:shd w:val="clear" w:color="auto" w:fill="FFFFFF"/>
          <w:lang w:val="en-US"/>
        </w:rPr>
        <w:t>i</w:t>
      </w:r>
      <w:proofErr w:type="spellEnd"/>
      <w:proofErr w:type="gramStart"/>
      <w:r w:rsidRPr="00B94386">
        <w:rPr>
          <w:rFonts w:ascii="Arial" w:eastAsia="Calibri" w:hAnsi="Arial" w:cs="Arial"/>
          <w:bCs/>
          <w:color w:val="000000"/>
          <w:szCs w:val="24"/>
          <w:shd w:val="clear" w:color="auto" w:fill="FFFFFF"/>
          <w:lang w:val="en-US"/>
        </w:rPr>
        <w:t>);</w:t>
      </w:r>
      <w:proofErr w:type="gramEnd"/>
      <w:r w:rsidRPr="00B94386">
        <w:rPr>
          <w:rFonts w:ascii="Arial" w:eastAsia="Calibri" w:hAnsi="Arial" w:cs="Arial"/>
          <w:bCs/>
          <w:color w:val="000000"/>
          <w:szCs w:val="24"/>
          <w:shd w:val="clear" w:color="auto" w:fill="FFFFFF"/>
          <w:lang w:val="en-US"/>
        </w:rPr>
        <w:t xml:space="preserve"> </w:t>
      </w:r>
    </w:p>
    <w:p w14:paraId="4A387F5A" w14:textId="77777777" w:rsidR="00B1522A" w:rsidRPr="00B94386" w:rsidRDefault="00B1522A" w:rsidP="00B1522A">
      <w:pPr>
        <w:ind w:left="567" w:hanging="567"/>
        <w:contextualSpacing/>
        <w:jc w:val="both"/>
        <w:rPr>
          <w:rFonts w:ascii="Arial" w:eastAsia="Calibri" w:hAnsi="Arial" w:cs="Arial"/>
          <w:bCs/>
          <w:color w:val="000000"/>
          <w:szCs w:val="24"/>
          <w:shd w:val="clear" w:color="auto" w:fill="FFFFFF"/>
          <w:lang w:val="en-US"/>
        </w:rPr>
      </w:pPr>
    </w:p>
    <w:p w14:paraId="747A8AFD" w14:textId="77777777" w:rsidR="00B1522A" w:rsidRPr="00B94386" w:rsidRDefault="00B1522A" w:rsidP="00A80B0A">
      <w:pPr>
        <w:numPr>
          <w:ilvl w:val="0"/>
          <w:numId w:val="10"/>
        </w:numPr>
        <w:ind w:left="567" w:hanging="567"/>
        <w:contextualSpacing/>
        <w:jc w:val="both"/>
        <w:rPr>
          <w:rFonts w:ascii="Arial" w:eastAsia="Calibri" w:hAnsi="Arial" w:cs="Arial"/>
          <w:bCs/>
          <w:color w:val="000000"/>
          <w:szCs w:val="24"/>
          <w:shd w:val="clear" w:color="auto" w:fill="FFFFFF"/>
          <w:lang w:val="en-US"/>
        </w:rPr>
      </w:pPr>
      <w:r w:rsidRPr="00B94386">
        <w:rPr>
          <w:rFonts w:ascii="Arial" w:eastAsia="Calibri" w:hAnsi="Arial" w:cs="Arial"/>
          <w:bCs/>
          <w:color w:val="000000"/>
          <w:szCs w:val="24"/>
          <w:shd w:val="clear" w:color="auto" w:fill="FFFFFF"/>
          <w:lang w:val="en-US"/>
        </w:rPr>
        <w:t>in accordance with Clause 2 of the Design Review Panel - Terms of Reference, appoints, for a period of two years, the following Design Review Panel members:</w:t>
      </w:r>
    </w:p>
    <w:p w14:paraId="6E057F0A" w14:textId="77777777" w:rsidR="00B1522A" w:rsidRPr="00DB3E7E" w:rsidRDefault="00B1522A" w:rsidP="00A80B0A">
      <w:pPr>
        <w:numPr>
          <w:ilvl w:val="0"/>
          <w:numId w:val="11"/>
        </w:numPr>
        <w:ind w:left="1134"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General members:</w:t>
      </w:r>
    </w:p>
    <w:p w14:paraId="63E78264"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Tony Blackwell</w:t>
      </w:r>
    </w:p>
    <w:p w14:paraId="43821590"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Dominic Snellgrove</w:t>
      </w:r>
    </w:p>
    <w:p w14:paraId="708209FB"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Samuel Klopper</w:t>
      </w:r>
    </w:p>
    <w:p w14:paraId="47C5C5C3"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Munira Mackay</w:t>
      </w:r>
    </w:p>
    <w:p w14:paraId="0940B31E"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Philip Gresley</w:t>
      </w:r>
    </w:p>
    <w:p w14:paraId="1224413F"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Hans Oerlemans</w:t>
      </w:r>
    </w:p>
    <w:p w14:paraId="13E7BBF8" w14:textId="77777777" w:rsidR="00B1522A" w:rsidRPr="00DB3E7E" w:rsidRDefault="00B1522A" w:rsidP="00B1522A">
      <w:pPr>
        <w:ind w:left="1800"/>
        <w:contextualSpacing/>
        <w:jc w:val="both"/>
        <w:rPr>
          <w:rFonts w:ascii="Arial" w:eastAsia="Calibri" w:hAnsi="Arial" w:cs="Arial"/>
          <w:bCs/>
          <w:color w:val="000000"/>
          <w:szCs w:val="24"/>
          <w:shd w:val="clear" w:color="auto" w:fill="FFFFFF"/>
          <w:lang w:val="en-US"/>
        </w:rPr>
      </w:pPr>
    </w:p>
    <w:p w14:paraId="3C22E7C5" w14:textId="77777777" w:rsidR="00B1522A" w:rsidRPr="00DB3E7E" w:rsidRDefault="00B1522A" w:rsidP="00A80B0A">
      <w:pPr>
        <w:numPr>
          <w:ilvl w:val="0"/>
          <w:numId w:val="11"/>
        </w:numPr>
        <w:ind w:left="1134"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 xml:space="preserve">Specialist members: </w:t>
      </w:r>
    </w:p>
    <w:p w14:paraId="22223FC5"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Graham Agar</w:t>
      </w:r>
    </w:p>
    <w:p w14:paraId="16F51BD2" w14:textId="77777777" w:rsidR="00B1522A" w:rsidRPr="00DB3E7E" w:rsidRDefault="00B1522A" w:rsidP="00813D17">
      <w:pPr>
        <w:numPr>
          <w:ilvl w:val="1"/>
          <w:numId w:val="12"/>
        </w:numPr>
        <w:ind w:left="1701"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John Taylor</w:t>
      </w:r>
    </w:p>
    <w:p w14:paraId="5439040E" w14:textId="77777777" w:rsidR="00B1522A" w:rsidRPr="00DB3E7E" w:rsidRDefault="00B1522A" w:rsidP="00B1522A">
      <w:pPr>
        <w:ind w:left="567" w:hanging="567"/>
        <w:contextualSpacing/>
        <w:jc w:val="both"/>
        <w:rPr>
          <w:rFonts w:ascii="Arial" w:eastAsia="Calibri" w:hAnsi="Arial" w:cs="Arial"/>
          <w:bCs/>
          <w:color w:val="000000"/>
          <w:szCs w:val="24"/>
          <w:shd w:val="clear" w:color="auto" w:fill="FFFFFF"/>
          <w:lang w:val="en-US"/>
        </w:rPr>
      </w:pPr>
    </w:p>
    <w:p w14:paraId="2A5D72D7" w14:textId="77777777" w:rsidR="00B1522A" w:rsidRPr="00DB3E7E" w:rsidRDefault="00B1522A" w:rsidP="00A80B0A">
      <w:pPr>
        <w:numPr>
          <w:ilvl w:val="0"/>
          <w:numId w:val="10"/>
        </w:numPr>
        <w:ind w:left="567" w:hanging="567"/>
        <w:contextualSpacing/>
        <w:jc w:val="both"/>
        <w:rPr>
          <w:rFonts w:ascii="Arial" w:eastAsia="Calibri" w:hAnsi="Arial" w:cs="Arial"/>
          <w:bCs/>
          <w:color w:val="000000"/>
          <w:szCs w:val="24"/>
          <w:shd w:val="clear" w:color="auto" w:fill="FFFFFF"/>
          <w:lang w:val="en-US"/>
        </w:rPr>
      </w:pPr>
      <w:r w:rsidRPr="00DB3E7E">
        <w:rPr>
          <w:rFonts w:ascii="Arial" w:eastAsia="Calibri" w:hAnsi="Arial" w:cs="Arial"/>
          <w:bCs/>
          <w:color w:val="000000"/>
          <w:szCs w:val="24"/>
          <w:shd w:val="clear" w:color="auto" w:fill="FFFFFF"/>
          <w:lang w:val="en-US"/>
        </w:rPr>
        <w:t xml:space="preserve">instructs the CEO to review the Design Review Panel Local Planning Policy and funding model after six months of the operation of the Panel.  </w:t>
      </w:r>
    </w:p>
    <w:p w14:paraId="5E0B6F35" w14:textId="77777777" w:rsidR="00B1522A" w:rsidRPr="00B94386" w:rsidRDefault="00B1522A" w:rsidP="00B1522A">
      <w:pPr>
        <w:tabs>
          <w:tab w:val="left" w:pos="0"/>
          <w:tab w:val="left" w:pos="1701"/>
          <w:tab w:val="left" w:pos="2410"/>
          <w:tab w:val="left" w:pos="2977"/>
          <w:tab w:val="right" w:pos="8505"/>
        </w:tabs>
        <w:ind w:left="1701" w:hanging="1701"/>
        <w:jc w:val="both"/>
        <w:rPr>
          <w:rFonts w:ascii="Arial" w:hAnsi="Arial" w:cs="Arial"/>
          <w:bCs/>
          <w:szCs w:val="24"/>
        </w:rPr>
      </w:pPr>
    </w:p>
    <w:p w14:paraId="77B61A91" w14:textId="77777777" w:rsidR="00B1522A" w:rsidRPr="00B94386" w:rsidRDefault="00B1522A" w:rsidP="00B1522A">
      <w:pPr>
        <w:rPr>
          <w:rFonts w:ascii="Arial" w:hAnsi="Arial" w:cs="Arial"/>
          <w:bCs/>
          <w:szCs w:val="24"/>
        </w:rPr>
      </w:pPr>
      <w:r w:rsidRPr="00B94386">
        <w:rPr>
          <w:rFonts w:ascii="Arial" w:hAnsi="Arial" w:cs="Arial"/>
          <w:bCs/>
          <w:szCs w:val="24"/>
        </w:rPr>
        <w:br w:type="page"/>
      </w:r>
    </w:p>
    <w:tbl>
      <w:tblPr>
        <w:tblStyle w:val="TableGrid1"/>
        <w:tblW w:w="0" w:type="auto"/>
        <w:tblInd w:w="-5" w:type="dxa"/>
        <w:tblLook w:val="04A0" w:firstRow="1" w:lastRow="0" w:firstColumn="1" w:lastColumn="0" w:noHBand="0" w:noVBand="1"/>
      </w:tblPr>
      <w:tblGrid>
        <w:gridCol w:w="8308"/>
      </w:tblGrid>
      <w:tr w:rsidR="00EF02E2" w:rsidRPr="00DA5D09" w14:paraId="1CD43583" w14:textId="77777777" w:rsidTr="00CA6511">
        <w:tc>
          <w:tcPr>
            <w:tcW w:w="8308" w:type="dxa"/>
          </w:tcPr>
          <w:p w14:paraId="5135ED0F" w14:textId="77777777" w:rsidR="00EF02E2" w:rsidRPr="00DA5D09" w:rsidRDefault="00EF02E2" w:rsidP="00CA6511">
            <w:pPr>
              <w:keepLines/>
              <w:ind w:left="2587" w:right="6" w:hanging="2693"/>
              <w:contextualSpacing/>
              <w:jc w:val="both"/>
              <w:outlineLvl w:val="0"/>
              <w:rPr>
                <w:rFonts w:ascii="Arial" w:hAnsi="Arial"/>
                <w:b/>
                <w:sz w:val="28"/>
                <w:szCs w:val="28"/>
              </w:rPr>
            </w:pPr>
            <w:bookmarkStart w:id="54" w:name="_Toc62124718"/>
            <w:bookmarkStart w:id="55" w:name="_Toc64643763"/>
            <w:bookmarkStart w:id="56" w:name="_Toc67130223"/>
            <w:r w:rsidRPr="00DA5D09">
              <w:rPr>
                <w:rFonts w:ascii="Arial" w:hAnsi="Arial"/>
                <w:b/>
                <w:sz w:val="28"/>
                <w:szCs w:val="28"/>
              </w:rPr>
              <w:lastRenderedPageBreak/>
              <w:t>PD03.21</w:t>
            </w:r>
            <w:r w:rsidRPr="00DA5D09">
              <w:rPr>
                <w:rFonts w:ascii="Arial" w:hAnsi="Arial"/>
                <w:b/>
                <w:sz w:val="28"/>
                <w:szCs w:val="28"/>
              </w:rPr>
              <w:tab/>
            </w:r>
            <w:r w:rsidRPr="00DA5D09">
              <w:rPr>
                <w:rFonts w:ascii="Arial" w:hAnsi="Arial"/>
                <w:b/>
                <w:color w:val="000000"/>
                <w:sz w:val="28"/>
                <w:szCs w:val="32"/>
              </w:rPr>
              <w:t>Local Planning Policy, Primary Controls and Community Benefits for Apartment Developments</w:t>
            </w:r>
            <w:bookmarkEnd w:id="54"/>
            <w:bookmarkEnd w:id="55"/>
            <w:bookmarkEnd w:id="56"/>
          </w:p>
        </w:tc>
      </w:tr>
    </w:tbl>
    <w:p w14:paraId="1415ACFF" w14:textId="77777777" w:rsidR="00EF02E2" w:rsidRPr="00DA5D09" w:rsidRDefault="00EF02E2" w:rsidP="00EF02E2">
      <w:pPr>
        <w:contextualSpacing/>
        <w:jc w:val="both"/>
        <w:rPr>
          <w:rFonts w:ascii="Arial" w:eastAsia="Calibri" w:hAnsi="Arial" w:cs="Arial"/>
          <w:szCs w:val="24"/>
        </w:rPr>
      </w:pPr>
    </w:p>
    <w:tbl>
      <w:tblPr>
        <w:tblStyle w:val="TableGrid1"/>
        <w:tblW w:w="0" w:type="auto"/>
        <w:tblInd w:w="-5" w:type="dxa"/>
        <w:tblLook w:val="04A0" w:firstRow="1" w:lastRow="0" w:firstColumn="1" w:lastColumn="0" w:noHBand="0" w:noVBand="1"/>
      </w:tblPr>
      <w:tblGrid>
        <w:gridCol w:w="2589"/>
        <w:gridCol w:w="5719"/>
      </w:tblGrid>
      <w:tr w:rsidR="00EF02E2" w:rsidRPr="00DA5D09" w14:paraId="05114FFC" w14:textId="77777777" w:rsidTr="00CA6511">
        <w:tc>
          <w:tcPr>
            <w:tcW w:w="2589" w:type="dxa"/>
          </w:tcPr>
          <w:p w14:paraId="1E9A7447" w14:textId="77777777" w:rsidR="00EF02E2" w:rsidRPr="00DA5D09" w:rsidRDefault="00EF02E2" w:rsidP="00CA6511">
            <w:pPr>
              <w:contextualSpacing/>
              <w:rPr>
                <w:rFonts w:ascii="Arial" w:hAnsi="Arial"/>
                <w:b/>
                <w:bCs/>
                <w:szCs w:val="24"/>
              </w:rPr>
            </w:pPr>
            <w:r w:rsidRPr="00DA5D09">
              <w:rPr>
                <w:rFonts w:ascii="Arial" w:hAnsi="Arial"/>
                <w:b/>
                <w:bCs/>
                <w:szCs w:val="24"/>
              </w:rPr>
              <w:t>Committee</w:t>
            </w:r>
          </w:p>
        </w:tc>
        <w:tc>
          <w:tcPr>
            <w:tcW w:w="5719" w:type="dxa"/>
          </w:tcPr>
          <w:p w14:paraId="266B7FC4" w14:textId="77777777" w:rsidR="00EF02E2" w:rsidRPr="00DA5D09" w:rsidRDefault="00EF02E2" w:rsidP="00CA6511">
            <w:pPr>
              <w:contextualSpacing/>
              <w:rPr>
                <w:rFonts w:ascii="Arial" w:hAnsi="Arial"/>
                <w:szCs w:val="24"/>
              </w:rPr>
            </w:pPr>
            <w:r w:rsidRPr="00DA5D09">
              <w:rPr>
                <w:rFonts w:ascii="Arial" w:hAnsi="Arial"/>
                <w:iCs/>
                <w:color w:val="000000"/>
                <w:szCs w:val="24"/>
              </w:rPr>
              <w:t>9 February 2021</w:t>
            </w:r>
          </w:p>
        </w:tc>
      </w:tr>
      <w:tr w:rsidR="00EF02E2" w:rsidRPr="00DA5D09" w14:paraId="4D7F2F2B" w14:textId="77777777" w:rsidTr="00CA6511">
        <w:tc>
          <w:tcPr>
            <w:tcW w:w="2589" w:type="dxa"/>
          </w:tcPr>
          <w:p w14:paraId="0436187E" w14:textId="77777777" w:rsidR="00EF02E2" w:rsidRPr="00DA5D09" w:rsidRDefault="00EF02E2" w:rsidP="00CA6511">
            <w:pPr>
              <w:contextualSpacing/>
              <w:rPr>
                <w:rFonts w:ascii="Arial" w:hAnsi="Arial"/>
                <w:b/>
                <w:bCs/>
                <w:szCs w:val="24"/>
              </w:rPr>
            </w:pPr>
            <w:r w:rsidRPr="00DA5D09">
              <w:rPr>
                <w:rFonts w:ascii="Arial" w:hAnsi="Arial"/>
                <w:b/>
                <w:bCs/>
                <w:szCs w:val="24"/>
              </w:rPr>
              <w:t>Council</w:t>
            </w:r>
          </w:p>
        </w:tc>
        <w:tc>
          <w:tcPr>
            <w:tcW w:w="5719" w:type="dxa"/>
          </w:tcPr>
          <w:p w14:paraId="2A56581E" w14:textId="77777777" w:rsidR="00EF02E2" w:rsidRPr="00DA5D09" w:rsidRDefault="00EF02E2" w:rsidP="00CA6511">
            <w:pPr>
              <w:contextualSpacing/>
              <w:rPr>
                <w:rFonts w:ascii="Arial" w:hAnsi="Arial"/>
                <w:szCs w:val="24"/>
              </w:rPr>
            </w:pPr>
            <w:r w:rsidRPr="00DA5D09">
              <w:rPr>
                <w:rFonts w:ascii="Arial" w:hAnsi="Arial"/>
                <w:iCs/>
                <w:color w:val="000000"/>
                <w:szCs w:val="24"/>
              </w:rPr>
              <w:t>23 February 2021</w:t>
            </w:r>
          </w:p>
        </w:tc>
      </w:tr>
      <w:tr w:rsidR="00EF02E2" w:rsidRPr="00DA5D09" w14:paraId="72F81C73" w14:textId="77777777" w:rsidTr="00CA6511">
        <w:tc>
          <w:tcPr>
            <w:tcW w:w="2589" w:type="dxa"/>
          </w:tcPr>
          <w:p w14:paraId="23416E46" w14:textId="77777777" w:rsidR="00EF02E2" w:rsidRPr="00DA5D09" w:rsidRDefault="00EF02E2" w:rsidP="00CA6511">
            <w:pPr>
              <w:contextualSpacing/>
              <w:rPr>
                <w:rFonts w:ascii="Arial" w:hAnsi="Arial"/>
                <w:b/>
                <w:bCs/>
                <w:szCs w:val="24"/>
              </w:rPr>
            </w:pPr>
            <w:r w:rsidRPr="00DA5D09">
              <w:rPr>
                <w:rFonts w:ascii="Arial" w:hAnsi="Arial"/>
                <w:b/>
                <w:bCs/>
                <w:szCs w:val="24"/>
              </w:rPr>
              <w:t>Applicant</w:t>
            </w:r>
          </w:p>
        </w:tc>
        <w:tc>
          <w:tcPr>
            <w:tcW w:w="5719" w:type="dxa"/>
          </w:tcPr>
          <w:p w14:paraId="20302B41" w14:textId="77777777" w:rsidR="00EF02E2" w:rsidRPr="00DA5D09" w:rsidRDefault="00EF02E2" w:rsidP="00CA6511">
            <w:pPr>
              <w:contextualSpacing/>
              <w:rPr>
                <w:rFonts w:ascii="Arial" w:hAnsi="Arial"/>
                <w:szCs w:val="24"/>
              </w:rPr>
            </w:pPr>
            <w:r w:rsidRPr="00DA5D09">
              <w:rPr>
                <w:rFonts w:ascii="Arial" w:hAnsi="Arial"/>
                <w:szCs w:val="24"/>
              </w:rPr>
              <w:t xml:space="preserve">City of Nedlands </w:t>
            </w:r>
          </w:p>
        </w:tc>
      </w:tr>
      <w:tr w:rsidR="00EF02E2" w:rsidRPr="00DA5D09" w14:paraId="58BF1560" w14:textId="77777777" w:rsidTr="00CA6511">
        <w:tc>
          <w:tcPr>
            <w:tcW w:w="2589" w:type="dxa"/>
          </w:tcPr>
          <w:p w14:paraId="33685EB1" w14:textId="77777777" w:rsidR="00EF02E2" w:rsidRPr="00DA5D09" w:rsidRDefault="00EF02E2" w:rsidP="00CA6511">
            <w:pPr>
              <w:contextualSpacing/>
              <w:rPr>
                <w:rFonts w:ascii="Arial" w:hAnsi="Arial"/>
                <w:b/>
                <w:bCs/>
                <w:szCs w:val="24"/>
              </w:rPr>
            </w:pPr>
            <w:r w:rsidRPr="00DA5D09">
              <w:rPr>
                <w:rFonts w:ascii="Arial" w:hAnsi="Arial"/>
                <w:b/>
                <w:bCs/>
                <w:szCs w:val="24"/>
              </w:rPr>
              <w:t>Employee Disclosure under section 5.70 Local Government Act 1995 and section 10 of the City of Nedlands Code of Conduct for Impartiality.</w:t>
            </w:r>
          </w:p>
        </w:tc>
        <w:tc>
          <w:tcPr>
            <w:tcW w:w="5719" w:type="dxa"/>
          </w:tcPr>
          <w:p w14:paraId="460569F7" w14:textId="77777777" w:rsidR="00EF02E2" w:rsidRPr="00DA5D09" w:rsidRDefault="00EF02E2" w:rsidP="00CA6511">
            <w:pPr>
              <w:spacing w:before="120" w:line="260" w:lineRule="atLeast"/>
              <w:contextualSpacing/>
              <w:rPr>
                <w:rFonts w:ascii="Arial" w:hAnsi="Arial"/>
                <w:szCs w:val="24"/>
                <w:lang w:eastAsia="en-AU"/>
              </w:rPr>
            </w:pPr>
            <w:r w:rsidRPr="00DA5D09">
              <w:rPr>
                <w:rFonts w:ascii="Arial" w:hAnsi="Arial"/>
                <w:szCs w:val="24"/>
                <w:lang w:eastAsia="en-AU"/>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tc>
      </w:tr>
      <w:tr w:rsidR="00EF02E2" w:rsidRPr="00DA5D09" w14:paraId="7E12FB58" w14:textId="77777777" w:rsidTr="00CA6511">
        <w:tc>
          <w:tcPr>
            <w:tcW w:w="2589" w:type="dxa"/>
          </w:tcPr>
          <w:p w14:paraId="35A3EC40" w14:textId="77777777" w:rsidR="00EF02E2" w:rsidRPr="00DA5D09" w:rsidRDefault="00EF02E2" w:rsidP="00CA6511">
            <w:pPr>
              <w:contextualSpacing/>
              <w:rPr>
                <w:rFonts w:ascii="Arial" w:hAnsi="Arial"/>
                <w:b/>
                <w:bCs/>
                <w:szCs w:val="24"/>
              </w:rPr>
            </w:pPr>
            <w:r w:rsidRPr="00DA5D09">
              <w:rPr>
                <w:rFonts w:ascii="Arial" w:hAnsi="Arial"/>
                <w:b/>
                <w:bCs/>
                <w:szCs w:val="24"/>
              </w:rPr>
              <w:t>Director</w:t>
            </w:r>
          </w:p>
        </w:tc>
        <w:tc>
          <w:tcPr>
            <w:tcW w:w="5719" w:type="dxa"/>
          </w:tcPr>
          <w:p w14:paraId="6CAB2E10" w14:textId="77777777" w:rsidR="00EF02E2" w:rsidRPr="00DA5D09" w:rsidRDefault="00EF02E2" w:rsidP="00CA6511">
            <w:pPr>
              <w:contextualSpacing/>
              <w:rPr>
                <w:rFonts w:ascii="Arial" w:hAnsi="Arial"/>
                <w:szCs w:val="24"/>
              </w:rPr>
            </w:pPr>
            <w:r w:rsidRPr="00DA5D09">
              <w:rPr>
                <w:rFonts w:ascii="Arial" w:hAnsi="Arial"/>
                <w:szCs w:val="24"/>
              </w:rPr>
              <w:t>Tony Free – Director Planning &amp; Development</w:t>
            </w:r>
          </w:p>
        </w:tc>
      </w:tr>
      <w:tr w:rsidR="00EF02E2" w:rsidRPr="00DA5D09" w14:paraId="520C9908" w14:textId="77777777" w:rsidTr="00CA6511">
        <w:tc>
          <w:tcPr>
            <w:tcW w:w="2589" w:type="dxa"/>
          </w:tcPr>
          <w:p w14:paraId="39414F96" w14:textId="77777777" w:rsidR="00EF02E2" w:rsidRPr="00DA5D09" w:rsidRDefault="00EF02E2" w:rsidP="00CA6511">
            <w:pPr>
              <w:contextualSpacing/>
              <w:rPr>
                <w:rFonts w:ascii="Arial" w:hAnsi="Arial"/>
                <w:b/>
                <w:bCs/>
                <w:szCs w:val="24"/>
              </w:rPr>
            </w:pPr>
            <w:r w:rsidRPr="00DA5D09">
              <w:rPr>
                <w:rFonts w:ascii="Arial" w:hAnsi="Arial"/>
                <w:b/>
                <w:bCs/>
                <w:szCs w:val="24"/>
              </w:rPr>
              <w:t>CEO</w:t>
            </w:r>
          </w:p>
        </w:tc>
        <w:tc>
          <w:tcPr>
            <w:tcW w:w="5719" w:type="dxa"/>
          </w:tcPr>
          <w:p w14:paraId="199707A2" w14:textId="77777777" w:rsidR="00EF02E2" w:rsidRPr="00DA5D09" w:rsidRDefault="00EF02E2" w:rsidP="00CA6511">
            <w:pPr>
              <w:contextualSpacing/>
              <w:rPr>
                <w:rFonts w:ascii="Arial" w:hAnsi="Arial"/>
                <w:szCs w:val="24"/>
              </w:rPr>
            </w:pPr>
            <w:r w:rsidRPr="00DA5D09">
              <w:rPr>
                <w:rFonts w:ascii="Arial" w:hAnsi="Arial"/>
                <w:szCs w:val="24"/>
              </w:rPr>
              <w:t>Mark Goodlet</w:t>
            </w:r>
          </w:p>
        </w:tc>
      </w:tr>
      <w:tr w:rsidR="00EF02E2" w:rsidRPr="00DA5D09" w14:paraId="7037DB91" w14:textId="77777777" w:rsidTr="00CA6511">
        <w:tc>
          <w:tcPr>
            <w:tcW w:w="2589" w:type="dxa"/>
          </w:tcPr>
          <w:p w14:paraId="4857B72D" w14:textId="77777777" w:rsidR="00EF02E2" w:rsidRPr="00DA5D09" w:rsidRDefault="00EF02E2" w:rsidP="00CA6511">
            <w:pPr>
              <w:contextualSpacing/>
              <w:rPr>
                <w:rFonts w:ascii="Arial" w:hAnsi="Arial"/>
                <w:b/>
                <w:bCs/>
                <w:szCs w:val="24"/>
              </w:rPr>
            </w:pPr>
            <w:r w:rsidRPr="00DA5D09">
              <w:rPr>
                <w:rFonts w:ascii="Arial" w:hAnsi="Arial"/>
                <w:b/>
                <w:bCs/>
                <w:szCs w:val="24"/>
              </w:rPr>
              <w:t>Attachments</w:t>
            </w:r>
          </w:p>
        </w:tc>
        <w:tc>
          <w:tcPr>
            <w:tcW w:w="5719" w:type="dxa"/>
          </w:tcPr>
          <w:p w14:paraId="681B0912" w14:textId="77777777" w:rsidR="00EF02E2" w:rsidRPr="00DA5D09" w:rsidRDefault="00EF02E2" w:rsidP="00A80B0A">
            <w:pPr>
              <w:numPr>
                <w:ilvl w:val="0"/>
                <w:numId w:val="15"/>
              </w:numPr>
              <w:ind w:left="426" w:hanging="426"/>
              <w:contextualSpacing/>
              <w:rPr>
                <w:rFonts w:ascii="Arial" w:hAnsi="Arial"/>
                <w:szCs w:val="32"/>
                <w:lang w:val="en-US"/>
              </w:rPr>
            </w:pPr>
            <w:r w:rsidRPr="00DA5D09">
              <w:rPr>
                <w:rFonts w:ascii="Arial" w:hAnsi="Arial"/>
                <w:szCs w:val="32"/>
                <w:lang w:val="en-US"/>
              </w:rPr>
              <w:t>Draft Local Planning Policy, Primary Controls and Community Benefit for Apartment Developments</w:t>
            </w:r>
          </w:p>
        </w:tc>
      </w:tr>
      <w:tr w:rsidR="00EF02E2" w:rsidRPr="00DA5D09" w14:paraId="025B75D1" w14:textId="77777777" w:rsidTr="00CA6511">
        <w:tc>
          <w:tcPr>
            <w:tcW w:w="2589" w:type="dxa"/>
          </w:tcPr>
          <w:p w14:paraId="29EF3653" w14:textId="77777777" w:rsidR="00EF02E2" w:rsidRPr="00DA5D09" w:rsidRDefault="00EF02E2" w:rsidP="00CA6511">
            <w:pPr>
              <w:contextualSpacing/>
              <w:rPr>
                <w:rFonts w:ascii="Arial" w:hAnsi="Arial"/>
                <w:b/>
                <w:bCs/>
                <w:szCs w:val="24"/>
              </w:rPr>
            </w:pPr>
            <w:r w:rsidRPr="00DA5D09">
              <w:rPr>
                <w:rFonts w:ascii="Arial" w:hAnsi="Arial"/>
                <w:b/>
                <w:bCs/>
                <w:szCs w:val="24"/>
              </w:rPr>
              <w:t>Confidential Attachments</w:t>
            </w:r>
          </w:p>
        </w:tc>
        <w:tc>
          <w:tcPr>
            <w:tcW w:w="5719" w:type="dxa"/>
          </w:tcPr>
          <w:p w14:paraId="5903D050" w14:textId="77777777" w:rsidR="00EF02E2" w:rsidRPr="00DA5D09" w:rsidRDefault="00EF02E2" w:rsidP="00A80B0A">
            <w:pPr>
              <w:numPr>
                <w:ilvl w:val="0"/>
                <w:numId w:val="16"/>
              </w:numPr>
              <w:ind w:left="397" w:hanging="397"/>
              <w:contextualSpacing/>
              <w:rPr>
                <w:rFonts w:ascii="Arial" w:hAnsi="Arial"/>
                <w:szCs w:val="32"/>
                <w:lang w:val="en-US"/>
              </w:rPr>
            </w:pPr>
            <w:r w:rsidRPr="00DA5D09">
              <w:rPr>
                <w:rFonts w:ascii="Arial" w:hAnsi="Arial"/>
                <w:szCs w:val="32"/>
                <w:lang w:val="en-US"/>
              </w:rPr>
              <w:t>Legal Advice dated 11 January 2021</w:t>
            </w:r>
          </w:p>
        </w:tc>
      </w:tr>
    </w:tbl>
    <w:p w14:paraId="09C383DC" w14:textId="722ADD47" w:rsidR="00EF02E2" w:rsidRDefault="00EF02E2" w:rsidP="00EF02E2">
      <w:pPr>
        <w:contextualSpacing/>
        <w:jc w:val="both"/>
        <w:rPr>
          <w:rFonts w:ascii="Arial" w:eastAsia="Calibri" w:hAnsi="Arial" w:cs="Arial"/>
          <w:b/>
          <w:szCs w:val="32"/>
          <w:lang w:val="en-US"/>
        </w:rPr>
      </w:pPr>
    </w:p>
    <w:p w14:paraId="29ACFCBA" w14:textId="4D36EA31" w:rsidR="0050696B" w:rsidRPr="006D752D" w:rsidRDefault="0050696B" w:rsidP="00CA6511">
      <w:pPr>
        <w:jc w:val="both"/>
        <w:rPr>
          <w:rFonts w:ascii="Arial" w:hAnsi="Arial" w:cs="Arial"/>
          <w:b/>
          <w:szCs w:val="24"/>
        </w:rPr>
      </w:pPr>
      <w:r w:rsidRPr="006D752D">
        <w:rPr>
          <w:rFonts w:ascii="Arial" w:hAnsi="Arial" w:cs="Arial"/>
          <w:b/>
          <w:szCs w:val="24"/>
        </w:rPr>
        <w:t xml:space="preserve">Regulation 11(da) </w:t>
      </w:r>
      <w:r w:rsidR="00D27AF8">
        <w:rPr>
          <w:rFonts w:ascii="Arial" w:hAnsi="Arial" w:cs="Arial"/>
          <w:b/>
          <w:szCs w:val="24"/>
        </w:rPr>
        <w:t>–</w:t>
      </w:r>
      <w:r w:rsidRPr="006D752D">
        <w:rPr>
          <w:rFonts w:ascii="Arial" w:hAnsi="Arial" w:cs="Arial"/>
          <w:b/>
          <w:szCs w:val="24"/>
        </w:rPr>
        <w:t xml:space="preserve"> </w:t>
      </w:r>
      <w:r w:rsidR="00D27AF8">
        <w:rPr>
          <w:rFonts w:ascii="Arial" w:hAnsi="Arial" w:cs="Arial"/>
          <w:b/>
          <w:szCs w:val="24"/>
        </w:rPr>
        <w:t>Not Applicable – item deferred.</w:t>
      </w:r>
    </w:p>
    <w:p w14:paraId="6C683140" w14:textId="77777777" w:rsidR="0050696B" w:rsidRPr="006D752D" w:rsidRDefault="0050696B" w:rsidP="00CA6511">
      <w:pPr>
        <w:jc w:val="both"/>
        <w:rPr>
          <w:rFonts w:ascii="Arial" w:hAnsi="Arial" w:cs="Arial"/>
          <w:szCs w:val="24"/>
        </w:rPr>
      </w:pPr>
    </w:p>
    <w:p w14:paraId="7436619A" w14:textId="6E4BF248" w:rsidR="0050696B" w:rsidRPr="006D752D" w:rsidRDefault="0050696B" w:rsidP="00CA6511">
      <w:pPr>
        <w:jc w:val="both"/>
        <w:rPr>
          <w:rFonts w:ascii="Arial" w:hAnsi="Arial" w:cs="Arial"/>
          <w:szCs w:val="24"/>
        </w:rPr>
      </w:pPr>
      <w:r w:rsidRPr="006D752D">
        <w:rPr>
          <w:rFonts w:ascii="Arial" w:hAnsi="Arial" w:cs="Arial"/>
          <w:szCs w:val="24"/>
        </w:rPr>
        <w:t xml:space="preserve">Moved – Councillor </w:t>
      </w:r>
      <w:r w:rsidR="009A0B6B">
        <w:rPr>
          <w:rFonts w:ascii="Arial" w:hAnsi="Arial" w:cs="Arial"/>
          <w:szCs w:val="24"/>
        </w:rPr>
        <w:t>Coghlan</w:t>
      </w:r>
    </w:p>
    <w:p w14:paraId="654B4CCD" w14:textId="33AF68B4" w:rsidR="0050696B" w:rsidRPr="006D752D" w:rsidRDefault="0050696B" w:rsidP="00CA6511">
      <w:pPr>
        <w:jc w:val="both"/>
        <w:rPr>
          <w:rFonts w:ascii="Arial" w:hAnsi="Arial" w:cs="Arial"/>
          <w:szCs w:val="24"/>
        </w:rPr>
      </w:pPr>
      <w:r w:rsidRPr="006D752D">
        <w:rPr>
          <w:rFonts w:ascii="Arial" w:hAnsi="Arial" w:cs="Arial"/>
          <w:szCs w:val="24"/>
        </w:rPr>
        <w:t xml:space="preserve">Seconded – Councillor </w:t>
      </w:r>
      <w:r w:rsidR="009A0B6B">
        <w:rPr>
          <w:rFonts w:ascii="Arial" w:hAnsi="Arial" w:cs="Arial"/>
          <w:szCs w:val="24"/>
        </w:rPr>
        <w:t>Hodsdon</w:t>
      </w:r>
    </w:p>
    <w:p w14:paraId="14CE380E" w14:textId="4EC3270D" w:rsidR="0050696B" w:rsidRDefault="0050696B" w:rsidP="00CA6511">
      <w:pPr>
        <w:jc w:val="both"/>
        <w:rPr>
          <w:rFonts w:ascii="Arial" w:hAnsi="Arial" w:cs="Arial"/>
          <w:szCs w:val="24"/>
        </w:rPr>
      </w:pPr>
    </w:p>
    <w:p w14:paraId="766CBBBC" w14:textId="6668AD2F" w:rsidR="00D27AF8" w:rsidRPr="00D27AF8" w:rsidRDefault="0060586C" w:rsidP="00CA6511">
      <w:pPr>
        <w:jc w:val="both"/>
        <w:rPr>
          <w:rFonts w:ascii="Arial" w:hAnsi="Arial" w:cs="Arial"/>
          <w:b/>
          <w:bCs/>
          <w:sz w:val="28"/>
          <w:szCs w:val="28"/>
        </w:rPr>
      </w:pPr>
      <w:r>
        <w:rPr>
          <w:rFonts w:ascii="Arial" w:hAnsi="Arial" w:cs="Arial"/>
          <w:noProof/>
          <w:szCs w:val="18"/>
        </w:rPr>
        <mc:AlternateContent>
          <mc:Choice Requires="wps">
            <w:drawing>
              <wp:anchor distT="0" distB="0" distL="114300" distR="114300" simplePos="0" relativeHeight="251700233" behindDoc="1" locked="0" layoutInCell="1" allowOverlap="1" wp14:anchorId="63ADF6E8" wp14:editId="512B5662">
                <wp:simplePos x="0" y="0"/>
                <wp:positionH relativeFrom="margin">
                  <wp:align>left</wp:align>
                </wp:positionH>
                <wp:positionV relativeFrom="paragraph">
                  <wp:posOffset>4778</wp:posOffset>
                </wp:positionV>
                <wp:extent cx="5340350" cy="2185261"/>
                <wp:effectExtent l="0" t="0" r="0" b="5715"/>
                <wp:wrapNone/>
                <wp:docPr id="52" name="Rectangle 52"/>
                <wp:cNvGraphicFramePr/>
                <a:graphic xmlns:a="http://schemas.openxmlformats.org/drawingml/2006/main">
                  <a:graphicData uri="http://schemas.microsoft.com/office/word/2010/wordprocessingShape">
                    <wps:wsp>
                      <wps:cNvSpPr/>
                      <wps:spPr>
                        <a:xfrm>
                          <a:off x="0" y="0"/>
                          <a:ext cx="5340350" cy="218526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082252" id="Rectangle 52" o:spid="_x0000_s1026" style="position:absolute;margin-left:0;margin-top:.4pt;width:420.5pt;height:172.05pt;z-index:-25161624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E5HoQIAAKsFAAAOAAAAZHJzL2Uyb0RvYy54bWysVE1v2zAMvQ/YfxB0X+24SdsFdYqgRYcB&#10;3Vq0HXpWZCk2IImapMTJfv0oyXE/Vuww7CKLFPlIPpM8v9hpRbbC+Q5MTSdHJSXCcGg6s67pj8fr&#10;T2eU+MBMwxQYUdO98PRi8fHDeW/nooIWVCMcQRDj572taRuCnReF563QzB+BFQYfJTjNAopuXTSO&#10;9YiuVVGV5UnRg2usAy68R+1VfqSLhC+l4OFWSi8CUTXF3EI6XTpX8SwW52y+dsy2HR/SYP+QhWad&#10;waAj1BULjGxc9weU7rgDDzIccdAFSNlxkWrAaiblm2oeWmZFqgXJ8Xakyf8/WP59e+dI19R0VlFi&#10;mMZ/dI+sMbNWgqAOCeqtn6Pdg71zg+TxGqvdSafjF+sgu0TqfiRV7ALhqJwdT8vjGXLP8a2anM2q&#10;k0lELZ7drfPhiwBN4qWmDuMnMtn2xodsejCJ0TyorrnulEpC7BRxqRzZMvzHq/UkuaqN/gZN1p3O&#10;yjL9aQyZGiuapwReISkT8QxE5Bw0aopYfa433cJeiWinzL2QSBxWWKWII3IOyjgXJuRkfMsakdUx&#10;lfdzSYARWWL8EXsAeF3kATtnOdhHV5E6fnQu/5ZYdh49UmQwYXTWnQH3HoDCqobI2f5AUqYmsrSC&#10;Zo9t5SDPm7f8usNfe8N8uGMOBwzbAZdGuMVDKuhrCsONkhbcr/f00R77Hl8p6XFga+p/bpgTlKiv&#10;Bifi82Q6jROehOnstELBvXxZvXwxG30J2C8TXE+Wp2u0D+pwlQ70E+6WZYyKT8xwjF1THtxBuAx5&#10;keB24mK5TGY41ZaFG/NgeQSPrMbWfdw9MWeH/g44Gt/hMNxs/qbNs230NLDcBJBdmoFnXge+cSOk&#10;Jh62V1w5L+Vk9bxjF78BAAD//wMAUEsDBBQABgAIAAAAIQAgO/2j2gAAAAUBAAAPAAAAZHJzL2Rv&#10;d25yZXYueG1sTI/BTsMwEETvSPyDtUjcqFMIyIRsqoIEXLi05cDRTZY4arwOsZuGv2c5wXE0o5k3&#10;5Wr2vZpojF1ghOUiA0Vch6bjFuF993xlQMVkubF9YEL4pgir6vystEUTTryhaZtaJSUcC4vgUhoK&#10;rWPtyNu4CAOxeJ9h9DaJHFvdjPYk5b7X11l2p73tWBacHejJUX3YHj1CfL392NXmyxzal0czObdZ&#10;6zeHeHkxrx9AJZrTXxh+8QUdKmHahyM3UfUIciQhCL14Jl+K3CPc5Pk96KrU/+mrHwAAAP//AwBQ&#10;SwECLQAUAAYACAAAACEAtoM4kv4AAADhAQAAEwAAAAAAAAAAAAAAAAAAAAAAW0NvbnRlbnRfVHlw&#10;ZXNdLnhtbFBLAQItABQABgAIAAAAIQA4/SH/1gAAAJQBAAALAAAAAAAAAAAAAAAAAC8BAABfcmVs&#10;cy8ucmVsc1BLAQItABQABgAIAAAAIQD9OE5HoQIAAKsFAAAOAAAAAAAAAAAAAAAAAC4CAABkcnMv&#10;ZTJvRG9jLnhtbFBLAQItABQABgAIAAAAIQAgO/2j2gAAAAUBAAAPAAAAAAAAAAAAAAAAAPsEAABk&#10;cnMvZG93bnJldi54bWxQSwUGAAAAAAQABADzAAAAAgYAAAAA&#10;" fillcolor="#bfbfbf [2412]" stroked="f" strokeweight="2pt">
                <w10:wrap anchorx="margin"/>
              </v:rect>
            </w:pict>
          </mc:Fallback>
        </mc:AlternateContent>
      </w:r>
      <w:r w:rsidR="00D27AF8" w:rsidRPr="00D27AF8">
        <w:rPr>
          <w:rFonts w:ascii="Arial" w:hAnsi="Arial" w:cs="Arial"/>
          <w:b/>
          <w:bCs/>
          <w:sz w:val="28"/>
          <w:szCs w:val="28"/>
        </w:rPr>
        <w:t>Council Resolution</w:t>
      </w:r>
    </w:p>
    <w:p w14:paraId="62093783" w14:textId="77777777" w:rsidR="00A4480E" w:rsidRPr="006D752D" w:rsidRDefault="00A4480E" w:rsidP="00CA6511">
      <w:pPr>
        <w:jc w:val="both"/>
        <w:rPr>
          <w:rFonts w:ascii="Arial" w:hAnsi="Arial" w:cs="Arial"/>
          <w:szCs w:val="24"/>
        </w:rPr>
      </w:pPr>
    </w:p>
    <w:p w14:paraId="2574D4F6" w14:textId="7F462F0E" w:rsidR="00E963C2" w:rsidRDefault="00BB669C" w:rsidP="00CA6511">
      <w:pPr>
        <w:jc w:val="both"/>
        <w:rPr>
          <w:rFonts w:ascii="Arial" w:hAnsi="Arial" w:cs="Arial"/>
          <w:b/>
          <w:szCs w:val="24"/>
        </w:rPr>
      </w:pPr>
      <w:r w:rsidRPr="00BB669C">
        <w:rPr>
          <w:rFonts w:ascii="Arial" w:hAnsi="Arial" w:cs="Arial"/>
          <w:b/>
          <w:szCs w:val="24"/>
        </w:rPr>
        <w:t xml:space="preserve">To defer Local Planning Policy, Primary Controls and Community Benefits for Apartment Developments </w:t>
      </w:r>
      <w:r w:rsidR="00A4480E">
        <w:rPr>
          <w:rFonts w:ascii="Arial" w:hAnsi="Arial" w:cs="Arial"/>
          <w:b/>
          <w:szCs w:val="24"/>
        </w:rPr>
        <w:t xml:space="preserve">be </w:t>
      </w:r>
      <w:r w:rsidR="00AB0F00">
        <w:rPr>
          <w:rFonts w:ascii="Arial" w:hAnsi="Arial" w:cs="Arial"/>
          <w:b/>
          <w:szCs w:val="24"/>
        </w:rPr>
        <w:t xml:space="preserve">referred to a Councillor </w:t>
      </w:r>
      <w:r w:rsidR="0056486F">
        <w:rPr>
          <w:rFonts w:ascii="Arial" w:hAnsi="Arial" w:cs="Arial"/>
          <w:b/>
          <w:szCs w:val="24"/>
        </w:rPr>
        <w:t xml:space="preserve">workshop </w:t>
      </w:r>
      <w:r w:rsidR="00E963C2">
        <w:rPr>
          <w:rFonts w:ascii="Arial" w:hAnsi="Arial" w:cs="Arial"/>
          <w:b/>
          <w:szCs w:val="24"/>
        </w:rPr>
        <w:t>where the following issues are addressed</w:t>
      </w:r>
      <w:r w:rsidR="00343945">
        <w:rPr>
          <w:rFonts w:ascii="Arial" w:hAnsi="Arial" w:cs="Arial"/>
          <w:b/>
          <w:szCs w:val="24"/>
        </w:rPr>
        <w:t>,</w:t>
      </w:r>
      <w:r w:rsidR="00817B27">
        <w:rPr>
          <w:rFonts w:ascii="Arial" w:hAnsi="Arial" w:cs="Arial"/>
          <w:b/>
          <w:szCs w:val="24"/>
        </w:rPr>
        <w:t xml:space="preserve"> as a minimum</w:t>
      </w:r>
      <w:r w:rsidR="00E963C2">
        <w:rPr>
          <w:rFonts w:ascii="Arial" w:hAnsi="Arial" w:cs="Arial"/>
          <w:b/>
          <w:szCs w:val="24"/>
        </w:rPr>
        <w:t>:</w:t>
      </w:r>
    </w:p>
    <w:p w14:paraId="3BE5CA18" w14:textId="77777777" w:rsidR="00817B27" w:rsidRDefault="00817B27" w:rsidP="00CA6511">
      <w:pPr>
        <w:jc w:val="both"/>
        <w:rPr>
          <w:rFonts w:ascii="Arial" w:hAnsi="Arial" w:cs="Arial"/>
          <w:b/>
          <w:szCs w:val="24"/>
        </w:rPr>
      </w:pPr>
    </w:p>
    <w:p w14:paraId="1053FD82" w14:textId="21544062" w:rsidR="0018026A" w:rsidRPr="00817B27" w:rsidRDefault="00AB0F00" w:rsidP="00817B27">
      <w:pPr>
        <w:pStyle w:val="ListParagraph"/>
        <w:numPr>
          <w:ilvl w:val="0"/>
          <w:numId w:val="149"/>
        </w:numPr>
        <w:ind w:left="567" w:hanging="567"/>
        <w:jc w:val="both"/>
        <w:rPr>
          <w:rFonts w:ascii="Arial" w:hAnsi="Arial" w:cs="Arial"/>
          <w:b/>
          <w:szCs w:val="24"/>
        </w:rPr>
      </w:pPr>
      <w:r w:rsidRPr="00817B27">
        <w:rPr>
          <w:rFonts w:ascii="Arial" w:hAnsi="Arial" w:cs="Arial"/>
          <w:b/>
          <w:szCs w:val="24"/>
        </w:rPr>
        <w:t xml:space="preserve">upper </w:t>
      </w:r>
      <w:proofErr w:type="gramStart"/>
      <w:r w:rsidRPr="00817B27">
        <w:rPr>
          <w:rFonts w:ascii="Arial" w:hAnsi="Arial" w:cs="Arial"/>
          <w:b/>
          <w:szCs w:val="24"/>
        </w:rPr>
        <w:t>cap</w:t>
      </w:r>
      <w:r w:rsidR="00D45AD3">
        <w:rPr>
          <w:rFonts w:ascii="Arial" w:hAnsi="Arial" w:cs="Arial"/>
          <w:b/>
          <w:szCs w:val="24"/>
        </w:rPr>
        <w:t>;</w:t>
      </w:r>
      <w:proofErr w:type="gramEnd"/>
    </w:p>
    <w:p w14:paraId="187EBEE0" w14:textId="3F8AA02C" w:rsidR="006E46D5" w:rsidRDefault="00AB0F00" w:rsidP="00817B27">
      <w:pPr>
        <w:pStyle w:val="ListParagraph"/>
        <w:numPr>
          <w:ilvl w:val="0"/>
          <w:numId w:val="149"/>
        </w:numPr>
        <w:ind w:left="567" w:hanging="567"/>
        <w:jc w:val="both"/>
        <w:rPr>
          <w:rFonts w:ascii="Arial" w:hAnsi="Arial" w:cs="Arial"/>
          <w:b/>
          <w:szCs w:val="24"/>
        </w:rPr>
      </w:pPr>
      <w:r>
        <w:rPr>
          <w:rFonts w:ascii="Arial" w:hAnsi="Arial" w:cs="Arial"/>
          <w:b/>
          <w:szCs w:val="24"/>
        </w:rPr>
        <w:t>minimum 10 out of 10 outcomes are achieved</w:t>
      </w:r>
      <w:r w:rsidR="00E963C2">
        <w:rPr>
          <w:rFonts w:ascii="Arial" w:hAnsi="Arial" w:cs="Arial"/>
          <w:b/>
          <w:szCs w:val="24"/>
        </w:rPr>
        <w:t xml:space="preserve"> in relation to the </w:t>
      </w:r>
      <w:r w:rsidR="0018026A">
        <w:rPr>
          <w:rFonts w:ascii="Arial" w:hAnsi="Arial" w:cs="Arial"/>
          <w:b/>
          <w:szCs w:val="24"/>
        </w:rPr>
        <w:t>D</w:t>
      </w:r>
      <w:r w:rsidR="00E963C2">
        <w:rPr>
          <w:rFonts w:ascii="Arial" w:hAnsi="Arial" w:cs="Arial"/>
          <w:b/>
          <w:szCs w:val="24"/>
        </w:rPr>
        <w:t xml:space="preserve">esign </w:t>
      </w:r>
      <w:r w:rsidR="0018026A">
        <w:rPr>
          <w:rFonts w:ascii="Arial" w:hAnsi="Arial" w:cs="Arial"/>
          <w:b/>
          <w:szCs w:val="24"/>
        </w:rPr>
        <w:t>P</w:t>
      </w:r>
      <w:r w:rsidR="00E963C2">
        <w:rPr>
          <w:rFonts w:ascii="Arial" w:hAnsi="Arial" w:cs="Arial"/>
          <w:b/>
          <w:szCs w:val="24"/>
        </w:rPr>
        <w:t>rinciples,</w:t>
      </w:r>
      <w:r>
        <w:rPr>
          <w:rFonts w:ascii="Arial" w:hAnsi="Arial" w:cs="Arial"/>
          <w:b/>
          <w:szCs w:val="24"/>
        </w:rPr>
        <w:t xml:space="preserve"> before bonuses are </w:t>
      </w:r>
      <w:proofErr w:type="gramStart"/>
      <w:r>
        <w:rPr>
          <w:rFonts w:ascii="Arial" w:hAnsi="Arial" w:cs="Arial"/>
          <w:b/>
          <w:szCs w:val="24"/>
        </w:rPr>
        <w:t>applied</w:t>
      </w:r>
      <w:r w:rsidR="00343945">
        <w:rPr>
          <w:rFonts w:ascii="Arial" w:hAnsi="Arial" w:cs="Arial"/>
          <w:b/>
          <w:szCs w:val="24"/>
        </w:rPr>
        <w:t>;</w:t>
      </w:r>
      <w:proofErr w:type="gramEnd"/>
      <w:r w:rsidR="00343945">
        <w:rPr>
          <w:rFonts w:ascii="Arial" w:hAnsi="Arial" w:cs="Arial"/>
          <w:b/>
          <w:szCs w:val="24"/>
        </w:rPr>
        <w:t xml:space="preserve"> </w:t>
      </w:r>
    </w:p>
    <w:p w14:paraId="72771BDF" w14:textId="51D71ED7" w:rsidR="00343945" w:rsidRDefault="00343945" w:rsidP="00817B27">
      <w:pPr>
        <w:pStyle w:val="ListParagraph"/>
        <w:numPr>
          <w:ilvl w:val="0"/>
          <w:numId w:val="149"/>
        </w:numPr>
        <w:ind w:left="567" w:hanging="567"/>
        <w:jc w:val="both"/>
        <w:rPr>
          <w:rFonts w:ascii="Arial" w:hAnsi="Arial" w:cs="Arial"/>
          <w:b/>
          <w:szCs w:val="24"/>
        </w:rPr>
      </w:pPr>
      <w:r>
        <w:rPr>
          <w:rFonts w:ascii="Arial" w:hAnsi="Arial" w:cs="Arial"/>
          <w:b/>
          <w:szCs w:val="24"/>
        </w:rPr>
        <w:t>Design Principles generally</w:t>
      </w:r>
      <w:r w:rsidR="00C10323">
        <w:rPr>
          <w:rFonts w:ascii="Arial" w:hAnsi="Arial" w:cs="Arial"/>
          <w:b/>
          <w:szCs w:val="24"/>
        </w:rPr>
        <w:t xml:space="preserve">; and </w:t>
      </w:r>
    </w:p>
    <w:p w14:paraId="44C70BA7" w14:textId="39383AF9" w:rsidR="00C10323" w:rsidRPr="006D752D" w:rsidRDefault="00034F30" w:rsidP="00817B27">
      <w:pPr>
        <w:pStyle w:val="ListParagraph"/>
        <w:numPr>
          <w:ilvl w:val="0"/>
          <w:numId w:val="149"/>
        </w:numPr>
        <w:ind w:left="567" w:hanging="567"/>
        <w:jc w:val="both"/>
        <w:rPr>
          <w:rFonts w:ascii="Arial" w:hAnsi="Arial" w:cs="Arial"/>
          <w:b/>
          <w:szCs w:val="24"/>
        </w:rPr>
      </w:pPr>
      <w:r>
        <w:rPr>
          <w:rFonts w:ascii="Arial" w:hAnsi="Arial" w:cs="Arial"/>
          <w:b/>
          <w:szCs w:val="24"/>
        </w:rPr>
        <w:t>consider</w:t>
      </w:r>
      <w:r w:rsidR="00C10323">
        <w:rPr>
          <w:rFonts w:ascii="Arial" w:hAnsi="Arial" w:cs="Arial"/>
          <w:b/>
          <w:szCs w:val="24"/>
        </w:rPr>
        <w:t xml:space="preserve"> the need to develop a separate policy for development </w:t>
      </w:r>
      <w:r>
        <w:rPr>
          <w:rFonts w:ascii="Arial" w:hAnsi="Arial" w:cs="Arial"/>
          <w:b/>
          <w:szCs w:val="24"/>
        </w:rPr>
        <w:t xml:space="preserve">incentive </w:t>
      </w:r>
      <w:r w:rsidR="00C10323">
        <w:rPr>
          <w:rFonts w:ascii="Arial" w:hAnsi="Arial" w:cs="Arial"/>
          <w:b/>
          <w:szCs w:val="24"/>
        </w:rPr>
        <w:t>bonuses</w:t>
      </w:r>
      <w:r>
        <w:rPr>
          <w:rFonts w:ascii="Arial" w:hAnsi="Arial" w:cs="Arial"/>
          <w:b/>
          <w:szCs w:val="24"/>
        </w:rPr>
        <w:t>.</w:t>
      </w:r>
    </w:p>
    <w:p w14:paraId="516D4A40" w14:textId="069DD66E" w:rsidR="006E46D5" w:rsidRDefault="006E46D5" w:rsidP="00CA6511">
      <w:pPr>
        <w:jc w:val="right"/>
        <w:rPr>
          <w:rFonts w:ascii="Arial" w:hAnsi="Arial" w:cs="Arial"/>
          <w:b/>
          <w:szCs w:val="24"/>
        </w:rPr>
      </w:pPr>
    </w:p>
    <w:p w14:paraId="7037F1DB" w14:textId="77777777" w:rsidR="00184348" w:rsidRPr="006D752D" w:rsidRDefault="00184348" w:rsidP="00CA6511">
      <w:pPr>
        <w:jc w:val="right"/>
        <w:rPr>
          <w:rFonts w:ascii="Arial" w:hAnsi="Arial" w:cs="Arial"/>
          <w:b/>
          <w:szCs w:val="24"/>
        </w:rPr>
      </w:pPr>
    </w:p>
    <w:p w14:paraId="7C15BEDA" w14:textId="77777777" w:rsidR="00184348" w:rsidRPr="00817B27" w:rsidRDefault="00184348" w:rsidP="00184348">
      <w:pPr>
        <w:ind w:left="-851"/>
        <w:jc w:val="both"/>
        <w:rPr>
          <w:rFonts w:ascii="Arial" w:hAnsi="Arial" w:cs="Arial"/>
          <w:bCs/>
          <w:szCs w:val="24"/>
        </w:rPr>
      </w:pPr>
      <w:r>
        <w:rPr>
          <w:rFonts w:ascii="Arial" w:hAnsi="Arial" w:cs="Arial"/>
          <w:bCs/>
          <w:szCs w:val="24"/>
        </w:rPr>
        <w:t>Councillor Wetherall left the meeting at 9.05 pm and returned at 9.07 pm.</w:t>
      </w:r>
    </w:p>
    <w:p w14:paraId="7CD4116F" w14:textId="6EADBA9E" w:rsidR="00184348" w:rsidRDefault="00184348" w:rsidP="00817B27">
      <w:pPr>
        <w:ind w:left="-851"/>
        <w:jc w:val="both"/>
        <w:rPr>
          <w:rFonts w:ascii="Arial" w:hAnsi="Arial" w:cs="Arial"/>
          <w:bCs/>
          <w:szCs w:val="24"/>
        </w:rPr>
      </w:pPr>
    </w:p>
    <w:p w14:paraId="19DD43CD" w14:textId="77777777" w:rsidR="00184348" w:rsidRDefault="00184348" w:rsidP="00817B27">
      <w:pPr>
        <w:ind w:left="-851"/>
        <w:jc w:val="both"/>
        <w:rPr>
          <w:rFonts w:ascii="Arial" w:hAnsi="Arial" w:cs="Arial"/>
          <w:bCs/>
          <w:szCs w:val="24"/>
        </w:rPr>
      </w:pPr>
    </w:p>
    <w:p w14:paraId="1D59F4EA" w14:textId="283025E4" w:rsidR="006E46D5" w:rsidRPr="006D752D" w:rsidRDefault="00402A0C" w:rsidP="00CA6511">
      <w:pPr>
        <w:jc w:val="right"/>
        <w:rPr>
          <w:rFonts w:ascii="Arial" w:hAnsi="Arial" w:cs="Arial"/>
          <w:b/>
          <w:szCs w:val="24"/>
        </w:rPr>
      </w:pPr>
      <w:r>
        <w:rPr>
          <w:rFonts w:ascii="Arial" w:hAnsi="Arial" w:cs="Arial"/>
          <w:b/>
          <w:szCs w:val="24"/>
        </w:rPr>
        <w:t>CARRIED 11/1</w:t>
      </w:r>
    </w:p>
    <w:p w14:paraId="1F15803D" w14:textId="0A8D89B2" w:rsidR="006E46D5" w:rsidRPr="006D752D" w:rsidRDefault="006E46D5" w:rsidP="00CA6511">
      <w:pPr>
        <w:jc w:val="right"/>
        <w:rPr>
          <w:rFonts w:ascii="Arial" w:hAnsi="Arial" w:cs="Arial"/>
          <w:b/>
          <w:szCs w:val="24"/>
        </w:rPr>
      </w:pPr>
      <w:r w:rsidRPr="006D752D">
        <w:rPr>
          <w:rFonts w:ascii="Arial" w:hAnsi="Arial" w:cs="Arial"/>
          <w:b/>
          <w:szCs w:val="24"/>
        </w:rPr>
        <w:t xml:space="preserve">(Against: Cr. </w:t>
      </w:r>
      <w:r w:rsidR="00402A0C">
        <w:rPr>
          <w:rFonts w:ascii="Arial" w:hAnsi="Arial" w:cs="Arial"/>
          <w:b/>
          <w:szCs w:val="24"/>
        </w:rPr>
        <w:t>Wetherall</w:t>
      </w:r>
      <w:r w:rsidRPr="006D752D">
        <w:rPr>
          <w:rFonts w:ascii="Arial" w:hAnsi="Arial" w:cs="Arial"/>
          <w:b/>
          <w:szCs w:val="24"/>
        </w:rPr>
        <w:t>)</w:t>
      </w:r>
    </w:p>
    <w:p w14:paraId="7B9068B4" w14:textId="77777777" w:rsidR="00184348" w:rsidRDefault="00184348" w:rsidP="00EF02E2">
      <w:pPr>
        <w:jc w:val="both"/>
        <w:rPr>
          <w:rFonts w:ascii="Arial" w:hAnsi="Arial" w:cs="Arial"/>
          <w:sz w:val="28"/>
          <w:szCs w:val="28"/>
        </w:rPr>
      </w:pPr>
    </w:p>
    <w:p w14:paraId="03594C03" w14:textId="69479E4A" w:rsidR="00EF02E2" w:rsidRPr="003804E1" w:rsidRDefault="00EF02E2" w:rsidP="00EF02E2">
      <w:pPr>
        <w:jc w:val="both"/>
        <w:rPr>
          <w:rFonts w:ascii="Arial" w:hAnsi="Arial" w:cs="Arial"/>
          <w:sz w:val="28"/>
          <w:szCs w:val="28"/>
        </w:rPr>
      </w:pPr>
      <w:r w:rsidRPr="003804E1">
        <w:rPr>
          <w:rFonts w:ascii="Arial" w:hAnsi="Arial" w:cs="Arial"/>
          <w:sz w:val="28"/>
          <w:szCs w:val="28"/>
        </w:rPr>
        <w:lastRenderedPageBreak/>
        <w:t xml:space="preserve">Committee Recommendation </w:t>
      </w:r>
    </w:p>
    <w:p w14:paraId="13C5C5A4" w14:textId="77777777" w:rsidR="00EF02E2" w:rsidRPr="003804E1" w:rsidRDefault="00EF02E2" w:rsidP="00EF02E2">
      <w:pPr>
        <w:jc w:val="both"/>
        <w:rPr>
          <w:rFonts w:ascii="Arial" w:hAnsi="Arial" w:cs="Arial"/>
          <w:szCs w:val="24"/>
        </w:rPr>
      </w:pPr>
    </w:p>
    <w:p w14:paraId="253BE10C" w14:textId="77777777" w:rsidR="00EF02E2" w:rsidRPr="003804E1" w:rsidRDefault="00EF02E2" w:rsidP="00EF02E2">
      <w:pPr>
        <w:contextualSpacing/>
        <w:jc w:val="both"/>
        <w:rPr>
          <w:rFonts w:ascii="Arial" w:eastAsia="Calibri" w:hAnsi="Arial" w:cs="Arial"/>
          <w:szCs w:val="32"/>
          <w:lang w:val="en-US"/>
        </w:rPr>
      </w:pPr>
      <w:r w:rsidRPr="003804E1">
        <w:rPr>
          <w:rFonts w:ascii="Arial" w:eastAsia="Calibri" w:hAnsi="Arial" w:cs="Arial"/>
          <w:szCs w:val="32"/>
          <w:lang w:val="en-US"/>
        </w:rPr>
        <w:t>Council:</w:t>
      </w:r>
    </w:p>
    <w:p w14:paraId="0535533E" w14:textId="77777777" w:rsidR="00EF02E2" w:rsidRPr="003804E1" w:rsidRDefault="00EF02E2" w:rsidP="00EF02E2">
      <w:pPr>
        <w:contextualSpacing/>
        <w:jc w:val="both"/>
        <w:rPr>
          <w:rFonts w:ascii="Arial" w:eastAsia="Calibri" w:hAnsi="Arial" w:cs="Arial"/>
          <w:szCs w:val="32"/>
          <w:lang w:val="en-US"/>
        </w:rPr>
      </w:pPr>
    </w:p>
    <w:p w14:paraId="69C728BE" w14:textId="77777777" w:rsidR="00EF02E2" w:rsidRPr="003804E1" w:rsidRDefault="00EF02E2" w:rsidP="00A80B0A">
      <w:pPr>
        <w:numPr>
          <w:ilvl w:val="0"/>
          <w:numId w:val="17"/>
        </w:numPr>
        <w:ind w:left="567" w:hanging="567"/>
        <w:contextualSpacing/>
        <w:jc w:val="both"/>
        <w:rPr>
          <w:rFonts w:ascii="Arial" w:hAnsi="Arial" w:cs="Arial"/>
          <w:szCs w:val="24"/>
          <w:lang w:val="en-GB"/>
        </w:rPr>
      </w:pPr>
      <w:r w:rsidRPr="003804E1">
        <w:rPr>
          <w:rFonts w:ascii="Arial" w:eastAsia="Calibri" w:hAnsi="Arial" w:cs="Arial"/>
          <w:szCs w:val="24"/>
          <w:lang w:val="en-US"/>
        </w:rPr>
        <w:t xml:space="preserve">prepares </w:t>
      </w:r>
      <w:r w:rsidRPr="003804E1">
        <w:rPr>
          <w:rFonts w:ascii="Arial" w:eastAsia="Calibri" w:hAnsi="Arial" w:cs="Arial"/>
          <w:szCs w:val="24"/>
        </w:rPr>
        <w:t xml:space="preserve">and advertises for a period of 21 days, in accordance with the </w:t>
      </w:r>
      <w:r w:rsidRPr="003804E1">
        <w:rPr>
          <w:rFonts w:ascii="Arial" w:eastAsia="Calibri" w:hAnsi="Arial" w:cs="Arial"/>
          <w:i/>
          <w:iCs/>
          <w:szCs w:val="24"/>
        </w:rPr>
        <w:t>Planning and Development (Local Planning Schemes) Regulations 2015</w:t>
      </w:r>
      <w:r w:rsidRPr="003804E1">
        <w:rPr>
          <w:rFonts w:ascii="Arial" w:eastAsia="Calibri" w:hAnsi="Arial" w:cs="Arial"/>
          <w:szCs w:val="24"/>
        </w:rPr>
        <w:t>, Schedule 2, Part 2, Clause 4, Local Planning Policy – Primary Controls and Community Benefits for Apartment Developments.</w:t>
      </w:r>
    </w:p>
    <w:p w14:paraId="1872FC35" w14:textId="77777777" w:rsidR="00EF02E2" w:rsidRDefault="00EF02E2" w:rsidP="00EF02E2">
      <w:pPr>
        <w:ind w:left="567" w:hanging="567"/>
        <w:contextualSpacing/>
        <w:jc w:val="both"/>
        <w:rPr>
          <w:rFonts w:ascii="Arial" w:eastAsia="Calibri" w:hAnsi="Arial" w:cs="Arial"/>
          <w:b/>
          <w:bCs/>
          <w:szCs w:val="24"/>
        </w:rPr>
      </w:pPr>
    </w:p>
    <w:p w14:paraId="7BF88E36" w14:textId="77777777" w:rsidR="00EF02E2" w:rsidRPr="00DA5D09" w:rsidRDefault="00EF02E2" w:rsidP="00EF02E2">
      <w:pPr>
        <w:contextualSpacing/>
        <w:jc w:val="both"/>
        <w:rPr>
          <w:rFonts w:ascii="Arial" w:eastAsia="Calibri" w:hAnsi="Arial" w:cs="Arial"/>
          <w:b/>
          <w:szCs w:val="32"/>
          <w:lang w:val="en-US"/>
        </w:rPr>
      </w:pPr>
    </w:p>
    <w:p w14:paraId="0974A67B" w14:textId="77777777" w:rsidR="00EF02E2" w:rsidRPr="009F5758" w:rsidRDefault="00EF02E2" w:rsidP="00EF02E2">
      <w:pPr>
        <w:spacing w:after="160" w:line="259" w:lineRule="auto"/>
        <w:jc w:val="both"/>
        <w:rPr>
          <w:rFonts w:ascii="Arial" w:eastAsia="Calibri" w:hAnsi="Arial" w:cs="Arial"/>
          <w:bCs/>
          <w:szCs w:val="32"/>
          <w:lang w:val="en-US"/>
        </w:rPr>
      </w:pPr>
      <w:r w:rsidRPr="009F5758">
        <w:rPr>
          <w:rFonts w:ascii="Arial" w:eastAsia="Calibri" w:hAnsi="Arial" w:cs="Arial"/>
          <w:bCs/>
          <w:sz w:val="28"/>
          <w:szCs w:val="32"/>
          <w:lang w:val="en-US"/>
        </w:rPr>
        <w:t xml:space="preserve">Recommendation to Committee </w:t>
      </w:r>
    </w:p>
    <w:p w14:paraId="5B236FB5" w14:textId="77777777" w:rsidR="00EF02E2" w:rsidRPr="009F5758" w:rsidRDefault="00EF02E2" w:rsidP="00EF02E2">
      <w:pPr>
        <w:contextualSpacing/>
        <w:jc w:val="both"/>
        <w:rPr>
          <w:rFonts w:ascii="Arial" w:eastAsia="Calibri" w:hAnsi="Arial" w:cs="Arial"/>
          <w:bCs/>
          <w:szCs w:val="32"/>
          <w:lang w:val="en-US"/>
        </w:rPr>
      </w:pPr>
      <w:r w:rsidRPr="009F5758">
        <w:rPr>
          <w:rFonts w:ascii="Arial" w:eastAsia="Calibri" w:hAnsi="Arial" w:cs="Arial"/>
          <w:bCs/>
          <w:szCs w:val="32"/>
          <w:lang w:val="en-US"/>
        </w:rPr>
        <w:t>Council:</w:t>
      </w:r>
    </w:p>
    <w:p w14:paraId="79816757" w14:textId="77777777" w:rsidR="00EF02E2" w:rsidRPr="009F5758" w:rsidRDefault="00EF02E2" w:rsidP="00EF02E2">
      <w:pPr>
        <w:contextualSpacing/>
        <w:jc w:val="both"/>
        <w:rPr>
          <w:rFonts w:ascii="Arial" w:eastAsia="Calibri" w:hAnsi="Arial" w:cs="Arial"/>
          <w:bCs/>
          <w:szCs w:val="32"/>
          <w:lang w:val="en-US"/>
        </w:rPr>
      </w:pPr>
    </w:p>
    <w:p w14:paraId="746666B8" w14:textId="77777777" w:rsidR="00EF02E2" w:rsidRPr="009F5758" w:rsidRDefault="00EF02E2" w:rsidP="00A80B0A">
      <w:pPr>
        <w:numPr>
          <w:ilvl w:val="0"/>
          <w:numId w:val="19"/>
        </w:numPr>
        <w:ind w:left="567" w:hanging="567"/>
        <w:contextualSpacing/>
        <w:jc w:val="both"/>
        <w:rPr>
          <w:rFonts w:ascii="Arial" w:hAnsi="Arial" w:cs="Arial"/>
          <w:bCs/>
          <w:szCs w:val="24"/>
          <w:lang w:val="en-GB"/>
        </w:rPr>
      </w:pPr>
      <w:r w:rsidRPr="009F5758">
        <w:rPr>
          <w:rFonts w:ascii="Arial" w:eastAsia="Calibri" w:hAnsi="Arial" w:cs="Arial"/>
          <w:bCs/>
          <w:szCs w:val="24"/>
          <w:lang w:val="en-US"/>
        </w:rPr>
        <w:t xml:space="preserve">prepares </w:t>
      </w:r>
      <w:r w:rsidRPr="009F5758">
        <w:rPr>
          <w:rFonts w:ascii="Arial" w:eastAsia="Calibri" w:hAnsi="Arial" w:cs="Arial"/>
          <w:bCs/>
          <w:szCs w:val="24"/>
        </w:rPr>
        <w:t xml:space="preserve">and advertises for a period of 21 days, in accordance with the </w:t>
      </w:r>
      <w:r w:rsidRPr="009F5758">
        <w:rPr>
          <w:rFonts w:ascii="Arial" w:eastAsia="Calibri" w:hAnsi="Arial" w:cs="Arial"/>
          <w:bCs/>
          <w:i/>
          <w:iCs/>
          <w:szCs w:val="24"/>
        </w:rPr>
        <w:t>Planning and Development (Local Planning Schemes) Regulations 2015</w:t>
      </w:r>
      <w:r w:rsidRPr="009F5758">
        <w:rPr>
          <w:rFonts w:ascii="Arial" w:eastAsia="Calibri" w:hAnsi="Arial" w:cs="Arial"/>
          <w:bCs/>
          <w:szCs w:val="24"/>
        </w:rPr>
        <w:t>, Schedule 2, Part 2, Clause 4, Local Planning Policy – Primary Controls and Community Benefits for Apartment Developments; and</w:t>
      </w:r>
    </w:p>
    <w:p w14:paraId="177F9343" w14:textId="77777777" w:rsidR="00EF02E2" w:rsidRPr="009F5758" w:rsidRDefault="00EF02E2" w:rsidP="00EF02E2">
      <w:pPr>
        <w:ind w:left="567" w:hanging="567"/>
        <w:contextualSpacing/>
        <w:jc w:val="both"/>
        <w:rPr>
          <w:rFonts w:ascii="Arial" w:eastAsia="Calibri" w:hAnsi="Arial" w:cs="Arial"/>
          <w:bCs/>
          <w:szCs w:val="24"/>
        </w:rPr>
      </w:pPr>
    </w:p>
    <w:p w14:paraId="144132E8" w14:textId="77777777" w:rsidR="00EF02E2" w:rsidRPr="009F5758" w:rsidRDefault="00EF02E2" w:rsidP="00A80B0A">
      <w:pPr>
        <w:numPr>
          <w:ilvl w:val="0"/>
          <w:numId w:val="19"/>
        </w:numPr>
        <w:ind w:left="567" w:hanging="567"/>
        <w:contextualSpacing/>
        <w:jc w:val="both"/>
        <w:rPr>
          <w:rFonts w:ascii="Arial" w:eastAsia="Calibri" w:hAnsi="Arial" w:cs="Arial"/>
          <w:bCs/>
          <w:szCs w:val="24"/>
          <w:lang w:val="en-US"/>
        </w:rPr>
      </w:pPr>
      <w:r w:rsidRPr="009F5758">
        <w:rPr>
          <w:rFonts w:ascii="Arial" w:eastAsia="Calibri" w:hAnsi="Arial" w:cs="Arial"/>
          <w:bCs/>
          <w:szCs w:val="24"/>
        </w:rPr>
        <w:t>makes the legal advice attached to this report non-confidential.</w:t>
      </w:r>
    </w:p>
    <w:p w14:paraId="244A9F49" w14:textId="77777777" w:rsidR="00EF02E2" w:rsidRPr="00DA5D09" w:rsidRDefault="00EF02E2" w:rsidP="00EF02E2">
      <w:pPr>
        <w:contextualSpacing/>
        <w:jc w:val="both"/>
        <w:rPr>
          <w:rFonts w:ascii="Arial" w:eastAsia="Calibri" w:hAnsi="Arial" w:cs="Arial"/>
          <w:b/>
          <w:szCs w:val="28"/>
          <w:lang w:val="en-US"/>
        </w:rPr>
      </w:pPr>
    </w:p>
    <w:p w14:paraId="5DCD856A" w14:textId="77777777" w:rsidR="00EF02E2" w:rsidRPr="00633FC9" w:rsidRDefault="00EF02E2" w:rsidP="00EF02E2">
      <w:pPr>
        <w:tabs>
          <w:tab w:val="left" w:pos="0"/>
          <w:tab w:val="left" w:pos="1701"/>
          <w:tab w:val="left" w:pos="2410"/>
          <w:tab w:val="left" w:pos="2977"/>
          <w:tab w:val="right" w:pos="8505"/>
        </w:tabs>
        <w:ind w:left="1701" w:hanging="1701"/>
        <w:jc w:val="both"/>
        <w:rPr>
          <w:rFonts w:ascii="Arial" w:hAnsi="Arial" w:cs="Arial"/>
          <w:szCs w:val="24"/>
        </w:rPr>
      </w:pPr>
    </w:p>
    <w:p w14:paraId="308421CE" w14:textId="77777777" w:rsidR="00EF02E2" w:rsidRDefault="00EF02E2" w:rsidP="00EF02E2">
      <w:pPr>
        <w:rPr>
          <w:rFonts w:ascii="Arial" w:hAnsi="Arial" w:cs="Arial"/>
          <w:szCs w:val="24"/>
        </w:rPr>
      </w:pPr>
      <w:r>
        <w:rPr>
          <w:rFonts w:ascii="Arial" w:hAnsi="Arial" w:cs="Arial"/>
          <w:szCs w:val="24"/>
        </w:rPr>
        <w:br w:type="page"/>
      </w:r>
    </w:p>
    <w:tbl>
      <w:tblPr>
        <w:tblStyle w:val="TableGrid2"/>
        <w:tblW w:w="0" w:type="auto"/>
        <w:tblInd w:w="-5" w:type="dxa"/>
        <w:tblLook w:val="04A0" w:firstRow="1" w:lastRow="0" w:firstColumn="1" w:lastColumn="0" w:noHBand="0" w:noVBand="1"/>
      </w:tblPr>
      <w:tblGrid>
        <w:gridCol w:w="8308"/>
      </w:tblGrid>
      <w:tr w:rsidR="00EF02E2" w:rsidRPr="00A21F62" w14:paraId="36DBA8E8" w14:textId="77777777" w:rsidTr="00CA6511">
        <w:tc>
          <w:tcPr>
            <w:tcW w:w="8308" w:type="dxa"/>
          </w:tcPr>
          <w:p w14:paraId="58119DB2" w14:textId="77777777" w:rsidR="00EF02E2" w:rsidRPr="00A21F62" w:rsidRDefault="00EF02E2" w:rsidP="00CA6511">
            <w:pPr>
              <w:keepLines/>
              <w:ind w:left="2183" w:right="6" w:hanging="2268"/>
              <w:contextualSpacing/>
              <w:jc w:val="both"/>
              <w:outlineLvl w:val="0"/>
              <w:rPr>
                <w:rFonts w:ascii="Arial" w:hAnsi="Arial"/>
                <w:b/>
                <w:szCs w:val="24"/>
              </w:rPr>
            </w:pPr>
            <w:bookmarkStart w:id="57" w:name="_Toc62124719"/>
            <w:bookmarkStart w:id="58" w:name="_Toc64643764"/>
            <w:bookmarkStart w:id="59" w:name="_Toc67130224"/>
            <w:r w:rsidRPr="00A21F62">
              <w:rPr>
                <w:rFonts w:ascii="Arial" w:hAnsi="Arial"/>
                <w:b/>
                <w:sz w:val="28"/>
                <w:szCs w:val="28"/>
              </w:rPr>
              <w:lastRenderedPageBreak/>
              <w:t>PD04.21</w:t>
            </w:r>
            <w:r w:rsidRPr="00A21F62">
              <w:rPr>
                <w:rFonts w:ascii="Arial" w:hAnsi="Arial"/>
                <w:b/>
                <w:sz w:val="28"/>
                <w:szCs w:val="28"/>
              </w:rPr>
              <w:tab/>
              <w:t>Broadway, Nedlands Town Centre and Waratah Village Context and Character Local Planning Policies</w:t>
            </w:r>
            <w:bookmarkEnd w:id="57"/>
            <w:bookmarkEnd w:id="58"/>
            <w:bookmarkEnd w:id="59"/>
          </w:p>
        </w:tc>
      </w:tr>
    </w:tbl>
    <w:p w14:paraId="23EB8DB2" w14:textId="77777777" w:rsidR="00EF02E2" w:rsidRPr="00A21F62" w:rsidRDefault="00EF02E2" w:rsidP="00EF02E2">
      <w:pPr>
        <w:contextualSpacing/>
        <w:jc w:val="both"/>
        <w:rPr>
          <w:rFonts w:ascii="Arial" w:eastAsia="Calibri" w:hAnsi="Arial" w:cs="Arial"/>
          <w:szCs w:val="24"/>
        </w:rPr>
      </w:pPr>
    </w:p>
    <w:tbl>
      <w:tblPr>
        <w:tblStyle w:val="TableGrid2"/>
        <w:tblW w:w="0" w:type="auto"/>
        <w:tblInd w:w="-5" w:type="dxa"/>
        <w:tblLook w:val="04A0" w:firstRow="1" w:lastRow="0" w:firstColumn="1" w:lastColumn="0" w:noHBand="0" w:noVBand="1"/>
      </w:tblPr>
      <w:tblGrid>
        <w:gridCol w:w="2329"/>
        <w:gridCol w:w="5979"/>
      </w:tblGrid>
      <w:tr w:rsidR="00EF02E2" w:rsidRPr="00A21F62" w14:paraId="4FEE901A" w14:textId="77777777" w:rsidTr="00CA6511">
        <w:tc>
          <w:tcPr>
            <w:tcW w:w="2329" w:type="dxa"/>
          </w:tcPr>
          <w:p w14:paraId="1EA7AF19" w14:textId="77777777" w:rsidR="00EF02E2" w:rsidRPr="00A21F62" w:rsidRDefault="00EF02E2" w:rsidP="00CA6511">
            <w:pPr>
              <w:contextualSpacing/>
              <w:rPr>
                <w:rFonts w:ascii="Arial" w:hAnsi="Arial"/>
                <w:b/>
                <w:bCs/>
                <w:szCs w:val="24"/>
              </w:rPr>
            </w:pPr>
            <w:r w:rsidRPr="00A21F62">
              <w:rPr>
                <w:rFonts w:ascii="Arial" w:hAnsi="Arial"/>
                <w:b/>
                <w:bCs/>
                <w:szCs w:val="24"/>
              </w:rPr>
              <w:t>Committee</w:t>
            </w:r>
          </w:p>
        </w:tc>
        <w:tc>
          <w:tcPr>
            <w:tcW w:w="5979" w:type="dxa"/>
          </w:tcPr>
          <w:p w14:paraId="21F505DC" w14:textId="77777777" w:rsidR="00EF02E2" w:rsidRPr="00A21F62" w:rsidRDefault="00EF02E2" w:rsidP="00CA6511">
            <w:pPr>
              <w:contextualSpacing/>
              <w:rPr>
                <w:rFonts w:ascii="Arial" w:hAnsi="Arial"/>
                <w:szCs w:val="24"/>
              </w:rPr>
            </w:pPr>
            <w:r w:rsidRPr="00A21F62">
              <w:rPr>
                <w:rFonts w:ascii="Arial" w:hAnsi="Arial"/>
                <w:szCs w:val="24"/>
              </w:rPr>
              <w:t>9 February 2021</w:t>
            </w:r>
          </w:p>
        </w:tc>
      </w:tr>
      <w:tr w:rsidR="00EF02E2" w:rsidRPr="00A21F62" w14:paraId="6A7DBEEB" w14:textId="77777777" w:rsidTr="00CA6511">
        <w:tc>
          <w:tcPr>
            <w:tcW w:w="2329" w:type="dxa"/>
          </w:tcPr>
          <w:p w14:paraId="0E1B24B8" w14:textId="77777777" w:rsidR="00EF02E2" w:rsidRPr="00A21F62" w:rsidRDefault="00EF02E2" w:rsidP="00CA6511">
            <w:pPr>
              <w:contextualSpacing/>
              <w:rPr>
                <w:rFonts w:ascii="Arial" w:hAnsi="Arial"/>
                <w:b/>
                <w:bCs/>
                <w:szCs w:val="24"/>
              </w:rPr>
            </w:pPr>
            <w:r w:rsidRPr="00A21F62">
              <w:rPr>
                <w:rFonts w:ascii="Arial" w:hAnsi="Arial"/>
                <w:b/>
                <w:bCs/>
                <w:szCs w:val="24"/>
              </w:rPr>
              <w:t>Council</w:t>
            </w:r>
          </w:p>
        </w:tc>
        <w:tc>
          <w:tcPr>
            <w:tcW w:w="5979" w:type="dxa"/>
          </w:tcPr>
          <w:p w14:paraId="425C5034" w14:textId="77777777" w:rsidR="00EF02E2" w:rsidRPr="00A21F62" w:rsidRDefault="00EF02E2" w:rsidP="00CA6511">
            <w:pPr>
              <w:contextualSpacing/>
              <w:rPr>
                <w:rFonts w:ascii="Arial" w:hAnsi="Arial"/>
                <w:szCs w:val="24"/>
              </w:rPr>
            </w:pPr>
            <w:r w:rsidRPr="00A21F62">
              <w:rPr>
                <w:rFonts w:ascii="Arial" w:hAnsi="Arial"/>
                <w:szCs w:val="24"/>
              </w:rPr>
              <w:t>23 February 2021</w:t>
            </w:r>
          </w:p>
        </w:tc>
      </w:tr>
      <w:tr w:rsidR="00EF02E2" w:rsidRPr="00A21F62" w14:paraId="1A7F76E8" w14:textId="77777777" w:rsidTr="00CA6511">
        <w:tc>
          <w:tcPr>
            <w:tcW w:w="2329" w:type="dxa"/>
          </w:tcPr>
          <w:p w14:paraId="75122A04" w14:textId="77777777" w:rsidR="00EF02E2" w:rsidRPr="00A21F62" w:rsidRDefault="00EF02E2" w:rsidP="00CA6511">
            <w:pPr>
              <w:contextualSpacing/>
              <w:rPr>
                <w:rFonts w:ascii="Arial" w:hAnsi="Arial"/>
                <w:b/>
                <w:bCs/>
                <w:szCs w:val="24"/>
              </w:rPr>
            </w:pPr>
            <w:r w:rsidRPr="00A21F62">
              <w:rPr>
                <w:rFonts w:ascii="Arial" w:hAnsi="Arial"/>
                <w:b/>
                <w:bCs/>
                <w:szCs w:val="24"/>
              </w:rPr>
              <w:t>Applicant</w:t>
            </w:r>
          </w:p>
        </w:tc>
        <w:tc>
          <w:tcPr>
            <w:tcW w:w="5979" w:type="dxa"/>
          </w:tcPr>
          <w:p w14:paraId="54E2C3D4" w14:textId="77777777" w:rsidR="00EF02E2" w:rsidRPr="00A21F62" w:rsidRDefault="00EF02E2" w:rsidP="00CA6511">
            <w:pPr>
              <w:contextualSpacing/>
              <w:rPr>
                <w:rFonts w:ascii="Arial" w:hAnsi="Arial"/>
                <w:szCs w:val="24"/>
              </w:rPr>
            </w:pPr>
            <w:r w:rsidRPr="00A21F62">
              <w:rPr>
                <w:rFonts w:ascii="Arial" w:hAnsi="Arial"/>
                <w:szCs w:val="24"/>
              </w:rPr>
              <w:t>City of Nedlands</w:t>
            </w:r>
          </w:p>
        </w:tc>
      </w:tr>
      <w:tr w:rsidR="00EF02E2" w:rsidRPr="00A21F62" w14:paraId="2B604D2F" w14:textId="77777777" w:rsidTr="00CA6511">
        <w:tc>
          <w:tcPr>
            <w:tcW w:w="2329" w:type="dxa"/>
          </w:tcPr>
          <w:p w14:paraId="2701626C" w14:textId="77777777" w:rsidR="00EF02E2" w:rsidRPr="00A21F62" w:rsidRDefault="00EF02E2" w:rsidP="00CA6511">
            <w:pPr>
              <w:contextualSpacing/>
              <w:rPr>
                <w:rFonts w:ascii="Arial" w:hAnsi="Arial"/>
                <w:b/>
                <w:bCs/>
                <w:szCs w:val="24"/>
              </w:rPr>
            </w:pPr>
            <w:r w:rsidRPr="00A21F62">
              <w:rPr>
                <w:rFonts w:ascii="Arial" w:hAnsi="Arial"/>
                <w:b/>
                <w:bCs/>
                <w:szCs w:val="24"/>
              </w:rPr>
              <w:t>Employee Disclosure under section 5.70 Local Government Act 1995 and section 10 of the City of Nedlands Code of Conduct for Impartiality.</w:t>
            </w:r>
          </w:p>
        </w:tc>
        <w:tc>
          <w:tcPr>
            <w:tcW w:w="5979" w:type="dxa"/>
          </w:tcPr>
          <w:p w14:paraId="7B298F4A" w14:textId="77777777" w:rsidR="00EF02E2" w:rsidRPr="00A21F62" w:rsidRDefault="00EF02E2" w:rsidP="00CA6511">
            <w:pPr>
              <w:spacing w:before="120" w:line="260" w:lineRule="atLeast"/>
              <w:contextualSpacing/>
              <w:rPr>
                <w:rFonts w:ascii="Arial" w:hAnsi="Arial"/>
                <w:szCs w:val="24"/>
                <w:lang w:eastAsia="en-AU"/>
              </w:rPr>
            </w:pPr>
            <w:r w:rsidRPr="00A21F62">
              <w:rPr>
                <w:rFonts w:ascii="Arial" w:hAnsi="Arial"/>
                <w:szCs w:val="24"/>
                <w:lang w:eastAsia="en-AU"/>
              </w:rPr>
              <w:t xml:space="preserve">Nil </w:t>
            </w:r>
          </w:p>
          <w:p w14:paraId="046B03B8" w14:textId="77777777" w:rsidR="00EF02E2" w:rsidRPr="00A21F62" w:rsidRDefault="00EF02E2" w:rsidP="00CA6511">
            <w:pPr>
              <w:spacing w:before="120" w:line="260" w:lineRule="atLeast"/>
              <w:contextualSpacing/>
              <w:rPr>
                <w:rFonts w:ascii="Arial" w:hAnsi="Arial"/>
                <w:szCs w:val="24"/>
                <w:lang w:eastAsia="en-AU"/>
              </w:rPr>
            </w:pPr>
          </w:p>
          <w:p w14:paraId="187A6ACF" w14:textId="77777777" w:rsidR="00EF02E2" w:rsidRPr="00A21F62" w:rsidRDefault="00EF02E2" w:rsidP="00CA6511">
            <w:pPr>
              <w:contextualSpacing/>
              <w:rPr>
                <w:rFonts w:ascii="Arial" w:hAnsi="Arial"/>
                <w:szCs w:val="24"/>
              </w:rPr>
            </w:pPr>
            <w:r w:rsidRPr="00A21F62">
              <w:rPr>
                <w:rFonts w:ascii="Arial" w:hAnsi="Arial"/>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tc>
      </w:tr>
      <w:tr w:rsidR="00EF02E2" w:rsidRPr="00A21F62" w14:paraId="041DEB11" w14:textId="77777777" w:rsidTr="00CA6511">
        <w:tc>
          <w:tcPr>
            <w:tcW w:w="2329" w:type="dxa"/>
          </w:tcPr>
          <w:p w14:paraId="287DD094" w14:textId="77777777" w:rsidR="00EF02E2" w:rsidRPr="00A21F62" w:rsidRDefault="00EF02E2" w:rsidP="00CA6511">
            <w:pPr>
              <w:contextualSpacing/>
              <w:rPr>
                <w:rFonts w:ascii="Arial" w:hAnsi="Arial"/>
                <w:b/>
                <w:bCs/>
                <w:szCs w:val="24"/>
              </w:rPr>
            </w:pPr>
            <w:r w:rsidRPr="00A21F62">
              <w:rPr>
                <w:rFonts w:ascii="Arial" w:hAnsi="Arial"/>
                <w:b/>
                <w:bCs/>
                <w:szCs w:val="24"/>
              </w:rPr>
              <w:t>Director</w:t>
            </w:r>
          </w:p>
        </w:tc>
        <w:tc>
          <w:tcPr>
            <w:tcW w:w="5979" w:type="dxa"/>
          </w:tcPr>
          <w:p w14:paraId="7DB782B2" w14:textId="77777777" w:rsidR="00EF02E2" w:rsidRPr="00A21F62" w:rsidRDefault="00EF02E2" w:rsidP="00CA6511">
            <w:pPr>
              <w:contextualSpacing/>
              <w:rPr>
                <w:rFonts w:ascii="Arial" w:hAnsi="Arial"/>
                <w:szCs w:val="24"/>
              </w:rPr>
            </w:pPr>
            <w:r w:rsidRPr="00A21F62">
              <w:rPr>
                <w:rFonts w:ascii="Arial" w:hAnsi="Arial"/>
                <w:szCs w:val="24"/>
              </w:rPr>
              <w:t>Tony Free – Director Planning &amp; Development</w:t>
            </w:r>
          </w:p>
        </w:tc>
      </w:tr>
      <w:tr w:rsidR="00EF02E2" w:rsidRPr="00A21F62" w14:paraId="1F12232F" w14:textId="77777777" w:rsidTr="00CA6511">
        <w:tc>
          <w:tcPr>
            <w:tcW w:w="2329" w:type="dxa"/>
          </w:tcPr>
          <w:p w14:paraId="0ACF9D28" w14:textId="77777777" w:rsidR="00EF02E2" w:rsidRPr="00A21F62" w:rsidRDefault="00EF02E2" w:rsidP="00CA6511">
            <w:pPr>
              <w:contextualSpacing/>
              <w:rPr>
                <w:rFonts w:ascii="Arial" w:hAnsi="Arial"/>
                <w:b/>
                <w:bCs/>
                <w:szCs w:val="24"/>
              </w:rPr>
            </w:pPr>
            <w:r w:rsidRPr="00A21F62">
              <w:rPr>
                <w:rFonts w:ascii="Arial" w:hAnsi="Arial"/>
                <w:b/>
                <w:bCs/>
                <w:szCs w:val="24"/>
              </w:rPr>
              <w:t>CEO</w:t>
            </w:r>
          </w:p>
        </w:tc>
        <w:tc>
          <w:tcPr>
            <w:tcW w:w="5979" w:type="dxa"/>
          </w:tcPr>
          <w:p w14:paraId="59CCC0ED" w14:textId="77777777" w:rsidR="00EF02E2" w:rsidRPr="00A21F62" w:rsidRDefault="00EF02E2" w:rsidP="00CA6511">
            <w:pPr>
              <w:contextualSpacing/>
              <w:rPr>
                <w:rFonts w:ascii="Arial" w:hAnsi="Arial"/>
                <w:szCs w:val="24"/>
                <w:highlight w:val="yellow"/>
              </w:rPr>
            </w:pPr>
            <w:r w:rsidRPr="00A21F62">
              <w:rPr>
                <w:rFonts w:ascii="Arial" w:hAnsi="Arial"/>
                <w:szCs w:val="24"/>
              </w:rPr>
              <w:t>Mark Goodlet</w:t>
            </w:r>
          </w:p>
        </w:tc>
      </w:tr>
      <w:tr w:rsidR="00EF02E2" w:rsidRPr="00A21F62" w14:paraId="043437B9" w14:textId="77777777" w:rsidTr="00CA6511">
        <w:tc>
          <w:tcPr>
            <w:tcW w:w="2329" w:type="dxa"/>
          </w:tcPr>
          <w:p w14:paraId="15DC88CF" w14:textId="77777777" w:rsidR="00EF02E2" w:rsidRPr="00A21F62" w:rsidRDefault="00EF02E2" w:rsidP="00CA6511">
            <w:pPr>
              <w:contextualSpacing/>
              <w:rPr>
                <w:rFonts w:ascii="Arial" w:hAnsi="Arial"/>
                <w:b/>
                <w:bCs/>
                <w:szCs w:val="24"/>
              </w:rPr>
            </w:pPr>
            <w:r w:rsidRPr="00A21F62">
              <w:rPr>
                <w:rFonts w:ascii="Arial" w:hAnsi="Arial"/>
                <w:b/>
                <w:bCs/>
                <w:szCs w:val="24"/>
              </w:rPr>
              <w:t>Attachments</w:t>
            </w:r>
          </w:p>
        </w:tc>
        <w:tc>
          <w:tcPr>
            <w:tcW w:w="5979" w:type="dxa"/>
          </w:tcPr>
          <w:p w14:paraId="487932A8" w14:textId="77777777" w:rsidR="00EF02E2" w:rsidRPr="00A21F62" w:rsidRDefault="00EF02E2" w:rsidP="00CA6511">
            <w:pPr>
              <w:contextualSpacing/>
              <w:rPr>
                <w:rFonts w:ascii="Arial" w:hAnsi="Arial"/>
                <w:szCs w:val="24"/>
                <w:lang w:val="en-US"/>
              </w:rPr>
            </w:pPr>
            <w:r w:rsidRPr="00A21F62">
              <w:rPr>
                <w:rFonts w:ascii="Arial" w:hAnsi="Arial"/>
                <w:szCs w:val="24"/>
                <w:lang w:val="en-US"/>
              </w:rPr>
              <w:t>Draft Broadway Precinct Context and Character Local Planning Policy</w:t>
            </w:r>
          </w:p>
          <w:p w14:paraId="6C993F7B" w14:textId="77777777" w:rsidR="00EF02E2" w:rsidRPr="00A21F62" w:rsidRDefault="00EF02E2" w:rsidP="00CA6511">
            <w:pPr>
              <w:contextualSpacing/>
              <w:rPr>
                <w:rFonts w:ascii="Arial" w:hAnsi="Arial"/>
                <w:szCs w:val="24"/>
                <w:lang w:val="en-US"/>
              </w:rPr>
            </w:pPr>
            <w:r w:rsidRPr="00A21F62">
              <w:rPr>
                <w:rFonts w:ascii="Arial" w:hAnsi="Arial"/>
                <w:szCs w:val="24"/>
                <w:lang w:val="en-US"/>
              </w:rPr>
              <w:t>Draft Nedlands Town Centre Precinct Context and Character Local Planning Policy</w:t>
            </w:r>
          </w:p>
          <w:p w14:paraId="4E253377" w14:textId="77777777" w:rsidR="00EF02E2" w:rsidRPr="00A21F62" w:rsidRDefault="00EF02E2" w:rsidP="00CA6511">
            <w:pPr>
              <w:contextualSpacing/>
              <w:rPr>
                <w:rFonts w:ascii="Arial" w:hAnsi="Arial"/>
                <w:szCs w:val="24"/>
                <w:lang w:val="en-US"/>
              </w:rPr>
            </w:pPr>
            <w:r w:rsidRPr="00A21F62">
              <w:rPr>
                <w:rFonts w:ascii="Arial" w:hAnsi="Arial"/>
                <w:szCs w:val="24"/>
                <w:lang w:val="en-US"/>
              </w:rPr>
              <w:t>Draft Waratah Village Precinct Context and Character Local Planning Policy</w:t>
            </w:r>
          </w:p>
        </w:tc>
      </w:tr>
    </w:tbl>
    <w:p w14:paraId="624A5F5D" w14:textId="6E0DA9D7" w:rsidR="00EF02E2" w:rsidRDefault="00EF02E2" w:rsidP="00EF02E2">
      <w:pPr>
        <w:contextualSpacing/>
        <w:jc w:val="both"/>
        <w:rPr>
          <w:rFonts w:ascii="Arial" w:eastAsia="Calibri" w:hAnsi="Arial" w:cs="Arial"/>
          <w:b/>
          <w:szCs w:val="32"/>
          <w:lang w:val="en-US"/>
        </w:rPr>
      </w:pPr>
    </w:p>
    <w:p w14:paraId="58824FBE" w14:textId="48424CD2" w:rsidR="00184348" w:rsidRPr="006D752D" w:rsidRDefault="00184348" w:rsidP="00D803F3">
      <w:pPr>
        <w:jc w:val="both"/>
        <w:rPr>
          <w:rFonts w:ascii="Arial" w:hAnsi="Arial" w:cs="Arial"/>
          <w:b/>
          <w:szCs w:val="24"/>
        </w:rPr>
      </w:pPr>
      <w:r w:rsidRPr="006D752D">
        <w:rPr>
          <w:rFonts w:ascii="Arial" w:hAnsi="Arial" w:cs="Arial"/>
          <w:b/>
          <w:szCs w:val="24"/>
        </w:rPr>
        <w:t xml:space="preserve">Regulation 11(da) </w:t>
      </w:r>
      <w:r w:rsidR="00B1057E">
        <w:rPr>
          <w:rFonts w:ascii="Arial" w:hAnsi="Arial" w:cs="Arial"/>
          <w:b/>
          <w:szCs w:val="24"/>
        </w:rPr>
        <w:t>–</w:t>
      </w:r>
      <w:r w:rsidRPr="006D752D">
        <w:rPr>
          <w:rFonts w:ascii="Arial" w:hAnsi="Arial" w:cs="Arial"/>
          <w:b/>
          <w:szCs w:val="24"/>
        </w:rPr>
        <w:t xml:space="preserve"> </w:t>
      </w:r>
      <w:r w:rsidR="00B1057E">
        <w:rPr>
          <w:rFonts w:ascii="Arial" w:hAnsi="Arial" w:cs="Arial"/>
          <w:b/>
          <w:szCs w:val="24"/>
        </w:rPr>
        <w:t>Not Applicable – Recommendation Adopted</w:t>
      </w:r>
    </w:p>
    <w:p w14:paraId="1A3A1BE5" w14:textId="77777777" w:rsidR="00184348" w:rsidRPr="006D752D" w:rsidRDefault="00184348" w:rsidP="00D803F3">
      <w:pPr>
        <w:jc w:val="both"/>
        <w:rPr>
          <w:rFonts w:ascii="Arial" w:hAnsi="Arial" w:cs="Arial"/>
          <w:szCs w:val="24"/>
        </w:rPr>
      </w:pPr>
    </w:p>
    <w:p w14:paraId="424CDAEF" w14:textId="18C13FF3" w:rsidR="00184348" w:rsidRPr="006D752D" w:rsidRDefault="00184348" w:rsidP="00D803F3">
      <w:pPr>
        <w:jc w:val="both"/>
        <w:rPr>
          <w:rFonts w:ascii="Arial" w:hAnsi="Arial" w:cs="Arial"/>
          <w:szCs w:val="24"/>
        </w:rPr>
      </w:pPr>
      <w:r w:rsidRPr="006D752D">
        <w:rPr>
          <w:rFonts w:ascii="Arial" w:hAnsi="Arial" w:cs="Arial"/>
          <w:szCs w:val="24"/>
        </w:rPr>
        <w:t xml:space="preserve">Moved – Councillor </w:t>
      </w:r>
      <w:r w:rsidR="00D63AE9">
        <w:rPr>
          <w:rFonts w:ascii="Arial" w:hAnsi="Arial" w:cs="Arial"/>
          <w:szCs w:val="24"/>
        </w:rPr>
        <w:t>Youngman</w:t>
      </w:r>
    </w:p>
    <w:p w14:paraId="1977EC40" w14:textId="55790EF6" w:rsidR="00184348" w:rsidRPr="006D752D" w:rsidRDefault="00184348" w:rsidP="00D803F3">
      <w:pPr>
        <w:jc w:val="both"/>
        <w:rPr>
          <w:rFonts w:ascii="Arial" w:hAnsi="Arial" w:cs="Arial"/>
          <w:szCs w:val="24"/>
        </w:rPr>
      </w:pPr>
      <w:r w:rsidRPr="006D752D">
        <w:rPr>
          <w:rFonts w:ascii="Arial" w:hAnsi="Arial" w:cs="Arial"/>
          <w:szCs w:val="24"/>
        </w:rPr>
        <w:t xml:space="preserve">Seconded – Councillor </w:t>
      </w:r>
      <w:r w:rsidR="00D63AE9">
        <w:rPr>
          <w:rFonts w:ascii="Arial" w:hAnsi="Arial" w:cs="Arial"/>
          <w:szCs w:val="24"/>
        </w:rPr>
        <w:t>Horley</w:t>
      </w:r>
    </w:p>
    <w:p w14:paraId="28AF1C88" w14:textId="77777777" w:rsidR="00184348" w:rsidRPr="006D752D" w:rsidRDefault="00184348" w:rsidP="00D803F3">
      <w:pPr>
        <w:jc w:val="both"/>
        <w:rPr>
          <w:rFonts w:ascii="Arial" w:hAnsi="Arial" w:cs="Arial"/>
          <w:szCs w:val="24"/>
        </w:rPr>
      </w:pPr>
    </w:p>
    <w:p w14:paraId="60E6599B" w14:textId="1334C7B2" w:rsidR="00184348" w:rsidRPr="006D752D" w:rsidRDefault="00184348" w:rsidP="00D803F3">
      <w:pPr>
        <w:jc w:val="both"/>
        <w:rPr>
          <w:rFonts w:ascii="Arial" w:hAnsi="Arial" w:cs="Arial"/>
          <w:b/>
          <w:szCs w:val="24"/>
        </w:rPr>
      </w:pPr>
      <w:r w:rsidRPr="006D752D">
        <w:rPr>
          <w:rFonts w:ascii="Arial" w:hAnsi="Arial" w:cs="Arial"/>
          <w:b/>
          <w:szCs w:val="24"/>
        </w:rPr>
        <w:t xml:space="preserve">That the Recommendation to </w:t>
      </w:r>
      <w:r w:rsidR="00B1057E">
        <w:rPr>
          <w:rFonts w:ascii="Arial" w:hAnsi="Arial" w:cs="Arial"/>
          <w:b/>
          <w:szCs w:val="24"/>
        </w:rPr>
        <w:t>Council</w:t>
      </w:r>
      <w:r w:rsidRPr="006D752D">
        <w:rPr>
          <w:rFonts w:ascii="Arial" w:hAnsi="Arial" w:cs="Arial"/>
          <w:b/>
          <w:szCs w:val="24"/>
        </w:rPr>
        <w:t xml:space="preserve"> be adopted.</w:t>
      </w:r>
    </w:p>
    <w:p w14:paraId="0008851A" w14:textId="3B37F4D4" w:rsidR="00184348" w:rsidRDefault="00184348" w:rsidP="00D803F3">
      <w:pPr>
        <w:jc w:val="both"/>
        <w:rPr>
          <w:rFonts w:ascii="Arial" w:hAnsi="Arial" w:cs="Arial"/>
          <w:szCs w:val="24"/>
        </w:rPr>
      </w:pPr>
      <w:r w:rsidRPr="006D752D">
        <w:rPr>
          <w:rFonts w:ascii="Arial" w:hAnsi="Arial" w:cs="Arial"/>
          <w:szCs w:val="24"/>
        </w:rPr>
        <w:t>(Printed below for ease of reference)</w:t>
      </w:r>
    </w:p>
    <w:p w14:paraId="6CB83750" w14:textId="77777777" w:rsidR="00D63AE9" w:rsidRPr="006D752D" w:rsidRDefault="00D63AE9" w:rsidP="00D803F3">
      <w:pPr>
        <w:jc w:val="both"/>
        <w:rPr>
          <w:rFonts w:ascii="Arial" w:hAnsi="Arial" w:cs="Arial"/>
          <w:szCs w:val="24"/>
        </w:rPr>
      </w:pPr>
    </w:p>
    <w:p w14:paraId="3BEDF060" w14:textId="108AE320" w:rsidR="00D63AE9" w:rsidRPr="004C193E" w:rsidRDefault="00D63AE9" w:rsidP="00D803F3">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 xml:space="preserve">EN BLOC </w:t>
      </w:r>
      <w:r w:rsidRPr="004C193E">
        <w:rPr>
          <w:rFonts w:ascii="Arial" w:hAnsi="Arial" w:cs="Arial"/>
          <w:b/>
          <w:szCs w:val="24"/>
        </w:rPr>
        <w:t>1</w:t>
      </w:r>
      <w:r>
        <w:rPr>
          <w:rFonts w:ascii="Arial" w:hAnsi="Arial" w:cs="Arial"/>
          <w:b/>
          <w:szCs w:val="24"/>
        </w:rPr>
        <w:t>2</w:t>
      </w:r>
      <w:r w:rsidRPr="004C193E">
        <w:rPr>
          <w:rFonts w:ascii="Arial" w:hAnsi="Arial" w:cs="Arial"/>
          <w:b/>
          <w:szCs w:val="24"/>
        </w:rPr>
        <w:t>/-</w:t>
      </w:r>
    </w:p>
    <w:p w14:paraId="700272ED" w14:textId="33CF8A00" w:rsidR="00184348" w:rsidRPr="006D752D" w:rsidRDefault="00184348" w:rsidP="00D803F3">
      <w:pPr>
        <w:jc w:val="right"/>
        <w:rPr>
          <w:rFonts w:ascii="Arial" w:hAnsi="Arial" w:cs="Arial"/>
          <w:b/>
          <w:szCs w:val="24"/>
        </w:rPr>
      </w:pPr>
    </w:p>
    <w:p w14:paraId="1D397F0A" w14:textId="328A0103" w:rsidR="00184348" w:rsidRDefault="00184348" w:rsidP="00EF02E2">
      <w:pPr>
        <w:contextualSpacing/>
        <w:jc w:val="both"/>
        <w:rPr>
          <w:rFonts w:ascii="Arial" w:eastAsia="Calibri" w:hAnsi="Arial" w:cs="Arial"/>
          <w:b/>
          <w:szCs w:val="32"/>
          <w:lang w:val="en-US"/>
        </w:rPr>
      </w:pPr>
    </w:p>
    <w:p w14:paraId="73559911" w14:textId="4B2116E8" w:rsidR="00B1057E" w:rsidRPr="00A21F62" w:rsidRDefault="00B1057E" w:rsidP="00EF02E2">
      <w:pPr>
        <w:contextualSpacing/>
        <w:jc w:val="both"/>
        <w:rPr>
          <w:rFonts w:ascii="Arial" w:eastAsia="Calibri" w:hAnsi="Arial" w:cs="Arial"/>
          <w:b/>
          <w:szCs w:val="32"/>
          <w:lang w:val="en-US"/>
        </w:rPr>
      </w:pPr>
      <w:r>
        <w:rPr>
          <w:rFonts w:ascii="Arial" w:hAnsi="Arial" w:cs="Arial"/>
          <w:noProof/>
          <w:szCs w:val="18"/>
        </w:rPr>
        <mc:AlternateContent>
          <mc:Choice Requires="wps">
            <w:drawing>
              <wp:anchor distT="0" distB="0" distL="114300" distR="114300" simplePos="0" relativeHeight="251702281" behindDoc="1" locked="0" layoutInCell="1" allowOverlap="1" wp14:anchorId="3EF7DBAA" wp14:editId="4F789AD9">
                <wp:simplePos x="0" y="0"/>
                <wp:positionH relativeFrom="margin">
                  <wp:align>left</wp:align>
                </wp:positionH>
                <wp:positionV relativeFrom="paragraph">
                  <wp:posOffset>173690</wp:posOffset>
                </wp:positionV>
                <wp:extent cx="5340350" cy="2061274"/>
                <wp:effectExtent l="0" t="0" r="0" b="0"/>
                <wp:wrapNone/>
                <wp:docPr id="53" name="Rectangle 53"/>
                <wp:cNvGraphicFramePr/>
                <a:graphic xmlns:a="http://schemas.openxmlformats.org/drawingml/2006/main">
                  <a:graphicData uri="http://schemas.microsoft.com/office/word/2010/wordprocessingShape">
                    <wps:wsp>
                      <wps:cNvSpPr/>
                      <wps:spPr>
                        <a:xfrm>
                          <a:off x="0" y="0"/>
                          <a:ext cx="5340350" cy="206127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2FCC5B" id="Rectangle 53" o:spid="_x0000_s1026" style="position:absolute;margin-left:0;margin-top:13.7pt;width:420.5pt;height:162.3pt;z-index:-25161419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TGkoQIAAKsFAAAOAAAAZHJzL2Uyb0RvYy54bWysVMFu2zAMvQ/YPwi6r3bSpN2COkXQosOA&#10;ri3aDj0rshQbkERNUuJkXz9Kcty0C3YYdpFFinwkn0leXG61IhvhfAumoqOTkhJhONStWVX0x/PN&#10;p8+U+MBMzRQYUdGd8PRy/vHDRWdnYgwNqFo4giDGzzpb0SYEOysKzxuhmT8BKww+SnCaBRTdqqgd&#10;6xBdq2JclmdFB662DrjwHrXX+ZHOE76Ugod7Kb0IRFUUcwvpdOlcxrOYX7DZyjHbtLxPg/1DFpq1&#10;BoMOUNcsMLJ27R9QuuUOPMhwwkEXIGXLRaoBqxmV76p5apgVqRYkx9uBJv//YPnd5sGRtq7o9JQS&#10;wzT+o0dkjZmVEgR1SFBn/QztnuyD6yWP11jtVjodv1gH2SZSdwOpYhsIR+X0dFKeTpF7jm/j8mw0&#10;Pp9E1OLV3TofvgrQJF4q6jB+IpNtbn3IpnuTGM2DauubVqkkxE4RV8qRDcN/vFyNkqta6+9QZ935&#10;tCzTn8aQqbGieUrgDZIyEc9ARM5Bo6aI1ed60y3slIh2yjwKicRhheMUcUDOQRnnwoScjG9YLbI6&#10;pnI8lwQYkSXGH7B7gLdF7rFzlr19dBWp4wfn8m+JZefBI0UGEwZn3RpwxwAUVtVHzvZ7kjI1kaUl&#10;1DtsKwd53rzlNy3+2lvmwwNzOGDYDrg0wj0eUkFXUehvlDTgfh3TR3vse3ylpMOBraj/uWZOUKK+&#10;GZyIL6PJJE54EibT8zEK7vBlefhi1voKsF9GuJ4sT9doH9T+Kh3oF9wtixgVn5jhGLuiPLi9cBXy&#10;IsHtxMVikcxwqi0Lt+bJ8ggeWY2t+7x9Yc72/R1wNO5gP9xs9q7Ns230NLBYB5BtmoFXXnu+cSOk&#10;Ju63V1w5h3Kyet2x898AAAD//wMAUEsDBBQABgAIAAAAIQAstyND3QAAAAcBAAAPAAAAZHJzL2Rv&#10;d25yZXYueG1sTI/BTsMwEETvSPyDtUjcqNPQghWyqQoS9MKlLQeObmziqPE6xG4a/p7tCY47M5p5&#10;W64m34nRDrENhDCfZSAs1cG01CB87F/vFIiYNBndBbIIPzbCqrq+KnVhwpm2dtylRnAJxUIjuJT6&#10;QspYO+t1nIXeEntfYfA68Tk00gz6zOW+k3mWPUivW+IFp3v74mx93J08QtwsP/e1+lbH5u1Zjc5t&#10;1/LdId7eTOsnEMlO6S8MF3xGh4qZDuFEJooOgR9JCPnjAgS7ajFn4YBwv8wzkFUp//NXvwAAAP//&#10;AwBQSwECLQAUAAYACAAAACEAtoM4kv4AAADhAQAAEwAAAAAAAAAAAAAAAAAAAAAAW0NvbnRlbnRf&#10;VHlwZXNdLnhtbFBLAQItABQABgAIAAAAIQA4/SH/1gAAAJQBAAALAAAAAAAAAAAAAAAAAC8BAABf&#10;cmVscy8ucmVsc1BLAQItABQABgAIAAAAIQBz3TGkoQIAAKsFAAAOAAAAAAAAAAAAAAAAAC4CAABk&#10;cnMvZTJvRG9jLnhtbFBLAQItABQABgAIAAAAIQAstyND3QAAAAcBAAAPAAAAAAAAAAAAAAAAAPsE&#10;AABkcnMvZG93bnJldi54bWxQSwUGAAAAAAQABADzAAAABQYAAAAA&#10;" fillcolor="#bfbfbf [2412]" stroked="f" strokeweight="2pt">
                <w10:wrap anchorx="margin"/>
              </v:rect>
            </w:pict>
          </mc:Fallback>
        </mc:AlternateContent>
      </w:r>
    </w:p>
    <w:p w14:paraId="51E42BD1" w14:textId="4E19B427" w:rsidR="00EF02E2" w:rsidRPr="00B1057E" w:rsidRDefault="00B1057E" w:rsidP="00EF02E2">
      <w:pPr>
        <w:contextualSpacing/>
        <w:jc w:val="both"/>
        <w:rPr>
          <w:rFonts w:ascii="Arial" w:eastAsia="Calibri" w:hAnsi="Arial" w:cs="Arial"/>
          <w:b/>
          <w:sz w:val="28"/>
          <w:szCs w:val="32"/>
          <w:lang w:val="en-US"/>
        </w:rPr>
      </w:pPr>
      <w:r>
        <w:rPr>
          <w:rFonts w:ascii="Arial" w:eastAsia="Calibri" w:hAnsi="Arial" w:cs="Arial"/>
          <w:b/>
          <w:sz w:val="28"/>
          <w:szCs w:val="32"/>
          <w:lang w:val="en-US"/>
        </w:rPr>
        <w:t xml:space="preserve">Council Resolution / </w:t>
      </w:r>
      <w:r w:rsidR="00EF02E2">
        <w:rPr>
          <w:rFonts w:ascii="Arial" w:eastAsia="Calibri" w:hAnsi="Arial" w:cs="Arial"/>
          <w:b/>
          <w:sz w:val="28"/>
          <w:szCs w:val="32"/>
          <w:lang w:val="en-US"/>
        </w:rPr>
        <w:t xml:space="preserve">Committee Recommendation / </w:t>
      </w:r>
      <w:r w:rsidR="00EF02E2" w:rsidRPr="00A21F62">
        <w:rPr>
          <w:rFonts w:ascii="Arial" w:eastAsia="Calibri" w:hAnsi="Arial" w:cs="Arial"/>
          <w:b/>
          <w:sz w:val="28"/>
          <w:szCs w:val="32"/>
          <w:lang w:val="en-US"/>
        </w:rPr>
        <w:t xml:space="preserve">Recommendation to Committee </w:t>
      </w:r>
    </w:p>
    <w:p w14:paraId="3971D8C7" w14:textId="77777777" w:rsidR="00EF02E2" w:rsidRPr="00A21F62" w:rsidRDefault="00EF02E2" w:rsidP="00EF02E2">
      <w:pPr>
        <w:contextualSpacing/>
        <w:jc w:val="both"/>
        <w:rPr>
          <w:rFonts w:ascii="Arial" w:eastAsia="Calibri" w:hAnsi="Arial" w:cs="Arial"/>
          <w:b/>
          <w:szCs w:val="32"/>
          <w:lang w:val="en-US"/>
        </w:rPr>
      </w:pPr>
    </w:p>
    <w:p w14:paraId="5F961AB0" w14:textId="77777777" w:rsidR="00EF02E2" w:rsidRPr="00A21F62" w:rsidRDefault="00EF02E2" w:rsidP="00EF02E2">
      <w:pPr>
        <w:tabs>
          <w:tab w:val="left" w:pos="1488"/>
        </w:tabs>
        <w:contextualSpacing/>
        <w:jc w:val="both"/>
        <w:rPr>
          <w:rFonts w:ascii="Arial" w:eastAsia="Calibri" w:hAnsi="Arial" w:cs="Arial"/>
          <w:b/>
          <w:szCs w:val="24"/>
          <w:lang w:val="en-US"/>
        </w:rPr>
      </w:pPr>
      <w:r w:rsidRPr="00A21F62">
        <w:rPr>
          <w:rFonts w:ascii="Arial" w:eastAsia="Calibri" w:hAnsi="Arial" w:cs="Arial"/>
          <w:b/>
          <w:szCs w:val="24"/>
          <w:lang w:val="en-US"/>
        </w:rPr>
        <w:t>Council:</w:t>
      </w:r>
      <w:r>
        <w:rPr>
          <w:rFonts w:ascii="Arial" w:eastAsia="Calibri" w:hAnsi="Arial" w:cs="Arial"/>
          <w:b/>
          <w:szCs w:val="24"/>
          <w:lang w:val="en-US"/>
        </w:rPr>
        <w:tab/>
      </w:r>
    </w:p>
    <w:p w14:paraId="1C8ACE52" w14:textId="77777777" w:rsidR="00EF02E2" w:rsidRPr="00A21F62" w:rsidRDefault="00EF02E2" w:rsidP="00EF02E2">
      <w:pPr>
        <w:contextualSpacing/>
        <w:jc w:val="both"/>
        <w:rPr>
          <w:rFonts w:ascii="Arial" w:eastAsia="Calibri" w:hAnsi="Arial" w:cs="Arial"/>
          <w:b/>
          <w:szCs w:val="24"/>
          <w:lang w:val="en-US"/>
        </w:rPr>
      </w:pPr>
    </w:p>
    <w:p w14:paraId="1419E759" w14:textId="77777777" w:rsidR="00EF02E2" w:rsidRPr="00A43B51" w:rsidRDefault="00EF02E2" w:rsidP="00A80B0A">
      <w:pPr>
        <w:pStyle w:val="ListParagraph"/>
        <w:numPr>
          <w:ilvl w:val="0"/>
          <w:numId w:val="20"/>
        </w:numPr>
        <w:ind w:left="567" w:hanging="567"/>
        <w:jc w:val="both"/>
        <w:rPr>
          <w:rFonts w:ascii="Arial" w:eastAsia="Calibri" w:hAnsi="Arial" w:cs="Arial"/>
          <w:b/>
          <w:szCs w:val="32"/>
          <w:lang w:val="en-US"/>
        </w:rPr>
      </w:pPr>
      <w:r w:rsidRPr="00A43B51">
        <w:rPr>
          <w:rFonts w:ascii="Arial" w:eastAsia="Calibri" w:hAnsi="Arial" w:cs="Arial"/>
          <w:b/>
          <w:szCs w:val="32"/>
          <w:lang w:val="en-US"/>
        </w:rPr>
        <w:t>prepares, and advertises for a period of 21 days, in accordance with the Planning and Development (Local Planning Schemes) Regulations 2015 Schedule 2, Part 2, Clause 4, the:</w:t>
      </w:r>
    </w:p>
    <w:p w14:paraId="40CD06B7" w14:textId="77777777" w:rsidR="00EF02E2" w:rsidRPr="00A21F62" w:rsidRDefault="00EF02E2" w:rsidP="00EF02E2">
      <w:pPr>
        <w:contextualSpacing/>
        <w:jc w:val="both"/>
        <w:rPr>
          <w:rFonts w:ascii="Arial" w:eastAsia="Calibri" w:hAnsi="Arial" w:cs="Arial"/>
          <w:szCs w:val="32"/>
          <w:lang w:val="en-US"/>
        </w:rPr>
      </w:pPr>
    </w:p>
    <w:p w14:paraId="14877BF7" w14:textId="77777777" w:rsidR="00EF02E2" w:rsidRPr="00A21F62" w:rsidRDefault="00EF02E2" w:rsidP="00A80B0A">
      <w:pPr>
        <w:numPr>
          <w:ilvl w:val="1"/>
          <w:numId w:val="18"/>
        </w:numPr>
        <w:ind w:left="993" w:hanging="426"/>
        <w:contextualSpacing/>
        <w:jc w:val="both"/>
        <w:rPr>
          <w:rFonts w:ascii="Arial" w:eastAsia="Calibri" w:hAnsi="Arial" w:cs="Arial"/>
          <w:b/>
          <w:bCs/>
          <w:szCs w:val="32"/>
          <w:lang w:val="en-US"/>
        </w:rPr>
      </w:pPr>
      <w:r w:rsidRPr="00A21F62">
        <w:rPr>
          <w:rFonts w:ascii="Arial" w:eastAsia="Calibri" w:hAnsi="Arial" w:cs="Arial"/>
          <w:b/>
          <w:bCs/>
          <w:szCs w:val="32"/>
          <w:lang w:val="en-US"/>
        </w:rPr>
        <w:t xml:space="preserve">Draft Broadway Precinct Context and Character Local Planning </w:t>
      </w:r>
      <w:proofErr w:type="gramStart"/>
      <w:r w:rsidRPr="00A21F62">
        <w:rPr>
          <w:rFonts w:ascii="Arial" w:eastAsia="Calibri" w:hAnsi="Arial" w:cs="Arial"/>
          <w:b/>
          <w:bCs/>
          <w:szCs w:val="32"/>
          <w:lang w:val="en-US"/>
        </w:rPr>
        <w:t>Policy;</w:t>
      </w:r>
      <w:proofErr w:type="gramEnd"/>
    </w:p>
    <w:p w14:paraId="2CAB7245" w14:textId="6E82A607" w:rsidR="00EF02E2" w:rsidRDefault="00B1057E" w:rsidP="00A80B0A">
      <w:pPr>
        <w:numPr>
          <w:ilvl w:val="1"/>
          <w:numId w:val="18"/>
        </w:numPr>
        <w:ind w:left="993" w:hanging="426"/>
        <w:contextualSpacing/>
        <w:jc w:val="both"/>
        <w:rPr>
          <w:rFonts w:ascii="Arial" w:eastAsia="Calibri" w:hAnsi="Arial" w:cs="Arial"/>
          <w:b/>
          <w:bCs/>
          <w:szCs w:val="32"/>
          <w:lang w:val="en-US"/>
        </w:rPr>
      </w:pPr>
      <w:r>
        <w:rPr>
          <w:rFonts w:ascii="Arial" w:hAnsi="Arial" w:cs="Arial"/>
          <w:noProof/>
          <w:szCs w:val="18"/>
        </w:rPr>
        <w:lastRenderedPageBreak/>
        <mc:AlternateContent>
          <mc:Choice Requires="wps">
            <w:drawing>
              <wp:anchor distT="0" distB="0" distL="114300" distR="114300" simplePos="0" relativeHeight="251704329" behindDoc="1" locked="0" layoutInCell="1" allowOverlap="1" wp14:anchorId="6AB163BA" wp14:editId="2E8A6459">
                <wp:simplePos x="0" y="0"/>
                <wp:positionH relativeFrom="margin">
                  <wp:align>left</wp:align>
                </wp:positionH>
                <wp:positionV relativeFrom="paragraph">
                  <wp:posOffset>-43815</wp:posOffset>
                </wp:positionV>
                <wp:extent cx="5340350" cy="945396"/>
                <wp:effectExtent l="0" t="0" r="0" b="7620"/>
                <wp:wrapNone/>
                <wp:docPr id="54" name="Rectangle 54"/>
                <wp:cNvGraphicFramePr/>
                <a:graphic xmlns:a="http://schemas.openxmlformats.org/drawingml/2006/main">
                  <a:graphicData uri="http://schemas.microsoft.com/office/word/2010/wordprocessingShape">
                    <wps:wsp>
                      <wps:cNvSpPr/>
                      <wps:spPr>
                        <a:xfrm>
                          <a:off x="0" y="0"/>
                          <a:ext cx="5340350" cy="94539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D55CE6" id="Rectangle 54" o:spid="_x0000_s1026" style="position:absolute;margin-left:0;margin-top:-3.45pt;width:420.5pt;height:74.45pt;z-index:-25161215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80LoAIAAKoFAAAOAAAAZHJzL2Uyb0RvYy54bWysVEtv2zAMvg/YfxB0X+2kS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s6nVBi&#10;mMZ/9ICsMbNWgqAOCeqsn6Hdo126XvJ4jdXupNPxi3WQXSJ1P5AqdoFwVE6PJ+XxFLnn+HY+mR6f&#10;n0TQ4sXbOh++CtAkXirqMHzikm1vfcimB5MYzINq65tWqSTERhFXypEtw1+8Wo+Sq9ro71Bn3em0&#10;LNOPxpCpr6J5SuANkjIRz0BEzkGjpojF53LTLeyViHbKPAiJvGGB4xRxQM5BGefChJyMb1gtsjqm&#10;8nEuCTAiS4w/YPcAb4s8YOcse/voKlLDD87l3xLLzoNHigwmDM66NeA+AlBYVR852x9IytREllZQ&#10;77GrHORx85bftPhrb5kPS+ZwvrAbcGeEezykgq6i0N8oacD9+kgf7bHt8ZWSDue1ov7nhjlBifpm&#10;cCDOR5NJHPAkTKanYxTc65fV6xez0VeA/TLC7WR5ukb7oA5X6UA/42pZxKj4xAzH2BXlwR2Eq5D3&#10;CC4nLhaLZIZDbVm4NY+WR/DIamzdp90zc7bv74CTcQeH2Wazd22ebaOngcUmgGzTDLzw2vONCyE1&#10;cb+84sZ5LSerlxU7/w0AAP//AwBQSwMEFAAGAAgAAAAhAI0gh1XcAAAABwEAAA8AAABkcnMvZG93&#10;bnJldi54bWxMj8FuwjAQRO9I/QdrK/UGDgiQm8ZBtFLbSy9ADz2aeBtHxOs0NiH9e7Ynepyd0czb&#10;YjP6VgzYxyaQhvksA4FUBdtQreHz8DpVIGIyZE0bCDX8YoRNeTcpTG7DhXY47FMtuIRibjS4lLpc&#10;ylg59CbOQofE3nfovUks+1ra3ly43LdykWVr6U1DvOBMhy8Oq9P+7DXE99XXoVI/6lS/PavBud1W&#10;fjitH+7H7ROIhGO6heEPn9GhZKZjOJONotXAjyQN0/UjCHbVcs6HI8eWiwxkWcj//OUVAAD//wMA&#10;UEsBAi0AFAAGAAgAAAAhALaDOJL+AAAA4QEAABMAAAAAAAAAAAAAAAAAAAAAAFtDb250ZW50X1R5&#10;cGVzXS54bWxQSwECLQAUAAYACAAAACEAOP0h/9YAAACUAQAACwAAAAAAAAAAAAAAAAAvAQAAX3Jl&#10;bHMvLnJlbHNQSwECLQAUAAYACAAAACEAGlvNC6ACAACqBQAADgAAAAAAAAAAAAAAAAAuAgAAZHJz&#10;L2Uyb0RvYy54bWxQSwECLQAUAAYACAAAACEAjSCHVdwAAAAHAQAADwAAAAAAAAAAAAAAAAD6BAAA&#10;ZHJzL2Rvd25yZXYueG1sUEsFBgAAAAAEAAQA8wAAAAMGAAAAAA==&#10;" fillcolor="#bfbfbf [2412]" stroked="f" strokeweight="2pt">
                <w10:wrap anchorx="margin"/>
              </v:rect>
            </w:pict>
          </mc:Fallback>
        </mc:AlternateContent>
      </w:r>
      <w:r w:rsidR="00EF02E2" w:rsidRPr="00A21F62">
        <w:rPr>
          <w:rFonts w:ascii="Arial" w:eastAsia="Calibri" w:hAnsi="Arial" w:cs="Arial"/>
          <w:b/>
          <w:bCs/>
          <w:szCs w:val="32"/>
          <w:lang w:val="en-US"/>
        </w:rPr>
        <w:t xml:space="preserve">Draft Nedlands Town Centre Precinct Context and Character Local Planning Policy; and  </w:t>
      </w:r>
    </w:p>
    <w:p w14:paraId="484B9C1B" w14:textId="77777777" w:rsidR="00EF02E2" w:rsidRPr="00A21F62" w:rsidRDefault="00EF02E2" w:rsidP="00EF02E2">
      <w:pPr>
        <w:ind w:left="993"/>
        <w:contextualSpacing/>
        <w:jc w:val="both"/>
        <w:rPr>
          <w:rFonts w:ascii="Arial" w:eastAsia="Calibri" w:hAnsi="Arial" w:cs="Arial"/>
          <w:b/>
          <w:bCs/>
          <w:szCs w:val="32"/>
          <w:lang w:val="en-US"/>
        </w:rPr>
      </w:pPr>
    </w:p>
    <w:p w14:paraId="17B085E3" w14:textId="0747F4B0" w:rsidR="00EF02E2" w:rsidRDefault="00EF02E2" w:rsidP="00B1057E">
      <w:pPr>
        <w:numPr>
          <w:ilvl w:val="1"/>
          <w:numId w:val="18"/>
        </w:numPr>
        <w:ind w:left="993" w:hanging="426"/>
        <w:contextualSpacing/>
        <w:jc w:val="both"/>
        <w:rPr>
          <w:rFonts w:ascii="Arial" w:hAnsi="Arial" w:cs="Arial"/>
          <w:szCs w:val="24"/>
        </w:rPr>
      </w:pPr>
      <w:r w:rsidRPr="00A21F62">
        <w:rPr>
          <w:rFonts w:ascii="Arial" w:eastAsia="Calibri" w:hAnsi="Arial" w:cs="Arial"/>
          <w:b/>
          <w:bCs/>
          <w:szCs w:val="32"/>
          <w:lang w:val="en-US"/>
        </w:rPr>
        <w:t>Draft Waratah Village Precinct Context and Character Local Planning Policy.</w:t>
      </w:r>
      <w:r w:rsidR="00B1057E" w:rsidRPr="00B1057E">
        <w:rPr>
          <w:rFonts w:ascii="Arial" w:hAnsi="Arial" w:cs="Arial"/>
          <w:noProof/>
          <w:szCs w:val="18"/>
        </w:rPr>
        <w:t xml:space="preserve"> </w:t>
      </w:r>
      <w:r w:rsidRPr="00A21F62">
        <w:rPr>
          <w:rFonts w:ascii="Arial" w:eastAsia="Calibri" w:hAnsi="Arial" w:cs="Arial"/>
          <w:b/>
          <w:bCs/>
          <w:szCs w:val="32"/>
          <w:lang w:val="en-US"/>
        </w:rPr>
        <w:br w:type="page"/>
      </w:r>
    </w:p>
    <w:p w14:paraId="200BC07E" w14:textId="1A8F51AE" w:rsidR="00085B7F" w:rsidRPr="00465A04" w:rsidRDefault="004A5EB2" w:rsidP="00A634BF">
      <w:pPr>
        <w:pStyle w:val="Heading2"/>
        <w:numPr>
          <w:ilvl w:val="1"/>
          <w:numId w:val="166"/>
        </w:numPr>
        <w:tabs>
          <w:tab w:val="clear" w:pos="720"/>
          <w:tab w:val="num" w:pos="0"/>
        </w:tabs>
        <w:spacing w:before="0" w:after="0"/>
        <w:ind w:left="0"/>
        <w:rPr>
          <w:rFonts w:ascii="Arial" w:hAnsi="Arial" w:cs="Arial"/>
          <w:sz w:val="24"/>
          <w:szCs w:val="24"/>
          <w:u w:val="none"/>
        </w:rPr>
      </w:pPr>
      <w:bookmarkStart w:id="60" w:name="_Toc67130225"/>
      <w:r>
        <w:rPr>
          <w:rFonts w:ascii="Arial" w:hAnsi="Arial" w:cs="Arial"/>
          <w:sz w:val="24"/>
          <w:szCs w:val="24"/>
          <w:u w:val="none"/>
        </w:rPr>
        <w:lastRenderedPageBreak/>
        <w:t>Technical Services</w:t>
      </w:r>
      <w:r w:rsidR="00A53BD3" w:rsidRPr="00465A04">
        <w:rPr>
          <w:rFonts w:ascii="Arial" w:hAnsi="Arial" w:cs="Arial"/>
          <w:sz w:val="24"/>
          <w:szCs w:val="24"/>
          <w:u w:val="none"/>
        </w:rPr>
        <w:t xml:space="preserve"> </w:t>
      </w:r>
      <w:r w:rsidR="00085B7F" w:rsidRPr="00465A04">
        <w:rPr>
          <w:rFonts w:ascii="Arial" w:hAnsi="Arial" w:cs="Arial"/>
          <w:sz w:val="24"/>
          <w:szCs w:val="24"/>
          <w:u w:val="none"/>
        </w:rPr>
        <w:t>Report No</w:t>
      </w:r>
      <w:r w:rsidR="00465A04" w:rsidRPr="00465A04">
        <w:rPr>
          <w:rFonts w:ascii="Arial" w:hAnsi="Arial" w:cs="Arial"/>
          <w:sz w:val="24"/>
          <w:szCs w:val="24"/>
          <w:u w:val="none"/>
        </w:rPr>
        <w:t>’</w:t>
      </w:r>
      <w:r w:rsidR="00085B7F" w:rsidRPr="00465A04">
        <w:rPr>
          <w:rFonts w:ascii="Arial" w:hAnsi="Arial" w:cs="Arial"/>
          <w:sz w:val="24"/>
          <w:szCs w:val="24"/>
          <w:u w:val="none"/>
        </w:rPr>
        <w:t xml:space="preserve">s </w:t>
      </w:r>
      <w:r w:rsidR="00AC102A">
        <w:rPr>
          <w:rFonts w:ascii="Arial" w:hAnsi="Arial" w:cs="Arial"/>
          <w:sz w:val="24"/>
          <w:szCs w:val="24"/>
          <w:u w:val="none"/>
        </w:rPr>
        <w:t>TS</w:t>
      </w:r>
      <w:r w:rsidR="00A80CCA">
        <w:rPr>
          <w:rFonts w:ascii="Arial" w:hAnsi="Arial" w:cs="Arial"/>
          <w:sz w:val="24"/>
          <w:szCs w:val="24"/>
          <w:u w:val="none"/>
        </w:rPr>
        <w:t>01.21</w:t>
      </w:r>
      <w:r w:rsidR="00085B7F" w:rsidRPr="00465A04">
        <w:rPr>
          <w:rFonts w:ascii="Arial" w:hAnsi="Arial" w:cs="Arial"/>
          <w:sz w:val="24"/>
          <w:szCs w:val="24"/>
          <w:u w:val="none"/>
        </w:rPr>
        <w:t xml:space="preserve"> to </w:t>
      </w:r>
      <w:r w:rsidR="00AC102A">
        <w:rPr>
          <w:rFonts w:ascii="Arial" w:hAnsi="Arial" w:cs="Arial"/>
          <w:sz w:val="24"/>
          <w:szCs w:val="24"/>
          <w:u w:val="none"/>
        </w:rPr>
        <w:t>TS</w:t>
      </w:r>
      <w:r w:rsidR="00A80CCA">
        <w:rPr>
          <w:rFonts w:ascii="Arial" w:hAnsi="Arial" w:cs="Arial"/>
          <w:sz w:val="24"/>
          <w:szCs w:val="24"/>
          <w:u w:val="none"/>
        </w:rPr>
        <w:t>02.21</w:t>
      </w:r>
      <w:r w:rsidR="00085B7F" w:rsidRPr="00465A04">
        <w:rPr>
          <w:rFonts w:ascii="Arial" w:hAnsi="Arial" w:cs="Arial"/>
          <w:sz w:val="24"/>
          <w:szCs w:val="24"/>
          <w:u w:val="none"/>
        </w:rPr>
        <w:t xml:space="preserve"> </w:t>
      </w:r>
      <w:r w:rsidR="00012C59">
        <w:rPr>
          <w:rFonts w:ascii="Arial" w:hAnsi="Arial" w:cs="Arial"/>
          <w:sz w:val="24"/>
          <w:szCs w:val="24"/>
          <w:u w:val="none"/>
        </w:rPr>
        <w:t>(copy attached)</w:t>
      </w:r>
      <w:bookmarkEnd w:id="60"/>
    </w:p>
    <w:p w14:paraId="200BC07F" w14:textId="77777777" w:rsidR="00257F09" w:rsidRPr="00465A04" w:rsidRDefault="00257F0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0"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1" w14:textId="77777777" w:rsidR="00012C59" w:rsidRDefault="00012C59" w:rsidP="009E5692">
      <w:pPr>
        <w:numPr>
          <w:ilvl w:val="12"/>
          <w:numId w:val="0"/>
        </w:numPr>
        <w:tabs>
          <w:tab w:val="left" w:pos="1701"/>
          <w:tab w:val="left" w:pos="2410"/>
          <w:tab w:val="left" w:pos="2977"/>
          <w:tab w:val="right" w:pos="8335"/>
          <w:tab w:val="right" w:pos="8505"/>
        </w:tabs>
        <w:jc w:val="both"/>
        <w:rPr>
          <w:rFonts w:ascii="Arial" w:hAnsi="Arial" w:cs="Arial"/>
          <w:szCs w:val="24"/>
        </w:rPr>
      </w:pPr>
    </w:p>
    <w:tbl>
      <w:tblPr>
        <w:tblStyle w:val="TableGrid3"/>
        <w:tblW w:w="0" w:type="auto"/>
        <w:tblInd w:w="-5" w:type="dxa"/>
        <w:tblLook w:val="04A0" w:firstRow="1" w:lastRow="0" w:firstColumn="1" w:lastColumn="0" w:noHBand="0" w:noVBand="1"/>
      </w:tblPr>
      <w:tblGrid>
        <w:gridCol w:w="8308"/>
      </w:tblGrid>
      <w:tr w:rsidR="00DE23BB" w:rsidRPr="00413992" w14:paraId="0CDE6E66" w14:textId="77777777" w:rsidTr="00CA6511">
        <w:tc>
          <w:tcPr>
            <w:tcW w:w="8308" w:type="dxa"/>
          </w:tcPr>
          <w:p w14:paraId="20EBB07D" w14:textId="77777777" w:rsidR="00DE23BB" w:rsidRPr="00413992" w:rsidRDefault="00DE23BB" w:rsidP="00CA6511">
            <w:pPr>
              <w:keepNext/>
              <w:keepLines/>
              <w:ind w:left="2587" w:hanging="2587"/>
              <w:jc w:val="both"/>
              <w:outlineLvl w:val="0"/>
              <w:rPr>
                <w:rFonts w:ascii="Arial" w:eastAsiaTheme="majorEastAsia" w:hAnsi="Arial" w:cs="Arial"/>
                <w:b/>
                <w:bCs/>
                <w:sz w:val="28"/>
                <w:szCs w:val="28"/>
              </w:rPr>
            </w:pPr>
            <w:bookmarkStart w:id="61" w:name="_Toc63088818"/>
            <w:bookmarkStart w:id="62" w:name="_Toc64643766"/>
            <w:bookmarkStart w:id="63" w:name="_Toc67130226"/>
            <w:r w:rsidRPr="00413992">
              <w:rPr>
                <w:rFonts w:ascii="Arial" w:eastAsiaTheme="majorEastAsia" w:hAnsi="Arial" w:cs="Arial"/>
                <w:b/>
                <w:bCs/>
                <w:sz w:val="28"/>
                <w:szCs w:val="28"/>
              </w:rPr>
              <w:t>TS01.21</w:t>
            </w:r>
            <w:r w:rsidRPr="00413992">
              <w:rPr>
                <w:rFonts w:ascii="Arial" w:eastAsiaTheme="majorEastAsia" w:hAnsi="Arial" w:cs="Arial"/>
                <w:b/>
                <w:bCs/>
                <w:sz w:val="28"/>
                <w:szCs w:val="28"/>
              </w:rPr>
              <w:tab/>
              <w:t>Integrated Transport Strategy and Precinct Plan Transport Impact Assessments – Budget Request</w:t>
            </w:r>
            <w:bookmarkEnd w:id="61"/>
            <w:bookmarkEnd w:id="62"/>
            <w:bookmarkEnd w:id="63"/>
          </w:p>
        </w:tc>
      </w:tr>
    </w:tbl>
    <w:p w14:paraId="4C3E015E" w14:textId="77777777" w:rsidR="00DE23BB" w:rsidRPr="00413992" w:rsidRDefault="00DE23BB" w:rsidP="00DE23BB">
      <w:pPr>
        <w:jc w:val="both"/>
        <w:rPr>
          <w:rFonts w:ascii="Arial" w:eastAsiaTheme="minorHAnsi" w:hAnsi="Arial" w:cs="Arial"/>
          <w:szCs w:val="24"/>
          <w:lang w:val="en-GB"/>
        </w:rPr>
      </w:pPr>
    </w:p>
    <w:tbl>
      <w:tblPr>
        <w:tblStyle w:val="TableGrid3"/>
        <w:tblW w:w="0" w:type="auto"/>
        <w:tblInd w:w="-5" w:type="dxa"/>
        <w:tblLook w:val="04A0" w:firstRow="1" w:lastRow="0" w:firstColumn="1" w:lastColumn="0" w:noHBand="0" w:noVBand="1"/>
      </w:tblPr>
      <w:tblGrid>
        <w:gridCol w:w="2652"/>
        <w:gridCol w:w="5656"/>
      </w:tblGrid>
      <w:tr w:rsidR="00DE23BB" w:rsidRPr="00413992" w14:paraId="0BFB4069" w14:textId="77777777" w:rsidTr="00CA6511">
        <w:tc>
          <w:tcPr>
            <w:tcW w:w="2652" w:type="dxa"/>
          </w:tcPr>
          <w:p w14:paraId="01C7437A" w14:textId="77777777" w:rsidR="00DE23BB" w:rsidRPr="00413992" w:rsidRDefault="00DE23BB" w:rsidP="00CA6511">
            <w:pPr>
              <w:rPr>
                <w:rFonts w:ascii="Arial" w:hAnsi="Arial" w:cs="Arial"/>
                <w:b/>
                <w:szCs w:val="24"/>
              </w:rPr>
            </w:pPr>
            <w:r w:rsidRPr="00413992">
              <w:rPr>
                <w:rFonts w:ascii="Arial" w:hAnsi="Arial" w:cs="Arial"/>
                <w:b/>
                <w:szCs w:val="24"/>
              </w:rPr>
              <w:t>Committee</w:t>
            </w:r>
          </w:p>
        </w:tc>
        <w:tc>
          <w:tcPr>
            <w:tcW w:w="5656" w:type="dxa"/>
          </w:tcPr>
          <w:p w14:paraId="54744801" w14:textId="77777777" w:rsidR="00DE23BB" w:rsidRPr="00413992" w:rsidRDefault="00DE23BB" w:rsidP="00CA6511">
            <w:pPr>
              <w:rPr>
                <w:rFonts w:ascii="Arial" w:hAnsi="Arial" w:cs="Arial"/>
                <w:szCs w:val="24"/>
              </w:rPr>
            </w:pPr>
            <w:r w:rsidRPr="00413992">
              <w:rPr>
                <w:rFonts w:ascii="Arial" w:hAnsi="Arial" w:cs="Arial"/>
                <w:szCs w:val="24"/>
              </w:rPr>
              <w:t>11 February 2021</w:t>
            </w:r>
          </w:p>
        </w:tc>
      </w:tr>
      <w:tr w:rsidR="00DE23BB" w:rsidRPr="00413992" w14:paraId="4413D28B" w14:textId="77777777" w:rsidTr="00CA6511">
        <w:tc>
          <w:tcPr>
            <w:tcW w:w="2652" w:type="dxa"/>
          </w:tcPr>
          <w:p w14:paraId="40E2B1CB" w14:textId="77777777" w:rsidR="00DE23BB" w:rsidRPr="00413992" w:rsidRDefault="00DE23BB" w:rsidP="00CA6511">
            <w:pPr>
              <w:rPr>
                <w:rFonts w:ascii="Arial" w:hAnsi="Arial" w:cs="Arial"/>
                <w:b/>
                <w:szCs w:val="24"/>
              </w:rPr>
            </w:pPr>
            <w:r w:rsidRPr="00413992">
              <w:rPr>
                <w:rFonts w:ascii="Arial" w:hAnsi="Arial" w:cs="Arial"/>
                <w:b/>
                <w:szCs w:val="24"/>
              </w:rPr>
              <w:t>Council</w:t>
            </w:r>
          </w:p>
        </w:tc>
        <w:tc>
          <w:tcPr>
            <w:tcW w:w="5656" w:type="dxa"/>
          </w:tcPr>
          <w:p w14:paraId="53CB94AF" w14:textId="77777777" w:rsidR="00DE23BB" w:rsidRPr="00413992" w:rsidRDefault="00DE23BB" w:rsidP="00CA6511">
            <w:pPr>
              <w:rPr>
                <w:rFonts w:ascii="Arial" w:hAnsi="Arial" w:cs="Arial"/>
                <w:szCs w:val="24"/>
              </w:rPr>
            </w:pPr>
            <w:r w:rsidRPr="00413992">
              <w:rPr>
                <w:rFonts w:ascii="Arial" w:hAnsi="Arial" w:cs="Arial"/>
                <w:szCs w:val="24"/>
              </w:rPr>
              <w:t>25 February 2021</w:t>
            </w:r>
          </w:p>
        </w:tc>
      </w:tr>
      <w:tr w:rsidR="00DE23BB" w:rsidRPr="00413992" w14:paraId="58D8E37D" w14:textId="77777777" w:rsidTr="00CA6511">
        <w:tc>
          <w:tcPr>
            <w:tcW w:w="2652" w:type="dxa"/>
          </w:tcPr>
          <w:p w14:paraId="4780F796" w14:textId="77777777" w:rsidR="00DE23BB" w:rsidRPr="00413992" w:rsidRDefault="00DE23BB" w:rsidP="00CA6511">
            <w:pPr>
              <w:rPr>
                <w:rFonts w:ascii="Arial" w:hAnsi="Arial" w:cs="Arial"/>
                <w:b/>
                <w:szCs w:val="24"/>
              </w:rPr>
            </w:pPr>
            <w:r w:rsidRPr="00413992">
              <w:rPr>
                <w:rFonts w:ascii="Arial" w:hAnsi="Arial" w:cs="Arial"/>
                <w:b/>
                <w:szCs w:val="24"/>
              </w:rPr>
              <w:t>Applicant</w:t>
            </w:r>
          </w:p>
        </w:tc>
        <w:tc>
          <w:tcPr>
            <w:tcW w:w="5656" w:type="dxa"/>
          </w:tcPr>
          <w:p w14:paraId="39A70E35" w14:textId="77777777" w:rsidR="00DE23BB" w:rsidRPr="00413992" w:rsidRDefault="00DE23BB" w:rsidP="00CA6511">
            <w:pPr>
              <w:rPr>
                <w:rFonts w:ascii="Arial" w:hAnsi="Arial" w:cs="Arial"/>
                <w:szCs w:val="24"/>
              </w:rPr>
            </w:pPr>
            <w:r w:rsidRPr="00413992">
              <w:rPr>
                <w:rFonts w:ascii="Arial" w:hAnsi="Arial" w:cs="Arial"/>
                <w:szCs w:val="24"/>
              </w:rPr>
              <w:t>City of Nedlands</w:t>
            </w:r>
          </w:p>
        </w:tc>
      </w:tr>
      <w:tr w:rsidR="00DE23BB" w:rsidRPr="00413992" w14:paraId="5FEC85E0" w14:textId="77777777" w:rsidTr="00CA6511">
        <w:tc>
          <w:tcPr>
            <w:tcW w:w="2652" w:type="dxa"/>
          </w:tcPr>
          <w:p w14:paraId="139C2341" w14:textId="77777777" w:rsidR="00DE23BB" w:rsidRPr="00413992" w:rsidRDefault="00DE23BB" w:rsidP="00CA6511">
            <w:pPr>
              <w:rPr>
                <w:rFonts w:ascii="Arial" w:hAnsi="Arial" w:cs="Arial"/>
                <w:b/>
                <w:szCs w:val="24"/>
              </w:rPr>
            </w:pPr>
            <w:r w:rsidRPr="00413992">
              <w:rPr>
                <w:rFonts w:ascii="Arial" w:hAnsi="Arial" w:cs="Arial"/>
                <w:b/>
                <w:szCs w:val="24"/>
              </w:rPr>
              <w:t xml:space="preserve">Employee Disclosure </w:t>
            </w:r>
          </w:p>
          <w:p w14:paraId="68013D37" w14:textId="77777777" w:rsidR="00DE23BB" w:rsidRPr="00413992" w:rsidRDefault="00DE23BB" w:rsidP="00CA6511">
            <w:pPr>
              <w:rPr>
                <w:rFonts w:ascii="Arial" w:hAnsi="Arial" w:cs="Arial"/>
                <w:b/>
                <w:szCs w:val="24"/>
              </w:rPr>
            </w:pPr>
            <w:r w:rsidRPr="00413992">
              <w:rPr>
                <w:rFonts w:ascii="Arial" w:hAnsi="Arial" w:cs="Arial"/>
                <w:b/>
                <w:szCs w:val="24"/>
              </w:rPr>
              <w:t xml:space="preserve">under section 5.70 of </w:t>
            </w:r>
          </w:p>
          <w:p w14:paraId="1296678F" w14:textId="77777777" w:rsidR="00DE23BB" w:rsidRPr="00413992" w:rsidRDefault="00DE23BB" w:rsidP="00CA6511">
            <w:pPr>
              <w:rPr>
                <w:rFonts w:ascii="Arial" w:hAnsi="Arial" w:cs="Arial"/>
                <w:b/>
                <w:szCs w:val="24"/>
              </w:rPr>
            </w:pPr>
            <w:r w:rsidRPr="00413992">
              <w:rPr>
                <w:rFonts w:ascii="Arial" w:hAnsi="Arial" w:cs="Arial"/>
                <w:b/>
                <w:szCs w:val="24"/>
              </w:rPr>
              <w:t xml:space="preserve">the Local </w:t>
            </w:r>
          </w:p>
          <w:p w14:paraId="2F0FA71A" w14:textId="77777777" w:rsidR="00DE23BB" w:rsidRPr="00413992" w:rsidRDefault="00DE23BB" w:rsidP="00CA6511">
            <w:pPr>
              <w:rPr>
                <w:rFonts w:ascii="Arial" w:hAnsi="Arial" w:cs="Arial"/>
                <w:b/>
                <w:szCs w:val="24"/>
              </w:rPr>
            </w:pPr>
            <w:r w:rsidRPr="00413992">
              <w:rPr>
                <w:rFonts w:ascii="Arial" w:hAnsi="Arial" w:cs="Arial"/>
                <w:b/>
                <w:szCs w:val="24"/>
              </w:rPr>
              <w:t xml:space="preserve">Government Act 1995 </w:t>
            </w:r>
          </w:p>
          <w:p w14:paraId="068A553C" w14:textId="77777777" w:rsidR="00DE23BB" w:rsidRPr="00413992" w:rsidRDefault="00DE23BB" w:rsidP="00CA6511">
            <w:pPr>
              <w:rPr>
                <w:rFonts w:ascii="Arial" w:hAnsi="Arial" w:cs="Arial"/>
                <w:b/>
                <w:szCs w:val="24"/>
              </w:rPr>
            </w:pPr>
            <w:r w:rsidRPr="00413992">
              <w:rPr>
                <w:rFonts w:ascii="Arial" w:hAnsi="Arial" w:cs="Arial"/>
                <w:b/>
                <w:szCs w:val="24"/>
              </w:rPr>
              <w:t xml:space="preserve">and section 10 of the </w:t>
            </w:r>
          </w:p>
          <w:p w14:paraId="03F48889" w14:textId="77777777" w:rsidR="00DE23BB" w:rsidRPr="00413992" w:rsidRDefault="00DE23BB" w:rsidP="00CA6511">
            <w:pPr>
              <w:rPr>
                <w:rFonts w:ascii="Arial" w:hAnsi="Arial" w:cs="Arial"/>
                <w:b/>
                <w:szCs w:val="24"/>
              </w:rPr>
            </w:pPr>
            <w:r w:rsidRPr="00413992">
              <w:rPr>
                <w:rFonts w:ascii="Arial" w:hAnsi="Arial" w:cs="Arial"/>
                <w:b/>
                <w:szCs w:val="24"/>
              </w:rPr>
              <w:t xml:space="preserve">City of Nedlands </w:t>
            </w:r>
          </w:p>
          <w:p w14:paraId="5726A9EA" w14:textId="77777777" w:rsidR="00DE23BB" w:rsidRPr="00413992" w:rsidRDefault="00DE23BB" w:rsidP="00CA6511">
            <w:pPr>
              <w:rPr>
                <w:rFonts w:ascii="Arial" w:hAnsi="Arial" w:cs="Arial"/>
                <w:b/>
                <w:szCs w:val="24"/>
              </w:rPr>
            </w:pPr>
            <w:r w:rsidRPr="00413992">
              <w:rPr>
                <w:rFonts w:ascii="Arial" w:hAnsi="Arial" w:cs="Arial"/>
                <w:b/>
                <w:szCs w:val="24"/>
              </w:rPr>
              <w:t xml:space="preserve">Code of Conduct for </w:t>
            </w:r>
          </w:p>
          <w:p w14:paraId="01514E0D" w14:textId="77777777" w:rsidR="00DE23BB" w:rsidRPr="00413992" w:rsidRDefault="00DE23BB" w:rsidP="00CA6511">
            <w:pPr>
              <w:rPr>
                <w:rFonts w:ascii="Arial" w:hAnsi="Arial" w:cs="Arial"/>
                <w:b/>
                <w:szCs w:val="24"/>
              </w:rPr>
            </w:pPr>
            <w:r w:rsidRPr="00413992">
              <w:rPr>
                <w:rFonts w:ascii="Arial" w:hAnsi="Arial" w:cs="Arial"/>
                <w:b/>
                <w:szCs w:val="24"/>
              </w:rPr>
              <w:t>Impartiality.</w:t>
            </w:r>
          </w:p>
        </w:tc>
        <w:tc>
          <w:tcPr>
            <w:tcW w:w="5656" w:type="dxa"/>
          </w:tcPr>
          <w:p w14:paraId="272C0C9C" w14:textId="77777777" w:rsidR="00DE23BB" w:rsidRPr="00413992" w:rsidRDefault="00DE23BB" w:rsidP="00CA6511">
            <w:pPr>
              <w:rPr>
                <w:rFonts w:ascii="Arial" w:hAnsi="Arial" w:cs="Arial"/>
                <w:szCs w:val="24"/>
                <w:lang w:eastAsia="en-AU"/>
              </w:rPr>
            </w:pPr>
            <w:r w:rsidRPr="00413992">
              <w:rPr>
                <w:rFonts w:ascii="Arial" w:hAnsi="Arial" w:cs="Arial"/>
                <w:szCs w:val="24"/>
                <w:lang w:eastAsia="en-AU"/>
              </w:rPr>
              <w:t>Nil.</w:t>
            </w:r>
          </w:p>
        </w:tc>
      </w:tr>
      <w:tr w:rsidR="00DE23BB" w:rsidRPr="00413992" w14:paraId="0065056E" w14:textId="77777777" w:rsidTr="00CA6511">
        <w:tc>
          <w:tcPr>
            <w:tcW w:w="2652" w:type="dxa"/>
          </w:tcPr>
          <w:p w14:paraId="0FD8D97A" w14:textId="77777777" w:rsidR="00DE23BB" w:rsidRPr="00413992" w:rsidRDefault="00DE23BB" w:rsidP="00CA6511">
            <w:pPr>
              <w:rPr>
                <w:rFonts w:ascii="Arial" w:hAnsi="Arial" w:cs="Arial"/>
                <w:b/>
                <w:szCs w:val="24"/>
              </w:rPr>
            </w:pPr>
            <w:r w:rsidRPr="00413992">
              <w:rPr>
                <w:rFonts w:ascii="Arial" w:hAnsi="Arial" w:cs="Arial"/>
                <w:b/>
                <w:szCs w:val="24"/>
              </w:rPr>
              <w:t>Director</w:t>
            </w:r>
          </w:p>
        </w:tc>
        <w:tc>
          <w:tcPr>
            <w:tcW w:w="5656" w:type="dxa"/>
          </w:tcPr>
          <w:p w14:paraId="0D1BD91E" w14:textId="77777777" w:rsidR="00DE23BB" w:rsidRPr="00413992" w:rsidRDefault="00DE23BB" w:rsidP="00CA6511">
            <w:pPr>
              <w:rPr>
                <w:rFonts w:ascii="Arial" w:hAnsi="Arial" w:cs="Arial"/>
                <w:szCs w:val="24"/>
              </w:rPr>
            </w:pPr>
            <w:r w:rsidRPr="00413992">
              <w:rPr>
                <w:rFonts w:ascii="Arial" w:hAnsi="Arial" w:cs="Arial"/>
                <w:szCs w:val="24"/>
              </w:rPr>
              <w:t>Jim Duff – Director Technical Services</w:t>
            </w:r>
          </w:p>
        </w:tc>
      </w:tr>
      <w:tr w:rsidR="00DE23BB" w:rsidRPr="00413992" w14:paraId="04494998" w14:textId="77777777" w:rsidTr="00CA6511">
        <w:tc>
          <w:tcPr>
            <w:tcW w:w="2652" w:type="dxa"/>
          </w:tcPr>
          <w:p w14:paraId="3E8E02E9" w14:textId="77777777" w:rsidR="00DE23BB" w:rsidRPr="00413992" w:rsidRDefault="00DE23BB" w:rsidP="00CA6511">
            <w:pPr>
              <w:rPr>
                <w:rFonts w:ascii="Arial" w:hAnsi="Arial" w:cs="Arial"/>
                <w:b/>
                <w:szCs w:val="24"/>
              </w:rPr>
            </w:pPr>
            <w:r w:rsidRPr="00413992">
              <w:rPr>
                <w:rFonts w:ascii="Arial" w:hAnsi="Arial" w:cs="Arial"/>
                <w:b/>
                <w:szCs w:val="24"/>
              </w:rPr>
              <w:t>CEO</w:t>
            </w:r>
          </w:p>
        </w:tc>
        <w:tc>
          <w:tcPr>
            <w:tcW w:w="5656" w:type="dxa"/>
          </w:tcPr>
          <w:p w14:paraId="69127617" w14:textId="77777777" w:rsidR="00DE23BB" w:rsidRPr="00413992" w:rsidRDefault="00DE23BB" w:rsidP="00CA6511">
            <w:pPr>
              <w:rPr>
                <w:rFonts w:ascii="Arial" w:hAnsi="Arial" w:cs="Arial"/>
                <w:szCs w:val="24"/>
                <w:highlight w:val="yellow"/>
              </w:rPr>
            </w:pPr>
            <w:r w:rsidRPr="00413992">
              <w:rPr>
                <w:rFonts w:ascii="Arial" w:hAnsi="Arial" w:cs="Arial"/>
                <w:szCs w:val="24"/>
              </w:rPr>
              <w:t xml:space="preserve">Mark Goodlet </w:t>
            </w:r>
          </w:p>
        </w:tc>
      </w:tr>
      <w:tr w:rsidR="00DE23BB" w:rsidRPr="00413992" w14:paraId="19AF638A" w14:textId="77777777" w:rsidTr="00CA6511">
        <w:tc>
          <w:tcPr>
            <w:tcW w:w="2652" w:type="dxa"/>
          </w:tcPr>
          <w:p w14:paraId="0A98FBA7" w14:textId="77777777" w:rsidR="00DE23BB" w:rsidRPr="00413992" w:rsidRDefault="00DE23BB" w:rsidP="00CA6511">
            <w:pPr>
              <w:rPr>
                <w:rFonts w:ascii="Arial" w:hAnsi="Arial" w:cs="Arial"/>
                <w:b/>
                <w:szCs w:val="24"/>
              </w:rPr>
            </w:pPr>
            <w:r w:rsidRPr="00413992">
              <w:rPr>
                <w:rFonts w:ascii="Arial" w:hAnsi="Arial" w:cs="Arial"/>
                <w:b/>
                <w:szCs w:val="24"/>
              </w:rPr>
              <w:t>Attachments</w:t>
            </w:r>
          </w:p>
        </w:tc>
        <w:tc>
          <w:tcPr>
            <w:tcW w:w="5656" w:type="dxa"/>
          </w:tcPr>
          <w:p w14:paraId="29FAE852" w14:textId="77777777" w:rsidR="00DE23BB" w:rsidRPr="00413992" w:rsidRDefault="00DE23BB" w:rsidP="00CA6511">
            <w:pPr>
              <w:rPr>
                <w:rFonts w:ascii="Arial" w:hAnsi="Arial" w:cs="Arial"/>
                <w:szCs w:val="32"/>
                <w:highlight w:val="yellow"/>
                <w:lang w:val="en-US"/>
              </w:rPr>
            </w:pPr>
            <w:r w:rsidRPr="00413992">
              <w:rPr>
                <w:rFonts w:ascii="Arial" w:hAnsi="Arial" w:cs="Arial"/>
                <w:szCs w:val="32"/>
                <w:lang w:val="en-US"/>
              </w:rPr>
              <w:t>Nil.</w:t>
            </w:r>
          </w:p>
        </w:tc>
      </w:tr>
      <w:tr w:rsidR="00DE23BB" w:rsidRPr="00413992" w14:paraId="403147EC" w14:textId="77777777" w:rsidTr="00CA6511">
        <w:tc>
          <w:tcPr>
            <w:tcW w:w="2652" w:type="dxa"/>
          </w:tcPr>
          <w:p w14:paraId="788A5F20" w14:textId="77777777" w:rsidR="00DE23BB" w:rsidRPr="00413992" w:rsidRDefault="00DE23BB" w:rsidP="00CA6511">
            <w:pPr>
              <w:rPr>
                <w:rFonts w:ascii="Arial" w:hAnsi="Arial" w:cs="Arial"/>
                <w:b/>
                <w:szCs w:val="24"/>
              </w:rPr>
            </w:pPr>
            <w:r w:rsidRPr="00413992">
              <w:rPr>
                <w:rFonts w:ascii="Arial" w:hAnsi="Arial" w:cs="Arial"/>
                <w:b/>
                <w:szCs w:val="24"/>
              </w:rPr>
              <w:t>Confidential Attachments</w:t>
            </w:r>
          </w:p>
        </w:tc>
        <w:tc>
          <w:tcPr>
            <w:tcW w:w="5656" w:type="dxa"/>
          </w:tcPr>
          <w:p w14:paraId="6F703F17" w14:textId="77777777" w:rsidR="00DE23BB" w:rsidRPr="00413992" w:rsidRDefault="00DE23BB" w:rsidP="00CA6511">
            <w:pPr>
              <w:rPr>
                <w:rFonts w:ascii="Arial" w:hAnsi="Arial" w:cs="Arial"/>
                <w:szCs w:val="32"/>
                <w:highlight w:val="yellow"/>
                <w:lang w:val="en-US"/>
              </w:rPr>
            </w:pPr>
            <w:r w:rsidRPr="00413992">
              <w:rPr>
                <w:rFonts w:ascii="Arial" w:hAnsi="Arial" w:cs="Arial"/>
                <w:szCs w:val="32"/>
                <w:lang w:val="en-US"/>
              </w:rPr>
              <w:t>Nil.</w:t>
            </w:r>
          </w:p>
        </w:tc>
      </w:tr>
    </w:tbl>
    <w:p w14:paraId="3DA0F83C" w14:textId="59F7C50D" w:rsidR="00DE23BB" w:rsidRDefault="00DE23BB" w:rsidP="00DE23BB">
      <w:pPr>
        <w:jc w:val="both"/>
        <w:rPr>
          <w:rFonts w:ascii="Arial" w:eastAsiaTheme="minorHAnsi" w:hAnsi="Arial" w:cs="Arial"/>
          <w:b/>
          <w:szCs w:val="32"/>
          <w:lang w:val="en-US"/>
        </w:rPr>
      </w:pPr>
    </w:p>
    <w:p w14:paraId="2F5A513E" w14:textId="77777777" w:rsidR="00D63AE9" w:rsidRPr="006D752D" w:rsidRDefault="00D63AE9" w:rsidP="00D63AE9">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36EB75CA" w14:textId="77777777" w:rsidR="00D63AE9" w:rsidRPr="006D752D" w:rsidRDefault="00D63AE9" w:rsidP="00D63AE9">
      <w:pPr>
        <w:jc w:val="both"/>
        <w:rPr>
          <w:rFonts w:ascii="Arial" w:hAnsi="Arial" w:cs="Arial"/>
          <w:szCs w:val="24"/>
        </w:rPr>
      </w:pPr>
    </w:p>
    <w:p w14:paraId="02129E0E" w14:textId="77777777" w:rsidR="00D63AE9" w:rsidRPr="006D752D" w:rsidRDefault="00D63AE9" w:rsidP="00D63AE9">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1F462022" w14:textId="77777777" w:rsidR="00D63AE9" w:rsidRPr="006D752D" w:rsidRDefault="00D63AE9" w:rsidP="00D63AE9">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Horley</w:t>
      </w:r>
    </w:p>
    <w:p w14:paraId="604B6FCD" w14:textId="77777777" w:rsidR="00D63AE9" w:rsidRPr="006D752D" w:rsidRDefault="00D63AE9" w:rsidP="00D63AE9">
      <w:pPr>
        <w:jc w:val="both"/>
        <w:rPr>
          <w:rFonts w:ascii="Arial" w:hAnsi="Arial" w:cs="Arial"/>
          <w:szCs w:val="24"/>
        </w:rPr>
      </w:pPr>
    </w:p>
    <w:p w14:paraId="490CE5D6" w14:textId="77777777" w:rsidR="00D63AE9" w:rsidRPr="006D752D" w:rsidRDefault="00D63AE9" w:rsidP="00D63AE9">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0EDA1ED5" w14:textId="77777777" w:rsidR="00D63AE9" w:rsidRDefault="00D63AE9" w:rsidP="00D63AE9">
      <w:pPr>
        <w:jc w:val="both"/>
        <w:rPr>
          <w:rFonts w:ascii="Arial" w:hAnsi="Arial" w:cs="Arial"/>
          <w:szCs w:val="24"/>
        </w:rPr>
      </w:pPr>
      <w:r w:rsidRPr="006D752D">
        <w:rPr>
          <w:rFonts w:ascii="Arial" w:hAnsi="Arial" w:cs="Arial"/>
          <w:szCs w:val="24"/>
        </w:rPr>
        <w:t>(Printed below for ease of reference)</w:t>
      </w:r>
    </w:p>
    <w:p w14:paraId="60DD8DEB" w14:textId="77777777" w:rsidR="00D63AE9" w:rsidRPr="006D752D" w:rsidRDefault="00D63AE9" w:rsidP="00D63AE9">
      <w:pPr>
        <w:jc w:val="both"/>
        <w:rPr>
          <w:rFonts w:ascii="Arial" w:hAnsi="Arial" w:cs="Arial"/>
          <w:szCs w:val="24"/>
        </w:rPr>
      </w:pPr>
    </w:p>
    <w:p w14:paraId="2E9A6795" w14:textId="77777777" w:rsidR="00D63AE9" w:rsidRPr="004C193E" w:rsidRDefault="00D63AE9" w:rsidP="00D63AE9">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 xml:space="preserve">EN BLOC </w:t>
      </w:r>
      <w:r w:rsidRPr="004C193E">
        <w:rPr>
          <w:rFonts w:ascii="Arial" w:hAnsi="Arial" w:cs="Arial"/>
          <w:b/>
          <w:szCs w:val="24"/>
        </w:rPr>
        <w:t>1</w:t>
      </w:r>
      <w:r>
        <w:rPr>
          <w:rFonts w:ascii="Arial" w:hAnsi="Arial" w:cs="Arial"/>
          <w:b/>
          <w:szCs w:val="24"/>
        </w:rPr>
        <w:t>2</w:t>
      </w:r>
      <w:r w:rsidRPr="004C193E">
        <w:rPr>
          <w:rFonts w:ascii="Arial" w:hAnsi="Arial" w:cs="Arial"/>
          <w:b/>
          <w:szCs w:val="24"/>
        </w:rPr>
        <w:t>/-</w:t>
      </w:r>
    </w:p>
    <w:p w14:paraId="114F6ECC" w14:textId="74849897" w:rsidR="00D63AE9" w:rsidRDefault="00D63AE9" w:rsidP="00DE23BB">
      <w:pPr>
        <w:jc w:val="both"/>
        <w:rPr>
          <w:rFonts w:ascii="Arial" w:eastAsiaTheme="minorHAnsi" w:hAnsi="Arial" w:cs="Arial"/>
          <w:b/>
          <w:szCs w:val="32"/>
          <w:lang w:val="en-US"/>
        </w:rPr>
      </w:pPr>
    </w:p>
    <w:p w14:paraId="1DDED46A" w14:textId="22EE5FFF" w:rsidR="00D63AE9" w:rsidRPr="00413992" w:rsidRDefault="00D63AE9" w:rsidP="00DE23BB">
      <w:pPr>
        <w:jc w:val="both"/>
        <w:rPr>
          <w:rFonts w:ascii="Arial" w:eastAsiaTheme="minorHAnsi" w:hAnsi="Arial" w:cs="Arial"/>
          <w:b/>
          <w:szCs w:val="32"/>
          <w:lang w:val="en-US"/>
        </w:rPr>
      </w:pPr>
      <w:r>
        <w:rPr>
          <w:rFonts w:ascii="Arial" w:hAnsi="Arial" w:cs="Arial"/>
          <w:noProof/>
          <w:szCs w:val="18"/>
        </w:rPr>
        <mc:AlternateContent>
          <mc:Choice Requires="wps">
            <w:drawing>
              <wp:anchor distT="0" distB="0" distL="114300" distR="114300" simplePos="0" relativeHeight="251706377" behindDoc="1" locked="0" layoutInCell="1" allowOverlap="1" wp14:anchorId="1EB6F6C4" wp14:editId="2DE58FCE">
                <wp:simplePos x="0" y="0"/>
                <wp:positionH relativeFrom="margin">
                  <wp:align>left</wp:align>
                </wp:positionH>
                <wp:positionV relativeFrom="paragraph">
                  <wp:posOffset>171784</wp:posOffset>
                </wp:positionV>
                <wp:extent cx="5340350" cy="1495586"/>
                <wp:effectExtent l="0" t="0" r="0" b="9525"/>
                <wp:wrapNone/>
                <wp:docPr id="55" name="Rectangle 55"/>
                <wp:cNvGraphicFramePr/>
                <a:graphic xmlns:a="http://schemas.openxmlformats.org/drawingml/2006/main">
                  <a:graphicData uri="http://schemas.microsoft.com/office/word/2010/wordprocessingShape">
                    <wps:wsp>
                      <wps:cNvSpPr/>
                      <wps:spPr>
                        <a:xfrm>
                          <a:off x="0" y="0"/>
                          <a:ext cx="5340350" cy="149558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6CDE4E" id="Rectangle 55" o:spid="_x0000_s1026" style="position:absolute;margin-left:0;margin-top:13.55pt;width:420.5pt;height:117.75pt;z-index:-25161010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6GoQIAAKsFAAAOAAAAZHJzL2Uyb0RvYy54bWysVEtv2zAMvg/YfxB0X+2kcR9BnSJo0WFA&#10;1wZth54VWUoMSKImKXGyXz9KctzHih2GXWSRIj+Sn0leXO60IlvhfAumpqOjkhJhODStWdX0x9PN&#10;lzNKfGCmYQqMqOleeHo5+/zporNTMYY1qEY4giDGTztb03UIdloUnq+FZv4IrDD4KMFpFlB0q6Jx&#10;rEN0rYpxWZ4UHbjGOuDCe9Re50c6S/hSCh7upfQiEFVTzC2k06VzGc9idsGmK8fsuuV9GuwfstCs&#10;NRh0gLpmgZGNa/+A0i134EGGIw66AClbLlINWM2ofFfN45pZkWpBcrwdaPL/D5bfbReOtE1Nq4oS&#10;wzT+owdkjZmVEgR1SFBn/RTtHu3C9ZLHa6x2J52OX6yD7BKp+4FUsQuEo7I6npTHFXLP8W00Oa+q&#10;s5OIWry4W+fDVwGaxEtNHcZPZLLtrQ/Z9GASo3lQbXPTKpWE2CniSjmyZfiPl6tRclUb/R2arDut&#10;yjL9aQyZGiuapwTeICkT8QxE5Bw0aopYfa433cJeiWinzIOQSBxWOE4RB+QclHEuTMjJ+DVrRFbH&#10;VD7OJQFGZInxB+we4G2RB+ycZW8fXUXq+MG5/Fti2XnwSJHBhMFZtwbcRwAKq+ojZ/sDSZmayNIS&#10;mj22lYM8b97ymxZ/7S3zYcEcDhi2Ay6NcI+HVNDVFPobJWtwvz7SR3vse3ylpMOBran/uWFOUKK+&#10;GZyI89FkEic8CZPqdIyCe/2yfP1iNvoKsF9GuJ4sT9doH9ThKh3oZ9wt8xgVn5jhGLumPLiDcBXy&#10;IsHtxMV8nsxwqi0Lt+bR8ggeWY2t+7R7Zs72/R1wNO7gMNxs+q7Ns230NDDfBJBtmoEXXnu+cSOk&#10;Ju63V1w5r+Vk9bJjZ78BAAD//wMAUEsDBBQABgAIAAAAIQC8G2pc2wAAAAcBAAAPAAAAZHJzL2Rv&#10;d25yZXYueG1sTI/BTsMwEETvSPyDtUjcqJMIghXiVAUJuHBpy4GjGy9x1HgdYjcNf89yguPMrGbe&#10;1uvFD2LGKfaBNOSrDARSG2xPnYb3/fONAhGTIWuGQKjhGyOsm8uL2lQ2nGmL8y51gksoVkaDS2ms&#10;pIytQ2/iKoxInH2GyZvEcuqkncyZy/0giywrpTc98YIzIz45bI+7k9cQX+8+9q36Usfu5VHNzm03&#10;8s1pfX21bB5AJFzS3zH84jM6NMx0CCeyUQwa+JGkobjPQXCqbnM2DmyURQmyqeV//uYHAAD//wMA&#10;UEsBAi0AFAAGAAgAAAAhALaDOJL+AAAA4QEAABMAAAAAAAAAAAAAAAAAAAAAAFtDb250ZW50X1R5&#10;cGVzXS54bWxQSwECLQAUAAYACAAAACEAOP0h/9YAAACUAQAACwAAAAAAAAAAAAAAAAAvAQAAX3Jl&#10;bHMvLnJlbHNQSwECLQAUAAYACAAAACEAAviOhqECAACrBQAADgAAAAAAAAAAAAAAAAAuAgAAZHJz&#10;L2Uyb0RvYy54bWxQSwECLQAUAAYACAAAACEAvBtqXNsAAAAHAQAADwAAAAAAAAAAAAAAAAD7BAAA&#10;ZHJzL2Rvd25yZXYueG1sUEsFBgAAAAAEAAQA8wAAAAMGAAAAAA==&#10;" fillcolor="#bfbfbf [2412]" stroked="f" strokeweight="2pt">
                <w10:wrap anchorx="margin"/>
              </v:rect>
            </w:pict>
          </mc:Fallback>
        </mc:AlternateContent>
      </w:r>
    </w:p>
    <w:p w14:paraId="6C0D2EA1" w14:textId="5AA2644A" w:rsidR="00DE23BB" w:rsidRPr="00177C23" w:rsidRDefault="00067630" w:rsidP="00DE23BB">
      <w:pPr>
        <w:jc w:val="both"/>
        <w:rPr>
          <w:rFonts w:ascii="Arial" w:eastAsiaTheme="minorHAnsi" w:hAnsi="Arial" w:cs="Arial"/>
          <w:b/>
          <w:sz w:val="28"/>
          <w:szCs w:val="28"/>
          <w:lang w:val="en-US"/>
        </w:rPr>
      </w:pPr>
      <w:bookmarkStart w:id="64" w:name="_Hlk67033372"/>
      <w:r>
        <w:rPr>
          <w:rFonts w:ascii="Arial" w:eastAsiaTheme="minorHAnsi" w:hAnsi="Arial" w:cs="Arial"/>
          <w:b/>
          <w:sz w:val="28"/>
          <w:szCs w:val="28"/>
          <w:lang w:val="en-US"/>
        </w:rPr>
        <w:t xml:space="preserve">Council Resolution / </w:t>
      </w:r>
      <w:r w:rsidR="00DE23BB">
        <w:rPr>
          <w:rFonts w:ascii="Arial" w:eastAsiaTheme="minorHAnsi" w:hAnsi="Arial" w:cs="Arial"/>
          <w:b/>
          <w:sz w:val="28"/>
          <w:szCs w:val="28"/>
          <w:lang w:val="en-US"/>
        </w:rPr>
        <w:t xml:space="preserve">Committee Recommendation / </w:t>
      </w:r>
      <w:r w:rsidR="00DE23BB" w:rsidRPr="00413992">
        <w:rPr>
          <w:rFonts w:ascii="Arial" w:eastAsiaTheme="minorHAnsi" w:hAnsi="Arial" w:cs="Arial"/>
          <w:b/>
          <w:sz w:val="28"/>
          <w:szCs w:val="28"/>
          <w:lang w:val="en-US"/>
        </w:rPr>
        <w:t>Recommendation to Council</w:t>
      </w:r>
    </w:p>
    <w:p w14:paraId="50C2C48F" w14:textId="77777777" w:rsidR="00DE23BB" w:rsidRPr="00413992" w:rsidRDefault="00DE23BB" w:rsidP="00DE23BB">
      <w:pPr>
        <w:jc w:val="both"/>
        <w:rPr>
          <w:rFonts w:ascii="Arial" w:eastAsiaTheme="minorHAnsi" w:hAnsi="Arial" w:cs="Arial"/>
          <w:szCs w:val="24"/>
          <w:lang w:val="en-US"/>
        </w:rPr>
      </w:pPr>
    </w:p>
    <w:p w14:paraId="5AFB7558" w14:textId="77777777" w:rsidR="00DE23BB" w:rsidRPr="00413992" w:rsidRDefault="00DE23BB" w:rsidP="00DE23BB">
      <w:pPr>
        <w:jc w:val="both"/>
        <w:rPr>
          <w:rFonts w:ascii="Arial" w:eastAsiaTheme="minorHAnsi" w:hAnsi="Arial" w:cs="Arial"/>
          <w:b/>
          <w:szCs w:val="24"/>
          <w:lang w:val="en-US"/>
        </w:rPr>
      </w:pPr>
      <w:r w:rsidRPr="00413992">
        <w:rPr>
          <w:rFonts w:ascii="Arial" w:eastAsiaTheme="minorHAnsi" w:hAnsi="Arial" w:cs="Arial"/>
          <w:b/>
          <w:szCs w:val="24"/>
          <w:lang w:val="en-US"/>
        </w:rPr>
        <w:t>Council</w:t>
      </w:r>
      <w:r>
        <w:rPr>
          <w:rFonts w:ascii="Arial" w:eastAsiaTheme="minorHAnsi" w:hAnsi="Arial" w:cs="Arial"/>
          <w:b/>
          <w:szCs w:val="24"/>
          <w:lang w:val="en-US"/>
        </w:rPr>
        <w:t>:</w:t>
      </w:r>
    </w:p>
    <w:p w14:paraId="7BD1912C" w14:textId="77777777" w:rsidR="00DE23BB" w:rsidRPr="00413992" w:rsidRDefault="00DE23BB" w:rsidP="00DE23BB">
      <w:pPr>
        <w:jc w:val="both"/>
        <w:rPr>
          <w:rFonts w:ascii="Arial" w:eastAsiaTheme="minorHAnsi" w:hAnsi="Arial" w:cs="Arial"/>
          <w:b/>
          <w:szCs w:val="24"/>
          <w:lang w:val="en-US"/>
        </w:rPr>
      </w:pPr>
    </w:p>
    <w:p w14:paraId="31BB4DE1" w14:textId="77777777" w:rsidR="00DE23BB" w:rsidRPr="00413992" w:rsidRDefault="00DE23BB" w:rsidP="00A80B0A">
      <w:pPr>
        <w:numPr>
          <w:ilvl w:val="0"/>
          <w:numId w:val="21"/>
        </w:numPr>
        <w:ind w:left="567" w:hanging="567"/>
        <w:contextualSpacing/>
        <w:jc w:val="both"/>
        <w:rPr>
          <w:rFonts w:ascii="Arial" w:eastAsiaTheme="minorHAnsi" w:hAnsi="Arial" w:cs="Arial"/>
          <w:b/>
          <w:szCs w:val="24"/>
          <w:lang w:val="en-GB"/>
        </w:rPr>
      </w:pPr>
      <w:r w:rsidRPr="00413992">
        <w:rPr>
          <w:rFonts w:ascii="Arial" w:eastAsiaTheme="minorHAnsi" w:hAnsi="Arial" w:cs="Arial"/>
          <w:b/>
          <w:szCs w:val="24"/>
          <w:lang w:val="en-GB"/>
        </w:rPr>
        <w:t>instructs the CEO to commence the development of the Integrated Transport Strategy and Transport Impact Assessments for the Broadway, Waratah Avenue and Town Centre Precinct Plans</w:t>
      </w:r>
      <w:r w:rsidRPr="00177C23">
        <w:rPr>
          <w:rFonts w:ascii="Arial" w:eastAsiaTheme="minorHAnsi" w:hAnsi="Arial" w:cs="Arial"/>
          <w:b/>
          <w:szCs w:val="24"/>
          <w:lang w:val="en-GB"/>
        </w:rPr>
        <w:t>; and</w:t>
      </w:r>
    </w:p>
    <w:p w14:paraId="79A7852E" w14:textId="77777777" w:rsidR="00DE23BB" w:rsidRPr="00413992" w:rsidRDefault="00DE23BB" w:rsidP="00DE23BB">
      <w:pPr>
        <w:ind w:left="567" w:hanging="567"/>
        <w:contextualSpacing/>
        <w:jc w:val="both"/>
        <w:rPr>
          <w:rFonts w:ascii="Arial" w:eastAsiaTheme="minorHAnsi" w:hAnsi="Arial" w:cs="Arial"/>
          <w:b/>
          <w:szCs w:val="24"/>
          <w:lang w:val="en-GB"/>
        </w:rPr>
      </w:pPr>
    </w:p>
    <w:p w14:paraId="2AAD2AC0" w14:textId="5ACAA754" w:rsidR="00DE23BB" w:rsidRPr="00025E1D" w:rsidRDefault="00D63AE9" w:rsidP="00A80B0A">
      <w:pPr>
        <w:numPr>
          <w:ilvl w:val="0"/>
          <w:numId w:val="21"/>
        </w:numPr>
        <w:ind w:left="567" w:hanging="567"/>
        <w:contextualSpacing/>
        <w:jc w:val="both"/>
        <w:rPr>
          <w:rFonts w:ascii="Arial" w:eastAsiaTheme="minorHAnsi" w:hAnsi="Arial" w:cs="Arial"/>
          <w:b/>
          <w:bCs/>
          <w:szCs w:val="24"/>
          <w:lang w:val="en-US"/>
        </w:rPr>
      </w:pPr>
      <w:r>
        <w:rPr>
          <w:rFonts w:ascii="Arial" w:hAnsi="Arial" w:cs="Arial"/>
          <w:noProof/>
          <w:szCs w:val="18"/>
        </w:rPr>
        <w:lastRenderedPageBreak/>
        <mc:AlternateContent>
          <mc:Choice Requires="wps">
            <w:drawing>
              <wp:anchor distT="0" distB="0" distL="114300" distR="114300" simplePos="0" relativeHeight="251708425" behindDoc="1" locked="0" layoutInCell="1" allowOverlap="1" wp14:anchorId="2B822506" wp14:editId="3AD3130C">
                <wp:simplePos x="0" y="0"/>
                <wp:positionH relativeFrom="margin">
                  <wp:posOffset>0</wp:posOffset>
                </wp:positionH>
                <wp:positionV relativeFrom="paragraph">
                  <wp:posOffset>-635</wp:posOffset>
                </wp:positionV>
                <wp:extent cx="5340350" cy="945396"/>
                <wp:effectExtent l="0" t="0" r="0" b="7620"/>
                <wp:wrapNone/>
                <wp:docPr id="56" name="Rectangle 56"/>
                <wp:cNvGraphicFramePr/>
                <a:graphic xmlns:a="http://schemas.openxmlformats.org/drawingml/2006/main">
                  <a:graphicData uri="http://schemas.microsoft.com/office/word/2010/wordprocessingShape">
                    <wps:wsp>
                      <wps:cNvSpPr/>
                      <wps:spPr>
                        <a:xfrm>
                          <a:off x="0" y="0"/>
                          <a:ext cx="5340350" cy="94539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8FA2ACE" id="Rectangle 56" o:spid="_x0000_s1026" style="position:absolute;margin-left:0;margin-top:-.05pt;width:420.5pt;height:74.45pt;z-index:-25160805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kydoQIAAKoFAAAOAAAAZHJzL2Uyb0RvYy54bWysVEtv2zAMvg/YfxB0X+2kS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s6PaHE&#10;MI3/6AFZY2atBEEdEtRZP0O7R7t0veTxGqvdSafjF+sgu0TqfiBV7ALhqJweT8rjKXLP8e18Mj0+&#10;T6DFi7d1PnwVoEm8VNRh+MQl2976gBHR9GASg3lQbX3TKpWE2CjiSjmyZfiLV+tRclUb/R3qrDud&#10;lmX60YiT+iqaJ9Q3SMpEPAMROQeNmiIWn8tNt7BXItop8yAk8oYFjlPEATkHZZwLE3IyvmG1yOqY&#10;yse5JMCILDH+gN0DvC3ygJ2z7O2jq0gNPziXf0ssOw8eKTKYMDjr1oD7CEBhVX3kbH8gKVMTWVpB&#10;vceucpDHzVt+0+KvvWU+LJnD+cJuwJ0R7vGQCrqKQn+jpAH36yN9tMe2x1dKOpzXivqfG+YEJeqb&#10;wYE4H00mccCTMJmejlFwr19Wr1/MRl8B9ssIt5Pl6RrtgzpcpQP9jKtlEaPiEzMcY1eUB3cQrkLe&#10;I7icuFgskhkOtWXh1jxaHsEjq7F1n3bPzNm+vwNOxh0cZpvN3rV5to2eBhabALJNM/DCa883LoTU&#10;xP3yihvntZysXlbs/DcAAAD//wMAUEsDBBQABgAIAAAAIQASaxzV2gAAAAYBAAAPAAAAZHJzL2Rv&#10;d25yZXYueG1sTI/NTsMwEITvSLyDtUi9tU5QQVYapypIlAuX/hx6dOMljhqvQ+ym4e1ZTnAczWjm&#10;m3I9+U6MOMQ2kIZ8kYFAqoNtqdFwPLzNFYiYDFnTBUIN3xhhXd3flaaw4UY7HPepEVxCsTAaXEp9&#10;IWWsHXoTF6FHYu8zDN4klkMj7WBuXO47+Zhlz9KblnjBmR5fHdaX/dVriO9Pp0OtvtSl2b6o0bnd&#10;Rn44rWcP02YFIuGU/sLwi8/oUDHTOVzJRtFp4CNJwzwHwaZa5qzPnFoqBbIq5X/86gcAAP//AwBQ&#10;SwECLQAUAAYACAAAACEAtoM4kv4AAADhAQAAEwAAAAAAAAAAAAAAAAAAAAAAW0NvbnRlbnRfVHlw&#10;ZXNdLnhtbFBLAQItABQABgAIAAAAIQA4/SH/1gAAAJQBAAALAAAAAAAAAAAAAAAAAC8BAABfcmVs&#10;cy8ucmVsc1BLAQItABQABgAIAAAAIQBIDkydoQIAAKoFAAAOAAAAAAAAAAAAAAAAAC4CAABkcnMv&#10;ZTJvRG9jLnhtbFBLAQItABQABgAIAAAAIQASaxzV2gAAAAYBAAAPAAAAAAAAAAAAAAAAAPsEAABk&#10;cnMvZG93bnJldi54bWxQSwUGAAAAAAQABADzAAAAAgYAAAAA&#10;" fillcolor="#bfbfbf [2412]" stroked="f" strokeweight="2pt">
                <w10:wrap anchorx="margin"/>
              </v:rect>
            </w:pict>
          </mc:Fallback>
        </mc:AlternateContent>
      </w:r>
      <w:r w:rsidR="00DE23BB" w:rsidRPr="00413992">
        <w:rPr>
          <w:rFonts w:ascii="Arial" w:eastAsiaTheme="minorHAnsi" w:hAnsi="Arial" w:cs="Arial"/>
          <w:b/>
          <w:bCs/>
          <w:szCs w:val="24"/>
          <w:lang w:val="en-GB"/>
        </w:rPr>
        <w:t>approves budget allocation of $145,000 in the 2020/21 and $50,000 in the 2021/22 financial year to engage a consultant to deliver the Integrated Transport Strategy and the Transport Impact Assessments for the Broadway, Waratah Avenue and Town Centre Precinct Plans.</w:t>
      </w:r>
    </w:p>
    <w:bookmarkEnd w:id="64"/>
    <w:p w14:paraId="290A3056" w14:textId="77777777" w:rsidR="00025E1D" w:rsidRDefault="00025E1D" w:rsidP="13CC4768">
      <w:pPr>
        <w:pStyle w:val="ListParagraph"/>
        <w:rPr>
          <w:rFonts w:ascii="Arial" w:eastAsiaTheme="minorEastAsia" w:hAnsi="Arial" w:cs="Arial"/>
          <w:b/>
          <w:bCs/>
          <w:lang w:val="en-US"/>
        </w:rPr>
      </w:pPr>
    </w:p>
    <w:p w14:paraId="08193BAB" w14:textId="6612E539" w:rsidR="13CC4768" w:rsidRDefault="13CC4768" w:rsidP="13CC4768">
      <w:pPr>
        <w:pStyle w:val="Caption"/>
        <w:rPr>
          <w:lang w:val="en-US"/>
        </w:rPr>
      </w:pPr>
    </w:p>
    <w:p w14:paraId="716E218E" w14:textId="1F2E57E2" w:rsidR="00025E1D" w:rsidRDefault="00025E1D" w:rsidP="00025E1D">
      <w:pPr>
        <w:ind w:left="567"/>
        <w:contextualSpacing/>
        <w:jc w:val="both"/>
        <w:rPr>
          <w:rFonts w:ascii="Arial" w:eastAsiaTheme="minorHAnsi" w:hAnsi="Arial" w:cs="Arial"/>
          <w:b/>
          <w:bCs/>
          <w:szCs w:val="24"/>
          <w:lang w:val="en-US"/>
        </w:rPr>
      </w:pPr>
    </w:p>
    <w:p w14:paraId="4FEE490D" w14:textId="0BEAC78C" w:rsidR="00025E1D" w:rsidRDefault="00025E1D" w:rsidP="00025E1D">
      <w:pPr>
        <w:ind w:left="567"/>
        <w:contextualSpacing/>
        <w:jc w:val="both"/>
        <w:rPr>
          <w:rFonts w:ascii="Arial" w:eastAsiaTheme="minorHAnsi" w:hAnsi="Arial" w:cs="Arial"/>
          <w:b/>
          <w:bCs/>
          <w:szCs w:val="24"/>
          <w:lang w:val="en-US"/>
        </w:rPr>
      </w:pPr>
    </w:p>
    <w:p w14:paraId="48F5EFBE" w14:textId="51803053" w:rsidR="00025E1D" w:rsidRDefault="00025E1D" w:rsidP="00025E1D">
      <w:pPr>
        <w:ind w:left="567"/>
        <w:contextualSpacing/>
        <w:jc w:val="both"/>
        <w:rPr>
          <w:rFonts w:ascii="Arial" w:eastAsiaTheme="minorHAnsi" w:hAnsi="Arial" w:cs="Arial"/>
          <w:b/>
          <w:bCs/>
          <w:szCs w:val="24"/>
          <w:lang w:val="en-US"/>
        </w:rPr>
      </w:pPr>
    </w:p>
    <w:p w14:paraId="3DCAC8AE" w14:textId="77777777" w:rsidR="00025E1D" w:rsidRPr="00413992" w:rsidRDefault="00025E1D" w:rsidP="00025E1D">
      <w:pPr>
        <w:ind w:left="567"/>
        <w:contextualSpacing/>
        <w:jc w:val="both"/>
        <w:rPr>
          <w:rFonts w:ascii="Arial" w:eastAsiaTheme="minorHAnsi" w:hAnsi="Arial" w:cs="Arial"/>
          <w:b/>
          <w:bCs/>
          <w:szCs w:val="24"/>
          <w:lang w:val="en-US"/>
        </w:rPr>
      </w:pPr>
    </w:p>
    <w:p w14:paraId="49AB1450" w14:textId="77777777" w:rsidR="001D05EA" w:rsidRDefault="001D05EA">
      <w:bookmarkStart w:id="65" w:name="_Toc63088819"/>
      <w:bookmarkStart w:id="66" w:name="_Toc64643767"/>
      <w:r>
        <w:br w:type="page"/>
      </w:r>
    </w:p>
    <w:tbl>
      <w:tblPr>
        <w:tblStyle w:val="TableGrid4"/>
        <w:tblW w:w="0" w:type="auto"/>
        <w:tblInd w:w="-5" w:type="dxa"/>
        <w:tblLook w:val="04A0" w:firstRow="1" w:lastRow="0" w:firstColumn="1" w:lastColumn="0" w:noHBand="0" w:noVBand="1"/>
      </w:tblPr>
      <w:tblGrid>
        <w:gridCol w:w="8308"/>
      </w:tblGrid>
      <w:tr w:rsidR="00DE23BB" w:rsidRPr="008A6703" w14:paraId="5541C1A2" w14:textId="77777777" w:rsidTr="00CA6511">
        <w:tc>
          <w:tcPr>
            <w:tcW w:w="8308" w:type="dxa"/>
          </w:tcPr>
          <w:p w14:paraId="504DD719" w14:textId="41A3F2EC" w:rsidR="00DE23BB" w:rsidRPr="008A6703" w:rsidRDefault="00DE23BB" w:rsidP="00025E1D">
            <w:pPr>
              <w:keepNext/>
              <w:keepLines/>
              <w:ind w:left="2587" w:hanging="2552"/>
              <w:jc w:val="both"/>
              <w:outlineLvl w:val="0"/>
              <w:rPr>
                <w:rFonts w:ascii="Arial" w:eastAsiaTheme="majorEastAsia" w:hAnsi="Arial" w:cs="Arial"/>
                <w:b/>
                <w:bCs/>
                <w:sz w:val="28"/>
                <w:szCs w:val="28"/>
              </w:rPr>
            </w:pPr>
            <w:bookmarkStart w:id="67" w:name="_Toc67130227"/>
            <w:r w:rsidRPr="008A6703">
              <w:rPr>
                <w:rFonts w:ascii="Arial" w:eastAsiaTheme="majorEastAsia" w:hAnsi="Arial" w:cs="Arial"/>
                <w:b/>
                <w:bCs/>
                <w:sz w:val="28"/>
                <w:szCs w:val="28"/>
              </w:rPr>
              <w:lastRenderedPageBreak/>
              <w:t>TS02.21</w:t>
            </w:r>
            <w:r w:rsidRPr="008A6703">
              <w:rPr>
                <w:rFonts w:ascii="Arial" w:eastAsiaTheme="majorEastAsia" w:hAnsi="Arial" w:cs="Arial"/>
                <w:b/>
                <w:bCs/>
                <w:sz w:val="28"/>
                <w:szCs w:val="28"/>
              </w:rPr>
              <w:tab/>
              <w:t>Railway Road / Aberdare Road Intersection Upgrade</w:t>
            </w:r>
            <w:bookmarkEnd w:id="65"/>
            <w:bookmarkEnd w:id="66"/>
            <w:bookmarkEnd w:id="67"/>
          </w:p>
        </w:tc>
      </w:tr>
    </w:tbl>
    <w:p w14:paraId="56AE3EBD" w14:textId="77777777" w:rsidR="00DE23BB" w:rsidRPr="008A6703" w:rsidRDefault="00DE23BB" w:rsidP="00DE23BB">
      <w:pPr>
        <w:jc w:val="both"/>
        <w:rPr>
          <w:rFonts w:ascii="Arial" w:eastAsiaTheme="minorHAnsi" w:hAnsi="Arial" w:cs="Arial"/>
          <w:szCs w:val="24"/>
        </w:rPr>
      </w:pPr>
    </w:p>
    <w:tbl>
      <w:tblPr>
        <w:tblStyle w:val="TableGrid4"/>
        <w:tblW w:w="0" w:type="auto"/>
        <w:tblInd w:w="-5" w:type="dxa"/>
        <w:tblLook w:val="04A0" w:firstRow="1" w:lastRow="0" w:firstColumn="1" w:lastColumn="0" w:noHBand="0" w:noVBand="1"/>
      </w:tblPr>
      <w:tblGrid>
        <w:gridCol w:w="2630"/>
        <w:gridCol w:w="5678"/>
      </w:tblGrid>
      <w:tr w:rsidR="00DE23BB" w:rsidRPr="008A6703" w14:paraId="7AD61AF8" w14:textId="77777777" w:rsidTr="00CA6511">
        <w:tc>
          <w:tcPr>
            <w:tcW w:w="2630" w:type="dxa"/>
          </w:tcPr>
          <w:p w14:paraId="75A9BF29" w14:textId="77777777" w:rsidR="00DE23BB" w:rsidRPr="008A6703" w:rsidRDefault="00DE23BB" w:rsidP="00CA6511">
            <w:pPr>
              <w:rPr>
                <w:rFonts w:ascii="Arial" w:hAnsi="Arial" w:cs="Arial"/>
                <w:b/>
                <w:szCs w:val="24"/>
              </w:rPr>
            </w:pPr>
            <w:r w:rsidRPr="008A6703">
              <w:rPr>
                <w:rFonts w:ascii="Arial" w:hAnsi="Arial" w:cs="Arial"/>
                <w:b/>
                <w:szCs w:val="24"/>
              </w:rPr>
              <w:t>Committee</w:t>
            </w:r>
          </w:p>
        </w:tc>
        <w:tc>
          <w:tcPr>
            <w:tcW w:w="5678" w:type="dxa"/>
          </w:tcPr>
          <w:p w14:paraId="0C177452" w14:textId="77777777" w:rsidR="00DE23BB" w:rsidRPr="008A6703" w:rsidRDefault="00DE23BB" w:rsidP="00CA6511">
            <w:pPr>
              <w:rPr>
                <w:rFonts w:ascii="Arial" w:hAnsi="Arial" w:cs="Arial"/>
                <w:szCs w:val="24"/>
              </w:rPr>
            </w:pPr>
            <w:r w:rsidRPr="008A6703">
              <w:rPr>
                <w:rFonts w:ascii="Arial" w:hAnsi="Arial" w:cs="Arial"/>
                <w:szCs w:val="24"/>
              </w:rPr>
              <w:t>11 February 2021</w:t>
            </w:r>
          </w:p>
        </w:tc>
      </w:tr>
      <w:tr w:rsidR="00DE23BB" w:rsidRPr="008A6703" w14:paraId="0C6070A5" w14:textId="77777777" w:rsidTr="00CA6511">
        <w:tc>
          <w:tcPr>
            <w:tcW w:w="2630" w:type="dxa"/>
          </w:tcPr>
          <w:p w14:paraId="02D58A3E" w14:textId="77777777" w:rsidR="00DE23BB" w:rsidRPr="008A6703" w:rsidRDefault="00DE23BB" w:rsidP="00CA6511">
            <w:pPr>
              <w:rPr>
                <w:rFonts w:ascii="Arial" w:hAnsi="Arial" w:cs="Arial"/>
                <w:b/>
                <w:szCs w:val="24"/>
              </w:rPr>
            </w:pPr>
            <w:r w:rsidRPr="008A6703">
              <w:rPr>
                <w:rFonts w:ascii="Arial" w:hAnsi="Arial" w:cs="Arial"/>
                <w:b/>
                <w:szCs w:val="24"/>
              </w:rPr>
              <w:t>Council</w:t>
            </w:r>
          </w:p>
        </w:tc>
        <w:tc>
          <w:tcPr>
            <w:tcW w:w="5678" w:type="dxa"/>
          </w:tcPr>
          <w:p w14:paraId="55252099" w14:textId="77777777" w:rsidR="00DE23BB" w:rsidRPr="008A6703" w:rsidRDefault="00DE23BB" w:rsidP="00CA6511">
            <w:pPr>
              <w:rPr>
                <w:rFonts w:ascii="Arial" w:hAnsi="Arial" w:cs="Arial"/>
                <w:szCs w:val="24"/>
              </w:rPr>
            </w:pPr>
            <w:r w:rsidRPr="008A6703">
              <w:rPr>
                <w:rFonts w:ascii="Arial" w:hAnsi="Arial" w:cs="Arial"/>
                <w:szCs w:val="24"/>
              </w:rPr>
              <w:t>25 February 2021</w:t>
            </w:r>
          </w:p>
        </w:tc>
      </w:tr>
      <w:tr w:rsidR="00DE23BB" w:rsidRPr="008A6703" w14:paraId="06FB262A" w14:textId="77777777" w:rsidTr="00CA6511">
        <w:tc>
          <w:tcPr>
            <w:tcW w:w="2630" w:type="dxa"/>
          </w:tcPr>
          <w:p w14:paraId="6ACE1300" w14:textId="77777777" w:rsidR="00DE23BB" w:rsidRPr="008A6703" w:rsidRDefault="00DE23BB" w:rsidP="00CA6511">
            <w:pPr>
              <w:rPr>
                <w:rFonts w:ascii="Arial" w:hAnsi="Arial" w:cs="Arial"/>
                <w:b/>
                <w:szCs w:val="24"/>
              </w:rPr>
            </w:pPr>
            <w:r w:rsidRPr="008A6703">
              <w:rPr>
                <w:rFonts w:ascii="Arial" w:hAnsi="Arial" w:cs="Arial"/>
                <w:b/>
                <w:szCs w:val="24"/>
              </w:rPr>
              <w:t>Applicant</w:t>
            </w:r>
          </w:p>
        </w:tc>
        <w:tc>
          <w:tcPr>
            <w:tcW w:w="5678" w:type="dxa"/>
          </w:tcPr>
          <w:p w14:paraId="7EBBD584" w14:textId="77777777" w:rsidR="00DE23BB" w:rsidRPr="008A6703" w:rsidRDefault="00DE23BB" w:rsidP="00CA6511">
            <w:pPr>
              <w:rPr>
                <w:rFonts w:ascii="Arial" w:hAnsi="Arial" w:cs="Arial"/>
                <w:szCs w:val="24"/>
              </w:rPr>
            </w:pPr>
            <w:r w:rsidRPr="008A6703">
              <w:rPr>
                <w:rFonts w:ascii="Arial" w:hAnsi="Arial" w:cs="Arial"/>
                <w:szCs w:val="24"/>
              </w:rPr>
              <w:t>City of Nedlands</w:t>
            </w:r>
          </w:p>
        </w:tc>
      </w:tr>
      <w:tr w:rsidR="00DE23BB" w:rsidRPr="008A6703" w14:paraId="5420698A" w14:textId="77777777" w:rsidTr="00CA6511">
        <w:tc>
          <w:tcPr>
            <w:tcW w:w="2630" w:type="dxa"/>
            <w:shd w:val="clear" w:color="auto" w:fill="auto"/>
          </w:tcPr>
          <w:p w14:paraId="6BF3BA73" w14:textId="77777777" w:rsidR="00DE23BB" w:rsidRPr="008A6703" w:rsidRDefault="00DE23BB" w:rsidP="00CA6511">
            <w:pPr>
              <w:rPr>
                <w:rFonts w:ascii="Arial" w:hAnsi="Arial" w:cs="Arial"/>
                <w:color w:val="000000" w:themeColor="text1"/>
                <w:szCs w:val="24"/>
              </w:rPr>
            </w:pPr>
            <w:r w:rsidRPr="008A6703">
              <w:rPr>
                <w:rFonts w:ascii="Arial" w:hAnsi="Arial" w:cs="Arial"/>
                <w:b/>
                <w:bCs/>
                <w:color w:val="000000" w:themeColor="text1"/>
                <w:szCs w:val="24"/>
              </w:rPr>
              <w:t>Employee Disclosure under section 5.70 of the Local Government Act 1995 and section 10 of the City of Nedlands Code of Conduct for Impartiality.</w:t>
            </w:r>
          </w:p>
        </w:tc>
        <w:tc>
          <w:tcPr>
            <w:tcW w:w="5678" w:type="dxa"/>
            <w:shd w:val="clear" w:color="auto" w:fill="auto"/>
          </w:tcPr>
          <w:p w14:paraId="0044B987" w14:textId="77777777" w:rsidR="00DE23BB" w:rsidRPr="008A6703" w:rsidRDefault="00DE23BB" w:rsidP="00CA6511">
            <w:pPr>
              <w:rPr>
                <w:rFonts w:ascii="Arial" w:hAnsi="Arial" w:cs="Arial"/>
                <w:szCs w:val="24"/>
              </w:rPr>
            </w:pPr>
            <w:r w:rsidRPr="008A6703">
              <w:rPr>
                <w:rFonts w:ascii="Arial" w:hAnsi="Arial" w:cs="Arial"/>
                <w:szCs w:val="24"/>
              </w:rPr>
              <w:t>Nil.</w:t>
            </w:r>
          </w:p>
          <w:p w14:paraId="678E2B4F" w14:textId="77777777" w:rsidR="00DE23BB" w:rsidRPr="008A6703" w:rsidRDefault="00DE23BB" w:rsidP="00CA6511">
            <w:pPr>
              <w:rPr>
                <w:rFonts w:ascii="Arial" w:hAnsi="Arial" w:cs="Arial"/>
                <w:szCs w:val="24"/>
                <w:lang w:eastAsia="en-AU"/>
              </w:rPr>
            </w:pPr>
          </w:p>
        </w:tc>
      </w:tr>
      <w:tr w:rsidR="00DE23BB" w:rsidRPr="008A6703" w14:paraId="6CF0BAA9" w14:textId="77777777" w:rsidTr="00CA6511">
        <w:tc>
          <w:tcPr>
            <w:tcW w:w="2630" w:type="dxa"/>
          </w:tcPr>
          <w:p w14:paraId="7A7DB450" w14:textId="77777777" w:rsidR="00DE23BB" w:rsidRPr="008A6703" w:rsidRDefault="00DE23BB" w:rsidP="00CA6511">
            <w:pPr>
              <w:rPr>
                <w:rFonts w:ascii="Arial" w:hAnsi="Arial" w:cs="Arial"/>
                <w:b/>
                <w:szCs w:val="24"/>
              </w:rPr>
            </w:pPr>
            <w:r w:rsidRPr="008A6703">
              <w:rPr>
                <w:rFonts w:ascii="Arial" w:hAnsi="Arial" w:cs="Arial"/>
                <w:b/>
                <w:szCs w:val="24"/>
              </w:rPr>
              <w:t>Director</w:t>
            </w:r>
          </w:p>
        </w:tc>
        <w:tc>
          <w:tcPr>
            <w:tcW w:w="5678" w:type="dxa"/>
          </w:tcPr>
          <w:p w14:paraId="437B5174" w14:textId="77777777" w:rsidR="00DE23BB" w:rsidRPr="008A6703" w:rsidRDefault="00DE23BB" w:rsidP="00CA6511">
            <w:pPr>
              <w:rPr>
                <w:rFonts w:ascii="Arial" w:hAnsi="Arial" w:cs="Arial"/>
                <w:szCs w:val="24"/>
              </w:rPr>
            </w:pPr>
            <w:r w:rsidRPr="008A6703">
              <w:rPr>
                <w:rFonts w:ascii="Arial" w:hAnsi="Arial" w:cs="Arial"/>
                <w:szCs w:val="24"/>
              </w:rPr>
              <w:t>Jim Duff – Director of Technical Services</w:t>
            </w:r>
          </w:p>
        </w:tc>
      </w:tr>
      <w:tr w:rsidR="00DE23BB" w:rsidRPr="008A6703" w14:paraId="019385AB" w14:textId="77777777" w:rsidTr="00CA6511">
        <w:trPr>
          <w:trHeight w:val="1553"/>
        </w:trPr>
        <w:tc>
          <w:tcPr>
            <w:tcW w:w="2630" w:type="dxa"/>
          </w:tcPr>
          <w:p w14:paraId="6A35D855" w14:textId="77777777" w:rsidR="00DE23BB" w:rsidRPr="008A6703" w:rsidRDefault="00DE23BB" w:rsidP="00CA6511">
            <w:pPr>
              <w:rPr>
                <w:rFonts w:ascii="Arial" w:hAnsi="Arial" w:cs="Arial"/>
                <w:b/>
                <w:szCs w:val="24"/>
              </w:rPr>
            </w:pPr>
            <w:r w:rsidRPr="008A6703">
              <w:rPr>
                <w:rFonts w:ascii="Arial" w:hAnsi="Arial" w:cs="Arial"/>
                <w:b/>
                <w:szCs w:val="24"/>
              </w:rPr>
              <w:t>Attachments</w:t>
            </w:r>
          </w:p>
        </w:tc>
        <w:tc>
          <w:tcPr>
            <w:tcW w:w="5678" w:type="dxa"/>
          </w:tcPr>
          <w:p w14:paraId="2EB9274C" w14:textId="77777777" w:rsidR="00DE23BB" w:rsidRPr="008A6703" w:rsidRDefault="00DE23BB" w:rsidP="00A80B0A">
            <w:pPr>
              <w:numPr>
                <w:ilvl w:val="0"/>
                <w:numId w:val="23"/>
              </w:numPr>
              <w:spacing w:after="200" w:line="276" w:lineRule="auto"/>
              <w:ind w:left="255" w:hanging="284"/>
              <w:contextualSpacing/>
              <w:rPr>
                <w:rFonts w:ascii="Arial" w:hAnsi="Arial" w:cs="Arial"/>
                <w:szCs w:val="24"/>
                <w:lang w:val="en-US"/>
              </w:rPr>
            </w:pPr>
            <w:r w:rsidRPr="008A6703">
              <w:rPr>
                <w:rFonts w:ascii="Arial" w:hAnsi="Arial" w:cs="Arial"/>
                <w:szCs w:val="32"/>
                <w:lang w:val="en-US"/>
              </w:rPr>
              <w:t>W</w:t>
            </w:r>
            <w:r w:rsidRPr="008A6703">
              <w:rPr>
                <w:rFonts w:ascii="Arial" w:hAnsi="Arial" w:cs="Arial"/>
                <w:szCs w:val="24"/>
                <w:lang w:val="en-US"/>
              </w:rPr>
              <w:t>estern Power Concept Design Report</w:t>
            </w:r>
          </w:p>
          <w:p w14:paraId="1025501A" w14:textId="77777777" w:rsidR="00DE23BB" w:rsidRPr="008A6703" w:rsidRDefault="00DE23BB" w:rsidP="00A80B0A">
            <w:pPr>
              <w:numPr>
                <w:ilvl w:val="0"/>
                <w:numId w:val="23"/>
              </w:numPr>
              <w:spacing w:after="200" w:line="276" w:lineRule="auto"/>
              <w:ind w:left="255" w:hanging="284"/>
              <w:contextualSpacing/>
              <w:rPr>
                <w:rFonts w:ascii="Arial" w:hAnsi="Arial" w:cs="Arial"/>
                <w:szCs w:val="24"/>
                <w:lang w:val="en-US"/>
              </w:rPr>
            </w:pPr>
            <w:r w:rsidRPr="008A6703">
              <w:rPr>
                <w:rFonts w:ascii="Arial" w:hAnsi="Arial" w:cs="Arial"/>
                <w:szCs w:val="24"/>
                <w:lang w:val="en-US"/>
              </w:rPr>
              <w:t>MRRG and City of Subiaco Design Funding A</w:t>
            </w:r>
            <w:proofErr w:type="spellStart"/>
            <w:r w:rsidRPr="008A6703">
              <w:rPr>
                <w:rFonts w:ascii="Arial" w:hAnsi="Arial" w:cs="Arial"/>
                <w:szCs w:val="24"/>
              </w:rPr>
              <w:t>pproval</w:t>
            </w:r>
            <w:proofErr w:type="spellEnd"/>
          </w:p>
          <w:p w14:paraId="027E9F7C" w14:textId="77777777" w:rsidR="00DE23BB" w:rsidRPr="008A6703" w:rsidRDefault="00DE23BB" w:rsidP="00A80B0A">
            <w:pPr>
              <w:numPr>
                <w:ilvl w:val="0"/>
                <w:numId w:val="23"/>
              </w:numPr>
              <w:spacing w:after="200" w:line="276" w:lineRule="auto"/>
              <w:ind w:left="255" w:hanging="284"/>
              <w:contextualSpacing/>
              <w:rPr>
                <w:rFonts w:ascii="Arial" w:hAnsi="Arial" w:cs="Arial"/>
                <w:szCs w:val="24"/>
                <w:lang w:val="en-US"/>
              </w:rPr>
            </w:pPr>
            <w:r w:rsidRPr="008A6703">
              <w:rPr>
                <w:rFonts w:ascii="Arial" w:hAnsi="Arial" w:cs="Arial"/>
                <w:szCs w:val="24"/>
                <w:lang w:val="en-US"/>
              </w:rPr>
              <w:t>Concept Civil Works Design</w:t>
            </w:r>
          </w:p>
          <w:p w14:paraId="4EB907B3" w14:textId="77777777" w:rsidR="00DE23BB" w:rsidRPr="008A6703" w:rsidRDefault="00DE23BB" w:rsidP="00A80B0A">
            <w:pPr>
              <w:numPr>
                <w:ilvl w:val="0"/>
                <w:numId w:val="23"/>
              </w:numPr>
              <w:spacing w:after="200" w:line="276" w:lineRule="auto"/>
              <w:ind w:left="255" w:hanging="284"/>
              <w:contextualSpacing/>
              <w:rPr>
                <w:rFonts w:ascii="Arial" w:hAnsi="Arial" w:cs="Arial"/>
                <w:szCs w:val="24"/>
                <w:lang w:val="en-US"/>
              </w:rPr>
            </w:pPr>
            <w:proofErr w:type="spellStart"/>
            <w:r w:rsidRPr="008A6703">
              <w:rPr>
                <w:rFonts w:ascii="Arial" w:hAnsi="Arial" w:cs="Arial"/>
                <w:szCs w:val="24"/>
                <w:lang w:val="en-US"/>
              </w:rPr>
              <w:t>Aberdare</w:t>
            </w:r>
            <w:proofErr w:type="spellEnd"/>
            <w:r w:rsidRPr="008A6703">
              <w:rPr>
                <w:rFonts w:ascii="Arial" w:hAnsi="Arial" w:cs="Arial"/>
                <w:szCs w:val="24"/>
                <w:lang w:val="en-US"/>
              </w:rPr>
              <w:t xml:space="preserve"> Road Land Availability Map</w:t>
            </w:r>
          </w:p>
          <w:p w14:paraId="2B694BF3" w14:textId="77777777" w:rsidR="00DE23BB" w:rsidRPr="008A6703" w:rsidRDefault="00DE23BB" w:rsidP="00A80B0A">
            <w:pPr>
              <w:numPr>
                <w:ilvl w:val="0"/>
                <w:numId w:val="23"/>
              </w:numPr>
              <w:spacing w:after="200" w:line="276" w:lineRule="auto"/>
              <w:ind w:left="255" w:hanging="284"/>
              <w:contextualSpacing/>
              <w:rPr>
                <w:rFonts w:ascii="Arial" w:hAnsi="Arial" w:cs="Arial"/>
                <w:szCs w:val="32"/>
                <w:lang w:val="en-US"/>
              </w:rPr>
            </w:pPr>
            <w:r w:rsidRPr="008A6703">
              <w:rPr>
                <w:rFonts w:ascii="Arial" w:hAnsi="Arial" w:cs="Arial"/>
                <w:szCs w:val="24"/>
                <w:lang w:val="en-US"/>
              </w:rPr>
              <w:t>Key Stakeholder Endorsements</w:t>
            </w:r>
          </w:p>
        </w:tc>
      </w:tr>
      <w:tr w:rsidR="00DE23BB" w:rsidRPr="008A6703" w14:paraId="065AED96" w14:textId="77777777" w:rsidTr="00CA6511">
        <w:tc>
          <w:tcPr>
            <w:tcW w:w="2630" w:type="dxa"/>
          </w:tcPr>
          <w:p w14:paraId="137BA32D" w14:textId="77777777" w:rsidR="00DE23BB" w:rsidRPr="008A6703" w:rsidRDefault="00DE23BB" w:rsidP="00CA6511">
            <w:pPr>
              <w:rPr>
                <w:rFonts w:ascii="Arial" w:hAnsi="Arial" w:cs="Arial"/>
                <w:b/>
                <w:szCs w:val="24"/>
              </w:rPr>
            </w:pPr>
            <w:r w:rsidRPr="008A6703">
              <w:rPr>
                <w:rFonts w:ascii="Arial" w:hAnsi="Arial" w:cs="Arial"/>
                <w:b/>
                <w:szCs w:val="24"/>
              </w:rPr>
              <w:t>Confidential Attachments</w:t>
            </w:r>
          </w:p>
        </w:tc>
        <w:tc>
          <w:tcPr>
            <w:tcW w:w="5678" w:type="dxa"/>
          </w:tcPr>
          <w:p w14:paraId="092FB5B7" w14:textId="77777777" w:rsidR="00DE23BB" w:rsidRPr="008A6703" w:rsidRDefault="00DE23BB" w:rsidP="00CA6511">
            <w:pPr>
              <w:rPr>
                <w:rFonts w:ascii="Arial" w:hAnsi="Arial" w:cs="Arial"/>
                <w:szCs w:val="32"/>
                <w:highlight w:val="yellow"/>
                <w:lang w:val="en-US"/>
              </w:rPr>
            </w:pPr>
            <w:r w:rsidRPr="008A6703">
              <w:rPr>
                <w:rFonts w:ascii="Arial" w:hAnsi="Arial" w:cs="Arial"/>
                <w:szCs w:val="32"/>
                <w:lang w:val="en-US"/>
              </w:rPr>
              <w:t>N</w:t>
            </w:r>
            <w:r w:rsidRPr="008A6703">
              <w:rPr>
                <w:rFonts w:ascii="Arial" w:hAnsi="Arial" w:cs="Arial"/>
                <w:szCs w:val="32"/>
              </w:rPr>
              <w:t>il.</w:t>
            </w:r>
          </w:p>
        </w:tc>
      </w:tr>
    </w:tbl>
    <w:p w14:paraId="695942E2" w14:textId="43370CF7" w:rsidR="00DE23BB" w:rsidRDefault="00DE23BB" w:rsidP="00DE23BB">
      <w:pPr>
        <w:jc w:val="both"/>
        <w:rPr>
          <w:rFonts w:ascii="Arial" w:eastAsiaTheme="minorHAnsi" w:hAnsi="Arial" w:cs="Arial"/>
          <w:b/>
          <w:szCs w:val="32"/>
          <w:lang w:val="en-US"/>
        </w:rPr>
      </w:pPr>
    </w:p>
    <w:p w14:paraId="53A7BBA7" w14:textId="77777777" w:rsidR="001D05EA" w:rsidRPr="006D752D" w:rsidRDefault="001D05EA" w:rsidP="001D05EA">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64D6E443" w14:textId="77777777" w:rsidR="001D05EA" w:rsidRPr="006D752D" w:rsidRDefault="001D05EA" w:rsidP="001D05EA">
      <w:pPr>
        <w:jc w:val="both"/>
        <w:rPr>
          <w:rFonts w:ascii="Arial" w:hAnsi="Arial" w:cs="Arial"/>
          <w:szCs w:val="24"/>
        </w:rPr>
      </w:pPr>
    </w:p>
    <w:p w14:paraId="22FFBC14" w14:textId="77777777" w:rsidR="001D05EA" w:rsidRPr="006D752D" w:rsidRDefault="001D05EA" w:rsidP="001D05EA">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47DF07A8" w14:textId="77777777" w:rsidR="001D05EA" w:rsidRPr="006D752D" w:rsidRDefault="001D05EA" w:rsidP="001D05EA">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Horley</w:t>
      </w:r>
    </w:p>
    <w:p w14:paraId="5235A14E" w14:textId="77777777" w:rsidR="001D05EA" w:rsidRPr="006D752D" w:rsidRDefault="001D05EA" w:rsidP="001D05EA">
      <w:pPr>
        <w:jc w:val="both"/>
        <w:rPr>
          <w:rFonts w:ascii="Arial" w:hAnsi="Arial" w:cs="Arial"/>
          <w:szCs w:val="24"/>
        </w:rPr>
      </w:pPr>
    </w:p>
    <w:p w14:paraId="6E7A0F0A" w14:textId="77777777" w:rsidR="001D05EA" w:rsidRPr="006D752D" w:rsidRDefault="001D05EA" w:rsidP="001D05EA">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5B9FED70" w14:textId="77777777" w:rsidR="001D05EA" w:rsidRDefault="001D05EA" w:rsidP="001D05EA">
      <w:pPr>
        <w:jc w:val="both"/>
        <w:rPr>
          <w:rFonts w:ascii="Arial" w:hAnsi="Arial" w:cs="Arial"/>
          <w:szCs w:val="24"/>
        </w:rPr>
      </w:pPr>
      <w:r w:rsidRPr="006D752D">
        <w:rPr>
          <w:rFonts w:ascii="Arial" w:hAnsi="Arial" w:cs="Arial"/>
          <w:szCs w:val="24"/>
        </w:rPr>
        <w:t>(Printed below for ease of reference)</w:t>
      </w:r>
    </w:p>
    <w:p w14:paraId="2164D6CD" w14:textId="77777777" w:rsidR="001D05EA" w:rsidRPr="006D752D" w:rsidRDefault="001D05EA" w:rsidP="001D05EA">
      <w:pPr>
        <w:jc w:val="both"/>
        <w:rPr>
          <w:rFonts w:ascii="Arial" w:hAnsi="Arial" w:cs="Arial"/>
          <w:szCs w:val="24"/>
        </w:rPr>
      </w:pPr>
    </w:p>
    <w:p w14:paraId="34914CA4" w14:textId="77777777" w:rsidR="001D05EA" w:rsidRPr="004C193E" w:rsidRDefault="001D05EA" w:rsidP="001D05EA">
      <w:pPr>
        <w:jc w:val="right"/>
        <w:rPr>
          <w:rFonts w:ascii="Arial" w:hAnsi="Arial" w:cs="Arial"/>
          <w:b/>
          <w:szCs w:val="24"/>
        </w:rPr>
      </w:pPr>
      <w:r w:rsidRPr="004C193E">
        <w:rPr>
          <w:rFonts w:ascii="Arial" w:hAnsi="Arial" w:cs="Arial"/>
          <w:b/>
          <w:szCs w:val="24"/>
        </w:rPr>
        <w:t xml:space="preserve">CARRIED UNANIMOUSLY </w:t>
      </w:r>
      <w:r>
        <w:rPr>
          <w:rFonts w:ascii="Arial" w:hAnsi="Arial" w:cs="Arial"/>
          <w:b/>
          <w:szCs w:val="24"/>
        </w:rPr>
        <w:t xml:space="preserve">EN BLOC </w:t>
      </w:r>
      <w:r w:rsidRPr="004C193E">
        <w:rPr>
          <w:rFonts w:ascii="Arial" w:hAnsi="Arial" w:cs="Arial"/>
          <w:b/>
          <w:szCs w:val="24"/>
        </w:rPr>
        <w:t>1</w:t>
      </w:r>
      <w:r>
        <w:rPr>
          <w:rFonts w:ascii="Arial" w:hAnsi="Arial" w:cs="Arial"/>
          <w:b/>
          <w:szCs w:val="24"/>
        </w:rPr>
        <w:t>2</w:t>
      </w:r>
      <w:r w:rsidRPr="004C193E">
        <w:rPr>
          <w:rFonts w:ascii="Arial" w:hAnsi="Arial" w:cs="Arial"/>
          <w:b/>
          <w:szCs w:val="24"/>
        </w:rPr>
        <w:t>/-</w:t>
      </w:r>
    </w:p>
    <w:p w14:paraId="31F939A5" w14:textId="45360512" w:rsidR="001D05EA" w:rsidRDefault="001D05EA" w:rsidP="00DE23BB">
      <w:pPr>
        <w:jc w:val="both"/>
        <w:rPr>
          <w:rFonts w:ascii="Arial" w:eastAsiaTheme="minorHAnsi" w:hAnsi="Arial" w:cs="Arial"/>
          <w:b/>
          <w:szCs w:val="32"/>
          <w:lang w:val="en-US"/>
        </w:rPr>
      </w:pPr>
    </w:p>
    <w:p w14:paraId="446D670B" w14:textId="4F531CEA" w:rsidR="001D05EA" w:rsidRDefault="001D05EA" w:rsidP="00DE23BB">
      <w:pPr>
        <w:jc w:val="both"/>
        <w:rPr>
          <w:rFonts w:ascii="Arial" w:eastAsiaTheme="minorHAnsi" w:hAnsi="Arial" w:cs="Arial"/>
          <w:b/>
          <w:szCs w:val="32"/>
          <w:lang w:val="en-US"/>
        </w:rPr>
      </w:pPr>
      <w:r>
        <w:rPr>
          <w:rFonts w:ascii="Arial" w:hAnsi="Arial" w:cs="Arial"/>
          <w:noProof/>
          <w:szCs w:val="18"/>
        </w:rPr>
        <mc:AlternateContent>
          <mc:Choice Requires="wps">
            <w:drawing>
              <wp:anchor distT="0" distB="0" distL="114300" distR="114300" simplePos="0" relativeHeight="251710473" behindDoc="1" locked="0" layoutInCell="1" allowOverlap="1" wp14:anchorId="0F753165" wp14:editId="42892FE0">
                <wp:simplePos x="0" y="0"/>
                <wp:positionH relativeFrom="margin">
                  <wp:align>left</wp:align>
                </wp:positionH>
                <wp:positionV relativeFrom="paragraph">
                  <wp:posOffset>178326</wp:posOffset>
                </wp:positionV>
                <wp:extent cx="5340350" cy="2332495"/>
                <wp:effectExtent l="0" t="0" r="0" b="0"/>
                <wp:wrapNone/>
                <wp:docPr id="57" name="Rectangle 57"/>
                <wp:cNvGraphicFramePr/>
                <a:graphic xmlns:a="http://schemas.openxmlformats.org/drawingml/2006/main">
                  <a:graphicData uri="http://schemas.microsoft.com/office/word/2010/wordprocessingShape">
                    <wps:wsp>
                      <wps:cNvSpPr/>
                      <wps:spPr>
                        <a:xfrm>
                          <a:off x="0" y="0"/>
                          <a:ext cx="5340350" cy="233249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BE2B8EE" id="Rectangle 57" o:spid="_x0000_s1026" style="position:absolute;margin-left:0;margin-top:14.05pt;width:420.5pt;height:183.65pt;z-index:-25160600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5IuoQIAAKsFAAAOAAAAZHJzL2Uyb0RvYy54bWysVEtv2zAMvg/YfxB0X+281jWoUwQtOgzo&#10;2qDt0LMiS7EBSdQkJU7260dJjvtYscOwiyxS5EfyM8nzi71WZCecb8FUdHRSUiIMh7o1m4r+eLz+&#10;9IUSH5ipmQIjKnoQnl4sPn447+xcjKEBVQtHEMT4eWcr2oRg50XheSM08ydghcFHCU6zgKLbFLVj&#10;HaJrVYzL8nPRgautAy68R+1VfqSLhC+l4OFOSi8CURXF3EI6XTrX8SwW52y+ccw2Le/TYP+QhWat&#10;waAD1BULjGxd+weUbrkDDzKccNAFSNlykWrAakblm2oeGmZFqgXJ8Xagyf8/WH67WznS1hWdnVJi&#10;mMZ/dI+sMbNRgqAOCeqsn6Pdg125XvJ4jdXupdPxi3WQfSL1MJAq9oFwVM4m03IyQ+45vo0nk/H0&#10;bBZRi2d363z4KkCTeKmow/iJTLa78SGbHk1iNA+qra9bpZIQO0VcKkd2DP/xejNKrmqrv0Oddaez&#10;skx/GkOmxormKYFXSMpEPAMROQeNmiJWn+tNt3BQItopcy8kEocVjlPEATkHZZwLE3IyvmG1yOqY&#10;yvu5JMCILDH+gN0DvC7yiJ2z7O2jq0gdPziXf0ssOw8eKTKYMDjr1oB7D0BhVX3kbH8kKVMTWVpD&#10;fcC2cpDnzVt+3eKvvWE+rJjDAcN2wKUR7vCQCrqKQn+jpAH36z19tMe+x1dKOhzYivqfW+YEJeqb&#10;wYk4G02nccKTMJ2djlFwL1/WL1/MVl8C9ssI15Pl6RrtgzpepQP9hLtlGaPiEzMcY1eUB3cULkNe&#10;JLiduFgukxlOtWXhxjxYHsEjq7F1H/dPzNm+vwOOxi0ch5vN37R5to2eBpbbALJNM/DMa883boTU&#10;xP32iivnpZysnnfs4jcAAAD//wMAUEsDBBQABgAIAAAAIQCKV54z3QAAAAcBAAAPAAAAZHJzL2Rv&#10;d25yZXYueG1sTI/BTsMwEETvSPyDtUjcqJPSIhOyqQoS9MKlLQeObrzEUWM7xG4a/p7tCY47M5p5&#10;W64m14mRhtgGj5DPMhDk62Ba3yB87F/vFIiYtDe6C54QfijCqrq+KnVhwtlvadylRnCJj4VGsCn1&#10;hZSxtuR0nIWePHtfYXA68Tk00gz6zOWuk/Mse5BOt54XrO7pxVJ93J0cQtwsP/e1+lbH5u1ZjdZu&#10;1/LdIt7eTOsnEImm9BeGCz6jQ8VMh3DyJooOgR9JCHOVg2BXLXIWDgj3j8sFyKqU//mrXwAAAP//&#10;AwBQSwECLQAUAAYACAAAACEAtoM4kv4AAADhAQAAEwAAAAAAAAAAAAAAAAAAAAAAW0NvbnRlbnRf&#10;VHlwZXNdLnhtbFBLAQItABQABgAIAAAAIQA4/SH/1gAAAJQBAAALAAAAAAAAAAAAAAAAAC8BAABf&#10;cmVscy8ucmVsc1BLAQItABQABgAIAAAAIQAcl5IuoQIAAKsFAAAOAAAAAAAAAAAAAAAAAC4CAABk&#10;cnMvZTJvRG9jLnhtbFBLAQItABQABgAIAAAAIQCKV54z3QAAAAcBAAAPAAAAAAAAAAAAAAAAAPsE&#10;AABkcnMvZG93bnJldi54bWxQSwUGAAAAAAQABADzAAAABQYAAAAA&#10;" fillcolor="#bfbfbf [2412]" stroked="f" strokeweight="2pt">
                <w10:wrap anchorx="margin"/>
              </v:rect>
            </w:pict>
          </mc:Fallback>
        </mc:AlternateContent>
      </w:r>
    </w:p>
    <w:p w14:paraId="353D978E" w14:textId="256C85BB" w:rsidR="00DE23BB" w:rsidRPr="008A6703" w:rsidRDefault="00B64306" w:rsidP="00DE23BB">
      <w:pPr>
        <w:jc w:val="both"/>
        <w:rPr>
          <w:rFonts w:ascii="Arial" w:eastAsiaTheme="minorHAnsi" w:hAnsi="Arial" w:cs="Arial"/>
          <w:b/>
          <w:sz w:val="28"/>
          <w:szCs w:val="32"/>
          <w:lang w:val="en-US"/>
        </w:rPr>
      </w:pPr>
      <w:bookmarkStart w:id="68" w:name="_Hlk67033399"/>
      <w:r>
        <w:rPr>
          <w:rFonts w:ascii="Arial" w:eastAsiaTheme="minorHAnsi" w:hAnsi="Arial" w:cs="Arial"/>
          <w:b/>
          <w:sz w:val="28"/>
          <w:szCs w:val="32"/>
          <w:lang w:val="en-US"/>
        </w:rPr>
        <w:t xml:space="preserve">Council Resolution / </w:t>
      </w:r>
      <w:r w:rsidR="00DE23BB">
        <w:rPr>
          <w:rFonts w:ascii="Arial" w:eastAsiaTheme="minorHAnsi" w:hAnsi="Arial" w:cs="Arial"/>
          <w:b/>
          <w:sz w:val="28"/>
          <w:szCs w:val="32"/>
          <w:lang w:val="en-US"/>
        </w:rPr>
        <w:t xml:space="preserve">Committee Recommendation / </w:t>
      </w:r>
      <w:r w:rsidR="00DE23BB" w:rsidRPr="008A6703">
        <w:rPr>
          <w:rFonts w:ascii="Arial" w:eastAsiaTheme="minorHAnsi" w:hAnsi="Arial" w:cs="Arial"/>
          <w:b/>
          <w:sz w:val="28"/>
          <w:szCs w:val="32"/>
          <w:lang w:val="en-US"/>
        </w:rPr>
        <w:t>Recommendation to Committee</w:t>
      </w:r>
    </w:p>
    <w:p w14:paraId="16EBECD8" w14:textId="77777777" w:rsidR="00DE23BB" w:rsidRPr="008A6703" w:rsidRDefault="00DE23BB" w:rsidP="00DE23BB">
      <w:pPr>
        <w:jc w:val="both"/>
        <w:rPr>
          <w:rFonts w:ascii="Arial" w:eastAsiaTheme="minorHAnsi" w:hAnsi="Arial" w:cs="Arial"/>
          <w:b/>
          <w:szCs w:val="32"/>
          <w:lang w:val="en-US"/>
        </w:rPr>
      </w:pPr>
    </w:p>
    <w:p w14:paraId="73E9CE2B" w14:textId="77777777" w:rsidR="00DE23BB" w:rsidRPr="008A6703" w:rsidRDefault="00DE23BB" w:rsidP="00DE23BB">
      <w:pPr>
        <w:autoSpaceDE w:val="0"/>
        <w:autoSpaceDN w:val="0"/>
        <w:adjustRightInd w:val="0"/>
        <w:jc w:val="both"/>
        <w:rPr>
          <w:rFonts w:ascii="Arial" w:eastAsiaTheme="minorHAnsi" w:hAnsi="Arial" w:cs="Arial"/>
          <w:b/>
          <w:bCs/>
          <w:szCs w:val="24"/>
        </w:rPr>
      </w:pPr>
      <w:r w:rsidRPr="008A6703">
        <w:rPr>
          <w:rFonts w:ascii="Arial" w:eastAsiaTheme="minorHAnsi" w:hAnsi="Arial" w:cs="Arial"/>
          <w:b/>
          <w:bCs/>
          <w:szCs w:val="24"/>
        </w:rPr>
        <w:t>Council:</w:t>
      </w:r>
    </w:p>
    <w:p w14:paraId="6B972E32" w14:textId="77777777" w:rsidR="00DE23BB" w:rsidRPr="008A6703" w:rsidRDefault="00DE23BB" w:rsidP="00DE23BB">
      <w:pPr>
        <w:autoSpaceDE w:val="0"/>
        <w:autoSpaceDN w:val="0"/>
        <w:adjustRightInd w:val="0"/>
        <w:jc w:val="both"/>
        <w:rPr>
          <w:rFonts w:ascii="Arial" w:eastAsiaTheme="minorHAnsi" w:hAnsi="Arial" w:cs="Arial"/>
          <w:b/>
          <w:bCs/>
          <w:szCs w:val="24"/>
        </w:rPr>
      </w:pPr>
    </w:p>
    <w:p w14:paraId="21D427A1" w14:textId="77777777" w:rsidR="00DE23BB" w:rsidRPr="008A6703" w:rsidRDefault="00DE23BB" w:rsidP="00A80B0A">
      <w:pPr>
        <w:numPr>
          <w:ilvl w:val="1"/>
          <w:numId w:val="22"/>
        </w:numPr>
        <w:autoSpaceDE w:val="0"/>
        <w:autoSpaceDN w:val="0"/>
        <w:adjustRightInd w:val="0"/>
        <w:spacing w:after="200" w:line="276" w:lineRule="auto"/>
        <w:ind w:left="709" w:hanging="709"/>
        <w:contextualSpacing/>
        <w:jc w:val="both"/>
        <w:rPr>
          <w:rFonts w:ascii="Arial" w:eastAsiaTheme="minorHAnsi" w:hAnsi="Arial" w:cs="Arial"/>
          <w:b/>
          <w:bCs/>
          <w:szCs w:val="24"/>
        </w:rPr>
      </w:pPr>
      <w:r w:rsidRPr="008A6703">
        <w:rPr>
          <w:rFonts w:ascii="Arial" w:eastAsiaTheme="minorHAnsi" w:hAnsi="Arial" w:cs="Arial"/>
          <w:b/>
          <w:bCs/>
          <w:szCs w:val="24"/>
          <w:lang w:val="en-US"/>
        </w:rPr>
        <w:t xml:space="preserve">approves an additional $38,750 in the City’s 2020/21 budget to </w:t>
      </w:r>
      <w:proofErr w:type="spellStart"/>
      <w:r w:rsidRPr="008A6703">
        <w:rPr>
          <w:rFonts w:ascii="Arial" w:eastAsiaTheme="minorHAnsi" w:hAnsi="Arial" w:cs="Arial"/>
          <w:b/>
          <w:bCs/>
          <w:szCs w:val="24"/>
          <w:lang w:val="en-US"/>
        </w:rPr>
        <w:t>finalise</w:t>
      </w:r>
      <w:proofErr w:type="spellEnd"/>
      <w:r w:rsidRPr="008A6703">
        <w:rPr>
          <w:rFonts w:ascii="Arial" w:eastAsiaTheme="minorHAnsi" w:hAnsi="Arial" w:cs="Arial"/>
          <w:b/>
          <w:bCs/>
          <w:szCs w:val="24"/>
          <w:lang w:val="en-US"/>
        </w:rPr>
        <w:t xml:space="preserve"> the design for the Railway Road / </w:t>
      </w:r>
      <w:proofErr w:type="spellStart"/>
      <w:r w:rsidRPr="008A6703">
        <w:rPr>
          <w:rFonts w:ascii="Arial" w:eastAsiaTheme="minorHAnsi" w:hAnsi="Arial" w:cs="Arial"/>
          <w:b/>
          <w:bCs/>
          <w:szCs w:val="24"/>
          <w:lang w:val="en-US"/>
        </w:rPr>
        <w:t>Aberdare</w:t>
      </w:r>
      <w:proofErr w:type="spellEnd"/>
      <w:r w:rsidRPr="008A6703">
        <w:rPr>
          <w:rFonts w:ascii="Arial" w:eastAsiaTheme="minorHAnsi" w:hAnsi="Arial" w:cs="Arial"/>
          <w:b/>
          <w:bCs/>
          <w:szCs w:val="24"/>
          <w:lang w:val="en-US"/>
        </w:rPr>
        <w:t xml:space="preserve"> Road intersection </w:t>
      </w:r>
      <w:proofErr w:type="gramStart"/>
      <w:r w:rsidRPr="008A6703">
        <w:rPr>
          <w:rFonts w:ascii="Arial" w:eastAsiaTheme="minorHAnsi" w:hAnsi="Arial" w:cs="Arial"/>
          <w:b/>
          <w:bCs/>
          <w:szCs w:val="24"/>
          <w:lang w:val="en-US"/>
        </w:rPr>
        <w:t>upgrade</w:t>
      </w:r>
      <w:r>
        <w:rPr>
          <w:rFonts w:ascii="Arial" w:eastAsiaTheme="minorHAnsi" w:hAnsi="Arial" w:cs="Arial"/>
          <w:b/>
          <w:bCs/>
          <w:szCs w:val="24"/>
          <w:lang w:val="en-US"/>
        </w:rPr>
        <w:t>;</w:t>
      </w:r>
      <w:proofErr w:type="gramEnd"/>
      <w:r>
        <w:rPr>
          <w:rFonts w:ascii="Arial" w:eastAsiaTheme="minorHAnsi" w:hAnsi="Arial" w:cs="Arial"/>
          <w:b/>
          <w:bCs/>
          <w:szCs w:val="24"/>
          <w:lang w:val="en-US"/>
        </w:rPr>
        <w:t xml:space="preserve"> </w:t>
      </w:r>
    </w:p>
    <w:p w14:paraId="630121E1" w14:textId="77777777" w:rsidR="00DE23BB" w:rsidRPr="008A6703" w:rsidRDefault="00DE23BB" w:rsidP="00DE23BB">
      <w:pPr>
        <w:autoSpaceDE w:val="0"/>
        <w:autoSpaceDN w:val="0"/>
        <w:adjustRightInd w:val="0"/>
        <w:jc w:val="both"/>
        <w:rPr>
          <w:rFonts w:ascii="Arial" w:eastAsiaTheme="minorHAnsi" w:hAnsi="Arial" w:cs="Arial"/>
          <w:b/>
          <w:bCs/>
          <w:szCs w:val="24"/>
        </w:rPr>
      </w:pPr>
    </w:p>
    <w:p w14:paraId="3D7D9F23" w14:textId="77777777" w:rsidR="00DE23BB" w:rsidRPr="008A6703" w:rsidRDefault="00DE23BB" w:rsidP="00A80B0A">
      <w:pPr>
        <w:numPr>
          <w:ilvl w:val="1"/>
          <w:numId w:val="22"/>
        </w:numPr>
        <w:autoSpaceDE w:val="0"/>
        <w:autoSpaceDN w:val="0"/>
        <w:adjustRightInd w:val="0"/>
        <w:spacing w:after="200" w:line="276" w:lineRule="auto"/>
        <w:ind w:left="709" w:hanging="709"/>
        <w:contextualSpacing/>
        <w:jc w:val="both"/>
        <w:rPr>
          <w:rFonts w:ascii="Arial" w:eastAsiaTheme="minorHAnsi" w:hAnsi="Arial" w:cs="Arial"/>
          <w:b/>
          <w:bCs/>
          <w:szCs w:val="24"/>
        </w:rPr>
      </w:pPr>
      <w:r w:rsidRPr="008A6703">
        <w:rPr>
          <w:rFonts w:ascii="Arial" w:eastAsiaTheme="minorHAnsi" w:hAnsi="Arial" w:cs="Arial"/>
          <w:b/>
          <w:bCs/>
          <w:szCs w:val="24"/>
          <w:lang w:val="en-US"/>
        </w:rPr>
        <w:t>upon completion of the design, approves the CEO to submit an MRRG Road Improvement or Black Spot Funding Application in 2021/22 for construction in 2022/23 and 2023/24</w:t>
      </w:r>
      <w:r>
        <w:rPr>
          <w:rFonts w:ascii="Arial" w:eastAsiaTheme="minorHAnsi" w:hAnsi="Arial" w:cs="Arial"/>
          <w:b/>
          <w:bCs/>
          <w:szCs w:val="24"/>
          <w:lang w:val="en-US"/>
        </w:rPr>
        <w:t>; and</w:t>
      </w:r>
    </w:p>
    <w:p w14:paraId="46E22CEA" w14:textId="486853C4" w:rsidR="00DE23BB" w:rsidRPr="008A6703" w:rsidRDefault="001D05EA" w:rsidP="001D05EA">
      <w:pPr>
        <w:numPr>
          <w:ilvl w:val="1"/>
          <w:numId w:val="22"/>
        </w:numPr>
        <w:autoSpaceDE w:val="0"/>
        <w:autoSpaceDN w:val="0"/>
        <w:adjustRightInd w:val="0"/>
        <w:spacing w:after="200" w:line="276" w:lineRule="auto"/>
        <w:ind w:left="709" w:hanging="709"/>
        <w:contextualSpacing/>
        <w:jc w:val="both"/>
        <w:rPr>
          <w:rFonts w:ascii="Arial" w:eastAsiaTheme="minorHAnsi" w:hAnsi="Arial" w:cs="Arial"/>
          <w:b/>
          <w:bCs/>
          <w:szCs w:val="24"/>
        </w:rPr>
      </w:pPr>
      <w:r>
        <w:rPr>
          <w:rFonts w:ascii="Arial" w:hAnsi="Arial" w:cs="Arial"/>
          <w:noProof/>
          <w:szCs w:val="18"/>
        </w:rPr>
        <w:lastRenderedPageBreak/>
        <mc:AlternateContent>
          <mc:Choice Requires="wps">
            <w:drawing>
              <wp:anchor distT="0" distB="0" distL="114300" distR="114300" simplePos="0" relativeHeight="251712521" behindDoc="1" locked="0" layoutInCell="1" allowOverlap="1" wp14:anchorId="40678C8B" wp14:editId="29D47FCF">
                <wp:simplePos x="0" y="0"/>
                <wp:positionH relativeFrom="margin">
                  <wp:align>left</wp:align>
                </wp:positionH>
                <wp:positionV relativeFrom="paragraph">
                  <wp:posOffset>-25518</wp:posOffset>
                </wp:positionV>
                <wp:extent cx="5340350" cy="1247613"/>
                <wp:effectExtent l="0" t="0" r="0" b="0"/>
                <wp:wrapNone/>
                <wp:docPr id="58" name="Rectangle 58"/>
                <wp:cNvGraphicFramePr/>
                <a:graphic xmlns:a="http://schemas.openxmlformats.org/drawingml/2006/main">
                  <a:graphicData uri="http://schemas.microsoft.com/office/word/2010/wordprocessingShape">
                    <wps:wsp>
                      <wps:cNvSpPr/>
                      <wps:spPr>
                        <a:xfrm>
                          <a:off x="0" y="0"/>
                          <a:ext cx="5340350" cy="124761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784B70" id="Rectangle 58" o:spid="_x0000_s1026" style="position:absolute;margin-left:0;margin-top:-2pt;width:420.5pt;height:98.25pt;z-index:-25160395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zyaoQIAAKsFAAAOAAAAZHJzL2Uyb0RvYy54bWysVE1v2zAMvQ/YfxB0X22nSbsFdYqgRYcB&#10;XVu0HXpWZCk2IImapMTJfv0oyXE/Vuww7GKLFPlIPpE8O99pRbbC+Q5MTaujkhJhODSdWdf0x+PV&#10;p8+U+MBMwxQYUdO98PR88fHDWW/nYgItqEY4giDGz3tb0zYEOy8Kz1uhmT8CKwxeSnCaBRTdumgc&#10;6xFdq2JSlidFD66xDrjwHrWX+ZIuEr6UgodbKb0IRNUUcwvp69J3Fb/F4ozN147ZtuNDGuwfstCs&#10;Mxh0hLpkgZGN6/6A0h134EGGIw66ACk7LlINWE1VvqnmoWVWpFqQHG9Hmvz/g+U32ztHuqamM3wp&#10;wzS+0T2yxsxaCYI6JKi3fo52D/bODZLHY6x2J52Of6yD7BKp+5FUsQuEo3J2PC2PZ8g9x7tqMj09&#10;qY4javHsbp0PXwVoEg81dRg/kcm21z5k04NJjOZBdc1Vp1QSYqeIC+XIluEbr9ZVclUb/R2arDud&#10;lWV6aQyZGiuapwReISkT8QxE5Bw0aopYfa43ncJeiWinzL2QSBxWOEkRR+QclHEuTMjJ+JY1Iqtj&#10;Ku/nkgAjssT4I/YA8LrIA3bOcrCPriJ1/Ohc/i2x7Dx6pMhgwuisOwPuPQCFVQ2Rs/2BpExNZGkF&#10;zR7bykGeN2/5VYdPe818uGMOBwzbAZdGuMWPVNDXFIYTJS24X+/poz32Pd5S0uPA1tT/3DAnKFHf&#10;DE7El2o6jROehOnsdIKCe3mzenljNvoCsF8qXE+Wp2O0D+pwlA70E+6WZYyKV8xwjF1THtxBuAh5&#10;keB24mK5TGY41ZaFa/NgeQSPrMbWfdw9MWeH/g44GjdwGG42f9Pm2TZ6GlhuAsguzcAzrwPfuBFS&#10;Ew/bK66cl3Kyet6xi98AAAD//wMAUEsDBBQABgAIAAAAIQCAZOpf3AAAAAcBAAAPAAAAZHJzL2Rv&#10;d25yZXYueG1sTI8xb8IwEIX3Sv0P1lViAwcElZvGQbRS6dIF6NDRxNc4Ij6nsQnpv+8x0enu9J7e&#10;fa9Yj74VA/axCaRhPstAIFXBNlRr+Dy8TRWImAxZ0wZCDb8YYV3e3xUmt+FCOxz2qRYcQjE3GlxK&#10;XS5lrBx6E2ehQ2LtO/TeJD77WtreXDjct3KRZY/Sm4b4gzMdvjqsTvuz1xDfV1+HSv2oU719UYNz&#10;u438cFpPHsbNM4iEY7qZ4YrP6FAy0zGcyUbRauAiScN0yZNVtZzzcmTb02IFsizkf/7yDwAA//8D&#10;AFBLAQItABQABgAIAAAAIQC2gziS/gAAAOEBAAATAAAAAAAAAAAAAAAAAAAAAABbQ29udGVudF9U&#10;eXBlc10ueG1sUEsBAi0AFAAGAAgAAAAhADj9If/WAAAAlAEAAAsAAAAAAAAAAAAAAAAALwEAAF9y&#10;ZWxzLy5yZWxzUEsBAi0AFAAGAAgAAAAhACkbPJqhAgAAqwUAAA4AAAAAAAAAAAAAAAAALgIAAGRy&#10;cy9lMm9Eb2MueG1sUEsBAi0AFAAGAAgAAAAhAIBk6l/cAAAABwEAAA8AAAAAAAAAAAAAAAAA+wQA&#10;AGRycy9kb3ducmV2LnhtbFBLBQYAAAAABAAEAPMAAAAEBgAAAAA=&#10;" fillcolor="#bfbfbf [2412]" stroked="f" strokeweight="2pt">
                <w10:wrap anchorx="margin"/>
              </v:rect>
            </w:pict>
          </mc:Fallback>
        </mc:AlternateContent>
      </w:r>
      <w:r w:rsidR="00DE23BB" w:rsidRPr="008A6703">
        <w:rPr>
          <w:rFonts w:ascii="Arial" w:eastAsiaTheme="minorHAnsi" w:hAnsi="Arial" w:cs="Arial"/>
          <w:b/>
          <w:bCs/>
          <w:szCs w:val="24"/>
        </w:rPr>
        <w:t xml:space="preserve">upon MRRG funding approval for construction in 2022/23 and 2023/24, agrees to consider including construction of the project in the 2022/23 and 2023/24 budgets for a total project cost of $4,005,669, comprising two thirds MRRG $2,503,543, one sixth City of Subiaco $625,886 and one sixth City of Nedlands (incl. 40% Administration overhead) $876,240. </w:t>
      </w:r>
    </w:p>
    <w:bookmarkEnd w:id="68"/>
    <w:p w14:paraId="6DE1E14D" w14:textId="77777777" w:rsidR="00DE23BB" w:rsidRDefault="00DE23BB" w:rsidP="00DE23BB">
      <w:pPr>
        <w:tabs>
          <w:tab w:val="left" w:pos="1701"/>
          <w:tab w:val="left" w:pos="2410"/>
          <w:tab w:val="left" w:pos="2977"/>
          <w:tab w:val="right" w:pos="8505"/>
        </w:tabs>
        <w:jc w:val="both"/>
        <w:rPr>
          <w:rFonts w:ascii="Arial" w:hAnsi="Arial" w:cs="Arial"/>
          <w:szCs w:val="24"/>
        </w:rPr>
      </w:pPr>
    </w:p>
    <w:p w14:paraId="7C2D6657" w14:textId="77777777" w:rsidR="00DE23BB" w:rsidRPr="00465A04" w:rsidRDefault="00DE23BB" w:rsidP="00DE23BB">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5" w14:textId="4DC124D4" w:rsidR="00D05D60" w:rsidRPr="00465A04" w:rsidRDefault="00DE23BB" w:rsidP="00A634BF">
      <w:pPr>
        <w:pStyle w:val="Heading2"/>
        <w:numPr>
          <w:ilvl w:val="1"/>
          <w:numId w:val="165"/>
        </w:numPr>
        <w:tabs>
          <w:tab w:val="clear" w:pos="720"/>
        </w:tabs>
        <w:spacing w:before="0" w:after="0"/>
        <w:ind w:left="0"/>
        <w:rPr>
          <w:rFonts w:ascii="Arial" w:hAnsi="Arial" w:cs="Arial"/>
          <w:sz w:val="24"/>
          <w:szCs w:val="24"/>
          <w:u w:val="none"/>
        </w:rPr>
      </w:pPr>
      <w:r>
        <w:rPr>
          <w:rFonts w:ascii="Arial" w:hAnsi="Arial" w:cs="Arial"/>
          <w:szCs w:val="24"/>
        </w:rPr>
        <w:br w:type="page"/>
      </w:r>
      <w:bookmarkStart w:id="69" w:name="_Toc67130228"/>
      <w:r w:rsidR="00465A04" w:rsidRPr="00465A04">
        <w:rPr>
          <w:rFonts w:ascii="Arial" w:hAnsi="Arial" w:cs="Arial"/>
          <w:sz w:val="24"/>
          <w:szCs w:val="24"/>
          <w:u w:val="none"/>
        </w:rPr>
        <w:lastRenderedPageBreak/>
        <w:t xml:space="preserve">Community &amp; </w:t>
      </w:r>
      <w:r w:rsidR="00B00C1D">
        <w:rPr>
          <w:rFonts w:ascii="Arial" w:hAnsi="Arial" w:cs="Arial"/>
          <w:sz w:val="24"/>
          <w:szCs w:val="24"/>
          <w:u w:val="none"/>
        </w:rPr>
        <w:t>Organisational Development</w:t>
      </w:r>
      <w:r w:rsidR="00A53BD3" w:rsidRPr="00465A04">
        <w:rPr>
          <w:rFonts w:ascii="Arial" w:hAnsi="Arial" w:cs="Arial"/>
          <w:sz w:val="24"/>
          <w:szCs w:val="24"/>
          <w:u w:val="none"/>
        </w:rPr>
        <w:t xml:space="preserve"> </w:t>
      </w:r>
      <w:r w:rsidR="00465A04" w:rsidRPr="00465A04">
        <w:rPr>
          <w:rFonts w:ascii="Arial" w:hAnsi="Arial" w:cs="Arial"/>
          <w:sz w:val="24"/>
          <w:szCs w:val="24"/>
          <w:u w:val="none"/>
        </w:rPr>
        <w:t>R</w:t>
      </w:r>
      <w:r w:rsidR="00A53BD3" w:rsidRPr="00465A04">
        <w:rPr>
          <w:rFonts w:ascii="Arial" w:hAnsi="Arial" w:cs="Arial"/>
          <w:sz w:val="24"/>
          <w:szCs w:val="24"/>
          <w:u w:val="none"/>
        </w:rPr>
        <w:t xml:space="preserve">eport </w:t>
      </w:r>
      <w:r w:rsidR="00465A04" w:rsidRPr="00465A04">
        <w:rPr>
          <w:rFonts w:ascii="Arial" w:hAnsi="Arial" w:cs="Arial"/>
          <w:sz w:val="24"/>
          <w:szCs w:val="24"/>
          <w:u w:val="none"/>
        </w:rPr>
        <w:t>N</w:t>
      </w:r>
      <w:r w:rsidR="00A53BD3" w:rsidRPr="00465A04">
        <w:rPr>
          <w:rFonts w:ascii="Arial" w:hAnsi="Arial" w:cs="Arial"/>
          <w:sz w:val="24"/>
          <w:szCs w:val="24"/>
          <w:u w:val="none"/>
        </w:rPr>
        <w:t>o</w:t>
      </w:r>
      <w:r w:rsidR="00465A04" w:rsidRPr="00465A04">
        <w:rPr>
          <w:rFonts w:ascii="Arial" w:hAnsi="Arial" w:cs="Arial"/>
          <w:sz w:val="24"/>
          <w:szCs w:val="24"/>
          <w:u w:val="none"/>
        </w:rPr>
        <w:t>’</w:t>
      </w:r>
      <w:r w:rsidR="00A53BD3" w:rsidRPr="00465A04">
        <w:rPr>
          <w:rFonts w:ascii="Arial" w:hAnsi="Arial" w:cs="Arial"/>
          <w:sz w:val="24"/>
          <w:szCs w:val="24"/>
          <w:u w:val="none"/>
        </w:rPr>
        <w:t>s</w:t>
      </w:r>
      <w:r w:rsidR="00465A04" w:rsidRPr="00465A04">
        <w:rPr>
          <w:rFonts w:ascii="Arial" w:hAnsi="Arial" w:cs="Arial"/>
          <w:sz w:val="24"/>
          <w:szCs w:val="24"/>
          <w:u w:val="none"/>
        </w:rPr>
        <w:t xml:space="preserve"> </w:t>
      </w:r>
      <w:r w:rsidR="00A53BD3" w:rsidRPr="00465A04">
        <w:rPr>
          <w:rFonts w:ascii="Arial" w:hAnsi="Arial" w:cs="Arial"/>
          <w:sz w:val="24"/>
          <w:szCs w:val="24"/>
          <w:u w:val="none"/>
        </w:rPr>
        <w:t>C</w:t>
      </w:r>
      <w:r w:rsidR="00465A04" w:rsidRPr="00465A04">
        <w:rPr>
          <w:rFonts w:ascii="Arial" w:hAnsi="Arial" w:cs="Arial"/>
          <w:sz w:val="24"/>
          <w:szCs w:val="24"/>
          <w:u w:val="none"/>
        </w:rPr>
        <w:t>M</w:t>
      </w:r>
      <w:r w:rsidR="009E0350">
        <w:rPr>
          <w:rFonts w:ascii="Arial" w:hAnsi="Arial" w:cs="Arial"/>
          <w:sz w:val="24"/>
          <w:szCs w:val="24"/>
          <w:u w:val="none"/>
        </w:rPr>
        <w:t>01.21</w:t>
      </w:r>
      <w:r w:rsidR="008313F0" w:rsidRPr="00465A04">
        <w:rPr>
          <w:rFonts w:ascii="Arial" w:hAnsi="Arial" w:cs="Arial"/>
          <w:sz w:val="24"/>
          <w:szCs w:val="24"/>
          <w:u w:val="none"/>
        </w:rPr>
        <w:t xml:space="preserve"> </w:t>
      </w:r>
      <w:r w:rsidR="00012C59">
        <w:rPr>
          <w:rFonts w:ascii="Arial" w:hAnsi="Arial" w:cs="Arial"/>
          <w:sz w:val="24"/>
          <w:szCs w:val="24"/>
          <w:u w:val="none"/>
        </w:rPr>
        <w:t>(copy attached)</w:t>
      </w:r>
      <w:bookmarkEnd w:id="69"/>
    </w:p>
    <w:p w14:paraId="200BC086" w14:textId="77777777" w:rsidR="00A53BD3" w:rsidRPr="00465A04" w:rsidRDefault="00A53BD3" w:rsidP="00765E9D">
      <w:pPr>
        <w:tabs>
          <w:tab w:val="left" w:pos="720"/>
          <w:tab w:val="left" w:pos="1440"/>
          <w:tab w:val="left" w:pos="2410"/>
          <w:tab w:val="left" w:pos="2977"/>
          <w:tab w:val="right" w:pos="8505"/>
        </w:tabs>
        <w:ind w:left="720"/>
        <w:jc w:val="both"/>
        <w:rPr>
          <w:rFonts w:ascii="Arial" w:hAnsi="Arial" w:cs="Arial"/>
          <w:szCs w:val="24"/>
        </w:rPr>
      </w:pPr>
    </w:p>
    <w:p w14:paraId="200BC087"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8" w14:textId="77777777" w:rsidR="00765E9D" w:rsidRDefault="00765E9D" w:rsidP="009E5692">
      <w:pPr>
        <w:tabs>
          <w:tab w:val="left" w:pos="1440"/>
          <w:tab w:val="left" w:pos="2410"/>
          <w:tab w:val="left" w:pos="2977"/>
          <w:tab w:val="right" w:pos="8505"/>
        </w:tabs>
        <w:jc w:val="both"/>
        <w:rPr>
          <w:rFonts w:ascii="Arial" w:hAnsi="Arial" w:cs="Arial"/>
          <w:szCs w:val="24"/>
        </w:rPr>
      </w:pPr>
    </w:p>
    <w:tbl>
      <w:tblPr>
        <w:tblStyle w:val="TableGrid5"/>
        <w:tblW w:w="0" w:type="auto"/>
        <w:tblInd w:w="-5" w:type="dxa"/>
        <w:tblLook w:val="04A0" w:firstRow="1" w:lastRow="0" w:firstColumn="1" w:lastColumn="0" w:noHBand="0" w:noVBand="1"/>
      </w:tblPr>
      <w:tblGrid>
        <w:gridCol w:w="8308"/>
      </w:tblGrid>
      <w:tr w:rsidR="00CB5565" w:rsidRPr="007D7E95" w14:paraId="4F3B1068" w14:textId="77777777" w:rsidTr="00CA6511">
        <w:tc>
          <w:tcPr>
            <w:tcW w:w="8308" w:type="dxa"/>
          </w:tcPr>
          <w:p w14:paraId="7F0A7518" w14:textId="77777777" w:rsidR="00CB5565" w:rsidRPr="007D7E95" w:rsidRDefault="00CB5565" w:rsidP="00CA6511">
            <w:pPr>
              <w:keepNext/>
              <w:keepLines/>
              <w:ind w:left="2587" w:hanging="2587"/>
              <w:outlineLvl w:val="0"/>
              <w:rPr>
                <w:rFonts w:ascii="Arial" w:hAnsi="Arial" w:cs="Arial"/>
                <w:b/>
                <w:bCs/>
                <w:sz w:val="28"/>
                <w:szCs w:val="28"/>
              </w:rPr>
            </w:pPr>
            <w:bookmarkStart w:id="70" w:name="_Toc62030305"/>
            <w:bookmarkStart w:id="71" w:name="_Toc64643769"/>
            <w:bookmarkStart w:id="72" w:name="_Toc67130229"/>
            <w:r w:rsidRPr="007D7E95">
              <w:rPr>
                <w:rFonts w:ascii="Arial" w:hAnsi="Arial" w:cs="Arial"/>
                <w:b/>
                <w:bCs/>
                <w:sz w:val="28"/>
                <w:szCs w:val="28"/>
              </w:rPr>
              <w:t xml:space="preserve">CM01.21 </w:t>
            </w:r>
            <w:r>
              <w:rPr>
                <w:rFonts w:ascii="Arial" w:hAnsi="Arial" w:cs="Arial"/>
                <w:b/>
                <w:bCs/>
                <w:sz w:val="28"/>
                <w:szCs w:val="28"/>
              </w:rPr>
              <w:t xml:space="preserve">                  </w:t>
            </w:r>
            <w:r w:rsidRPr="007D7E95">
              <w:rPr>
                <w:rFonts w:ascii="Arial" w:hAnsi="Arial" w:cs="Arial"/>
                <w:b/>
                <w:bCs/>
                <w:sz w:val="28"/>
                <w:szCs w:val="28"/>
              </w:rPr>
              <w:t>Nedlands Playgroup Requests Fee</w:t>
            </w:r>
            <w:r>
              <w:rPr>
                <w:rFonts w:ascii="Arial" w:hAnsi="Arial" w:cs="Arial"/>
                <w:b/>
                <w:bCs/>
                <w:sz w:val="28"/>
                <w:szCs w:val="28"/>
              </w:rPr>
              <w:t xml:space="preserve"> </w:t>
            </w:r>
            <w:r w:rsidRPr="007D7E95">
              <w:rPr>
                <w:rFonts w:ascii="Arial" w:hAnsi="Arial" w:cs="Arial"/>
                <w:b/>
                <w:bCs/>
                <w:sz w:val="28"/>
                <w:szCs w:val="28"/>
              </w:rPr>
              <w:t>Waiver or Reduction</w:t>
            </w:r>
            <w:bookmarkEnd w:id="70"/>
            <w:bookmarkEnd w:id="71"/>
            <w:bookmarkEnd w:id="72"/>
          </w:p>
        </w:tc>
      </w:tr>
    </w:tbl>
    <w:p w14:paraId="27F14BE9" w14:textId="77777777" w:rsidR="00CB5565" w:rsidRPr="007D7E95" w:rsidRDefault="00CB5565" w:rsidP="00CB5565">
      <w:pPr>
        <w:jc w:val="both"/>
        <w:rPr>
          <w:rFonts w:ascii="Arial" w:eastAsia="Calibri" w:hAnsi="Arial" w:cs="Arial"/>
          <w:szCs w:val="24"/>
        </w:rPr>
      </w:pPr>
    </w:p>
    <w:tbl>
      <w:tblPr>
        <w:tblStyle w:val="TableGrid5"/>
        <w:tblW w:w="0" w:type="auto"/>
        <w:tblInd w:w="-5" w:type="dxa"/>
        <w:tblLook w:val="04A0" w:firstRow="1" w:lastRow="0" w:firstColumn="1" w:lastColumn="0" w:noHBand="0" w:noVBand="1"/>
      </w:tblPr>
      <w:tblGrid>
        <w:gridCol w:w="2701"/>
        <w:gridCol w:w="5607"/>
      </w:tblGrid>
      <w:tr w:rsidR="00CB5565" w:rsidRPr="007D7E95" w14:paraId="18881309" w14:textId="77777777" w:rsidTr="00CA6511">
        <w:tc>
          <w:tcPr>
            <w:tcW w:w="2701" w:type="dxa"/>
          </w:tcPr>
          <w:p w14:paraId="6EF9F339" w14:textId="77777777" w:rsidR="00CB5565" w:rsidRPr="007D7E95" w:rsidRDefault="00CB5565" w:rsidP="00CA6511">
            <w:pPr>
              <w:rPr>
                <w:rFonts w:ascii="Arial" w:hAnsi="Arial" w:cs="Arial"/>
                <w:b/>
                <w:szCs w:val="24"/>
              </w:rPr>
            </w:pPr>
            <w:r w:rsidRPr="007D7E95">
              <w:rPr>
                <w:rFonts w:ascii="Arial" w:hAnsi="Arial" w:cs="Arial"/>
                <w:b/>
                <w:szCs w:val="24"/>
              </w:rPr>
              <w:t>Committee</w:t>
            </w:r>
          </w:p>
        </w:tc>
        <w:tc>
          <w:tcPr>
            <w:tcW w:w="5607" w:type="dxa"/>
          </w:tcPr>
          <w:p w14:paraId="05F4B9C9" w14:textId="77777777" w:rsidR="00CB5565" w:rsidRPr="007D7E95" w:rsidRDefault="00CB5565" w:rsidP="00CA6511">
            <w:pPr>
              <w:rPr>
                <w:rFonts w:ascii="Arial" w:hAnsi="Arial" w:cs="Arial"/>
                <w:szCs w:val="24"/>
              </w:rPr>
            </w:pPr>
            <w:r w:rsidRPr="007D7E95">
              <w:rPr>
                <w:rFonts w:ascii="Arial" w:hAnsi="Arial" w:cs="Arial"/>
                <w:szCs w:val="24"/>
              </w:rPr>
              <w:t>9 February 2021</w:t>
            </w:r>
          </w:p>
        </w:tc>
      </w:tr>
      <w:tr w:rsidR="00CB5565" w:rsidRPr="007D7E95" w14:paraId="3445D84F" w14:textId="77777777" w:rsidTr="00CA6511">
        <w:tc>
          <w:tcPr>
            <w:tcW w:w="2701" w:type="dxa"/>
          </w:tcPr>
          <w:p w14:paraId="374F10E5" w14:textId="77777777" w:rsidR="00CB5565" w:rsidRPr="007D7E95" w:rsidRDefault="00CB5565" w:rsidP="00CA6511">
            <w:pPr>
              <w:rPr>
                <w:rFonts w:ascii="Arial" w:hAnsi="Arial" w:cs="Arial"/>
                <w:b/>
                <w:szCs w:val="24"/>
              </w:rPr>
            </w:pPr>
            <w:r w:rsidRPr="007D7E95">
              <w:rPr>
                <w:rFonts w:ascii="Arial" w:hAnsi="Arial" w:cs="Arial"/>
                <w:b/>
                <w:szCs w:val="24"/>
              </w:rPr>
              <w:t>Council</w:t>
            </w:r>
          </w:p>
        </w:tc>
        <w:tc>
          <w:tcPr>
            <w:tcW w:w="5607" w:type="dxa"/>
          </w:tcPr>
          <w:p w14:paraId="6F47E5C0" w14:textId="77777777" w:rsidR="00CB5565" w:rsidRPr="007D7E95" w:rsidRDefault="00CB5565" w:rsidP="00CA6511">
            <w:pPr>
              <w:rPr>
                <w:rFonts w:ascii="Arial" w:hAnsi="Arial" w:cs="Arial"/>
                <w:szCs w:val="24"/>
              </w:rPr>
            </w:pPr>
            <w:r w:rsidRPr="007D7E95">
              <w:rPr>
                <w:rFonts w:ascii="Arial" w:hAnsi="Arial" w:cs="Arial"/>
                <w:szCs w:val="24"/>
              </w:rPr>
              <w:t>23 February 2021</w:t>
            </w:r>
          </w:p>
        </w:tc>
      </w:tr>
      <w:tr w:rsidR="00CB5565" w:rsidRPr="007D7E95" w14:paraId="17365F5E" w14:textId="77777777" w:rsidTr="00CA6511">
        <w:tc>
          <w:tcPr>
            <w:tcW w:w="2701" w:type="dxa"/>
          </w:tcPr>
          <w:p w14:paraId="7688155B" w14:textId="77777777" w:rsidR="00CB5565" w:rsidRPr="007D7E95" w:rsidRDefault="00CB5565" w:rsidP="00CA6511">
            <w:pPr>
              <w:rPr>
                <w:rFonts w:ascii="Arial" w:hAnsi="Arial" w:cs="Arial"/>
                <w:b/>
                <w:szCs w:val="24"/>
              </w:rPr>
            </w:pPr>
            <w:r w:rsidRPr="007D7E95">
              <w:rPr>
                <w:rFonts w:ascii="Arial" w:hAnsi="Arial" w:cs="Arial"/>
                <w:b/>
                <w:szCs w:val="24"/>
              </w:rPr>
              <w:t>Applicant</w:t>
            </w:r>
          </w:p>
        </w:tc>
        <w:tc>
          <w:tcPr>
            <w:tcW w:w="5607" w:type="dxa"/>
          </w:tcPr>
          <w:p w14:paraId="5DA828E9" w14:textId="77777777" w:rsidR="00CB5565" w:rsidRPr="007D7E95" w:rsidRDefault="00CB5565" w:rsidP="00CA6511">
            <w:pPr>
              <w:rPr>
                <w:rFonts w:ascii="Arial" w:hAnsi="Arial" w:cs="Arial"/>
                <w:szCs w:val="24"/>
              </w:rPr>
            </w:pPr>
            <w:r w:rsidRPr="007D7E95">
              <w:rPr>
                <w:rFonts w:ascii="Arial" w:hAnsi="Arial" w:cs="Arial"/>
                <w:szCs w:val="24"/>
              </w:rPr>
              <w:t xml:space="preserve">City of Nedlands </w:t>
            </w:r>
          </w:p>
        </w:tc>
      </w:tr>
      <w:tr w:rsidR="00CB5565" w:rsidRPr="007D7E95" w14:paraId="6042A4EB" w14:textId="77777777" w:rsidTr="00CA6511">
        <w:tc>
          <w:tcPr>
            <w:tcW w:w="2701" w:type="dxa"/>
          </w:tcPr>
          <w:p w14:paraId="1BF56222" w14:textId="77777777" w:rsidR="00CB5565" w:rsidRPr="007D7E95" w:rsidRDefault="00CB5565" w:rsidP="00CA6511">
            <w:pPr>
              <w:rPr>
                <w:rFonts w:ascii="Arial" w:hAnsi="Arial" w:cs="Arial"/>
                <w:color w:val="000000"/>
                <w:szCs w:val="24"/>
              </w:rPr>
            </w:pPr>
            <w:r w:rsidRPr="007D7E95">
              <w:rPr>
                <w:rFonts w:ascii="Arial" w:hAnsi="Arial" w:cs="Arial"/>
                <w:b/>
                <w:bCs/>
                <w:color w:val="000000"/>
                <w:szCs w:val="24"/>
              </w:rPr>
              <w:t>Employee Disclosure under section 5.70 of the Local Government Act 1995 and section 10 of the City of Nedlands Code of Conduct for Impartiality.</w:t>
            </w:r>
          </w:p>
        </w:tc>
        <w:tc>
          <w:tcPr>
            <w:tcW w:w="5607" w:type="dxa"/>
          </w:tcPr>
          <w:p w14:paraId="2FC262AE" w14:textId="77777777" w:rsidR="00CB5565" w:rsidRPr="007D7E95" w:rsidRDefault="00CB5565" w:rsidP="00CA6511">
            <w:pPr>
              <w:rPr>
                <w:rFonts w:ascii="Arial" w:hAnsi="Arial" w:cs="Arial"/>
                <w:sz w:val="22"/>
                <w:szCs w:val="24"/>
              </w:rPr>
            </w:pPr>
            <w:r w:rsidRPr="007D7E95">
              <w:rPr>
                <w:rFonts w:ascii="Arial" w:hAnsi="Arial" w:cs="Arial"/>
                <w:szCs w:val="24"/>
              </w:rPr>
              <w:t xml:space="preserve"> Nil.</w:t>
            </w:r>
          </w:p>
          <w:p w14:paraId="4F508D1E" w14:textId="77777777" w:rsidR="00CB5565" w:rsidRPr="007D7E95" w:rsidRDefault="00CB5565" w:rsidP="00CA6511">
            <w:pPr>
              <w:spacing w:before="120" w:line="260" w:lineRule="atLeast"/>
              <w:rPr>
                <w:rFonts w:ascii="Arial" w:hAnsi="Arial" w:cs="Arial"/>
                <w:szCs w:val="24"/>
                <w:lang w:eastAsia="en-AU"/>
              </w:rPr>
            </w:pPr>
          </w:p>
        </w:tc>
      </w:tr>
      <w:tr w:rsidR="00CB5565" w:rsidRPr="007D7E95" w14:paraId="006CF047" w14:textId="77777777" w:rsidTr="00CA6511">
        <w:tc>
          <w:tcPr>
            <w:tcW w:w="2701" w:type="dxa"/>
          </w:tcPr>
          <w:p w14:paraId="77BDB039" w14:textId="77777777" w:rsidR="00CB5565" w:rsidRPr="007D7E95" w:rsidRDefault="00CB5565" w:rsidP="00CA6511">
            <w:pPr>
              <w:rPr>
                <w:rFonts w:ascii="Arial" w:hAnsi="Arial" w:cs="Arial"/>
                <w:b/>
                <w:szCs w:val="24"/>
              </w:rPr>
            </w:pPr>
            <w:r w:rsidRPr="007D7E95">
              <w:rPr>
                <w:rFonts w:ascii="Arial" w:hAnsi="Arial" w:cs="Arial"/>
                <w:b/>
                <w:szCs w:val="24"/>
              </w:rPr>
              <w:t>Director</w:t>
            </w:r>
          </w:p>
        </w:tc>
        <w:tc>
          <w:tcPr>
            <w:tcW w:w="5607" w:type="dxa"/>
          </w:tcPr>
          <w:p w14:paraId="431E6747" w14:textId="77777777" w:rsidR="00CB5565" w:rsidRPr="007D7E95" w:rsidRDefault="00CB5565" w:rsidP="00CA6511">
            <w:pPr>
              <w:rPr>
                <w:rFonts w:ascii="Arial" w:hAnsi="Arial" w:cs="Arial"/>
                <w:szCs w:val="24"/>
              </w:rPr>
            </w:pPr>
            <w:r w:rsidRPr="007D7E95">
              <w:rPr>
                <w:rFonts w:ascii="Arial" w:hAnsi="Arial" w:cs="Arial"/>
                <w:szCs w:val="24"/>
              </w:rPr>
              <w:t>Pat Panayotou – Executive Manager Community Development</w:t>
            </w:r>
          </w:p>
        </w:tc>
      </w:tr>
      <w:tr w:rsidR="00CB5565" w:rsidRPr="007D7E95" w14:paraId="05EAC48D" w14:textId="77777777" w:rsidTr="00CA6511">
        <w:tc>
          <w:tcPr>
            <w:tcW w:w="2701" w:type="dxa"/>
          </w:tcPr>
          <w:p w14:paraId="6E4A9354" w14:textId="77777777" w:rsidR="00CB5565" w:rsidRPr="007D7E95" w:rsidRDefault="00CB5565" w:rsidP="00CA6511">
            <w:pPr>
              <w:rPr>
                <w:rFonts w:ascii="Arial" w:hAnsi="Arial" w:cs="Arial"/>
                <w:b/>
                <w:szCs w:val="24"/>
              </w:rPr>
            </w:pPr>
            <w:r w:rsidRPr="007D7E95">
              <w:rPr>
                <w:rFonts w:ascii="Arial" w:hAnsi="Arial" w:cs="Arial"/>
                <w:b/>
                <w:szCs w:val="24"/>
              </w:rPr>
              <w:t>Attachments</w:t>
            </w:r>
          </w:p>
        </w:tc>
        <w:tc>
          <w:tcPr>
            <w:tcW w:w="5607" w:type="dxa"/>
          </w:tcPr>
          <w:p w14:paraId="3E02FEEB" w14:textId="77777777" w:rsidR="00CB5565" w:rsidRPr="007D7E95" w:rsidRDefault="00CB5565" w:rsidP="00CA6511">
            <w:pPr>
              <w:rPr>
                <w:rFonts w:ascii="Arial" w:hAnsi="Arial" w:cs="Arial"/>
                <w:szCs w:val="32"/>
                <w:lang w:val="en-US"/>
              </w:rPr>
            </w:pPr>
            <w:r w:rsidRPr="007D7E95">
              <w:rPr>
                <w:rFonts w:ascii="Arial" w:hAnsi="Arial" w:cs="Arial"/>
                <w:szCs w:val="32"/>
                <w:lang w:val="en-US"/>
              </w:rPr>
              <w:t>Nil.</w:t>
            </w:r>
          </w:p>
          <w:p w14:paraId="13FA5710" w14:textId="77777777" w:rsidR="00CB5565" w:rsidRPr="007D7E95" w:rsidRDefault="00CB5565" w:rsidP="00CA6511">
            <w:pPr>
              <w:rPr>
                <w:rFonts w:ascii="Arial" w:hAnsi="Arial" w:cs="Arial"/>
                <w:szCs w:val="32"/>
                <w:lang w:val="en-US"/>
              </w:rPr>
            </w:pPr>
          </w:p>
        </w:tc>
      </w:tr>
      <w:tr w:rsidR="00CB5565" w:rsidRPr="007D7E95" w14:paraId="2D4A8D0C" w14:textId="77777777" w:rsidTr="00CA6511">
        <w:tc>
          <w:tcPr>
            <w:tcW w:w="2701" w:type="dxa"/>
          </w:tcPr>
          <w:p w14:paraId="1A83107E" w14:textId="77777777" w:rsidR="00CB5565" w:rsidRPr="007D7E95" w:rsidRDefault="00CB5565" w:rsidP="00CA6511">
            <w:pPr>
              <w:rPr>
                <w:rFonts w:ascii="Arial" w:hAnsi="Arial" w:cs="Arial"/>
                <w:b/>
                <w:szCs w:val="24"/>
              </w:rPr>
            </w:pPr>
            <w:r w:rsidRPr="007D7E95">
              <w:rPr>
                <w:rFonts w:ascii="Arial" w:hAnsi="Arial" w:cs="Arial"/>
                <w:b/>
                <w:szCs w:val="24"/>
              </w:rPr>
              <w:t>Confidential Attachments</w:t>
            </w:r>
          </w:p>
        </w:tc>
        <w:tc>
          <w:tcPr>
            <w:tcW w:w="5607" w:type="dxa"/>
          </w:tcPr>
          <w:p w14:paraId="311C7F40" w14:textId="77777777" w:rsidR="00CB5565" w:rsidRPr="007D7E95" w:rsidRDefault="00CB5565" w:rsidP="00CA6511">
            <w:pPr>
              <w:rPr>
                <w:rFonts w:ascii="Arial" w:hAnsi="Arial" w:cs="Arial"/>
                <w:szCs w:val="32"/>
                <w:lang w:val="en-US"/>
              </w:rPr>
            </w:pPr>
            <w:r w:rsidRPr="007D7E95">
              <w:rPr>
                <w:rFonts w:ascii="Arial" w:hAnsi="Arial" w:cs="Arial"/>
                <w:szCs w:val="32"/>
                <w:lang w:val="en-US"/>
              </w:rPr>
              <w:t>Nil.</w:t>
            </w:r>
          </w:p>
        </w:tc>
      </w:tr>
    </w:tbl>
    <w:p w14:paraId="2011D430" w14:textId="62278ED2" w:rsidR="00CB5565" w:rsidRDefault="00CB5565" w:rsidP="00CB5565">
      <w:pPr>
        <w:jc w:val="both"/>
        <w:rPr>
          <w:rFonts w:ascii="Arial" w:eastAsia="Calibri" w:hAnsi="Arial" w:cs="Arial"/>
          <w:b/>
          <w:szCs w:val="32"/>
          <w:lang w:val="en-US"/>
        </w:rPr>
      </w:pPr>
    </w:p>
    <w:p w14:paraId="27DB3A67" w14:textId="067ACDFB" w:rsidR="008B2AF3" w:rsidRPr="006D752D" w:rsidRDefault="008B2AF3" w:rsidP="00CA6511">
      <w:pPr>
        <w:jc w:val="both"/>
        <w:rPr>
          <w:rFonts w:ascii="Arial" w:hAnsi="Arial" w:cs="Arial"/>
          <w:b/>
          <w:szCs w:val="24"/>
        </w:rPr>
      </w:pPr>
      <w:r w:rsidRPr="006D752D">
        <w:rPr>
          <w:rFonts w:ascii="Arial" w:hAnsi="Arial" w:cs="Arial"/>
          <w:b/>
          <w:szCs w:val="24"/>
        </w:rPr>
        <w:t xml:space="preserve">Regulation 11(da) </w:t>
      </w:r>
      <w:r w:rsidR="001D05EA">
        <w:rPr>
          <w:rFonts w:ascii="Arial" w:hAnsi="Arial" w:cs="Arial"/>
          <w:b/>
          <w:szCs w:val="24"/>
        </w:rPr>
        <w:t>–</w:t>
      </w:r>
      <w:r w:rsidRPr="006D752D">
        <w:rPr>
          <w:rFonts w:ascii="Arial" w:hAnsi="Arial" w:cs="Arial"/>
          <w:b/>
          <w:szCs w:val="24"/>
        </w:rPr>
        <w:t xml:space="preserve"> </w:t>
      </w:r>
      <w:r w:rsidR="001D05EA">
        <w:rPr>
          <w:rFonts w:ascii="Arial" w:hAnsi="Arial" w:cs="Arial"/>
          <w:b/>
          <w:szCs w:val="24"/>
        </w:rPr>
        <w:t>Not Applicable – Recommendation Adopted</w:t>
      </w:r>
    </w:p>
    <w:p w14:paraId="205C44EE" w14:textId="77777777" w:rsidR="008B2AF3" w:rsidRPr="006D752D" w:rsidRDefault="008B2AF3" w:rsidP="00CA6511">
      <w:pPr>
        <w:jc w:val="both"/>
        <w:rPr>
          <w:rFonts w:ascii="Arial" w:hAnsi="Arial" w:cs="Arial"/>
          <w:szCs w:val="24"/>
        </w:rPr>
      </w:pPr>
    </w:p>
    <w:p w14:paraId="0ECD2B31" w14:textId="64426B0D" w:rsidR="008B2AF3" w:rsidRPr="006D752D" w:rsidRDefault="008B2AF3" w:rsidP="00CA6511">
      <w:pPr>
        <w:jc w:val="both"/>
        <w:rPr>
          <w:rFonts w:ascii="Arial" w:hAnsi="Arial" w:cs="Arial"/>
          <w:szCs w:val="24"/>
        </w:rPr>
      </w:pPr>
      <w:r w:rsidRPr="006D752D">
        <w:rPr>
          <w:rFonts w:ascii="Arial" w:hAnsi="Arial" w:cs="Arial"/>
          <w:szCs w:val="24"/>
        </w:rPr>
        <w:t xml:space="preserve">Moved – Councillor </w:t>
      </w:r>
      <w:r w:rsidR="00CA0103">
        <w:rPr>
          <w:rFonts w:ascii="Arial" w:hAnsi="Arial" w:cs="Arial"/>
          <w:szCs w:val="24"/>
        </w:rPr>
        <w:t>McManus</w:t>
      </w:r>
    </w:p>
    <w:p w14:paraId="6FFEAA46" w14:textId="56765D91" w:rsidR="008B2AF3" w:rsidRPr="006D752D" w:rsidRDefault="008B2AF3" w:rsidP="00CA6511">
      <w:pPr>
        <w:jc w:val="both"/>
        <w:rPr>
          <w:rFonts w:ascii="Arial" w:hAnsi="Arial" w:cs="Arial"/>
          <w:szCs w:val="24"/>
        </w:rPr>
      </w:pPr>
      <w:r w:rsidRPr="006D752D">
        <w:rPr>
          <w:rFonts w:ascii="Arial" w:hAnsi="Arial" w:cs="Arial"/>
          <w:szCs w:val="24"/>
        </w:rPr>
        <w:t xml:space="preserve">Seconded – Councillor </w:t>
      </w:r>
      <w:r w:rsidR="005437EE">
        <w:rPr>
          <w:rFonts w:ascii="Arial" w:hAnsi="Arial" w:cs="Arial"/>
          <w:szCs w:val="24"/>
        </w:rPr>
        <w:t>Smyth</w:t>
      </w:r>
    </w:p>
    <w:p w14:paraId="17D73778" w14:textId="77777777" w:rsidR="008B2AF3" w:rsidRPr="006D752D" w:rsidRDefault="008B2AF3" w:rsidP="00CA6511">
      <w:pPr>
        <w:jc w:val="both"/>
        <w:rPr>
          <w:rFonts w:ascii="Arial" w:hAnsi="Arial" w:cs="Arial"/>
          <w:szCs w:val="24"/>
        </w:rPr>
      </w:pPr>
    </w:p>
    <w:p w14:paraId="3677A9C5" w14:textId="7BD5AA00" w:rsidR="008B2AF3" w:rsidRPr="006D752D" w:rsidRDefault="008B2AF3"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7B8C6BB" w14:textId="77777777" w:rsidR="008B2AF3" w:rsidRPr="006D752D" w:rsidRDefault="008B2AF3" w:rsidP="00CA6511">
      <w:pPr>
        <w:jc w:val="both"/>
        <w:rPr>
          <w:rFonts w:ascii="Arial" w:hAnsi="Arial" w:cs="Arial"/>
          <w:szCs w:val="24"/>
        </w:rPr>
      </w:pPr>
      <w:r w:rsidRPr="006D752D">
        <w:rPr>
          <w:rFonts w:ascii="Arial" w:hAnsi="Arial" w:cs="Arial"/>
          <w:szCs w:val="24"/>
        </w:rPr>
        <w:t>(Printed below for ease of reference)</w:t>
      </w:r>
    </w:p>
    <w:p w14:paraId="76ACB771" w14:textId="71EC49E4" w:rsidR="008B2AF3" w:rsidRPr="006D752D" w:rsidRDefault="00D72448" w:rsidP="00CA6511">
      <w:pPr>
        <w:jc w:val="right"/>
        <w:rPr>
          <w:rFonts w:ascii="Arial" w:hAnsi="Arial" w:cs="Arial"/>
          <w:b/>
          <w:szCs w:val="24"/>
        </w:rPr>
      </w:pPr>
      <w:r>
        <w:rPr>
          <w:rFonts w:ascii="Arial" w:hAnsi="Arial" w:cs="Arial"/>
          <w:b/>
          <w:szCs w:val="24"/>
        </w:rPr>
        <w:t>CARRIED 9/3</w:t>
      </w:r>
    </w:p>
    <w:p w14:paraId="5B065D24" w14:textId="59C331A6" w:rsidR="008B2AF3" w:rsidRPr="006D752D" w:rsidRDefault="008B2AF3" w:rsidP="00CA6511">
      <w:pPr>
        <w:jc w:val="right"/>
        <w:rPr>
          <w:rFonts w:ascii="Arial" w:hAnsi="Arial" w:cs="Arial"/>
          <w:b/>
          <w:szCs w:val="24"/>
        </w:rPr>
      </w:pPr>
      <w:r w:rsidRPr="006D752D">
        <w:rPr>
          <w:rFonts w:ascii="Arial" w:hAnsi="Arial" w:cs="Arial"/>
          <w:b/>
          <w:szCs w:val="24"/>
        </w:rPr>
        <w:t xml:space="preserve">(Against: </w:t>
      </w:r>
      <w:r w:rsidR="005437EE">
        <w:rPr>
          <w:rFonts w:ascii="Arial" w:hAnsi="Arial" w:cs="Arial"/>
          <w:b/>
          <w:szCs w:val="24"/>
        </w:rPr>
        <w:t xml:space="preserve">Mayor de Lacy </w:t>
      </w:r>
      <w:proofErr w:type="spellStart"/>
      <w:r w:rsidRPr="006D752D">
        <w:rPr>
          <w:rFonts w:ascii="Arial" w:hAnsi="Arial" w:cs="Arial"/>
          <w:b/>
          <w:szCs w:val="24"/>
        </w:rPr>
        <w:t>Crs</w:t>
      </w:r>
      <w:proofErr w:type="spellEnd"/>
      <w:r w:rsidRPr="006D752D">
        <w:rPr>
          <w:rFonts w:ascii="Arial" w:hAnsi="Arial" w:cs="Arial"/>
          <w:b/>
          <w:szCs w:val="24"/>
        </w:rPr>
        <w:t xml:space="preserve">. </w:t>
      </w:r>
      <w:r w:rsidR="001D05EA">
        <w:rPr>
          <w:rFonts w:ascii="Arial" w:hAnsi="Arial" w:cs="Arial"/>
          <w:b/>
          <w:szCs w:val="24"/>
        </w:rPr>
        <w:t xml:space="preserve">Mangano &amp; </w:t>
      </w:r>
      <w:r w:rsidR="005437EE">
        <w:rPr>
          <w:rFonts w:ascii="Arial" w:hAnsi="Arial" w:cs="Arial"/>
          <w:b/>
          <w:szCs w:val="24"/>
        </w:rPr>
        <w:t>Coghlan</w:t>
      </w:r>
      <w:r w:rsidRPr="006D752D">
        <w:rPr>
          <w:rFonts w:ascii="Arial" w:hAnsi="Arial" w:cs="Arial"/>
          <w:b/>
          <w:szCs w:val="24"/>
        </w:rPr>
        <w:t>)</w:t>
      </w:r>
    </w:p>
    <w:p w14:paraId="229EFD7C" w14:textId="4EE7AB93" w:rsidR="008B2AF3" w:rsidRDefault="008B2AF3" w:rsidP="00CB5565">
      <w:pPr>
        <w:jc w:val="both"/>
        <w:rPr>
          <w:rFonts w:ascii="Arial" w:eastAsia="Calibri" w:hAnsi="Arial" w:cs="Arial"/>
          <w:b/>
          <w:szCs w:val="32"/>
          <w:lang w:val="en-US"/>
        </w:rPr>
      </w:pPr>
    </w:p>
    <w:p w14:paraId="28ADFDB2" w14:textId="4408A3C2" w:rsidR="008B2AF3" w:rsidRPr="007D7E95" w:rsidRDefault="001D05EA" w:rsidP="00CB5565">
      <w:pPr>
        <w:jc w:val="both"/>
        <w:rPr>
          <w:rFonts w:ascii="Arial" w:eastAsia="Calibri" w:hAnsi="Arial" w:cs="Arial"/>
          <w:b/>
          <w:szCs w:val="32"/>
          <w:lang w:val="en-US"/>
        </w:rPr>
      </w:pPr>
      <w:r>
        <w:rPr>
          <w:rFonts w:ascii="Arial" w:hAnsi="Arial" w:cs="Arial"/>
          <w:noProof/>
          <w:szCs w:val="18"/>
        </w:rPr>
        <mc:AlternateContent>
          <mc:Choice Requires="wps">
            <w:drawing>
              <wp:anchor distT="0" distB="0" distL="114300" distR="114300" simplePos="0" relativeHeight="251714569" behindDoc="1" locked="0" layoutInCell="1" allowOverlap="1" wp14:anchorId="3A7A5272" wp14:editId="1A7F1947">
                <wp:simplePos x="0" y="0"/>
                <wp:positionH relativeFrom="margin">
                  <wp:align>left</wp:align>
                </wp:positionH>
                <wp:positionV relativeFrom="paragraph">
                  <wp:posOffset>176346</wp:posOffset>
                </wp:positionV>
                <wp:extent cx="5340350" cy="1363851"/>
                <wp:effectExtent l="0" t="0" r="0" b="8255"/>
                <wp:wrapNone/>
                <wp:docPr id="59" name="Rectangle 59"/>
                <wp:cNvGraphicFramePr/>
                <a:graphic xmlns:a="http://schemas.openxmlformats.org/drawingml/2006/main">
                  <a:graphicData uri="http://schemas.microsoft.com/office/word/2010/wordprocessingShape">
                    <wps:wsp>
                      <wps:cNvSpPr/>
                      <wps:spPr>
                        <a:xfrm>
                          <a:off x="0" y="0"/>
                          <a:ext cx="5340350" cy="136385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312D5C" id="Rectangle 59" o:spid="_x0000_s1026" style="position:absolute;margin-left:0;margin-top:13.9pt;width:420.5pt;height:107.4pt;z-index:-25160191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1HOoQIAAKsFAAAOAAAAZHJzL2Uyb0RvYy54bWysVEtv2zAMvg/YfxB0X+28+gjqFEGLDgO6&#10;tmg79KzIUmxAEjVJiZP9+lGS4z5W7DDsIosU+ZH8TPL8YqcV2QrnWzAVHR2VlAjDoW7NuqI/nq6/&#10;nFLiAzM1U2BERffC04vF50/nnZ2LMTSgauEIghg/72xFmxDsvCg8b4Rm/gisMPgowWkWUHTronas&#10;Q3StinFZHhcduNo64MJ71F7lR7pI+FIKHu6k9CIQVVHMLaTTpXMVz2JxzuZrx2zT8j4N9g9ZaNYa&#10;DDpAXbHAyMa1f0DpljvwIMMRB12AlC0XqQasZlS+q+axYVakWpAcbwea/P+D5bfbe0fauqKzM0oM&#10;0/iPHpA1ZtZKENQhQZ31c7R7tPeulzxeY7U76XT8Yh1kl0jdD6SKXSAclbPJtJzMkHuOb6PJ8eR0&#10;NoqoxYu7dT58FaBJvFTUYfxEJtve+JBNDyYxmgfV1tetUkmInSIulSNbhv94tR4lV7XR36HOupNZ&#10;WaY/jSFTY0XzlMAbJGUinoGInINGTRGrz/WmW9grEe2UeRASicMKxynigJyDMs6FCTkZ37BaZHVM&#10;5eNcEmBElhh/wO4B3hZ5wM5Z9vbRVaSOH5zLvyWWnQePFBlMGJx1a8B9BKCwqj5ytj+QlKmJLK2g&#10;3mNbOcjz5i2/bvHX3jAf7pnDAcN2wKUR7vCQCrqKQn+jpAH36yN9tMe+x1dKOhzYivqfG+YEJeqb&#10;wYk4G02nccKTMJ2djFFwr19Wr1/MRl8C9ssI15Pl6RrtgzpcpQP9jLtlGaPiEzMcY1eUB3cQLkNe&#10;JLiduFgukxlOtWXhxjxaHsEjq7F1n3bPzNm+vwOOxi0chpvN37V5to2eBpabALJNM/DCa883boTU&#10;xP32iivntZysXnbs4jcAAAD//wMAUEsDBBQABgAIAAAAIQCgoPjk3AAAAAcBAAAPAAAAZHJzL2Rv&#10;d25yZXYueG1sTI/BTsMwEETvSPyDtZW4UadRKVaIUxUk4MKlLQeObryNo8brELtp+HuWEz3OzGrm&#10;bbmefCdGHGIbSMNinoFAqoNtqdHwuX+9VyBiMmRNFwg1/GCEdXV7U5rChgttcdylRnAJxcJocCn1&#10;hZSxduhNnIceibNjGLxJLIdG2sFcuNx3Ms+ylfSmJV5wpscXh/Vpd/Ya4vvD175W3+rUvD2r0bnt&#10;Rn44re9m0+YJRMIp/R/DHz6jQ8VMh3AmG0WngR9JGvJH5udULRdsHNhY5iuQVSmv+atfAAAA//8D&#10;AFBLAQItABQABgAIAAAAIQC2gziS/gAAAOEBAAATAAAAAAAAAAAAAAAAAAAAAABbQ29udGVudF9U&#10;eXBlc10ueG1sUEsBAi0AFAAGAAgAAAAhADj9If/WAAAAlAEAAAsAAAAAAAAAAAAAAAAALwEAAF9y&#10;ZWxzLy5yZWxzUEsBAi0AFAAGAAgAAAAhABIvUc6hAgAAqwUAAA4AAAAAAAAAAAAAAAAALgIAAGRy&#10;cy9lMm9Eb2MueG1sUEsBAi0AFAAGAAgAAAAhAKCg+OTcAAAABwEAAA8AAAAAAAAAAAAAAAAA+wQA&#10;AGRycy9kb3ducmV2LnhtbFBLBQYAAAAABAAEAPMAAAAEBgAAAAA=&#10;" fillcolor="#bfbfbf [2412]" stroked="f" strokeweight="2pt">
                <w10:wrap anchorx="margin"/>
              </v:rect>
            </w:pict>
          </mc:Fallback>
        </mc:AlternateContent>
      </w:r>
    </w:p>
    <w:p w14:paraId="14EDF570" w14:textId="4FBA9590" w:rsidR="00CB5565" w:rsidRPr="007D7E95" w:rsidRDefault="001D05EA" w:rsidP="00CB5565">
      <w:pPr>
        <w:jc w:val="both"/>
        <w:rPr>
          <w:rFonts w:ascii="Arial" w:eastAsia="Calibri" w:hAnsi="Arial" w:cs="Arial"/>
          <w:b/>
          <w:sz w:val="28"/>
          <w:szCs w:val="32"/>
          <w:lang w:val="en-US"/>
        </w:rPr>
      </w:pPr>
      <w:r>
        <w:rPr>
          <w:rFonts w:ascii="Arial" w:eastAsia="Calibri" w:hAnsi="Arial" w:cs="Arial"/>
          <w:b/>
          <w:sz w:val="28"/>
          <w:szCs w:val="32"/>
          <w:lang w:val="en-US"/>
        </w:rPr>
        <w:t xml:space="preserve">Council Resolution / </w:t>
      </w:r>
      <w:r w:rsidR="00CB5565">
        <w:rPr>
          <w:rFonts w:ascii="Arial" w:eastAsia="Calibri" w:hAnsi="Arial" w:cs="Arial"/>
          <w:b/>
          <w:sz w:val="28"/>
          <w:szCs w:val="32"/>
          <w:lang w:val="en-US"/>
        </w:rPr>
        <w:t xml:space="preserve">Committee Recommendation / </w:t>
      </w:r>
      <w:r w:rsidR="00CB5565" w:rsidRPr="007D7E95">
        <w:rPr>
          <w:rFonts w:ascii="Arial" w:eastAsia="Calibri" w:hAnsi="Arial" w:cs="Arial"/>
          <w:b/>
          <w:sz w:val="28"/>
          <w:szCs w:val="32"/>
          <w:lang w:val="en-US"/>
        </w:rPr>
        <w:t>Recommendation to Committee</w:t>
      </w:r>
    </w:p>
    <w:p w14:paraId="07ED8C14" w14:textId="77777777" w:rsidR="00CB5565" w:rsidRPr="007D7E95" w:rsidRDefault="00CB5565" w:rsidP="00CB5565">
      <w:pPr>
        <w:jc w:val="both"/>
        <w:rPr>
          <w:rFonts w:ascii="Arial" w:eastAsia="Calibri" w:hAnsi="Arial" w:cs="Arial"/>
          <w:b/>
          <w:szCs w:val="32"/>
          <w:lang w:val="en-US"/>
        </w:rPr>
      </w:pPr>
    </w:p>
    <w:p w14:paraId="3F238C32" w14:textId="77777777" w:rsidR="00CB5565" w:rsidRPr="007D7E95" w:rsidRDefault="00CB5565" w:rsidP="00CB5565">
      <w:pPr>
        <w:jc w:val="both"/>
        <w:rPr>
          <w:rFonts w:ascii="Arial" w:eastAsia="Calibri" w:hAnsi="Arial" w:cs="Arial"/>
          <w:b/>
          <w:szCs w:val="32"/>
          <w:lang w:val="en-US"/>
        </w:rPr>
      </w:pPr>
      <w:r w:rsidRPr="007D7E95">
        <w:rPr>
          <w:rFonts w:ascii="Arial" w:eastAsia="Calibri" w:hAnsi="Arial" w:cs="Arial"/>
          <w:b/>
          <w:szCs w:val="32"/>
          <w:lang w:val="en-US"/>
        </w:rPr>
        <w:t>Council:</w:t>
      </w:r>
    </w:p>
    <w:p w14:paraId="51C62517" w14:textId="77777777" w:rsidR="00CB5565" w:rsidRPr="007D7E95" w:rsidRDefault="00CB5565" w:rsidP="00CB5565">
      <w:pPr>
        <w:jc w:val="both"/>
        <w:rPr>
          <w:rFonts w:ascii="Arial" w:eastAsia="Calibri" w:hAnsi="Arial" w:cs="Arial"/>
          <w:b/>
          <w:szCs w:val="32"/>
          <w:lang w:val="en-US"/>
        </w:rPr>
      </w:pPr>
    </w:p>
    <w:p w14:paraId="3989D5C6" w14:textId="77777777" w:rsidR="00CB5565" w:rsidRPr="007D7E95" w:rsidRDefault="00CB5565" w:rsidP="00CB5565">
      <w:pPr>
        <w:ind w:left="567" w:hanging="567"/>
        <w:jc w:val="both"/>
        <w:rPr>
          <w:rFonts w:ascii="Arial" w:eastAsia="Calibri" w:hAnsi="Arial" w:cs="Arial"/>
          <w:b/>
          <w:szCs w:val="24"/>
          <w:lang w:val="en-GB"/>
        </w:rPr>
      </w:pPr>
      <w:r w:rsidRPr="007D7E95">
        <w:rPr>
          <w:rFonts w:ascii="Arial" w:eastAsia="Calibri" w:hAnsi="Arial" w:cs="Arial"/>
          <w:b/>
          <w:szCs w:val="24"/>
          <w:lang w:val="en-GB"/>
        </w:rPr>
        <w:t xml:space="preserve">1. </w:t>
      </w:r>
      <w:r>
        <w:rPr>
          <w:rFonts w:ascii="Arial" w:eastAsia="Calibri" w:hAnsi="Arial" w:cs="Arial"/>
          <w:b/>
          <w:szCs w:val="24"/>
          <w:lang w:val="en-GB"/>
        </w:rPr>
        <w:tab/>
      </w:r>
      <w:r w:rsidRPr="007D7E95">
        <w:rPr>
          <w:rFonts w:ascii="Arial" w:eastAsia="Calibri" w:hAnsi="Arial" w:cs="Arial"/>
          <w:b/>
          <w:szCs w:val="24"/>
          <w:lang w:val="en-GB"/>
        </w:rPr>
        <w:t xml:space="preserve">acknowledges the importance of Playgroups to the well-being of families in the City of </w:t>
      </w:r>
      <w:proofErr w:type="gramStart"/>
      <w:r w:rsidRPr="007D7E95">
        <w:rPr>
          <w:rFonts w:ascii="Arial" w:eastAsia="Calibri" w:hAnsi="Arial" w:cs="Arial"/>
          <w:b/>
          <w:szCs w:val="24"/>
          <w:lang w:val="en-GB"/>
        </w:rPr>
        <w:t>Nedlands</w:t>
      </w:r>
      <w:r>
        <w:rPr>
          <w:rFonts w:ascii="Arial" w:eastAsia="Calibri" w:hAnsi="Arial" w:cs="Arial"/>
          <w:b/>
          <w:szCs w:val="24"/>
          <w:lang w:val="en-GB"/>
        </w:rPr>
        <w:t>;</w:t>
      </w:r>
      <w:proofErr w:type="gramEnd"/>
      <w:r>
        <w:rPr>
          <w:rFonts w:ascii="Arial" w:eastAsia="Calibri" w:hAnsi="Arial" w:cs="Arial"/>
          <w:b/>
          <w:szCs w:val="24"/>
          <w:lang w:val="en-GB"/>
        </w:rPr>
        <w:t xml:space="preserve"> </w:t>
      </w:r>
    </w:p>
    <w:p w14:paraId="77DACE6A" w14:textId="77777777" w:rsidR="00CB5565" w:rsidRPr="007D7E95" w:rsidRDefault="00CB5565" w:rsidP="00CB5565">
      <w:pPr>
        <w:jc w:val="both"/>
        <w:rPr>
          <w:rFonts w:ascii="Arial" w:eastAsia="Calibri" w:hAnsi="Arial" w:cs="Arial"/>
          <w:b/>
          <w:szCs w:val="24"/>
          <w:lang w:val="en-GB"/>
        </w:rPr>
      </w:pPr>
    </w:p>
    <w:p w14:paraId="202DAF45" w14:textId="6054FFE4" w:rsidR="00CB5565" w:rsidRPr="007D7E95" w:rsidRDefault="001D05EA" w:rsidP="00CB5565">
      <w:pPr>
        <w:ind w:left="567" w:hanging="567"/>
        <w:jc w:val="both"/>
        <w:rPr>
          <w:rFonts w:ascii="Arial" w:eastAsia="Calibri" w:hAnsi="Arial" w:cs="Arial"/>
          <w:b/>
          <w:szCs w:val="24"/>
          <w:lang w:val="en-GB"/>
        </w:rPr>
      </w:pPr>
      <w:r>
        <w:rPr>
          <w:rFonts w:ascii="Arial" w:hAnsi="Arial" w:cs="Arial"/>
          <w:noProof/>
          <w:szCs w:val="18"/>
        </w:rPr>
        <w:lastRenderedPageBreak/>
        <mc:AlternateContent>
          <mc:Choice Requires="wps">
            <w:drawing>
              <wp:anchor distT="0" distB="0" distL="114300" distR="114300" simplePos="0" relativeHeight="251716617" behindDoc="1" locked="0" layoutInCell="1" allowOverlap="1" wp14:anchorId="364DA720" wp14:editId="5C34DD48">
                <wp:simplePos x="0" y="0"/>
                <wp:positionH relativeFrom="margin">
                  <wp:align>left</wp:align>
                </wp:positionH>
                <wp:positionV relativeFrom="paragraph">
                  <wp:posOffset>-2701</wp:posOffset>
                </wp:positionV>
                <wp:extent cx="5340350" cy="2022528"/>
                <wp:effectExtent l="0" t="0" r="0" b="0"/>
                <wp:wrapNone/>
                <wp:docPr id="60" name="Rectangle 60"/>
                <wp:cNvGraphicFramePr/>
                <a:graphic xmlns:a="http://schemas.openxmlformats.org/drawingml/2006/main">
                  <a:graphicData uri="http://schemas.microsoft.com/office/word/2010/wordprocessingShape">
                    <wps:wsp>
                      <wps:cNvSpPr/>
                      <wps:spPr>
                        <a:xfrm>
                          <a:off x="0" y="0"/>
                          <a:ext cx="5340350" cy="202252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5B9498" id="Rectangle 60" o:spid="_x0000_s1026" style="position:absolute;margin-left:0;margin-top:-.2pt;width:420.5pt;height:159.25pt;z-index:-25159986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kjVoAIAAKsFAAAOAAAAZHJzL2Uyb0RvYy54bWysVE1v2zAMvQ/YfxB0X+24SdsFdYqgRYcB&#10;3Vq0HXpWZCk2IImapMTJfv0oyXE/Vuww7CKLFPlIPpM8v9hpRbbC+Q5MTSdHJSXCcGg6s67pj8fr&#10;T2eU+MBMwxQYUdO98PRi8fHDeW/nooIWVCMcQRDj572taRuCnReF563QzB+BFQYfJTjNAopuXTSO&#10;9YiuVVGV5UnRg2usAy68R+1VfqSLhC+l4OFWSi8CUTXF3EI6XTpX8SwW52y+dsy2HR/SYP+QhWad&#10;waAj1BULjGxc9weU7rgDDzIccdAFSNlxkWrAaiblm2oeWmZFqgXJ8Xakyf8/WP59e+dI19T0BOkx&#10;TOM/ukfWmFkrQVCHBPXWz9Huwd65QfJ4jdXupNPxi3WQXSJ1P5IqdoFwVM6Op+XxDME5vlVlVc2q&#10;s4haPLtb58MXAZrES00dxk9ksu2ND9n0YBKjeVBdc90plYTYKeJSObJl+I9X60lyVRv9DZqsO52V&#10;ZSoEQ6bGiuYpgVdIykQ8AxE5B42aIlaf6023sFci2ilzLyQShxVWKeKInIMyzoUJORnfskZkdUzl&#10;/VwSYESWGH/EHgBeF3nAzlkO9tFVpI4fncu/JZadR48UGUwYnXVnwL0HoLCqIXK2P5CUqYksraDZ&#10;Y1s5yPPmLb/u8NfeMB/umMMBw3bApRFu8ZAK+prCcKOkBffrPX20x77HV0p6HNia+p8b5gQl6qvB&#10;ifg8mU7jhCdhOjutUHAvX1YvX8xGXwL2ywTXk+XpGu2DOlylA/2Eu2UZo+ITMxxj15QHdxAuQ14k&#10;uJ24WC6TGU61ZeHGPFgewSOrsXUfd0/M2aG/A47GdzgMN5u/afNsGz0NLDcBZJdm4JnXgW/cCKmJ&#10;h+0VV85LOVk979jFbwAAAP//AwBQSwMEFAAGAAgAAAAhAMr5j0bbAAAABgEAAA8AAABkcnMvZG93&#10;bnJldi54bWxMj8FOwzAQRO9I/IO1SNxaJ1CQFbKpChJw4dKWA0c3WeKo8TrEbhr+nuUEx9GMZt6U&#10;69n3aqIxdoER8mUGirgOTcctwvv+eWFAxWS5sX1gQvimCOvq8qK0RRPOvKVpl1olJRwLi+BSGgqt&#10;Y+3I27gMA7F4n2H0NokcW92M9izlvtc3WXavve1YFpwd6MlRfdydPEJ8vfvY1+bLHNuXRzM5t93o&#10;N4d4fTVvHkAlmtNfGH7xBR0qYTqEEzdR9QhyJCEsVqDENKtc9AHhNjc56KrU//GrHwAAAP//AwBQ&#10;SwECLQAUAAYACAAAACEAtoM4kv4AAADhAQAAEwAAAAAAAAAAAAAAAAAAAAAAW0NvbnRlbnRfVHlw&#10;ZXNdLnhtbFBLAQItABQABgAIAAAAIQA4/SH/1gAAAJQBAAALAAAAAAAAAAAAAAAAAC8BAABfcmVs&#10;cy8ucmVsc1BLAQItABQABgAIAAAAIQBI0kjVoAIAAKsFAAAOAAAAAAAAAAAAAAAAAC4CAABkcnMv&#10;ZTJvRG9jLnhtbFBLAQItABQABgAIAAAAIQDK+Y9G2wAAAAYBAAAPAAAAAAAAAAAAAAAAAPoEAABk&#10;cnMvZG93bnJldi54bWxQSwUGAAAAAAQABADzAAAAAgYAAAAA&#10;" fillcolor="#bfbfbf [2412]" stroked="f" strokeweight="2pt">
                <w10:wrap anchorx="margin"/>
              </v:rect>
            </w:pict>
          </mc:Fallback>
        </mc:AlternateContent>
      </w:r>
      <w:r w:rsidR="00CB5565" w:rsidRPr="007D7E95">
        <w:rPr>
          <w:rFonts w:ascii="Arial" w:eastAsia="Calibri" w:hAnsi="Arial" w:cs="Arial"/>
          <w:b/>
          <w:szCs w:val="24"/>
          <w:lang w:val="en-GB"/>
        </w:rPr>
        <w:t xml:space="preserve">2. </w:t>
      </w:r>
      <w:r w:rsidR="00CB5565">
        <w:rPr>
          <w:rFonts w:ascii="Arial" w:eastAsia="Calibri" w:hAnsi="Arial" w:cs="Arial"/>
          <w:b/>
          <w:szCs w:val="24"/>
          <w:lang w:val="en-GB"/>
        </w:rPr>
        <w:tab/>
      </w:r>
      <w:r w:rsidR="00CB5565" w:rsidRPr="007D7E95">
        <w:rPr>
          <w:rFonts w:ascii="Arial" w:eastAsia="Calibri" w:hAnsi="Arial" w:cs="Arial"/>
          <w:b/>
          <w:szCs w:val="24"/>
          <w:lang w:val="en-GB"/>
        </w:rPr>
        <w:t xml:space="preserve">accepts the Nedlands Playgroup’s agreement to pay $200 per month towards their outstanding debt to the City, for the period January – June 2021 </w:t>
      </w:r>
      <w:proofErr w:type="gramStart"/>
      <w:r w:rsidR="00CB5565" w:rsidRPr="007D7E95">
        <w:rPr>
          <w:rFonts w:ascii="Arial" w:eastAsia="Calibri" w:hAnsi="Arial" w:cs="Arial"/>
          <w:b/>
          <w:szCs w:val="24"/>
          <w:lang w:val="en-GB"/>
        </w:rPr>
        <w:t>inclusive</w:t>
      </w:r>
      <w:r w:rsidR="00CB5565">
        <w:rPr>
          <w:rFonts w:ascii="Arial" w:eastAsia="Calibri" w:hAnsi="Arial" w:cs="Arial"/>
          <w:b/>
          <w:szCs w:val="24"/>
          <w:lang w:val="en-GB"/>
        </w:rPr>
        <w:t>;</w:t>
      </w:r>
      <w:proofErr w:type="gramEnd"/>
    </w:p>
    <w:p w14:paraId="13A9C029" w14:textId="77777777" w:rsidR="00CB5565" w:rsidRPr="007D7E95" w:rsidRDefault="00CB5565" w:rsidP="00CB5565">
      <w:pPr>
        <w:jc w:val="both"/>
        <w:rPr>
          <w:rFonts w:ascii="Arial" w:eastAsia="Calibri" w:hAnsi="Arial" w:cs="Arial"/>
          <w:b/>
          <w:szCs w:val="24"/>
          <w:lang w:val="en-GB"/>
        </w:rPr>
      </w:pPr>
    </w:p>
    <w:p w14:paraId="723DB36B" w14:textId="3C3F44BF" w:rsidR="00CB5565" w:rsidRDefault="00CB5565" w:rsidP="00CB5565">
      <w:pPr>
        <w:ind w:left="567" w:hanging="567"/>
        <w:jc w:val="both"/>
        <w:rPr>
          <w:rFonts w:ascii="Arial" w:eastAsia="Calibri" w:hAnsi="Arial" w:cs="Arial"/>
          <w:b/>
          <w:bCs/>
          <w:szCs w:val="24"/>
          <w:lang w:val="en-GB"/>
        </w:rPr>
      </w:pPr>
      <w:r w:rsidRPr="007D7E95">
        <w:rPr>
          <w:rFonts w:ascii="Arial" w:eastAsia="Calibri" w:hAnsi="Arial" w:cs="Arial"/>
          <w:b/>
          <w:bCs/>
          <w:szCs w:val="24"/>
          <w:lang w:val="en-GB"/>
        </w:rPr>
        <w:t xml:space="preserve">3. </w:t>
      </w:r>
      <w:r>
        <w:rPr>
          <w:rFonts w:ascii="Arial" w:eastAsia="Calibri" w:hAnsi="Arial" w:cs="Arial"/>
          <w:b/>
          <w:bCs/>
          <w:szCs w:val="24"/>
          <w:lang w:val="en-GB"/>
        </w:rPr>
        <w:tab/>
      </w:r>
      <w:r w:rsidRPr="007D7E95">
        <w:rPr>
          <w:rFonts w:ascii="Arial" w:eastAsia="Calibri" w:hAnsi="Arial" w:cs="Arial"/>
          <w:b/>
          <w:szCs w:val="24"/>
          <w:lang w:val="en-GB"/>
        </w:rPr>
        <w:t>agrees</w:t>
      </w:r>
      <w:r w:rsidRPr="007D7E95">
        <w:rPr>
          <w:rFonts w:ascii="Arial" w:eastAsia="Calibri" w:hAnsi="Arial" w:cs="Arial"/>
          <w:b/>
          <w:bCs/>
          <w:szCs w:val="24"/>
          <w:lang w:val="en-GB"/>
        </w:rPr>
        <w:t xml:space="preserve"> to waive $5,347 of the $6,547 debt currently owed by the Nedlands Playgroup to the City, conditional on the Playgroup:</w:t>
      </w:r>
    </w:p>
    <w:p w14:paraId="4418F77F" w14:textId="77777777" w:rsidR="00CB5565" w:rsidRPr="007D7E95" w:rsidRDefault="00CB5565" w:rsidP="00CB5565">
      <w:pPr>
        <w:ind w:left="567" w:hanging="567"/>
        <w:jc w:val="both"/>
        <w:rPr>
          <w:rFonts w:ascii="Arial" w:eastAsia="Calibri" w:hAnsi="Arial" w:cs="Arial"/>
          <w:b/>
          <w:bCs/>
          <w:szCs w:val="24"/>
          <w:lang w:val="en-GB"/>
        </w:rPr>
      </w:pPr>
    </w:p>
    <w:p w14:paraId="0CDBA512" w14:textId="77777777" w:rsidR="00CB5565" w:rsidRPr="007D7E95" w:rsidRDefault="00CB5565" w:rsidP="00A80B0A">
      <w:pPr>
        <w:numPr>
          <w:ilvl w:val="0"/>
          <w:numId w:val="24"/>
        </w:numPr>
        <w:spacing w:after="200" w:line="276" w:lineRule="auto"/>
        <w:ind w:left="1134" w:hanging="567"/>
        <w:contextualSpacing/>
        <w:jc w:val="both"/>
        <w:rPr>
          <w:rFonts w:ascii="Arial" w:eastAsia="Calibri" w:hAnsi="Arial" w:cs="Arial"/>
          <w:b/>
          <w:szCs w:val="24"/>
          <w:lang w:val="en-GB"/>
        </w:rPr>
      </w:pPr>
      <w:r w:rsidRPr="007D7E95">
        <w:rPr>
          <w:rFonts w:ascii="Arial" w:eastAsia="Calibri" w:hAnsi="Arial" w:cs="Arial"/>
          <w:b/>
          <w:szCs w:val="24"/>
          <w:lang w:val="en-GB"/>
        </w:rPr>
        <w:t>making the agreed monthly payments for the period January – June 2021 inclusive; and,</w:t>
      </w:r>
    </w:p>
    <w:p w14:paraId="61586686" w14:textId="77777777" w:rsidR="00CB5565" w:rsidRPr="007D7E95" w:rsidRDefault="00CB5565" w:rsidP="00A80B0A">
      <w:pPr>
        <w:numPr>
          <w:ilvl w:val="0"/>
          <w:numId w:val="24"/>
        </w:numPr>
        <w:spacing w:after="200" w:line="276" w:lineRule="auto"/>
        <w:ind w:left="1134" w:hanging="567"/>
        <w:contextualSpacing/>
        <w:jc w:val="both"/>
        <w:rPr>
          <w:rFonts w:ascii="Arial" w:eastAsia="Calibri" w:hAnsi="Arial" w:cs="Arial"/>
          <w:b/>
          <w:szCs w:val="24"/>
          <w:lang w:val="en-GB"/>
        </w:rPr>
      </w:pPr>
      <w:r w:rsidRPr="007D7E95">
        <w:rPr>
          <w:rFonts w:ascii="Arial" w:eastAsia="Calibri" w:hAnsi="Arial" w:cs="Arial"/>
          <w:b/>
          <w:szCs w:val="24"/>
          <w:lang w:val="en-GB"/>
        </w:rPr>
        <w:t>returning to paying standard fees for the usage of their building from 1 July 2021.</w:t>
      </w:r>
    </w:p>
    <w:p w14:paraId="200BC08B" w14:textId="77777777" w:rsidR="00257F09" w:rsidRPr="00465A04" w:rsidRDefault="00257F09"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8C" w14:textId="0C3CD48D" w:rsidR="00D05D60" w:rsidRPr="00465A04" w:rsidRDefault="00D80CEC" w:rsidP="00A634BF">
      <w:pPr>
        <w:pStyle w:val="Heading2"/>
        <w:numPr>
          <w:ilvl w:val="1"/>
          <w:numId w:val="165"/>
        </w:numPr>
        <w:spacing w:before="0" w:after="0"/>
        <w:ind w:left="0" w:hanging="851"/>
        <w:rPr>
          <w:rFonts w:ascii="Arial" w:hAnsi="Arial" w:cs="Arial"/>
          <w:sz w:val="24"/>
          <w:szCs w:val="24"/>
          <w:u w:val="none"/>
        </w:rPr>
      </w:pPr>
      <w:r>
        <w:rPr>
          <w:rFonts w:ascii="Arial" w:hAnsi="Arial" w:cs="Arial"/>
          <w:sz w:val="24"/>
          <w:szCs w:val="24"/>
          <w:u w:val="none"/>
        </w:rPr>
        <w:br w:type="page"/>
      </w:r>
      <w:bookmarkStart w:id="73" w:name="_Toc67130230"/>
      <w:r w:rsidR="00A53BD3" w:rsidRPr="00465A04">
        <w:rPr>
          <w:rFonts w:ascii="Arial" w:hAnsi="Arial" w:cs="Arial"/>
          <w:sz w:val="24"/>
          <w:szCs w:val="24"/>
          <w:u w:val="none"/>
        </w:rPr>
        <w:lastRenderedPageBreak/>
        <w:t xml:space="preserve">Corporate </w:t>
      </w:r>
      <w:r w:rsidR="00B00C1D">
        <w:rPr>
          <w:rFonts w:ascii="Arial" w:hAnsi="Arial" w:cs="Arial"/>
          <w:sz w:val="24"/>
          <w:szCs w:val="24"/>
          <w:u w:val="none"/>
        </w:rPr>
        <w:t>&amp; Strategy</w:t>
      </w:r>
      <w:r w:rsidR="00A53BD3" w:rsidRPr="00465A04">
        <w:rPr>
          <w:rFonts w:ascii="Arial" w:hAnsi="Arial" w:cs="Arial"/>
          <w:sz w:val="24"/>
          <w:szCs w:val="24"/>
          <w:u w:val="none"/>
        </w:rPr>
        <w:t xml:space="preserve"> </w:t>
      </w:r>
      <w:r w:rsidR="00D05D60" w:rsidRPr="00465A04">
        <w:rPr>
          <w:rFonts w:ascii="Arial" w:hAnsi="Arial" w:cs="Arial"/>
          <w:sz w:val="24"/>
          <w:szCs w:val="24"/>
          <w:u w:val="none"/>
        </w:rPr>
        <w:t>Report No</w:t>
      </w:r>
      <w:r w:rsidR="00465A04" w:rsidRPr="00465A04">
        <w:rPr>
          <w:rFonts w:ascii="Arial" w:hAnsi="Arial" w:cs="Arial"/>
          <w:sz w:val="24"/>
          <w:szCs w:val="24"/>
          <w:u w:val="none"/>
        </w:rPr>
        <w:t>’</w:t>
      </w:r>
      <w:r w:rsidR="00D05D60" w:rsidRPr="00465A04">
        <w:rPr>
          <w:rFonts w:ascii="Arial" w:hAnsi="Arial" w:cs="Arial"/>
          <w:sz w:val="24"/>
          <w:szCs w:val="24"/>
          <w:u w:val="none"/>
        </w:rPr>
        <w:t>s</w:t>
      </w:r>
      <w:r w:rsidR="00465A04" w:rsidRPr="00465A04">
        <w:rPr>
          <w:rFonts w:ascii="Arial" w:hAnsi="Arial" w:cs="Arial"/>
          <w:sz w:val="24"/>
          <w:szCs w:val="24"/>
          <w:u w:val="none"/>
        </w:rPr>
        <w:t xml:space="preserve"> </w:t>
      </w:r>
      <w:r w:rsidR="00D05D60" w:rsidRPr="00465A04">
        <w:rPr>
          <w:rFonts w:ascii="Arial" w:hAnsi="Arial" w:cs="Arial"/>
          <w:sz w:val="24"/>
          <w:szCs w:val="24"/>
          <w:u w:val="none"/>
        </w:rPr>
        <w:t>C</w:t>
      </w:r>
      <w:r w:rsidR="008313F0" w:rsidRPr="00465A04">
        <w:rPr>
          <w:rFonts w:ascii="Arial" w:hAnsi="Arial" w:cs="Arial"/>
          <w:sz w:val="24"/>
          <w:szCs w:val="24"/>
          <w:u w:val="none"/>
        </w:rPr>
        <w:t>P</w:t>
      </w:r>
      <w:r>
        <w:rPr>
          <w:rFonts w:ascii="Arial" w:hAnsi="Arial" w:cs="Arial"/>
          <w:sz w:val="24"/>
          <w:szCs w:val="24"/>
          <w:u w:val="none"/>
        </w:rPr>
        <w:t>S</w:t>
      </w:r>
      <w:r w:rsidR="009E0350">
        <w:rPr>
          <w:rFonts w:ascii="Arial" w:hAnsi="Arial" w:cs="Arial"/>
          <w:sz w:val="24"/>
          <w:szCs w:val="24"/>
          <w:u w:val="none"/>
        </w:rPr>
        <w:t>01.21</w:t>
      </w:r>
      <w:r w:rsidR="008313F0" w:rsidRPr="00465A04">
        <w:rPr>
          <w:rFonts w:ascii="Arial" w:hAnsi="Arial" w:cs="Arial"/>
          <w:sz w:val="24"/>
          <w:szCs w:val="24"/>
          <w:u w:val="none"/>
        </w:rPr>
        <w:t xml:space="preserve"> </w:t>
      </w:r>
      <w:r w:rsidR="00D05D60" w:rsidRPr="00465A04">
        <w:rPr>
          <w:rFonts w:ascii="Arial" w:hAnsi="Arial" w:cs="Arial"/>
          <w:sz w:val="24"/>
          <w:szCs w:val="24"/>
          <w:u w:val="none"/>
        </w:rPr>
        <w:t>to C</w:t>
      </w:r>
      <w:r w:rsidR="008313F0" w:rsidRPr="00465A04">
        <w:rPr>
          <w:rFonts w:ascii="Arial" w:hAnsi="Arial" w:cs="Arial"/>
          <w:sz w:val="24"/>
          <w:szCs w:val="24"/>
          <w:u w:val="none"/>
        </w:rPr>
        <w:t>P</w:t>
      </w:r>
      <w:r>
        <w:rPr>
          <w:rFonts w:ascii="Arial" w:hAnsi="Arial" w:cs="Arial"/>
          <w:sz w:val="24"/>
          <w:szCs w:val="24"/>
          <w:u w:val="none"/>
        </w:rPr>
        <w:t>S</w:t>
      </w:r>
      <w:r w:rsidR="009E0350">
        <w:rPr>
          <w:rFonts w:ascii="Arial" w:hAnsi="Arial" w:cs="Arial"/>
          <w:sz w:val="24"/>
          <w:szCs w:val="24"/>
          <w:u w:val="none"/>
        </w:rPr>
        <w:t>04.21</w:t>
      </w:r>
      <w:r w:rsidR="00A53261" w:rsidRPr="00465A04">
        <w:rPr>
          <w:rFonts w:ascii="Arial" w:hAnsi="Arial" w:cs="Arial"/>
          <w:sz w:val="24"/>
          <w:szCs w:val="24"/>
          <w:u w:val="none"/>
        </w:rPr>
        <w:t xml:space="preserve"> </w:t>
      </w:r>
      <w:r w:rsidR="00012C59">
        <w:rPr>
          <w:rFonts w:ascii="Arial" w:hAnsi="Arial" w:cs="Arial"/>
          <w:sz w:val="24"/>
          <w:szCs w:val="24"/>
          <w:u w:val="none"/>
        </w:rPr>
        <w:t>(copy attached)</w:t>
      </w:r>
      <w:bookmarkEnd w:id="73"/>
    </w:p>
    <w:p w14:paraId="200BC08D" w14:textId="77777777" w:rsidR="00D05D60" w:rsidRPr="00465A04" w:rsidRDefault="00D05D60" w:rsidP="009E5692">
      <w:pPr>
        <w:tabs>
          <w:tab w:val="left" w:pos="720"/>
          <w:tab w:val="left" w:pos="1440"/>
          <w:tab w:val="left" w:pos="2410"/>
          <w:tab w:val="left" w:pos="2977"/>
          <w:tab w:val="right" w:pos="8505"/>
        </w:tabs>
        <w:jc w:val="both"/>
        <w:rPr>
          <w:rFonts w:ascii="Arial" w:hAnsi="Arial" w:cs="Arial"/>
          <w:szCs w:val="24"/>
        </w:rPr>
      </w:pPr>
    </w:p>
    <w:p w14:paraId="200BC08E" w14:textId="77777777" w:rsidR="00012C59" w:rsidRPr="0070410F" w:rsidRDefault="00012C59" w:rsidP="009E5692">
      <w:pPr>
        <w:tabs>
          <w:tab w:val="left" w:pos="1440"/>
          <w:tab w:val="left" w:pos="2410"/>
          <w:tab w:val="left" w:pos="2977"/>
          <w:tab w:val="right" w:pos="8505"/>
        </w:tabs>
        <w:jc w:val="both"/>
        <w:rPr>
          <w:rFonts w:ascii="Arial" w:hAnsi="Arial" w:cs="Arial"/>
          <w:sz w:val="22"/>
          <w:szCs w:val="24"/>
        </w:rPr>
      </w:pPr>
      <w:r w:rsidRPr="0070410F">
        <w:rPr>
          <w:rFonts w:ascii="Arial" w:hAnsi="Arial" w:cs="Arial"/>
          <w:sz w:val="22"/>
          <w:szCs w:val="24"/>
        </w:rPr>
        <w:t xml:space="preserve">Note: Regulation 11(da) of the </w:t>
      </w:r>
      <w:r w:rsidRPr="0070410F">
        <w:rPr>
          <w:rFonts w:ascii="Arial" w:hAnsi="Arial" w:cs="Arial"/>
          <w:i/>
          <w:sz w:val="22"/>
          <w:szCs w:val="24"/>
        </w:rPr>
        <w:t xml:space="preserve">Local Government (Administration) Regulations 1996 </w:t>
      </w:r>
      <w:r w:rsidRPr="0070410F">
        <w:rPr>
          <w:rFonts w:ascii="Arial" w:hAnsi="Arial" w:cs="Arial"/>
          <w:sz w:val="22"/>
          <w:szCs w:val="24"/>
        </w:rPr>
        <w:t>requires written reasons for each decision made at the meeting that is significantly different from the relevant written recommendation of a committee or an empl</w:t>
      </w:r>
      <w:r>
        <w:rPr>
          <w:rFonts w:ascii="Arial" w:hAnsi="Arial" w:cs="Arial"/>
          <w:sz w:val="22"/>
          <w:szCs w:val="24"/>
        </w:rPr>
        <w:t xml:space="preserve">oyee as defined in section 5.70, </w:t>
      </w:r>
      <w:r w:rsidRPr="0070410F">
        <w:rPr>
          <w:rFonts w:ascii="Arial" w:hAnsi="Arial" w:cs="Arial"/>
          <w:sz w:val="22"/>
          <w:szCs w:val="24"/>
        </w:rPr>
        <w:t>but not a decision to only note the matter or to return the recommend</w:t>
      </w:r>
      <w:r>
        <w:rPr>
          <w:rFonts w:ascii="Arial" w:hAnsi="Arial" w:cs="Arial"/>
          <w:sz w:val="22"/>
          <w:szCs w:val="24"/>
        </w:rPr>
        <w:t>ation for further consideration</w:t>
      </w:r>
      <w:r w:rsidRPr="0070410F">
        <w:rPr>
          <w:rFonts w:ascii="Arial" w:hAnsi="Arial" w:cs="Arial"/>
          <w:sz w:val="22"/>
          <w:szCs w:val="24"/>
        </w:rPr>
        <w:t>.</w:t>
      </w:r>
    </w:p>
    <w:p w14:paraId="200BC08F" w14:textId="77777777" w:rsidR="00765E9D" w:rsidRDefault="00765E9D" w:rsidP="009E5692">
      <w:pPr>
        <w:numPr>
          <w:ilvl w:val="12"/>
          <w:numId w:val="0"/>
        </w:numPr>
        <w:tabs>
          <w:tab w:val="left" w:pos="1440"/>
          <w:tab w:val="left" w:pos="2410"/>
          <w:tab w:val="left" w:pos="2977"/>
          <w:tab w:val="right" w:pos="8335"/>
          <w:tab w:val="right" w:pos="8505"/>
        </w:tabs>
        <w:jc w:val="both"/>
        <w:rPr>
          <w:rFonts w:ascii="Arial" w:hAnsi="Arial" w:cs="Arial"/>
          <w:b/>
          <w:szCs w:val="24"/>
        </w:rPr>
      </w:pPr>
    </w:p>
    <w:tbl>
      <w:tblPr>
        <w:tblStyle w:val="TableGrid6"/>
        <w:tblW w:w="0" w:type="auto"/>
        <w:tblInd w:w="-5" w:type="dxa"/>
        <w:tblLook w:val="04A0" w:firstRow="1" w:lastRow="0" w:firstColumn="1" w:lastColumn="0" w:noHBand="0" w:noVBand="1"/>
      </w:tblPr>
      <w:tblGrid>
        <w:gridCol w:w="8308"/>
      </w:tblGrid>
      <w:tr w:rsidR="00D73B37" w:rsidRPr="00304920" w14:paraId="3F5BCD11" w14:textId="77777777" w:rsidTr="00CA6511">
        <w:tc>
          <w:tcPr>
            <w:tcW w:w="9021" w:type="dxa"/>
          </w:tcPr>
          <w:p w14:paraId="11ECAAA9" w14:textId="77777777" w:rsidR="00D73B37" w:rsidRPr="00304920" w:rsidRDefault="00D73B37" w:rsidP="00CA6511">
            <w:pPr>
              <w:keepNext/>
              <w:keepLines/>
              <w:tabs>
                <w:tab w:val="left" w:pos="2297"/>
              </w:tabs>
              <w:ind w:left="2303" w:hanging="2268"/>
              <w:jc w:val="both"/>
              <w:outlineLvl w:val="0"/>
              <w:rPr>
                <w:rFonts w:ascii="Arial" w:eastAsiaTheme="majorEastAsia" w:hAnsi="Arial" w:cs="Arial"/>
                <w:b/>
                <w:bCs/>
                <w:sz w:val="32"/>
                <w:szCs w:val="32"/>
              </w:rPr>
            </w:pPr>
            <w:bookmarkStart w:id="74" w:name="_Toc15992171"/>
            <w:bookmarkStart w:id="75" w:name="_Toc62721432"/>
            <w:bookmarkStart w:id="76" w:name="_Toc64643771"/>
            <w:bookmarkStart w:id="77" w:name="_Toc67130231"/>
            <w:bookmarkStart w:id="78" w:name="_Hlk43193143"/>
            <w:r w:rsidRPr="00304920">
              <w:rPr>
                <w:rFonts w:ascii="Arial" w:eastAsiaTheme="majorEastAsia" w:hAnsi="Arial" w:cs="Arial"/>
                <w:b/>
                <w:bCs/>
                <w:sz w:val="28"/>
                <w:szCs w:val="28"/>
              </w:rPr>
              <w:t>CPS01.21</w:t>
            </w:r>
            <w:r w:rsidRPr="00304920">
              <w:rPr>
                <w:rFonts w:ascii="Arial" w:eastAsiaTheme="majorEastAsia" w:hAnsi="Arial" w:cs="Arial"/>
                <w:b/>
                <w:bCs/>
                <w:sz w:val="28"/>
                <w:szCs w:val="28"/>
              </w:rPr>
              <w:tab/>
              <w:t xml:space="preserve">List of Accounts Paid – </w:t>
            </w:r>
            <w:bookmarkEnd w:id="74"/>
            <w:r w:rsidRPr="00304920">
              <w:rPr>
                <w:rFonts w:ascii="Arial" w:eastAsiaTheme="majorEastAsia" w:hAnsi="Arial" w:cs="Arial"/>
                <w:b/>
                <w:bCs/>
                <w:sz w:val="28"/>
                <w:szCs w:val="28"/>
              </w:rPr>
              <w:t>November and December 2020</w:t>
            </w:r>
            <w:bookmarkEnd w:id="75"/>
            <w:bookmarkEnd w:id="76"/>
            <w:bookmarkEnd w:id="77"/>
          </w:p>
        </w:tc>
      </w:tr>
    </w:tbl>
    <w:p w14:paraId="3FD6DD71" w14:textId="77777777" w:rsidR="00D73B37" w:rsidRPr="00304920" w:rsidRDefault="00D73B37" w:rsidP="00D73B37">
      <w:pPr>
        <w:jc w:val="both"/>
        <w:rPr>
          <w:rFonts w:ascii="Arial" w:eastAsiaTheme="minorHAnsi" w:hAnsi="Arial" w:cs="Arial"/>
          <w:b/>
          <w:bCs/>
          <w:szCs w:val="24"/>
        </w:rPr>
      </w:pPr>
    </w:p>
    <w:tbl>
      <w:tblPr>
        <w:tblStyle w:val="TableGrid6"/>
        <w:tblW w:w="0" w:type="auto"/>
        <w:tblInd w:w="-5" w:type="dxa"/>
        <w:tblLook w:val="04A0" w:firstRow="1" w:lastRow="0" w:firstColumn="1" w:lastColumn="0" w:noHBand="0" w:noVBand="1"/>
      </w:tblPr>
      <w:tblGrid>
        <w:gridCol w:w="2268"/>
        <w:gridCol w:w="6040"/>
      </w:tblGrid>
      <w:tr w:rsidR="00D73B37" w:rsidRPr="00304920" w14:paraId="2EA4226C" w14:textId="77777777" w:rsidTr="00CA6511">
        <w:tc>
          <w:tcPr>
            <w:tcW w:w="2357" w:type="dxa"/>
          </w:tcPr>
          <w:p w14:paraId="30FA10D8" w14:textId="77777777" w:rsidR="00D73B37" w:rsidRPr="00304920" w:rsidRDefault="00D73B37" w:rsidP="00CA6511">
            <w:pPr>
              <w:rPr>
                <w:rFonts w:ascii="Arial" w:hAnsi="Arial" w:cs="Arial"/>
                <w:b/>
                <w:szCs w:val="24"/>
              </w:rPr>
            </w:pPr>
            <w:r w:rsidRPr="00304920">
              <w:rPr>
                <w:rFonts w:ascii="Arial" w:hAnsi="Arial" w:cs="Arial"/>
                <w:b/>
                <w:szCs w:val="24"/>
              </w:rPr>
              <w:t>Committee</w:t>
            </w:r>
          </w:p>
        </w:tc>
        <w:tc>
          <w:tcPr>
            <w:tcW w:w="6664" w:type="dxa"/>
          </w:tcPr>
          <w:p w14:paraId="0464EB51" w14:textId="77777777" w:rsidR="00D73B37" w:rsidRPr="00304920" w:rsidRDefault="00D73B37" w:rsidP="00CA6511">
            <w:pPr>
              <w:rPr>
                <w:rFonts w:ascii="Arial" w:hAnsi="Arial" w:cs="Arial"/>
                <w:b/>
                <w:szCs w:val="24"/>
              </w:rPr>
            </w:pPr>
            <w:r w:rsidRPr="00304920">
              <w:rPr>
                <w:rFonts w:ascii="Arial" w:hAnsi="Arial" w:cs="Arial"/>
                <w:szCs w:val="24"/>
              </w:rPr>
              <w:t>9 February 2021</w:t>
            </w:r>
          </w:p>
        </w:tc>
      </w:tr>
      <w:tr w:rsidR="00D73B37" w:rsidRPr="00304920" w14:paraId="71624C64" w14:textId="77777777" w:rsidTr="00CA6511">
        <w:tc>
          <w:tcPr>
            <w:tcW w:w="2357" w:type="dxa"/>
          </w:tcPr>
          <w:p w14:paraId="69C95236" w14:textId="77777777" w:rsidR="00D73B37" w:rsidRPr="00304920" w:rsidRDefault="00D73B37" w:rsidP="00CA6511">
            <w:pPr>
              <w:rPr>
                <w:rFonts w:ascii="Arial" w:hAnsi="Arial" w:cs="Arial"/>
                <w:b/>
                <w:szCs w:val="24"/>
              </w:rPr>
            </w:pPr>
            <w:r w:rsidRPr="00304920">
              <w:rPr>
                <w:rFonts w:ascii="Arial" w:hAnsi="Arial" w:cs="Arial"/>
                <w:b/>
                <w:szCs w:val="24"/>
              </w:rPr>
              <w:t>Council</w:t>
            </w:r>
          </w:p>
        </w:tc>
        <w:tc>
          <w:tcPr>
            <w:tcW w:w="6664" w:type="dxa"/>
          </w:tcPr>
          <w:p w14:paraId="6B63DEAC" w14:textId="77777777" w:rsidR="00D73B37" w:rsidRPr="00304920" w:rsidRDefault="00D73B37" w:rsidP="00CA6511">
            <w:pPr>
              <w:rPr>
                <w:rFonts w:ascii="Arial" w:hAnsi="Arial" w:cs="Arial"/>
                <w:b/>
                <w:szCs w:val="24"/>
              </w:rPr>
            </w:pPr>
            <w:r w:rsidRPr="00304920">
              <w:rPr>
                <w:rFonts w:ascii="Arial" w:hAnsi="Arial" w:cs="Arial"/>
                <w:szCs w:val="24"/>
              </w:rPr>
              <w:t>23 February 2021</w:t>
            </w:r>
          </w:p>
        </w:tc>
      </w:tr>
      <w:tr w:rsidR="00D73B37" w:rsidRPr="00304920" w14:paraId="399AB384" w14:textId="77777777" w:rsidTr="00CA6511">
        <w:tc>
          <w:tcPr>
            <w:tcW w:w="2357" w:type="dxa"/>
          </w:tcPr>
          <w:p w14:paraId="63198559" w14:textId="77777777" w:rsidR="00D73B37" w:rsidRPr="00304920" w:rsidRDefault="00D73B37" w:rsidP="00CA6511">
            <w:pPr>
              <w:rPr>
                <w:rFonts w:ascii="Arial" w:hAnsi="Arial" w:cs="Arial"/>
                <w:b/>
                <w:szCs w:val="24"/>
              </w:rPr>
            </w:pPr>
            <w:r w:rsidRPr="00304920">
              <w:rPr>
                <w:rFonts w:ascii="Arial" w:hAnsi="Arial" w:cs="Arial"/>
                <w:b/>
                <w:szCs w:val="24"/>
              </w:rPr>
              <w:t>Applicant</w:t>
            </w:r>
          </w:p>
        </w:tc>
        <w:tc>
          <w:tcPr>
            <w:tcW w:w="6664" w:type="dxa"/>
          </w:tcPr>
          <w:p w14:paraId="651D8C42" w14:textId="77777777" w:rsidR="00D73B37" w:rsidRPr="00304920" w:rsidRDefault="00D73B37" w:rsidP="00CA6511">
            <w:pPr>
              <w:rPr>
                <w:rFonts w:ascii="Arial" w:hAnsi="Arial" w:cs="Arial"/>
                <w:szCs w:val="24"/>
              </w:rPr>
            </w:pPr>
            <w:r w:rsidRPr="00304920">
              <w:rPr>
                <w:rFonts w:ascii="Arial" w:hAnsi="Arial" w:cs="Arial"/>
                <w:szCs w:val="24"/>
              </w:rPr>
              <w:t xml:space="preserve">City of Nedlands </w:t>
            </w:r>
          </w:p>
        </w:tc>
      </w:tr>
      <w:tr w:rsidR="00D73B37" w:rsidRPr="00304920" w14:paraId="3CDFFA3B" w14:textId="77777777" w:rsidTr="00CA6511">
        <w:tc>
          <w:tcPr>
            <w:tcW w:w="2357" w:type="dxa"/>
          </w:tcPr>
          <w:p w14:paraId="7EE5AC3C" w14:textId="77777777" w:rsidR="00D73B37" w:rsidRPr="00304920" w:rsidRDefault="00D73B37" w:rsidP="00CA6511">
            <w:pPr>
              <w:rPr>
                <w:rFonts w:ascii="Arial" w:hAnsi="Arial" w:cs="Arial"/>
                <w:b/>
                <w:szCs w:val="24"/>
              </w:rPr>
            </w:pPr>
            <w:r w:rsidRPr="00304920">
              <w:rPr>
                <w:rFonts w:ascii="Arial" w:hAnsi="Arial" w:cs="Arial"/>
                <w:b/>
                <w:szCs w:val="24"/>
              </w:rPr>
              <w:t xml:space="preserve">Employee Disclosure under </w:t>
            </w:r>
            <w:r w:rsidRPr="00304920">
              <w:rPr>
                <w:rFonts w:ascii="Arial" w:hAnsi="Arial" w:cs="Arial"/>
                <w:b/>
                <w:i/>
                <w:szCs w:val="24"/>
              </w:rPr>
              <w:t>section 5.70 Local Government Act 1995</w:t>
            </w:r>
          </w:p>
        </w:tc>
        <w:tc>
          <w:tcPr>
            <w:tcW w:w="6664" w:type="dxa"/>
          </w:tcPr>
          <w:p w14:paraId="4C0D7F78" w14:textId="77777777" w:rsidR="00D73B37" w:rsidRPr="00304920" w:rsidRDefault="00D73B37" w:rsidP="00CA6511">
            <w:pPr>
              <w:rPr>
                <w:rFonts w:ascii="Arial" w:hAnsi="Arial" w:cs="Arial"/>
                <w:szCs w:val="24"/>
              </w:rPr>
            </w:pPr>
            <w:r w:rsidRPr="00304920">
              <w:rPr>
                <w:rFonts w:ascii="Arial" w:hAnsi="Arial" w:cs="Arial"/>
                <w:szCs w:val="24"/>
              </w:rPr>
              <w:t>Nil.</w:t>
            </w:r>
          </w:p>
        </w:tc>
      </w:tr>
      <w:tr w:rsidR="00D73B37" w:rsidRPr="00304920" w14:paraId="474852B6" w14:textId="77777777" w:rsidTr="00CA6511">
        <w:tc>
          <w:tcPr>
            <w:tcW w:w="2357" w:type="dxa"/>
          </w:tcPr>
          <w:p w14:paraId="778F88E4" w14:textId="77777777" w:rsidR="00D73B37" w:rsidRPr="00304920" w:rsidRDefault="00D73B37" w:rsidP="00CA6511">
            <w:pPr>
              <w:rPr>
                <w:rFonts w:ascii="Arial" w:hAnsi="Arial" w:cs="Arial"/>
                <w:b/>
                <w:szCs w:val="24"/>
              </w:rPr>
            </w:pPr>
            <w:r w:rsidRPr="00304920">
              <w:rPr>
                <w:rFonts w:ascii="Arial" w:hAnsi="Arial" w:cs="Arial"/>
                <w:b/>
                <w:szCs w:val="24"/>
              </w:rPr>
              <w:t>Director</w:t>
            </w:r>
          </w:p>
        </w:tc>
        <w:tc>
          <w:tcPr>
            <w:tcW w:w="6664" w:type="dxa"/>
          </w:tcPr>
          <w:p w14:paraId="58837C67" w14:textId="77777777" w:rsidR="00D73B37" w:rsidRPr="00304920" w:rsidRDefault="00D73B37" w:rsidP="00CA6511">
            <w:pPr>
              <w:spacing w:before="100" w:beforeAutospacing="1"/>
              <w:rPr>
                <w:rFonts w:ascii="Arial" w:hAnsi="Arial" w:cs="Arial"/>
                <w:szCs w:val="24"/>
                <w:lang w:eastAsia="en-AU"/>
              </w:rPr>
            </w:pPr>
            <w:r w:rsidRPr="00304920">
              <w:rPr>
                <w:rFonts w:ascii="Arial" w:hAnsi="Arial" w:cs="Arial"/>
                <w:szCs w:val="24"/>
                <w:lang w:eastAsia="en-AU"/>
              </w:rPr>
              <w:t xml:space="preserve">Ed Herne </w:t>
            </w:r>
            <w:r>
              <w:rPr>
                <w:rFonts w:ascii="Arial" w:hAnsi="Arial" w:cs="Arial"/>
                <w:szCs w:val="24"/>
                <w:lang w:eastAsia="en-AU"/>
              </w:rPr>
              <w:t xml:space="preserve">- </w:t>
            </w:r>
            <w:r w:rsidRPr="00304920">
              <w:rPr>
                <w:rFonts w:ascii="Arial" w:hAnsi="Arial" w:cs="Arial"/>
                <w:szCs w:val="24"/>
                <w:lang w:eastAsia="en-AU"/>
              </w:rPr>
              <w:t>Director Corporate &amp; Strategy</w:t>
            </w:r>
          </w:p>
        </w:tc>
      </w:tr>
      <w:tr w:rsidR="00D73B37" w:rsidRPr="00304920" w14:paraId="4E3E4A38" w14:textId="77777777" w:rsidTr="00CA6511">
        <w:tc>
          <w:tcPr>
            <w:tcW w:w="2357" w:type="dxa"/>
          </w:tcPr>
          <w:p w14:paraId="3C99DB0C" w14:textId="77777777" w:rsidR="00D73B37" w:rsidRPr="00304920" w:rsidRDefault="00D73B37" w:rsidP="00CA6511">
            <w:pPr>
              <w:rPr>
                <w:rFonts w:ascii="Arial" w:hAnsi="Arial" w:cs="Arial"/>
                <w:b/>
                <w:szCs w:val="24"/>
              </w:rPr>
            </w:pPr>
            <w:r w:rsidRPr="00304920">
              <w:rPr>
                <w:rFonts w:ascii="Arial" w:hAnsi="Arial" w:cs="Arial"/>
                <w:b/>
                <w:szCs w:val="24"/>
              </w:rPr>
              <w:t>Attachments</w:t>
            </w:r>
          </w:p>
        </w:tc>
        <w:tc>
          <w:tcPr>
            <w:tcW w:w="6664" w:type="dxa"/>
            <w:shd w:val="clear" w:color="auto" w:fill="auto"/>
          </w:tcPr>
          <w:p w14:paraId="75752769" w14:textId="77777777" w:rsidR="00D73B37" w:rsidRPr="00304920" w:rsidRDefault="00D73B37" w:rsidP="00A80B0A">
            <w:pPr>
              <w:numPr>
                <w:ilvl w:val="0"/>
                <w:numId w:val="25"/>
              </w:numPr>
              <w:ind w:left="463" w:hanging="463"/>
              <w:rPr>
                <w:rFonts w:ascii="Arial" w:hAnsi="Arial" w:cs="Arial"/>
                <w:szCs w:val="32"/>
                <w:lang w:val="en-US"/>
              </w:rPr>
            </w:pPr>
            <w:r w:rsidRPr="00304920">
              <w:rPr>
                <w:rFonts w:ascii="Arial" w:hAnsi="Arial" w:cs="Arial"/>
                <w:szCs w:val="24"/>
              </w:rPr>
              <w:t xml:space="preserve">Creditor Payment Listing – November </w:t>
            </w:r>
            <w:proofErr w:type="gramStart"/>
            <w:r w:rsidRPr="00304920">
              <w:rPr>
                <w:rFonts w:ascii="Arial" w:hAnsi="Arial" w:cs="Arial"/>
                <w:szCs w:val="24"/>
              </w:rPr>
              <w:t>2020;</w:t>
            </w:r>
            <w:proofErr w:type="gramEnd"/>
          </w:p>
          <w:p w14:paraId="2A75CEFF" w14:textId="77777777" w:rsidR="00D73B37" w:rsidRPr="00304920" w:rsidRDefault="00D73B37" w:rsidP="00A80B0A">
            <w:pPr>
              <w:numPr>
                <w:ilvl w:val="0"/>
                <w:numId w:val="25"/>
              </w:numPr>
              <w:ind w:left="426" w:hanging="426"/>
              <w:rPr>
                <w:rFonts w:ascii="Arial" w:hAnsi="Arial" w:cs="Arial"/>
                <w:szCs w:val="32"/>
                <w:lang w:val="en-US"/>
              </w:rPr>
            </w:pPr>
            <w:r w:rsidRPr="00304920">
              <w:rPr>
                <w:rFonts w:ascii="Arial" w:hAnsi="Arial" w:cs="Arial"/>
                <w:szCs w:val="32"/>
              </w:rPr>
              <w:t>Credit Card and Purchasing Card Payments – November 2020 (28 October – 29 November 2020</w:t>
            </w:r>
            <w:proofErr w:type="gramStart"/>
            <w:r w:rsidRPr="00304920">
              <w:rPr>
                <w:rFonts w:ascii="Arial" w:hAnsi="Arial" w:cs="Arial"/>
                <w:szCs w:val="32"/>
              </w:rPr>
              <w:t>);</w:t>
            </w:r>
            <w:proofErr w:type="gramEnd"/>
          </w:p>
          <w:p w14:paraId="0492DD30" w14:textId="77777777" w:rsidR="00D73B37" w:rsidRPr="00304920" w:rsidRDefault="00D73B37" w:rsidP="00A80B0A">
            <w:pPr>
              <w:numPr>
                <w:ilvl w:val="0"/>
                <w:numId w:val="25"/>
              </w:numPr>
              <w:ind w:left="426" w:hanging="426"/>
              <w:rPr>
                <w:rFonts w:ascii="Arial" w:hAnsi="Arial" w:cs="Arial"/>
                <w:szCs w:val="32"/>
                <w:lang w:val="en-US"/>
              </w:rPr>
            </w:pPr>
            <w:r w:rsidRPr="00304920">
              <w:rPr>
                <w:rFonts w:ascii="Arial" w:hAnsi="Arial" w:cs="Arial"/>
                <w:szCs w:val="32"/>
              </w:rPr>
              <w:t>Creditor Payment Listing – December 2020; and</w:t>
            </w:r>
          </w:p>
          <w:p w14:paraId="113C3808" w14:textId="77777777" w:rsidR="00D73B37" w:rsidRPr="00304920" w:rsidRDefault="00D73B37" w:rsidP="00A80B0A">
            <w:pPr>
              <w:numPr>
                <w:ilvl w:val="0"/>
                <w:numId w:val="25"/>
              </w:numPr>
              <w:ind w:left="426" w:hanging="426"/>
              <w:rPr>
                <w:rFonts w:ascii="Arial" w:hAnsi="Arial" w:cs="Arial"/>
                <w:szCs w:val="32"/>
                <w:lang w:val="en-US"/>
              </w:rPr>
            </w:pPr>
            <w:r w:rsidRPr="00304920">
              <w:rPr>
                <w:rFonts w:ascii="Arial" w:hAnsi="Arial" w:cs="Arial"/>
                <w:szCs w:val="32"/>
              </w:rPr>
              <w:t>Credit Card and Purchasing Card Payments – December 2020 (30 November - 28 December 2020)</w:t>
            </w:r>
          </w:p>
        </w:tc>
      </w:tr>
      <w:tr w:rsidR="00D73B37" w:rsidRPr="00304920" w14:paraId="0A00838E" w14:textId="77777777" w:rsidTr="00CA6511">
        <w:tc>
          <w:tcPr>
            <w:tcW w:w="2357" w:type="dxa"/>
          </w:tcPr>
          <w:p w14:paraId="46B232D7" w14:textId="77777777" w:rsidR="00D73B37" w:rsidRPr="00304920" w:rsidRDefault="00D73B37" w:rsidP="00CA6511">
            <w:pPr>
              <w:rPr>
                <w:rFonts w:ascii="Arial" w:hAnsi="Arial" w:cs="Arial"/>
                <w:b/>
                <w:szCs w:val="24"/>
              </w:rPr>
            </w:pPr>
            <w:r w:rsidRPr="00304920">
              <w:rPr>
                <w:rFonts w:ascii="Arial" w:hAnsi="Arial" w:cs="Arial"/>
                <w:b/>
                <w:szCs w:val="24"/>
              </w:rPr>
              <w:t>Confidential Attachments</w:t>
            </w:r>
          </w:p>
        </w:tc>
        <w:tc>
          <w:tcPr>
            <w:tcW w:w="6664" w:type="dxa"/>
            <w:shd w:val="clear" w:color="auto" w:fill="auto"/>
          </w:tcPr>
          <w:p w14:paraId="3D553C8B" w14:textId="77777777" w:rsidR="00D73B37" w:rsidRPr="00304920" w:rsidRDefault="00D73B37" w:rsidP="00CA6511">
            <w:pPr>
              <w:rPr>
                <w:rFonts w:ascii="Arial" w:hAnsi="Arial" w:cs="Arial"/>
                <w:szCs w:val="24"/>
              </w:rPr>
            </w:pPr>
            <w:r w:rsidRPr="00304920">
              <w:rPr>
                <w:rFonts w:ascii="Arial" w:hAnsi="Arial" w:cs="Arial"/>
                <w:szCs w:val="24"/>
              </w:rPr>
              <w:t>Nil.</w:t>
            </w:r>
          </w:p>
        </w:tc>
      </w:tr>
      <w:bookmarkEnd w:id="78"/>
    </w:tbl>
    <w:p w14:paraId="1CA9CFA4" w14:textId="77777777" w:rsidR="00171F21" w:rsidRDefault="00171F21" w:rsidP="00CA6511">
      <w:pPr>
        <w:jc w:val="both"/>
        <w:rPr>
          <w:rFonts w:ascii="Arial" w:hAnsi="Arial" w:cs="Arial"/>
          <w:b/>
          <w:szCs w:val="24"/>
        </w:rPr>
      </w:pPr>
    </w:p>
    <w:p w14:paraId="0A377AC4" w14:textId="6103E007" w:rsidR="00171F21" w:rsidRPr="006D752D" w:rsidRDefault="00171F21" w:rsidP="00CA6511">
      <w:pPr>
        <w:jc w:val="both"/>
        <w:rPr>
          <w:rFonts w:ascii="Arial" w:hAnsi="Arial" w:cs="Arial"/>
          <w:b/>
          <w:szCs w:val="24"/>
        </w:rPr>
      </w:pPr>
      <w:r w:rsidRPr="006D752D">
        <w:rPr>
          <w:rFonts w:ascii="Arial" w:hAnsi="Arial" w:cs="Arial"/>
          <w:b/>
          <w:szCs w:val="24"/>
        </w:rPr>
        <w:t xml:space="preserve">Regulation 11(da) </w:t>
      </w:r>
      <w:r w:rsidR="001D05EA">
        <w:rPr>
          <w:rFonts w:ascii="Arial" w:hAnsi="Arial" w:cs="Arial"/>
          <w:b/>
          <w:szCs w:val="24"/>
        </w:rPr>
        <w:t>–</w:t>
      </w:r>
      <w:r w:rsidRPr="006D752D">
        <w:rPr>
          <w:rFonts w:ascii="Arial" w:hAnsi="Arial" w:cs="Arial"/>
          <w:b/>
          <w:szCs w:val="24"/>
        </w:rPr>
        <w:t xml:space="preserve"> </w:t>
      </w:r>
      <w:r w:rsidR="001D05EA">
        <w:rPr>
          <w:rFonts w:ascii="Arial" w:hAnsi="Arial" w:cs="Arial"/>
          <w:b/>
          <w:szCs w:val="24"/>
        </w:rPr>
        <w:t>Not Applicable – Recommendation Adopted</w:t>
      </w:r>
    </w:p>
    <w:p w14:paraId="0D6D576C" w14:textId="77777777" w:rsidR="00171F21" w:rsidRPr="006D752D" w:rsidRDefault="00171F21" w:rsidP="00CA6511">
      <w:pPr>
        <w:jc w:val="both"/>
        <w:rPr>
          <w:rFonts w:ascii="Arial" w:hAnsi="Arial" w:cs="Arial"/>
          <w:szCs w:val="24"/>
        </w:rPr>
      </w:pPr>
    </w:p>
    <w:p w14:paraId="36BF6FC6" w14:textId="090940C9" w:rsidR="00171F21" w:rsidRPr="006D752D" w:rsidRDefault="00171F21"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Hodsdon</w:t>
      </w:r>
    </w:p>
    <w:p w14:paraId="692FD8D7" w14:textId="3DFA45EF" w:rsidR="00171F21" w:rsidRPr="006D752D" w:rsidRDefault="00171F21"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McManus</w:t>
      </w:r>
    </w:p>
    <w:p w14:paraId="6B9EAF1B" w14:textId="77777777" w:rsidR="00171F21" w:rsidRPr="006D752D" w:rsidRDefault="00171F21" w:rsidP="00CA6511">
      <w:pPr>
        <w:jc w:val="both"/>
        <w:rPr>
          <w:rFonts w:ascii="Arial" w:hAnsi="Arial" w:cs="Arial"/>
          <w:szCs w:val="24"/>
        </w:rPr>
      </w:pPr>
    </w:p>
    <w:p w14:paraId="41B09A71" w14:textId="07FF45B5" w:rsidR="00171F21" w:rsidRPr="006D752D" w:rsidRDefault="00171F21"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F21AFCD" w14:textId="77777777" w:rsidR="00171F21" w:rsidRPr="006D752D" w:rsidRDefault="00171F21" w:rsidP="00CA6511">
      <w:pPr>
        <w:jc w:val="both"/>
        <w:rPr>
          <w:rFonts w:ascii="Arial" w:hAnsi="Arial" w:cs="Arial"/>
          <w:szCs w:val="24"/>
        </w:rPr>
      </w:pPr>
      <w:r w:rsidRPr="006D752D">
        <w:rPr>
          <w:rFonts w:ascii="Arial" w:hAnsi="Arial" w:cs="Arial"/>
          <w:szCs w:val="24"/>
        </w:rPr>
        <w:t>(Printed below for ease of reference)</w:t>
      </w:r>
    </w:p>
    <w:p w14:paraId="3A6221A4" w14:textId="57D9C529" w:rsidR="00171F21" w:rsidRPr="006D752D" w:rsidRDefault="00171F21" w:rsidP="00CA6511">
      <w:pPr>
        <w:jc w:val="right"/>
        <w:rPr>
          <w:rFonts w:ascii="Arial" w:hAnsi="Arial" w:cs="Arial"/>
          <w:b/>
          <w:szCs w:val="24"/>
        </w:rPr>
      </w:pPr>
      <w:r>
        <w:rPr>
          <w:rFonts w:ascii="Arial" w:hAnsi="Arial" w:cs="Arial"/>
          <w:b/>
          <w:szCs w:val="24"/>
        </w:rPr>
        <w:t>CARRIED 10/2</w:t>
      </w:r>
    </w:p>
    <w:p w14:paraId="61B16612" w14:textId="358AB55D" w:rsidR="00171F21" w:rsidRPr="006D752D" w:rsidRDefault="00171F21" w:rsidP="00CA6511">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Bennett &amp; Coghlan</w:t>
      </w:r>
      <w:r w:rsidRPr="006D752D">
        <w:rPr>
          <w:rFonts w:ascii="Arial" w:hAnsi="Arial" w:cs="Arial"/>
          <w:b/>
          <w:szCs w:val="24"/>
        </w:rPr>
        <w:t>)</w:t>
      </w:r>
    </w:p>
    <w:p w14:paraId="1A17094E" w14:textId="77777777" w:rsidR="001D05EA" w:rsidRDefault="001D05EA" w:rsidP="00D73B37">
      <w:pPr>
        <w:jc w:val="both"/>
        <w:rPr>
          <w:rFonts w:ascii="Arial" w:eastAsiaTheme="minorHAnsi" w:hAnsi="Arial" w:cs="Arial"/>
          <w:b/>
          <w:sz w:val="28"/>
          <w:szCs w:val="32"/>
          <w:lang w:val="en-US"/>
        </w:rPr>
      </w:pPr>
    </w:p>
    <w:p w14:paraId="50C39702" w14:textId="06B648E4" w:rsidR="00D73B37" w:rsidRPr="00304920" w:rsidRDefault="001D05EA" w:rsidP="00D73B37">
      <w:pPr>
        <w:jc w:val="both"/>
        <w:rPr>
          <w:rFonts w:ascii="Arial" w:eastAsiaTheme="minorHAnsi" w:hAnsi="Arial" w:cs="Arial"/>
          <w:b/>
          <w:sz w:val="28"/>
          <w:szCs w:val="32"/>
          <w:lang w:val="en-US"/>
        </w:rPr>
      </w:pPr>
      <w:r>
        <w:rPr>
          <w:rFonts w:ascii="Arial" w:hAnsi="Arial" w:cs="Arial"/>
          <w:noProof/>
          <w:szCs w:val="18"/>
        </w:rPr>
        <mc:AlternateContent>
          <mc:Choice Requires="wps">
            <w:drawing>
              <wp:anchor distT="0" distB="0" distL="114300" distR="114300" simplePos="0" relativeHeight="251718665" behindDoc="1" locked="0" layoutInCell="1" allowOverlap="1" wp14:anchorId="6A682879" wp14:editId="7CA5FBB5">
                <wp:simplePos x="0" y="0"/>
                <wp:positionH relativeFrom="margin">
                  <wp:align>right</wp:align>
                </wp:positionH>
                <wp:positionV relativeFrom="paragraph">
                  <wp:posOffset>208581</wp:posOffset>
                </wp:positionV>
                <wp:extent cx="5340350" cy="991892"/>
                <wp:effectExtent l="0" t="0" r="0" b="0"/>
                <wp:wrapNone/>
                <wp:docPr id="61" name="Rectangle 61"/>
                <wp:cNvGraphicFramePr/>
                <a:graphic xmlns:a="http://schemas.openxmlformats.org/drawingml/2006/main">
                  <a:graphicData uri="http://schemas.microsoft.com/office/word/2010/wordprocessingShape">
                    <wps:wsp>
                      <wps:cNvSpPr/>
                      <wps:spPr>
                        <a:xfrm>
                          <a:off x="0" y="0"/>
                          <a:ext cx="5340350" cy="991892"/>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24E85E" id="Rectangle 61" o:spid="_x0000_s1026" style="position:absolute;margin-left:369.3pt;margin-top:16.4pt;width:420.5pt;height:78.1pt;z-index:-251597815;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fCxoAIAAKoFAAAOAAAAZHJzL2Uyb0RvYy54bWysVE1v2zAMvQ/YfxB0X+2kSdsEdYqgRYcB&#10;XVu0HXpWZCk2IImapMTJfv0oyXE/Vuww7CKLFPlIPpM8v9hpRbbC+RZMRUdHJSXCcKhbs67oj6fr&#10;L2eU+MBMzRQYUdG98PRi8fnTeWfnYgwNqFo4giDGzztb0SYEOy8KzxuhmT8CKww+SnCaBRTduqgd&#10;6xBdq2JclidFB662DrjwHrVX+ZEuEr6Ugoc7Kb0IRFUUcwvpdOlcxbNYnLP52jHbtLxPg/1DFpq1&#10;BoMOUFcsMLJx7R9QuuUOPMhwxEEXIGXLRaoBqxmV76p5bJgVqRYkx9uBJv//YPnt9t6Rtq7oyYgS&#10;wzT+owdkjZm1EgR1SFBn/RztHu296yWP11jtTjodv1gH2SVS9wOpYhcIR+X0eFIeT5F7jm+z2ehs&#10;No6gxYu3dT58FaBJvFTUYfjEJdve+JBNDyYxmAfV1tetUkmIjSIulSNbhr94tR4lV7XR36HOutNp&#10;WaYfjSFTX0XzlMAbJGUinoGInINGTRGLz+WmW9grEe2UeRASecMCxynigJyDMs6FCTkZ37BaZHVM&#10;5eNcEmBElhh/wO4B3hZ5wM5Z9vbRVaSGH5zLvyWWnQePFBlMGJx1a8B9BKCwqj5ytj+QlKmJLK2g&#10;3mNXOcjj5i2/bvHX3jAf7pnD+cJuwJ0R7vCQCrqKQn+jpAH36yN9tMe2x1dKOpzXivqfG+YEJeqb&#10;wYGYjSaTOOBJmExPxyi41y+r1y9moy8B+wV7HrNL12gf1OEqHehnXC3LGBWfmOEYu6I8uINwGfIe&#10;weXExXKZzHCoLQs35tHyCB5Zja37tHtmzvb9HXAybuEw22z+rs2zbfQ0sNwEkG2agRdee75xIaQm&#10;7pdX3Div5WT1smIXvwEAAP//AwBQSwMEFAAGAAgAAAAhAEablN3cAAAABwEAAA8AAABkcnMvZG93&#10;bnJldi54bWxMj81uwjAQhO+VeAdrK/VWHOiPTIiDaKWWSy9ADz2aeBtHxOsQm5C+PdtTe5yd0cy3&#10;xWr0rRiwj00gDbNpBgKpCrahWsPn/u1egYjJkDVtINTwgxFW5eSmMLkNF9risEu14BKKudHgUupy&#10;KWPl0Js4DR0Se9+h9yax7Gtpe3Phct/KeZY9S28a4gVnOnx1WB13Z68hbp6+9pU6qWP9/qIG57Zr&#10;+eG0vrsd10sQCcf0F4ZffEaHkpkO4Uw2ilYDP5I0PMyZn131OOPDgWNqkYEsC/mfv7wCAAD//wMA&#10;UEsBAi0AFAAGAAgAAAAhALaDOJL+AAAA4QEAABMAAAAAAAAAAAAAAAAAAAAAAFtDb250ZW50X1R5&#10;cGVzXS54bWxQSwECLQAUAAYACAAAACEAOP0h/9YAAACUAQAACwAAAAAAAAAAAAAAAAAvAQAAX3Jl&#10;bHMvLnJlbHNQSwECLQAUAAYACAAAACEAsT3wsaACAACqBQAADgAAAAAAAAAAAAAAAAAuAgAAZHJz&#10;L2Uyb0RvYy54bWxQSwECLQAUAAYACAAAACEARpuU3dwAAAAHAQAADwAAAAAAAAAAAAAAAAD6BAAA&#10;ZHJzL2Rvd25yZXYueG1sUEsFBgAAAAAEAAQA8wAAAAMGAAAAAA==&#10;" fillcolor="#bfbfbf [2412]" stroked="f" strokeweight="2pt">
                <w10:wrap anchorx="margin"/>
              </v:rect>
            </w:pict>
          </mc:Fallback>
        </mc:AlternateContent>
      </w:r>
    </w:p>
    <w:p w14:paraId="0CDE454D" w14:textId="7B05F6D7" w:rsidR="00D73B37" w:rsidRPr="00304920" w:rsidRDefault="001D05EA" w:rsidP="00D73B37">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D73B37">
        <w:rPr>
          <w:rFonts w:ascii="Arial" w:eastAsiaTheme="minorHAnsi" w:hAnsi="Arial" w:cs="Arial"/>
          <w:b/>
          <w:sz w:val="28"/>
          <w:szCs w:val="32"/>
          <w:lang w:val="en-US"/>
        </w:rPr>
        <w:t xml:space="preserve">Committee Recommendation / </w:t>
      </w:r>
      <w:r w:rsidR="00D73B37" w:rsidRPr="00304920">
        <w:rPr>
          <w:rFonts w:ascii="Arial" w:eastAsiaTheme="minorHAnsi" w:hAnsi="Arial" w:cs="Arial"/>
          <w:b/>
          <w:sz w:val="28"/>
          <w:szCs w:val="32"/>
          <w:lang w:val="en-US"/>
        </w:rPr>
        <w:t>Recommendation to Committee</w:t>
      </w:r>
    </w:p>
    <w:p w14:paraId="46155258" w14:textId="77777777" w:rsidR="00D73B37" w:rsidRPr="00304920" w:rsidRDefault="00D73B37" w:rsidP="00D73B37">
      <w:pPr>
        <w:jc w:val="both"/>
        <w:rPr>
          <w:rFonts w:ascii="Arial" w:eastAsiaTheme="minorHAnsi" w:hAnsi="Arial" w:cs="Arial"/>
          <w:b/>
          <w:szCs w:val="32"/>
          <w:lang w:val="en-US"/>
        </w:rPr>
      </w:pPr>
    </w:p>
    <w:p w14:paraId="3B04DCBA" w14:textId="77777777" w:rsidR="00D73B37" w:rsidRPr="00304920" w:rsidRDefault="00D73B37" w:rsidP="00D73B37">
      <w:pPr>
        <w:jc w:val="both"/>
        <w:rPr>
          <w:rFonts w:ascii="Arial" w:eastAsiaTheme="minorHAnsi" w:hAnsi="Arial" w:cs="Arial"/>
          <w:b/>
          <w:szCs w:val="24"/>
          <w:lang w:val="en-GB"/>
        </w:rPr>
      </w:pPr>
      <w:r w:rsidRPr="00304920">
        <w:rPr>
          <w:rFonts w:ascii="Arial" w:eastAsiaTheme="minorHAnsi" w:hAnsi="Arial" w:cs="Arial"/>
          <w:b/>
          <w:szCs w:val="32"/>
          <w:lang w:val="en-US"/>
        </w:rPr>
        <w:t xml:space="preserve">Council receives the List of Accounts Paid for the months of </w:t>
      </w:r>
      <w:r w:rsidRPr="00304920">
        <w:rPr>
          <w:rFonts w:ascii="Arial" w:eastAsiaTheme="minorHAnsi" w:hAnsi="Arial" w:cs="Arial"/>
          <w:b/>
          <w:bCs/>
          <w:szCs w:val="24"/>
          <w:lang w:val="en-GB"/>
        </w:rPr>
        <w:t>November and December</w:t>
      </w:r>
      <w:r w:rsidRPr="00304920">
        <w:rPr>
          <w:rFonts w:ascii="Arial" w:eastAsiaTheme="minorHAnsi" w:hAnsi="Arial" w:cs="Arial"/>
          <w:b/>
          <w:szCs w:val="32"/>
          <w:lang w:val="en-US"/>
        </w:rPr>
        <w:t xml:space="preserve"> 2020 as per attachments.</w:t>
      </w:r>
    </w:p>
    <w:p w14:paraId="44948E7B" w14:textId="77777777" w:rsidR="00D73B37" w:rsidRPr="00317EC0" w:rsidRDefault="00D73B37" w:rsidP="00D73B37">
      <w:pPr>
        <w:numPr>
          <w:ilvl w:val="12"/>
          <w:numId w:val="0"/>
        </w:numPr>
        <w:tabs>
          <w:tab w:val="left" w:pos="720"/>
          <w:tab w:val="left" w:pos="1440"/>
          <w:tab w:val="left" w:pos="1701"/>
          <w:tab w:val="left" w:pos="2410"/>
          <w:tab w:val="left" w:pos="2977"/>
          <w:tab w:val="right" w:pos="8335"/>
          <w:tab w:val="right" w:pos="8505"/>
        </w:tabs>
        <w:jc w:val="both"/>
        <w:rPr>
          <w:rFonts w:ascii="Arial" w:hAnsi="Arial" w:cs="Arial"/>
          <w:szCs w:val="24"/>
        </w:rPr>
      </w:pPr>
    </w:p>
    <w:tbl>
      <w:tblPr>
        <w:tblStyle w:val="TableGrid7"/>
        <w:tblW w:w="0" w:type="auto"/>
        <w:tblInd w:w="-5" w:type="dxa"/>
        <w:tblLook w:val="04A0" w:firstRow="1" w:lastRow="0" w:firstColumn="1" w:lastColumn="0" w:noHBand="0" w:noVBand="1"/>
      </w:tblPr>
      <w:tblGrid>
        <w:gridCol w:w="8308"/>
      </w:tblGrid>
      <w:tr w:rsidR="00D73B37" w:rsidRPr="005430C5" w14:paraId="1EA1A09B" w14:textId="77777777" w:rsidTr="001D05EA">
        <w:tc>
          <w:tcPr>
            <w:tcW w:w="8308" w:type="dxa"/>
          </w:tcPr>
          <w:p w14:paraId="12D55EC7" w14:textId="33C3D33D" w:rsidR="00D73B37" w:rsidRPr="005430C5" w:rsidRDefault="00D73B37" w:rsidP="00CA6511">
            <w:pPr>
              <w:keepNext/>
              <w:keepLines/>
              <w:tabs>
                <w:tab w:val="left" w:pos="2297"/>
              </w:tabs>
              <w:ind w:left="2303" w:hanging="2268"/>
              <w:jc w:val="both"/>
              <w:outlineLvl w:val="0"/>
              <w:rPr>
                <w:rFonts w:ascii="Arial" w:eastAsiaTheme="majorEastAsia" w:hAnsi="Arial" w:cs="Arial"/>
                <w:b/>
                <w:bCs/>
                <w:sz w:val="32"/>
                <w:szCs w:val="32"/>
              </w:rPr>
            </w:pPr>
            <w:r>
              <w:rPr>
                <w:rFonts w:ascii="Arial" w:hAnsi="Arial" w:cs="Arial"/>
                <w:szCs w:val="24"/>
              </w:rPr>
              <w:lastRenderedPageBreak/>
              <w:br w:type="page"/>
            </w:r>
            <w:bookmarkStart w:id="79" w:name="_Toc62721433"/>
            <w:bookmarkStart w:id="80" w:name="_Toc64643772"/>
            <w:bookmarkStart w:id="81" w:name="_Toc67130232"/>
            <w:r w:rsidRPr="005430C5">
              <w:rPr>
                <w:rFonts w:ascii="Arial" w:eastAsiaTheme="majorEastAsia" w:hAnsi="Arial" w:cs="Arial"/>
                <w:b/>
                <w:bCs/>
                <w:sz w:val="28"/>
                <w:szCs w:val="28"/>
              </w:rPr>
              <w:t>CPS02.21</w:t>
            </w:r>
            <w:r w:rsidRPr="005430C5">
              <w:rPr>
                <w:rFonts w:ascii="Arial" w:eastAsiaTheme="majorEastAsia" w:hAnsi="Arial" w:cs="Arial"/>
                <w:b/>
                <w:bCs/>
                <w:sz w:val="28"/>
                <w:szCs w:val="28"/>
              </w:rPr>
              <w:tab/>
              <w:t>Alteration of Permitted Use – Sublease to Sand Volley Australia Pty Ltd</w:t>
            </w:r>
            <w:bookmarkEnd w:id="79"/>
            <w:bookmarkEnd w:id="80"/>
            <w:bookmarkEnd w:id="81"/>
          </w:p>
        </w:tc>
      </w:tr>
    </w:tbl>
    <w:p w14:paraId="399B2982" w14:textId="77777777" w:rsidR="00D73B37" w:rsidRPr="005430C5" w:rsidRDefault="00D73B37" w:rsidP="00D73B37">
      <w:pPr>
        <w:jc w:val="both"/>
        <w:rPr>
          <w:rFonts w:ascii="Arial" w:eastAsiaTheme="minorHAnsi" w:hAnsi="Arial" w:cs="Arial"/>
          <w:b/>
          <w:bCs/>
          <w:szCs w:val="24"/>
        </w:rPr>
      </w:pPr>
    </w:p>
    <w:tbl>
      <w:tblPr>
        <w:tblStyle w:val="TableGrid7"/>
        <w:tblW w:w="0" w:type="auto"/>
        <w:tblInd w:w="-5" w:type="dxa"/>
        <w:tblLook w:val="04A0" w:firstRow="1" w:lastRow="0" w:firstColumn="1" w:lastColumn="0" w:noHBand="0" w:noVBand="1"/>
      </w:tblPr>
      <w:tblGrid>
        <w:gridCol w:w="2273"/>
        <w:gridCol w:w="6035"/>
      </w:tblGrid>
      <w:tr w:rsidR="00D73B37" w:rsidRPr="005430C5" w14:paraId="25F0738D" w14:textId="77777777" w:rsidTr="00CA6511">
        <w:tc>
          <w:tcPr>
            <w:tcW w:w="2357" w:type="dxa"/>
          </w:tcPr>
          <w:p w14:paraId="109439D8" w14:textId="77777777" w:rsidR="00D73B37" w:rsidRPr="005430C5" w:rsidRDefault="00D73B37" w:rsidP="00CA6511">
            <w:pPr>
              <w:rPr>
                <w:rFonts w:ascii="Arial" w:hAnsi="Arial" w:cs="Arial"/>
                <w:b/>
                <w:szCs w:val="24"/>
              </w:rPr>
            </w:pPr>
            <w:r w:rsidRPr="005430C5">
              <w:rPr>
                <w:rFonts w:ascii="Arial" w:hAnsi="Arial" w:cs="Arial"/>
                <w:b/>
                <w:szCs w:val="24"/>
              </w:rPr>
              <w:t>Committee</w:t>
            </w:r>
          </w:p>
        </w:tc>
        <w:tc>
          <w:tcPr>
            <w:tcW w:w="6664" w:type="dxa"/>
          </w:tcPr>
          <w:p w14:paraId="217BD03D" w14:textId="77777777" w:rsidR="00D73B37" w:rsidRPr="005430C5" w:rsidRDefault="00D73B37" w:rsidP="00CA6511">
            <w:pPr>
              <w:rPr>
                <w:rFonts w:ascii="Arial" w:hAnsi="Arial" w:cs="Arial"/>
                <w:b/>
                <w:szCs w:val="24"/>
              </w:rPr>
            </w:pPr>
            <w:r w:rsidRPr="005430C5">
              <w:rPr>
                <w:rFonts w:ascii="Arial" w:hAnsi="Arial" w:cs="Arial"/>
                <w:szCs w:val="24"/>
              </w:rPr>
              <w:t>9 February 2021</w:t>
            </w:r>
          </w:p>
        </w:tc>
      </w:tr>
      <w:tr w:rsidR="00D73B37" w:rsidRPr="005430C5" w14:paraId="00956A07" w14:textId="77777777" w:rsidTr="00CA6511">
        <w:tc>
          <w:tcPr>
            <w:tcW w:w="2357" w:type="dxa"/>
          </w:tcPr>
          <w:p w14:paraId="148DB554" w14:textId="77777777" w:rsidR="00D73B37" w:rsidRPr="005430C5" w:rsidRDefault="00D73B37" w:rsidP="00CA6511">
            <w:pPr>
              <w:rPr>
                <w:rFonts w:ascii="Arial" w:hAnsi="Arial" w:cs="Arial"/>
                <w:b/>
                <w:szCs w:val="24"/>
              </w:rPr>
            </w:pPr>
            <w:r w:rsidRPr="005430C5">
              <w:rPr>
                <w:rFonts w:ascii="Arial" w:hAnsi="Arial" w:cs="Arial"/>
                <w:b/>
                <w:szCs w:val="24"/>
              </w:rPr>
              <w:t>Council</w:t>
            </w:r>
          </w:p>
        </w:tc>
        <w:tc>
          <w:tcPr>
            <w:tcW w:w="6664" w:type="dxa"/>
          </w:tcPr>
          <w:p w14:paraId="1B720779" w14:textId="77777777" w:rsidR="00D73B37" w:rsidRPr="005430C5" w:rsidRDefault="00D73B37" w:rsidP="00CA6511">
            <w:pPr>
              <w:rPr>
                <w:rFonts w:ascii="Arial" w:hAnsi="Arial" w:cs="Arial"/>
                <w:b/>
                <w:szCs w:val="24"/>
              </w:rPr>
            </w:pPr>
            <w:r w:rsidRPr="005430C5">
              <w:rPr>
                <w:rFonts w:ascii="Arial" w:hAnsi="Arial" w:cs="Arial"/>
                <w:szCs w:val="24"/>
              </w:rPr>
              <w:t>23 February 2021</w:t>
            </w:r>
          </w:p>
        </w:tc>
      </w:tr>
      <w:tr w:rsidR="00D73B37" w:rsidRPr="005430C5" w14:paraId="6213FB56" w14:textId="77777777" w:rsidTr="00CA6511">
        <w:tc>
          <w:tcPr>
            <w:tcW w:w="2357" w:type="dxa"/>
          </w:tcPr>
          <w:p w14:paraId="7F114370" w14:textId="77777777" w:rsidR="00D73B37" w:rsidRPr="005430C5" w:rsidRDefault="00D73B37" w:rsidP="00CA6511">
            <w:pPr>
              <w:rPr>
                <w:rFonts w:ascii="Arial" w:hAnsi="Arial" w:cs="Arial"/>
                <w:b/>
                <w:szCs w:val="24"/>
              </w:rPr>
            </w:pPr>
            <w:r w:rsidRPr="005430C5">
              <w:rPr>
                <w:rFonts w:ascii="Arial" w:hAnsi="Arial" w:cs="Arial"/>
                <w:b/>
                <w:szCs w:val="24"/>
              </w:rPr>
              <w:t>Applicant</w:t>
            </w:r>
          </w:p>
        </w:tc>
        <w:tc>
          <w:tcPr>
            <w:tcW w:w="6664" w:type="dxa"/>
          </w:tcPr>
          <w:p w14:paraId="54552908" w14:textId="77777777" w:rsidR="00D73B37" w:rsidRPr="005430C5" w:rsidRDefault="00D73B37" w:rsidP="00CA6511">
            <w:pPr>
              <w:rPr>
                <w:rFonts w:ascii="Arial" w:hAnsi="Arial" w:cs="Arial"/>
                <w:szCs w:val="24"/>
              </w:rPr>
            </w:pPr>
            <w:r w:rsidRPr="005430C5">
              <w:rPr>
                <w:rFonts w:ascii="Arial" w:hAnsi="Arial" w:cs="Arial"/>
                <w:szCs w:val="24"/>
              </w:rPr>
              <w:t xml:space="preserve">City of Nedlands </w:t>
            </w:r>
          </w:p>
        </w:tc>
      </w:tr>
      <w:tr w:rsidR="00D73B37" w:rsidRPr="005430C5" w14:paraId="30034649" w14:textId="77777777" w:rsidTr="00CA6511">
        <w:tc>
          <w:tcPr>
            <w:tcW w:w="2357" w:type="dxa"/>
          </w:tcPr>
          <w:p w14:paraId="339DED82" w14:textId="77777777" w:rsidR="00D73B37" w:rsidRPr="005430C5" w:rsidRDefault="00D73B37" w:rsidP="00CA6511">
            <w:pPr>
              <w:rPr>
                <w:rFonts w:ascii="Arial" w:hAnsi="Arial" w:cs="Arial"/>
                <w:b/>
                <w:szCs w:val="24"/>
              </w:rPr>
            </w:pPr>
            <w:r w:rsidRPr="005430C5">
              <w:rPr>
                <w:rFonts w:ascii="Arial" w:hAnsi="Arial" w:cs="Arial"/>
                <w:b/>
                <w:szCs w:val="24"/>
              </w:rPr>
              <w:t xml:space="preserve">Employee Disclosure under </w:t>
            </w:r>
            <w:r w:rsidRPr="005430C5">
              <w:rPr>
                <w:rFonts w:ascii="Arial" w:hAnsi="Arial" w:cs="Arial"/>
                <w:b/>
                <w:i/>
                <w:szCs w:val="24"/>
              </w:rPr>
              <w:t>section 5.70 Local Government Act 1995</w:t>
            </w:r>
          </w:p>
        </w:tc>
        <w:tc>
          <w:tcPr>
            <w:tcW w:w="6664" w:type="dxa"/>
          </w:tcPr>
          <w:p w14:paraId="4CAD50D8" w14:textId="77777777" w:rsidR="00D73B37" w:rsidRPr="005430C5" w:rsidRDefault="00D73B37" w:rsidP="00CA6511">
            <w:pPr>
              <w:rPr>
                <w:rFonts w:ascii="Arial" w:hAnsi="Arial" w:cs="Arial"/>
                <w:szCs w:val="24"/>
              </w:rPr>
            </w:pPr>
            <w:r w:rsidRPr="005430C5">
              <w:rPr>
                <w:rFonts w:ascii="Arial" w:hAnsi="Arial" w:cs="Arial"/>
                <w:szCs w:val="24"/>
              </w:rPr>
              <w:t>Nil.</w:t>
            </w:r>
          </w:p>
        </w:tc>
      </w:tr>
      <w:tr w:rsidR="00D73B37" w:rsidRPr="005430C5" w14:paraId="4ACBE7AB" w14:textId="77777777" w:rsidTr="00CA6511">
        <w:tc>
          <w:tcPr>
            <w:tcW w:w="2357" w:type="dxa"/>
          </w:tcPr>
          <w:p w14:paraId="08AC33DE" w14:textId="77777777" w:rsidR="00D73B37" w:rsidRPr="005430C5" w:rsidRDefault="00D73B37" w:rsidP="00CA6511">
            <w:pPr>
              <w:rPr>
                <w:rFonts w:ascii="Arial" w:hAnsi="Arial" w:cs="Arial"/>
                <w:b/>
                <w:szCs w:val="24"/>
              </w:rPr>
            </w:pPr>
            <w:r w:rsidRPr="005430C5">
              <w:rPr>
                <w:rFonts w:ascii="Arial" w:hAnsi="Arial" w:cs="Arial"/>
                <w:b/>
                <w:szCs w:val="24"/>
              </w:rPr>
              <w:t>Director</w:t>
            </w:r>
          </w:p>
        </w:tc>
        <w:tc>
          <w:tcPr>
            <w:tcW w:w="6664" w:type="dxa"/>
          </w:tcPr>
          <w:p w14:paraId="514E7ADA" w14:textId="77777777" w:rsidR="00D73B37" w:rsidRPr="005430C5" w:rsidRDefault="00D73B37" w:rsidP="00CA6511">
            <w:pPr>
              <w:rPr>
                <w:rFonts w:ascii="Arial" w:hAnsi="Arial" w:cs="Arial"/>
                <w:szCs w:val="24"/>
              </w:rPr>
            </w:pPr>
            <w:r w:rsidRPr="005430C5">
              <w:rPr>
                <w:rFonts w:ascii="Arial" w:hAnsi="Arial" w:cs="Arial"/>
                <w:szCs w:val="24"/>
              </w:rPr>
              <w:t>Ed Herne – Director Corporate &amp; Strategy</w:t>
            </w:r>
          </w:p>
        </w:tc>
      </w:tr>
      <w:tr w:rsidR="00D73B37" w:rsidRPr="005430C5" w14:paraId="10C003CB" w14:textId="77777777" w:rsidTr="00CA6511">
        <w:tc>
          <w:tcPr>
            <w:tcW w:w="2357" w:type="dxa"/>
          </w:tcPr>
          <w:p w14:paraId="0B83693C" w14:textId="77777777" w:rsidR="00D73B37" w:rsidRPr="005430C5" w:rsidRDefault="00D73B37" w:rsidP="00CA6511">
            <w:pPr>
              <w:rPr>
                <w:rFonts w:ascii="Arial" w:hAnsi="Arial" w:cs="Arial"/>
                <w:b/>
                <w:szCs w:val="24"/>
              </w:rPr>
            </w:pPr>
            <w:r w:rsidRPr="005430C5">
              <w:rPr>
                <w:rFonts w:ascii="Arial" w:hAnsi="Arial" w:cs="Arial"/>
                <w:b/>
                <w:szCs w:val="24"/>
              </w:rPr>
              <w:t>Attachments</w:t>
            </w:r>
          </w:p>
        </w:tc>
        <w:tc>
          <w:tcPr>
            <w:tcW w:w="6664" w:type="dxa"/>
            <w:shd w:val="clear" w:color="auto" w:fill="auto"/>
          </w:tcPr>
          <w:p w14:paraId="4B68DBAB" w14:textId="77777777" w:rsidR="00D73B37" w:rsidRPr="005430C5" w:rsidRDefault="00D73B37" w:rsidP="00A80B0A">
            <w:pPr>
              <w:numPr>
                <w:ilvl w:val="0"/>
                <w:numId w:val="27"/>
              </w:numPr>
              <w:ind w:left="376"/>
              <w:rPr>
                <w:rFonts w:ascii="Arial" w:hAnsi="Arial" w:cs="Arial"/>
                <w:szCs w:val="32"/>
                <w:lang w:val="en-US"/>
              </w:rPr>
            </w:pPr>
            <w:r w:rsidRPr="005430C5">
              <w:rPr>
                <w:rFonts w:ascii="Arial" w:hAnsi="Arial" w:cs="Arial"/>
                <w:szCs w:val="32"/>
                <w:lang w:val="en-US"/>
              </w:rPr>
              <w:t>Letter of Request – Sand Volley Australia Pty Ltd</w:t>
            </w:r>
          </w:p>
        </w:tc>
      </w:tr>
      <w:tr w:rsidR="00D73B37" w:rsidRPr="005430C5" w14:paraId="381DFA6A" w14:textId="77777777" w:rsidTr="00CA6511">
        <w:tc>
          <w:tcPr>
            <w:tcW w:w="2357" w:type="dxa"/>
          </w:tcPr>
          <w:p w14:paraId="315E3FF7" w14:textId="77777777" w:rsidR="00D73B37" w:rsidRPr="005430C5" w:rsidRDefault="00D73B37" w:rsidP="00CA6511">
            <w:pPr>
              <w:rPr>
                <w:rFonts w:ascii="Arial" w:hAnsi="Arial" w:cs="Arial"/>
                <w:b/>
                <w:szCs w:val="24"/>
              </w:rPr>
            </w:pPr>
            <w:r w:rsidRPr="005430C5">
              <w:rPr>
                <w:rFonts w:ascii="Arial" w:hAnsi="Arial" w:cs="Arial"/>
                <w:b/>
                <w:szCs w:val="24"/>
              </w:rPr>
              <w:t>Confidential Attachments</w:t>
            </w:r>
          </w:p>
        </w:tc>
        <w:tc>
          <w:tcPr>
            <w:tcW w:w="6664" w:type="dxa"/>
            <w:shd w:val="clear" w:color="auto" w:fill="auto"/>
          </w:tcPr>
          <w:p w14:paraId="07C8A992" w14:textId="77777777" w:rsidR="00D73B37" w:rsidRPr="005430C5" w:rsidRDefault="00D73B37" w:rsidP="00CA6511">
            <w:pPr>
              <w:rPr>
                <w:rFonts w:ascii="Arial" w:hAnsi="Arial" w:cs="Arial"/>
                <w:szCs w:val="24"/>
              </w:rPr>
            </w:pPr>
            <w:r w:rsidRPr="005430C5">
              <w:rPr>
                <w:rFonts w:ascii="Arial" w:hAnsi="Arial" w:cs="Arial"/>
                <w:szCs w:val="24"/>
              </w:rPr>
              <w:t>Nil.</w:t>
            </w:r>
          </w:p>
        </w:tc>
      </w:tr>
    </w:tbl>
    <w:p w14:paraId="711C8D12" w14:textId="57BCB87B" w:rsidR="00D73B37" w:rsidRDefault="00D73B37" w:rsidP="00D73B37">
      <w:pPr>
        <w:jc w:val="both"/>
        <w:rPr>
          <w:rFonts w:ascii="Arial" w:eastAsiaTheme="minorHAnsi" w:hAnsi="Arial" w:cs="Arial"/>
          <w:b/>
          <w:szCs w:val="28"/>
          <w:lang w:val="en-US"/>
        </w:rPr>
      </w:pPr>
    </w:p>
    <w:p w14:paraId="4EEEBFC9" w14:textId="30A95B0F" w:rsidR="001D05EA" w:rsidRPr="006D752D" w:rsidRDefault="001D05EA" w:rsidP="00D803F3">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3840586A" w14:textId="77777777" w:rsidR="001D05EA" w:rsidRPr="006D752D" w:rsidRDefault="001D05EA" w:rsidP="00D803F3">
      <w:pPr>
        <w:jc w:val="both"/>
        <w:rPr>
          <w:rFonts w:ascii="Arial" w:hAnsi="Arial" w:cs="Arial"/>
          <w:szCs w:val="24"/>
        </w:rPr>
      </w:pPr>
    </w:p>
    <w:p w14:paraId="178C9E8C" w14:textId="71E30689" w:rsidR="001D05EA" w:rsidRPr="006D752D" w:rsidRDefault="001D05EA" w:rsidP="00D803F3">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08AB11A4" w14:textId="69FD028D" w:rsidR="001D05EA" w:rsidRPr="006D752D" w:rsidRDefault="001D05EA" w:rsidP="00D803F3">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Horley</w:t>
      </w:r>
    </w:p>
    <w:p w14:paraId="25D07D92" w14:textId="77777777" w:rsidR="001D05EA" w:rsidRPr="006D752D" w:rsidRDefault="001D05EA" w:rsidP="00D803F3">
      <w:pPr>
        <w:jc w:val="both"/>
        <w:rPr>
          <w:rFonts w:ascii="Arial" w:hAnsi="Arial" w:cs="Arial"/>
          <w:szCs w:val="24"/>
        </w:rPr>
      </w:pPr>
    </w:p>
    <w:p w14:paraId="4A6E1E55" w14:textId="515805F0" w:rsidR="001D05EA" w:rsidRPr="006D752D" w:rsidRDefault="001D05EA" w:rsidP="00D803F3">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7D8E89FA" w14:textId="4E22205F" w:rsidR="001D05EA" w:rsidRDefault="001D05EA" w:rsidP="00D803F3">
      <w:pPr>
        <w:jc w:val="both"/>
        <w:rPr>
          <w:rFonts w:ascii="Arial" w:hAnsi="Arial" w:cs="Arial"/>
          <w:szCs w:val="24"/>
        </w:rPr>
      </w:pPr>
      <w:r w:rsidRPr="006D752D">
        <w:rPr>
          <w:rFonts w:ascii="Arial" w:hAnsi="Arial" w:cs="Arial"/>
          <w:szCs w:val="24"/>
        </w:rPr>
        <w:t>(Printed below for ease of reference)</w:t>
      </w:r>
    </w:p>
    <w:p w14:paraId="0E40B574" w14:textId="77777777" w:rsidR="001D05EA" w:rsidRPr="006D752D" w:rsidRDefault="001D05EA" w:rsidP="00D803F3">
      <w:pPr>
        <w:jc w:val="both"/>
        <w:rPr>
          <w:rFonts w:ascii="Arial" w:hAnsi="Arial" w:cs="Arial"/>
          <w:szCs w:val="24"/>
        </w:rPr>
      </w:pPr>
    </w:p>
    <w:p w14:paraId="7551E714" w14:textId="29AC32B5" w:rsidR="001D05EA" w:rsidRPr="004C193E" w:rsidRDefault="001D05EA" w:rsidP="00D803F3">
      <w:pPr>
        <w:jc w:val="right"/>
        <w:rPr>
          <w:rFonts w:ascii="Arial" w:hAnsi="Arial" w:cs="Arial"/>
          <w:b/>
          <w:szCs w:val="24"/>
        </w:rPr>
      </w:pPr>
      <w:r w:rsidRPr="004C193E">
        <w:rPr>
          <w:rFonts w:ascii="Arial" w:hAnsi="Arial" w:cs="Arial"/>
          <w:b/>
          <w:szCs w:val="24"/>
        </w:rPr>
        <w:t>CARRIED UNANIMOUSLY</w:t>
      </w:r>
      <w:r>
        <w:rPr>
          <w:rFonts w:ascii="Arial" w:hAnsi="Arial" w:cs="Arial"/>
          <w:b/>
          <w:szCs w:val="24"/>
        </w:rPr>
        <w:t xml:space="preserve"> EN BLOC</w:t>
      </w:r>
      <w:r w:rsidRPr="004C193E">
        <w:rPr>
          <w:rFonts w:ascii="Arial" w:hAnsi="Arial" w:cs="Arial"/>
          <w:b/>
          <w:szCs w:val="24"/>
        </w:rPr>
        <w:t xml:space="preserve"> 1</w:t>
      </w:r>
      <w:r>
        <w:rPr>
          <w:rFonts w:ascii="Arial" w:hAnsi="Arial" w:cs="Arial"/>
          <w:b/>
          <w:szCs w:val="24"/>
        </w:rPr>
        <w:t>2</w:t>
      </w:r>
      <w:r w:rsidRPr="004C193E">
        <w:rPr>
          <w:rFonts w:ascii="Arial" w:hAnsi="Arial" w:cs="Arial"/>
          <w:b/>
          <w:szCs w:val="24"/>
        </w:rPr>
        <w:t>/-</w:t>
      </w:r>
    </w:p>
    <w:p w14:paraId="00BF8812" w14:textId="249B4FD2" w:rsidR="001D05EA" w:rsidRPr="006D752D" w:rsidRDefault="001D05EA" w:rsidP="00D803F3">
      <w:pPr>
        <w:jc w:val="right"/>
        <w:rPr>
          <w:rFonts w:ascii="Arial" w:hAnsi="Arial" w:cs="Arial"/>
          <w:b/>
          <w:szCs w:val="24"/>
        </w:rPr>
      </w:pPr>
    </w:p>
    <w:p w14:paraId="7DFE35B9" w14:textId="22EFC308" w:rsidR="001D05EA" w:rsidRPr="005430C5" w:rsidRDefault="001D05EA" w:rsidP="00D73B37">
      <w:pPr>
        <w:jc w:val="both"/>
        <w:rPr>
          <w:rFonts w:ascii="Arial" w:eastAsiaTheme="minorHAnsi" w:hAnsi="Arial" w:cs="Arial"/>
          <w:b/>
          <w:szCs w:val="28"/>
          <w:lang w:val="en-US"/>
        </w:rPr>
      </w:pPr>
      <w:r>
        <w:rPr>
          <w:rFonts w:ascii="Arial" w:hAnsi="Arial" w:cs="Arial"/>
          <w:noProof/>
          <w:szCs w:val="18"/>
        </w:rPr>
        <mc:AlternateContent>
          <mc:Choice Requires="wps">
            <w:drawing>
              <wp:anchor distT="0" distB="0" distL="114300" distR="114300" simplePos="0" relativeHeight="251720713" behindDoc="1" locked="0" layoutInCell="1" allowOverlap="1" wp14:anchorId="419D944E" wp14:editId="6319DAE7">
                <wp:simplePos x="0" y="0"/>
                <wp:positionH relativeFrom="margin">
                  <wp:align>left</wp:align>
                </wp:positionH>
                <wp:positionV relativeFrom="paragraph">
                  <wp:posOffset>173194</wp:posOffset>
                </wp:positionV>
                <wp:extent cx="5340350" cy="3479369"/>
                <wp:effectExtent l="0" t="0" r="0" b="6985"/>
                <wp:wrapNone/>
                <wp:docPr id="62" name="Rectangle 62"/>
                <wp:cNvGraphicFramePr/>
                <a:graphic xmlns:a="http://schemas.openxmlformats.org/drawingml/2006/main">
                  <a:graphicData uri="http://schemas.microsoft.com/office/word/2010/wordprocessingShape">
                    <wps:wsp>
                      <wps:cNvSpPr/>
                      <wps:spPr>
                        <a:xfrm>
                          <a:off x="0" y="0"/>
                          <a:ext cx="5340350" cy="34793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7A899E" id="Rectangle 62" o:spid="_x0000_s1026" style="position:absolute;margin-left:0;margin-top:13.65pt;width:420.5pt;height:273.95pt;z-index:-25159576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gLoQIAAKsFAAAOAAAAZHJzL2Uyb0RvYy54bWysVEtv2zAMvg/YfxB0X+28+gjqFEGLDgO6&#10;tmg79KzIUmxAEjVJiZP9+lGS4z5W7DDsIosU+ZH8TPL8YqcV2QrnWzAVHR2VlAjDoW7NuqI/nq6/&#10;nFLiAzM1U2BERffC04vF50/nnZ2LMTSgauEIghg/72xFmxDsvCg8b4Rm/gisMPgowWkWUHTronas&#10;Q3StinFZHhcduNo64MJ71F7lR7pI+FIKHu6k9CIQVVHMLaTTpXMVz2JxzuZrx2zT8j4N9g9ZaNYa&#10;DDpAXbHAyMa1f0DpljvwIMMRB12AlC0XqQasZlS+q+axYVakWpAcbwea/P+D5bfbe0fauqLHY0oM&#10;0/iPHpA1ZtZKENQhQZ31c7R7tPeulzxeY7U76XT8Yh1kl0jdD6SKXSAclbPJtJzMkHuOb5Ppydnk&#10;+CyiFi/u1vnwVYAm8VJRh/ETmWx740M2PZjEaB5UW1+3SiUhdoq4VI5sGf7j1XqUXNVGf4c6605m&#10;ZZn+NIZMjRXNUwJvkJSJeAYicg4aNUWsPtebbmGvRLRT5kFIJA4rHKeIA3IOyjgXJuRkfMNqkdUx&#10;lY9zSYARWWL8AbsHeFvkATtn2dtHV5E6fnAu/5ZYdh48UmQwYXDWrQH3EYDCqvrI2f5AUqYmsrSC&#10;eo9t5SDPm7f8usVfe8N8uGcOBwzbAZdGuMNDKugqCv2Nkgbcr4/00R77Hl8p6XBgK+p/bpgTlKhv&#10;BifibDSdxglPwnR2MkbBvX5ZvX4xG30J2C8jXE+Wp2u0D+pwlQ70M+6WZYyKT8xwjF1RHtxBuAx5&#10;keB24mK5TGY41ZaFG/NoeQSPrMbWfdo9M2f7/g44GrdwGG42f9fm2TZ6GlhuAsg2zcALrz3fuBFS&#10;E/fbK66c13Kyetmxi98AAAD//wMAUEsDBBQABgAIAAAAIQBsJdR03QAAAAcBAAAPAAAAZHJzL2Rv&#10;d25yZXYueG1sTI/BTsMwEETvSPyDtUjcqNNAqBWyqQoScOHSlgNHNzZx1HgdYjcNf89yguPOjGbe&#10;VuvZ92KyY+wCISwXGQhLTTAdtQjv++cbBSImTUb3gSzCt42wri8vKl2acKatnXapFVxCsdQILqWh&#10;lDI2znodF2GwxN5nGL1OfI6tNKM+c7nvZZ5l99LrjnjB6cE+OdscdyePEF+Lj32jvtSxfXlUk3Pb&#10;jXxziNdX8+YBRLJz+gvDLz6jQ81Mh3AiE0WPwI8khHx1C4Jddbdk4YBQrIocZF3J//z1DwAAAP//&#10;AwBQSwECLQAUAAYACAAAACEAtoM4kv4AAADhAQAAEwAAAAAAAAAAAAAAAAAAAAAAW0NvbnRlbnRf&#10;VHlwZXNdLnhtbFBLAQItABQABgAIAAAAIQA4/SH/1gAAAJQBAAALAAAAAAAAAAAAAAAAAC8BAABf&#10;cmVscy8ucmVsc1BLAQItABQABgAIAAAAIQApJbgLoQIAAKsFAAAOAAAAAAAAAAAAAAAAAC4CAABk&#10;cnMvZTJvRG9jLnhtbFBLAQItABQABgAIAAAAIQBsJdR03QAAAAcBAAAPAAAAAAAAAAAAAAAAAPsE&#10;AABkcnMvZG93bnJldi54bWxQSwUGAAAAAAQABADzAAAABQYAAAAA&#10;" fillcolor="#bfbfbf [2412]" stroked="f" strokeweight="2pt">
                <w10:wrap anchorx="margin"/>
              </v:rect>
            </w:pict>
          </mc:Fallback>
        </mc:AlternateContent>
      </w:r>
    </w:p>
    <w:p w14:paraId="2FAA7D3F" w14:textId="0A10007F" w:rsidR="00D73B37" w:rsidRPr="005430C5" w:rsidRDefault="001D05EA" w:rsidP="00D73B37">
      <w:pPr>
        <w:jc w:val="both"/>
        <w:rPr>
          <w:rFonts w:ascii="Arial" w:eastAsiaTheme="minorHAnsi" w:hAnsi="Arial" w:cs="Arial"/>
          <w:b/>
          <w:sz w:val="28"/>
          <w:szCs w:val="32"/>
          <w:lang w:val="en-US"/>
        </w:rPr>
      </w:pPr>
      <w:r>
        <w:rPr>
          <w:rFonts w:ascii="Arial" w:eastAsiaTheme="minorHAnsi" w:hAnsi="Arial" w:cs="Arial"/>
          <w:b/>
          <w:sz w:val="28"/>
          <w:szCs w:val="32"/>
          <w:lang w:val="en-US"/>
        </w:rPr>
        <w:t xml:space="preserve">Council Resolution / </w:t>
      </w:r>
      <w:r w:rsidR="00D73B37">
        <w:rPr>
          <w:rFonts w:ascii="Arial" w:eastAsiaTheme="minorHAnsi" w:hAnsi="Arial" w:cs="Arial"/>
          <w:b/>
          <w:sz w:val="28"/>
          <w:szCs w:val="32"/>
          <w:lang w:val="en-US"/>
        </w:rPr>
        <w:t xml:space="preserve">Committee Recommendation / </w:t>
      </w:r>
      <w:r w:rsidR="00D73B37" w:rsidRPr="005430C5">
        <w:rPr>
          <w:rFonts w:ascii="Arial" w:eastAsiaTheme="minorHAnsi" w:hAnsi="Arial" w:cs="Arial"/>
          <w:b/>
          <w:sz w:val="28"/>
          <w:szCs w:val="32"/>
          <w:lang w:val="en-US"/>
        </w:rPr>
        <w:t>Recommendation to Committee</w:t>
      </w:r>
    </w:p>
    <w:p w14:paraId="3A939A2D" w14:textId="77777777" w:rsidR="00D73B37" w:rsidRPr="005430C5" w:rsidRDefault="00D73B37" w:rsidP="00D73B37">
      <w:pPr>
        <w:jc w:val="both"/>
        <w:rPr>
          <w:rFonts w:ascii="Arial" w:eastAsiaTheme="minorHAnsi" w:hAnsi="Arial" w:cs="Arial"/>
          <w:b/>
          <w:szCs w:val="32"/>
          <w:lang w:val="en-US"/>
        </w:rPr>
      </w:pPr>
    </w:p>
    <w:p w14:paraId="4B8E8458" w14:textId="77777777" w:rsidR="00D73B37" w:rsidRPr="005430C5" w:rsidRDefault="00D73B37" w:rsidP="00D73B37">
      <w:pPr>
        <w:jc w:val="both"/>
        <w:rPr>
          <w:rFonts w:ascii="Arial" w:eastAsiaTheme="minorHAnsi" w:hAnsi="Arial" w:cs="Arial"/>
          <w:b/>
          <w:szCs w:val="32"/>
          <w:lang w:val="en-US"/>
        </w:rPr>
      </w:pPr>
      <w:r w:rsidRPr="005430C5">
        <w:rPr>
          <w:rFonts w:ascii="Arial" w:eastAsiaTheme="minorHAnsi" w:hAnsi="Arial" w:cs="Arial"/>
          <w:b/>
          <w:szCs w:val="32"/>
          <w:lang w:val="en-US"/>
        </w:rPr>
        <w:t>Council:</w:t>
      </w:r>
    </w:p>
    <w:p w14:paraId="3577EF33" w14:textId="77777777" w:rsidR="00D73B37" w:rsidRPr="005430C5" w:rsidRDefault="00D73B37" w:rsidP="00D73B37">
      <w:pPr>
        <w:jc w:val="both"/>
        <w:rPr>
          <w:rFonts w:ascii="Arial" w:eastAsiaTheme="minorHAnsi" w:hAnsi="Arial" w:cs="Arial"/>
          <w:b/>
          <w:szCs w:val="32"/>
          <w:lang w:val="en-US"/>
        </w:rPr>
      </w:pPr>
    </w:p>
    <w:p w14:paraId="55203917" w14:textId="77777777" w:rsidR="00D73B37" w:rsidRPr="005430C5" w:rsidRDefault="00D73B37" w:rsidP="00A80B0A">
      <w:pPr>
        <w:numPr>
          <w:ilvl w:val="0"/>
          <w:numId w:val="26"/>
        </w:numPr>
        <w:spacing w:after="200" w:line="276" w:lineRule="auto"/>
        <w:contextualSpacing/>
        <w:jc w:val="both"/>
        <w:rPr>
          <w:rFonts w:ascii="Arial" w:eastAsiaTheme="minorHAnsi" w:hAnsi="Arial" w:cs="Arial"/>
          <w:b/>
          <w:szCs w:val="24"/>
          <w:lang w:val="en-GB"/>
        </w:rPr>
      </w:pPr>
      <w:r w:rsidRPr="005430C5">
        <w:rPr>
          <w:rFonts w:ascii="Arial" w:eastAsiaTheme="minorHAnsi" w:hAnsi="Arial" w:cs="Arial"/>
          <w:b/>
          <w:szCs w:val="24"/>
          <w:lang w:val="en-GB"/>
        </w:rPr>
        <w:t xml:space="preserve">requests the CEO to arrange preparation of new 2-year Deed of Lease and Sublease agreements based on the same terms and conditions as the current agreements, with the exception being the change of ‘permitted use’ within the sublease as defined within this </w:t>
      </w:r>
      <w:proofErr w:type="gramStart"/>
      <w:r w:rsidRPr="005430C5">
        <w:rPr>
          <w:rFonts w:ascii="Arial" w:eastAsiaTheme="minorHAnsi" w:hAnsi="Arial" w:cs="Arial"/>
          <w:b/>
          <w:szCs w:val="24"/>
          <w:lang w:val="en-GB"/>
        </w:rPr>
        <w:t>report;</w:t>
      </w:r>
      <w:proofErr w:type="gramEnd"/>
    </w:p>
    <w:p w14:paraId="503AFEB9" w14:textId="77777777" w:rsidR="00D73B37" w:rsidRPr="005430C5" w:rsidRDefault="00D73B37" w:rsidP="00D73B37">
      <w:pPr>
        <w:spacing w:after="200" w:line="276" w:lineRule="auto"/>
        <w:ind w:left="720"/>
        <w:contextualSpacing/>
        <w:jc w:val="both"/>
        <w:rPr>
          <w:rFonts w:ascii="Arial" w:eastAsiaTheme="minorHAnsi" w:hAnsi="Arial" w:cs="Arial"/>
          <w:b/>
          <w:szCs w:val="24"/>
          <w:lang w:val="en-GB"/>
        </w:rPr>
      </w:pPr>
    </w:p>
    <w:p w14:paraId="024AD11C" w14:textId="77777777" w:rsidR="00D73B37" w:rsidRDefault="00D73B37" w:rsidP="00A80B0A">
      <w:pPr>
        <w:numPr>
          <w:ilvl w:val="0"/>
          <w:numId w:val="26"/>
        </w:numPr>
        <w:contextualSpacing/>
        <w:jc w:val="both"/>
        <w:rPr>
          <w:rFonts w:ascii="Arial" w:eastAsiaTheme="minorHAnsi" w:hAnsi="Arial" w:cs="Arial"/>
          <w:b/>
          <w:szCs w:val="24"/>
          <w:lang w:val="en-GB"/>
        </w:rPr>
      </w:pPr>
      <w:r w:rsidRPr="005430C5">
        <w:rPr>
          <w:rFonts w:ascii="Arial" w:eastAsiaTheme="minorHAnsi" w:hAnsi="Arial" w:cs="Arial"/>
          <w:b/>
          <w:szCs w:val="24"/>
          <w:lang w:val="en-GB"/>
        </w:rPr>
        <w:t xml:space="preserve">notes that all costs related to the preparation of the new lease and sublease agreements will be borne by Sand Volley Australia Pty </w:t>
      </w:r>
      <w:proofErr w:type="gramStart"/>
      <w:r w:rsidRPr="005430C5">
        <w:rPr>
          <w:rFonts w:ascii="Arial" w:eastAsiaTheme="minorHAnsi" w:hAnsi="Arial" w:cs="Arial"/>
          <w:b/>
          <w:szCs w:val="24"/>
          <w:lang w:val="en-GB"/>
        </w:rPr>
        <w:t>Ltd;</w:t>
      </w:r>
      <w:proofErr w:type="gramEnd"/>
    </w:p>
    <w:p w14:paraId="0B44C0BE" w14:textId="77777777" w:rsidR="00D73B37" w:rsidRDefault="00D73B37" w:rsidP="00D73B37">
      <w:pPr>
        <w:pStyle w:val="ListParagraph"/>
        <w:rPr>
          <w:rFonts w:ascii="Arial" w:eastAsiaTheme="minorHAnsi" w:hAnsi="Arial" w:cs="Arial"/>
          <w:b/>
          <w:szCs w:val="24"/>
          <w:lang w:val="en-GB"/>
        </w:rPr>
      </w:pPr>
    </w:p>
    <w:p w14:paraId="67A2FAE3" w14:textId="77777777" w:rsidR="00D73B37" w:rsidRPr="005430C5" w:rsidRDefault="00D73B37" w:rsidP="00A80B0A">
      <w:pPr>
        <w:numPr>
          <w:ilvl w:val="0"/>
          <w:numId w:val="26"/>
        </w:numPr>
        <w:spacing w:after="200" w:line="276" w:lineRule="auto"/>
        <w:contextualSpacing/>
        <w:jc w:val="both"/>
        <w:rPr>
          <w:rFonts w:ascii="Arial" w:eastAsiaTheme="minorHAnsi" w:hAnsi="Arial" w:cs="Arial"/>
          <w:b/>
          <w:szCs w:val="24"/>
          <w:lang w:val="en-GB"/>
        </w:rPr>
      </w:pPr>
      <w:r w:rsidRPr="005430C5">
        <w:rPr>
          <w:rFonts w:ascii="Arial" w:eastAsiaTheme="minorHAnsi" w:hAnsi="Arial" w:cs="Arial"/>
          <w:b/>
          <w:szCs w:val="24"/>
          <w:lang w:val="en-GB"/>
        </w:rPr>
        <w:t>subject to the Minister for Lands consent, authorises the CEO and Mayor to execute the new 2-year lease agreement with Hollywood-Subiaco Bowling Club Inc and apply the City’s Common Seal</w:t>
      </w:r>
      <w:r>
        <w:rPr>
          <w:rFonts w:ascii="Arial" w:eastAsiaTheme="minorHAnsi" w:hAnsi="Arial" w:cs="Arial"/>
          <w:b/>
          <w:szCs w:val="24"/>
          <w:lang w:val="en-GB"/>
        </w:rPr>
        <w:t>;</w:t>
      </w:r>
      <w:r w:rsidRPr="005430C5">
        <w:rPr>
          <w:rFonts w:ascii="Arial" w:eastAsiaTheme="minorHAnsi" w:hAnsi="Arial" w:cs="Arial"/>
          <w:b/>
          <w:szCs w:val="24"/>
          <w:lang w:val="en-GB"/>
        </w:rPr>
        <w:t xml:space="preserve"> and</w:t>
      </w:r>
    </w:p>
    <w:p w14:paraId="3C831C47" w14:textId="77777777" w:rsidR="00D73B37" w:rsidRPr="005430C5" w:rsidRDefault="00D73B37" w:rsidP="00D73B37">
      <w:pPr>
        <w:jc w:val="both"/>
        <w:rPr>
          <w:rFonts w:ascii="Arial" w:eastAsiaTheme="minorHAnsi" w:hAnsi="Arial" w:cs="Arial"/>
          <w:b/>
          <w:szCs w:val="24"/>
          <w:lang w:val="en-GB"/>
        </w:rPr>
      </w:pPr>
    </w:p>
    <w:p w14:paraId="0CE0A690" w14:textId="74597454" w:rsidR="00D73B37" w:rsidRPr="005430C5" w:rsidRDefault="001D05EA" w:rsidP="00A80B0A">
      <w:pPr>
        <w:numPr>
          <w:ilvl w:val="0"/>
          <w:numId w:val="26"/>
        </w:numPr>
        <w:spacing w:after="200" w:line="276" w:lineRule="auto"/>
        <w:contextualSpacing/>
        <w:jc w:val="both"/>
        <w:rPr>
          <w:rFonts w:ascii="Arial" w:eastAsiaTheme="minorHAnsi" w:hAnsi="Arial" w:cs="Arial"/>
          <w:b/>
          <w:szCs w:val="24"/>
          <w:lang w:val="en-GB"/>
        </w:rPr>
      </w:pPr>
      <w:r>
        <w:rPr>
          <w:rFonts w:ascii="Arial" w:hAnsi="Arial" w:cs="Arial"/>
          <w:noProof/>
          <w:szCs w:val="18"/>
        </w:rPr>
        <w:lastRenderedPageBreak/>
        <mc:AlternateContent>
          <mc:Choice Requires="wps">
            <w:drawing>
              <wp:anchor distT="0" distB="0" distL="114300" distR="114300" simplePos="0" relativeHeight="251722761" behindDoc="1" locked="0" layoutInCell="1" allowOverlap="1" wp14:anchorId="145891BE" wp14:editId="67B84DEC">
                <wp:simplePos x="0" y="0"/>
                <wp:positionH relativeFrom="margin">
                  <wp:align>left</wp:align>
                </wp:positionH>
                <wp:positionV relativeFrom="paragraph">
                  <wp:posOffset>8126</wp:posOffset>
                </wp:positionV>
                <wp:extent cx="5340350" cy="852407"/>
                <wp:effectExtent l="0" t="0" r="0" b="5080"/>
                <wp:wrapNone/>
                <wp:docPr id="63" name="Rectangle 63"/>
                <wp:cNvGraphicFramePr/>
                <a:graphic xmlns:a="http://schemas.openxmlformats.org/drawingml/2006/main">
                  <a:graphicData uri="http://schemas.microsoft.com/office/word/2010/wordprocessingShape">
                    <wps:wsp>
                      <wps:cNvSpPr/>
                      <wps:spPr>
                        <a:xfrm>
                          <a:off x="0" y="0"/>
                          <a:ext cx="5340350" cy="85240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43D925" id="Rectangle 63" o:spid="_x0000_s1026" style="position:absolute;margin-left:0;margin-top:.65pt;width:420.5pt;height:67.1pt;z-index:-25159371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jZloAIAAKoFAAAOAAAAZHJzL2Uyb0RvYy54bWysVEtv2zAMvg/YfxB0X+2kS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t6ckyJ&#10;YRr/0QOyxsxaCYI6JKizfoZ2j3bpesnjNVa7k07HL9ZBdonU/UCq2AXCUTk9npTHU+Se49vZdDwp&#10;TyNo8eJtnQ9fBWgSLxV1GD5xyba3PmTTg0kM5kG19U2rVBJio4gr5ciW4S9erUfJVW30d6iz7nRa&#10;lulHY8jUV9E8JfAGSZmIZyAi56BRU8Tic7npFvZKRDtlHoRE3rDAcYo4IOegjHNhQk7GN6wWWR1T&#10;+TiXBBiRJcYfsHuAt0UesHOWvX10FanhB+fyb4ll58EjRQYTBmfdGnAfASisqo+c7Q8kZWoiSyuo&#10;99hVDvK4ectvWvy1t8yHJXM4X9gNuDPCPR5SQVdR6G+UNOB+faSP9tj2+EpJh/NaUf9zw5ygRH0z&#10;OBDno8kkDngSJtPTMQru9cvq9YvZ6CvAfhnhdrI8XaN9UIerdKCfcbUsYlR8YoZj7Iry4A7CVch7&#10;BJcTF4tFMsOhtizcmkfLI3hkNbbu0+6ZOdv3d8DJuIPDbLPZuzbPttHTwGITQLZpBl547fnGhZCa&#10;uF9eceO8lpPVy4qd/wYAAP//AwBQSwMEFAAGAAgAAAAhABenc77aAAAABgEAAA8AAABkcnMvZG93&#10;bnJldi54bWxMj8FOwzAMhu9IvENkJG4sHaMoKk2nDWlw4bKNA8esMU21xumarCtvj3eC4+ff+v25&#10;XE6+EyMOsQ2kYT7LQCDVwbbUaPjcbx4UiJgMWdMFQg0/GGFZ3d6UprDhQlscd6kRXEKxMBpcSn0h&#10;ZawdehNnoUfi7DsM3iTGoZF2MBcu9518zLJn6U1LfMGZHl8d1sfd2WuI7/nXvlYndWze1mp0bruS&#10;H07r+7tp9QIi4ZT+luGqz+pQsdMhnMlG0WngRxJPFyA4VE9z5sOV8xxkVcr/+tUvAAAA//8DAFBL&#10;AQItABQABgAIAAAAIQC2gziS/gAAAOEBAAATAAAAAAAAAAAAAAAAAAAAAABbQ29udGVudF9UeXBl&#10;c10ueG1sUEsBAi0AFAAGAAgAAAAhADj9If/WAAAAlAEAAAsAAAAAAAAAAAAAAAAALwEAAF9yZWxz&#10;Ly5yZWxzUEsBAi0AFAAGAAgAAAAhAOu2NmWgAgAAqgUAAA4AAAAAAAAAAAAAAAAALgIAAGRycy9l&#10;Mm9Eb2MueG1sUEsBAi0AFAAGAAgAAAAhABenc77aAAAABgEAAA8AAAAAAAAAAAAAAAAA+gQAAGRy&#10;cy9kb3ducmV2LnhtbFBLBQYAAAAABAAEAPMAAAABBgAAAAA=&#10;" fillcolor="#bfbfbf [2412]" stroked="f" strokeweight="2pt">
                <w10:wrap anchorx="margin"/>
              </v:rect>
            </w:pict>
          </mc:Fallback>
        </mc:AlternateContent>
      </w:r>
      <w:r w:rsidR="00D73B37" w:rsidRPr="005430C5">
        <w:rPr>
          <w:rFonts w:ascii="Arial" w:eastAsiaTheme="minorHAnsi" w:hAnsi="Arial" w:cs="Arial"/>
          <w:b/>
          <w:szCs w:val="24"/>
          <w:lang w:val="en-GB"/>
        </w:rPr>
        <w:t>subject to the Minister for Lands</w:t>
      </w:r>
      <w:r w:rsidR="00D73B37">
        <w:rPr>
          <w:rFonts w:ascii="Arial" w:eastAsiaTheme="minorHAnsi" w:hAnsi="Arial" w:cs="Arial"/>
          <w:b/>
          <w:szCs w:val="24"/>
          <w:lang w:val="en-GB"/>
        </w:rPr>
        <w:t>’</w:t>
      </w:r>
      <w:r w:rsidR="00D73B37" w:rsidRPr="005430C5">
        <w:rPr>
          <w:rFonts w:ascii="Arial" w:eastAsiaTheme="minorHAnsi" w:hAnsi="Arial" w:cs="Arial"/>
          <w:b/>
          <w:szCs w:val="24"/>
          <w:lang w:val="en-GB"/>
        </w:rPr>
        <w:t xml:space="preserve"> consent, authorises the CEO and Mayor to execute the new 2-year sublease agreement with Hollywood-Subiaco Bowling Club Inc and Sand Volley Australia Pty Ltd and apply the City’s Common Seal.</w:t>
      </w:r>
    </w:p>
    <w:p w14:paraId="2162A2D4" w14:textId="77777777" w:rsidR="00D73B37" w:rsidRPr="005430C5" w:rsidRDefault="00D73B37" w:rsidP="00D73B37">
      <w:pPr>
        <w:jc w:val="both"/>
        <w:rPr>
          <w:rFonts w:ascii="Arial" w:eastAsiaTheme="minorHAnsi" w:hAnsi="Arial" w:cs="Arial"/>
          <w:b/>
          <w:sz w:val="28"/>
          <w:szCs w:val="32"/>
          <w:lang w:val="en-US"/>
        </w:rPr>
      </w:pPr>
    </w:p>
    <w:p w14:paraId="600D618D" w14:textId="2E870E63" w:rsidR="00D73B37" w:rsidRPr="00317EC0" w:rsidRDefault="001D05EA" w:rsidP="001D05EA">
      <w:pPr>
        <w:numPr>
          <w:ilvl w:val="12"/>
          <w:numId w:val="0"/>
        </w:numPr>
        <w:tabs>
          <w:tab w:val="left" w:pos="4759"/>
        </w:tabs>
        <w:jc w:val="both"/>
        <w:rPr>
          <w:rFonts w:ascii="Arial" w:hAnsi="Arial" w:cs="Arial"/>
          <w:szCs w:val="24"/>
        </w:rPr>
      </w:pPr>
      <w:r>
        <w:rPr>
          <w:rFonts w:ascii="Arial" w:hAnsi="Arial" w:cs="Arial"/>
          <w:szCs w:val="24"/>
        </w:rPr>
        <w:tab/>
      </w:r>
    </w:p>
    <w:p w14:paraId="7C644373" w14:textId="77777777" w:rsidR="00D73B37" w:rsidRDefault="00D73B37" w:rsidP="00D73B37">
      <w:pPr>
        <w:rPr>
          <w:rFonts w:ascii="Arial" w:hAnsi="Arial" w:cs="Arial"/>
          <w:szCs w:val="24"/>
        </w:rPr>
      </w:pPr>
      <w:r>
        <w:rPr>
          <w:rFonts w:ascii="Arial" w:hAnsi="Arial" w:cs="Arial"/>
          <w:szCs w:val="24"/>
        </w:rPr>
        <w:br w:type="page"/>
      </w:r>
    </w:p>
    <w:tbl>
      <w:tblPr>
        <w:tblStyle w:val="TableGrid8"/>
        <w:tblW w:w="0" w:type="auto"/>
        <w:tblInd w:w="-5" w:type="dxa"/>
        <w:tblLook w:val="04A0" w:firstRow="1" w:lastRow="0" w:firstColumn="1" w:lastColumn="0" w:noHBand="0" w:noVBand="1"/>
      </w:tblPr>
      <w:tblGrid>
        <w:gridCol w:w="8308"/>
      </w:tblGrid>
      <w:tr w:rsidR="00D73B37" w:rsidRPr="004F4C6D" w14:paraId="1BA740F8" w14:textId="77777777" w:rsidTr="00CA6511">
        <w:tc>
          <w:tcPr>
            <w:tcW w:w="9021" w:type="dxa"/>
          </w:tcPr>
          <w:p w14:paraId="2D7C7BD4" w14:textId="77777777" w:rsidR="00D73B37" w:rsidRPr="004F4C6D" w:rsidRDefault="00D73B37" w:rsidP="00CA6511">
            <w:pPr>
              <w:keepNext/>
              <w:keepLines/>
              <w:tabs>
                <w:tab w:val="left" w:pos="2297"/>
              </w:tabs>
              <w:outlineLvl w:val="0"/>
              <w:rPr>
                <w:rFonts w:ascii="Arial" w:eastAsiaTheme="majorEastAsia" w:hAnsi="Arial" w:cs="Arial"/>
                <w:b/>
                <w:bCs/>
                <w:sz w:val="32"/>
                <w:szCs w:val="32"/>
              </w:rPr>
            </w:pPr>
            <w:bookmarkStart w:id="82" w:name="_Toc62721434"/>
            <w:bookmarkStart w:id="83" w:name="_Toc64643773"/>
            <w:bookmarkStart w:id="84" w:name="_Toc67130233"/>
            <w:r w:rsidRPr="004F4C6D">
              <w:rPr>
                <w:rFonts w:ascii="Arial" w:eastAsiaTheme="majorEastAsia" w:hAnsi="Arial" w:cs="Arial"/>
                <w:b/>
                <w:bCs/>
                <w:sz w:val="28"/>
                <w:szCs w:val="28"/>
              </w:rPr>
              <w:lastRenderedPageBreak/>
              <w:t>CPS03.21</w:t>
            </w:r>
            <w:r w:rsidRPr="004F4C6D">
              <w:rPr>
                <w:rFonts w:ascii="Arial" w:eastAsiaTheme="majorEastAsia" w:hAnsi="Arial" w:cs="Arial"/>
                <w:b/>
                <w:bCs/>
                <w:sz w:val="28"/>
                <w:szCs w:val="28"/>
              </w:rPr>
              <w:tab/>
              <w:t>New Lease to Allen Park Tennis Club</w:t>
            </w:r>
            <w:bookmarkEnd w:id="82"/>
            <w:bookmarkEnd w:id="83"/>
            <w:bookmarkEnd w:id="84"/>
          </w:p>
        </w:tc>
      </w:tr>
    </w:tbl>
    <w:p w14:paraId="7A743279" w14:textId="77777777" w:rsidR="00D73B37" w:rsidRPr="004F4C6D" w:rsidRDefault="00D73B37" w:rsidP="00D73B37">
      <w:pPr>
        <w:jc w:val="both"/>
        <w:rPr>
          <w:rFonts w:ascii="Arial" w:eastAsiaTheme="minorHAnsi" w:hAnsi="Arial" w:cs="Arial"/>
          <w:b/>
          <w:bCs/>
          <w:szCs w:val="24"/>
        </w:rPr>
      </w:pPr>
    </w:p>
    <w:tbl>
      <w:tblPr>
        <w:tblStyle w:val="TableGrid8"/>
        <w:tblW w:w="0" w:type="auto"/>
        <w:tblInd w:w="-5" w:type="dxa"/>
        <w:tblLook w:val="04A0" w:firstRow="1" w:lastRow="0" w:firstColumn="1" w:lastColumn="0" w:noHBand="0" w:noVBand="1"/>
      </w:tblPr>
      <w:tblGrid>
        <w:gridCol w:w="2269"/>
        <w:gridCol w:w="6039"/>
      </w:tblGrid>
      <w:tr w:rsidR="00D73B37" w:rsidRPr="004F4C6D" w14:paraId="411027E5" w14:textId="77777777" w:rsidTr="00CA6511">
        <w:tc>
          <w:tcPr>
            <w:tcW w:w="2357" w:type="dxa"/>
          </w:tcPr>
          <w:p w14:paraId="56C137A1" w14:textId="77777777" w:rsidR="00D73B37" w:rsidRPr="004F4C6D" w:rsidRDefault="00D73B37" w:rsidP="00CA6511">
            <w:pPr>
              <w:rPr>
                <w:rFonts w:ascii="Arial" w:hAnsi="Arial" w:cs="Arial"/>
                <w:b/>
                <w:szCs w:val="24"/>
              </w:rPr>
            </w:pPr>
            <w:r w:rsidRPr="004F4C6D">
              <w:rPr>
                <w:rFonts w:ascii="Arial" w:hAnsi="Arial" w:cs="Arial"/>
                <w:b/>
                <w:szCs w:val="24"/>
              </w:rPr>
              <w:t>Committee</w:t>
            </w:r>
          </w:p>
        </w:tc>
        <w:tc>
          <w:tcPr>
            <w:tcW w:w="6664" w:type="dxa"/>
          </w:tcPr>
          <w:p w14:paraId="4D7FF613" w14:textId="77777777" w:rsidR="00D73B37" w:rsidRPr="004F4C6D" w:rsidRDefault="00D73B37" w:rsidP="00CA6511">
            <w:pPr>
              <w:rPr>
                <w:rFonts w:ascii="Arial" w:hAnsi="Arial" w:cs="Arial"/>
                <w:b/>
                <w:szCs w:val="24"/>
              </w:rPr>
            </w:pPr>
            <w:r w:rsidRPr="004F4C6D">
              <w:rPr>
                <w:rFonts w:ascii="Arial" w:hAnsi="Arial" w:cs="Arial"/>
                <w:szCs w:val="24"/>
              </w:rPr>
              <w:t>9 February 2021</w:t>
            </w:r>
          </w:p>
        </w:tc>
      </w:tr>
      <w:tr w:rsidR="00D73B37" w:rsidRPr="004F4C6D" w14:paraId="5848CDF7" w14:textId="77777777" w:rsidTr="00CA6511">
        <w:tc>
          <w:tcPr>
            <w:tcW w:w="2357" w:type="dxa"/>
          </w:tcPr>
          <w:p w14:paraId="23D752BC" w14:textId="77777777" w:rsidR="00D73B37" w:rsidRPr="004F4C6D" w:rsidRDefault="00D73B37" w:rsidP="00CA6511">
            <w:pPr>
              <w:rPr>
                <w:rFonts w:ascii="Arial" w:hAnsi="Arial" w:cs="Arial"/>
                <w:b/>
                <w:szCs w:val="24"/>
              </w:rPr>
            </w:pPr>
            <w:r w:rsidRPr="004F4C6D">
              <w:rPr>
                <w:rFonts w:ascii="Arial" w:hAnsi="Arial" w:cs="Arial"/>
                <w:b/>
                <w:szCs w:val="24"/>
              </w:rPr>
              <w:t>Council</w:t>
            </w:r>
          </w:p>
        </w:tc>
        <w:tc>
          <w:tcPr>
            <w:tcW w:w="6664" w:type="dxa"/>
          </w:tcPr>
          <w:p w14:paraId="168DC845" w14:textId="77777777" w:rsidR="00D73B37" w:rsidRPr="004F4C6D" w:rsidRDefault="00D73B37" w:rsidP="00CA6511">
            <w:pPr>
              <w:rPr>
                <w:rFonts w:ascii="Arial" w:hAnsi="Arial" w:cs="Arial"/>
                <w:b/>
                <w:szCs w:val="24"/>
              </w:rPr>
            </w:pPr>
            <w:r w:rsidRPr="004F4C6D">
              <w:rPr>
                <w:rFonts w:ascii="Arial" w:hAnsi="Arial" w:cs="Arial"/>
                <w:szCs w:val="24"/>
              </w:rPr>
              <w:t>23 February 2021</w:t>
            </w:r>
          </w:p>
        </w:tc>
      </w:tr>
      <w:tr w:rsidR="00D73B37" w:rsidRPr="004F4C6D" w14:paraId="3EC0FA9A" w14:textId="77777777" w:rsidTr="00CA6511">
        <w:tc>
          <w:tcPr>
            <w:tcW w:w="2357" w:type="dxa"/>
          </w:tcPr>
          <w:p w14:paraId="7C1260D5" w14:textId="77777777" w:rsidR="00D73B37" w:rsidRPr="004F4C6D" w:rsidRDefault="00D73B37" w:rsidP="00CA6511">
            <w:pPr>
              <w:rPr>
                <w:rFonts w:ascii="Arial" w:hAnsi="Arial" w:cs="Arial"/>
                <w:b/>
                <w:szCs w:val="24"/>
              </w:rPr>
            </w:pPr>
            <w:r w:rsidRPr="004F4C6D">
              <w:rPr>
                <w:rFonts w:ascii="Arial" w:hAnsi="Arial" w:cs="Arial"/>
                <w:b/>
                <w:szCs w:val="24"/>
              </w:rPr>
              <w:t>Applicant</w:t>
            </w:r>
          </w:p>
        </w:tc>
        <w:tc>
          <w:tcPr>
            <w:tcW w:w="6664" w:type="dxa"/>
          </w:tcPr>
          <w:p w14:paraId="6819BEFE" w14:textId="77777777" w:rsidR="00D73B37" w:rsidRPr="004F4C6D" w:rsidRDefault="00D73B37" w:rsidP="00CA6511">
            <w:pPr>
              <w:rPr>
                <w:rFonts w:ascii="Arial" w:hAnsi="Arial" w:cs="Arial"/>
                <w:szCs w:val="24"/>
              </w:rPr>
            </w:pPr>
            <w:r w:rsidRPr="004F4C6D">
              <w:rPr>
                <w:rFonts w:ascii="Arial" w:hAnsi="Arial" w:cs="Arial"/>
                <w:szCs w:val="24"/>
              </w:rPr>
              <w:t xml:space="preserve">City of Nedlands </w:t>
            </w:r>
          </w:p>
        </w:tc>
      </w:tr>
      <w:tr w:rsidR="00D73B37" w:rsidRPr="004F4C6D" w14:paraId="5D2B708D" w14:textId="77777777" w:rsidTr="00CA6511">
        <w:tc>
          <w:tcPr>
            <w:tcW w:w="2357" w:type="dxa"/>
          </w:tcPr>
          <w:p w14:paraId="0C5AC81B" w14:textId="77777777" w:rsidR="00D73B37" w:rsidRPr="004F4C6D" w:rsidRDefault="00D73B37" w:rsidP="00CA6511">
            <w:pPr>
              <w:rPr>
                <w:rFonts w:ascii="Arial" w:hAnsi="Arial" w:cs="Arial"/>
                <w:b/>
                <w:szCs w:val="24"/>
              </w:rPr>
            </w:pPr>
            <w:r w:rsidRPr="004F4C6D">
              <w:rPr>
                <w:rFonts w:ascii="Arial" w:hAnsi="Arial" w:cs="Arial"/>
                <w:b/>
                <w:szCs w:val="24"/>
              </w:rPr>
              <w:t xml:space="preserve">Employee Disclosure under </w:t>
            </w:r>
            <w:r w:rsidRPr="004F4C6D">
              <w:rPr>
                <w:rFonts w:ascii="Arial" w:hAnsi="Arial" w:cs="Arial"/>
                <w:b/>
                <w:i/>
                <w:szCs w:val="24"/>
              </w:rPr>
              <w:t>section 5.70 Local Government Act 1995</w:t>
            </w:r>
          </w:p>
        </w:tc>
        <w:tc>
          <w:tcPr>
            <w:tcW w:w="6664" w:type="dxa"/>
          </w:tcPr>
          <w:p w14:paraId="11BB6557" w14:textId="77777777" w:rsidR="00D73B37" w:rsidRPr="004F4C6D" w:rsidRDefault="00D73B37" w:rsidP="00CA6511">
            <w:pPr>
              <w:rPr>
                <w:rFonts w:ascii="Arial" w:hAnsi="Arial" w:cs="Arial"/>
                <w:szCs w:val="24"/>
              </w:rPr>
            </w:pPr>
            <w:r w:rsidRPr="004F4C6D">
              <w:rPr>
                <w:rFonts w:ascii="Arial" w:hAnsi="Arial" w:cs="Arial"/>
                <w:szCs w:val="24"/>
              </w:rPr>
              <w:t>Nil.</w:t>
            </w:r>
          </w:p>
        </w:tc>
      </w:tr>
      <w:tr w:rsidR="00D73B37" w:rsidRPr="004F4C6D" w14:paraId="3A2C20B4" w14:textId="77777777" w:rsidTr="00CA6511">
        <w:tc>
          <w:tcPr>
            <w:tcW w:w="2357" w:type="dxa"/>
          </w:tcPr>
          <w:p w14:paraId="6689C908" w14:textId="77777777" w:rsidR="00D73B37" w:rsidRPr="004F4C6D" w:rsidRDefault="00D73B37" w:rsidP="00CA6511">
            <w:pPr>
              <w:rPr>
                <w:rFonts w:ascii="Arial" w:hAnsi="Arial" w:cs="Arial"/>
                <w:b/>
                <w:szCs w:val="24"/>
              </w:rPr>
            </w:pPr>
            <w:r w:rsidRPr="004F4C6D">
              <w:rPr>
                <w:rFonts w:ascii="Arial" w:hAnsi="Arial" w:cs="Arial"/>
                <w:b/>
                <w:szCs w:val="24"/>
              </w:rPr>
              <w:t>Director</w:t>
            </w:r>
          </w:p>
        </w:tc>
        <w:tc>
          <w:tcPr>
            <w:tcW w:w="6664" w:type="dxa"/>
          </w:tcPr>
          <w:p w14:paraId="4EF222C1" w14:textId="77777777" w:rsidR="00D73B37" w:rsidRPr="004F4C6D" w:rsidRDefault="00D73B37" w:rsidP="00CA6511">
            <w:pPr>
              <w:rPr>
                <w:rFonts w:ascii="Arial" w:hAnsi="Arial" w:cs="Arial"/>
                <w:szCs w:val="24"/>
              </w:rPr>
            </w:pPr>
            <w:r w:rsidRPr="004F4C6D">
              <w:rPr>
                <w:rFonts w:ascii="Arial" w:hAnsi="Arial" w:cs="Arial"/>
                <w:szCs w:val="24"/>
              </w:rPr>
              <w:t>Ed Herne – Director Corporate &amp; Strategy</w:t>
            </w:r>
          </w:p>
        </w:tc>
      </w:tr>
      <w:tr w:rsidR="00D73B37" w:rsidRPr="004F4C6D" w14:paraId="79FDFABD" w14:textId="77777777" w:rsidTr="00CA6511">
        <w:tc>
          <w:tcPr>
            <w:tcW w:w="2357" w:type="dxa"/>
          </w:tcPr>
          <w:p w14:paraId="49EF6405" w14:textId="77777777" w:rsidR="00D73B37" w:rsidRPr="004F4C6D" w:rsidRDefault="00D73B37" w:rsidP="00CA6511">
            <w:pPr>
              <w:rPr>
                <w:rFonts w:ascii="Arial" w:hAnsi="Arial" w:cs="Arial"/>
                <w:b/>
                <w:szCs w:val="24"/>
              </w:rPr>
            </w:pPr>
            <w:r w:rsidRPr="004F4C6D">
              <w:rPr>
                <w:rFonts w:ascii="Arial" w:hAnsi="Arial" w:cs="Arial"/>
                <w:b/>
                <w:szCs w:val="24"/>
              </w:rPr>
              <w:t>Attachments</w:t>
            </w:r>
          </w:p>
        </w:tc>
        <w:tc>
          <w:tcPr>
            <w:tcW w:w="6664" w:type="dxa"/>
            <w:shd w:val="clear" w:color="auto" w:fill="auto"/>
          </w:tcPr>
          <w:p w14:paraId="7FDCEA5B" w14:textId="77777777" w:rsidR="00D73B37" w:rsidRPr="004F4C6D" w:rsidRDefault="00D73B37" w:rsidP="00A80B0A">
            <w:pPr>
              <w:numPr>
                <w:ilvl w:val="0"/>
                <w:numId w:val="28"/>
              </w:numPr>
              <w:ind w:left="376"/>
              <w:rPr>
                <w:rFonts w:ascii="Arial" w:hAnsi="Arial" w:cs="Arial"/>
                <w:szCs w:val="32"/>
                <w:lang w:val="en-US"/>
              </w:rPr>
            </w:pPr>
            <w:r w:rsidRPr="004F4C6D">
              <w:rPr>
                <w:rFonts w:ascii="Arial" w:hAnsi="Arial" w:cs="Arial"/>
                <w:szCs w:val="32"/>
                <w:lang w:val="en-US"/>
              </w:rPr>
              <w:t>Letter of Request – Allen Park Tennis Club; and</w:t>
            </w:r>
          </w:p>
          <w:p w14:paraId="59179D64" w14:textId="77777777" w:rsidR="00D73B37" w:rsidRPr="004F4C6D" w:rsidRDefault="00D73B37" w:rsidP="00A80B0A">
            <w:pPr>
              <w:numPr>
                <w:ilvl w:val="0"/>
                <w:numId w:val="28"/>
              </w:numPr>
              <w:ind w:left="376"/>
              <w:rPr>
                <w:rFonts w:ascii="Arial" w:hAnsi="Arial" w:cs="Arial"/>
                <w:szCs w:val="32"/>
                <w:lang w:val="en-US"/>
              </w:rPr>
            </w:pPr>
            <w:r w:rsidRPr="004F4C6D">
              <w:rPr>
                <w:rFonts w:ascii="Arial" w:hAnsi="Arial" w:cs="Arial"/>
                <w:szCs w:val="32"/>
                <w:lang w:val="en-US"/>
              </w:rPr>
              <w:t>Draft Lease Agreement</w:t>
            </w:r>
          </w:p>
        </w:tc>
      </w:tr>
      <w:tr w:rsidR="00D73B37" w:rsidRPr="004F4C6D" w14:paraId="40A639CD" w14:textId="77777777" w:rsidTr="00CA6511">
        <w:tc>
          <w:tcPr>
            <w:tcW w:w="2357" w:type="dxa"/>
          </w:tcPr>
          <w:p w14:paraId="1F8916B4" w14:textId="77777777" w:rsidR="00D73B37" w:rsidRPr="004F4C6D" w:rsidRDefault="00D73B37" w:rsidP="00CA6511">
            <w:pPr>
              <w:rPr>
                <w:rFonts w:ascii="Arial" w:hAnsi="Arial" w:cs="Arial"/>
                <w:b/>
                <w:szCs w:val="24"/>
              </w:rPr>
            </w:pPr>
            <w:r w:rsidRPr="004F4C6D">
              <w:rPr>
                <w:rFonts w:ascii="Arial" w:hAnsi="Arial" w:cs="Arial"/>
                <w:b/>
                <w:szCs w:val="24"/>
              </w:rPr>
              <w:t>Confidential Attachments</w:t>
            </w:r>
          </w:p>
        </w:tc>
        <w:tc>
          <w:tcPr>
            <w:tcW w:w="6664" w:type="dxa"/>
            <w:shd w:val="clear" w:color="auto" w:fill="auto"/>
          </w:tcPr>
          <w:p w14:paraId="6938BC8C" w14:textId="77777777" w:rsidR="00D73B37" w:rsidRPr="004F4C6D" w:rsidRDefault="00D73B37" w:rsidP="00CA6511">
            <w:pPr>
              <w:rPr>
                <w:rFonts w:ascii="Arial" w:hAnsi="Arial" w:cs="Arial"/>
                <w:szCs w:val="24"/>
              </w:rPr>
            </w:pPr>
            <w:r w:rsidRPr="004F4C6D">
              <w:rPr>
                <w:rFonts w:ascii="Arial" w:hAnsi="Arial" w:cs="Arial"/>
                <w:szCs w:val="24"/>
              </w:rPr>
              <w:t>Nil.</w:t>
            </w:r>
          </w:p>
        </w:tc>
      </w:tr>
    </w:tbl>
    <w:p w14:paraId="44043960" w14:textId="77777777" w:rsidR="00D73B37" w:rsidRPr="004F4C6D" w:rsidRDefault="00D73B37" w:rsidP="00D73B37">
      <w:pPr>
        <w:jc w:val="both"/>
        <w:rPr>
          <w:rFonts w:ascii="Arial" w:eastAsiaTheme="minorHAnsi" w:hAnsi="Arial" w:cs="Arial"/>
          <w:b/>
          <w:szCs w:val="28"/>
          <w:lang w:val="en-US"/>
        </w:rPr>
      </w:pPr>
    </w:p>
    <w:p w14:paraId="614EAD6F" w14:textId="76A7A8FF" w:rsidR="00193DD2" w:rsidRPr="006D752D" w:rsidRDefault="00193DD2" w:rsidP="00D803F3">
      <w:pPr>
        <w:jc w:val="both"/>
        <w:rPr>
          <w:rFonts w:ascii="Arial" w:hAnsi="Arial" w:cs="Arial"/>
          <w:b/>
          <w:szCs w:val="24"/>
        </w:rPr>
      </w:pPr>
      <w:r w:rsidRPr="006D752D">
        <w:rPr>
          <w:rFonts w:ascii="Arial" w:hAnsi="Arial" w:cs="Arial"/>
          <w:b/>
          <w:szCs w:val="24"/>
        </w:rPr>
        <w:t xml:space="preserve">Regulation 11(da) </w:t>
      </w:r>
      <w:r>
        <w:rPr>
          <w:rFonts w:ascii="Arial" w:hAnsi="Arial" w:cs="Arial"/>
          <w:b/>
          <w:szCs w:val="24"/>
        </w:rPr>
        <w:t>–</w:t>
      </w:r>
      <w:r w:rsidRPr="006D752D">
        <w:rPr>
          <w:rFonts w:ascii="Arial" w:hAnsi="Arial" w:cs="Arial"/>
          <w:b/>
          <w:szCs w:val="24"/>
        </w:rPr>
        <w:t xml:space="preserve"> </w:t>
      </w:r>
      <w:r>
        <w:rPr>
          <w:rFonts w:ascii="Arial" w:hAnsi="Arial" w:cs="Arial"/>
          <w:b/>
          <w:szCs w:val="24"/>
        </w:rPr>
        <w:t>Not Applicable – Recommendation Adopted</w:t>
      </w:r>
    </w:p>
    <w:p w14:paraId="2260716A" w14:textId="77777777" w:rsidR="00193DD2" w:rsidRPr="006D752D" w:rsidRDefault="00193DD2" w:rsidP="00D803F3">
      <w:pPr>
        <w:jc w:val="both"/>
        <w:rPr>
          <w:rFonts w:ascii="Arial" w:hAnsi="Arial" w:cs="Arial"/>
          <w:szCs w:val="24"/>
        </w:rPr>
      </w:pPr>
    </w:p>
    <w:p w14:paraId="68EBAD2C" w14:textId="5134C9D4" w:rsidR="00193DD2" w:rsidRPr="006D752D" w:rsidRDefault="00193DD2" w:rsidP="00D803F3">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345F5DA2" w14:textId="6F08C194" w:rsidR="00193DD2" w:rsidRPr="006D752D" w:rsidRDefault="00193DD2" w:rsidP="00D803F3">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Horley</w:t>
      </w:r>
    </w:p>
    <w:p w14:paraId="4997D1DD" w14:textId="77777777" w:rsidR="00193DD2" w:rsidRPr="006D752D" w:rsidRDefault="00193DD2" w:rsidP="00D803F3">
      <w:pPr>
        <w:jc w:val="both"/>
        <w:rPr>
          <w:rFonts w:ascii="Arial" w:hAnsi="Arial" w:cs="Arial"/>
          <w:szCs w:val="24"/>
        </w:rPr>
      </w:pPr>
    </w:p>
    <w:p w14:paraId="605AE619" w14:textId="7236FB71" w:rsidR="00193DD2" w:rsidRPr="006D752D" w:rsidRDefault="00193DD2" w:rsidP="00D803F3">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1A3A2C9E" w14:textId="431335BB" w:rsidR="00193DD2" w:rsidRDefault="00193DD2" w:rsidP="00D803F3">
      <w:pPr>
        <w:jc w:val="both"/>
        <w:rPr>
          <w:rFonts w:ascii="Arial" w:hAnsi="Arial" w:cs="Arial"/>
          <w:szCs w:val="24"/>
        </w:rPr>
      </w:pPr>
      <w:r w:rsidRPr="006D752D">
        <w:rPr>
          <w:rFonts w:ascii="Arial" w:hAnsi="Arial" w:cs="Arial"/>
          <w:szCs w:val="24"/>
        </w:rPr>
        <w:t>(Printed below for ease of reference)</w:t>
      </w:r>
    </w:p>
    <w:p w14:paraId="53010EF0" w14:textId="77777777" w:rsidR="00193DD2" w:rsidRPr="006D752D" w:rsidRDefault="00193DD2" w:rsidP="00D803F3">
      <w:pPr>
        <w:jc w:val="both"/>
        <w:rPr>
          <w:rFonts w:ascii="Arial" w:hAnsi="Arial" w:cs="Arial"/>
          <w:szCs w:val="24"/>
        </w:rPr>
      </w:pPr>
    </w:p>
    <w:p w14:paraId="7F96FD94" w14:textId="42AB5CC8" w:rsidR="00193DD2" w:rsidRPr="004C193E" w:rsidRDefault="00193DD2" w:rsidP="00D803F3">
      <w:pPr>
        <w:jc w:val="right"/>
        <w:rPr>
          <w:rFonts w:ascii="Arial" w:hAnsi="Arial" w:cs="Arial"/>
          <w:b/>
          <w:szCs w:val="24"/>
        </w:rPr>
      </w:pPr>
      <w:r w:rsidRPr="004C193E">
        <w:rPr>
          <w:rFonts w:ascii="Arial" w:hAnsi="Arial" w:cs="Arial"/>
          <w:b/>
          <w:szCs w:val="24"/>
        </w:rPr>
        <w:t>CARRIED UNANIMOUSLY</w:t>
      </w:r>
      <w:r>
        <w:rPr>
          <w:rFonts w:ascii="Arial" w:hAnsi="Arial" w:cs="Arial"/>
          <w:b/>
          <w:szCs w:val="24"/>
        </w:rPr>
        <w:t xml:space="preserve"> EN BLOC</w:t>
      </w:r>
      <w:r w:rsidRPr="004C193E">
        <w:rPr>
          <w:rFonts w:ascii="Arial" w:hAnsi="Arial" w:cs="Arial"/>
          <w:b/>
          <w:szCs w:val="24"/>
        </w:rPr>
        <w:t xml:space="preserve"> 1</w:t>
      </w:r>
      <w:r>
        <w:rPr>
          <w:rFonts w:ascii="Arial" w:hAnsi="Arial" w:cs="Arial"/>
          <w:b/>
          <w:szCs w:val="24"/>
        </w:rPr>
        <w:t>2</w:t>
      </w:r>
      <w:r w:rsidRPr="004C193E">
        <w:rPr>
          <w:rFonts w:ascii="Arial" w:hAnsi="Arial" w:cs="Arial"/>
          <w:b/>
          <w:szCs w:val="24"/>
        </w:rPr>
        <w:t>/-</w:t>
      </w:r>
    </w:p>
    <w:p w14:paraId="3F34C7DD" w14:textId="572D4AAF" w:rsidR="00193DD2" w:rsidRPr="00193DD2" w:rsidRDefault="00193DD2" w:rsidP="00193DD2">
      <w:pPr>
        <w:jc w:val="both"/>
        <w:rPr>
          <w:rFonts w:ascii="Arial" w:hAnsi="Arial" w:cs="Arial"/>
          <w:b/>
          <w:szCs w:val="24"/>
        </w:rPr>
      </w:pPr>
    </w:p>
    <w:p w14:paraId="4C9ADB78" w14:textId="0D6EFBDF" w:rsidR="00193DD2" w:rsidRPr="00193DD2" w:rsidRDefault="00193DD2" w:rsidP="00193DD2">
      <w:pPr>
        <w:jc w:val="both"/>
        <w:rPr>
          <w:rFonts w:ascii="Arial" w:hAnsi="Arial" w:cs="Arial"/>
          <w:b/>
          <w:bCs/>
          <w:szCs w:val="24"/>
        </w:rPr>
      </w:pPr>
      <w:r>
        <w:rPr>
          <w:rFonts w:ascii="Arial" w:hAnsi="Arial" w:cs="Arial"/>
          <w:noProof/>
          <w:szCs w:val="18"/>
        </w:rPr>
        <mc:AlternateContent>
          <mc:Choice Requires="wps">
            <w:drawing>
              <wp:anchor distT="0" distB="0" distL="114300" distR="114300" simplePos="0" relativeHeight="251724809" behindDoc="1" locked="0" layoutInCell="1" allowOverlap="1" wp14:anchorId="5C9D070A" wp14:editId="0A98475D">
                <wp:simplePos x="0" y="0"/>
                <wp:positionH relativeFrom="margin">
                  <wp:align>left</wp:align>
                </wp:positionH>
                <wp:positionV relativeFrom="paragraph">
                  <wp:posOffset>179157</wp:posOffset>
                </wp:positionV>
                <wp:extent cx="5340350" cy="929898"/>
                <wp:effectExtent l="0" t="0" r="0" b="3810"/>
                <wp:wrapNone/>
                <wp:docPr id="64" name="Rectangle 64"/>
                <wp:cNvGraphicFramePr/>
                <a:graphic xmlns:a="http://schemas.openxmlformats.org/drawingml/2006/main">
                  <a:graphicData uri="http://schemas.microsoft.com/office/word/2010/wordprocessingShape">
                    <wps:wsp>
                      <wps:cNvSpPr/>
                      <wps:spPr>
                        <a:xfrm>
                          <a:off x="0" y="0"/>
                          <a:ext cx="5340350" cy="92989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07F2C9" id="Rectangle 64" o:spid="_x0000_s1026" style="position:absolute;margin-left:0;margin-top:14.1pt;width:420.5pt;height:73.2pt;z-index:-25159167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Dh3oQIAAKoFAAAOAAAAZHJzL2Uyb0RvYy54bWysVE1v2zAMvQ/YfxB0X+2kSdsEdYqgRYcB&#10;XVu0HXpWZCk2IImapMTJfv0oyXE/Vuww7CKLFPlIPpM8v9hpRbbC+RZMRUdHJSXCcKhbs67oj6fr&#10;L2eU+MBMzRQYUdG98PRi8fnTeWfnYgwNqFo4giDGzztb0SYEOy8KzxuhmT8CKww+SnCaBRTduqgd&#10;6xBdq2JclidFB662DrjwHrVX+ZEuEr6Ugoc7Kb0IRFUUcwvpdOlcxbNYnLP52jHbtLxPg/1DFpq1&#10;BoMOUFcsMLJx7R9QuuUOPMhwxEEXIGXLRaoBqxmV76p5bJgVqRYkx9uBJv//YPnt9t6Rtq7oyYQS&#10;wzT+owdkjZm1EgR1SFBn/RztHu296yWP11jtTjodv1gH2SVS9wOpYhcIR+X0eFIeT5F7jm+z8exs&#10;dhZBixdv63z4KkCTeKmow/CJS7a98SGbHkxiMA+qra9bpZIQG0VcKke2DH/xaj1Krmqjv0OddafT&#10;skw/GkOmvormKYE3SMpEPAMROQeNmiIWn8tNt7BXItop8yAk8oYFjlPEATkHZZwLE3IyvmG1yOqY&#10;yse5JMCILDH+gN0DvC3ygJ2z7O2jq0gNPziXf0ssOw8eKTKYMDjr1oD7CEBhVX3kbH8gKVMTWVpB&#10;vceucpDHzVt+3eKvvWE+3DOH84XdgDsj3OEhFXQVhf5GSQPu10f6aI9tj6+UdDivFfU/N8wJStQ3&#10;gwMxG00mccCTMJmejlFwr19Wr1/MRl8C9ssIt5Pl6RrtgzpcpQP9jKtlGaPiEzMcY1eUB3cQLkPe&#10;I7icuFgukxkOtWXhxjxaHsEjq7F1n3bPzNm+vwNOxi0cZpvN37V5to2eBpabALJNM/DCa883LoTU&#10;xP3yihvntZysXlbs4jcAAAD//wMAUEsDBBQABgAIAAAAIQBtkLOF3AAAAAcBAAAPAAAAZHJzL2Rv&#10;d25yZXYueG1sTI/BTsMwEETvSPyDtZW4UadRKVaIUxUk4MKlLQeObryNo8brELtp+HuWEz3Ozmjm&#10;bbmefCdGHGIbSMNinoFAqoNtqdHwuX+9VyBiMmRNFwg1/GCEdXV7U5rChgttcdylRnAJxcJocCn1&#10;hZSxduhNnIceib1jGLxJLIdG2sFcuNx3Ms+ylfSmJV5wpscXh/Vpd/Ya4vvD175W3+rUvD2r0bnt&#10;Rn44re9m0+YJRMIp/YfhD5/RoWKmQziTjaLTwI8kDbnKQbCrlgs+HDj2uFyBrEp5zV/9AgAA//8D&#10;AFBLAQItABQABgAIAAAAIQC2gziS/gAAAOEBAAATAAAAAAAAAAAAAAAAAAAAAABbQ29udGVudF9U&#10;eXBlc10ueG1sUEsBAi0AFAAGAAgAAAAhADj9If/WAAAAlAEAAAsAAAAAAAAAAAAAAAAALwEAAF9y&#10;ZWxzLy5yZWxzUEsBAi0AFAAGAAgAAAAhAC+YOHehAgAAqgUAAA4AAAAAAAAAAAAAAAAALgIAAGRy&#10;cy9lMm9Eb2MueG1sUEsBAi0AFAAGAAgAAAAhAG2Qs4XcAAAABwEAAA8AAAAAAAAAAAAAAAAA+wQA&#10;AGRycy9kb3ducmV2LnhtbFBLBQYAAAAABAAEAPMAAAAEBgAAAAA=&#10;" fillcolor="#bfbfbf [2412]" stroked="f" strokeweight="2pt">
                <w10:wrap anchorx="margin"/>
              </v:rect>
            </w:pict>
          </mc:Fallback>
        </mc:AlternateContent>
      </w:r>
    </w:p>
    <w:p w14:paraId="2CF7B289" w14:textId="0395306A" w:rsidR="00D73B37" w:rsidRPr="00216D42" w:rsidRDefault="00193DD2" w:rsidP="00D73B37">
      <w:pPr>
        <w:jc w:val="both"/>
        <w:rPr>
          <w:rFonts w:ascii="Arial" w:hAnsi="Arial" w:cs="Arial"/>
          <w:b/>
          <w:bCs/>
          <w:sz w:val="28"/>
          <w:szCs w:val="28"/>
        </w:rPr>
      </w:pPr>
      <w:r>
        <w:rPr>
          <w:rFonts w:ascii="Arial" w:hAnsi="Arial" w:cs="Arial"/>
          <w:b/>
          <w:bCs/>
          <w:sz w:val="28"/>
          <w:szCs w:val="28"/>
        </w:rPr>
        <w:t xml:space="preserve">Council Resolution / </w:t>
      </w:r>
      <w:r w:rsidR="00D73B37" w:rsidRPr="00216D42">
        <w:rPr>
          <w:rFonts w:ascii="Arial" w:hAnsi="Arial" w:cs="Arial"/>
          <w:b/>
          <w:bCs/>
          <w:sz w:val="28"/>
          <w:szCs w:val="28"/>
        </w:rPr>
        <w:t>Committee Recommendation</w:t>
      </w:r>
    </w:p>
    <w:p w14:paraId="3588EAA4" w14:textId="77777777" w:rsidR="00D73B37" w:rsidRPr="006D752D" w:rsidRDefault="00D73B37" w:rsidP="00D73B37">
      <w:pPr>
        <w:jc w:val="both"/>
        <w:rPr>
          <w:rFonts w:ascii="Arial" w:hAnsi="Arial" w:cs="Arial"/>
          <w:szCs w:val="24"/>
        </w:rPr>
      </w:pPr>
    </w:p>
    <w:p w14:paraId="609E6A3F" w14:textId="77777777" w:rsidR="00D73B37" w:rsidRPr="006D752D" w:rsidRDefault="00D73B37" w:rsidP="00D73B37">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Committee</w:t>
      </w:r>
      <w:r w:rsidRPr="006D752D">
        <w:rPr>
          <w:rFonts w:ascii="Arial" w:hAnsi="Arial" w:cs="Arial"/>
          <w:b/>
          <w:szCs w:val="24"/>
        </w:rPr>
        <w:t xml:space="preserve"> be adopte</w:t>
      </w:r>
      <w:r>
        <w:rPr>
          <w:rFonts w:ascii="Arial" w:hAnsi="Arial" w:cs="Arial"/>
          <w:b/>
          <w:szCs w:val="24"/>
        </w:rPr>
        <w:t>d subject to the agreement preparation costs being shared 50/50 between the City and the Allen Park Tennis Club.</w:t>
      </w:r>
    </w:p>
    <w:p w14:paraId="75F062B2" w14:textId="77777777" w:rsidR="00D73B37" w:rsidRPr="004F4C6D" w:rsidRDefault="00D73B37" w:rsidP="00D73B37">
      <w:pPr>
        <w:autoSpaceDE w:val="0"/>
        <w:autoSpaceDN w:val="0"/>
        <w:adjustRightInd w:val="0"/>
        <w:jc w:val="both"/>
        <w:rPr>
          <w:rFonts w:ascii="Arial" w:eastAsiaTheme="minorHAnsi" w:hAnsi="Arial" w:cs="Arial"/>
          <w:szCs w:val="24"/>
        </w:rPr>
      </w:pPr>
    </w:p>
    <w:p w14:paraId="22074598" w14:textId="77777777" w:rsidR="00D73B37" w:rsidRPr="004F4C6D" w:rsidRDefault="00D73B37" w:rsidP="00D73B37">
      <w:pPr>
        <w:jc w:val="both"/>
        <w:rPr>
          <w:rFonts w:ascii="Arial" w:eastAsiaTheme="minorHAnsi" w:hAnsi="Arial" w:cs="Arial"/>
          <w:b/>
          <w:szCs w:val="28"/>
          <w:lang w:val="en-US"/>
        </w:rPr>
      </w:pPr>
    </w:p>
    <w:p w14:paraId="0C05A6AC" w14:textId="77777777" w:rsidR="00D73B37" w:rsidRPr="00216D42" w:rsidRDefault="00D73B37" w:rsidP="00D73B37">
      <w:pPr>
        <w:jc w:val="both"/>
        <w:rPr>
          <w:rFonts w:ascii="Arial" w:eastAsiaTheme="minorHAnsi" w:hAnsi="Arial" w:cs="Arial"/>
          <w:bCs/>
          <w:sz w:val="28"/>
          <w:szCs w:val="32"/>
          <w:lang w:val="en-US"/>
        </w:rPr>
      </w:pPr>
      <w:r w:rsidRPr="00216D42">
        <w:rPr>
          <w:rFonts w:ascii="Arial" w:eastAsiaTheme="minorHAnsi" w:hAnsi="Arial" w:cs="Arial"/>
          <w:bCs/>
          <w:sz w:val="28"/>
          <w:szCs w:val="32"/>
          <w:lang w:val="en-US"/>
        </w:rPr>
        <w:t>Recommendation to Committee</w:t>
      </w:r>
    </w:p>
    <w:p w14:paraId="4FD7CEC7" w14:textId="77777777" w:rsidR="00D73B37" w:rsidRPr="00216D42" w:rsidRDefault="00D73B37" w:rsidP="00D73B37">
      <w:pPr>
        <w:jc w:val="both"/>
        <w:rPr>
          <w:rFonts w:ascii="Arial" w:eastAsiaTheme="minorHAnsi" w:hAnsi="Arial" w:cs="Arial"/>
          <w:bCs/>
          <w:szCs w:val="32"/>
          <w:lang w:val="en-US"/>
        </w:rPr>
      </w:pPr>
    </w:p>
    <w:p w14:paraId="25248E46" w14:textId="77777777" w:rsidR="00D73B37" w:rsidRPr="00216D42" w:rsidRDefault="00D73B37" w:rsidP="00D73B37">
      <w:pPr>
        <w:jc w:val="both"/>
        <w:rPr>
          <w:rFonts w:ascii="Arial" w:eastAsiaTheme="minorHAnsi" w:hAnsi="Arial" w:cs="Arial"/>
          <w:bCs/>
          <w:szCs w:val="32"/>
          <w:lang w:val="en-US"/>
        </w:rPr>
      </w:pPr>
      <w:r w:rsidRPr="00216D42">
        <w:rPr>
          <w:rFonts w:ascii="Arial" w:eastAsiaTheme="minorHAnsi" w:hAnsi="Arial" w:cs="Arial"/>
          <w:bCs/>
          <w:szCs w:val="32"/>
          <w:lang w:val="en-US"/>
        </w:rPr>
        <w:t>Council:</w:t>
      </w:r>
    </w:p>
    <w:p w14:paraId="0672CF14" w14:textId="77777777" w:rsidR="00D73B37" w:rsidRPr="00216D42" w:rsidRDefault="00D73B37" w:rsidP="00D73B37">
      <w:pPr>
        <w:jc w:val="both"/>
        <w:rPr>
          <w:rFonts w:ascii="Arial" w:eastAsiaTheme="minorHAnsi" w:hAnsi="Arial" w:cs="Arial"/>
          <w:bCs/>
          <w:szCs w:val="32"/>
          <w:lang w:val="en-US"/>
        </w:rPr>
      </w:pPr>
    </w:p>
    <w:p w14:paraId="7D7ED5DA" w14:textId="77777777" w:rsidR="00D73B37" w:rsidRPr="00216D42" w:rsidRDefault="00D73B37" w:rsidP="00A80B0A">
      <w:pPr>
        <w:numPr>
          <w:ilvl w:val="0"/>
          <w:numId w:val="29"/>
        </w:numPr>
        <w:spacing w:after="200" w:line="276" w:lineRule="auto"/>
        <w:contextualSpacing/>
        <w:jc w:val="both"/>
        <w:rPr>
          <w:rFonts w:ascii="Arial" w:eastAsiaTheme="minorHAnsi" w:hAnsi="Arial" w:cs="Arial"/>
          <w:bCs/>
          <w:szCs w:val="24"/>
          <w:lang w:val="en-GB"/>
        </w:rPr>
      </w:pPr>
      <w:r w:rsidRPr="00216D42">
        <w:rPr>
          <w:rFonts w:ascii="Arial" w:eastAsiaTheme="minorHAnsi" w:hAnsi="Arial" w:cs="Arial"/>
          <w:bCs/>
          <w:szCs w:val="24"/>
          <w:lang w:val="en-GB"/>
        </w:rPr>
        <w:t xml:space="preserve">approves the draft lease agreement as noted in attachment 2 between the City of Nedlands and Allen Park Tennis </w:t>
      </w:r>
      <w:proofErr w:type="gramStart"/>
      <w:r w:rsidRPr="00216D42">
        <w:rPr>
          <w:rFonts w:ascii="Arial" w:eastAsiaTheme="minorHAnsi" w:hAnsi="Arial" w:cs="Arial"/>
          <w:bCs/>
          <w:szCs w:val="24"/>
          <w:lang w:val="en-GB"/>
        </w:rPr>
        <w:t>Club;</w:t>
      </w:r>
      <w:proofErr w:type="gramEnd"/>
    </w:p>
    <w:p w14:paraId="05DF171E" w14:textId="77777777" w:rsidR="00D73B37" w:rsidRPr="00216D42" w:rsidRDefault="00D73B37" w:rsidP="00D73B37">
      <w:pPr>
        <w:spacing w:after="200" w:line="276" w:lineRule="auto"/>
        <w:contextualSpacing/>
        <w:jc w:val="both"/>
        <w:rPr>
          <w:rFonts w:ascii="Arial" w:eastAsiaTheme="minorHAnsi" w:hAnsi="Arial" w:cs="Arial"/>
          <w:bCs/>
          <w:szCs w:val="24"/>
          <w:lang w:val="en-GB"/>
        </w:rPr>
      </w:pPr>
    </w:p>
    <w:p w14:paraId="5A868462" w14:textId="77777777" w:rsidR="00D73B37" w:rsidRPr="00216D42" w:rsidRDefault="00D73B37" w:rsidP="00A80B0A">
      <w:pPr>
        <w:numPr>
          <w:ilvl w:val="0"/>
          <w:numId w:val="29"/>
        </w:numPr>
        <w:spacing w:after="200" w:line="276" w:lineRule="auto"/>
        <w:contextualSpacing/>
        <w:jc w:val="both"/>
        <w:rPr>
          <w:rFonts w:ascii="Arial" w:eastAsiaTheme="minorHAnsi" w:hAnsi="Arial" w:cs="Arial"/>
          <w:bCs/>
          <w:szCs w:val="24"/>
          <w:lang w:val="en-GB"/>
        </w:rPr>
      </w:pPr>
      <w:r w:rsidRPr="00216D42">
        <w:rPr>
          <w:rFonts w:ascii="Arial" w:eastAsiaTheme="minorHAnsi" w:hAnsi="Arial" w:cs="Arial"/>
          <w:bCs/>
          <w:szCs w:val="24"/>
          <w:lang w:val="en-GB"/>
        </w:rPr>
        <w:t xml:space="preserve">subject to the Minister for Lands Consent, authorises the CEO and Mayor to execute the agreement and apply the City’s Common Seal </w:t>
      </w:r>
      <w:proofErr w:type="gramStart"/>
      <w:r w:rsidRPr="00216D42">
        <w:rPr>
          <w:rFonts w:ascii="Arial" w:eastAsiaTheme="minorHAnsi" w:hAnsi="Arial" w:cs="Arial"/>
          <w:bCs/>
          <w:szCs w:val="24"/>
          <w:lang w:val="en-GB"/>
        </w:rPr>
        <w:t>and;</w:t>
      </w:r>
      <w:proofErr w:type="gramEnd"/>
    </w:p>
    <w:p w14:paraId="75917D10" w14:textId="77777777" w:rsidR="00D73B37" w:rsidRPr="00216D42" w:rsidRDefault="00D73B37" w:rsidP="00D73B37">
      <w:pPr>
        <w:spacing w:after="200" w:line="276" w:lineRule="auto"/>
        <w:ind w:left="720"/>
        <w:contextualSpacing/>
        <w:rPr>
          <w:rFonts w:ascii="Arial" w:eastAsiaTheme="minorHAnsi" w:hAnsi="Arial" w:cs="Arial"/>
          <w:bCs/>
          <w:szCs w:val="24"/>
          <w:lang w:val="en-GB"/>
        </w:rPr>
      </w:pPr>
    </w:p>
    <w:p w14:paraId="6977CA5E" w14:textId="77777777" w:rsidR="00D73B37" w:rsidRPr="00317EC0" w:rsidRDefault="00D73B37" w:rsidP="00D73B37">
      <w:pPr>
        <w:numPr>
          <w:ilvl w:val="12"/>
          <w:numId w:val="0"/>
        </w:numPr>
        <w:spacing w:after="200" w:line="276" w:lineRule="auto"/>
        <w:contextualSpacing/>
        <w:jc w:val="both"/>
        <w:rPr>
          <w:rFonts w:ascii="Arial" w:hAnsi="Arial" w:cs="Arial"/>
          <w:szCs w:val="24"/>
        </w:rPr>
      </w:pPr>
      <w:r w:rsidRPr="00216D42">
        <w:rPr>
          <w:rFonts w:ascii="Arial" w:eastAsiaTheme="minorHAnsi" w:hAnsi="Arial" w:cs="Arial"/>
          <w:bCs/>
          <w:szCs w:val="24"/>
          <w:lang w:val="en-GB"/>
        </w:rPr>
        <w:t>does not approve the request from Allen Park Tennis Club for the City to absorb the agreement preparation costs. This decision is consistent with the ‘Use of Council Facilities for Community Purposes Council Policy’ which states that peppercorn lease agreements are to be delivered at no cost to Council.</w:t>
      </w:r>
    </w:p>
    <w:tbl>
      <w:tblPr>
        <w:tblStyle w:val="TableGrid9"/>
        <w:tblW w:w="0" w:type="auto"/>
        <w:tblInd w:w="-5" w:type="dxa"/>
        <w:tblLook w:val="04A0" w:firstRow="1" w:lastRow="0" w:firstColumn="1" w:lastColumn="0" w:noHBand="0" w:noVBand="1"/>
      </w:tblPr>
      <w:tblGrid>
        <w:gridCol w:w="8308"/>
      </w:tblGrid>
      <w:tr w:rsidR="00D73B37" w:rsidRPr="00A83A3A" w14:paraId="715663FF" w14:textId="77777777" w:rsidTr="00193DD2">
        <w:tc>
          <w:tcPr>
            <w:tcW w:w="8308" w:type="dxa"/>
          </w:tcPr>
          <w:p w14:paraId="6BAD45A9" w14:textId="470E5500" w:rsidR="00D73B37" w:rsidRPr="00A83A3A" w:rsidRDefault="00D73B37" w:rsidP="00CA6511">
            <w:pPr>
              <w:keepNext/>
              <w:keepLines/>
              <w:tabs>
                <w:tab w:val="left" w:pos="2297"/>
              </w:tabs>
              <w:ind w:left="2303" w:hanging="2268"/>
              <w:outlineLvl w:val="0"/>
              <w:rPr>
                <w:rFonts w:ascii="Arial" w:eastAsiaTheme="majorEastAsia" w:hAnsi="Arial" w:cs="Arial"/>
                <w:b/>
                <w:bCs/>
                <w:sz w:val="32"/>
                <w:szCs w:val="32"/>
              </w:rPr>
            </w:pPr>
            <w:r>
              <w:rPr>
                <w:rFonts w:ascii="Arial" w:hAnsi="Arial" w:cs="Arial"/>
                <w:szCs w:val="24"/>
              </w:rPr>
              <w:lastRenderedPageBreak/>
              <w:br w:type="page"/>
            </w:r>
            <w:bookmarkStart w:id="85" w:name="_Toc62721435"/>
            <w:bookmarkStart w:id="86" w:name="_Toc64643774"/>
            <w:bookmarkStart w:id="87" w:name="_Toc67130234"/>
            <w:r w:rsidR="00193DD2" w:rsidRPr="00457AD6">
              <w:rPr>
                <w:rFonts w:ascii="Arial" w:hAnsi="Arial" w:cs="Arial"/>
                <w:b/>
                <w:bCs/>
                <w:sz w:val="28"/>
                <w:szCs w:val="28"/>
              </w:rPr>
              <w:t>C</w:t>
            </w:r>
            <w:r w:rsidRPr="00A83A3A">
              <w:rPr>
                <w:rFonts w:ascii="Arial" w:eastAsiaTheme="majorEastAsia" w:hAnsi="Arial" w:cs="Arial"/>
                <w:b/>
                <w:bCs/>
                <w:sz w:val="28"/>
                <w:szCs w:val="28"/>
              </w:rPr>
              <w:t>PS04.21</w:t>
            </w:r>
            <w:r w:rsidRPr="00A83A3A">
              <w:rPr>
                <w:rFonts w:ascii="Arial" w:eastAsiaTheme="majorEastAsia" w:hAnsi="Arial" w:cs="Arial"/>
                <w:b/>
                <w:bCs/>
                <w:sz w:val="28"/>
                <w:szCs w:val="28"/>
              </w:rPr>
              <w:tab/>
              <w:t>Review of Point Resolution Child Care Centre Update</w:t>
            </w:r>
            <w:bookmarkEnd w:id="85"/>
            <w:bookmarkEnd w:id="86"/>
            <w:bookmarkEnd w:id="87"/>
          </w:p>
        </w:tc>
      </w:tr>
    </w:tbl>
    <w:p w14:paraId="1A47145E" w14:textId="77777777" w:rsidR="00D73B37" w:rsidRPr="00A83A3A" w:rsidRDefault="00D73B37" w:rsidP="00D73B37">
      <w:pPr>
        <w:jc w:val="both"/>
        <w:rPr>
          <w:rFonts w:ascii="Arial" w:eastAsiaTheme="minorHAnsi" w:hAnsi="Arial" w:cs="Arial"/>
          <w:b/>
          <w:bCs/>
          <w:szCs w:val="24"/>
        </w:rPr>
      </w:pPr>
    </w:p>
    <w:tbl>
      <w:tblPr>
        <w:tblStyle w:val="TableGrid9"/>
        <w:tblW w:w="0" w:type="auto"/>
        <w:tblInd w:w="-5" w:type="dxa"/>
        <w:tblLook w:val="04A0" w:firstRow="1" w:lastRow="0" w:firstColumn="1" w:lastColumn="0" w:noHBand="0" w:noVBand="1"/>
      </w:tblPr>
      <w:tblGrid>
        <w:gridCol w:w="2271"/>
        <w:gridCol w:w="6037"/>
      </w:tblGrid>
      <w:tr w:rsidR="00D73B37" w:rsidRPr="00A83A3A" w14:paraId="5E81FDBF" w14:textId="77777777" w:rsidTr="00CA6511">
        <w:tc>
          <w:tcPr>
            <w:tcW w:w="2357" w:type="dxa"/>
          </w:tcPr>
          <w:p w14:paraId="33E50ED3" w14:textId="77777777" w:rsidR="00D73B37" w:rsidRPr="00A83A3A" w:rsidRDefault="00D73B37" w:rsidP="00CA6511">
            <w:pPr>
              <w:rPr>
                <w:rFonts w:ascii="Arial" w:hAnsi="Arial" w:cs="Arial"/>
                <w:b/>
                <w:szCs w:val="24"/>
              </w:rPr>
            </w:pPr>
            <w:r w:rsidRPr="00A83A3A">
              <w:rPr>
                <w:rFonts w:ascii="Arial" w:hAnsi="Arial" w:cs="Arial"/>
                <w:b/>
                <w:szCs w:val="24"/>
              </w:rPr>
              <w:t>Committee</w:t>
            </w:r>
          </w:p>
        </w:tc>
        <w:tc>
          <w:tcPr>
            <w:tcW w:w="6664" w:type="dxa"/>
          </w:tcPr>
          <w:p w14:paraId="757682BA" w14:textId="77777777" w:rsidR="00D73B37" w:rsidRPr="00A83A3A" w:rsidRDefault="00D73B37" w:rsidP="00CA6511">
            <w:pPr>
              <w:rPr>
                <w:rFonts w:ascii="Arial" w:hAnsi="Arial" w:cs="Arial"/>
                <w:b/>
                <w:szCs w:val="24"/>
              </w:rPr>
            </w:pPr>
            <w:r w:rsidRPr="00A83A3A">
              <w:rPr>
                <w:rFonts w:ascii="Arial" w:hAnsi="Arial" w:cs="Arial"/>
                <w:szCs w:val="24"/>
              </w:rPr>
              <w:t>9 February 2021</w:t>
            </w:r>
          </w:p>
        </w:tc>
      </w:tr>
      <w:tr w:rsidR="00D73B37" w:rsidRPr="00A83A3A" w14:paraId="75D5AA85" w14:textId="77777777" w:rsidTr="00CA6511">
        <w:tc>
          <w:tcPr>
            <w:tcW w:w="2357" w:type="dxa"/>
          </w:tcPr>
          <w:p w14:paraId="3BF0830B" w14:textId="77777777" w:rsidR="00D73B37" w:rsidRPr="00A83A3A" w:rsidRDefault="00D73B37" w:rsidP="00CA6511">
            <w:pPr>
              <w:rPr>
                <w:rFonts w:ascii="Arial" w:hAnsi="Arial" w:cs="Arial"/>
                <w:b/>
                <w:szCs w:val="24"/>
              </w:rPr>
            </w:pPr>
            <w:r w:rsidRPr="00A83A3A">
              <w:rPr>
                <w:rFonts w:ascii="Arial" w:hAnsi="Arial" w:cs="Arial"/>
                <w:b/>
                <w:szCs w:val="24"/>
              </w:rPr>
              <w:t>Council</w:t>
            </w:r>
          </w:p>
        </w:tc>
        <w:tc>
          <w:tcPr>
            <w:tcW w:w="6664" w:type="dxa"/>
          </w:tcPr>
          <w:p w14:paraId="14E0241A" w14:textId="77777777" w:rsidR="00D73B37" w:rsidRPr="00A83A3A" w:rsidRDefault="00D73B37" w:rsidP="00CA6511">
            <w:pPr>
              <w:rPr>
                <w:rFonts w:ascii="Arial" w:hAnsi="Arial" w:cs="Arial"/>
                <w:b/>
                <w:szCs w:val="24"/>
              </w:rPr>
            </w:pPr>
            <w:r w:rsidRPr="00A83A3A">
              <w:rPr>
                <w:rFonts w:ascii="Arial" w:hAnsi="Arial" w:cs="Arial"/>
                <w:szCs w:val="24"/>
              </w:rPr>
              <w:t>23 February 2021</w:t>
            </w:r>
          </w:p>
        </w:tc>
      </w:tr>
      <w:tr w:rsidR="00D73B37" w:rsidRPr="00A83A3A" w14:paraId="3F71B576" w14:textId="77777777" w:rsidTr="00CA6511">
        <w:tc>
          <w:tcPr>
            <w:tcW w:w="2357" w:type="dxa"/>
          </w:tcPr>
          <w:p w14:paraId="20FBAF8C" w14:textId="77777777" w:rsidR="00D73B37" w:rsidRPr="00A83A3A" w:rsidRDefault="00D73B37" w:rsidP="00CA6511">
            <w:pPr>
              <w:rPr>
                <w:rFonts w:ascii="Arial" w:hAnsi="Arial" w:cs="Arial"/>
                <w:b/>
                <w:szCs w:val="24"/>
              </w:rPr>
            </w:pPr>
            <w:r w:rsidRPr="00A83A3A">
              <w:rPr>
                <w:rFonts w:ascii="Arial" w:hAnsi="Arial" w:cs="Arial"/>
                <w:b/>
                <w:szCs w:val="24"/>
              </w:rPr>
              <w:t>Applicant</w:t>
            </w:r>
          </w:p>
        </w:tc>
        <w:tc>
          <w:tcPr>
            <w:tcW w:w="6664" w:type="dxa"/>
          </w:tcPr>
          <w:p w14:paraId="728A51D1" w14:textId="77777777" w:rsidR="00D73B37" w:rsidRPr="00A83A3A" w:rsidRDefault="00D73B37" w:rsidP="00CA6511">
            <w:pPr>
              <w:rPr>
                <w:rFonts w:ascii="Arial" w:hAnsi="Arial" w:cs="Arial"/>
                <w:szCs w:val="24"/>
              </w:rPr>
            </w:pPr>
            <w:r w:rsidRPr="00A83A3A">
              <w:rPr>
                <w:rFonts w:ascii="Arial" w:hAnsi="Arial" w:cs="Arial"/>
                <w:szCs w:val="24"/>
              </w:rPr>
              <w:t xml:space="preserve">City of Nedlands </w:t>
            </w:r>
          </w:p>
        </w:tc>
      </w:tr>
      <w:tr w:rsidR="00D73B37" w:rsidRPr="00A83A3A" w14:paraId="380328DF" w14:textId="77777777" w:rsidTr="00CA6511">
        <w:tc>
          <w:tcPr>
            <w:tcW w:w="2357" w:type="dxa"/>
          </w:tcPr>
          <w:p w14:paraId="084B577F" w14:textId="77777777" w:rsidR="00D73B37" w:rsidRPr="00A83A3A" w:rsidRDefault="00D73B37" w:rsidP="00CA6511">
            <w:pPr>
              <w:rPr>
                <w:rFonts w:ascii="Arial" w:hAnsi="Arial" w:cs="Arial"/>
                <w:b/>
                <w:szCs w:val="24"/>
              </w:rPr>
            </w:pPr>
            <w:r w:rsidRPr="00A83A3A">
              <w:rPr>
                <w:rFonts w:ascii="Arial" w:hAnsi="Arial" w:cs="Arial"/>
                <w:b/>
                <w:szCs w:val="24"/>
              </w:rPr>
              <w:t xml:space="preserve">Employee Disclosure under </w:t>
            </w:r>
            <w:r w:rsidRPr="00A83A3A">
              <w:rPr>
                <w:rFonts w:ascii="Arial" w:hAnsi="Arial" w:cs="Arial"/>
                <w:b/>
                <w:i/>
                <w:szCs w:val="24"/>
              </w:rPr>
              <w:t>section 5.70 Local Government Act 1995</w:t>
            </w:r>
          </w:p>
        </w:tc>
        <w:tc>
          <w:tcPr>
            <w:tcW w:w="6664" w:type="dxa"/>
          </w:tcPr>
          <w:p w14:paraId="4D685EA1" w14:textId="77777777" w:rsidR="00D73B37" w:rsidRPr="00A83A3A" w:rsidRDefault="00D73B37" w:rsidP="00CA6511">
            <w:pPr>
              <w:rPr>
                <w:rFonts w:ascii="Arial" w:hAnsi="Arial" w:cs="Arial"/>
                <w:szCs w:val="24"/>
              </w:rPr>
            </w:pPr>
            <w:r w:rsidRPr="00A83A3A">
              <w:rPr>
                <w:rFonts w:ascii="Arial" w:hAnsi="Arial" w:cs="Arial"/>
                <w:szCs w:val="24"/>
              </w:rPr>
              <w:t>Nil.</w:t>
            </w:r>
          </w:p>
        </w:tc>
      </w:tr>
      <w:tr w:rsidR="00D73B37" w:rsidRPr="00A83A3A" w14:paraId="6CB6346E" w14:textId="77777777" w:rsidTr="00CA6511">
        <w:tc>
          <w:tcPr>
            <w:tcW w:w="2357" w:type="dxa"/>
          </w:tcPr>
          <w:p w14:paraId="6C43B971" w14:textId="77777777" w:rsidR="00D73B37" w:rsidRPr="00A83A3A" w:rsidRDefault="00D73B37" w:rsidP="00CA6511">
            <w:pPr>
              <w:rPr>
                <w:rFonts w:ascii="Arial" w:hAnsi="Arial" w:cs="Arial"/>
                <w:b/>
                <w:szCs w:val="24"/>
              </w:rPr>
            </w:pPr>
            <w:r w:rsidRPr="00A83A3A">
              <w:rPr>
                <w:rFonts w:ascii="Arial" w:hAnsi="Arial" w:cs="Arial"/>
                <w:b/>
                <w:szCs w:val="24"/>
              </w:rPr>
              <w:t>Director</w:t>
            </w:r>
          </w:p>
        </w:tc>
        <w:tc>
          <w:tcPr>
            <w:tcW w:w="6664" w:type="dxa"/>
          </w:tcPr>
          <w:p w14:paraId="7D2E1A5C" w14:textId="77777777" w:rsidR="00D73B37" w:rsidRPr="00A83A3A" w:rsidRDefault="00D73B37" w:rsidP="00CA6511">
            <w:pPr>
              <w:rPr>
                <w:rFonts w:ascii="Arial" w:hAnsi="Arial" w:cs="Arial"/>
                <w:szCs w:val="24"/>
              </w:rPr>
            </w:pPr>
            <w:r w:rsidRPr="00A83A3A">
              <w:rPr>
                <w:rFonts w:ascii="Arial" w:hAnsi="Arial" w:cs="Arial"/>
                <w:szCs w:val="24"/>
              </w:rPr>
              <w:t>Patricia Panayotou – Executive Manager Community Development</w:t>
            </w:r>
          </w:p>
        </w:tc>
      </w:tr>
      <w:tr w:rsidR="00D73B37" w:rsidRPr="00A83A3A" w14:paraId="2ADC9C06" w14:textId="77777777" w:rsidTr="00CA6511">
        <w:tc>
          <w:tcPr>
            <w:tcW w:w="2357" w:type="dxa"/>
          </w:tcPr>
          <w:p w14:paraId="2506474A" w14:textId="77777777" w:rsidR="00D73B37" w:rsidRPr="00A83A3A" w:rsidRDefault="00D73B37" w:rsidP="00CA6511">
            <w:pPr>
              <w:rPr>
                <w:rFonts w:ascii="Arial" w:hAnsi="Arial" w:cs="Arial"/>
                <w:b/>
                <w:szCs w:val="24"/>
              </w:rPr>
            </w:pPr>
            <w:r w:rsidRPr="00A83A3A">
              <w:rPr>
                <w:rFonts w:ascii="Arial" w:hAnsi="Arial" w:cs="Arial"/>
                <w:b/>
                <w:szCs w:val="24"/>
              </w:rPr>
              <w:t>Attachments</w:t>
            </w:r>
          </w:p>
        </w:tc>
        <w:tc>
          <w:tcPr>
            <w:tcW w:w="6664" w:type="dxa"/>
            <w:shd w:val="clear" w:color="auto" w:fill="auto"/>
          </w:tcPr>
          <w:p w14:paraId="7CE9A7F0" w14:textId="77777777" w:rsidR="00D73B37" w:rsidRPr="00A83A3A" w:rsidRDefault="00D73B37" w:rsidP="00CA6511">
            <w:pPr>
              <w:rPr>
                <w:rFonts w:ascii="Arial" w:hAnsi="Arial" w:cs="Arial"/>
                <w:szCs w:val="32"/>
                <w:lang w:val="en-US"/>
              </w:rPr>
            </w:pPr>
            <w:r w:rsidRPr="00A83A3A">
              <w:rPr>
                <w:rFonts w:ascii="Arial" w:hAnsi="Arial" w:cs="Arial"/>
                <w:szCs w:val="32"/>
                <w:lang w:val="en-US"/>
              </w:rPr>
              <w:t>Nil.</w:t>
            </w:r>
          </w:p>
        </w:tc>
      </w:tr>
      <w:tr w:rsidR="00D73B37" w:rsidRPr="00A83A3A" w14:paraId="57FCBA40" w14:textId="77777777" w:rsidTr="00CA6511">
        <w:tc>
          <w:tcPr>
            <w:tcW w:w="2357" w:type="dxa"/>
          </w:tcPr>
          <w:p w14:paraId="6C5A5324" w14:textId="77777777" w:rsidR="00D73B37" w:rsidRPr="00A83A3A" w:rsidRDefault="00D73B37" w:rsidP="00CA6511">
            <w:pPr>
              <w:rPr>
                <w:rFonts w:ascii="Arial" w:hAnsi="Arial" w:cs="Arial"/>
                <w:b/>
                <w:szCs w:val="24"/>
              </w:rPr>
            </w:pPr>
            <w:r w:rsidRPr="00A83A3A">
              <w:rPr>
                <w:rFonts w:ascii="Arial" w:hAnsi="Arial" w:cs="Arial"/>
                <w:b/>
                <w:szCs w:val="24"/>
              </w:rPr>
              <w:t>Confidential Attachments</w:t>
            </w:r>
          </w:p>
        </w:tc>
        <w:tc>
          <w:tcPr>
            <w:tcW w:w="6664" w:type="dxa"/>
            <w:shd w:val="clear" w:color="auto" w:fill="auto"/>
          </w:tcPr>
          <w:p w14:paraId="6034786C" w14:textId="77777777" w:rsidR="00D73B37" w:rsidRPr="00A83A3A" w:rsidRDefault="00D73B37" w:rsidP="00CA6511">
            <w:pPr>
              <w:rPr>
                <w:rFonts w:ascii="Arial" w:hAnsi="Arial" w:cs="Arial"/>
                <w:szCs w:val="24"/>
              </w:rPr>
            </w:pPr>
            <w:r w:rsidRPr="00A83A3A">
              <w:rPr>
                <w:rFonts w:ascii="Arial" w:hAnsi="Arial" w:cs="Arial"/>
                <w:szCs w:val="24"/>
              </w:rPr>
              <w:t>Nil.</w:t>
            </w:r>
          </w:p>
        </w:tc>
      </w:tr>
    </w:tbl>
    <w:p w14:paraId="1581FC20" w14:textId="4137B575" w:rsidR="00D73B37" w:rsidRDefault="00D73B37" w:rsidP="00D73B37">
      <w:pPr>
        <w:rPr>
          <w:rFonts w:ascii="Arial" w:eastAsiaTheme="minorHAnsi" w:hAnsi="Arial" w:cs="Arial"/>
          <w:szCs w:val="24"/>
          <w:lang w:val="en-GB"/>
        </w:rPr>
      </w:pPr>
    </w:p>
    <w:p w14:paraId="11392C43" w14:textId="40FADDE3" w:rsidR="00306EE2" w:rsidRPr="00306EE2" w:rsidRDefault="00306EE2" w:rsidP="00D73B37">
      <w:pPr>
        <w:rPr>
          <w:rFonts w:ascii="Arial" w:eastAsiaTheme="minorHAnsi" w:hAnsi="Arial" w:cs="Arial"/>
          <w:b/>
          <w:bCs/>
          <w:szCs w:val="24"/>
          <w:lang w:val="en-GB"/>
        </w:rPr>
      </w:pPr>
      <w:r w:rsidRPr="00306EE2">
        <w:rPr>
          <w:rFonts w:ascii="Arial" w:eastAsiaTheme="minorHAnsi" w:hAnsi="Arial" w:cs="Arial"/>
          <w:b/>
          <w:bCs/>
          <w:szCs w:val="24"/>
          <w:lang w:val="en-GB"/>
        </w:rPr>
        <w:t>Councillor Senathirajah – Impartiality Interest</w:t>
      </w:r>
    </w:p>
    <w:p w14:paraId="731F1698" w14:textId="0AB2A9DA" w:rsidR="00306EE2" w:rsidRDefault="00306EE2" w:rsidP="00D73B37">
      <w:pPr>
        <w:rPr>
          <w:rFonts w:ascii="Arial" w:eastAsiaTheme="minorHAnsi" w:hAnsi="Arial" w:cs="Arial"/>
          <w:szCs w:val="24"/>
          <w:lang w:val="en-GB"/>
        </w:rPr>
      </w:pPr>
    </w:p>
    <w:p w14:paraId="032AC194" w14:textId="416CF1B6" w:rsidR="00306EE2" w:rsidRDefault="00306EE2" w:rsidP="00306EE2">
      <w:pPr>
        <w:jc w:val="both"/>
        <w:rPr>
          <w:rFonts w:ascii="Arial" w:hAnsi="Arial" w:cs="Arial"/>
          <w:szCs w:val="24"/>
        </w:rPr>
      </w:pPr>
      <w:r w:rsidRPr="00466AAB">
        <w:rPr>
          <w:rFonts w:ascii="Arial" w:hAnsi="Arial" w:cs="Arial"/>
          <w:szCs w:val="24"/>
        </w:rPr>
        <w:t xml:space="preserve">Councillor </w:t>
      </w:r>
      <w:r>
        <w:rPr>
          <w:rFonts w:ascii="Arial" w:hAnsi="Arial" w:cs="Arial"/>
          <w:szCs w:val="24"/>
        </w:rPr>
        <w:t>Senathirajah</w:t>
      </w:r>
      <w:r w:rsidRPr="00466AAB">
        <w:rPr>
          <w:rFonts w:ascii="Arial" w:hAnsi="Arial" w:cs="Arial"/>
          <w:szCs w:val="24"/>
        </w:rPr>
        <w:t xml:space="preserve"> disclosed that </w:t>
      </w:r>
      <w:r>
        <w:rPr>
          <w:rFonts w:ascii="Arial" w:hAnsi="Arial" w:cs="Arial"/>
          <w:szCs w:val="24"/>
        </w:rPr>
        <w:t>his grandson attends the childcare centre</w:t>
      </w:r>
      <w:r w:rsidRPr="00466AAB">
        <w:rPr>
          <w:rFonts w:ascii="Arial" w:hAnsi="Arial" w:cs="Arial"/>
          <w:szCs w:val="24"/>
        </w:rPr>
        <w:t xml:space="preserve">, and </w:t>
      </w:r>
      <w:proofErr w:type="gramStart"/>
      <w:r w:rsidRPr="00466AAB">
        <w:rPr>
          <w:rFonts w:ascii="Arial" w:hAnsi="Arial" w:cs="Arial"/>
          <w:szCs w:val="24"/>
        </w:rPr>
        <w:t>as</w:t>
      </w:r>
      <w:r>
        <w:rPr>
          <w:rFonts w:ascii="Arial" w:hAnsi="Arial" w:cs="Arial"/>
          <w:szCs w:val="24"/>
        </w:rPr>
        <w:t xml:space="preserve"> </w:t>
      </w:r>
      <w:r w:rsidRPr="00466AAB">
        <w:rPr>
          <w:rFonts w:ascii="Arial" w:hAnsi="Arial" w:cs="Arial"/>
          <w:szCs w:val="24"/>
        </w:rPr>
        <w:t>a consequence</w:t>
      </w:r>
      <w:proofErr w:type="gramEnd"/>
      <w:r w:rsidRPr="00466AAB">
        <w:rPr>
          <w:rFonts w:ascii="Arial" w:hAnsi="Arial" w:cs="Arial"/>
          <w:szCs w:val="24"/>
        </w:rPr>
        <w:t xml:space="preserve">, there may be a perception that </w:t>
      </w:r>
      <w:r>
        <w:rPr>
          <w:rFonts w:ascii="Arial" w:hAnsi="Arial" w:cs="Arial"/>
          <w:szCs w:val="24"/>
        </w:rPr>
        <w:t>his</w:t>
      </w:r>
      <w:r w:rsidRPr="00466AAB">
        <w:rPr>
          <w:rFonts w:ascii="Arial" w:hAnsi="Arial" w:cs="Arial"/>
          <w:szCs w:val="24"/>
        </w:rPr>
        <w:t xml:space="preserve"> impartiality on the matter may be affected. Councillor </w:t>
      </w:r>
      <w:r>
        <w:rPr>
          <w:rFonts w:ascii="Arial" w:hAnsi="Arial" w:cs="Arial"/>
          <w:szCs w:val="24"/>
        </w:rPr>
        <w:t>Senathirajah</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31CF164B" w14:textId="77777777" w:rsidR="00306EE2" w:rsidRDefault="00306EE2" w:rsidP="00D73B37">
      <w:pPr>
        <w:rPr>
          <w:rFonts w:ascii="Arial" w:eastAsiaTheme="minorHAnsi" w:hAnsi="Arial" w:cs="Arial"/>
          <w:szCs w:val="24"/>
          <w:lang w:val="en-GB"/>
        </w:rPr>
      </w:pPr>
    </w:p>
    <w:p w14:paraId="7A54B051" w14:textId="77777777" w:rsidR="00081771" w:rsidRPr="006D752D" w:rsidRDefault="00081771" w:rsidP="00CA6511">
      <w:pPr>
        <w:jc w:val="both"/>
        <w:rPr>
          <w:rFonts w:ascii="Arial" w:hAnsi="Arial" w:cs="Arial"/>
          <w:b/>
          <w:szCs w:val="24"/>
        </w:rPr>
      </w:pPr>
      <w:r w:rsidRPr="006D752D">
        <w:rPr>
          <w:rFonts w:ascii="Arial" w:hAnsi="Arial" w:cs="Arial"/>
          <w:b/>
          <w:szCs w:val="24"/>
        </w:rPr>
        <w:t>Regulation 11(da) - *</w:t>
      </w:r>
    </w:p>
    <w:p w14:paraId="1DFD028C" w14:textId="77777777" w:rsidR="00081771" w:rsidRPr="006D752D" w:rsidRDefault="00081771" w:rsidP="00CA6511">
      <w:pPr>
        <w:jc w:val="both"/>
        <w:rPr>
          <w:rFonts w:ascii="Arial" w:hAnsi="Arial" w:cs="Arial"/>
          <w:szCs w:val="24"/>
        </w:rPr>
      </w:pPr>
    </w:p>
    <w:p w14:paraId="0E5776BA" w14:textId="798B9C60" w:rsidR="00081771" w:rsidRPr="006D752D" w:rsidRDefault="00081771" w:rsidP="00CA6511">
      <w:pPr>
        <w:jc w:val="both"/>
        <w:rPr>
          <w:rFonts w:ascii="Arial" w:hAnsi="Arial" w:cs="Arial"/>
          <w:szCs w:val="24"/>
        </w:rPr>
      </w:pPr>
      <w:r w:rsidRPr="006D752D">
        <w:rPr>
          <w:rFonts w:ascii="Arial" w:hAnsi="Arial" w:cs="Arial"/>
          <w:szCs w:val="24"/>
        </w:rPr>
        <w:t xml:space="preserve">Moved – Councillor </w:t>
      </w:r>
      <w:r w:rsidR="00D1349D">
        <w:rPr>
          <w:rFonts w:ascii="Arial" w:hAnsi="Arial" w:cs="Arial"/>
          <w:szCs w:val="24"/>
        </w:rPr>
        <w:t>McManus</w:t>
      </w:r>
    </w:p>
    <w:p w14:paraId="4C726415" w14:textId="591664E6" w:rsidR="00081771" w:rsidRPr="006D752D" w:rsidRDefault="00081771" w:rsidP="00CA6511">
      <w:pPr>
        <w:jc w:val="both"/>
        <w:rPr>
          <w:rFonts w:ascii="Arial" w:hAnsi="Arial" w:cs="Arial"/>
          <w:szCs w:val="24"/>
        </w:rPr>
      </w:pPr>
      <w:r w:rsidRPr="006D752D">
        <w:rPr>
          <w:rFonts w:ascii="Arial" w:hAnsi="Arial" w:cs="Arial"/>
          <w:szCs w:val="24"/>
        </w:rPr>
        <w:t xml:space="preserve">Seconded – Councillor </w:t>
      </w:r>
      <w:r w:rsidR="00710F91">
        <w:rPr>
          <w:rFonts w:ascii="Arial" w:hAnsi="Arial" w:cs="Arial"/>
          <w:szCs w:val="24"/>
        </w:rPr>
        <w:t>Youngman</w:t>
      </w:r>
    </w:p>
    <w:p w14:paraId="5B766167" w14:textId="77777777" w:rsidR="00081771" w:rsidRPr="006D752D" w:rsidRDefault="00081771" w:rsidP="00CA6511">
      <w:pPr>
        <w:jc w:val="both"/>
        <w:rPr>
          <w:rFonts w:ascii="Arial" w:hAnsi="Arial" w:cs="Arial"/>
          <w:szCs w:val="24"/>
        </w:rPr>
      </w:pPr>
    </w:p>
    <w:p w14:paraId="2AB78145" w14:textId="77777777" w:rsidR="00A260F5" w:rsidRPr="00AB7AC5" w:rsidRDefault="00A260F5" w:rsidP="00A260F5">
      <w:pPr>
        <w:jc w:val="both"/>
        <w:rPr>
          <w:rFonts w:ascii="Arial" w:eastAsiaTheme="minorHAnsi" w:hAnsi="Arial" w:cs="Arial"/>
          <w:b/>
          <w:szCs w:val="36"/>
          <w:lang w:val="en-US"/>
        </w:rPr>
      </w:pPr>
      <w:r w:rsidRPr="00AB7AC5">
        <w:rPr>
          <w:rFonts w:ascii="Arial" w:eastAsiaTheme="minorHAnsi" w:hAnsi="Arial" w:cs="Arial"/>
          <w:b/>
          <w:szCs w:val="36"/>
          <w:lang w:val="en-US"/>
        </w:rPr>
        <w:t>Council:</w:t>
      </w:r>
    </w:p>
    <w:p w14:paraId="5CE70523" w14:textId="77777777" w:rsidR="00A260F5" w:rsidRPr="00AB7AC5" w:rsidRDefault="00A260F5" w:rsidP="00A260F5">
      <w:pPr>
        <w:jc w:val="both"/>
        <w:rPr>
          <w:rFonts w:ascii="Arial" w:eastAsiaTheme="minorHAnsi" w:hAnsi="Arial" w:cs="Arial"/>
          <w:b/>
          <w:szCs w:val="36"/>
          <w:lang w:val="en-US"/>
        </w:rPr>
      </w:pPr>
    </w:p>
    <w:p w14:paraId="25BCFE16" w14:textId="77777777" w:rsidR="00A260F5" w:rsidRPr="00AB7AC5" w:rsidRDefault="00A260F5" w:rsidP="00A260F5">
      <w:pPr>
        <w:numPr>
          <w:ilvl w:val="0"/>
          <w:numId w:val="30"/>
        </w:numPr>
        <w:ind w:left="567" w:hanging="567"/>
        <w:contextualSpacing/>
        <w:jc w:val="both"/>
        <w:rPr>
          <w:rFonts w:asciiTheme="minorHAnsi" w:eastAsiaTheme="minorEastAsia" w:hAnsiTheme="minorHAnsi" w:cstheme="minorBidi"/>
          <w:b/>
          <w:szCs w:val="28"/>
          <w:lang w:val="en-GB"/>
        </w:rPr>
      </w:pPr>
      <w:r w:rsidRPr="00AB7AC5">
        <w:rPr>
          <w:rFonts w:ascii="Arial" w:eastAsiaTheme="minorHAnsi" w:hAnsi="Arial" w:cs="Arial"/>
          <w:b/>
          <w:szCs w:val="28"/>
          <w:lang w:val="en-GB"/>
        </w:rPr>
        <w:t xml:space="preserve">with respect to the current requirement to review the long-term needs for Child Care south of Stirling Highway in reference to the City’s land assets and undertake full community consultation with all </w:t>
      </w:r>
      <w:proofErr w:type="gramStart"/>
      <w:r w:rsidRPr="00AB7AC5">
        <w:rPr>
          <w:rFonts w:ascii="Arial" w:eastAsiaTheme="minorHAnsi" w:hAnsi="Arial" w:cs="Arial"/>
          <w:b/>
          <w:szCs w:val="28"/>
          <w:lang w:val="en-GB"/>
        </w:rPr>
        <w:t>stakeholders;</w:t>
      </w:r>
      <w:proofErr w:type="gramEnd"/>
    </w:p>
    <w:p w14:paraId="5E6C5AD2" w14:textId="77777777" w:rsidR="00A260F5" w:rsidRPr="00AB7AC5" w:rsidRDefault="00A260F5" w:rsidP="00A260F5">
      <w:pPr>
        <w:ind w:left="720"/>
        <w:contextualSpacing/>
        <w:jc w:val="both"/>
        <w:rPr>
          <w:rFonts w:asciiTheme="minorHAnsi" w:eastAsiaTheme="minorEastAsia" w:hAnsiTheme="minorHAnsi" w:cstheme="minorBidi"/>
          <w:b/>
          <w:szCs w:val="28"/>
          <w:lang w:val="en-GB"/>
        </w:rPr>
      </w:pPr>
    </w:p>
    <w:p w14:paraId="7DE51967" w14:textId="77777777" w:rsidR="00A260F5" w:rsidRPr="00AB7AC5" w:rsidRDefault="00A260F5" w:rsidP="00A260F5">
      <w:pPr>
        <w:numPr>
          <w:ilvl w:val="1"/>
          <w:numId w:val="30"/>
        </w:numPr>
        <w:ind w:left="1134"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notes that the Administration has been unsuccessful in appointing a consultant with the high level of direct experience and knowledge, deemed necessary to conduct the required review; and</w:t>
      </w:r>
    </w:p>
    <w:p w14:paraId="590C92EE" w14:textId="77777777" w:rsidR="00A260F5" w:rsidRPr="00AB7AC5" w:rsidRDefault="00A260F5" w:rsidP="00A260F5">
      <w:pPr>
        <w:jc w:val="both"/>
        <w:rPr>
          <w:rFonts w:ascii="Arial" w:eastAsiaTheme="minorHAnsi" w:hAnsi="Arial" w:cs="Arial"/>
          <w:b/>
          <w:szCs w:val="28"/>
          <w:lang w:val="en-GB"/>
        </w:rPr>
      </w:pPr>
      <w:r w:rsidRPr="00AB7AC5">
        <w:rPr>
          <w:rFonts w:ascii="Arial" w:eastAsiaTheme="minorHAnsi" w:hAnsi="Arial" w:cs="Arial"/>
          <w:b/>
          <w:szCs w:val="28"/>
          <w:lang w:val="en-GB"/>
        </w:rPr>
        <w:tab/>
      </w:r>
      <w:r w:rsidRPr="00AB7AC5">
        <w:rPr>
          <w:rFonts w:ascii="Arial" w:eastAsiaTheme="minorHAnsi" w:hAnsi="Arial" w:cs="Arial"/>
          <w:b/>
          <w:szCs w:val="28"/>
          <w:lang w:val="en-GB"/>
        </w:rPr>
        <w:tab/>
      </w:r>
    </w:p>
    <w:p w14:paraId="526DA0E2" w14:textId="77777777" w:rsidR="00A260F5" w:rsidRPr="00AB7AC5" w:rsidRDefault="00A260F5" w:rsidP="00A260F5">
      <w:pPr>
        <w:numPr>
          <w:ilvl w:val="0"/>
          <w:numId w:val="30"/>
        </w:numPr>
        <w:ind w:left="567"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with respect to the continued operation of Point Resolution Child Care until the review is conducted:</w:t>
      </w:r>
    </w:p>
    <w:p w14:paraId="52C1D192" w14:textId="77777777" w:rsidR="00A260F5" w:rsidRPr="00AB7AC5" w:rsidRDefault="00A260F5" w:rsidP="00A260F5">
      <w:pPr>
        <w:ind w:left="567"/>
        <w:contextualSpacing/>
        <w:jc w:val="both"/>
        <w:rPr>
          <w:rFonts w:ascii="Arial" w:eastAsiaTheme="minorHAnsi" w:hAnsi="Arial" w:cs="Arial"/>
          <w:b/>
          <w:szCs w:val="28"/>
          <w:lang w:val="en-GB"/>
        </w:rPr>
      </w:pPr>
    </w:p>
    <w:p w14:paraId="7091B536" w14:textId="77777777" w:rsidR="00A260F5" w:rsidRPr="00AB7AC5" w:rsidRDefault="00A260F5" w:rsidP="00A260F5">
      <w:pPr>
        <w:numPr>
          <w:ilvl w:val="1"/>
          <w:numId w:val="30"/>
        </w:numPr>
        <w:ind w:left="1134"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 xml:space="preserve">notes that from 4 January 2021, the number of children that can be enrolled at PRCC has increased from 24 to 26, as per Council resolution on 24 November </w:t>
      </w:r>
      <w:proofErr w:type="gramStart"/>
      <w:r w:rsidRPr="00AB7AC5">
        <w:rPr>
          <w:rFonts w:ascii="Arial" w:eastAsiaTheme="minorHAnsi" w:hAnsi="Arial" w:cs="Arial"/>
          <w:b/>
          <w:szCs w:val="28"/>
          <w:lang w:val="en-GB"/>
        </w:rPr>
        <w:t>2020;</w:t>
      </w:r>
      <w:proofErr w:type="gramEnd"/>
      <w:r w:rsidRPr="00AB7AC5">
        <w:rPr>
          <w:rFonts w:ascii="Arial" w:eastAsiaTheme="minorHAnsi" w:hAnsi="Arial" w:cs="Arial"/>
          <w:b/>
          <w:szCs w:val="28"/>
          <w:lang w:val="en-GB"/>
        </w:rPr>
        <w:t xml:space="preserve"> </w:t>
      </w:r>
    </w:p>
    <w:p w14:paraId="20E1DD64" w14:textId="77777777" w:rsidR="00A260F5" w:rsidRPr="00AB7AC5" w:rsidRDefault="00A260F5" w:rsidP="00A260F5">
      <w:pPr>
        <w:ind w:left="1134" w:hanging="567"/>
        <w:contextualSpacing/>
        <w:jc w:val="both"/>
        <w:rPr>
          <w:rFonts w:ascii="Arial" w:eastAsiaTheme="minorHAnsi" w:hAnsi="Arial" w:cs="Arial"/>
          <w:b/>
          <w:szCs w:val="28"/>
          <w:lang w:val="en-GB"/>
        </w:rPr>
      </w:pPr>
    </w:p>
    <w:p w14:paraId="13F71A13" w14:textId="77777777" w:rsidR="00A260F5" w:rsidRPr="00AB7AC5" w:rsidRDefault="00A260F5" w:rsidP="00A260F5">
      <w:pPr>
        <w:numPr>
          <w:ilvl w:val="1"/>
          <w:numId w:val="30"/>
        </w:numPr>
        <w:ind w:left="1134"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lastRenderedPageBreak/>
        <w:t>notes that fees for attendance at PRCC increased by $15.00 per day, per child from 4 January 2021, as per Council resolution on 27 October 2020; and</w:t>
      </w:r>
    </w:p>
    <w:p w14:paraId="09B00F17" w14:textId="77777777" w:rsidR="00A260F5" w:rsidRPr="00AB7AC5" w:rsidRDefault="00A260F5" w:rsidP="00A260F5">
      <w:pPr>
        <w:ind w:left="1134" w:hanging="567"/>
        <w:jc w:val="both"/>
        <w:rPr>
          <w:rFonts w:ascii="Arial" w:eastAsiaTheme="minorHAnsi" w:hAnsi="Arial" w:cs="Arial"/>
          <w:b/>
          <w:szCs w:val="28"/>
          <w:lang w:val="en-GB"/>
        </w:rPr>
      </w:pPr>
    </w:p>
    <w:p w14:paraId="423FA412" w14:textId="56178C8B" w:rsidR="00A260F5" w:rsidRPr="00AB7AC5" w:rsidRDefault="001C008F" w:rsidP="00A260F5">
      <w:pPr>
        <w:numPr>
          <w:ilvl w:val="1"/>
          <w:numId w:val="30"/>
        </w:numPr>
        <w:ind w:left="1134" w:hanging="567"/>
        <w:contextualSpacing/>
        <w:jc w:val="both"/>
        <w:rPr>
          <w:rFonts w:ascii="Arial" w:hAnsi="Arial" w:cs="Arial"/>
          <w:b/>
          <w:szCs w:val="28"/>
          <w:lang w:val="en-GB"/>
        </w:rPr>
      </w:pPr>
      <w:r>
        <w:rPr>
          <w:rFonts w:ascii="Arial" w:hAnsi="Arial" w:cs="Arial"/>
          <w:b/>
          <w:szCs w:val="28"/>
          <w:lang w:val="en-GB"/>
        </w:rPr>
        <w:t>i</w:t>
      </w:r>
      <w:r w:rsidR="00A260F5" w:rsidRPr="00AB7AC5">
        <w:rPr>
          <w:rFonts w:ascii="Arial" w:hAnsi="Arial" w:cs="Arial"/>
          <w:b/>
          <w:szCs w:val="28"/>
          <w:lang w:val="en-GB"/>
        </w:rPr>
        <w:t>nstructs the CEO to carry out a review of the financial viability of the</w:t>
      </w:r>
      <w:r w:rsidR="00BC5ED7">
        <w:rPr>
          <w:rFonts w:ascii="Arial" w:hAnsi="Arial" w:cs="Arial"/>
          <w:b/>
          <w:szCs w:val="28"/>
          <w:lang w:val="en-GB"/>
        </w:rPr>
        <w:t xml:space="preserve"> </w:t>
      </w:r>
      <w:r w:rsidR="00A260F5" w:rsidRPr="00AB7AC5">
        <w:rPr>
          <w:rFonts w:ascii="Arial" w:hAnsi="Arial" w:cs="Arial"/>
          <w:b/>
          <w:szCs w:val="28"/>
          <w:lang w:val="en-GB"/>
        </w:rPr>
        <w:t>continued operation of Point Resolution</w:t>
      </w:r>
      <w:r w:rsidR="00BC5ED7">
        <w:rPr>
          <w:rFonts w:ascii="Arial" w:hAnsi="Arial" w:cs="Arial"/>
          <w:b/>
          <w:szCs w:val="28"/>
          <w:lang w:val="en-GB"/>
        </w:rPr>
        <w:t xml:space="preserve"> </w:t>
      </w:r>
      <w:r w:rsidR="00A260F5" w:rsidRPr="00AB7AC5">
        <w:rPr>
          <w:rFonts w:ascii="Arial" w:hAnsi="Arial" w:cs="Arial"/>
          <w:b/>
          <w:szCs w:val="28"/>
          <w:lang w:val="en-GB"/>
        </w:rPr>
        <w:t>Child Care beyond 31 December 2021, based on the financial performance for the</w:t>
      </w:r>
      <w:r w:rsidR="005761B0">
        <w:rPr>
          <w:rFonts w:ascii="Arial" w:hAnsi="Arial" w:cs="Arial"/>
          <w:b/>
          <w:szCs w:val="28"/>
          <w:lang w:val="en-GB"/>
        </w:rPr>
        <w:t xml:space="preserve"> second half of the</w:t>
      </w:r>
      <w:r w:rsidR="00A260F5" w:rsidRPr="00AB7AC5">
        <w:rPr>
          <w:rFonts w:ascii="Arial" w:hAnsi="Arial" w:cs="Arial"/>
          <w:b/>
          <w:szCs w:val="28"/>
          <w:lang w:val="en-GB"/>
        </w:rPr>
        <w:t xml:space="preserve"> financial year 2020/21, including the impact of the implementation of (2 a) and (2 b) above.”</w:t>
      </w:r>
    </w:p>
    <w:p w14:paraId="1E8621A7" w14:textId="77777777" w:rsidR="00A260F5" w:rsidRPr="00AB7AC5" w:rsidRDefault="00A260F5" w:rsidP="00A260F5">
      <w:pPr>
        <w:contextualSpacing/>
        <w:jc w:val="both"/>
        <w:rPr>
          <w:rFonts w:ascii="Arial" w:eastAsiaTheme="minorHAnsi" w:hAnsi="Arial" w:cs="Arial"/>
          <w:b/>
          <w:szCs w:val="28"/>
          <w:lang w:val="en-GB"/>
        </w:rPr>
      </w:pPr>
    </w:p>
    <w:p w14:paraId="1AC5D8B7" w14:textId="77777777" w:rsidR="00A260F5" w:rsidRPr="00AB7AC5" w:rsidRDefault="00A260F5" w:rsidP="00A260F5">
      <w:pPr>
        <w:numPr>
          <w:ilvl w:val="0"/>
          <w:numId w:val="30"/>
        </w:numPr>
        <w:ind w:left="567"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 xml:space="preserve">with respect to the Sale of 64-66 </w:t>
      </w:r>
      <w:proofErr w:type="spellStart"/>
      <w:r w:rsidRPr="00AB7AC5">
        <w:rPr>
          <w:rFonts w:ascii="Arial" w:eastAsiaTheme="minorHAnsi" w:hAnsi="Arial" w:cs="Arial"/>
          <w:b/>
          <w:szCs w:val="28"/>
          <w:lang w:val="en-GB"/>
        </w:rPr>
        <w:t>Melvista</w:t>
      </w:r>
      <w:proofErr w:type="spellEnd"/>
      <w:r w:rsidRPr="00AB7AC5">
        <w:rPr>
          <w:rFonts w:ascii="Arial" w:eastAsiaTheme="minorHAnsi" w:hAnsi="Arial" w:cs="Arial"/>
          <w:b/>
          <w:szCs w:val="28"/>
          <w:lang w:val="en-GB"/>
        </w:rPr>
        <w:t xml:space="preserve"> Avenue, </w:t>
      </w:r>
      <w:proofErr w:type="gramStart"/>
      <w:r w:rsidRPr="00AB7AC5">
        <w:rPr>
          <w:rFonts w:ascii="Arial" w:eastAsiaTheme="minorHAnsi" w:hAnsi="Arial" w:cs="Arial"/>
          <w:b/>
          <w:szCs w:val="28"/>
          <w:lang w:val="en-GB"/>
        </w:rPr>
        <w:t>Dalkeith;</w:t>
      </w:r>
      <w:proofErr w:type="gramEnd"/>
    </w:p>
    <w:p w14:paraId="33179E2D" w14:textId="77777777" w:rsidR="00A260F5" w:rsidRPr="00AB7AC5" w:rsidRDefault="00A260F5" w:rsidP="00A260F5">
      <w:pPr>
        <w:jc w:val="both"/>
        <w:rPr>
          <w:rFonts w:ascii="Arial" w:eastAsiaTheme="minorHAnsi" w:hAnsi="Arial" w:cs="Arial"/>
          <w:b/>
          <w:szCs w:val="28"/>
          <w:lang w:val="en-GB"/>
        </w:rPr>
      </w:pPr>
    </w:p>
    <w:p w14:paraId="2C1BF8F1" w14:textId="77777777" w:rsidR="00A260F5" w:rsidRPr="00AB7AC5" w:rsidRDefault="00A260F5" w:rsidP="00A260F5">
      <w:pPr>
        <w:numPr>
          <w:ilvl w:val="1"/>
          <w:numId w:val="30"/>
        </w:numPr>
        <w:ind w:left="1134" w:hanging="567"/>
        <w:contextualSpacing/>
        <w:jc w:val="both"/>
        <w:rPr>
          <w:rFonts w:asciiTheme="minorHAnsi" w:eastAsiaTheme="minorEastAsia" w:hAnsiTheme="minorHAnsi" w:cstheme="minorBidi"/>
          <w:b/>
          <w:szCs w:val="28"/>
          <w:lang w:val="en-GB"/>
        </w:rPr>
      </w:pPr>
      <w:r w:rsidRPr="00AB7AC5">
        <w:rPr>
          <w:rFonts w:ascii="Arial" w:eastAsiaTheme="minorHAnsi" w:hAnsi="Arial" w:cs="Arial"/>
          <w:b/>
          <w:szCs w:val="28"/>
          <w:lang w:val="en-GB"/>
        </w:rPr>
        <w:t xml:space="preserve">agrees that the Committee/Council recommendation for report CPS21.20 to be ‘deferred to the March 2021 round of meetings </w:t>
      </w:r>
      <w:proofErr w:type="gramStart"/>
      <w:r w:rsidRPr="00AB7AC5">
        <w:rPr>
          <w:rFonts w:ascii="Arial" w:eastAsiaTheme="minorHAnsi" w:hAnsi="Arial" w:cs="Arial"/>
          <w:b/>
          <w:szCs w:val="28"/>
          <w:lang w:val="en-GB"/>
        </w:rPr>
        <w:t>in order to</w:t>
      </w:r>
      <w:proofErr w:type="gramEnd"/>
      <w:r w:rsidRPr="00AB7AC5">
        <w:rPr>
          <w:rFonts w:ascii="Arial" w:eastAsiaTheme="minorHAnsi" w:hAnsi="Arial" w:cs="Arial"/>
          <w:b/>
          <w:szCs w:val="28"/>
          <w:lang w:val="en-GB"/>
        </w:rPr>
        <w:t xml:space="preserve"> review the long-term needs for Child Care South of Stirling Highway in reference to the City’s land assets and undertake full community consultation with all stakeholders’ be revoked; and</w:t>
      </w:r>
    </w:p>
    <w:p w14:paraId="482A1229" w14:textId="77777777" w:rsidR="00A260F5" w:rsidRPr="00AB7AC5" w:rsidRDefault="00A260F5" w:rsidP="00A260F5">
      <w:pPr>
        <w:ind w:left="851"/>
        <w:contextualSpacing/>
        <w:jc w:val="both"/>
        <w:rPr>
          <w:rFonts w:asciiTheme="minorHAnsi" w:eastAsiaTheme="minorEastAsia" w:hAnsiTheme="minorHAnsi" w:cstheme="minorBidi"/>
          <w:b/>
          <w:szCs w:val="28"/>
          <w:lang w:val="en-GB"/>
        </w:rPr>
      </w:pPr>
    </w:p>
    <w:p w14:paraId="11079C38" w14:textId="6BEE9539" w:rsidR="00A260F5" w:rsidRPr="00AB7AC5" w:rsidRDefault="00A260F5" w:rsidP="00A260F5">
      <w:pPr>
        <w:numPr>
          <w:ilvl w:val="1"/>
          <w:numId w:val="30"/>
        </w:numPr>
        <w:ind w:left="1134" w:hanging="567"/>
        <w:contextualSpacing/>
        <w:jc w:val="both"/>
        <w:rPr>
          <w:rFonts w:ascii="Arial" w:hAnsi="Arial" w:cs="Arial"/>
          <w:b/>
          <w:szCs w:val="28"/>
          <w:lang w:val="en-GB"/>
        </w:rPr>
      </w:pPr>
      <w:r w:rsidRPr="00AB7AC5">
        <w:rPr>
          <w:rFonts w:ascii="Arial" w:eastAsiaTheme="minorHAnsi" w:hAnsi="Arial" w:cs="Arial"/>
          <w:b/>
          <w:szCs w:val="28"/>
          <w:lang w:val="en-GB"/>
        </w:rPr>
        <w:t xml:space="preserve">instructs the CEO to provide a separate report on the future of the City’s property at 64-66 </w:t>
      </w:r>
      <w:proofErr w:type="spellStart"/>
      <w:r w:rsidRPr="00AB7AC5">
        <w:rPr>
          <w:rFonts w:ascii="Arial" w:eastAsiaTheme="minorHAnsi" w:hAnsi="Arial" w:cs="Arial"/>
          <w:b/>
          <w:szCs w:val="28"/>
          <w:lang w:val="en-GB"/>
        </w:rPr>
        <w:t>Melvista</w:t>
      </w:r>
      <w:proofErr w:type="spellEnd"/>
      <w:r w:rsidRPr="00AB7AC5">
        <w:rPr>
          <w:rFonts w:ascii="Arial" w:eastAsiaTheme="minorHAnsi" w:hAnsi="Arial" w:cs="Arial"/>
          <w:b/>
          <w:szCs w:val="28"/>
          <w:lang w:val="en-GB"/>
        </w:rPr>
        <w:t xml:space="preserve"> Avenue, Dalkeith, in line with the prioritisation of the potential ‘Land Investment Strategy’ Projects</w:t>
      </w:r>
      <w:r w:rsidR="00BC5ED7">
        <w:rPr>
          <w:rFonts w:ascii="Arial" w:eastAsiaTheme="minorHAnsi" w:hAnsi="Arial" w:cs="Arial"/>
          <w:b/>
          <w:szCs w:val="28"/>
          <w:lang w:val="en-GB"/>
        </w:rPr>
        <w:t>; and</w:t>
      </w:r>
    </w:p>
    <w:p w14:paraId="6C00C457" w14:textId="77777777" w:rsidR="00A260F5" w:rsidRPr="00AB7AC5" w:rsidRDefault="00A260F5" w:rsidP="00BC5ED7">
      <w:pPr>
        <w:contextualSpacing/>
        <w:jc w:val="both"/>
        <w:rPr>
          <w:rFonts w:ascii="Arial" w:eastAsiaTheme="minorHAnsi" w:hAnsi="Arial" w:cs="Arial"/>
          <w:b/>
          <w:szCs w:val="28"/>
          <w:lang w:val="en-GB"/>
        </w:rPr>
      </w:pPr>
    </w:p>
    <w:p w14:paraId="7479400E" w14:textId="64C82C72" w:rsidR="00A260F5" w:rsidRPr="00AB7AC5" w:rsidRDefault="00075259" w:rsidP="00A260F5">
      <w:pPr>
        <w:numPr>
          <w:ilvl w:val="0"/>
          <w:numId w:val="30"/>
        </w:numPr>
        <w:ind w:left="567" w:hanging="567"/>
        <w:contextualSpacing/>
        <w:jc w:val="both"/>
        <w:rPr>
          <w:rFonts w:ascii="Arial" w:hAnsi="Arial" w:cs="Arial"/>
          <w:b/>
          <w:sz w:val="28"/>
          <w:szCs w:val="28"/>
        </w:rPr>
      </w:pPr>
      <w:r>
        <w:rPr>
          <w:rFonts w:ascii="Arial" w:hAnsi="Arial" w:cs="Arial"/>
          <w:b/>
          <w:szCs w:val="28"/>
        </w:rPr>
        <w:t>i</w:t>
      </w:r>
      <w:r w:rsidR="00A260F5" w:rsidRPr="00AB7AC5">
        <w:rPr>
          <w:rFonts w:ascii="Arial" w:hAnsi="Arial" w:cs="Arial"/>
          <w:b/>
          <w:szCs w:val="28"/>
        </w:rPr>
        <w:t xml:space="preserve">nstructs the CEO to ensure that the full complement of staff as per the approved Budget be implemented with immediate </w:t>
      </w:r>
      <w:r w:rsidR="00BC5ED7" w:rsidRPr="00AB7AC5">
        <w:rPr>
          <w:rFonts w:ascii="Arial" w:hAnsi="Arial" w:cs="Arial"/>
          <w:b/>
          <w:szCs w:val="28"/>
        </w:rPr>
        <w:t>effect and</w:t>
      </w:r>
      <w:r w:rsidR="00A260F5" w:rsidRPr="00AB7AC5">
        <w:rPr>
          <w:rFonts w:ascii="Arial" w:hAnsi="Arial" w:cs="Arial"/>
          <w:b/>
          <w:szCs w:val="28"/>
        </w:rPr>
        <w:t xml:space="preserve"> examine opportunities for improvement of administrative processes.</w:t>
      </w:r>
    </w:p>
    <w:p w14:paraId="38974802" w14:textId="7C21FD31" w:rsidR="00BC5ED7" w:rsidRDefault="00BC5ED7" w:rsidP="00CA6511">
      <w:pPr>
        <w:jc w:val="right"/>
        <w:rPr>
          <w:rFonts w:ascii="Arial" w:hAnsi="Arial" w:cs="Arial"/>
          <w:b/>
          <w:szCs w:val="24"/>
        </w:rPr>
      </w:pPr>
    </w:p>
    <w:p w14:paraId="3EFB2E7F" w14:textId="453394FB" w:rsidR="00B2481E" w:rsidRDefault="00B2481E" w:rsidP="00CA6511">
      <w:pPr>
        <w:jc w:val="right"/>
        <w:rPr>
          <w:rFonts w:ascii="Arial" w:hAnsi="Arial" w:cs="Arial"/>
          <w:b/>
          <w:szCs w:val="24"/>
        </w:rPr>
      </w:pPr>
    </w:p>
    <w:p w14:paraId="0D393443" w14:textId="77777777" w:rsidR="00B2481E" w:rsidRPr="006D752D" w:rsidRDefault="00B2481E" w:rsidP="00CA6511">
      <w:pPr>
        <w:rPr>
          <w:rFonts w:ascii="Arial" w:hAnsi="Arial" w:cs="Arial"/>
          <w:szCs w:val="24"/>
        </w:rPr>
      </w:pPr>
      <w:r w:rsidRPr="006D752D">
        <w:rPr>
          <w:rFonts w:ascii="Arial" w:hAnsi="Arial" w:cs="Arial"/>
          <w:szCs w:val="24"/>
          <w:u w:val="single"/>
        </w:rPr>
        <w:t>Amendment</w:t>
      </w:r>
    </w:p>
    <w:p w14:paraId="6696ADBA" w14:textId="6489DC57" w:rsidR="00B2481E" w:rsidRPr="006D752D" w:rsidRDefault="00B2481E" w:rsidP="00CA6511">
      <w:pPr>
        <w:rPr>
          <w:rFonts w:ascii="Arial" w:hAnsi="Arial" w:cs="Arial"/>
          <w:szCs w:val="24"/>
        </w:rPr>
      </w:pPr>
      <w:r w:rsidRPr="006D752D">
        <w:rPr>
          <w:rFonts w:ascii="Arial" w:hAnsi="Arial" w:cs="Arial"/>
          <w:szCs w:val="24"/>
        </w:rPr>
        <w:t xml:space="preserve">Moved - Councillor </w:t>
      </w:r>
      <w:r w:rsidR="008919C6">
        <w:rPr>
          <w:rFonts w:ascii="Arial" w:hAnsi="Arial" w:cs="Arial"/>
          <w:szCs w:val="24"/>
        </w:rPr>
        <w:t>Coghlan</w:t>
      </w:r>
    </w:p>
    <w:p w14:paraId="3D93AC09" w14:textId="60D0BF85" w:rsidR="00B2481E" w:rsidRPr="006D752D" w:rsidRDefault="00B2481E" w:rsidP="00CA6511">
      <w:pPr>
        <w:rPr>
          <w:rFonts w:ascii="Arial" w:hAnsi="Arial" w:cs="Arial"/>
          <w:szCs w:val="24"/>
        </w:rPr>
      </w:pPr>
      <w:r w:rsidRPr="006D752D">
        <w:rPr>
          <w:rFonts w:ascii="Arial" w:hAnsi="Arial" w:cs="Arial"/>
          <w:szCs w:val="24"/>
        </w:rPr>
        <w:t xml:space="preserve">Seconded - Councillor </w:t>
      </w:r>
      <w:r w:rsidR="009F6706">
        <w:rPr>
          <w:rFonts w:ascii="Arial" w:hAnsi="Arial" w:cs="Arial"/>
          <w:szCs w:val="24"/>
        </w:rPr>
        <w:t>Mangano</w:t>
      </w:r>
    </w:p>
    <w:p w14:paraId="653BAB96" w14:textId="77777777" w:rsidR="00B2481E" w:rsidRPr="006D752D" w:rsidRDefault="00B2481E" w:rsidP="00CA6511">
      <w:pPr>
        <w:rPr>
          <w:rFonts w:ascii="Arial" w:hAnsi="Arial" w:cs="Arial"/>
          <w:szCs w:val="24"/>
        </w:rPr>
      </w:pPr>
    </w:p>
    <w:p w14:paraId="60AD06CA" w14:textId="404B4335" w:rsidR="00E54C93" w:rsidRPr="00514935" w:rsidRDefault="00B2481E" w:rsidP="00CA6511">
      <w:pPr>
        <w:jc w:val="both"/>
        <w:rPr>
          <w:rFonts w:ascii="Arial" w:hAnsi="Arial" w:cs="Arial"/>
          <w:bCs/>
          <w:szCs w:val="24"/>
        </w:rPr>
      </w:pPr>
      <w:r w:rsidRPr="00514935">
        <w:rPr>
          <w:rFonts w:ascii="Arial" w:hAnsi="Arial" w:cs="Arial"/>
          <w:bCs/>
          <w:szCs w:val="24"/>
        </w:rPr>
        <w:t xml:space="preserve">That </w:t>
      </w:r>
      <w:r w:rsidR="00E54C93" w:rsidRPr="00514935">
        <w:rPr>
          <w:rFonts w:ascii="Arial" w:hAnsi="Arial" w:cs="Arial"/>
          <w:bCs/>
          <w:szCs w:val="24"/>
        </w:rPr>
        <w:t xml:space="preserve">an additional clause </w:t>
      </w:r>
      <w:r w:rsidR="00832D77" w:rsidRPr="00514935">
        <w:rPr>
          <w:rFonts w:ascii="Arial" w:hAnsi="Arial" w:cs="Arial"/>
          <w:bCs/>
          <w:szCs w:val="24"/>
        </w:rPr>
        <w:t>1(b)</w:t>
      </w:r>
      <w:r w:rsidR="00E54C93" w:rsidRPr="00514935">
        <w:rPr>
          <w:rFonts w:ascii="Arial" w:hAnsi="Arial" w:cs="Arial"/>
          <w:bCs/>
          <w:szCs w:val="24"/>
        </w:rPr>
        <w:t xml:space="preserve"> be added as follows:</w:t>
      </w:r>
    </w:p>
    <w:p w14:paraId="04C8BA06" w14:textId="77777777" w:rsidR="00E54C93" w:rsidRPr="00514935" w:rsidRDefault="00E54C93" w:rsidP="00CA6511">
      <w:pPr>
        <w:jc w:val="both"/>
        <w:rPr>
          <w:rFonts w:ascii="Arial" w:hAnsi="Arial" w:cs="Arial"/>
          <w:bCs/>
          <w:szCs w:val="24"/>
        </w:rPr>
      </w:pPr>
    </w:p>
    <w:p w14:paraId="3D327CEC" w14:textId="20009839" w:rsidR="00B2481E" w:rsidRPr="00514935" w:rsidRDefault="00B20475" w:rsidP="00B20475">
      <w:pPr>
        <w:pStyle w:val="ListParagraph"/>
        <w:numPr>
          <w:ilvl w:val="4"/>
          <w:numId w:val="22"/>
        </w:numPr>
        <w:ind w:left="284" w:hanging="284"/>
        <w:jc w:val="both"/>
        <w:rPr>
          <w:rFonts w:ascii="Arial" w:hAnsi="Arial" w:cs="Arial"/>
          <w:bCs/>
          <w:szCs w:val="24"/>
        </w:rPr>
      </w:pPr>
      <w:r w:rsidRPr="00514935">
        <w:rPr>
          <w:rFonts w:ascii="Arial" w:hAnsi="Arial" w:cs="Arial"/>
          <w:bCs/>
          <w:szCs w:val="24"/>
        </w:rPr>
        <w:t xml:space="preserve">(b) </w:t>
      </w:r>
      <w:r w:rsidR="00B2481E" w:rsidRPr="00514935">
        <w:rPr>
          <w:rFonts w:ascii="Arial" w:hAnsi="Arial" w:cs="Arial"/>
          <w:bCs/>
          <w:szCs w:val="24"/>
        </w:rPr>
        <w:t xml:space="preserve">the number of children at </w:t>
      </w:r>
      <w:proofErr w:type="spellStart"/>
      <w:r w:rsidR="00B2481E" w:rsidRPr="00514935">
        <w:rPr>
          <w:rFonts w:ascii="Arial" w:hAnsi="Arial" w:cs="Arial"/>
          <w:bCs/>
          <w:szCs w:val="24"/>
        </w:rPr>
        <w:t>Kidz</w:t>
      </w:r>
      <w:proofErr w:type="spellEnd"/>
      <w:r w:rsidR="00B2481E" w:rsidRPr="00514935">
        <w:rPr>
          <w:rFonts w:ascii="Arial" w:hAnsi="Arial" w:cs="Arial"/>
          <w:bCs/>
          <w:szCs w:val="24"/>
        </w:rPr>
        <w:t xml:space="preserve"> Galore be examined</w:t>
      </w:r>
      <w:r w:rsidR="008919C6" w:rsidRPr="00514935">
        <w:rPr>
          <w:rFonts w:ascii="Arial" w:hAnsi="Arial" w:cs="Arial"/>
          <w:bCs/>
          <w:szCs w:val="24"/>
        </w:rPr>
        <w:t xml:space="preserve"> and that we report the number of children at PRCC.</w:t>
      </w:r>
    </w:p>
    <w:p w14:paraId="54EF44FF" w14:textId="77777777" w:rsidR="00B2481E" w:rsidRPr="00514935" w:rsidRDefault="00B2481E" w:rsidP="00CA6511">
      <w:pPr>
        <w:jc w:val="right"/>
        <w:rPr>
          <w:rFonts w:ascii="Arial" w:hAnsi="Arial" w:cs="Arial"/>
          <w:bCs/>
          <w:szCs w:val="24"/>
        </w:rPr>
      </w:pPr>
    </w:p>
    <w:p w14:paraId="7A36CD9D" w14:textId="0F9630A7" w:rsidR="00B2481E" w:rsidRPr="00514935" w:rsidRDefault="00B2481E" w:rsidP="00CA6511">
      <w:pPr>
        <w:jc w:val="both"/>
        <w:rPr>
          <w:rFonts w:ascii="Arial" w:hAnsi="Arial" w:cs="Arial"/>
          <w:bCs/>
          <w:szCs w:val="24"/>
        </w:rPr>
      </w:pPr>
      <w:r w:rsidRPr="00514935">
        <w:rPr>
          <w:rFonts w:ascii="Arial" w:hAnsi="Arial" w:cs="Arial"/>
          <w:bCs/>
          <w:szCs w:val="24"/>
        </w:rPr>
        <w:t xml:space="preserve">The AMENDMENT was PUT and was </w:t>
      </w:r>
    </w:p>
    <w:p w14:paraId="0FD52CFF" w14:textId="44FF26BC" w:rsidR="00E54C93" w:rsidRDefault="00E54C93" w:rsidP="00CA6511">
      <w:pPr>
        <w:jc w:val="both"/>
        <w:rPr>
          <w:rFonts w:ascii="Arial" w:hAnsi="Arial" w:cs="Arial"/>
          <w:b/>
          <w:szCs w:val="24"/>
        </w:rPr>
      </w:pPr>
    </w:p>
    <w:p w14:paraId="0B7DDF74" w14:textId="4C3A06E7" w:rsidR="00E54C93" w:rsidRDefault="00E54C93" w:rsidP="00CA6511">
      <w:pPr>
        <w:jc w:val="both"/>
        <w:rPr>
          <w:rFonts w:ascii="Arial" w:hAnsi="Arial" w:cs="Arial"/>
          <w:b/>
          <w:szCs w:val="24"/>
        </w:rPr>
      </w:pPr>
    </w:p>
    <w:p w14:paraId="69279CFD" w14:textId="6887ED6F" w:rsidR="00E54C93" w:rsidRPr="00E54C93" w:rsidRDefault="00E54C93" w:rsidP="00E54C93">
      <w:pPr>
        <w:ind w:left="-851"/>
        <w:jc w:val="both"/>
        <w:rPr>
          <w:rFonts w:ascii="Arial" w:hAnsi="Arial" w:cs="Arial"/>
          <w:bCs/>
          <w:szCs w:val="24"/>
        </w:rPr>
      </w:pPr>
      <w:r>
        <w:rPr>
          <w:rFonts w:ascii="Arial" w:hAnsi="Arial" w:cs="Arial"/>
          <w:bCs/>
          <w:szCs w:val="24"/>
        </w:rPr>
        <w:t>Councillor Smyth left the meeting at 9.33 pm</w:t>
      </w:r>
      <w:r w:rsidR="005A015D">
        <w:rPr>
          <w:rFonts w:ascii="Arial" w:hAnsi="Arial" w:cs="Arial"/>
          <w:bCs/>
          <w:szCs w:val="24"/>
        </w:rPr>
        <w:t xml:space="preserve"> and returned at 9.35 pm.</w:t>
      </w:r>
    </w:p>
    <w:p w14:paraId="3AE586FD" w14:textId="127860AB" w:rsidR="00E54C93" w:rsidRDefault="00E54C93" w:rsidP="00CA6511">
      <w:pPr>
        <w:jc w:val="both"/>
        <w:rPr>
          <w:rFonts w:ascii="Arial" w:hAnsi="Arial" w:cs="Arial"/>
          <w:b/>
          <w:szCs w:val="24"/>
        </w:rPr>
      </w:pPr>
    </w:p>
    <w:p w14:paraId="2F2141E9" w14:textId="77777777" w:rsidR="00E54C93" w:rsidRPr="006D752D" w:rsidRDefault="00E54C93" w:rsidP="00CA6511">
      <w:pPr>
        <w:jc w:val="both"/>
        <w:rPr>
          <w:rFonts w:ascii="Arial" w:hAnsi="Arial" w:cs="Arial"/>
          <w:b/>
          <w:szCs w:val="24"/>
        </w:rPr>
      </w:pPr>
    </w:p>
    <w:p w14:paraId="237AFE37" w14:textId="20FFDFFA" w:rsidR="00B2481E" w:rsidRPr="00514935" w:rsidRDefault="009F6706" w:rsidP="00CA6511">
      <w:pPr>
        <w:jc w:val="right"/>
        <w:rPr>
          <w:rFonts w:ascii="Arial" w:hAnsi="Arial" w:cs="Arial"/>
          <w:bCs/>
          <w:szCs w:val="24"/>
        </w:rPr>
      </w:pPr>
      <w:r w:rsidRPr="00514935">
        <w:rPr>
          <w:rFonts w:ascii="Arial" w:hAnsi="Arial" w:cs="Arial"/>
          <w:bCs/>
          <w:szCs w:val="24"/>
        </w:rPr>
        <w:t xml:space="preserve">Lost </w:t>
      </w:r>
      <w:r w:rsidR="005A015D" w:rsidRPr="00514935">
        <w:rPr>
          <w:rFonts w:ascii="Arial" w:hAnsi="Arial" w:cs="Arial"/>
          <w:bCs/>
          <w:szCs w:val="24"/>
        </w:rPr>
        <w:t>5/7</w:t>
      </w:r>
    </w:p>
    <w:p w14:paraId="230AB47B" w14:textId="77777777" w:rsidR="00387768" w:rsidRDefault="00B2481E" w:rsidP="00CA6511">
      <w:pPr>
        <w:jc w:val="right"/>
        <w:rPr>
          <w:rFonts w:ascii="Arial" w:hAnsi="Arial" w:cs="Arial"/>
          <w:bCs/>
          <w:szCs w:val="24"/>
        </w:rPr>
      </w:pPr>
      <w:r w:rsidRPr="00514935">
        <w:rPr>
          <w:rFonts w:ascii="Arial" w:hAnsi="Arial" w:cs="Arial"/>
          <w:bCs/>
          <w:szCs w:val="24"/>
        </w:rPr>
        <w:t>(Against:</w:t>
      </w:r>
      <w:r w:rsidR="009F6706" w:rsidRPr="00514935">
        <w:rPr>
          <w:rFonts w:ascii="Arial" w:hAnsi="Arial" w:cs="Arial"/>
          <w:bCs/>
          <w:szCs w:val="24"/>
        </w:rPr>
        <w:t xml:space="preserve"> Mayor de Lacy</w:t>
      </w:r>
      <w:r w:rsidRPr="00514935">
        <w:rPr>
          <w:rFonts w:ascii="Arial" w:hAnsi="Arial" w:cs="Arial"/>
          <w:bCs/>
          <w:szCs w:val="24"/>
        </w:rPr>
        <w:t xml:space="preserve"> </w:t>
      </w:r>
      <w:proofErr w:type="spellStart"/>
      <w:r w:rsidRPr="00514935">
        <w:rPr>
          <w:rFonts w:ascii="Arial" w:hAnsi="Arial" w:cs="Arial"/>
          <w:bCs/>
          <w:szCs w:val="24"/>
        </w:rPr>
        <w:t>Crs</w:t>
      </w:r>
      <w:proofErr w:type="spellEnd"/>
      <w:r w:rsidRPr="00514935">
        <w:rPr>
          <w:rFonts w:ascii="Arial" w:hAnsi="Arial" w:cs="Arial"/>
          <w:bCs/>
          <w:szCs w:val="24"/>
        </w:rPr>
        <w:t xml:space="preserve">. </w:t>
      </w:r>
      <w:r w:rsidR="009F6706" w:rsidRPr="00514935">
        <w:rPr>
          <w:rFonts w:ascii="Arial" w:hAnsi="Arial" w:cs="Arial"/>
          <w:bCs/>
          <w:szCs w:val="24"/>
        </w:rPr>
        <w:t xml:space="preserve">McManus Smyth Youngman </w:t>
      </w:r>
    </w:p>
    <w:p w14:paraId="40775953" w14:textId="13BBB490" w:rsidR="00B2481E" w:rsidRPr="00514935" w:rsidRDefault="009F6706" w:rsidP="00CA6511">
      <w:pPr>
        <w:jc w:val="right"/>
        <w:rPr>
          <w:rFonts w:ascii="Arial" w:hAnsi="Arial" w:cs="Arial"/>
          <w:bCs/>
          <w:szCs w:val="24"/>
        </w:rPr>
      </w:pPr>
      <w:r w:rsidRPr="00514935">
        <w:rPr>
          <w:rFonts w:ascii="Arial" w:hAnsi="Arial" w:cs="Arial"/>
          <w:bCs/>
          <w:szCs w:val="24"/>
        </w:rPr>
        <w:t>Hodsdon Wetherall &amp; Senathirajah</w:t>
      </w:r>
      <w:r w:rsidR="00B2481E" w:rsidRPr="00514935">
        <w:rPr>
          <w:rFonts w:ascii="Arial" w:hAnsi="Arial" w:cs="Arial"/>
          <w:bCs/>
          <w:szCs w:val="24"/>
        </w:rPr>
        <w:t>)</w:t>
      </w:r>
    </w:p>
    <w:p w14:paraId="66E728AA" w14:textId="0E3A40A4" w:rsidR="00B2481E" w:rsidRDefault="00B2481E" w:rsidP="00B2481E">
      <w:pPr>
        <w:jc w:val="both"/>
        <w:rPr>
          <w:rFonts w:ascii="Arial" w:hAnsi="Arial" w:cs="Arial"/>
          <w:b/>
          <w:szCs w:val="24"/>
        </w:rPr>
      </w:pPr>
    </w:p>
    <w:p w14:paraId="760BFB5F" w14:textId="1385C744" w:rsidR="00B2481E" w:rsidRDefault="00514935" w:rsidP="00514935">
      <w:pPr>
        <w:jc w:val="both"/>
        <w:rPr>
          <w:rFonts w:ascii="Arial" w:hAnsi="Arial" w:cs="Arial"/>
          <w:b/>
          <w:szCs w:val="24"/>
        </w:rPr>
      </w:pPr>
      <w:r>
        <w:rPr>
          <w:rFonts w:ascii="Arial" w:hAnsi="Arial" w:cs="Arial"/>
          <w:b/>
          <w:szCs w:val="24"/>
        </w:rPr>
        <w:t>The Original Motion was PUT and was</w:t>
      </w:r>
    </w:p>
    <w:p w14:paraId="620CE2A8" w14:textId="114EE094" w:rsidR="00081771" w:rsidRPr="006D752D" w:rsidRDefault="005A015D" w:rsidP="00CA6511">
      <w:pPr>
        <w:jc w:val="right"/>
        <w:rPr>
          <w:rFonts w:ascii="Arial" w:hAnsi="Arial" w:cs="Arial"/>
          <w:b/>
          <w:szCs w:val="24"/>
        </w:rPr>
      </w:pPr>
      <w:r>
        <w:rPr>
          <w:rFonts w:ascii="Arial" w:hAnsi="Arial" w:cs="Arial"/>
          <w:b/>
          <w:szCs w:val="24"/>
        </w:rPr>
        <w:t xml:space="preserve">CARRIED </w:t>
      </w:r>
      <w:r w:rsidR="00AF6ED7">
        <w:rPr>
          <w:rFonts w:ascii="Arial" w:hAnsi="Arial" w:cs="Arial"/>
          <w:b/>
          <w:szCs w:val="24"/>
        </w:rPr>
        <w:t>10/2</w:t>
      </w:r>
    </w:p>
    <w:p w14:paraId="2360364D" w14:textId="477ED8CA" w:rsidR="00081771" w:rsidRPr="006D752D" w:rsidRDefault="00081771" w:rsidP="00CA6511">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5A015D">
        <w:rPr>
          <w:rFonts w:ascii="Arial" w:hAnsi="Arial" w:cs="Arial"/>
          <w:b/>
          <w:szCs w:val="24"/>
        </w:rPr>
        <w:t>Poliwka &amp; Wetherall</w:t>
      </w:r>
      <w:r w:rsidRPr="006D752D">
        <w:rPr>
          <w:rFonts w:ascii="Arial" w:hAnsi="Arial" w:cs="Arial"/>
          <w:b/>
          <w:szCs w:val="24"/>
        </w:rPr>
        <w:t>)</w:t>
      </w:r>
    </w:p>
    <w:p w14:paraId="42975D4D" w14:textId="7210C5AB" w:rsidR="00387768" w:rsidRPr="00387768" w:rsidRDefault="00075259" w:rsidP="00387768">
      <w:pPr>
        <w:jc w:val="both"/>
        <w:rPr>
          <w:rFonts w:ascii="Arial" w:eastAsiaTheme="minorHAnsi" w:hAnsi="Arial" w:cs="Arial"/>
          <w:b/>
          <w:sz w:val="28"/>
          <w:szCs w:val="40"/>
          <w:lang w:val="en-US"/>
        </w:rPr>
      </w:pPr>
      <w:r>
        <w:rPr>
          <w:rFonts w:ascii="Arial" w:hAnsi="Arial" w:cs="Arial"/>
          <w:noProof/>
          <w:szCs w:val="18"/>
        </w:rPr>
        <w:lastRenderedPageBreak/>
        <mc:AlternateContent>
          <mc:Choice Requires="wps">
            <w:drawing>
              <wp:anchor distT="0" distB="0" distL="114300" distR="114300" simplePos="0" relativeHeight="251726857" behindDoc="1" locked="0" layoutInCell="1" allowOverlap="1" wp14:anchorId="45181A3E" wp14:editId="4459063F">
                <wp:simplePos x="0" y="0"/>
                <wp:positionH relativeFrom="margin">
                  <wp:align>left</wp:align>
                </wp:positionH>
                <wp:positionV relativeFrom="paragraph">
                  <wp:posOffset>-2701</wp:posOffset>
                </wp:positionV>
                <wp:extent cx="5340350" cy="8500820"/>
                <wp:effectExtent l="0" t="0" r="0" b="0"/>
                <wp:wrapNone/>
                <wp:docPr id="65" name="Rectangle 65"/>
                <wp:cNvGraphicFramePr/>
                <a:graphic xmlns:a="http://schemas.openxmlformats.org/drawingml/2006/main">
                  <a:graphicData uri="http://schemas.microsoft.com/office/word/2010/wordprocessingShape">
                    <wps:wsp>
                      <wps:cNvSpPr/>
                      <wps:spPr>
                        <a:xfrm>
                          <a:off x="0" y="0"/>
                          <a:ext cx="5340350" cy="850082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3BAE1F3" id="Rectangle 65" o:spid="_x0000_s1026" style="position:absolute;margin-left:0;margin-top:-.2pt;width:420.5pt;height:669.35pt;z-index:-25158962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F0nwIAAKsFAAAOAAAAZHJzL2Uyb0RvYy54bWysVEtv2zAMvg/YfxB0X+2kSdsFdYqgRYcB&#10;3Vq0HXpWZCk2IImapMTJfv0oyXYfK3YYdpElPj6Sn0meX+y1IjvhfAumopOjkhJhONSt2VT0x+P1&#10;pzNKfGCmZgqMqOhBeHqx/PjhvLMLMYUGVC0cQRDjF52taBOCXRSF543QzB+BFQaVEpxmAZ9uU9SO&#10;dYiuVTEty5OiA1dbB1x4j9KrrKTLhC+l4OFWSi8CURXF3EI6XTrX8SyW52yxccw2Le/TYP+QhWat&#10;waAj1BULjGxd+weUbrkDDzIccdAFSNlykWrAaiblm2oeGmZFqgXJ8Xakyf8/WP59d+dIW1f0ZE6J&#10;YRr/0T2yxsxGCYIyJKizfoF2D/bO9S+P11jtXjodv1gH2SdSDyOpYh8IR+H8eFYez5F7jrqzeVme&#10;TRPtxbO7dT58EaBJvFTUYfxEJtvd+IAh0XQwidE8qLa+bpVKj9gp4lI5smP4j9ebSXJVW/0N6iw7&#10;xaBDyNRY0TyhvkJSJuIZiMg5aJQUsfpcb7qFgxLRTpl7IZE4rHCaIo7IOSjjXJiQk/ENq0UWx1Te&#10;zyUBRmSJ8UfsHuB1kQN2zrK3j64idfzoXP4tsew8eqTIYMLorFsD7j0AhVX1kbP9QFKmJrK0hvqA&#10;beUgz5u3/LrFX3vDfLhjDgcM2wGXRrjFQyroKgr9jZIG3K/35NEe+x61lHQ4sBX1P7fMCUrUV4MT&#10;8Xkym8UJT4/Z/BS7jLiXmvVLjdnqS8B+meB6sjxdo31Qw1U60E+4W1YxKqqY4Ri7ojy44XEZ8iLB&#10;7cTFapXMcKotCzfmwfIIHlmNrfu4f2LO9v0dcDS+wzDcbPGmzbNt9DSw2gaQbZqBZ157vnEjpCbu&#10;t1dcOS/fyep5xy5/AwAA//8DAFBLAwQUAAYACAAAACEAdKxopdsAAAAHAQAADwAAAGRycy9kb3du&#10;cmV2LnhtbEyPMU/DMBSEdyT+g/UqsbVOSUFWiFMVJGBhacvA6MavcdT4OcRuGv49j4mOpzvdfVeu&#10;J9+JEYfYBtKwXGQgkOpgW2o0fO5f5wpETIas6QKhhh+MsK5ub0pT2HChLY671AguoVgYDS6lvpAy&#10;1g69iYvQI7F3DIM3ieXQSDuYC5f7Tt5n2aP0piVecKbHF4f1aXf2GuL7w9e+Vt/q1Lw9q9G57UZ+&#10;OK3vZtPmCUTCKf2H4Q+f0aFipkM4k42i08BHkob5CgSbarVkfeBUnqscZFXKa/7qFwAA//8DAFBL&#10;AQItABQABgAIAAAAIQC2gziS/gAAAOEBAAATAAAAAAAAAAAAAAAAAAAAAABbQ29udGVudF9UeXBl&#10;c10ueG1sUEsBAi0AFAAGAAgAAAAhADj9If/WAAAAlAEAAAsAAAAAAAAAAAAAAAAALwEAAF9yZWxz&#10;Ly5yZWxzUEsBAi0AFAAGAAgAAAAhAJsX8XSfAgAAqwUAAA4AAAAAAAAAAAAAAAAALgIAAGRycy9l&#10;Mm9Eb2MueG1sUEsBAi0AFAAGAAgAAAAhAHSsaKXbAAAABwEAAA8AAAAAAAAAAAAAAAAA+QQAAGRy&#10;cy9kb3ducmV2LnhtbFBLBQYAAAAABAAEAPMAAAABBgAAAAA=&#10;" fillcolor="#bfbfbf [2412]" stroked="f" strokeweight="2pt">
                <w10:wrap anchorx="margin"/>
              </v:rect>
            </w:pict>
          </mc:Fallback>
        </mc:AlternateContent>
      </w:r>
      <w:r w:rsidR="00387768">
        <w:rPr>
          <w:rFonts w:ascii="Arial" w:eastAsiaTheme="minorHAnsi" w:hAnsi="Arial" w:cs="Arial"/>
          <w:b/>
          <w:sz w:val="28"/>
          <w:szCs w:val="40"/>
          <w:lang w:val="en-US"/>
        </w:rPr>
        <w:t>Council Resolution</w:t>
      </w:r>
    </w:p>
    <w:p w14:paraId="7D4678B7" w14:textId="77777777" w:rsidR="00387768" w:rsidRDefault="00387768" w:rsidP="00387768">
      <w:pPr>
        <w:jc w:val="both"/>
        <w:rPr>
          <w:rFonts w:ascii="Arial" w:eastAsiaTheme="minorHAnsi" w:hAnsi="Arial" w:cs="Arial"/>
          <w:b/>
          <w:szCs w:val="36"/>
          <w:lang w:val="en-US"/>
        </w:rPr>
      </w:pPr>
    </w:p>
    <w:p w14:paraId="2C67491D" w14:textId="43E32D1D" w:rsidR="00387768" w:rsidRPr="00AB7AC5" w:rsidRDefault="00387768" w:rsidP="00387768">
      <w:pPr>
        <w:jc w:val="both"/>
        <w:rPr>
          <w:rFonts w:ascii="Arial" w:eastAsiaTheme="minorHAnsi" w:hAnsi="Arial" w:cs="Arial"/>
          <w:b/>
          <w:szCs w:val="36"/>
          <w:lang w:val="en-US"/>
        </w:rPr>
      </w:pPr>
      <w:r w:rsidRPr="00AB7AC5">
        <w:rPr>
          <w:rFonts w:ascii="Arial" w:eastAsiaTheme="minorHAnsi" w:hAnsi="Arial" w:cs="Arial"/>
          <w:b/>
          <w:szCs w:val="36"/>
          <w:lang w:val="en-US"/>
        </w:rPr>
        <w:t>Council:</w:t>
      </w:r>
    </w:p>
    <w:p w14:paraId="116CAF6F" w14:textId="77777777" w:rsidR="00387768" w:rsidRPr="00AB7AC5" w:rsidRDefault="00387768" w:rsidP="00387768">
      <w:pPr>
        <w:jc w:val="both"/>
        <w:rPr>
          <w:rFonts w:ascii="Arial" w:eastAsiaTheme="minorHAnsi" w:hAnsi="Arial" w:cs="Arial"/>
          <w:b/>
          <w:szCs w:val="36"/>
          <w:lang w:val="en-US"/>
        </w:rPr>
      </w:pPr>
    </w:p>
    <w:p w14:paraId="1192FD42" w14:textId="76533B24" w:rsidR="00387768" w:rsidRPr="00AB7AC5" w:rsidRDefault="00387768" w:rsidP="00CA7910">
      <w:pPr>
        <w:numPr>
          <w:ilvl w:val="0"/>
          <w:numId w:val="154"/>
        </w:numPr>
        <w:ind w:left="567" w:hanging="567"/>
        <w:contextualSpacing/>
        <w:jc w:val="both"/>
        <w:rPr>
          <w:rFonts w:asciiTheme="minorHAnsi" w:eastAsiaTheme="minorEastAsia" w:hAnsiTheme="minorHAnsi" w:cstheme="minorBidi"/>
          <w:b/>
          <w:szCs w:val="28"/>
          <w:lang w:val="en-GB"/>
        </w:rPr>
      </w:pPr>
      <w:r w:rsidRPr="00AB7AC5">
        <w:rPr>
          <w:rFonts w:ascii="Arial" w:eastAsiaTheme="minorHAnsi" w:hAnsi="Arial" w:cs="Arial"/>
          <w:b/>
          <w:szCs w:val="28"/>
          <w:lang w:val="en-GB"/>
        </w:rPr>
        <w:t xml:space="preserve">with respect to the current requirement to review the long-term needs for Child Care south of Stirling Highway in reference to the City’s land assets and undertake full community consultation with all </w:t>
      </w:r>
      <w:proofErr w:type="gramStart"/>
      <w:r w:rsidRPr="00AB7AC5">
        <w:rPr>
          <w:rFonts w:ascii="Arial" w:eastAsiaTheme="minorHAnsi" w:hAnsi="Arial" w:cs="Arial"/>
          <w:b/>
          <w:szCs w:val="28"/>
          <w:lang w:val="en-GB"/>
        </w:rPr>
        <w:t>stakeholders;</w:t>
      </w:r>
      <w:proofErr w:type="gramEnd"/>
    </w:p>
    <w:p w14:paraId="4F0A8ED7" w14:textId="77777777" w:rsidR="00387768" w:rsidRPr="00AB7AC5" w:rsidRDefault="00387768" w:rsidP="00387768">
      <w:pPr>
        <w:ind w:left="720"/>
        <w:contextualSpacing/>
        <w:jc w:val="both"/>
        <w:rPr>
          <w:rFonts w:asciiTheme="minorHAnsi" w:eastAsiaTheme="minorEastAsia" w:hAnsiTheme="minorHAnsi" w:cstheme="minorBidi"/>
          <w:b/>
          <w:szCs w:val="28"/>
          <w:lang w:val="en-GB"/>
        </w:rPr>
      </w:pPr>
    </w:p>
    <w:p w14:paraId="63169AFB" w14:textId="77777777" w:rsidR="00387768" w:rsidRPr="00AB7AC5" w:rsidRDefault="00387768" w:rsidP="00CA7910">
      <w:pPr>
        <w:numPr>
          <w:ilvl w:val="1"/>
          <w:numId w:val="154"/>
        </w:numPr>
        <w:ind w:left="1134"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notes that the Administration has been unsuccessful in appointing a consultant with the high level of direct experience and knowledge, deemed necessary to conduct the required review; and</w:t>
      </w:r>
    </w:p>
    <w:p w14:paraId="754476F5" w14:textId="77777777" w:rsidR="00387768" w:rsidRPr="00AB7AC5" w:rsidRDefault="00387768" w:rsidP="00387768">
      <w:pPr>
        <w:jc w:val="both"/>
        <w:rPr>
          <w:rFonts w:ascii="Arial" w:eastAsiaTheme="minorHAnsi" w:hAnsi="Arial" w:cs="Arial"/>
          <w:b/>
          <w:szCs w:val="28"/>
          <w:lang w:val="en-GB"/>
        </w:rPr>
      </w:pPr>
      <w:r w:rsidRPr="00AB7AC5">
        <w:rPr>
          <w:rFonts w:ascii="Arial" w:eastAsiaTheme="minorHAnsi" w:hAnsi="Arial" w:cs="Arial"/>
          <w:b/>
          <w:szCs w:val="28"/>
          <w:lang w:val="en-GB"/>
        </w:rPr>
        <w:tab/>
      </w:r>
      <w:r w:rsidRPr="00AB7AC5">
        <w:rPr>
          <w:rFonts w:ascii="Arial" w:eastAsiaTheme="minorHAnsi" w:hAnsi="Arial" w:cs="Arial"/>
          <w:b/>
          <w:szCs w:val="28"/>
          <w:lang w:val="en-GB"/>
        </w:rPr>
        <w:tab/>
      </w:r>
    </w:p>
    <w:p w14:paraId="5E9484CC" w14:textId="77777777" w:rsidR="00387768" w:rsidRPr="00AB7AC5" w:rsidRDefault="00387768" w:rsidP="00CA7910">
      <w:pPr>
        <w:numPr>
          <w:ilvl w:val="0"/>
          <w:numId w:val="154"/>
        </w:numPr>
        <w:ind w:left="567"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with respect to the continued operation of Point Resolution Child Care until the review is conducted:</w:t>
      </w:r>
    </w:p>
    <w:p w14:paraId="02B76041" w14:textId="77777777" w:rsidR="00387768" w:rsidRPr="00AB7AC5" w:rsidRDefault="00387768" w:rsidP="00387768">
      <w:pPr>
        <w:ind w:left="567"/>
        <w:contextualSpacing/>
        <w:jc w:val="both"/>
        <w:rPr>
          <w:rFonts w:ascii="Arial" w:eastAsiaTheme="minorHAnsi" w:hAnsi="Arial" w:cs="Arial"/>
          <w:b/>
          <w:szCs w:val="28"/>
          <w:lang w:val="en-GB"/>
        </w:rPr>
      </w:pPr>
    </w:p>
    <w:p w14:paraId="4FF43E6E" w14:textId="77777777" w:rsidR="00387768" w:rsidRPr="00AB7AC5" w:rsidRDefault="00387768" w:rsidP="00CA7910">
      <w:pPr>
        <w:numPr>
          <w:ilvl w:val="1"/>
          <w:numId w:val="154"/>
        </w:numPr>
        <w:ind w:left="1134"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 xml:space="preserve">notes that from 4 January 2021, the number of children that can be enrolled at PRCC has increased from 24 to 26, as per Council resolution on 24 November </w:t>
      </w:r>
      <w:proofErr w:type="gramStart"/>
      <w:r w:rsidRPr="00AB7AC5">
        <w:rPr>
          <w:rFonts w:ascii="Arial" w:eastAsiaTheme="minorHAnsi" w:hAnsi="Arial" w:cs="Arial"/>
          <w:b/>
          <w:szCs w:val="28"/>
          <w:lang w:val="en-GB"/>
        </w:rPr>
        <w:t>2020;</w:t>
      </w:r>
      <w:proofErr w:type="gramEnd"/>
      <w:r w:rsidRPr="00AB7AC5">
        <w:rPr>
          <w:rFonts w:ascii="Arial" w:eastAsiaTheme="minorHAnsi" w:hAnsi="Arial" w:cs="Arial"/>
          <w:b/>
          <w:szCs w:val="28"/>
          <w:lang w:val="en-GB"/>
        </w:rPr>
        <w:t xml:space="preserve"> </w:t>
      </w:r>
    </w:p>
    <w:p w14:paraId="680BF13B" w14:textId="77777777" w:rsidR="00387768" w:rsidRPr="00AB7AC5" w:rsidRDefault="00387768" w:rsidP="00387768">
      <w:pPr>
        <w:ind w:left="1134" w:hanging="567"/>
        <w:contextualSpacing/>
        <w:jc w:val="both"/>
        <w:rPr>
          <w:rFonts w:ascii="Arial" w:eastAsiaTheme="minorHAnsi" w:hAnsi="Arial" w:cs="Arial"/>
          <w:b/>
          <w:szCs w:val="28"/>
          <w:lang w:val="en-GB"/>
        </w:rPr>
      </w:pPr>
    </w:p>
    <w:p w14:paraId="2D324B29" w14:textId="77777777" w:rsidR="00387768" w:rsidRPr="00AB7AC5" w:rsidRDefault="00387768" w:rsidP="00CA7910">
      <w:pPr>
        <w:numPr>
          <w:ilvl w:val="1"/>
          <w:numId w:val="154"/>
        </w:numPr>
        <w:ind w:left="1134"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notes that fees for attendance at PRCC increased by $15.00 per day, per child from 4 January 2021, as per Council resolution on 27 October 2020; and</w:t>
      </w:r>
    </w:p>
    <w:p w14:paraId="7D7A3EDB" w14:textId="77777777" w:rsidR="00387768" w:rsidRPr="00AB7AC5" w:rsidRDefault="00387768" w:rsidP="00387768">
      <w:pPr>
        <w:ind w:left="1134" w:hanging="567"/>
        <w:jc w:val="both"/>
        <w:rPr>
          <w:rFonts w:ascii="Arial" w:eastAsiaTheme="minorHAnsi" w:hAnsi="Arial" w:cs="Arial"/>
          <w:b/>
          <w:szCs w:val="28"/>
          <w:lang w:val="en-GB"/>
        </w:rPr>
      </w:pPr>
    </w:p>
    <w:p w14:paraId="55CA4507" w14:textId="544049A6" w:rsidR="00387768" w:rsidRPr="00AB7AC5" w:rsidRDefault="001C008F" w:rsidP="00CA7910">
      <w:pPr>
        <w:numPr>
          <w:ilvl w:val="1"/>
          <w:numId w:val="154"/>
        </w:numPr>
        <w:ind w:left="1134" w:hanging="567"/>
        <w:contextualSpacing/>
        <w:jc w:val="both"/>
        <w:rPr>
          <w:rFonts w:ascii="Arial" w:hAnsi="Arial" w:cs="Arial"/>
          <w:b/>
          <w:szCs w:val="28"/>
          <w:lang w:val="en-GB"/>
        </w:rPr>
      </w:pPr>
      <w:r>
        <w:rPr>
          <w:rFonts w:ascii="Arial" w:hAnsi="Arial" w:cs="Arial"/>
          <w:b/>
          <w:szCs w:val="28"/>
          <w:lang w:val="en-GB"/>
        </w:rPr>
        <w:t>i</w:t>
      </w:r>
      <w:r w:rsidR="00387768" w:rsidRPr="00AB7AC5">
        <w:rPr>
          <w:rFonts w:ascii="Arial" w:hAnsi="Arial" w:cs="Arial"/>
          <w:b/>
          <w:szCs w:val="28"/>
          <w:lang w:val="en-GB"/>
        </w:rPr>
        <w:t>nstructs the CEO to carry out a review of the financial viability of the</w:t>
      </w:r>
      <w:r w:rsidR="00387768">
        <w:rPr>
          <w:rFonts w:ascii="Arial" w:hAnsi="Arial" w:cs="Arial"/>
          <w:b/>
          <w:szCs w:val="28"/>
          <w:lang w:val="en-GB"/>
        </w:rPr>
        <w:t xml:space="preserve"> </w:t>
      </w:r>
      <w:r w:rsidR="00387768" w:rsidRPr="00AB7AC5">
        <w:rPr>
          <w:rFonts w:ascii="Arial" w:hAnsi="Arial" w:cs="Arial"/>
          <w:b/>
          <w:szCs w:val="28"/>
          <w:lang w:val="en-GB"/>
        </w:rPr>
        <w:t>continued operation of Point Resolution</w:t>
      </w:r>
      <w:r w:rsidR="00387768">
        <w:rPr>
          <w:rFonts w:ascii="Arial" w:hAnsi="Arial" w:cs="Arial"/>
          <w:b/>
          <w:szCs w:val="28"/>
          <w:lang w:val="en-GB"/>
        </w:rPr>
        <w:t xml:space="preserve"> </w:t>
      </w:r>
      <w:r w:rsidR="00387768" w:rsidRPr="00AB7AC5">
        <w:rPr>
          <w:rFonts w:ascii="Arial" w:hAnsi="Arial" w:cs="Arial"/>
          <w:b/>
          <w:szCs w:val="28"/>
          <w:lang w:val="en-GB"/>
        </w:rPr>
        <w:t>Child Care beyond 31 December 2021, based on the financial performance for the</w:t>
      </w:r>
      <w:r w:rsidR="00387768">
        <w:rPr>
          <w:rFonts w:ascii="Arial" w:hAnsi="Arial" w:cs="Arial"/>
          <w:b/>
          <w:szCs w:val="28"/>
          <w:lang w:val="en-GB"/>
        </w:rPr>
        <w:t xml:space="preserve"> second half of the</w:t>
      </w:r>
      <w:r w:rsidR="00387768" w:rsidRPr="00AB7AC5">
        <w:rPr>
          <w:rFonts w:ascii="Arial" w:hAnsi="Arial" w:cs="Arial"/>
          <w:b/>
          <w:szCs w:val="28"/>
          <w:lang w:val="en-GB"/>
        </w:rPr>
        <w:t xml:space="preserve"> financial year 2020/21, including the impact of the implementation of (2 a) and (2 b) above.”</w:t>
      </w:r>
    </w:p>
    <w:p w14:paraId="4BC705EB" w14:textId="77777777" w:rsidR="00387768" w:rsidRPr="00AB7AC5" w:rsidRDefault="00387768" w:rsidP="00387768">
      <w:pPr>
        <w:contextualSpacing/>
        <w:jc w:val="both"/>
        <w:rPr>
          <w:rFonts w:ascii="Arial" w:eastAsiaTheme="minorHAnsi" w:hAnsi="Arial" w:cs="Arial"/>
          <w:b/>
          <w:szCs w:val="28"/>
          <w:lang w:val="en-GB"/>
        </w:rPr>
      </w:pPr>
    </w:p>
    <w:p w14:paraId="2D3AE330" w14:textId="77777777" w:rsidR="00387768" w:rsidRPr="00AB7AC5" w:rsidRDefault="00387768" w:rsidP="00CA7910">
      <w:pPr>
        <w:numPr>
          <w:ilvl w:val="0"/>
          <w:numId w:val="154"/>
        </w:numPr>
        <w:ind w:left="567" w:hanging="567"/>
        <w:contextualSpacing/>
        <w:jc w:val="both"/>
        <w:rPr>
          <w:rFonts w:ascii="Arial" w:eastAsiaTheme="minorHAnsi" w:hAnsi="Arial" w:cs="Arial"/>
          <w:b/>
          <w:szCs w:val="28"/>
          <w:lang w:val="en-GB"/>
        </w:rPr>
      </w:pPr>
      <w:r w:rsidRPr="00AB7AC5">
        <w:rPr>
          <w:rFonts w:ascii="Arial" w:eastAsiaTheme="minorHAnsi" w:hAnsi="Arial" w:cs="Arial"/>
          <w:b/>
          <w:szCs w:val="28"/>
          <w:lang w:val="en-GB"/>
        </w:rPr>
        <w:t xml:space="preserve">with respect to the Sale of 64-66 </w:t>
      </w:r>
      <w:proofErr w:type="spellStart"/>
      <w:r w:rsidRPr="00AB7AC5">
        <w:rPr>
          <w:rFonts w:ascii="Arial" w:eastAsiaTheme="minorHAnsi" w:hAnsi="Arial" w:cs="Arial"/>
          <w:b/>
          <w:szCs w:val="28"/>
          <w:lang w:val="en-GB"/>
        </w:rPr>
        <w:t>Melvista</w:t>
      </w:r>
      <w:proofErr w:type="spellEnd"/>
      <w:r w:rsidRPr="00AB7AC5">
        <w:rPr>
          <w:rFonts w:ascii="Arial" w:eastAsiaTheme="minorHAnsi" w:hAnsi="Arial" w:cs="Arial"/>
          <w:b/>
          <w:szCs w:val="28"/>
          <w:lang w:val="en-GB"/>
        </w:rPr>
        <w:t xml:space="preserve"> Avenue, </w:t>
      </w:r>
      <w:proofErr w:type="gramStart"/>
      <w:r w:rsidRPr="00AB7AC5">
        <w:rPr>
          <w:rFonts w:ascii="Arial" w:eastAsiaTheme="minorHAnsi" w:hAnsi="Arial" w:cs="Arial"/>
          <w:b/>
          <w:szCs w:val="28"/>
          <w:lang w:val="en-GB"/>
        </w:rPr>
        <w:t>Dalkeith;</w:t>
      </w:r>
      <w:proofErr w:type="gramEnd"/>
    </w:p>
    <w:p w14:paraId="472A619C" w14:textId="77777777" w:rsidR="00387768" w:rsidRPr="00AB7AC5" w:rsidRDefault="00387768" w:rsidP="00387768">
      <w:pPr>
        <w:jc w:val="both"/>
        <w:rPr>
          <w:rFonts w:ascii="Arial" w:eastAsiaTheme="minorHAnsi" w:hAnsi="Arial" w:cs="Arial"/>
          <w:b/>
          <w:szCs w:val="28"/>
          <w:lang w:val="en-GB"/>
        </w:rPr>
      </w:pPr>
    </w:p>
    <w:p w14:paraId="3FEF67DA" w14:textId="77777777" w:rsidR="00387768" w:rsidRPr="00AB7AC5" w:rsidRDefault="00387768" w:rsidP="00CA7910">
      <w:pPr>
        <w:numPr>
          <w:ilvl w:val="1"/>
          <w:numId w:val="154"/>
        </w:numPr>
        <w:ind w:left="1134" w:hanging="567"/>
        <w:contextualSpacing/>
        <w:jc w:val="both"/>
        <w:rPr>
          <w:rFonts w:asciiTheme="minorHAnsi" w:eastAsiaTheme="minorEastAsia" w:hAnsiTheme="minorHAnsi" w:cstheme="minorBidi"/>
          <w:b/>
          <w:szCs w:val="28"/>
          <w:lang w:val="en-GB"/>
        </w:rPr>
      </w:pPr>
      <w:r w:rsidRPr="00AB7AC5">
        <w:rPr>
          <w:rFonts w:ascii="Arial" w:eastAsiaTheme="minorHAnsi" w:hAnsi="Arial" w:cs="Arial"/>
          <w:b/>
          <w:szCs w:val="28"/>
          <w:lang w:val="en-GB"/>
        </w:rPr>
        <w:t xml:space="preserve">agrees that the Committee/Council recommendation for report CPS21.20 to be ‘deferred to the March 2021 round of meetings </w:t>
      </w:r>
      <w:proofErr w:type="gramStart"/>
      <w:r w:rsidRPr="00AB7AC5">
        <w:rPr>
          <w:rFonts w:ascii="Arial" w:eastAsiaTheme="minorHAnsi" w:hAnsi="Arial" w:cs="Arial"/>
          <w:b/>
          <w:szCs w:val="28"/>
          <w:lang w:val="en-GB"/>
        </w:rPr>
        <w:t>in order to</w:t>
      </w:r>
      <w:proofErr w:type="gramEnd"/>
      <w:r w:rsidRPr="00AB7AC5">
        <w:rPr>
          <w:rFonts w:ascii="Arial" w:eastAsiaTheme="minorHAnsi" w:hAnsi="Arial" w:cs="Arial"/>
          <w:b/>
          <w:szCs w:val="28"/>
          <w:lang w:val="en-GB"/>
        </w:rPr>
        <w:t xml:space="preserve"> review the long-term needs for Child Care South of Stirling Highway in reference to the City’s land assets and undertake full community consultation with all stakeholders’ be revoked; and</w:t>
      </w:r>
    </w:p>
    <w:p w14:paraId="5E6FE94A" w14:textId="77777777" w:rsidR="00387768" w:rsidRPr="00AB7AC5" w:rsidRDefault="00387768" w:rsidP="00387768">
      <w:pPr>
        <w:ind w:left="851"/>
        <w:contextualSpacing/>
        <w:jc w:val="both"/>
        <w:rPr>
          <w:rFonts w:asciiTheme="minorHAnsi" w:eastAsiaTheme="minorEastAsia" w:hAnsiTheme="minorHAnsi" w:cstheme="minorBidi"/>
          <w:b/>
          <w:szCs w:val="28"/>
          <w:lang w:val="en-GB"/>
        </w:rPr>
      </w:pPr>
    </w:p>
    <w:p w14:paraId="0655A696" w14:textId="77777777" w:rsidR="00387768" w:rsidRPr="00AB7AC5" w:rsidRDefault="00387768" w:rsidP="00CA7910">
      <w:pPr>
        <w:numPr>
          <w:ilvl w:val="1"/>
          <w:numId w:val="154"/>
        </w:numPr>
        <w:ind w:left="1134" w:hanging="567"/>
        <w:contextualSpacing/>
        <w:jc w:val="both"/>
        <w:rPr>
          <w:rFonts w:ascii="Arial" w:hAnsi="Arial" w:cs="Arial"/>
          <w:b/>
          <w:szCs w:val="28"/>
          <w:lang w:val="en-GB"/>
        </w:rPr>
      </w:pPr>
      <w:r w:rsidRPr="00AB7AC5">
        <w:rPr>
          <w:rFonts w:ascii="Arial" w:eastAsiaTheme="minorHAnsi" w:hAnsi="Arial" w:cs="Arial"/>
          <w:b/>
          <w:szCs w:val="28"/>
          <w:lang w:val="en-GB"/>
        </w:rPr>
        <w:t xml:space="preserve">instructs the CEO to provide a separate report on the future of the City’s property at 64-66 </w:t>
      </w:r>
      <w:proofErr w:type="spellStart"/>
      <w:r w:rsidRPr="00AB7AC5">
        <w:rPr>
          <w:rFonts w:ascii="Arial" w:eastAsiaTheme="minorHAnsi" w:hAnsi="Arial" w:cs="Arial"/>
          <w:b/>
          <w:szCs w:val="28"/>
          <w:lang w:val="en-GB"/>
        </w:rPr>
        <w:t>Melvista</w:t>
      </w:r>
      <w:proofErr w:type="spellEnd"/>
      <w:r w:rsidRPr="00AB7AC5">
        <w:rPr>
          <w:rFonts w:ascii="Arial" w:eastAsiaTheme="minorHAnsi" w:hAnsi="Arial" w:cs="Arial"/>
          <w:b/>
          <w:szCs w:val="28"/>
          <w:lang w:val="en-GB"/>
        </w:rPr>
        <w:t xml:space="preserve"> Avenue, Dalkeith, in line with the prioritisation of the potential ‘Land Investment Strategy’ Projects</w:t>
      </w:r>
      <w:r>
        <w:rPr>
          <w:rFonts w:ascii="Arial" w:eastAsiaTheme="minorHAnsi" w:hAnsi="Arial" w:cs="Arial"/>
          <w:b/>
          <w:szCs w:val="28"/>
          <w:lang w:val="en-GB"/>
        </w:rPr>
        <w:t>; and</w:t>
      </w:r>
    </w:p>
    <w:p w14:paraId="1EE46EC8" w14:textId="77777777" w:rsidR="00387768" w:rsidRPr="00AB7AC5" w:rsidRDefault="00387768" w:rsidP="00387768">
      <w:pPr>
        <w:contextualSpacing/>
        <w:jc w:val="both"/>
        <w:rPr>
          <w:rFonts w:ascii="Arial" w:eastAsiaTheme="minorHAnsi" w:hAnsi="Arial" w:cs="Arial"/>
          <w:b/>
          <w:szCs w:val="28"/>
          <w:lang w:val="en-GB"/>
        </w:rPr>
      </w:pPr>
    </w:p>
    <w:p w14:paraId="3C7AC187" w14:textId="50E2DE69" w:rsidR="00387768" w:rsidRPr="00AB7AC5" w:rsidRDefault="001C008F" w:rsidP="00CA7910">
      <w:pPr>
        <w:numPr>
          <w:ilvl w:val="0"/>
          <w:numId w:val="154"/>
        </w:numPr>
        <w:ind w:left="567" w:hanging="567"/>
        <w:contextualSpacing/>
        <w:jc w:val="both"/>
        <w:rPr>
          <w:rFonts w:ascii="Arial" w:hAnsi="Arial" w:cs="Arial"/>
          <w:b/>
          <w:sz w:val="28"/>
          <w:szCs w:val="28"/>
        </w:rPr>
      </w:pPr>
      <w:r>
        <w:rPr>
          <w:rFonts w:ascii="Arial" w:hAnsi="Arial" w:cs="Arial"/>
          <w:b/>
          <w:szCs w:val="28"/>
        </w:rPr>
        <w:t>i</w:t>
      </w:r>
      <w:r w:rsidR="00387768" w:rsidRPr="00AB7AC5">
        <w:rPr>
          <w:rFonts w:ascii="Arial" w:hAnsi="Arial" w:cs="Arial"/>
          <w:b/>
          <w:szCs w:val="28"/>
        </w:rPr>
        <w:t>nstructs the CEO to ensure that the full complement of staff as per the approved Budget be implemented with immediate effect and examine opportunities for improvement of administrative processes.</w:t>
      </w:r>
    </w:p>
    <w:p w14:paraId="436B47B5" w14:textId="60779CE1" w:rsidR="00081771" w:rsidRDefault="00081771" w:rsidP="00D73B37">
      <w:pPr>
        <w:rPr>
          <w:rFonts w:ascii="Arial" w:eastAsiaTheme="minorHAnsi" w:hAnsi="Arial" w:cs="Arial"/>
          <w:szCs w:val="24"/>
          <w:lang w:val="en-GB"/>
        </w:rPr>
      </w:pPr>
    </w:p>
    <w:p w14:paraId="67CA46F1" w14:textId="77777777" w:rsidR="001C008F" w:rsidRPr="00A83A3A" w:rsidRDefault="001C008F" w:rsidP="00D73B37">
      <w:pPr>
        <w:rPr>
          <w:rFonts w:ascii="Arial" w:eastAsiaTheme="minorHAnsi" w:hAnsi="Arial" w:cs="Arial"/>
          <w:szCs w:val="24"/>
          <w:lang w:val="en-GB"/>
        </w:rPr>
      </w:pPr>
    </w:p>
    <w:p w14:paraId="28AA65CA" w14:textId="77777777" w:rsidR="00D73B37" w:rsidRPr="00CB7876" w:rsidRDefault="00D73B37" w:rsidP="00D73B37">
      <w:pPr>
        <w:jc w:val="both"/>
        <w:rPr>
          <w:rFonts w:ascii="Arial" w:eastAsiaTheme="minorHAnsi" w:hAnsi="Arial" w:cs="Arial"/>
          <w:bCs/>
          <w:sz w:val="28"/>
          <w:szCs w:val="32"/>
          <w:lang w:val="en-US"/>
        </w:rPr>
      </w:pPr>
      <w:r w:rsidRPr="00CB7876">
        <w:rPr>
          <w:rFonts w:ascii="Arial" w:eastAsiaTheme="minorHAnsi" w:hAnsi="Arial" w:cs="Arial"/>
          <w:bCs/>
          <w:sz w:val="28"/>
          <w:szCs w:val="32"/>
          <w:lang w:val="en-US"/>
        </w:rPr>
        <w:lastRenderedPageBreak/>
        <w:t>Recommendation to Committee</w:t>
      </w:r>
    </w:p>
    <w:p w14:paraId="2C0FBA92" w14:textId="77777777" w:rsidR="00D73B37" w:rsidRPr="00CB7876" w:rsidRDefault="00D73B37" w:rsidP="00D73B37">
      <w:pPr>
        <w:jc w:val="both"/>
        <w:rPr>
          <w:rFonts w:ascii="Arial" w:eastAsiaTheme="minorHAnsi" w:hAnsi="Arial" w:cs="Arial"/>
          <w:bCs/>
          <w:szCs w:val="32"/>
          <w:lang w:val="en-US"/>
        </w:rPr>
      </w:pPr>
    </w:p>
    <w:p w14:paraId="727531C0" w14:textId="77777777" w:rsidR="00D73B37" w:rsidRPr="00CB7876" w:rsidRDefault="00D73B37" w:rsidP="00D73B37">
      <w:pPr>
        <w:jc w:val="both"/>
        <w:rPr>
          <w:rFonts w:ascii="Arial" w:eastAsiaTheme="minorHAnsi" w:hAnsi="Arial" w:cs="Arial"/>
          <w:bCs/>
          <w:szCs w:val="32"/>
          <w:lang w:val="en-US"/>
        </w:rPr>
      </w:pPr>
      <w:r w:rsidRPr="00CB7876">
        <w:rPr>
          <w:rFonts w:ascii="Arial" w:eastAsiaTheme="minorHAnsi" w:hAnsi="Arial" w:cs="Arial"/>
          <w:bCs/>
          <w:szCs w:val="32"/>
          <w:lang w:val="en-US"/>
        </w:rPr>
        <w:t>Council:</w:t>
      </w:r>
    </w:p>
    <w:p w14:paraId="1502943B" w14:textId="77777777" w:rsidR="00D73B37" w:rsidRPr="00CB7876" w:rsidRDefault="00D73B37" w:rsidP="00D73B37">
      <w:pPr>
        <w:jc w:val="both"/>
        <w:rPr>
          <w:rFonts w:ascii="Arial" w:eastAsiaTheme="minorHAnsi" w:hAnsi="Arial" w:cs="Arial"/>
          <w:bCs/>
          <w:szCs w:val="32"/>
          <w:lang w:val="en-US"/>
        </w:rPr>
      </w:pPr>
    </w:p>
    <w:p w14:paraId="1EFD4A1E" w14:textId="77777777" w:rsidR="00D73B37" w:rsidRPr="00CB7876" w:rsidRDefault="00D73B37" w:rsidP="00A634BF">
      <w:pPr>
        <w:numPr>
          <w:ilvl w:val="0"/>
          <w:numId w:val="169"/>
        </w:numPr>
        <w:ind w:left="567" w:hanging="567"/>
        <w:contextualSpacing/>
        <w:jc w:val="both"/>
        <w:rPr>
          <w:rFonts w:asciiTheme="minorHAnsi" w:eastAsiaTheme="minorEastAsia" w:hAnsiTheme="minorHAnsi" w:cstheme="minorBidi"/>
          <w:bCs/>
          <w:szCs w:val="24"/>
          <w:lang w:val="en-GB"/>
        </w:rPr>
      </w:pPr>
      <w:r w:rsidRPr="00CB7876">
        <w:rPr>
          <w:rFonts w:ascii="Arial" w:eastAsiaTheme="minorHAnsi" w:hAnsi="Arial" w:cs="Arial"/>
          <w:bCs/>
          <w:szCs w:val="24"/>
          <w:lang w:val="en-GB"/>
        </w:rPr>
        <w:t xml:space="preserve">with respect to the current requirement to review the long-term needs for Child Care south of Stirling Highway in reference to the City’s land assets and undertake full community consultation with all </w:t>
      </w:r>
      <w:proofErr w:type="gramStart"/>
      <w:r w:rsidRPr="00CB7876">
        <w:rPr>
          <w:rFonts w:ascii="Arial" w:eastAsiaTheme="minorHAnsi" w:hAnsi="Arial" w:cs="Arial"/>
          <w:bCs/>
          <w:szCs w:val="24"/>
          <w:lang w:val="en-GB"/>
        </w:rPr>
        <w:t>stakeholders;</w:t>
      </w:r>
      <w:proofErr w:type="gramEnd"/>
    </w:p>
    <w:p w14:paraId="76111A97" w14:textId="77777777" w:rsidR="00D73B37" w:rsidRPr="00CB7876" w:rsidRDefault="00D73B37" w:rsidP="00D73B37">
      <w:pPr>
        <w:ind w:left="720"/>
        <w:contextualSpacing/>
        <w:jc w:val="both"/>
        <w:rPr>
          <w:rFonts w:asciiTheme="minorHAnsi" w:eastAsiaTheme="minorEastAsia" w:hAnsiTheme="minorHAnsi" w:cstheme="minorBidi"/>
          <w:bCs/>
          <w:szCs w:val="24"/>
          <w:lang w:val="en-GB"/>
        </w:rPr>
      </w:pPr>
    </w:p>
    <w:p w14:paraId="09360DD1" w14:textId="77777777" w:rsidR="00D73B37" w:rsidRPr="00CB7876" w:rsidRDefault="00D73B37" w:rsidP="00A634BF">
      <w:pPr>
        <w:numPr>
          <w:ilvl w:val="1"/>
          <w:numId w:val="169"/>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notes that the Administration has been unsuccessful in appointing a consultant with the high level of direct experience and knowledge, deemed necessary to conduct the required review; and</w:t>
      </w:r>
    </w:p>
    <w:p w14:paraId="79BCC13F" w14:textId="77777777" w:rsidR="00D73B37" w:rsidRPr="00CB7876" w:rsidRDefault="00D73B37" w:rsidP="00D73B37">
      <w:pPr>
        <w:ind w:left="851"/>
        <w:contextualSpacing/>
        <w:jc w:val="both"/>
        <w:rPr>
          <w:rFonts w:ascii="Arial" w:eastAsiaTheme="minorHAnsi" w:hAnsi="Arial" w:cs="Arial"/>
          <w:bCs/>
          <w:szCs w:val="24"/>
          <w:lang w:val="en-GB"/>
        </w:rPr>
      </w:pPr>
    </w:p>
    <w:p w14:paraId="594E822D" w14:textId="77777777" w:rsidR="00D73B37" w:rsidRPr="00CB7876" w:rsidRDefault="00D73B37" w:rsidP="00A634BF">
      <w:pPr>
        <w:numPr>
          <w:ilvl w:val="1"/>
          <w:numId w:val="169"/>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 xml:space="preserve">instructs the CEO to provide this report to Council by 30 June </w:t>
      </w:r>
      <w:proofErr w:type="gramStart"/>
      <w:r w:rsidRPr="00CB7876">
        <w:rPr>
          <w:rFonts w:ascii="Arial" w:eastAsiaTheme="minorHAnsi" w:hAnsi="Arial" w:cs="Arial"/>
          <w:bCs/>
          <w:szCs w:val="24"/>
          <w:lang w:val="en-GB"/>
        </w:rPr>
        <w:t>2022;</w:t>
      </w:r>
      <w:proofErr w:type="gramEnd"/>
    </w:p>
    <w:p w14:paraId="33E4CE97" w14:textId="77777777" w:rsidR="00D73B37" w:rsidRPr="00CB7876" w:rsidRDefault="00D73B37" w:rsidP="00D73B37">
      <w:pPr>
        <w:jc w:val="both"/>
        <w:rPr>
          <w:rFonts w:ascii="Arial" w:eastAsiaTheme="minorHAnsi" w:hAnsi="Arial" w:cs="Arial"/>
          <w:bCs/>
          <w:szCs w:val="24"/>
          <w:lang w:val="en-GB"/>
        </w:rPr>
      </w:pPr>
      <w:r w:rsidRPr="00CB7876">
        <w:rPr>
          <w:rFonts w:ascii="Arial" w:eastAsiaTheme="minorHAnsi" w:hAnsi="Arial" w:cs="Arial"/>
          <w:bCs/>
          <w:szCs w:val="24"/>
          <w:lang w:val="en-GB"/>
        </w:rPr>
        <w:tab/>
      </w:r>
      <w:r w:rsidRPr="00CB7876">
        <w:rPr>
          <w:rFonts w:ascii="Arial" w:eastAsiaTheme="minorHAnsi" w:hAnsi="Arial" w:cs="Arial"/>
          <w:bCs/>
          <w:szCs w:val="24"/>
          <w:lang w:val="en-GB"/>
        </w:rPr>
        <w:tab/>
      </w:r>
    </w:p>
    <w:p w14:paraId="6BD65351" w14:textId="77777777" w:rsidR="00D73B37" w:rsidRPr="00CB7876" w:rsidRDefault="00D73B37" w:rsidP="00A634BF">
      <w:pPr>
        <w:numPr>
          <w:ilvl w:val="0"/>
          <w:numId w:val="169"/>
        </w:numPr>
        <w:ind w:left="567"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with respect to the continued operation of Point Resolution Child Care until the review is conducted:</w:t>
      </w:r>
    </w:p>
    <w:p w14:paraId="184729D0" w14:textId="77777777" w:rsidR="00D73B37" w:rsidRPr="00CB7876" w:rsidRDefault="00D73B37" w:rsidP="00D73B37">
      <w:pPr>
        <w:ind w:left="567"/>
        <w:contextualSpacing/>
        <w:jc w:val="both"/>
        <w:rPr>
          <w:rFonts w:ascii="Arial" w:eastAsiaTheme="minorHAnsi" w:hAnsi="Arial" w:cs="Arial"/>
          <w:bCs/>
          <w:szCs w:val="24"/>
          <w:lang w:val="en-GB"/>
        </w:rPr>
      </w:pPr>
    </w:p>
    <w:p w14:paraId="7D1BCCE0" w14:textId="77777777" w:rsidR="00D73B37" w:rsidRPr="00CB7876" w:rsidRDefault="00D73B37" w:rsidP="00A634BF">
      <w:pPr>
        <w:numPr>
          <w:ilvl w:val="1"/>
          <w:numId w:val="169"/>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 xml:space="preserve">notes that from 4 January 2021, the number of children that can be enrolled at PRCC has increased from 24 to 26, as per Council resolution on 24 November </w:t>
      </w:r>
      <w:proofErr w:type="gramStart"/>
      <w:r w:rsidRPr="00CB7876">
        <w:rPr>
          <w:rFonts w:ascii="Arial" w:eastAsiaTheme="minorHAnsi" w:hAnsi="Arial" w:cs="Arial"/>
          <w:bCs/>
          <w:szCs w:val="24"/>
          <w:lang w:val="en-GB"/>
        </w:rPr>
        <w:t>2020;</w:t>
      </w:r>
      <w:proofErr w:type="gramEnd"/>
      <w:r w:rsidRPr="00CB7876">
        <w:rPr>
          <w:rFonts w:ascii="Arial" w:eastAsiaTheme="minorHAnsi" w:hAnsi="Arial" w:cs="Arial"/>
          <w:bCs/>
          <w:szCs w:val="24"/>
          <w:lang w:val="en-GB"/>
        </w:rPr>
        <w:t xml:space="preserve"> </w:t>
      </w:r>
    </w:p>
    <w:p w14:paraId="2E8FB60C" w14:textId="77777777" w:rsidR="00D73B37" w:rsidRPr="00CB7876" w:rsidRDefault="00D73B37" w:rsidP="00D73B37">
      <w:pPr>
        <w:ind w:left="1134" w:hanging="567"/>
        <w:contextualSpacing/>
        <w:jc w:val="both"/>
        <w:rPr>
          <w:rFonts w:ascii="Arial" w:eastAsiaTheme="minorHAnsi" w:hAnsi="Arial" w:cs="Arial"/>
          <w:bCs/>
          <w:szCs w:val="24"/>
          <w:lang w:val="en-GB"/>
        </w:rPr>
      </w:pPr>
    </w:p>
    <w:p w14:paraId="5A47A9D3" w14:textId="77777777" w:rsidR="00D73B37" w:rsidRPr="00CB7876" w:rsidRDefault="00D73B37" w:rsidP="00A634BF">
      <w:pPr>
        <w:numPr>
          <w:ilvl w:val="1"/>
          <w:numId w:val="169"/>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notes that fees for attendance at PRCC increased by $15.00 per day, per child from 4 January 2021, as per Council resolution on 27 October 2020; and</w:t>
      </w:r>
    </w:p>
    <w:p w14:paraId="0A4AD7BA" w14:textId="77777777" w:rsidR="00D73B37" w:rsidRPr="00CB7876" w:rsidRDefault="00D73B37" w:rsidP="00D73B37">
      <w:pPr>
        <w:ind w:left="1134" w:hanging="567"/>
        <w:jc w:val="both"/>
        <w:rPr>
          <w:rFonts w:ascii="Arial" w:eastAsiaTheme="minorHAnsi" w:hAnsi="Arial" w:cs="Arial"/>
          <w:bCs/>
          <w:szCs w:val="24"/>
          <w:lang w:val="en-GB"/>
        </w:rPr>
      </w:pPr>
    </w:p>
    <w:p w14:paraId="7442A667" w14:textId="77777777" w:rsidR="00D73B37" w:rsidRPr="00CB7876" w:rsidRDefault="00D73B37" w:rsidP="00A634BF">
      <w:pPr>
        <w:numPr>
          <w:ilvl w:val="1"/>
          <w:numId w:val="169"/>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instructs the CEO to oversee the continued operation of Point Resolution Child Care with annual fee increases commensurate with local childcare centres until the review is conducted; and</w:t>
      </w:r>
    </w:p>
    <w:p w14:paraId="3BF6A139" w14:textId="7F0B3965" w:rsidR="00D73B37" w:rsidRDefault="00D73B37" w:rsidP="00D73B37">
      <w:pPr>
        <w:contextualSpacing/>
        <w:jc w:val="both"/>
        <w:rPr>
          <w:rFonts w:ascii="Arial" w:eastAsiaTheme="minorHAnsi" w:hAnsi="Arial" w:cs="Arial"/>
          <w:bCs/>
          <w:szCs w:val="24"/>
          <w:lang w:val="en-GB"/>
        </w:rPr>
      </w:pPr>
    </w:p>
    <w:p w14:paraId="7F93DF72" w14:textId="77777777" w:rsidR="00D73B37" w:rsidRPr="00CB7876" w:rsidRDefault="00D73B37" w:rsidP="00A634BF">
      <w:pPr>
        <w:numPr>
          <w:ilvl w:val="0"/>
          <w:numId w:val="169"/>
        </w:numPr>
        <w:ind w:left="567"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 xml:space="preserve">with respect to the Sale of 64-66 </w:t>
      </w:r>
      <w:proofErr w:type="spellStart"/>
      <w:r w:rsidRPr="00CB7876">
        <w:rPr>
          <w:rFonts w:ascii="Arial" w:eastAsiaTheme="minorHAnsi" w:hAnsi="Arial" w:cs="Arial"/>
          <w:bCs/>
          <w:szCs w:val="24"/>
          <w:lang w:val="en-GB"/>
        </w:rPr>
        <w:t>Melvista</w:t>
      </w:r>
      <w:proofErr w:type="spellEnd"/>
      <w:r w:rsidRPr="00CB7876">
        <w:rPr>
          <w:rFonts w:ascii="Arial" w:eastAsiaTheme="minorHAnsi" w:hAnsi="Arial" w:cs="Arial"/>
          <w:bCs/>
          <w:szCs w:val="24"/>
          <w:lang w:val="en-GB"/>
        </w:rPr>
        <w:t xml:space="preserve"> Avenue, </w:t>
      </w:r>
      <w:proofErr w:type="gramStart"/>
      <w:r w:rsidRPr="00CB7876">
        <w:rPr>
          <w:rFonts w:ascii="Arial" w:eastAsiaTheme="minorHAnsi" w:hAnsi="Arial" w:cs="Arial"/>
          <w:bCs/>
          <w:szCs w:val="24"/>
          <w:lang w:val="en-GB"/>
        </w:rPr>
        <w:t>Dalkeith;</w:t>
      </w:r>
      <w:proofErr w:type="gramEnd"/>
    </w:p>
    <w:p w14:paraId="66F00D26" w14:textId="77777777" w:rsidR="00D73B37" w:rsidRPr="00CB7876" w:rsidRDefault="00D73B37" w:rsidP="00D73B37">
      <w:pPr>
        <w:jc w:val="both"/>
        <w:rPr>
          <w:rFonts w:ascii="Arial" w:eastAsiaTheme="minorHAnsi" w:hAnsi="Arial" w:cs="Arial"/>
          <w:bCs/>
          <w:szCs w:val="24"/>
          <w:lang w:val="en-GB"/>
        </w:rPr>
      </w:pPr>
    </w:p>
    <w:p w14:paraId="22356B02" w14:textId="77777777" w:rsidR="00D73B37" w:rsidRPr="00CB7876" w:rsidRDefault="00D73B37" w:rsidP="00A634BF">
      <w:pPr>
        <w:numPr>
          <w:ilvl w:val="1"/>
          <w:numId w:val="169"/>
        </w:numPr>
        <w:ind w:left="1134" w:hanging="567"/>
        <w:contextualSpacing/>
        <w:jc w:val="both"/>
        <w:rPr>
          <w:rFonts w:asciiTheme="minorHAnsi" w:eastAsiaTheme="minorEastAsia" w:hAnsiTheme="minorHAnsi" w:cstheme="minorBidi"/>
          <w:bCs/>
          <w:szCs w:val="24"/>
          <w:lang w:val="en-GB"/>
        </w:rPr>
      </w:pPr>
      <w:r w:rsidRPr="00CB7876">
        <w:rPr>
          <w:rFonts w:ascii="Arial" w:eastAsiaTheme="minorHAnsi" w:hAnsi="Arial" w:cs="Arial"/>
          <w:bCs/>
          <w:szCs w:val="24"/>
          <w:lang w:val="en-GB"/>
        </w:rPr>
        <w:t xml:space="preserve">agrees that the Committee/Council recommendation for report CPS21.20 to be ‘deferred to the March 2021 round of meetings </w:t>
      </w:r>
      <w:proofErr w:type="gramStart"/>
      <w:r w:rsidRPr="00CB7876">
        <w:rPr>
          <w:rFonts w:ascii="Arial" w:eastAsiaTheme="minorHAnsi" w:hAnsi="Arial" w:cs="Arial"/>
          <w:bCs/>
          <w:szCs w:val="24"/>
          <w:lang w:val="en-GB"/>
        </w:rPr>
        <w:t>in order to</w:t>
      </w:r>
      <w:proofErr w:type="gramEnd"/>
      <w:r w:rsidRPr="00CB7876">
        <w:rPr>
          <w:rFonts w:ascii="Arial" w:eastAsiaTheme="minorHAnsi" w:hAnsi="Arial" w:cs="Arial"/>
          <w:bCs/>
          <w:szCs w:val="24"/>
          <w:lang w:val="en-GB"/>
        </w:rPr>
        <w:t xml:space="preserve"> review the long-term needs for Child Care South of Stirling Highway in reference to the City’s land assets and undertake full community consultation with all stakeholders’ be revoked; and</w:t>
      </w:r>
    </w:p>
    <w:p w14:paraId="7656FD65" w14:textId="77777777" w:rsidR="00D73B37" w:rsidRPr="00CB7876" w:rsidRDefault="00D73B37" w:rsidP="00D73B37">
      <w:pPr>
        <w:ind w:left="851"/>
        <w:contextualSpacing/>
        <w:jc w:val="both"/>
        <w:rPr>
          <w:rFonts w:asciiTheme="minorHAnsi" w:eastAsiaTheme="minorEastAsia" w:hAnsiTheme="minorHAnsi" w:cstheme="minorBidi"/>
          <w:bCs/>
          <w:szCs w:val="24"/>
          <w:lang w:val="en-GB"/>
        </w:rPr>
      </w:pPr>
    </w:p>
    <w:p w14:paraId="02440B73" w14:textId="77777777" w:rsidR="00D73B37" w:rsidRPr="00CB7876" w:rsidRDefault="00D73B37" w:rsidP="00A634BF">
      <w:pPr>
        <w:numPr>
          <w:ilvl w:val="1"/>
          <w:numId w:val="169"/>
        </w:numPr>
        <w:ind w:left="1134" w:hanging="567"/>
        <w:contextualSpacing/>
        <w:jc w:val="both"/>
        <w:rPr>
          <w:rFonts w:ascii="Arial" w:eastAsiaTheme="minorHAnsi" w:hAnsi="Arial" w:cs="Arial"/>
          <w:bCs/>
          <w:szCs w:val="24"/>
          <w:lang w:val="en-GB"/>
        </w:rPr>
      </w:pPr>
      <w:r w:rsidRPr="00CB7876">
        <w:rPr>
          <w:rFonts w:ascii="Arial" w:eastAsiaTheme="minorHAnsi" w:hAnsi="Arial" w:cs="Arial"/>
          <w:bCs/>
          <w:szCs w:val="24"/>
          <w:lang w:val="en-GB"/>
        </w:rPr>
        <w:t xml:space="preserve">instructs the CEO to provide a separate report on the future of the City’s property at 64-66 </w:t>
      </w:r>
      <w:proofErr w:type="spellStart"/>
      <w:r w:rsidRPr="00CB7876">
        <w:rPr>
          <w:rFonts w:ascii="Arial" w:eastAsiaTheme="minorHAnsi" w:hAnsi="Arial" w:cs="Arial"/>
          <w:bCs/>
          <w:szCs w:val="24"/>
          <w:lang w:val="en-GB"/>
        </w:rPr>
        <w:t>Melvista</w:t>
      </w:r>
      <w:proofErr w:type="spellEnd"/>
      <w:r w:rsidRPr="00CB7876">
        <w:rPr>
          <w:rFonts w:ascii="Arial" w:eastAsiaTheme="minorHAnsi" w:hAnsi="Arial" w:cs="Arial"/>
          <w:bCs/>
          <w:szCs w:val="24"/>
          <w:lang w:val="en-GB"/>
        </w:rPr>
        <w:t xml:space="preserve"> Avenue, Dalkeith at a date to be determined after the report on the review of ‘the long-term needs for Child Care South of Stirling Highway’ has been provided to Council, in line with the prioritisation of the potential ‘Land Investment Strategy’ Projects.</w:t>
      </w:r>
    </w:p>
    <w:p w14:paraId="0777E2B8" w14:textId="77777777" w:rsidR="00D73B37" w:rsidRPr="00CB7876" w:rsidRDefault="00D73B37" w:rsidP="00D73B37">
      <w:pPr>
        <w:numPr>
          <w:ilvl w:val="12"/>
          <w:numId w:val="0"/>
        </w:numPr>
        <w:tabs>
          <w:tab w:val="left" w:pos="720"/>
          <w:tab w:val="left" w:pos="1440"/>
          <w:tab w:val="left" w:pos="2410"/>
          <w:tab w:val="left" w:pos="2977"/>
          <w:tab w:val="left" w:pos="3255"/>
          <w:tab w:val="right" w:pos="8335"/>
          <w:tab w:val="right" w:pos="8505"/>
        </w:tabs>
        <w:ind w:left="720"/>
        <w:jc w:val="both"/>
        <w:rPr>
          <w:rFonts w:ascii="Arial" w:hAnsi="Arial" w:cs="Arial"/>
          <w:bCs/>
          <w:szCs w:val="24"/>
        </w:rPr>
      </w:pPr>
    </w:p>
    <w:p w14:paraId="200BC091" w14:textId="014B0ADF" w:rsidR="00012C59" w:rsidRDefault="00D73B37" w:rsidP="00AA4074">
      <w:pPr>
        <w:numPr>
          <w:ilvl w:val="12"/>
          <w:numId w:val="0"/>
        </w:numPr>
        <w:tabs>
          <w:tab w:val="left" w:pos="1701"/>
          <w:tab w:val="left" w:pos="2410"/>
          <w:tab w:val="left" w:pos="2977"/>
          <w:tab w:val="right" w:pos="8335"/>
          <w:tab w:val="right" w:pos="8505"/>
        </w:tabs>
        <w:jc w:val="both"/>
        <w:rPr>
          <w:rFonts w:ascii="Arial" w:hAnsi="Arial" w:cs="Arial"/>
          <w:b/>
          <w:szCs w:val="24"/>
        </w:rPr>
      </w:pPr>
      <w:r>
        <w:rPr>
          <w:rFonts w:ascii="Arial" w:hAnsi="Arial" w:cs="Arial"/>
          <w:szCs w:val="24"/>
        </w:rPr>
        <w:br w:type="page"/>
      </w:r>
    </w:p>
    <w:p w14:paraId="6DA8A7CB" w14:textId="77777777" w:rsidR="009217B1" w:rsidRPr="00180419" w:rsidRDefault="009217B1" w:rsidP="00A634BF">
      <w:pPr>
        <w:pStyle w:val="Heading1"/>
        <w:numPr>
          <w:ilvl w:val="0"/>
          <w:numId w:val="165"/>
        </w:numPr>
        <w:tabs>
          <w:tab w:val="left" w:pos="0"/>
        </w:tabs>
        <w:spacing w:before="0" w:after="0"/>
        <w:ind w:left="0" w:hanging="851"/>
        <w:rPr>
          <w:rFonts w:ascii="Arial" w:hAnsi="Arial" w:cs="Arial"/>
          <w:sz w:val="24"/>
          <w:szCs w:val="24"/>
          <w:u w:val="none"/>
        </w:rPr>
      </w:pPr>
      <w:bookmarkStart w:id="88" w:name="_Toc67130235"/>
      <w:r w:rsidRPr="00180419">
        <w:rPr>
          <w:rFonts w:ascii="Arial" w:hAnsi="Arial" w:cs="Arial"/>
          <w:caps w:val="0"/>
          <w:sz w:val="24"/>
          <w:szCs w:val="24"/>
          <w:u w:val="none"/>
        </w:rPr>
        <w:lastRenderedPageBreak/>
        <w:t>Reports by the Chief Executive Officer</w:t>
      </w:r>
      <w:bookmarkEnd w:id="88"/>
    </w:p>
    <w:p w14:paraId="2EE0AF7A" w14:textId="67628F81" w:rsidR="00162798" w:rsidRDefault="00162798"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pPr>
    </w:p>
    <w:p w14:paraId="4B28407F" w14:textId="372C211B" w:rsidR="00CB4D64" w:rsidRPr="00A634BF" w:rsidRDefault="00CB4D64" w:rsidP="00CB4D64">
      <w:pPr>
        <w:numPr>
          <w:ilvl w:val="12"/>
          <w:numId w:val="0"/>
        </w:numPr>
        <w:tabs>
          <w:tab w:val="left" w:pos="1440"/>
          <w:tab w:val="left" w:pos="2410"/>
          <w:tab w:val="left" w:pos="2977"/>
          <w:tab w:val="right" w:pos="8335"/>
          <w:tab w:val="right" w:pos="8505"/>
        </w:tabs>
        <w:jc w:val="both"/>
        <w:rPr>
          <w:rFonts w:ascii="Arial" w:hAnsi="Arial" w:cs="Arial"/>
          <w:bCs/>
          <w:szCs w:val="24"/>
        </w:rPr>
      </w:pPr>
      <w:r w:rsidRPr="00A634BF">
        <w:rPr>
          <w:rFonts w:ascii="Arial" w:hAnsi="Arial" w:cs="Arial"/>
          <w:bCs/>
          <w:szCs w:val="24"/>
        </w:rPr>
        <w:t xml:space="preserve">Please note this item was brought forward see page </w:t>
      </w:r>
      <w:r w:rsidR="002D57F7">
        <w:rPr>
          <w:rFonts w:ascii="Arial" w:hAnsi="Arial" w:cs="Arial"/>
          <w:bCs/>
          <w:szCs w:val="24"/>
        </w:rPr>
        <w:t>20</w:t>
      </w:r>
      <w:r w:rsidRPr="00A634BF">
        <w:rPr>
          <w:rFonts w:ascii="Arial" w:hAnsi="Arial" w:cs="Arial"/>
          <w:bCs/>
          <w:szCs w:val="24"/>
        </w:rPr>
        <w:t>.</w:t>
      </w:r>
    </w:p>
    <w:p w14:paraId="31DAB323" w14:textId="77777777" w:rsidR="00CB4D64" w:rsidRDefault="00CB4D64" w:rsidP="00CB4D64">
      <w:pPr>
        <w:numPr>
          <w:ilvl w:val="12"/>
          <w:numId w:val="0"/>
        </w:numPr>
        <w:tabs>
          <w:tab w:val="left" w:pos="1440"/>
          <w:tab w:val="left" w:pos="2410"/>
          <w:tab w:val="left" w:pos="2977"/>
          <w:tab w:val="right" w:pos="8335"/>
          <w:tab w:val="right" w:pos="8505"/>
        </w:tabs>
        <w:jc w:val="both"/>
        <w:rPr>
          <w:rFonts w:ascii="Arial" w:hAnsi="Arial" w:cs="Arial"/>
          <w:b/>
          <w:szCs w:val="24"/>
        </w:rPr>
      </w:pPr>
    </w:p>
    <w:p w14:paraId="7CB8B11C" w14:textId="77777777" w:rsidR="009217B1" w:rsidRPr="00012C59" w:rsidRDefault="009217B1" w:rsidP="00A634BF">
      <w:pPr>
        <w:pStyle w:val="Heading2"/>
        <w:numPr>
          <w:ilvl w:val="1"/>
          <w:numId w:val="174"/>
        </w:numPr>
        <w:tabs>
          <w:tab w:val="clear" w:pos="720"/>
        </w:tabs>
        <w:spacing w:before="0" w:after="0"/>
        <w:ind w:left="0"/>
        <w:rPr>
          <w:rFonts w:ascii="Arial" w:hAnsi="Arial" w:cs="Arial"/>
          <w:sz w:val="24"/>
          <w:szCs w:val="24"/>
          <w:u w:val="none"/>
        </w:rPr>
      </w:pPr>
      <w:bookmarkStart w:id="89" w:name="_Toc67130236"/>
      <w:r>
        <w:rPr>
          <w:rFonts w:ascii="Arial" w:hAnsi="Arial" w:cs="Arial"/>
          <w:sz w:val="24"/>
          <w:szCs w:val="24"/>
          <w:u w:val="none"/>
        </w:rPr>
        <w:t>Council Policy Reviews</w:t>
      </w:r>
      <w:bookmarkEnd w:id="89"/>
    </w:p>
    <w:p w14:paraId="546F7E8D" w14:textId="77777777" w:rsidR="009217B1" w:rsidRDefault="009217B1" w:rsidP="009217B1">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tbl>
      <w:tblPr>
        <w:tblStyle w:val="TableGrid"/>
        <w:tblW w:w="0" w:type="auto"/>
        <w:tblInd w:w="-5" w:type="dxa"/>
        <w:tblLook w:val="04A0" w:firstRow="1" w:lastRow="0" w:firstColumn="1" w:lastColumn="0" w:noHBand="0" w:noVBand="1"/>
      </w:tblPr>
      <w:tblGrid>
        <w:gridCol w:w="2608"/>
        <w:gridCol w:w="5700"/>
      </w:tblGrid>
      <w:tr w:rsidR="008E0174" w:rsidRPr="008A1B93" w14:paraId="3AE063E3" w14:textId="77777777" w:rsidTr="00CA6511">
        <w:tc>
          <w:tcPr>
            <w:tcW w:w="2765" w:type="dxa"/>
          </w:tcPr>
          <w:p w14:paraId="7639F92B" w14:textId="77777777" w:rsidR="008E0174" w:rsidRPr="00E16DC3" w:rsidRDefault="008E0174" w:rsidP="00CA6511">
            <w:pPr>
              <w:jc w:val="both"/>
              <w:rPr>
                <w:rFonts w:ascii="Arial" w:hAnsi="Arial" w:cs="Arial"/>
                <w:b/>
                <w:szCs w:val="24"/>
              </w:rPr>
            </w:pPr>
            <w:r>
              <w:rPr>
                <w:rFonts w:ascii="Arial" w:hAnsi="Arial" w:cs="Arial"/>
                <w:b/>
                <w:szCs w:val="24"/>
              </w:rPr>
              <w:t>Committee</w:t>
            </w:r>
          </w:p>
        </w:tc>
        <w:tc>
          <w:tcPr>
            <w:tcW w:w="6256" w:type="dxa"/>
          </w:tcPr>
          <w:p w14:paraId="2918E39A" w14:textId="77777777" w:rsidR="008E0174" w:rsidRDefault="008E0174" w:rsidP="00CA6511">
            <w:pPr>
              <w:jc w:val="both"/>
              <w:rPr>
                <w:rFonts w:ascii="Arial" w:hAnsi="Arial" w:cs="Arial"/>
                <w:szCs w:val="24"/>
              </w:rPr>
            </w:pPr>
            <w:r>
              <w:rPr>
                <w:rFonts w:ascii="Arial" w:hAnsi="Arial" w:cs="Arial"/>
                <w:szCs w:val="24"/>
              </w:rPr>
              <w:t>9 February 2021</w:t>
            </w:r>
          </w:p>
        </w:tc>
      </w:tr>
      <w:tr w:rsidR="008E0174" w:rsidRPr="008A1B93" w14:paraId="21637918" w14:textId="77777777" w:rsidTr="00CA6511">
        <w:tc>
          <w:tcPr>
            <w:tcW w:w="2765" w:type="dxa"/>
          </w:tcPr>
          <w:p w14:paraId="4D64C63E" w14:textId="77777777" w:rsidR="008E0174" w:rsidRPr="00E16DC3" w:rsidRDefault="008E0174" w:rsidP="00CA6511">
            <w:pPr>
              <w:jc w:val="both"/>
              <w:rPr>
                <w:rFonts w:ascii="Arial" w:hAnsi="Arial" w:cs="Arial"/>
                <w:b/>
                <w:szCs w:val="24"/>
              </w:rPr>
            </w:pPr>
            <w:r w:rsidRPr="00E16DC3">
              <w:rPr>
                <w:rFonts w:ascii="Arial" w:hAnsi="Arial" w:cs="Arial"/>
                <w:b/>
                <w:szCs w:val="24"/>
              </w:rPr>
              <w:t>Council</w:t>
            </w:r>
          </w:p>
        </w:tc>
        <w:tc>
          <w:tcPr>
            <w:tcW w:w="6256" w:type="dxa"/>
          </w:tcPr>
          <w:p w14:paraId="2E161D01" w14:textId="77777777" w:rsidR="008E0174" w:rsidRPr="00E16DC3" w:rsidRDefault="008E0174" w:rsidP="00CA6511">
            <w:pPr>
              <w:jc w:val="both"/>
              <w:rPr>
                <w:rFonts w:ascii="Arial" w:hAnsi="Arial" w:cs="Arial"/>
                <w:szCs w:val="24"/>
              </w:rPr>
            </w:pPr>
            <w:r>
              <w:rPr>
                <w:rFonts w:ascii="Arial" w:hAnsi="Arial" w:cs="Arial"/>
                <w:szCs w:val="24"/>
              </w:rPr>
              <w:t>23 February 2021</w:t>
            </w:r>
          </w:p>
        </w:tc>
      </w:tr>
      <w:tr w:rsidR="008E0174" w:rsidRPr="008A1B93" w14:paraId="01142E07" w14:textId="77777777" w:rsidTr="00CA6511">
        <w:tc>
          <w:tcPr>
            <w:tcW w:w="2765" w:type="dxa"/>
          </w:tcPr>
          <w:p w14:paraId="00295D5F" w14:textId="77777777" w:rsidR="008E0174" w:rsidRPr="00E16DC3" w:rsidRDefault="008E0174" w:rsidP="00CA6511">
            <w:pPr>
              <w:jc w:val="both"/>
              <w:rPr>
                <w:rFonts w:ascii="Arial" w:hAnsi="Arial" w:cs="Arial"/>
                <w:b/>
                <w:szCs w:val="24"/>
              </w:rPr>
            </w:pPr>
            <w:r w:rsidRPr="00E16DC3">
              <w:rPr>
                <w:rFonts w:ascii="Arial" w:hAnsi="Arial" w:cs="Arial"/>
                <w:b/>
                <w:szCs w:val="24"/>
              </w:rPr>
              <w:t>Applicant</w:t>
            </w:r>
          </w:p>
        </w:tc>
        <w:tc>
          <w:tcPr>
            <w:tcW w:w="6256" w:type="dxa"/>
          </w:tcPr>
          <w:p w14:paraId="4DEFBC35" w14:textId="77777777" w:rsidR="008E0174" w:rsidRPr="00E16DC3" w:rsidRDefault="008E0174" w:rsidP="00CA6511">
            <w:pPr>
              <w:jc w:val="both"/>
              <w:rPr>
                <w:rFonts w:ascii="Arial" w:hAnsi="Arial" w:cs="Arial"/>
                <w:szCs w:val="24"/>
              </w:rPr>
            </w:pPr>
            <w:r w:rsidRPr="00E16DC3">
              <w:rPr>
                <w:rFonts w:ascii="Arial" w:hAnsi="Arial" w:cs="Arial"/>
                <w:szCs w:val="24"/>
              </w:rPr>
              <w:t xml:space="preserve">City of Nedlands </w:t>
            </w:r>
          </w:p>
        </w:tc>
      </w:tr>
      <w:tr w:rsidR="008E0174" w:rsidRPr="008A1B93" w14:paraId="5C6BC3BC" w14:textId="77777777" w:rsidTr="00CA6511">
        <w:tc>
          <w:tcPr>
            <w:tcW w:w="2765" w:type="dxa"/>
          </w:tcPr>
          <w:p w14:paraId="7E366C33" w14:textId="77777777" w:rsidR="008E0174" w:rsidRPr="00E16DC3" w:rsidRDefault="008E0174" w:rsidP="00CA6511">
            <w:pPr>
              <w:jc w:val="both"/>
              <w:rPr>
                <w:rFonts w:ascii="Arial" w:hAnsi="Arial" w:cs="Arial"/>
                <w:b/>
                <w:szCs w:val="24"/>
              </w:rPr>
            </w:pPr>
            <w:r w:rsidRPr="00E16DC3">
              <w:rPr>
                <w:rFonts w:ascii="Arial" w:hAnsi="Arial" w:cs="Arial"/>
                <w:b/>
                <w:bCs/>
                <w:szCs w:val="24"/>
              </w:rPr>
              <w:t>Employee Disclosure under section 5.70 Local Government Act 1995 and section 10 of the City of Nedlands Code of Conduct for Impartiality</w:t>
            </w:r>
          </w:p>
        </w:tc>
        <w:tc>
          <w:tcPr>
            <w:tcW w:w="6256" w:type="dxa"/>
          </w:tcPr>
          <w:p w14:paraId="08E1E06F" w14:textId="77777777" w:rsidR="008E0174" w:rsidRPr="00E16DC3" w:rsidRDefault="008E0174" w:rsidP="00CA6511">
            <w:pPr>
              <w:pStyle w:val="Subsection"/>
              <w:tabs>
                <w:tab w:val="clear" w:pos="595"/>
                <w:tab w:val="clear" w:pos="879"/>
              </w:tabs>
              <w:spacing w:before="120"/>
              <w:ind w:left="0" w:firstLine="0"/>
              <w:rPr>
                <w:rFonts w:ascii="Arial" w:hAnsi="Arial" w:cs="Arial"/>
                <w:szCs w:val="24"/>
              </w:rPr>
            </w:pPr>
            <w:r w:rsidRPr="00E16DC3">
              <w:rPr>
                <w:rFonts w:ascii="Arial" w:hAnsi="Arial" w:cs="Arial"/>
                <w:szCs w:val="24"/>
              </w:rPr>
              <w:t>Nil.</w:t>
            </w:r>
          </w:p>
        </w:tc>
      </w:tr>
      <w:tr w:rsidR="008E0174" w:rsidRPr="008A1B93" w14:paraId="23B93652" w14:textId="77777777" w:rsidTr="00CA6511">
        <w:tc>
          <w:tcPr>
            <w:tcW w:w="2765" w:type="dxa"/>
          </w:tcPr>
          <w:p w14:paraId="2D40F317" w14:textId="77777777" w:rsidR="008E0174" w:rsidRPr="00E16DC3" w:rsidRDefault="008E0174" w:rsidP="00CA6511">
            <w:pPr>
              <w:jc w:val="both"/>
              <w:rPr>
                <w:rFonts w:ascii="Arial" w:hAnsi="Arial" w:cs="Arial"/>
                <w:b/>
                <w:szCs w:val="24"/>
              </w:rPr>
            </w:pPr>
            <w:r w:rsidRPr="00E16DC3">
              <w:rPr>
                <w:rFonts w:ascii="Arial" w:hAnsi="Arial" w:cs="Arial"/>
                <w:b/>
                <w:szCs w:val="24"/>
              </w:rPr>
              <w:t>CEO</w:t>
            </w:r>
          </w:p>
        </w:tc>
        <w:tc>
          <w:tcPr>
            <w:tcW w:w="6256" w:type="dxa"/>
          </w:tcPr>
          <w:p w14:paraId="2FBA937F" w14:textId="77777777" w:rsidR="008E0174" w:rsidRPr="00E16DC3" w:rsidRDefault="008E0174" w:rsidP="00CA6511">
            <w:pPr>
              <w:jc w:val="both"/>
              <w:rPr>
                <w:rFonts w:ascii="Arial" w:hAnsi="Arial" w:cs="Arial"/>
                <w:szCs w:val="24"/>
              </w:rPr>
            </w:pPr>
            <w:r w:rsidRPr="00E16DC3">
              <w:rPr>
                <w:rFonts w:ascii="Arial" w:hAnsi="Arial" w:cs="Arial"/>
                <w:szCs w:val="24"/>
              </w:rPr>
              <w:t>Mark Goodlet</w:t>
            </w:r>
          </w:p>
        </w:tc>
      </w:tr>
      <w:tr w:rsidR="008E0174" w:rsidRPr="008A1B93" w14:paraId="54384D4D" w14:textId="77777777" w:rsidTr="00CA6511">
        <w:tc>
          <w:tcPr>
            <w:tcW w:w="2765" w:type="dxa"/>
          </w:tcPr>
          <w:p w14:paraId="1365B0B3" w14:textId="77777777" w:rsidR="008E0174" w:rsidRPr="00E16DC3" w:rsidRDefault="008E0174" w:rsidP="00CA6511">
            <w:pPr>
              <w:jc w:val="both"/>
              <w:rPr>
                <w:rFonts w:ascii="Arial" w:hAnsi="Arial" w:cs="Arial"/>
                <w:b/>
                <w:szCs w:val="24"/>
              </w:rPr>
            </w:pPr>
            <w:r w:rsidRPr="00E16DC3">
              <w:rPr>
                <w:rFonts w:ascii="Arial" w:hAnsi="Arial" w:cs="Arial"/>
                <w:b/>
                <w:szCs w:val="24"/>
              </w:rPr>
              <w:t>Attachments</w:t>
            </w:r>
          </w:p>
        </w:tc>
        <w:tc>
          <w:tcPr>
            <w:tcW w:w="6256" w:type="dxa"/>
          </w:tcPr>
          <w:p w14:paraId="3F386C63" w14:textId="77777777" w:rsidR="008E0174" w:rsidRPr="00DF0BCF" w:rsidRDefault="008E0174" w:rsidP="001856E3">
            <w:pPr>
              <w:pStyle w:val="ListParagraph"/>
              <w:numPr>
                <w:ilvl w:val="0"/>
                <w:numId w:val="179"/>
              </w:numPr>
              <w:ind w:left="549" w:hanging="549"/>
              <w:jc w:val="both"/>
              <w:rPr>
                <w:rFonts w:ascii="Arial" w:hAnsi="Arial" w:cs="Arial"/>
                <w:bCs/>
                <w:szCs w:val="24"/>
              </w:rPr>
            </w:pPr>
            <w:r w:rsidRPr="00DF0BCF">
              <w:rPr>
                <w:rFonts w:ascii="Arial" w:hAnsi="Arial" w:cs="Arial"/>
                <w:bCs/>
                <w:szCs w:val="24"/>
              </w:rPr>
              <w:t>Elected Member Fees, Expenses, Allowances and Other Provisions</w:t>
            </w:r>
          </w:p>
          <w:p w14:paraId="72A2F5FE"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Legal Representation for Elected Members and Employees Council Policy </w:t>
            </w:r>
          </w:p>
          <w:p w14:paraId="70C3FDEB"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Management of Information for Elected Members Council Policy </w:t>
            </w:r>
          </w:p>
          <w:p w14:paraId="29F108E6"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Council Member and Employee training and conference attendance Policy</w:t>
            </w:r>
          </w:p>
          <w:p w14:paraId="1EEF2205"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Asset Management Council Policy </w:t>
            </w:r>
          </w:p>
          <w:p w14:paraId="56F8D1B6"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Use of Council Facilities for Community Purposes Policy </w:t>
            </w:r>
          </w:p>
          <w:p w14:paraId="2292204A"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Community Notice Boards in Council Operated Facilities Council Policy </w:t>
            </w:r>
          </w:p>
          <w:p w14:paraId="5AED834F"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Application of Grant Funding Council Policy </w:t>
            </w:r>
          </w:p>
          <w:p w14:paraId="64D35207"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Community Signage Council Policy </w:t>
            </w:r>
          </w:p>
          <w:p w14:paraId="19FEB8B4"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Bulk Waste Collection and Waste Receptacles on Nature Strips Council Policy </w:t>
            </w:r>
          </w:p>
          <w:p w14:paraId="5C0082EB"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2240">
              <w:rPr>
                <w:rFonts w:ascii="Arial" w:hAnsi="Arial" w:cs="Arial"/>
                <w:szCs w:val="24"/>
              </w:rPr>
              <w:t xml:space="preserve">Unauthorised Damage of Vegetation </w:t>
            </w:r>
            <w:r w:rsidRPr="00D62DC0">
              <w:rPr>
                <w:rFonts w:ascii="Arial" w:hAnsi="Arial" w:cs="Arial"/>
                <w:szCs w:val="24"/>
              </w:rPr>
              <w:t>Council Policy</w:t>
            </w:r>
          </w:p>
          <w:p w14:paraId="1AAB4DAF"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Trading in Public Places Council Policy </w:t>
            </w:r>
          </w:p>
          <w:p w14:paraId="38D00406"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Natural Area Path Network Council Policy </w:t>
            </w:r>
          </w:p>
          <w:p w14:paraId="1F371EAB"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Nature Strip (Verge) Parking adjacent to Vacant </w:t>
            </w:r>
            <w:proofErr w:type="gramStart"/>
            <w:r w:rsidRPr="00DF0BCF">
              <w:rPr>
                <w:rFonts w:ascii="Arial" w:hAnsi="Arial" w:cs="Arial"/>
                <w:bCs/>
                <w:szCs w:val="24"/>
              </w:rPr>
              <w:t>Lots</w:t>
            </w:r>
            <w:proofErr w:type="gramEnd"/>
            <w:r w:rsidRPr="00DF0BCF">
              <w:rPr>
                <w:rFonts w:ascii="Arial" w:hAnsi="Arial" w:cs="Arial"/>
                <w:bCs/>
                <w:szCs w:val="24"/>
              </w:rPr>
              <w:t xml:space="preserve"> Council Policy (attachment 14); and</w:t>
            </w:r>
          </w:p>
          <w:p w14:paraId="20A03A59"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Operation of Bank Accounts Council Policy </w:t>
            </w:r>
          </w:p>
          <w:p w14:paraId="3DEB32F6" w14:textId="77777777"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Professional Development Council Policy </w:t>
            </w:r>
          </w:p>
          <w:p w14:paraId="030EDDEA" w14:textId="33EF1431" w:rsidR="008E0174" w:rsidRPr="00DF0BCF" w:rsidRDefault="008E0174" w:rsidP="001856E3">
            <w:pPr>
              <w:pStyle w:val="ListParagraph"/>
              <w:numPr>
                <w:ilvl w:val="0"/>
                <w:numId w:val="179"/>
              </w:numPr>
              <w:ind w:left="523" w:hanging="523"/>
              <w:jc w:val="both"/>
              <w:rPr>
                <w:rFonts w:ascii="Arial" w:hAnsi="Arial" w:cs="Arial"/>
                <w:bCs/>
                <w:szCs w:val="24"/>
              </w:rPr>
            </w:pPr>
            <w:r w:rsidRPr="00DF0BCF">
              <w:rPr>
                <w:rFonts w:ascii="Arial" w:hAnsi="Arial" w:cs="Arial"/>
                <w:bCs/>
                <w:szCs w:val="24"/>
              </w:rPr>
              <w:t xml:space="preserve">Advisory &amp; Working Groups Policy </w:t>
            </w:r>
            <w:r w:rsidR="005B6F17" w:rsidRPr="005B6F17">
              <w:rPr>
                <w:rFonts w:ascii="Arial" w:hAnsi="Arial" w:cs="Arial"/>
                <w:bCs/>
                <w:color w:val="FF0000"/>
                <w:szCs w:val="24"/>
              </w:rPr>
              <w:t>(Updated following Cr Briefing 16 February 2021)</w:t>
            </w:r>
          </w:p>
          <w:p w14:paraId="6C64059D" w14:textId="77777777" w:rsidR="008E0174" w:rsidRPr="00DF0BCF" w:rsidRDefault="008E0174" w:rsidP="001856E3">
            <w:pPr>
              <w:pStyle w:val="ListParagraph"/>
              <w:numPr>
                <w:ilvl w:val="0"/>
                <w:numId w:val="179"/>
              </w:numPr>
              <w:ind w:left="523" w:hanging="523"/>
              <w:jc w:val="both"/>
              <w:rPr>
                <w:rFonts w:ascii="Arial" w:hAnsi="Arial" w:cs="Arial"/>
                <w:bCs/>
                <w:szCs w:val="32"/>
                <w:lang w:val="en-US"/>
              </w:rPr>
            </w:pPr>
            <w:r w:rsidRPr="00DF0BCF">
              <w:rPr>
                <w:rFonts w:ascii="Arial" w:hAnsi="Arial" w:cs="Arial"/>
                <w:bCs/>
                <w:szCs w:val="24"/>
              </w:rPr>
              <w:t xml:space="preserve">Natural Areas Management Council Policy </w:t>
            </w:r>
          </w:p>
        </w:tc>
      </w:tr>
      <w:tr w:rsidR="008E0174" w:rsidRPr="008A1B93" w14:paraId="7368DB9E" w14:textId="77777777" w:rsidTr="00CA6511">
        <w:tc>
          <w:tcPr>
            <w:tcW w:w="2765" w:type="dxa"/>
          </w:tcPr>
          <w:p w14:paraId="0EFA57B8" w14:textId="77777777" w:rsidR="008E0174" w:rsidRPr="00E16DC3" w:rsidRDefault="008E0174" w:rsidP="00CA6511">
            <w:pPr>
              <w:jc w:val="both"/>
              <w:rPr>
                <w:rFonts w:ascii="Arial" w:hAnsi="Arial" w:cs="Arial"/>
                <w:b/>
                <w:szCs w:val="24"/>
              </w:rPr>
            </w:pPr>
            <w:r w:rsidRPr="00E16DC3">
              <w:rPr>
                <w:rFonts w:ascii="Arial" w:hAnsi="Arial" w:cs="Arial"/>
                <w:b/>
                <w:szCs w:val="24"/>
              </w:rPr>
              <w:t>Confidential Attachments</w:t>
            </w:r>
          </w:p>
        </w:tc>
        <w:tc>
          <w:tcPr>
            <w:tcW w:w="6256" w:type="dxa"/>
          </w:tcPr>
          <w:p w14:paraId="3503F208" w14:textId="77777777" w:rsidR="008E0174" w:rsidRPr="00E16DC3" w:rsidRDefault="008E0174" w:rsidP="00CA6511">
            <w:pPr>
              <w:jc w:val="both"/>
              <w:rPr>
                <w:rFonts w:ascii="Arial" w:hAnsi="Arial" w:cs="Arial"/>
                <w:szCs w:val="24"/>
                <w:lang w:val="en-US"/>
              </w:rPr>
            </w:pPr>
            <w:r w:rsidRPr="00E16DC3">
              <w:rPr>
                <w:rFonts w:ascii="Arial" w:hAnsi="Arial" w:cs="Arial"/>
                <w:szCs w:val="24"/>
                <w:lang w:val="en-US"/>
              </w:rPr>
              <w:t>Nil.</w:t>
            </w:r>
          </w:p>
        </w:tc>
      </w:tr>
    </w:tbl>
    <w:p w14:paraId="7B103767" w14:textId="046EEF58" w:rsidR="009217B1" w:rsidRDefault="009217B1"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b/>
          <w:szCs w:val="24"/>
        </w:rPr>
        <w:sectPr w:rsidR="009217B1" w:rsidSect="009217B1">
          <w:headerReference w:type="default" r:id="rId21"/>
          <w:footerReference w:type="even" r:id="rId22"/>
          <w:footerReference w:type="default" r:id="rId23"/>
          <w:footerReference w:type="first" r:id="rId24"/>
          <w:pgSz w:w="11907" w:h="16840" w:code="9"/>
          <w:pgMar w:top="993" w:right="1797" w:bottom="1440" w:left="1797" w:header="720" w:footer="720" w:gutter="0"/>
          <w:paperSrc w:first="260" w:other="260"/>
          <w:cols w:space="720"/>
          <w:titlePg/>
          <w:docGrid w:linePitch="326"/>
        </w:sectPr>
      </w:pPr>
    </w:p>
    <w:p w14:paraId="200BC095" w14:textId="6FD259CD" w:rsidR="00012C59" w:rsidRPr="00012C59" w:rsidRDefault="00012C59" w:rsidP="00A634BF">
      <w:pPr>
        <w:pStyle w:val="Heading2"/>
        <w:numPr>
          <w:ilvl w:val="1"/>
          <w:numId w:val="174"/>
        </w:numPr>
        <w:spacing w:before="0" w:after="0"/>
        <w:ind w:left="0" w:hanging="851"/>
        <w:rPr>
          <w:rFonts w:ascii="Arial" w:hAnsi="Arial" w:cs="Arial"/>
          <w:sz w:val="24"/>
          <w:szCs w:val="24"/>
          <w:u w:val="none"/>
        </w:rPr>
      </w:pPr>
      <w:bookmarkStart w:id="90" w:name="_Toc67130237"/>
      <w:r w:rsidRPr="00012C59">
        <w:rPr>
          <w:rFonts w:ascii="Arial" w:hAnsi="Arial" w:cs="Arial"/>
          <w:sz w:val="24"/>
          <w:szCs w:val="24"/>
          <w:u w:val="none"/>
        </w:rPr>
        <w:lastRenderedPageBreak/>
        <w:t xml:space="preserve">Common Seal Register Report </w:t>
      </w:r>
      <w:r w:rsidR="0074530B">
        <w:rPr>
          <w:rFonts w:ascii="Arial" w:hAnsi="Arial" w:cs="Arial"/>
          <w:sz w:val="24"/>
          <w:szCs w:val="24"/>
          <w:u w:val="none"/>
        </w:rPr>
        <w:t>–</w:t>
      </w:r>
      <w:r w:rsidRPr="00012C59">
        <w:rPr>
          <w:rFonts w:ascii="Arial" w:hAnsi="Arial" w:cs="Arial"/>
          <w:sz w:val="24"/>
          <w:szCs w:val="24"/>
          <w:u w:val="none"/>
        </w:rPr>
        <w:t xml:space="preserve"> </w:t>
      </w:r>
      <w:r w:rsidR="0074530B">
        <w:rPr>
          <w:rFonts w:ascii="Arial" w:hAnsi="Arial" w:cs="Arial"/>
          <w:sz w:val="24"/>
          <w:szCs w:val="24"/>
          <w:u w:val="none"/>
        </w:rPr>
        <w:t>December 2020 &amp; January 2021</w:t>
      </w:r>
      <w:bookmarkEnd w:id="90"/>
    </w:p>
    <w:p w14:paraId="200BC096" w14:textId="3790A0D6" w:rsidR="00012C59" w:rsidRDefault="00CD7FEA" w:rsidP="0039203A">
      <w:pPr>
        <w:jc w:val="both"/>
        <w:rPr>
          <w:rFonts w:ascii="Arial" w:hAnsi="Arial" w:cs="Arial"/>
          <w:b/>
        </w:rPr>
      </w:pPr>
      <w:r>
        <w:rPr>
          <w:rFonts w:ascii="Arial" w:hAnsi="Arial" w:cs="Arial"/>
          <w:noProof/>
          <w:szCs w:val="18"/>
        </w:rPr>
        <mc:AlternateContent>
          <mc:Choice Requires="wps">
            <w:drawing>
              <wp:anchor distT="0" distB="0" distL="114300" distR="114300" simplePos="0" relativeHeight="251728905" behindDoc="1" locked="0" layoutInCell="1" allowOverlap="1" wp14:anchorId="135327C8" wp14:editId="11B8B51F">
                <wp:simplePos x="0" y="0"/>
                <wp:positionH relativeFrom="margin">
                  <wp:align>right</wp:align>
                </wp:positionH>
                <wp:positionV relativeFrom="paragraph">
                  <wp:posOffset>171482</wp:posOffset>
                </wp:positionV>
                <wp:extent cx="8857281" cy="1100380"/>
                <wp:effectExtent l="0" t="0" r="1270" b="5080"/>
                <wp:wrapNone/>
                <wp:docPr id="66" name="Rectangle 66"/>
                <wp:cNvGraphicFramePr/>
                <a:graphic xmlns:a="http://schemas.openxmlformats.org/drawingml/2006/main">
                  <a:graphicData uri="http://schemas.microsoft.com/office/word/2010/wordprocessingShape">
                    <wps:wsp>
                      <wps:cNvSpPr/>
                      <wps:spPr>
                        <a:xfrm>
                          <a:off x="0" y="0"/>
                          <a:ext cx="8857281" cy="11003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9B11C" id="Rectangle 66" o:spid="_x0000_s1026" style="position:absolute;margin-left:646.2pt;margin-top:13.5pt;width:697.4pt;height:86.65pt;z-index:-25158757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gCOnwIAAKsFAAAOAAAAZHJzL2Uyb0RvYy54bWysVEtv2zAMvg/YfxB0X+1kfWRBnSJo0WFA&#10;1wZth54VWYoNSKImKXGyXz9Kst3Hih2GXWSRIj+Sn0meX+y1IjvhfAumopOjkhJhONSt2VT0x+P1&#10;pxklPjBTMwVGVPQgPL1YfPxw3tm5mEIDqhaOIIjx885WtAnBzovC80Zo5o/ACoOPEpxmAUW3KWrH&#10;OkTXqpiW5WnRgautAy68R+1VfqSLhC+l4OFOSi8CURXF3EI6XTrX8SwW52y+ccw2Le/TYP+QhWat&#10;waAj1BULjGxd+weUbrkDDzIccdAFSNlykWrAaiblm2oeGmZFqgXJ8Xakyf8/WH67WznS1hU9PaXE&#10;MI3/6B5ZY2ajBEEdEtRZP0e7B7tyveTxGqvdS6fjF+sg+0TqYSRV7APhqJzNTs6mswklHN8mk7L8&#10;PEu0F8/u1vnwVYAm8VJRh/ETmWx34wOGRNPBJEbzoNr6ulUqCbFTxKVyZMfwH683k+Sqtvo71Fl3&#10;dlKWQ8jUWNE8ob5CUibiGYjIOWjUFLH6XG+6hYMS0U6ZeyGROKxwmiKOyDko41yYkJPxDatFVsdU&#10;3s8lAUZkifFH7B7gdZEDds6yt4+uInX86Fz+LbHsPHqkyGDC6KxbA+49AIVV9ZGz/UBSpiaytIb6&#10;gG3lIM+bt/y6xV97w3xYMYcDhqOISyPc4SEVdBWF/kZJA+7Xe/poj32Pr5R0OLAV9T+3zAlK1DeD&#10;E/FlcnwcJzwJx9hzKLiXL+uXL2arLwH7BfsSs0vXaB/UcJUO9BPulmWMik/McIxdUR7cIFyGvEhw&#10;O3GxXCYznGrLwo15sDyCR1Zj6z7un5izfX8HHI1bGIabzd+0ebaNngaW2wCyTTPwzGvPN26E1MT9&#10;9oor56WcrJ537OI3AAAA//8DAFBLAwQUAAYACAAAACEAODxTGN4AAAAIAQAADwAAAGRycy9kb3du&#10;cmV2LnhtbEyPzU7DMBCE70h9B2srcaM2LT8hxKkKEvTCpS0Hjm68xFHjdYjdNLx9tyc4rXZnNPtN&#10;sRx9KwbsYxNIw+1MgUCqgm2o1vC5e7vJQMRkyJo2EGr4xQjLcnJVmNyGE21w2KZacAjF3GhwKXW5&#10;lLFy6E2chQ6Jte/Qe5N47Wtpe3PicN/KuVIP0puG+IMzHb46rA7bo9cQ1/dfuyr7yQ71+0s2OLdZ&#10;yQ+n9fV0XD2DSDimPzNc8BkdSmbahyPZKFoNXCRpmD/yvKiLpztusueLUguQZSH/FyjPAAAA//8D&#10;AFBLAQItABQABgAIAAAAIQC2gziS/gAAAOEBAAATAAAAAAAAAAAAAAAAAAAAAABbQ29udGVudF9U&#10;eXBlc10ueG1sUEsBAi0AFAAGAAgAAAAhADj9If/WAAAAlAEAAAsAAAAAAAAAAAAAAAAALwEAAF9y&#10;ZWxzLy5yZWxzUEsBAi0AFAAGAAgAAAAhAFcSAI6fAgAAqwUAAA4AAAAAAAAAAAAAAAAALgIAAGRy&#10;cy9lMm9Eb2MueG1sUEsBAi0AFAAGAAgAAAAhADg8UxjeAAAACAEAAA8AAAAAAAAAAAAAAAAA+QQA&#10;AGRycy9kb3ducmV2LnhtbFBLBQYAAAAABAAEAPMAAAAEBgAAAAA=&#10;" fillcolor="#bfbfbf [2412]" stroked="f" strokeweight="2pt">
                <w10:wrap anchorx="margin"/>
              </v:rect>
            </w:pict>
          </mc:Fallback>
        </mc:AlternateContent>
      </w:r>
    </w:p>
    <w:p w14:paraId="122C7AA9" w14:textId="51049338" w:rsidR="0039203A" w:rsidRPr="006D752D" w:rsidRDefault="0039203A"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4F6A5845" w14:textId="5807AFEA" w:rsidR="0039203A" w:rsidRPr="006D752D" w:rsidRDefault="0039203A"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Hodsdon</w:t>
      </w:r>
    </w:p>
    <w:p w14:paraId="60E59E0F" w14:textId="4D6F474B" w:rsidR="0039203A" w:rsidRDefault="00CD7FEA" w:rsidP="00CD7FEA">
      <w:pPr>
        <w:tabs>
          <w:tab w:val="left" w:pos="3417"/>
        </w:tabs>
        <w:jc w:val="both"/>
        <w:rPr>
          <w:rFonts w:ascii="Arial" w:hAnsi="Arial" w:cs="Arial"/>
          <w:b/>
        </w:rPr>
      </w:pPr>
      <w:r>
        <w:rPr>
          <w:rFonts w:ascii="Arial" w:hAnsi="Arial" w:cs="Arial"/>
          <w:szCs w:val="24"/>
        </w:rPr>
        <w:tab/>
      </w:r>
    </w:p>
    <w:p w14:paraId="200BC097" w14:textId="58C81537" w:rsidR="00012C59" w:rsidRDefault="00012C59" w:rsidP="009E5692">
      <w:pPr>
        <w:jc w:val="both"/>
        <w:rPr>
          <w:rFonts w:ascii="Arial" w:hAnsi="Arial" w:cs="Arial"/>
          <w:b/>
          <w:bCs/>
        </w:rPr>
      </w:pPr>
      <w:r w:rsidRPr="00AA4074">
        <w:rPr>
          <w:rFonts w:ascii="Arial" w:hAnsi="Arial" w:cs="Arial"/>
          <w:b/>
          <w:bCs/>
        </w:rPr>
        <w:t xml:space="preserve">The </w:t>
      </w:r>
      <w:r w:rsidR="0025267B">
        <w:rPr>
          <w:rFonts w:ascii="Arial" w:hAnsi="Arial" w:cs="Arial"/>
          <w:b/>
          <w:bCs/>
        </w:rPr>
        <w:t xml:space="preserve">following </w:t>
      </w:r>
      <w:r w:rsidRPr="00AA4074">
        <w:rPr>
          <w:rFonts w:ascii="Arial" w:hAnsi="Arial" w:cs="Arial"/>
          <w:b/>
          <w:bCs/>
        </w:rPr>
        <w:t xml:space="preserve">Common Seal Register Report for the month of </w:t>
      </w:r>
      <w:r w:rsidR="0074530B" w:rsidRPr="00AA4074">
        <w:rPr>
          <w:rFonts w:ascii="Arial" w:hAnsi="Arial" w:cs="Arial"/>
          <w:b/>
          <w:bCs/>
          <w:szCs w:val="24"/>
        </w:rPr>
        <w:t>December 2020 &amp; January 2021</w:t>
      </w:r>
      <w:r w:rsidRPr="00AA4074">
        <w:rPr>
          <w:rFonts w:ascii="Arial" w:hAnsi="Arial" w:cs="Arial"/>
          <w:b/>
          <w:bCs/>
        </w:rPr>
        <w:t xml:space="preserve"> is to be received.</w:t>
      </w:r>
    </w:p>
    <w:p w14:paraId="0F7402F1" w14:textId="77777777" w:rsidR="00F37EFC" w:rsidRPr="00AA4074" w:rsidRDefault="00F37EFC" w:rsidP="009E5692">
      <w:pPr>
        <w:jc w:val="both"/>
        <w:rPr>
          <w:rFonts w:ascii="Arial" w:hAnsi="Arial" w:cs="Arial"/>
          <w:b/>
          <w:bCs/>
        </w:rPr>
      </w:pPr>
    </w:p>
    <w:p w14:paraId="7A0D2E17" w14:textId="3E7FB3ED" w:rsidR="00F37EFC" w:rsidRPr="004C193E" w:rsidRDefault="00F37EFC"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116B9DA9" w14:textId="530175B3" w:rsidR="0039203A" w:rsidRPr="006D752D" w:rsidRDefault="0039203A" w:rsidP="0039203A">
      <w:pPr>
        <w:jc w:val="right"/>
        <w:rPr>
          <w:rFonts w:ascii="Arial" w:hAnsi="Arial" w:cs="Arial"/>
          <w:b/>
          <w:szCs w:val="24"/>
        </w:rPr>
      </w:pPr>
    </w:p>
    <w:p w14:paraId="124835AA" w14:textId="7A18E705" w:rsidR="00C760AF" w:rsidRDefault="0074530B" w:rsidP="00C760AF">
      <w:pPr>
        <w:jc w:val="both"/>
        <w:rPr>
          <w:rFonts w:ascii="Arial" w:hAnsi="Arial" w:cs="Arial"/>
          <w:b/>
        </w:rPr>
      </w:pPr>
      <w:r>
        <w:rPr>
          <w:rFonts w:ascii="Arial" w:hAnsi="Arial" w:cs="Arial"/>
          <w:b/>
          <w:szCs w:val="24"/>
        </w:rPr>
        <w:t>December 2020 &amp; January 2021</w:t>
      </w:r>
    </w:p>
    <w:p w14:paraId="773F8635" w14:textId="77777777" w:rsidR="00C760AF" w:rsidRDefault="00C760AF" w:rsidP="00C760AF">
      <w:pPr>
        <w:jc w:val="both"/>
        <w:rPr>
          <w:rFonts w:ascii="Arial" w:hAnsi="Arial" w:cs="Arial"/>
          <w:b/>
        </w:rPr>
      </w:pP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31"/>
        <w:gridCol w:w="2410"/>
        <w:gridCol w:w="1984"/>
        <w:gridCol w:w="3402"/>
        <w:gridCol w:w="4565"/>
      </w:tblGrid>
      <w:tr w:rsidR="00C760AF" w:rsidRPr="007E5C7D" w14:paraId="56F36C45" w14:textId="77777777" w:rsidTr="0074530B">
        <w:trPr>
          <w:trHeight w:val="557"/>
          <w:tblHeader/>
        </w:trPr>
        <w:tc>
          <w:tcPr>
            <w:tcW w:w="1531" w:type="dxa"/>
            <w:tcBorders>
              <w:top w:val="single" w:sz="4" w:space="0" w:color="auto"/>
              <w:left w:val="single" w:sz="4" w:space="0" w:color="auto"/>
              <w:bottom w:val="single" w:sz="4" w:space="0" w:color="auto"/>
              <w:right w:val="single" w:sz="4" w:space="0" w:color="auto"/>
            </w:tcBorders>
            <w:shd w:val="clear" w:color="auto" w:fill="D9D9D9"/>
          </w:tcPr>
          <w:p w14:paraId="5B0C9C15" w14:textId="77777777" w:rsidR="00C760AF" w:rsidRPr="007E5C7D" w:rsidRDefault="00C760AF" w:rsidP="00CA6511">
            <w:pPr>
              <w:ind w:right="68"/>
              <w:rPr>
                <w:rFonts w:ascii="Arial" w:hAnsi="Arial" w:cs="Arial"/>
                <w:b/>
                <w:bCs/>
              </w:rPr>
            </w:pPr>
            <w:r>
              <w:rPr>
                <w:rFonts w:ascii="Arial" w:hAnsi="Arial" w:cs="Arial"/>
                <w:b/>
                <w:bCs/>
              </w:rPr>
              <w:t>S</w:t>
            </w:r>
            <w:r w:rsidRPr="007E5C7D">
              <w:rPr>
                <w:rFonts w:ascii="Arial" w:hAnsi="Arial" w:cs="Arial"/>
                <w:b/>
                <w:bCs/>
              </w:rPr>
              <w:t>EAL NUMBER</w:t>
            </w:r>
          </w:p>
        </w:tc>
        <w:tc>
          <w:tcPr>
            <w:tcW w:w="2410" w:type="dxa"/>
            <w:tcBorders>
              <w:top w:val="single" w:sz="4" w:space="0" w:color="auto"/>
              <w:left w:val="single" w:sz="4" w:space="0" w:color="auto"/>
              <w:bottom w:val="single" w:sz="4" w:space="0" w:color="auto"/>
              <w:right w:val="single" w:sz="4" w:space="0" w:color="auto"/>
            </w:tcBorders>
            <w:shd w:val="clear" w:color="auto" w:fill="D9D9D9"/>
          </w:tcPr>
          <w:p w14:paraId="0DCCC326" w14:textId="77777777" w:rsidR="00C760AF" w:rsidRPr="007E5C7D" w:rsidRDefault="00C760AF" w:rsidP="00CA6511">
            <w:pPr>
              <w:ind w:right="68"/>
              <w:rPr>
                <w:rFonts w:ascii="Arial" w:hAnsi="Arial" w:cs="Arial"/>
                <w:b/>
                <w:bCs/>
              </w:rPr>
            </w:pPr>
            <w:r w:rsidRPr="007E5C7D">
              <w:rPr>
                <w:rFonts w:ascii="Arial" w:hAnsi="Arial" w:cs="Arial"/>
                <w:b/>
                <w:bCs/>
              </w:rPr>
              <w:t>DATE SEALED</w:t>
            </w:r>
          </w:p>
        </w:tc>
        <w:tc>
          <w:tcPr>
            <w:tcW w:w="1984" w:type="dxa"/>
            <w:tcBorders>
              <w:top w:val="single" w:sz="4" w:space="0" w:color="auto"/>
              <w:left w:val="single" w:sz="4" w:space="0" w:color="auto"/>
              <w:bottom w:val="single" w:sz="4" w:space="0" w:color="auto"/>
              <w:right w:val="single" w:sz="4" w:space="0" w:color="auto"/>
            </w:tcBorders>
            <w:shd w:val="clear" w:color="auto" w:fill="D9D9D9"/>
          </w:tcPr>
          <w:p w14:paraId="03674367" w14:textId="77777777" w:rsidR="00C760AF" w:rsidRPr="007E5C7D" w:rsidRDefault="00C760AF" w:rsidP="00CA6511">
            <w:pPr>
              <w:ind w:right="68"/>
              <w:rPr>
                <w:rFonts w:ascii="Arial" w:hAnsi="Arial" w:cs="Arial"/>
                <w:b/>
                <w:bCs/>
              </w:rPr>
            </w:pPr>
            <w:r w:rsidRPr="007E5C7D">
              <w:rPr>
                <w:rFonts w:ascii="Arial" w:hAnsi="Arial" w:cs="Arial"/>
                <w:b/>
                <w:bCs/>
              </w:rPr>
              <w:t>DEPARTMENT</w:t>
            </w:r>
          </w:p>
        </w:tc>
        <w:tc>
          <w:tcPr>
            <w:tcW w:w="3402" w:type="dxa"/>
            <w:tcBorders>
              <w:top w:val="single" w:sz="4" w:space="0" w:color="auto"/>
              <w:left w:val="single" w:sz="4" w:space="0" w:color="auto"/>
              <w:bottom w:val="single" w:sz="4" w:space="0" w:color="auto"/>
              <w:right w:val="single" w:sz="4" w:space="0" w:color="auto"/>
            </w:tcBorders>
            <w:shd w:val="clear" w:color="auto" w:fill="D9D9D9"/>
          </w:tcPr>
          <w:p w14:paraId="2B917B8B" w14:textId="77777777" w:rsidR="00C760AF" w:rsidRPr="007E5C7D" w:rsidRDefault="00C760AF" w:rsidP="00CA6511">
            <w:pPr>
              <w:ind w:right="68"/>
              <w:rPr>
                <w:rFonts w:ascii="Arial" w:hAnsi="Arial" w:cs="Arial"/>
                <w:b/>
                <w:bCs/>
              </w:rPr>
            </w:pPr>
            <w:r w:rsidRPr="007E5C7D">
              <w:rPr>
                <w:rFonts w:ascii="Arial" w:hAnsi="Arial" w:cs="Arial"/>
                <w:b/>
                <w:bCs/>
              </w:rPr>
              <w:t>MEETING DATE / ITEM NO.</w:t>
            </w:r>
          </w:p>
        </w:tc>
        <w:tc>
          <w:tcPr>
            <w:tcW w:w="4565" w:type="dxa"/>
            <w:tcBorders>
              <w:top w:val="single" w:sz="4" w:space="0" w:color="auto"/>
              <w:left w:val="single" w:sz="4" w:space="0" w:color="auto"/>
              <w:bottom w:val="single" w:sz="4" w:space="0" w:color="auto"/>
              <w:right w:val="single" w:sz="4" w:space="0" w:color="auto"/>
            </w:tcBorders>
            <w:shd w:val="clear" w:color="auto" w:fill="D9D9D9"/>
          </w:tcPr>
          <w:p w14:paraId="073D5506" w14:textId="77777777" w:rsidR="00C760AF" w:rsidRPr="007E5C7D" w:rsidRDefault="00C760AF" w:rsidP="00CA6511">
            <w:pPr>
              <w:ind w:right="68"/>
              <w:rPr>
                <w:rFonts w:ascii="Arial" w:hAnsi="Arial" w:cs="Arial"/>
                <w:b/>
                <w:bCs/>
              </w:rPr>
            </w:pPr>
            <w:r w:rsidRPr="007E5C7D">
              <w:rPr>
                <w:rFonts w:ascii="Arial" w:hAnsi="Arial" w:cs="Arial"/>
                <w:b/>
                <w:bCs/>
              </w:rPr>
              <w:t>REASON FOR USE</w:t>
            </w:r>
          </w:p>
        </w:tc>
      </w:tr>
      <w:tr w:rsidR="00743D9D" w:rsidRPr="007E5C7D" w14:paraId="0423A884" w14:textId="77777777" w:rsidTr="0074530B">
        <w:trPr>
          <w:trHeight w:val="870"/>
          <w:tblHeader/>
        </w:trPr>
        <w:tc>
          <w:tcPr>
            <w:tcW w:w="1531" w:type="dxa"/>
            <w:tcBorders>
              <w:top w:val="single" w:sz="4" w:space="0" w:color="auto"/>
              <w:left w:val="single" w:sz="4" w:space="0" w:color="auto"/>
              <w:bottom w:val="single" w:sz="4" w:space="0" w:color="auto"/>
              <w:right w:val="single" w:sz="4" w:space="0" w:color="auto"/>
            </w:tcBorders>
          </w:tcPr>
          <w:p w14:paraId="48D40DE5" w14:textId="1C594643" w:rsidR="00743D9D" w:rsidRPr="00854CB3" w:rsidRDefault="00281D95" w:rsidP="00CA6511">
            <w:pPr>
              <w:ind w:right="68"/>
              <w:rPr>
                <w:rFonts w:ascii="Arial" w:hAnsi="Arial" w:cs="Arial"/>
                <w:bCs/>
              </w:rPr>
            </w:pPr>
            <w:r>
              <w:rPr>
                <w:rFonts w:ascii="Arial" w:hAnsi="Arial" w:cs="Arial"/>
                <w:bCs/>
              </w:rPr>
              <w:t>954</w:t>
            </w:r>
          </w:p>
        </w:tc>
        <w:tc>
          <w:tcPr>
            <w:tcW w:w="2410" w:type="dxa"/>
            <w:tcBorders>
              <w:top w:val="single" w:sz="4" w:space="0" w:color="auto"/>
              <w:left w:val="single" w:sz="4" w:space="0" w:color="auto"/>
              <w:bottom w:val="single" w:sz="4" w:space="0" w:color="auto"/>
              <w:right w:val="single" w:sz="4" w:space="0" w:color="auto"/>
            </w:tcBorders>
          </w:tcPr>
          <w:p w14:paraId="0A25D8B8" w14:textId="219A7242" w:rsidR="00743D9D" w:rsidRPr="00854CB3" w:rsidRDefault="00281D95" w:rsidP="00CA6511">
            <w:pPr>
              <w:ind w:right="68"/>
              <w:rPr>
                <w:rFonts w:ascii="Arial" w:hAnsi="Arial" w:cs="Arial"/>
                <w:bCs/>
              </w:rPr>
            </w:pPr>
            <w:r>
              <w:rPr>
                <w:rFonts w:ascii="Arial" w:hAnsi="Arial" w:cs="Arial"/>
                <w:bCs/>
              </w:rPr>
              <w:t>1 December 2020</w:t>
            </w:r>
          </w:p>
        </w:tc>
        <w:tc>
          <w:tcPr>
            <w:tcW w:w="1984" w:type="dxa"/>
            <w:tcBorders>
              <w:top w:val="single" w:sz="4" w:space="0" w:color="auto"/>
              <w:left w:val="single" w:sz="4" w:space="0" w:color="auto"/>
              <w:bottom w:val="single" w:sz="4" w:space="0" w:color="auto"/>
              <w:right w:val="single" w:sz="4" w:space="0" w:color="auto"/>
            </w:tcBorders>
          </w:tcPr>
          <w:p w14:paraId="68F7CC1B" w14:textId="5B029274" w:rsidR="00743D9D" w:rsidRPr="00854CB3" w:rsidRDefault="00281D95" w:rsidP="00CA6511">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1E547F9A" w14:textId="77777777" w:rsidR="009F6347" w:rsidRDefault="004059D6" w:rsidP="00CA6511">
            <w:pPr>
              <w:ind w:right="68"/>
              <w:rPr>
                <w:rFonts w:ascii="Arial" w:hAnsi="Arial" w:cs="Arial"/>
                <w:bCs/>
              </w:rPr>
            </w:pPr>
            <w:r w:rsidRPr="004059D6">
              <w:rPr>
                <w:rFonts w:ascii="Arial" w:hAnsi="Arial" w:cs="Arial"/>
                <w:bCs/>
              </w:rPr>
              <w:t>Special Council Meeting</w:t>
            </w:r>
          </w:p>
          <w:p w14:paraId="7916CE4D" w14:textId="77777777" w:rsidR="009F6347" w:rsidRDefault="004059D6" w:rsidP="00CA6511">
            <w:pPr>
              <w:ind w:right="68"/>
              <w:rPr>
                <w:rFonts w:ascii="Arial" w:hAnsi="Arial" w:cs="Arial"/>
                <w:bCs/>
              </w:rPr>
            </w:pPr>
            <w:r w:rsidRPr="004059D6">
              <w:rPr>
                <w:rFonts w:ascii="Arial" w:hAnsi="Arial" w:cs="Arial"/>
                <w:bCs/>
              </w:rPr>
              <w:t xml:space="preserve">19 November 2020 </w:t>
            </w:r>
          </w:p>
          <w:p w14:paraId="055E09AB" w14:textId="6A0FBEC7" w:rsidR="00743D9D" w:rsidRPr="00854CB3" w:rsidRDefault="004059D6" w:rsidP="00CA6511">
            <w:pPr>
              <w:ind w:right="68"/>
              <w:rPr>
                <w:rFonts w:ascii="Arial" w:hAnsi="Arial" w:cs="Arial"/>
                <w:bCs/>
              </w:rPr>
            </w:pPr>
            <w:r w:rsidRPr="004059D6">
              <w:rPr>
                <w:rFonts w:ascii="Arial" w:hAnsi="Arial" w:cs="Arial"/>
                <w:bCs/>
              </w:rPr>
              <w:t>Item 6</w:t>
            </w:r>
          </w:p>
        </w:tc>
        <w:tc>
          <w:tcPr>
            <w:tcW w:w="4565" w:type="dxa"/>
            <w:tcBorders>
              <w:top w:val="single" w:sz="4" w:space="0" w:color="auto"/>
              <w:left w:val="single" w:sz="4" w:space="0" w:color="auto"/>
              <w:bottom w:val="single" w:sz="4" w:space="0" w:color="auto"/>
              <w:right w:val="single" w:sz="4" w:space="0" w:color="auto"/>
            </w:tcBorders>
          </w:tcPr>
          <w:p w14:paraId="03A5A125" w14:textId="20E144EC" w:rsidR="00743D9D" w:rsidRPr="00806A90" w:rsidRDefault="004059D6" w:rsidP="00CA6511">
            <w:pPr>
              <w:ind w:right="68"/>
              <w:jc w:val="both"/>
              <w:rPr>
                <w:rFonts w:ascii="Arial" w:hAnsi="Arial" w:cs="Arial"/>
                <w:bCs/>
              </w:rPr>
            </w:pPr>
            <w:r w:rsidRPr="004059D6">
              <w:rPr>
                <w:rFonts w:ascii="Arial" w:hAnsi="Arial" w:cs="Arial"/>
                <w:bCs/>
              </w:rPr>
              <w:t>Seal Certifica</w:t>
            </w:r>
            <w:r>
              <w:rPr>
                <w:rFonts w:ascii="Arial" w:hAnsi="Arial" w:cs="Arial"/>
                <w:bCs/>
              </w:rPr>
              <w:t>ti</w:t>
            </w:r>
            <w:r w:rsidRPr="004059D6">
              <w:rPr>
                <w:rFonts w:ascii="Arial" w:hAnsi="Arial" w:cs="Arial"/>
                <w:bCs/>
              </w:rPr>
              <w:t>on - Seal No. 954 - Scheme Amendment No. 8 – Amendment to Density Coding on Alexander Road, Philip Road, Waratah Avenue and Alexander Place, Dalkeith (2 copies)</w:t>
            </w:r>
          </w:p>
        </w:tc>
      </w:tr>
      <w:tr w:rsidR="00743D9D" w:rsidRPr="007E5C7D" w14:paraId="5E61086B" w14:textId="77777777" w:rsidTr="0074530B">
        <w:trPr>
          <w:trHeight w:val="870"/>
          <w:tblHeader/>
        </w:trPr>
        <w:tc>
          <w:tcPr>
            <w:tcW w:w="1531" w:type="dxa"/>
            <w:tcBorders>
              <w:top w:val="single" w:sz="4" w:space="0" w:color="auto"/>
              <w:left w:val="single" w:sz="4" w:space="0" w:color="auto"/>
              <w:bottom w:val="single" w:sz="4" w:space="0" w:color="auto"/>
              <w:right w:val="single" w:sz="4" w:space="0" w:color="auto"/>
            </w:tcBorders>
          </w:tcPr>
          <w:p w14:paraId="7B17EA30" w14:textId="3FFAC210" w:rsidR="00743D9D" w:rsidRPr="00854CB3" w:rsidRDefault="00281D95" w:rsidP="00CA6511">
            <w:pPr>
              <w:ind w:right="68"/>
              <w:rPr>
                <w:rFonts w:ascii="Arial" w:hAnsi="Arial" w:cs="Arial"/>
                <w:bCs/>
              </w:rPr>
            </w:pPr>
            <w:r>
              <w:rPr>
                <w:rFonts w:ascii="Arial" w:hAnsi="Arial" w:cs="Arial"/>
                <w:bCs/>
              </w:rPr>
              <w:t>955</w:t>
            </w:r>
          </w:p>
        </w:tc>
        <w:tc>
          <w:tcPr>
            <w:tcW w:w="2410" w:type="dxa"/>
            <w:tcBorders>
              <w:top w:val="single" w:sz="4" w:space="0" w:color="auto"/>
              <w:left w:val="single" w:sz="4" w:space="0" w:color="auto"/>
              <w:bottom w:val="single" w:sz="4" w:space="0" w:color="auto"/>
              <w:right w:val="single" w:sz="4" w:space="0" w:color="auto"/>
            </w:tcBorders>
          </w:tcPr>
          <w:p w14:paraId="5F802999" w14:textId="783C539B" w:rsidR="00743D9D" w:rsidRPr="00854CB3" w:rsidRDefault="00281D95" w:rsidP="00CA6511">
            <w:pPr>
              <w:ind w:right="68"/>
              <w:rPr>
                <w:rFonts w:ascii="Arial" w:hAnsi="Arial" w:cs="Arial"/>
                <w:bCs/>
              </w:rPr>
            </w:pPr>
            <w:r>
              <w:rPr>
                <w:rFonts w:ascii="Arial" w:hAnsi="Arial" w:cs="Arial"/>
                <w:bCs/>
              </w:rPr>
              <w:t>1 December 2020</w:t>
            </w:r>
          </w:p>
        </w:tc>
        <w:tc>
          <w:tcPr>
            <w:tcW w:w="1984" w:type="dxa"/>
            <w:tcBorders>
              <w:top w:val="single" w:sz="4" w:space="0" w:color="auto"/>
              <w:left w:val="single" w:sz="4" w:space="0" w:color="auto"/>
              <w:bottom w:val="single" w:sz="4" w:space="0" w:color="auto"/>
              <w:right w:val="single" w:sz="4" w:space="0" w:color="auto"/>
            </w:tcBorders>
          </w:tcPr>
          <w:p w14:paraId="52C8BDA7" w14:textId="0CB952A5" w:rsidR="00743D9D" w:rsidRPr="00854CB3" w:rsidRDefault="00281D95" w:rsidP="00CA6511">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685BB384" w14:textId="77777777" w:rsidR="009F6347" w:rsidRDefault="006D2269" w:rsidP="00CA6511">
            <w:pPr>
              <w:ind w:right="68"/>
              <w:rPr>
                <w:rFonts w:ascii="Arial" w:hAnsi="Arial" w:cs="Arial"/>
                <w:bCs/>
              </w:rPr>
            </w:pPr>
            <w:r w:rsidRPr="006D2269">
              <w:rPr>
                <w:rFonts w:ascii="Arial" w:hAnsi="Arial" w:cs="Arial"/>
                <w:bCs/>
              </w:rPr>
              <w:t xml:space="preserve">Council Meeting </w:t>
            </w:r>
          </w:p>
          <w:p w14:paraId="038FE62E" w14:textId="77777777" w:rsidR="009F6347" w:rsidRDefault="006D2269" w:rsidP="00CA6511">
            <w:pPr>
              <w:ind w:right="68"/>
              <w:rPr>
                <w:rFonts w:ascii="Arial" w:hAnsi="Arial" w:cs="Arial"/>
                <w:bCs/>
              </w:rPr>
            </w:pPr>
            <w:r w:rsidRPr="006D2269">
              <w:rPr>
                <w:rFonts w:ascii="Arial" w:hAnsi="Arial" w:cs="Arial"/>
                <w:bCs/>
              </w:rPr>
              <w:t>27 October 2020</w:t>
            </w:r>
          </w:p>
          <w:p w14:paraId="7A209F28" w14:textId="55852CDE" w:rsidR="00743D9D" w:rsidRPr="00854CB3" w:rsidRDefault="006D2269" w:rsidP="00CA6511">
            <w:pPr>
              <w:ind w:right="68"/>
              <w:rPr>
                <w:rFonts w:ascii="Arial" w:hAnsi="Arial" w:cs="Arial"/>
                <w:bCs/>
              </w:rPr>
            </w:pPr>
            <w:r w:rsidRPr="006D2269">
              <w:rPr>
                <w:rFonts w:ascii="Arial" w:hAnsi="Arial" w:cs="Arial"/>
                <w:bCs/>
              </w:rPr>
              <w:t>Item PD47.20</w:t>
            </w:r>
          </w:p>
        </w:tc>
        <w:tc>
          <w:tcPr>
            <w:tcW w:w="4565" w:type="dxa"/>
            <w:tcBorders>
              <w:top w:val="single" w:sz="4" w:space="0" w:color="auto"/>
              <w:left w:val="single" w:sz="4" w:space="0" w:color="auto"/>
              <w:bottom w:val="single" w:sz="4" w:space="0" w:color="auto"/>
              <w:right w:val="single" w:sz="4" w:space="0" w:color="auto"/>
            </w:tcBorders>
          </w:tcPr>
          <w:p w14:paraId="5086CC86" w14:textId="4711F301" w:rsidR="00743D9D" w:rsidRPr="00806A90" w:rsidRDefault="006D2269" w:rsidP="00CA6511">
            <w:pPr>
              <w:ind w:right="68"/>
              <w:jc w:val="both"/>
              <w:rPr>
                <w:rFonts w:ascii="Arial" w:hAnsi="Arial" w:cs="Arial"/>
                <w:bCs/>
              </w:rPr>
            </w:pPr>
            <w:r w:rsidRPr="006D2269">
              <w:rPr>
                <w:rFonts w:ascii="Arial" w:hAnsi="Arial" w:cs="Arial"/>
                <w:bCs/>
              </w:rPr>
              <w:t>Seal Certification - Seal No.955 - Scheme Amendment No. 4 - Fast Food Outlets (2 copies)</w:t>
            </w:r>
          </w:p>
        </w:tc>
      </w:tr>
      <w:tr w:rsidR="00743D9D" w:rsidRPr="007E5C7D" w14:paraId="657AF1DC" w14:textId="77777777" w:rsidTr="0074530B">
        <w:trPr>
          <w:trHeight w:val="870"/>
          <w:tblHeader/>
        </w:trPr>
        <w:tc>
          <w:tcPr>
            <w:tcW w:w="1531" w:type="dxa"/>
            <w:tcBorders>
              <w:top w:val="single" w:sz="4" w:space="0" w:color="auto"/>
              <w:left w:val="single" w:sz="4" w:space="0" w:color="auto"/>
              <w:bottom w:val="single" w:sz="4" w:space="0" w:color="auto"/>
              <w:right w:val="single" w:sz="4" w:space="0" w:color="auto"/>
            </w:tcBorders>
          </w:tcPr>
          <w:p w14:paraId="38AD1AE9" w14:textId="05B1AC56" w:rsidR="00743D9D" w:rsidRPr="00854CB3" w:rsidRDefault="00281D95" w:rsidP="00CA6511">
            <w:pPr>
              <w:ind w:right="68"/>
              <w:rPr>
                <w:rFonts w:ascii="Arial" w:hAnsi="Arial" w:cs="Arial"/>
                <w:bCs/>
              </w:rPr>
            </w:pPr>
            <w:r>
              <w:rPr>
                <w:rFonts w:ascii="Arial" w:hAnsi="Arial" w:cs="Arial"/>
                <w:bCs/>
              </w:rPr>
              <w:t>956</w:t>
            </w:r>
          </w:p>
        </w:tc>
        <w:tc>
          <w:tcPr>
            <w:tcW w:w="2410" w:type="dxa"/>
            <w:tcBorders>
              <w:top w:val="single" w:sz="4" w:space="0" w:color="auto"/>
              <w:left w:val="single" w:sz="4" w:space="0" w:color="auto"/>
              <w:bottom w:val="single" w:sz="4" w:space="0" w:color="auto"/>
              <w:right w:val="single" w:sz="4" w:space="0" w:color="auto"/>
            </w:tcBorders>
          </w:tcPr>
          <w:p w14:paraId="63EE2B78" w14:textId="3F2DAA51" w:rsidR="00743D9D" w:rsidRPr="00854CB3" w:rsidRDefault="00281D95" w:rsidP="00CA6511">
            <w:pPr>
              <w:ind w:right="68"/>
              <w:rPr>
                <w:rFonts w:ascii="Arial" w:hAnsi="Arial" w:cs="Arial"/>
                <w:bCs/>
              </w:rPr>
            </w:pPr>
            <w:r>
              <w:rPr>
                <w:rFonts w:ascii="Arial" w:hAnsi="Arial" w:cs="Arial"/>
                <w:bCs/>
              </w:rPr>
              <w:t xml:space="preserve">6 </w:t>
            </w:r>
            <w:r w:rsidR="00126D3B">
              <w:rPr>
                <w:rFonts w:ascii="Arial" w:hAnsi="Arial" w:cs="Arial"/>
                <w:bCs/>
              </w:rPr>
              <w:t>January 2021</w:t>
            </w:r>
          </w:p>
        </w:tc>
        <w:tc>
          <w:tcPr>
            <w:tcW w:w="1984" w:type="dxa"/>
            <w:tcBorders>
              <w:top w:val="single" w:sz="4" w:space="0" w:color="auto"/>
              <w:left w:val="single" w:sz="4" w:space="0" w:color="auto"/>
              <w:bottom w:val="single" w:sz="4" w:space="0" w:color="auto"/>
              <w:right w:val="single" w:sz="4" w:space="0" w:color="auto"/>
            </w:tcBorders>
          </w:tcPr>
          <w:p w14:paraId="43068332" w14:textId="3CA44A00" w:rsidR="00743D9D" w:rsidRPr="00854CB3" w:rsidRDefault="00281D95" w:rsidP="00CA6511">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6C63CF93" w14:textId="77777777" w:rsidR="00743D9D" w:rsidRDefault="009F6347" w:rsidP="00CA6511">
            <w:pPr>
              <w:ind w:right="68"/>
              <w:rPr>
                <w:rFonts w:ascii="Arial" w:hAnsi="Arial" w:cs="Arial"/>
                <w:bCs/>
              </w:rPr>
            </w:pPr>
            <w:r>
              <w:rPr>
                <w:rFonts w:ascii="Arial" w:hAnsi="Arial" w:cs="Arial"/>
                <w:bCs/>
              </w:rPr>
              <w:t xml:space="preserve">Council Meeting </w:t>
            </w:r>
          </w:p>
          <w:p w14:paraId="1BC897A5" w14:textId="77777777" w:rsidR="009F6347" w:rsidRDefault="009F6347" w:rsidP="00CA6511">
            <w:pPr>
              <w:ind w:right="68"/>
              <w:rPr>
                <w:rFonts w:ascii="Arial" w:hAnsi="Arial" w:cs="Arial"/>
                <w:bCs/>
              </w:rPr>
            </w:pPr>
            <w:r>
              <w:rPr>
                <w:rFonts w:ascii="Arial" w:hAnsi="Arial" w:cs="Arial"/>
                <w:bCs/>
              </w:rPr>
              <w:t>15 December 2020</w:t>
            </w:r>
          </w:p>
          <w:p w14:paraId="6BE3DE84" w14:textId="796E6004" w:rsidR="009F6347" w:rsidRPr="00854CB3" w:rsidRDefault="009F6347" w:rsidP="00CA6511">
            <w:pPr>
              <w:ind w:right="68"/>
              <w:rPr>
                <w:rFonts w:ascii="Arial" w:hAnsi="Arial" w:cs="Arial"/>
                <w:bCs/>
              </w:rPr>
            </w:pPr>
            <w:r w:rsidRPr="00290719">
              <w:rPr>
                <w:rFonts w:ascii="Arial" w:hAnsi="Arial" w:cs="Arial"/>
                <w:bCs/>
              </w:rPr>
              <w:t>Item 13.15</w:t>
            </w:r>
          </w:p>
        </w:tc>
        <w:tc>
          <w:tcPr>
            <w:tcW w:w="4565" w:type="dxa"/>
            <w:tcBorders>
              <w:top w:val="single" w:sz="4" w:space="0" w:color="auto"/>
              <w:left w:val="single" w:sz="4" w:space="0" w:color="auto"/>
              <w:bottom w:val="single" w:sz="4" w:space="0" w:color="auto"/>
              <w:right w:val="single" w:sz="4" w:space="0" w:color="auto"/>
            </w:tcBorders>
          </w:tcPr>
          <w:p w14:paraId="1FDC677D" w14:textId="225D259A" w:rsidR="00743D9D" w:rsidRPr="00806A90" w:rsidRDefault="00290719" w:rsidP="00CA6511">
            <w:pPr>
              <w:ind w:right="68"/>
              <w:jc w:val="both"/>
              <w:rPr>
                <w:rFonts w:ascii="Arial" w:hAnsi="Arial" w:cs="Arial"/>
                <w:bCs/>
              </w:rPr>
            </w:pPr>
            <w:r w:rsidRPr="00290719">
              <w:rPr>
                <w:rFonts w:ascii="Arial" w:hAnsi="Arial" w:cs="Arial"/>
                <w:bCs/>
              </w:rPr>
              <w:t>Seal Certification - Seal No.956</w:t>
            </w:r>
            <w:r w:rsidR="009F6347">
              <w:rPr>
                <w:rFonts w:ascii="Arial" w:hAnsi="Arial" w:cs="Arial"/>
                <w:bCs/>
              </w:rPr>
              <w:t xml:space="preserve"> - </w:t>
            </w:r>
            <w:r w:rsidRPr="00290719">
              <w:rPr>
                <w:rFonts w:ascii="Arial" w:hAnsi="Arial" w:cs="Arial"/>
                <w:bCs/>
              </w:rPr>
              <w:t>70A notification on title noting bushfire prone area. Lot 49 on DP 418865.</w:t>
            </w:r>
          </w:p>
        </w:tc>
      </w:tr>
      <w:tr w:rsidR="00743D9D" w:rsidRPr="007E5C7D" w14:paraId="21959FB0" w14:textId="77777777" w:rsidTr="0074530B">
        <w:trPr>
          <w:trHeight w:val="870"/>
          <w:tblHeader/>
        </w:trPr>
        <w:tc>
          <w:tcPr>
            <w:tcW w:w="1531" w:type="dxa"/>
            <w:tcBorders>
              <w:top w:val="single" w:sz="4" w:space="0" w:color="auto"/>
              <w:left w:val="single" w:sz="4" w:space="0" w:color="auto"/>
              <w:bottom w:val="single" w:sz="4" w:space="0" w:color="auto"/>
              <w:right w:val="single" w:sz="4" w:space="0" w:color="auto"/>
            </w:tcBorders>
          </w:tcPr>
          <w:p w14:paraId="56B9F0D7" w14:textId="748ADC02" w:rsidR="00743D9D" w:rsidRPr="00854CB3" w:rsidRDefault="00281D95" w:rsidP="00CA6511">
            <w:pPr>
              <w:ind w:right="68"/>
              <w:rPr>
                <w:rFonts w:ascii="Arial" w:hAnsi="Arial" w:cs="Arial"/>
                <w:bCs/>
              </w:rPr>
            </w:pPr>
            <w:r>
              <w:rPr>
                <w:rFonts w:ascii="Arial" w:hAnsi="Arial" w:cs="Arial"/>
                <w:bCs/>
              </w:rPr>
              <w:t>957</w:t>
            </w:r>
          </w:p>
        </w:tc>
        <w:tc>
          <w:tcPr>
            <w:tcW w:w="2410" w:type="dxa"/>
            <w:tcBorders>
              <w:top w:val="single" w:sz="4" w:space="0" w:color="auto"/>
              <w:left w:val="single" w:sz="4" w:space="0" w:color="auto"/>
              <w:bottom w:val="single" w:sz="4" w:space="0" w:color="auto"/>
              <w:right w:val="single" w:sz="4" w:space="0" w:color="auto"/>
            </w:tcBorders>
          </w:tcPr>
          <w:p w14:paraId="3659416C" w14:textId="14A9C6FB" w:rsidR="00743D9D" w:rsidRPr="00854CB3" w:rsidRDefault="00126D3B" w:rsidP="00CA6511">
            <w:pPr>
              <w:ind w:right="68"/>
              <w:rPr>
                <w:rFonts w:ascii="Arial" w:hAnsi="Arial" w:cs="Arial"/>
                <w:bCs/>
              </w:rPr>
            </w:pPr>
            <w:r>
              <w:rPr>
                <w:rFonts w:ascii="Arial" w:hAnsi="Arial" w:cs="Arial"/>
                <w:bCs/>
              </w:rPr>
              <w:t>27 January 2021</w:t>
            </w:r>
          </w:p>
        </w:tc>
        <w:tc>
          <w:tcPr>
            <w:tcW w:w="1984" w:type="dxa"/>
            <w:tcBorders>
              <w:top w:val="single" w:sz="4" w:space="0" w:color="auto"/>
              <w:left w:val="single" w:sz="4" w:space="0" w:color="auto"/>
              <w:bottom w:val="single" w:sz="4" w:space="0" w:color="auto"/>
              <w:right w:val="single" w:sz="4" w:space="0" w:color="auto"/>
            </w:tcBorders>
          </w:tcPr>
          <w:p w14:paraId="192F937E" w14:textId="05B7B579" w:rsidR="00743D9D" w:rsidRPr="00854CB3" w:rsidRDefault="00281D95" w:rsidP="00CA6511">
            <w:pPr>
              <w:ind w:right="68"/>
              <w:rPr>
                <w:rFonts w:ascii="Arial" w:hAnsi="Arial" w:cs="Arial"/>
                <w:bCs/>
              </w:rPr>
            </w:pPr>
            <w:r>
              <w:rPr>
                <w:rFonts w:ascii="Arial" w:hAnsi="Arial" w:cs="Arial"/>
                <w:bCs/>
              </w:rPr>
              <w:t>Planning &amp; Development</w:t>
            </w:r>
          </w:p>
        </w:tc>
        <w:tc>
          <w:tcPr>
            <w:tcW w:w="3402" w:type="dxa"/>
            <w:tcBorders>
              <w:top w:val="single" w:sz="4" w:space="0" w:color="auto"/>
              <w:left w:val="single" w:sz="4" w:space="0" w:color="auto"/>
              <w:bottom w:val="single" w:sz="4" w:space="0" w:color="auto"/>
              <w:right w:val="single" w:sz="4" w:space="0" w:color="auto"/>
            </w:tcBorders>
          </w:tcPr>
          <w:p w14:paraId="61006DF6" w14:textId="77777777" w:rsidR="0027399E" w:rsidRDefault="0027399E" w:rsidP="00CA6511">
            <w:pPr>
              <w:ind w:right="68"/>
              <w:rPr>
                <w:rFonts w:ascii="Arial" w:hAnsi="Arial" w:cs="Arial"/>
                <w:bCs/>
              </w:rPr>
            </w:pPr>
            <w:r w:rsidRPr="0027399E">
              <w:rPr>
                <w:rFonts w:ascii="Arial" w:hAnsi="Arial" w:cs="Arial"/>
                <w:bCs/>
              </w:rPr>
              <w:t xml:space="preserve">Council Meeting </w:t>
            </w:r>
          </w:p>
          <w:p w14:paraId="0406A676" w14:textId="0E2C9FF0" w:rsidR="0027399E" w:rsidRDefault="0027399E" w:rsidP="00CA6511">
            <w:pPr>
              <w:ind w:right="68"/>
              <w:rPr>
                <w:rFonts w:ascii="Arial" w:hAnsi="Arial" w:cs="Arial"/>
                <w:bCs/>
              </w:rPr>
            </w:pPr>
            <w:r w:rsidRPr="0027399E">
              <w:rPr>
                <w:rFonts w:ascii="Arial" w:hAnsi="Arial" w:cs="Arial"/>
                <w:bCs/>
              </w:rPr>
              <w:t>15 December 2020</w:t>
            </w:r>
          </w:p>
          <w:p w14:paraId="513A18A5" w14:textId="118DB287" w:rsidR="00743D9D" w:rsidRPr="00854CB3" w:rsidRDefault="0027399E" w:rsidP="00CA6511">
            <w:pPr>
              <w:ind w:right="68"/>
              <w:rPr>
                <w:rFonts w:ascii="Arial" w:hAnsi="Arial" w:cs="Arial"/>
                <w:bCs/>
              </w:rPr>
            </w:pPr>
            <w:r w:rsidRPr="0027399E">
              <w:rPr>
                <w:rFonts w:ascii="Arial" w:hAnsi="Arial" w:cs="Arial"/>
                <w:bCs/>
              </w:rPr>
              <w:t>Item 13.16</w:t>
            </w:r>
          </w:p>
        </w:tc>
        <w:tc>
          <w:tcPr>
            <w:tcW w:w="4565" w:type="dxa"/>
            <w:tcBorders>
              <w:top w:val="single" w:sz="4" w:space="0" w:color="auto"/>
              <w:left w:val="single" w:sz="4" w:space="0" w:color="auto"/>
              <w:bottom w:val="single" w:sz="4" w:space="0" w:color="auto"/>
              <w:right w:val="single" w:sz="4" w:space="0" w:color="auto"/>
            </w:tcBorders>
          </w:tcPr>
          <w:p w14:paraId="3CD063E8" w14:textId="15696D23" w:rsidR="00743D9D" w:rsidRPr="00806A90" w:rsidRDefault="001A38A3" w:rsidP="00CA6511">
            <w:pPr>
              <w:ind w:right="68"/>
              <w:jc w:val="both"/>
              <w:rPr>
                <w:rFonts w:ascii="Arial" w:hAnsi="Arial" w:cs="Arial"/>
                <w:bCs/>
              </w:rPr>
            </w:pPr>
            <w:r w:rsidRPr="001A38A3">
              <w:rPr>
                <w:rFonts w:ascii="Arial" w:hAnsi="Arial" w:cs="Arial"/>
                <w:bCs/>
              </w:rPr>
              <w:t>Seal Certification - Seal No. 957 - S136 removal of easement from the common property due to sale of property.</w:t>
            </w:r>
          </w:p>
        </w:tc>
      </w:tr>
    </w:tbl>
    <w:p w14:paraId="200BC09A" w14:textId="77777777" w:rsidR="00066879" w:rsidRPr="00F510A9" w:rsidRDefault="00066879" w:rsidP="0025267B">
      <w:pPr>
        <w:numPr>
          <w:ilvl w:val="12"/>
          <w:numId w:val="0"/>
        </w:numPr>
        <w:tabs>
          <w:tab w:val="left" w:pos="720"/>
          <w:tab w:val="left" w:pos="1440"/>
          <w:tab w:val="left" w:pos="2410"/>
          <w:tab w:val="left" w:pos="2977"/>
          <w:tab w:val="right" w:pos="8335"/>
          <w:tab w:val="right" w:pos="8505"/>
        </w:tabs>
        <w:jc w:val="both"/>
        <w:rPr>
          <w:rFonts w:ascii="Arial" w:hAnsi="Arial" w:cs="Arial"/>
        </w:rPr>
      </w:pPr>
    </w:p>
    <w:p w14:paraId="200BC09B" w14:textId="5DBC72FD" w:rsidR="00012C59" w:rsidRPr="00012C59" w:rsidRDefault="00D80CEC" w:rsidP="00A634BF">
      <w:pPr>
        <w:pStyle w:val="Heading2"/>
        <w:numPr>
          <w:ilvl w:val="1"/>
          <w:numId w:val="174"/>
        </w:numPr>
        <w:spacing w:before="0" w:after="0"/>
        <w:ind w:left="0" w:hanging="851"/>
        <w:rPr>
          <w:rFonts w:ascii="Arial" w:hAnsi="Arial" w:cs="Arial"/>
          <w:sz w:val="24"/>
          <w:szCs w:val="24"/>
          <w:u w:val="none"/>
        </w:rPr>
      </w:pPr>
      <w:r>
        <w:rPr>
          <w:rFonts w:ascii="Arial" w:hAnsi="Arial" w:cs="Arial"/>
          <w:sz w:val="24"/>
          <w:szCs w:val="24"/>
          <w:u w:val="none"/>
        </w:rPr>
        <w:br w:type="page"/>
      </w:r>
      <w:bookmarkStart w:id="91" w:name="_Toc67130238"/>
      <w:r w:rsidR="00012C59" w:rsidRPr="00012C59">
        <w:rPr>
          <w:rFonts w:ascii="Arial" w:hAnsi="Arial" w:cs="Arial"/>
          <w:sz w:val="24"/>
          <w:szCs w:val="24"/>
          <w:u w:val="none"/>
        </w:rPr>
        <w:lastRenderedPageBreak/>
        <w:t xml:space="preserve">List of Delegated Authorities </w:t>
      </w:r>
      <w:r w:rsidR="00C8689A">
        <w:rPr>
          <w:rFonts w:ascii="Arial" w:hAnsi="Arial" w:cs="Arial"/>
          <w:sz w:val="24"/>
          <w:szCs w:val="24"/>
          <w:u w:val="none"/>
        </w:rPr>
        <w:t>–</w:t>
      </w:r>
      <w:r w:rsidR="00012C59" w:rsidRPr="00012C59">
        <w:rPr>
          <w:rFonts w:ascii="Arial" w:hAnsi="Arial" w:cs="Arial"/>
          <w:sz w:val="24"/>
          <w:szCs w:val="24"/>
          <w:u w:val="none"/>
        </w:rPr>
        <w:t xml:space="preserve"> </w:t>
      </w:r>
      <w:r w:rsidR="00C8689A">
        <w:rPr>
          <w:rFonts w:ascii="Arial" w:hAnsi="Arial" w:cs="Arial"/>
          <w:sz w:val="24"/>
          <w:szCs w:val="24"/>
          <w:u w:val="none"/>
        </w:rPr>
        <w:t>December 2020 &amp; January 2021</w:t>
      </w:r>
      <w:bookmarkEnd w:id="91"/>
    </w:p>
    <w:p w14:paraId="200BC09C" w14:textId="394915F9" w:rsidR="00012C59" w:rsidRDefault="0025267B" w:rsidP="00F37EFC">
      <w:pPr>
        <w:jc w:val="both"/>
        <w:rPr>
          <w:rFonts w:ascii="Arial" w:hAnsi="Arial" w:cs="Arial"/>
        </w:rPr>
      </w:pPr>
      <w:r>
        <w:rPr>
          <w:rFonts w:ascii="Arial" w:hAnsi="Arial" w:cs="Arial"/>
          <w:noProof/>
          <w:szCs w:val="18"/>
        </w:rPr>
        <mc:AlternateContent>
          <mc:Choice Requires="wps">
            <w:drawing>
              <wp:anchor distT="0" distB="0" distL="114300" distR="114300" simplePos="0" relativeHeight="251730953" behindDoc="1" locked="0" layoutInCell="1" allowOverlap="1" wp14:anchorId="2DECBE87" wp14:editId="0C9A03CD">
                <wp:simplePos x="0" y="0"/>
                <wp:positionH relativeFrom="margin">
                  <wp:align>right</wp:align>
                </wp:positionH>
                <wp:positionV relativeFrom="paragraph">
                  <wp:posOffset>171482</wp:posOffset>
                </wp:positionV>
                <wp:extent cx="8857281" cy="1100380"/>
                <wp:effectExtent l="0" t="0" r="1270" b="5080"/>
                <wp:wrapNone/>
                <wp:docPr id="67" name="Rectangle 67"/>
                <wp:cNvGraphicFramePr/>
                <a:graphic xmlns:a="http://schemas.openxmlformats.org/drawingml/2006/main">
                  <a:graphicData uri="http://schemas.microsoft.com/office/word/2010/wordprocessingShape">
                    <wps:wsp>
                      <wps:cNvSpPr/>
                      <wps:spPr>
                        <a:xfrm>
                          <a:off x="0" y="0"/>
                          <a:ext cx="8857281" cy="110038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008AC7" id="Rectangle 67" o:spid="_x0000_s1026" style="position:absolute;margin-left:646.2pt;margin-top:13.5pt;width:697.4pt;height:86.65pt;z-index:-251585527;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UEhnwIAAKsFAAAOAAAAZHJzL2Uyb0RvYy54bWysVEtv2zAMvg/YfxB0X+1kfWRBnSJo0WFA&#10;1wZth54VWYoNSKImKXGyXz9Kst3Hih2GXWSRIj+Sn0meX+y1IjvhfAumopOjkhJhONSt2VT0x+P1&#10;pxklPjBTMwVGVPQgPL1YfPxw3tm5mEIDqhaOIIjx885WtAnBzovC80Zo5o/ACoOPEpxmAUW3KWrH&#10;OkTXqpiW5WnRgautAy68R+1VfqSLhC+l4OFOSi8CURXF3EI6XTrX8SwW52y+ccw2Le/TYP+QhWat&#10;waAj1BULjGxd+weUbrkDDzIccdAFSNlykWrAaiblm2oeGmZFqgXJ8Xakyf8/WH67WznS1hU9PaPE&#10;MI3/6B5ZY2ajBEEdEtRZP0e7B7tyveTxGqvdS6fjF+sg+0TqYSRV7APhqJzNTs6mswklHN8mk7L8&#10;PEu0F8/u1vnwVYAm8VJRh/ETmWx34wOGRNPBJEbzoNr6ulUqCbFTxKVyZMfwH683k+Sqtvo71Fl3&#10;dlKWQ8jUWNE8ob5CUibiGYjIOWjUFLH6XG+6hYMS0U6ZeyGROKxwmiKOyDko41yYkJPxDatFVsdU&#10;3s8lAUZkifFH7B7gdZEDds6yt4+uInX86Fz+LbHsPHqkyGDC6KxbA+49AIVV9ZGz/UBSpiaytIb6&#10;gG3lIM+bt/y6xV97w3xYMYcDhqOISyPc4SEVdBWF/kZJA+7Xe/poj32Pr5R0OLAV9T+3zAlK1DeD&#10;E/FlcnwcJzwJx9hzKLiXL+uXL2arLwH7BfsSs0vXaB/UcJUO9BPulmWMik/McIxdUR7cIFyGvEhw&#10;O3GxXCYznGrLwo15sDyCR1Zj6z7un5izfX8HHI1bGIabzd+0ebaNngaW2wCyTTPwzGvPN26E1MT9&#10;9oor56WcrJ537OI3AAAA//8DAFBLAwQUAAYACAAAACEAODxTGN4AAAAIAQAADwAAAGRycy9kb3du&#10;cmV2LnhtbEyPzU7DMBCE70h9B2srcaM2LT8hxKkKEvTCpS0Hjm68xFHjdYjdNLx9tyc4rXZnNPtN&#10;sRx9KwbsYxNIw+1MgUCqgm2o1vC5e7vJQMRkyJo2EGr4xQjLcnJVmNyGE21w2KZacAjF3GhwKXW5&#10;lLFy6E2chQ6Jte/Qe5N47Wtpe3PicN/KuVIP0puG+IMzHb46rA7bo9cQ1/dfuyr7yQ71+0s2OLdZ&#10;yQ+n9fV0XD2DSDimPzNc8BkdSmbahyPZKFoNXCRpmD/yvKiLpztusueLUguQZSH/FyjPAAAA//8D&#10;AFBLAQItABQABgAIAAAAIQC2gziS/gAAAOEBAAATAAAAAAAAAAAAAAAAAAAAAABbQ29udGVudF9U&#10;eXBlc10ueG1sUEsBAi0AFAAGAAgAAAAhADj9If/WAAAAlAEAAAsAAAAAAAAAAAAAAAAALwEAAF9y&#10;ZWxzLy5yZWxzUEsBAi0AFAAGAAgAAAAhALFJQSGfAgAAqwUAAA4AAAAAAAAAAAAAAAAALgIAAGRy&#10;cy9lMm9Eb2MueG1sUEsBAi0AFAAGAAgAAAAhADg8UxjeAAAACAEAAA8AAAAAAAAAAAAAAAAA+QQA&#10;AGRycy9kb3ducmV2LnhtbFBLBQYAAAAABAAEAPMAAAAEBgAAAAA=&#10;" fillcolor="#bfbfbf [2412]" stroked="f" strokeweight="2pt">
                <w10:wrap anchorx="margin"/>
              </v:rect>
            </w:pict>
          </mc:Fallback>
        </mc:AlternateContent>
      </w:r>
    </w:p>
    <w:p w14:paraId="386CA311" w14:textId="094BBAC7" w:rsidR="00F37EFC" w:rsidRPr="006D752D" w:rsidRDefault="00F37EFC" w:rsidP="00F37EFC">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3AB8935A" w14:textId="3CB7B810" w:rsidR="00F37EFC" w:rsidRPr="006D752D" w:rsidRDefault="00F37EFC" w:rsidP="00F37EFC">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Hodsdon</w:t>
      </w:r>
    </w:p>
    <w:p w14:paraId="3815D3D7" w14:textId="77777777" w:rsidR="00F37EFC" w:rsidRDefault="00F37EFC" w:rsidP="00F37EFC">
      <w:pPr>
        <w:jc w:val="both"/>
        <w:rPr>
          <w:rFonts w:ascii="Arial" w:hAnsi="Arial" w:cs="Arial"/>
        </w:rPr>
      </w:pPr>
    </w:p>
    <w:p w14:paraId="200BC09D" w14:textId="0686FB87" w:rsidR="00012C59" w:rsidRPr="00AA4074" w:rsidRDefault="00012C59" w:rsidP="009E5692">
      <w:pPr>
        <w:jc w:val="both"/>
        <w:rPr>
          <w:rFonts w:ascii="Arial" w:hAnsi="Arial" w:cs="Arial"/>
          <w:b/>
          <w:bCs/>
        </w:rPr>
      </w:pPr>
      <w:r w:rsidRPr="00AA4074">
        <w:rPr>
          <w:rFonts w:ascii="Arial" w:hAnsi="Arial" w:cs="Arial"/>
          <w:b/>
          <w:bCs/>
        </w:rPr>
        <w:t xml:space="preserve">The </w:t>
      </w:r>
      <w:r w:rsidR="0025267B">
        <w:rPr>
          <w:rFonts w:ascii="Arial" w:hAnsi="Arial" w:cs="Arial"/>
          <w:b/>
          <w:bCs/>
        </w:rPr>
        <w:t xml:space="preserve">following </w:t>
      </w:r>
      <w:r w:rsidRPr="00AA4074">
        <w:rPr>
          <w:rFonts w:ascii="Arial" w:hAnsi="Arial" w:cs="Arial"/>
          <w:b/>
          <w:bCs/>
        </w:rPr>
        <w:t>List of Delegated Authorities for the month</w:t>
      </w:r>
      <w:r w:rsidR="005A7596">
        <w:rPr>
          <w:rFonts w:ascii="Arial" w:hAnsi="Arial" w:cs="Arial"/>
          <w:b/>
          <w:bCs/>
        </w:rPr>
        <w:t>s</w:t>
      </w:r>
      <w:r w:rsidRPr="00AA4074">
        <w:rPr>
          <w:rFonts w:ascii="Arial" w:hAnsi="Arial" w:cs="Arial"/>
          <w:b/>
          <w:bCs/>
        </w:rPr>
        <w:t xml:space="preserve"> of </w:t>
      </w:r>
      <w:r w:rsidR="00C8689A" w:rsidRPr="00AA4074">
        <w:rPr>
          <w:rFonts w:ascii="Arial" w:hAnsi="Arial" w:cs="Arial"/>
          <w:b/>
          <w:bCs/>
          <w:szCs w:val="24"/>
        </w:rPr>
        <w:t>December 2020 &amp; January 2021</w:t>
      </w:r>
      <w:r w:rsidRPr="00AA4074">
        <w:rPr>
          <w:rFonts w:ascii="Arial" w:hAnsi="Arial" w:cs="Arial"/>
          <w:b/>
          <w:bCs/>
          <w:szCs w:val="24"/>
        </w:rPr>
        <w:t xml:space="preserve"> </w:t>
      </w:r>
      <w:r w:rsidRPr="00AA4074">
        <w:rPr>
          <w:rFonts w:ascii="Arial" w:hAnsi="Arial" w:cs="Arial"/>
          <w:b/>
          <w:bCs/>
        </w:rPr>
        <w:t>is to be received.</w:t>
      </w:r>
    </w:p>
    <w:p w14:paraId="096D92E5" w14:textId="62969813" w:rsidR="00F37EFC" w:rsidRPr="006D752D" w:rsidRDefault="00F37EFC" w:rsidP="00F37EFC">
      <w:pPr>
        <w:jc w:val="right"/>
        <w:rPr>
          <w:rFonts w:ascii="Arial" w:hAnsi="Arial" w:cs="Arial"/>
          <w:b/>
          <w:szCs w:val="24"/>
        </w:rPr>
      </w:pPr>
      <w:r>
        <w:rPr>
          <w:rFonts w:ascii="Arial" w:hAnsi="Arial" w:cs="Arial"/>
          <w:b/>
          <w:szCs w:val="24"/>
        </w:rPr>
        <w:t>CARRIED 11/1</w:t>
      </w:r>
    </w:p>
    <w:p w14:paraId="4BA9170F" w14:textId="152735FC" w:rsidR="00F37EFC" w:rsidRPr="006D752D" w:rsidRDefault="00F37EFC" w:rsidP="00F37EFC">
      <w:pPr>
        <w:jc w:val="right"/>
        <w:rPr>
          <w:rFonts w:ascii="Arial" w:hAnsi="Arial" w:cs="Arial"/>
          <w:b/>
          <w:szCs w:val="24"/>
        </w:rPr>
      </w:pPr>
      <w:r w:rsidRPr="006D752D">
        <w:rPr>
          <w:rFonts w:ascii="Arial" w:hAnsi="Arial" w:cs="Arial"/>
          <w:b/>
          <w:szCs w:val="24"/>
        </w:rPr>
        <w:t xml:space="preserve">(Against: Cr. </w:t>
      </w:r>
      <w:r>
        <w:rPr>
          <w:rFonts w:ascii="Arial" w:hAnsi="Arial" w:cs="Arial"/>
          <w:b/>
          <w:szCs w:val="24"/>
        </w:rPr>
        <w:t>Bennett</w:t>
      </w:r>
      <w:r w:rsidRPr="006D752D">
        <w:rPr>
          <w:rFonts w:ascii="Arial" w:hAnsi="Arial" w:cs="Arial"/>
          <w:b/>
          <w:szCs w:val="24"/>
        </w:rPr>
        <w:t>)</w:t>
      </w:r>
    </w:p>
    <w:p w14:paraId="3020E799" w14:textId="20E01EB9" w:rsidR="00162798" w:rsidRDefault="00162798" w:rsidP="009E5692">
      <w:pPr>
        <w:jc w:val="both"/>
        <w:rPr>
          <w:rFonts w:ascii="Arial" w:hAnsi="Arial" w:cs="Arial"/>
        </w:rPr>
      </w:pPr>
    </w:p>
    <w:p w14:paraId="51075C0C" w14:textId="40A9C44F" w:rsidR="001A4DD6" w:rsidRPr="001A4DD6" w:rsidRDefault="001A4DD6" w:rsidP="009E5692">
      <w:pPr>
        <w:jc w:val="both"/>
        <w:rPr>
          <w:rFonts w:ascii="Arial" w:hAnsi="Arial" w:cs="Arial"/>
          <w:b/>
          <w:bCs/>
        </w:rPr>
      </w:pPr>
      <w:r w:rsidRPr="001A4DD6">
        <w:rPr>
          <w:rFonts w:ascii="Arial" w:hAnsi="Arial" w:cs="Arial"/>
          <w:b/>
          <w:bCs/>
        </w:rPr>
        <w:t>December 2020</w:t>
      </w:r>
    </w:p>
    <w:p w14:paraId="6592CBB7" w14:textId="77777777" w:rsidR="00C8689A" w:rsidRDefault="00C8689A" w:rsidP="009E5692">
      <w:pPr>
        <w:jc w:val="both"/>
        <w:rPr>
          <w:rFonts w:ascii="Arial" w:hAnsi="Arial" w:cs="Arial"/>
        </w:rPr>
      </w:pP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3041"/>
        <w:gridCol w:w="2386"/>
        <w:gridCol w:w="1897"/>
        <w:gridCol w:w="1886"/>
        <w:gridCol w:w="1511"/>
        <w:gridCol w:w="2036"/>
      </w:tblGrid>
      <w:tr w:rsidR="00766869" w14:paraId="58F04397" w14:textId="77777777" w:rsidTr="00766869">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0CCACD72" w14:textId="77777777" w:rsidR="00B75493" w:rsidRDefault="00B75493" w:rsidP="00CA6511">
            <w:pPr>
              <w:pStyle w:val="Header"/>
              <w:rPr>
                <w:rFonts w:ascii="Arial" w:hAnsi="Arial" w:cs="Arial"/>
                <w:b/>
                <w:color w:val="FFFFFF"/>
                <w:szCs w:val="24"/>
              </w:rPr>
            </w:pPr>
            <w:r>
              <w:rPr>
                <w:rFonts w:ascii="Arial" w:hAnsi="Arial" w:cs="Arial"/>
                <w:b/>
                <w:color w:val="FFFFFF"/>
                <w:szCs w:val="24"/>
              </w:rPr>
              <w:t>Date of use of delegation of authority</w:t>
            </w:r>
          </w:p>
        </w:tc>
        <w:tc>
          <w:tcPr>
            <w:tcW w:w="3041" w:type="dxa"/>
            <w:tcBorders>
              <w:top w:val="single" w:sz="4" w:space="0" w:color="auto"/>
              <w:left w:val="single" w:sz="4" w:space="0" w:color="auto"/>
              <w:bottom w:val="single" w:sz="4" w:space="0" w:color="auto"/>
              <w:right w:val="single" w:sz="4" w:space="0" w:color="auto"/>
            </w:tcBorders>
            <w:shd w:val="clear" w:color="auto" w:fill="1F497D"/>
            <w:hideMark/>
          </w:tcPr>
          <w:p w14:paraId="5B38336D" w14:textId="77777777" w:rsidR="00B75493" w:rsidRDefault="00B75493" w:rsidP="00CA6511">
            <w:pPr>
              <w:pStyle w:val="Header"/>
              <w:rPr>
                <w:rFonts w:ascii="Arial" w:hAnsi="Arial" w:cs="Arial"/>
                <w:b/>
                <w:color w:val="FFFFFF"/>
                <w:szCs w:val="24"/>
              </w:rPr>
            </w:pPr>
            <w:r>
              <w:rPr>
                <w:rFonts w:ascii="Arial" w:hAnsi="Arial" w:cs="Arial"/>
                <w:b/>
                <w:color w:val="FFFFFF"/>
                <w:szCs w:val="24"/>
              </w:rPr>
              <w:t>Title</w:t>
            </w:r>
          </w:p>
        </w:tc>
        <w:tc>
          <w:tcPr>
            <w:tcW w:w="2386" w:type="dxa"/>
            <w:tcBorders>
              <w:top w:val="single" w:sz="4" w:space="0" w:color="auto"/>
              <w:left w:val="single" w:sz="4" w:space="0" w:color="auto"/>
              <w:bottom w:val="single" w:sz="4" w:space="0" w:color="auto"/>
              <w:right w:val="single" w:sz="4" w:space="0" w:color="auto"/>
            </w:tcBorders>
            <w:shd w:val="clear" w:color="auto" w:fill="1F497D"/>
          </w:tcPr>
          <w:p w14:paraId="1619D276" w14:textId="77777777" w:rsidR="00B75493" w:rsidRDefault="00B75493" w:rsidP="00CA6511">
            <w:pPr>
              <w:pStyle w:val="Header"/>
              <w:rPr>
                <w:rFonts w:ascii="Arial" w:hAnsi="Arial" w:cs="Arial"/>
                <w:b/>
                <w:color w:val="FFFFFF"/>
                <w:szCs w:val="24"/>
              </w:rPr>
            </w:pPr>
            <w:r>
              <w:rPr>
                <w:rFonts w:ascii="Arial" w:hAnsi="Arial" w:cs="Arial"/>
                <w:b/>
                <w:color w:val="FFFFFF"/>
                <w:szCs w:val="24"/>
              </w:rPr>
              <w:t>Property</w:t>
            </w:r>
          </w:p>
        </w:tc>
        <w:tc>
          <w:tcPr>
            <w:tcW w:w="1897" w:type="dxa"/>
            <w:tcBorders>
              <w:top w:val="single" w:sz="4" w:space="0" w:color="auto"/>
              <w:left w:val="single" w:sz="4" w:space="0" w:color="auto"/>
              <w:bottom w:val="single" w:sz="4" w:space="0" w:color="auto"/>
              <w:right w:val="single" w:sz="4" w:space="0" w:color="auto"/>
            </w:tcBorders>
            <w:shd w:val="clear" w:color="auto" w:fill="1F497D"/>
            <w:hideMark/>
          </w:tcPr>
          <w:p w14:paraId="77ABC7FD" w14:textId="77777777" w:rsidR="00B75493" w:rsidRDefault="00B75493" w:rsidP="00CA6511">
            <w:pPr>
              <w:pStyle w:val="Header"/>
              <w:rPr>
                <w:rFonts w:ascii="Arial" w:hAnsi="Arial" w:cs="Arial"/>
                <w:b/>
                <w:color w:val="FFFFFF"/>
                <w:szCs w:val="24"/>
              </w:rPr>
            </w:pPr>
            <w:r>
              <w:rPr>
                <w:rFonts w:ascii="Arial" w:hAnsi="Arial" w:cs="Arial"/>
                <w:b/>
                <w:color w:val="FFFFFF"/>
                <w:szCs w:val="24"/>
              </w:rPr>
              <w:t>Position exercising delegated authority</w:t>
            </w:r>
          </w:p>
        </w:tc>
        <w:tc>
          <w:tcPr>
            <w:tcW w:w="1886" w:type="dxa"/>
            <w:tcBorders>
              <w:top w:val="single" w:sz="4" w:space="0" w:color="auto"/>
              <w:left w:val="single" w:sz="4" w:space="0" w:color="auto"/>
              <w:bottom w:val="single" w:sz="4" w:space="0" w:color="auto"/>
              <w:right w:val="single" w:sz="4" w:space="0" w:color="auto"/>
            </w:tcBorders>
            <w:shd w:val="clear" w:color="auto" w:fill="1F497D"/>
            <w:hideMark/>
          </w:tcPr>
          <w:p w14:paraId="14242DEC" w14:textId="77777777" w:rsidR="00B75493" w:rsidRDefault="00B75493" w:rsidP="00CA6511">
            <w:pPr>
              <w:pStyle w:val="Header"/>
              <w:rPr>
                <w:rFonts w:ascii="Arial" w:hAnsi="Arial" w:cs="Arial"/>
                <w:b/>
                <w:color w:val="FFFFFF"/>
                <w:szCs w:val="24"/>
              </w:rPr>
            </w:pPr>
            <w:r>
              <w:rPr>
                <w:rFonts w:ascii="Arial" w:hAnsi="Arial" w:cs="Arial"/>
                <w:b/>
                <w:color w:val="FFFFFF"/>
                <w:szCs w:val="24"/>
              </w:rPr>
              <w:t>Act</w:t>
            </w:r>
          </w:p>
        </w:tc>
        <w:tc>
          <w:tcPr>
            <w:tcW w:w="1511" w:type="dxa"/>
            <w:tcBorders>
              <w:top w:val="single" w:sz="4" w:space="0" w:color="auto"/>
              <w:left w:val="single" w:sz="4" w:space="0" w:color="auto"/>
              <w:bottom w:val="single" w:sz="4" w:space="0" w:color="auto"/>
              <w:right w:val="single" w:sz="4" w:space="0" w:color="auto"/>
            </w:tcBorders>
            <w:shd w:val="clear" w:color="auto" w:fill="1F497D"/>
            <w:hideMark/>
          </w:tcPr>
          <w:p w14:paraId="4B0277B2" w14:textId="77777777" w:rsidR="00B75493" w:rsidRDefault="00B75493" w:rsidP="00CA6511">
            <w:pPr>
              <w:pStyle w:val="Header"/>
              <w:rPr>
                <w:rFonts w:ascii="Arial" w:hAnsi="Arial" w:cs="Arial"/>
                <w:b/>
                <w:color w:val="FFFFFF"/>
                <w:szCs w:val="24"/>
              </w:rPr>
            </w:pPr>
            <w:r>
              <w:rPr>
                <w:rFonts w:ascii="Arial" w:hAnsi="Arial" w:cs="Arial"/>
                <w:b/>
                <w:color w:val="FFFFFF"/>
                <w:szCs w:val="24"/>
              </w:rPr>
              <w:t>Section of Act</w:t>
            </w:r>
          </w:p>
        </w:tc>
        <w:tc>
          <w:tcPr>
            <w:tcW w:w="2036" w:type="dxa"/>
            <w:tcBorders>
              <w:top w:val="single" w:sz="4" w:space="0" w:color="auto"/>
              <w:left w:val="single" w:sz="4" w:space="0" w:color="auto"/>
              <w:bottom w:val="single" w:sz="4" w:space="0" w:color="auto"/>
              <w:right w:val="single" w:sz="4" w:space="0" w:color="auto"/>
            </w:tcBorders>
            <w:shd w:val="clear" w:color="auto" w:fill="1F497D"/>
            <w:hideMark/>
          </w:tcPr>
          <w:p w14:paraId="38B6D403" w14:textId="77777777" w:rsidR="00B75493" w:rsidRDefault="00B75493" w:rsidP="00CA6511">
            <w:pPr>
              <w:pStyle w:val="Header"/>
              <w:rPr>
                <w:rFonts w:ascii="Arial" w:hAnsi="Arial" w:cs="Arial"/>
                <w:b/>
                <w:color w:val="FFFFFF"/>
                <w:szCs w:val="24"/>
              </w:rPr>
            </w:pPr>
            <w:r>
              <w:rPr>
                <w:rFonts w:ascii="Arial" w:hAnsi="Arial" w:cs="Arial"/>
                <w:b/>
                <w:color w:val="FFFFFF"/>
                <w:szCs w:val="24"/>
              </w:rPr>
              <w:t xml:space="preserve">Applicant / </w:t>
            </w:r>
            <w:proofErr w:type="spellStart"/>
            <w:r>
              <w:rPr>
                <w:rFonts w:ascii="Arial" w:hAnsi="Arial" w:cs="Arial"/>
                <w:b/>
                <w:color w:val="FFFFFF"/>
                <w:szCs w:val="24"/>
              </w:rPr>
              <w:t>CoN</w:t>
            </w:r>
            <w:proofErr w:type="spellEnd"/>
            <w:r>
              <w:rPr>
                <w:rFonts w:ascii="Arial" w:hAnsi="Arial" w:cs="Arial"/>
                <w:b/>
                <w:color w:val="FFFFFF"/>
                <w:szCs w:val="24"/>
              </w:rPr>
              <w:t xml:space="preserve"> / Property Owner / Other</w:t>
            </w:r>
          </w:p>
        </w:tc>
      </w:tr>
      <w:tr w:rsidR="00B75493" w14:paraId="70E02D33" w14:textId="77777777" w:rsidTr="00CA6511">
        <w:trPr>
          <w:trHeight w:val="359"/>
        </w:trPr>
        <w:tc>
          <w:tcPr>
            <w:tcW w:w="14175" w:type="dxa"/>
            <w:gridSpan w:val="7"/>
            <w:tcBorders>
              <w:top w:val="single" w:sz="4" w:space="0" w:color="auto"/>
              <w:left w:val="single" w:sz="4" w:space="0" w:color="auto"/>
              <w:bottom w:val="single" w:sz="4" w:space="0" w:color="auto"/>
              <w:right w:val="single" w:sz="4" w:space="0" w:color="auto"/>
            </w:tcBorders>
            <w:shd w:val="clear" w:color="auto" w:fill="548DD4"/>
          </w:tcPr>
          <w:p w14:paraId="145DE328" w14:textId="03E57769" w:rsidR="00B75493" w:rsidRDefault="00B75493" w:rsidP="00CA6511">
            <w:pPr>
              <w:pStyle w:val="Header"/>
              <w:jc w:val="center"/>
              <w:rPr>
                <w:rFonts w:ascii="Arial" w:hAnsi="Arial" w:cs="Arial"/>
                <w:b/>
                <w:color w:val="FFFFFF"/>
                <w:szCs w:val="24"/>
              </w:rPr>
            </w:pPr>
            <w:r>
              <w:rPr>
                <w:rFonts w:ascii="Arial" w:hAnsi="Arial" w:cs="Arial"/>
                <w:b/>
                <w:color w:val="FFFFFF"/>
                <w:sz w:val="36"/>
                <w:szCs w:val="40"/>
              </w:rPr>
              <w:t>December 2020</w:t>
            </w:r>
          </w:p>
        </w:tc>
      </w:tr>
      <w:tr w:rsidR="004C1ADF" w:rsidRPr="0081650A" w14:paraId="57CC03AB" w14:textId="77777777" w:rsidTr="00766869">
        <w:tc>
          <w:tcPr>
            <w:tcW w:w="1418" w:type="dxa"/>
            <w:tcBorders>
              <w:top w:val="single" w:sz="4" w:space="0" w:color="auto"/>
              <w:left w:val="single" w:sz="4" w:space="0" w:color="auto"/>
              <w:bottom w:val="single" w:sz="4" w:space="0" w:color="auto"/>
              <w:right w:val="single" w:sz="4" w:space="0" w:color="auto"/>
            </w:tcBorders>
          </w:tcPr>
          <w:p w14:paraId="6332FC28" w14:textId="7E205B81" w:rsidR="004C1ADF" w:rsidRPr="004C1ADF" w:rsidRDefault="004C1ADF" w:rsidP="004C1ADF">
            <w:pPr>
              <w:pStyle w:val="Header"/>
              <w:rPr>
                <w:rFonts w:ascii="Arial" w:hAnsi="Arial" w:cs="Arial"/>
                <w:b/>
                <w:color w:val="FFFFFF"/>
                <w:szCs w:val="24"/>
              </w:rPr>
            </w:pPr>
            <w:r w:rsidRPr="004C1ADF">
              <w:rPr>
                <w:rFonts w:ascii="Arial" w:hAnsi="Arial" w:cs="Arial"/>
                <w:szCs w:val="24"/>
              </w:rPr>
              <w:t>1/12/2020</w:t>
            </w:r>
          </w:p>
        </w:tc>
        <w:tc>
          <w:tcPr>
            <w:tcW w:w="3041" w:type="dxa"/>
            <w:tcBorders>
              <w:top w:val="single" w:sz="4" w:space="0" w:color="auto"/>
              <w:left w:val="single" w:sz="4" w:space="0" w:color="auto"/>
              <w:bottom w:val="single" w:sz="4" w:space="0" w:color="auto"/>
              <w:right w:val="single" w:sz="4" w:space="0" w:color="auto"/>
            </w:tcBorders>
          </w:tcPr>
          <w:p w14:paraId="36006379" w14:textId="3A636C4F" w:rsidR="004C1ADF" w:rsidRPr="004C1ADF" w:rsidRDefault="004C1ADF" w:rsidP="004C1ADF">
            <w:pPr>
              <w:pStyle w:val="Header"/>
              <w:rPr>
                <w:rFonts w:ascii="Arial" w:hAnsi="Arial" w:cs="Arial"/>
                <w:b/>
                <w:color w:val="FFFFFF"/>
                <w:szCs w:val="24"/>
              </w:rPr>
            </w:pPr>
            <w:r w:rsidRPr="004C1ADF">
              <w:rPr>
                <w:rFonts w:ascii="Arial" w:hAnsi="Arial" w:cs="Arial"/>
                <w:szCs w:val="24"/>
              </w:rPr>
              <w:t>BA129766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47F4E3BC" w14:textId="133EE3B3" w:rsidR="004C1ADF" w:rsidRPr="004C1ADF" w:rsidRDefault="004C1ADF" w:rsidP="004C1ADF">
            <w:pPr>
              <w:pStyle w:val="Header"/>
              <w:rPr>
                <w:rFonts w:ascii="Arial" w:hAnsi="Arial" w:cs="Arial"/>
                <w:b/>
                <w:color w:val="FFFFFF"/>
                <w:szCs w:val="24"/>
              </w:rPr>
            </w:pPr>
            <w:r w:rsidRPr="004C1ADF">
              <w:rPr>
                <w:rFonts w:ascii="Arial" w:hAnsi="Arial" w:cs="Arial"/>
                <w:szCs w:val="24"/>
              </w:rPr>
              <w:t>51A Haldane Street, MT CLAREMONT, Lot 89, 82538, 199497</w:t>
            </w:r>
          </w:p>
        </w:tc>
        <w:tc>
          <w:tcPr>
            <w:tcW w:w="1897" w:type="dxa"/>
            <w:tcBorders>
              <w:top w:val="single" w:sz="4" w:space="0" w:color="auto"/>
              <w:left w:val="single" w:sz="4" w:space="0" w:color="auto"/>
              <w:bottom w:val="single" w:sz="4" w:space="0" w:color="auto"/>
              <w:right w:val="single" w:sz="4" w:space="0" w:color="auto"/>
            </w:tcBorders>
          </w:tcPr>
          <w:p w14:paraId="18D187C7" w14:textId="6EB20B10" w:rsidR="004C1ADF" w:rsidRPr="004C1ADF" w:rsidRDefault="004C1ADF" w:rsidP="004C1ADF">
            <w:pPr>
              <w:pStyle w:val="Header"/>
              <w:rPr>
                <w:rFonts w:ascii="Arial" w:hAnsi="Arial" w:cs="Arial"/>
                <w:b/>
                <w:color w:val="FFFFFF"/>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952A706" w14:textId="3F5F5821" w:rsidR="004C1ADF" w:rsidRPr="004C1ADF" w:rsidRDefault="004C1ADF" w:rsidP="004C1ADF">
            <w:pPr>
              <w:pStyle w:val="Header"/>
              <w:rPr>
                <w:rFonts w:ascii="Arial" w:hAnsi="Arial" w:cs="Arial"/>
                <w:b/>
                <w:i/>
                <w:color w:val="FFFFFF"/>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2DE60D4" w14:textId="47C4B272" w:rsidR="004C1ADF" w:rsidRPr="004C1ADF" w:rsidRDefault="004C1ADF" w:rsidP="004C1ADF">
            <w:pPr>
              <w:pStyle w:val="Header"/>
              <w:rPr>
                <w:rFonts w:ascii="Arial" w:hAnsi="Arial" w:cs="Arial"/>
                <w:b/>
                <w:color w:val="FFFFFF"/>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8358214" w14:textId="5FFE8BB0" w:rsidR="004C1ADF" w:rsidRPr="004C1ADF" w:rsidRDefault="004C1ADF" w:rsidP="004C1ADF">
            <w:pPr>
              <w:pStyle w:val="Header"/>
              <w:rPr>
                <w:rFonts w:ascii="Arial" w:hAnsi="Arial" w:cs="Arial"/>
                <w:b/>
                <w:color w:val="FFFFFF"/>
                <w:szCs w:val="24"/>
              </w:rPr>
            </w:pPr>
            <w:r w:rsidRPr="004C1ADF">
              <w:rPr>
                <w:rFonts w:ascii="Arial" w:hAnsi="Arial" w:cs="Arial"/>
                <w:szCs w:val="24"/>
              </w:rPr>
              <w:t xml:space="preserve">Distinctive Homes WA  </w:t>
            </w:r>
          </w:p>
        </w:tc>
      </w:tr>
      <w:tr w:rsidR="004C1ADF" w:rsidRPr="0081650A" w14:paraId="5AA686E8" w14:textId="77777777" w:rsidTr="00766869">
        <w:tc>
          <w:tcPr>
            <w:tcW w:w="1418" w:type="dxa"/>
            <w:tcBorders>
              <w:top w:val="single" w:sz="4" w:space="0" w:color="auto"/>
              <w:left w:val="single" w:sz="4" w:space="0" w:color="auto"/>
              <w:bottom w:val="single" w:sz="4" w:space="0" w:color="auto"/>
              <w:right w:val="single" w:sz="4" w:space="0" w:color="auto"/>
            </w:tcBorders>
          </w:tcPr>
          <w:p w14:paraId="2C6665C5" w14:textId="4341DBB1" w:rsidR="004C1ADF" w:rsidRPr="004C1ADF" w:rsidRDefault="004C1ADF" w:rsidP="004C1ADF">
            <w:pPr>
              <w:pStyle w:val="Header"/>
              <w:rPr>
                <w:rFonts w:ascii="Arial" w:hAnsi="Arial" w:cs="Arial"/>
                <w:szCs w:val="24"/>
              </w:rPr>
            </w:pPr>
            <w:r w:rsidRPr="004C1ADF">
              <w:rPr>
                <w:rFonts w:ascii="Arial" w:hAnsi="Arial" w:cs="Arial"/>
                <w:szCs w:val="24"/>
              </w:rPr>
              <w:t>1/12/2020</w:t>
            </w:r>
          </w:p>
        </w:tc>
        <w:tc>
          <w:tcPr>
            <w:tcW w:w="3041" w:type="dxa"/>
            <w:tcBorders>
              <w:top w:val="single" w:sz="4" w:space="0" w:color="auto"/>
              <w:left w:val="single" w:sz="4" w:space="0" w:color="auto"/>
              <w:bottom w:val="single" w:sz="4" w:space="0" w:color="auto"/>
              <w:right w:val="single" w:sz="4" w:space="0" w:color="auto"/>
            </w:tcBorders>
          </w:tcPr>
          <w:p w14:paraId="6F5B0311" w14:textId="5095FFB3" w:rsidR="004C1ADF" w:rsidRPr="004C1ADF" w:rsidRDefault="004C1ADF" w:rsidP="004C1ADF">
            <w:pPr>
              <w:pStyle w:val="Header"/>
              <w:rPr>
                <w:rFonts w:ascii="Arial" w:hAnsi="Arial" w:cs="Arial"/>
                <w:szCs w:val="24"/>
              </w:rPr>
            </w:pPr>
            <w:r w:rsidRPr="004C1ADF">
              <w:rPr>
                <w:rFonts w:ascii="Arial" w:hAnsi="Arial" w:cs="Arial"/>
                <w:szCs w:val="24"/>
              </w:rPr>
              <w:t>BA131244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1918E7A" w14:textId="257F4D2C" w:rsidR="004C1ADF" w:rsidRPr="004C1ADF" w:rsidRDefault="004C1ADF" w:rsidP="004C1ADF">
            <w:pPr>
              <w:pStyle w:val="Header"/>
              <w:rPr>
                <w:rFonts w:ascii="Arial" w:hAnsi="Arial" w:cs="Arial"/>
                <w:b/>
                <w:color w:val="FFFFFF"/>
                <w:szCs w:val="24"/>
              </w:rPr>
            </w:pPr>
            <w:r w:rsidRPr="004C1ADF">
              <w:rPr>
                <w:rFonts w:ascii="Arial" w:hAnsi="Arial" w:cs="Arial"/>
                <w:szCs w:val="24"/>
              </w:rPr>
              <w:t>44 Waratah Avenue, DALKEITH, Lot 705, 28606, 127613</w:t>
            </w:r>
          </w:p>
        </w:tc>
        <w:tc>
          <w:tcPr>
            <w:tcW w:w="1897" w:type="dxa"/>
            <w:tcBorders>
              <w:top w:val="single" w:sz="4" w:space="0" w:color="auto"/>
              <w:left w:val="single" w:sz="4" w:space="0" w:color="auto"/>
              <w:bottom w:val="single" w:sz="4" w:space="0" w:color="auto"/>
              <w:right w:val="single" w:sz="4" w:space="0" w:color="auto"/>
            </w:tcBorders>
          </w:tcPr>
          <w:p w14:paraId="181395FF" w14:textId="1FC04DFA"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26E098A" w14:textId="2F7C441E"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270CBED" w14:textId="4D4DF3A3"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C4BFFF1" w14:textId="42888BA8" w:rsidR="004C1ADF" w:rsidRPr="004C1ADF" w:rsidRDefault="004C1ADF" w:rsidP="004C1ADF">
            <w:pPr>
              <w:pStyle w:val="Header"/>
              <w:rPr>
                <w:rFonts w:ascii="Arial" w:hAnsi="Arial" w:cs="Arial"/>
                <w:szCs w:val="24"/>
              </w:rPr>
            </w:pPr>
            <w:proofErr w:type="spellStart"/>
            <w:r w:rsidRPr="004C1ADF">
              <w:rPr>
                <w:rFonts w:ascii="Arial" w:hAnsi="Arial" w:cs="Arial"/>
                <w:szCs w:val="24"/>
              </w:rPr>
              <w:t>Coastview</w:t>
            </w:r>
            <w:proofErr w:type="spellEnd"/>
            <w:r w:rsidRPr="004C1ADF">
              <w:rPr>
                <w:rFonts w:ascii="Arial" w:hAnsi="Arial" w:cs="Arial"/>
                <w:szCs w:val="24"/>
              </w:rPr>
              <w:t xml:space="preserve"> Australia Pty Ltd</w:t>
            </w:r>
          </w:p>
        </w:tc>
      </w:tr>
      <w:tr w:rsidR="004C1ADF" w:rsidRPr="0081650A" w14:paraId="55327D76" w14:textId="77777777" w:rsidTr="00766869">
        <w:tc>
          <w:tcPr>
            <w:tcW w:w="1418" w:type="dxa"/>
            <w:tcBorders>
              <w:top w:val="single" w:sz="4" w:space="0" w:color="auto"/>
              <w:left w:val="single" w:sz="4" w:space="0" w:color="auto"/>
              <w:bottom w:val="single" w:sz="4" w:space="0" w:color="auto"/>
              <w:right w:val="single" w:sz="4" w:space="0" w:color="auto"/>
            </w:tcBorders>
          </w:tcPr>
          <w:p w14:paraId="0D83B9C1" w14:textId="0B6284E6" w:rsidR="004C1ADF" w:rsidRPr="004C1ADF" w:rsidRDefault="004C1ADF" w:rsidP="004C1ADF">
            <w:pPr>
              <w:pStyle w:val="Header"/>
              <w:rPr>
                <w:rFonts w:ascii="Arial" w:hAnsi="Arial" w:cs="Arial"/>
                <w:szCs w:val="24"/>
              </w:rPr>
            </w:pPr>
            <w:r w:rsidRPr="004C1ADF">
              <w:rPr>
                <w:rFonts w:ascii="Arial" w:hAnsi="Arial" w:cs="Arial"/>
                <w:szCs w:val="24"/>
              </w:rPr>
              <w:t>2/12/2020</w:t>
            </w:r>
          </w:p>
        </w:tc>
        <w:tc>
          <w:tcPr>
            <w:tcW w:w="3041" w:type="dxa"/>
            <w:tcBorders>
              <w:top w:val="single" w:sz="4" w:space="0" w:color="auto"/>
              <w:left w:val="single" w:sz="4" w:space="0" w:color="auto"/>
              <w:bottom w:val="single" w:sz="4" w:space="0" w:color="auto"/>
              <w:right w:val="single" w:sz="4" w:space="0" w:color="auto"/>
            </w:tcBorders>
          </w:tcPr>
          <w:p w14:paraId="1179D5CB" w14:textId="5D912F5D" w:rsidR="004C1ADF" w:rsidRPr="004C1ADF" w:rsidRDefault="004C1ADF" w:rsidP="004C1ADF">
            <w:pPr>
              <w:pStyle w:val="Header"/>
              <w:rPr>
                <w:rFonts w:ascii="Arial" w:hAnsi="Arial" w:cs="Arial"/>
                <w:szCs w:val="24"/>
              </w:rPr>
            </w:pPr>
            <w:r w:rsidRPr="004C1ADF">
              <w:rPr>
                <w:rFonts w:ascii="Arial" w:hAnsi="Arial" w:cs="Arial"/>
                <w:szCs w:val="24"/>
              </w:rPr>
              <w:t>BA131340 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0A0B7476" w14:textId="25D2EB63" w:rsidR="004C1ADF" w:rsidRPr="004C1ADF" w:rsidRDefault="004C1ADF" w:rsidP="004C1ADF">
            <w:pPr>
              <w:pStyle w:val="Header"/>
              <w:rPr>
                <w:rFonts w:ascii="Arial" w:hAnsi="Arial" w:cs="Arial"/>
                <w:b/>
                <w:color w:val="FFFFFF"/>
                <w:szCs w:val="24"/>
              </w:rPr>
            </w:pPr>
            <w:r w:rsidRPr="004C1ADF">
              <w:rPr>
                <w:rFonts w:ascii="Arial" w:hAnsi="Arial" w:cs="Arial"/>
                <w:szCs w:val="24"/>
              </w:rPr>
              <w:t>48 St Johns Wood Boulevard, MT CLAREMONT, Lot 507, 76560, 173591</w:t>
            </w:r>
          </w:p>
        </w:tc>
        <w:tc>
          <w:tcPr>
            <w:tcW w:w="1897" w:type="dxa"/>
            <w:tcBorders>
              <w:top w:val="single" w:sz="4" w:space="0" w:color="auto"/>
              <w:left w:val="single" w:sz="4" w:space="0" w:color="auto"/>
              <w:bottom w:val="single" w:sz="4" w:space="0" w:color="auto"/>
              <w:right w:val="single" w:sz="4" w:space="0" w:color="auto"/>
            </w:tcBorders>
          </w:tcPr>
          <w:p w14:paraId="747F90AE" w14:textId="279CFE52"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5CDE5DCB" w14:textId="4CD562F6"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9C114E1" w14:textId="314242AC"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5F4AD74D" w14:textId="56048904" w:rsidR="004C1ADF" w:rsidRPr="004C1ADF" w:rsidRDefault="004C1ADF" w:rsidP="004C1ADF">
            <w:pPr>
              <w:pStyle w:val="Header"/>
              <w:rPr>
                <w:rFonts w:ascii="Arial" w:hAnsi="Arial" w:cs="Arial"/>
                <w:szCs w:val="24"/>
              </w:rPr>
            </w:pPr>
            <w:r w:rsidRPr="004C1ADF">
              <w:rPr>
                <w:rFonts w:ascii="Arial" w:hAnsi="Arial" w:cs="Arial"/>
                <w:szCs w:val="24"/>
              </w:rPr>
              <w:t>Aquatic Leisure Technologies Pty Ltd</w:t>
            </w:r>
          </w:p>
        </w:tc>
      </w:tr>
      <w:tr w:rsidR="004C1ADF" w:rsidRPr="0081650A" w14:paraId="252789B7" w14:textId="77777777" w:rsidTr="00766869">
        <w:tc>
          <w:tcPr>
            <w:tcW w:w="1418" w:type="dxa"/>
            <w:tcBorders>
              <w:top w:val="single" w:sz="4" w:space="0" w:color="auto"/>
              <w:left w:val="single" w:sz="4" w:space="0" w:color="auto"/>
              <w:bottom w:val="single" w:sz="4" w:space="0" w:color="auto"/>
              <w:right w:val="single" w:sz="4" w:space="0" w:color="auto"/>
            </w:tcBorders>
          </w:tcPr>
          <w:p w14:paraId="3E21DBD1" w14:textId="070931B4" w:rsidR="004C1ADF" w:rsidRPr="004C1ADF" w:rsidRDefault="004C1ADF" w:rsidP="004C1ADF">
            <w:pPr>
              <w:pStyle w:val="Header"/>
              <w:rPr>
                <w:rFonts w:ascii="Arial" w:hAnsi="Arial" w:cs="Arial"/>
                <w:szCs w:val="24"/>
              </w:rPr>
            </w:pPr>
            <w:r w:rsidRPr="004C1ADF">
              <w:rPr>
                <w:rFonts w:ascii="Arial" w:hAnsi="Arial" w:cs="Arial"/>
                <w:szCs w:val="24"/>
              </w:rPr>
              <w:lastRenderedPageBreak/>
              <w:t>2/12/2020</w:t>
            </w:r>
          </w:p>
        </w:tc>
        <w:tc>
          <w:tcPr>
            <w:tcW w:w="3041" w:type="dxa"/>
            <w:tcBorders>
              <w:top w:val="single" w:sz="4" w:space="0" w:color="auto"/>
              <w:left w:val="single" w:sz="4" w:space="0" w:color="auto"/>
              <w:bottom w:val="single" w:sz="4" w:space="0" w:color="auto"/>
              <w:right w:val="single" w:sz="4" w:space="0" w:color="auto"/>
            </w:tcBorders>
          </w:tcPr>
          <w:p w14:paraId="33FABCDD" w14:textId="06C4724D" w:rsidR="004C1ADF" w:rsidRPr="004C1ADF" w:rsidRDefault="004C1ADF" w:rsidP="004C1ADF">
            <w:pPr>
              <w:pStyle w:val="Header"/>
              <w:rPr>
                <w:rFonts w:ascii="Arial" w:hAnsi="Arial" w:cs="Arial"/>
                <w:szCs w:val="24"/>
              </w:rPr>
            </w:pPr>
            <w:r w:rsidRPr="004C1ADF">
              <w:rPr>
                <w:rFonts w:ascii="Arial" w:hAnsi="Arial" w:cs="Arial"/>
                <w:szCs w:val="24"/>
              </w:rPr>
              <w:t>3045298 -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352C3F41" w14:textId="3961B862" w:rsidR="004C1ADF" w:rsidRPr="004C1ADF" w:rsidRDefault="004C1ADF" w:rsidP="004C1ADF">
            <w:pPr>
              <w:pStyle w:val="Header"/>
              <w:rPr>
                <w:rFonts w:ascii="Arial" w:hAnsi="Arial" w:cs="Arial"/>
                <w:b/>
                <w:color w:val="FFFFFF"/>
                <w:szCs w:val="24"/>
              </w:rPr>
            </w:pPr>
            <w:r w:rsidRPr="004C1ADF">
              <w:rPr>
                <w:rFonts w:ascii="Arial" w:hAnsi="Arial" w:cs="Arial"/>
                <w:szCs w:val="24"/>
              </w:rPr>
              <w:t>7 Hooley Street, SWANBOURNE, Lot 25, 4915, 104612</w:t>
            </w:r>
          </w:p>
        </w:tc>
        <w:tc>
          <w:tcPr>
            <w:tcW w:w="1897" w:type="dxa"/>
            <w:tcBorders>
              <w:top w:val="single" w:sz="4" w:space="0" w:color="auto"/>
              <w:left w:val="single" w:sz="4" w:space="0" w:color="auto"/>
              <w:bottom w:val="single" w:sz="4" w:space="0" w:color="auto"/>
              <w:right w:val="single" w:sz="4" w:space="0" w:color="auto"/>
            </w:tcBorders>
          </w:tcPr>
          <w:p w14:paraId="7D8379B3" w14:textId="74EB5B38" w:rsidR="004C1ADF" w:rsidRPr="004C1ADF" w:rsidRDefault="004C1ADF" w:rsidP="004C1ADF">
            <w:pPr>
              <w:pStyle w:val="Header"/>
              <w:rPr>
                <w:rFonts w:ascii="Arial" w:hAnsi="Arial" w:cs="Arial"/>
                <w:szCs w:val="24"/>
              </w:rPr>
            </w:pPr>
            <w:r w:rsidRPr="004C1AD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37E0C71B" w14:textId="04176876" w:rsidR="004C1ADF" w:rsidRPr="004C1ADF" w:rsidRDefault="004C1ADF" w:rsidP="004C1ADF">
            <w:pPr>
              <w:pStyle w:val="Header"/>
              <w:rPr>
                <w:rFonts w:ascii="Arial" w:hAnsi="Arial" w:cs="Arial"/>
                <w:szCs w:val="24"/>
              </w:rPr>
            </w:pPr>
            <w:r w:rsidRPr="004C1AD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4543330C" w14:textId="110F26C0" w:rsidR="004C1ADF" w:rsidRPr="004C1ADF" w:rsidRDefault="004C1ADF" w:rsidP="004C1ADF">
            <w:pPr>
              <w:pStyle w:val="Header"/>
              <w:rPr>
                <w:rFonts w:ascii="Arial" w:hAnsi="Arial" w:cs="Arial"/>
                <w:szCs w:val="24"/>
              </w:rPr>
            </w:pPr>
            <w:r w:rsidRPr="004C1ADF">
              <w:rPr>
                <w:rFonts w:ascii="Arial" w:hAnsi="Arial" w:cs="Arial"/>
                <w:szCs w:val="24"/>
              </w:rPr>
              <w:t>9.20/6.12(1)</w:t>
            </w:r>
          </w:p>
        </w:tc>
        <w:tc>
          <w:tcPr>
            <w:tcW w:w="2036" w:type="dxa"/>
            <w:tcBorders>
              <w:top w:val="single" w:sz="4" w:space="0" w:color="auto"/>
              <w:left w:val="single" w:sz="4" w:space="0" w:color="auto"/>
              <w:bottom w:val="single" w:sz="4" w:space="0" w:color="auto"/>
              <w:right w:val="single" w:sz="4" w:space="0" w:color="auto"/>
            </w:tcBorders>
          </w:tcPr>
          <w:p w14:paraId="3E0A1DD7" w14:textId="0D4E49DA" w:rsidR="004C1ADF" w:rsidRPr="004C1ADF" w:rsidRDefault="004C1ADF" w:rsidP="004C1ADF">
            <w:pPr>
              <w:pStyle w:val="Header"/>
              <w:rPr>
                <w:rFonts w:ascii="Arial" w:hAnsi="Arial" w:cs="Arial"/>
                <w:szCs w:val="24"/>
              </w:rPr>
            </w:pPr>
            <w:r w:rsidRPr="004C1ADF">
              <w:rPr>
                <w:rFonts w:ascii="Arial" w:hAnsi="Arial" w:cs="Arial"/>
                <w:szCs w:val="24"/>
              </w:rPr>
              <w:t>Shane Clarke</w:t>
            </w:r>
          </w:p>
        </w:tc>
      </w:tr>
      <w:tr w:rsidR="004C1ADF" w:rsidRPr="0081650A" w14:paraId="435A3C4E" w14:textId="77777777" w:rsidTr="00766869">
        <w:tc>
          <w:tcPr>
            <w:tcW w:w="1418" w:type="dxa"/>
            <w:tcBorders>
              <w:top w:val="single" w:sz="4" w:space="0" w:color="auto"/>
              <w:left w:val="single" w:sz="4" w:space="0" w:color="auto"/>
              <w:bottom w:val="single" w:sz="4" w:space="0" w:color="auto"/>
              <w:right w:val="single" w:sz="4" w:space="0" w:color="auto"/>
            </w:tcBorders>
          </w:tcPr>
          <w:p w14:paraId="276FC9DC" w14:textId="0F73E938" w:rsidR="004C1ADF" w:rsidRPr="004C1ADF" w:rsidRDefault="004C1ADF" w:rsidP="004C1ADF">
            <w:pPr>
              <w:pStyle w:val="Header"/>
              <w:rPr>
                <w:rFonts w:ascii="Arial" w:hAnsi="Arial" w:cs="Arial"/>
                <w:szCs w:val="24"/>
              </w:rPr>
            </w:pPr>
            <w:r w:rsidRPr="004C1ADF">
              <w:rPr>
                <w:rFonts w:ascii="Arial" w:hAnsi="Arial" w:cs="Arial"/>
                <w:szCs w:val="24"/>
              </w:rPr>
              <w:t>2/12/2020</w:t>
            </w:r>
          </w:p>
        </w:tc>
        <w:tc>
          <w:tcPr>
            <w:tcW w:w="3041" w:type="dxa"/>
            <w:tcBorders>
              <w:top w:val="single" w:sz="4" w:space="0" w:color="auto"/>
              <w:left w:val="single" w:sz="4" w:space="0" w:color="auto"/>
              <w:bottom w:val="single" w:sz="4" w:space="0" w:color="auto"/>
              <w:right w:val="single" w:sz="4" w:space="0" w:color="auto"/>
            </w:tcBorders>
          </w:tcPr>
          <w:p w14:paraId="069FBCFD" w14:textId="6CC6C595" w:rsidR="004C1ADF" w:rsidRPr="004C1ADF" w:rsidRDefault="004C1ADF" w:rsidP="004C1ADF">
            <w:pPr>
              <w:pStyle w:val="Header"/>
              <w:rPr>
                <w:rFonts w:ascii="Arial" w:hAnsi="Arial" w:cs="Arial"/>
                <w:szCs w:val="24"/>
              </w:rPr>
            </w:pPr>
            <w:r w:rsidRPr="004C1ADF">
              <w:rPr>
                <w:rFonts w:ascii="Arial" w:hAnsi="Arial" w:cs="Arial"/>
                <w:szCs w:val="24"/>
              </w:rPr>
              <w:t>3048003 -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3921F500" w14:textId="2096E6D5" w:rsidR="004C1ADF" w:rsidRPr="004C1ADF" w:rsidRDefault="004C1ADF" w:rsidP="004C1ADF">
            <w:pPr>
              <w:pStyle w:val="Header"/>
              <w:rPr>
                <w:rFonts w:ascii="Arial" w:hAnsi="Arial" w:cs="Arial"/>
                <w:b/>
                <w:color w:val="FFFFFF"/>
                <w:szCs w:val="24"/>
              </w:rPr>
            </w:pPr>
            <w:r w:rsidRPr="004C1ADF">
              <w:rPr>
                <w:rFonts w:ascii="Arial" w:hAnsi="Arial" w:cs="Arial"/>
                <w:szCs w:val="24"/>
              </w:rPr>
              <w:t>Monash Avenue, NEDLANDS, Lot 8699, 39833, 138396</w:t>
            </w:r>
          </w:p>
        </w:tc>
        <w:tc>
          <w:tcPr>
            <w:tcW w:w="1897" w:type="dxa"/>
            <w:tcBorders>
              <w:top w:val="single" w:sz="4" w:space="0" w:color="auto"/>
              <w:left w:val="single" w:sz="4" w:space="0" w:color="auto"/>
              <w:bottom w:val="single" w:sz="4" w:space="0" w:color="auto"/>
              <w:right w:val="single" w:sz="4" w:space="0" w:color="auto"/>
            </w:tcBorders>
          </w:tcPr>
          <w:p w14:paraId="66C0D897" w14:textId="58223D0A" w:rsidR="004C1ADF" w:rsidRPr="004C1ADF" w:rsidRDefault="004C1ADF" w:rsidP="004C1ADF">
            <w:pPr>
              <w:pStyle w:val="Header"/>
              <w:rPr>
                <w:rFonts w:ascii="Arial" w:hAnsi="Arial" w:cs="Arial"/>
                <w:szCs w:val="24"/>
              </w:rPr>
            </w:pPr>
            <w:r w:rsidRPr="004C1AD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0F41FFA9" w14:textId="348C834C" w:rsidR="004C1ADF" w:rsidRPr="004C1ADF" w:rsidRDefault="004C1ADF" w:rsidP="004C1ADF">
            <w:pPr>
              <w:pStyle w:val="Header"/>
              <w:rPr>
                <w:rFonts w:ascii="Arial" w:hAnsi="Arial" w:cs="Arial"/>
                <w:szCs w:val="24"/>
              </w:rPr>
            </w:pPr>
            <w:r w:rsidRPr="004C1AD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71F9B1F6" w14:textId="0D95CC36" w:rsidR="004C1ADF" w:rsidRPr="004C1ADF" w:rsidRDefault="004C1ADF" w:rsidP="004C1ADF">
            <w:pPr>
              <w:pStyle w:val="Header"/>
              <w:rPr>
                <w:rFonts w:ascii="Arial" w:hAnsi="Arial" w:cs="Arial"/>
                <w:szCs w:val="24"/>
              </w:rPr>
            </w:pPr>
            <w:r w:rsidRPr="004C1ADF">
              <w:rPr>
                <w:rFonts w:ascii="Arial" w:hAnsi="Arial" w:cs="Arial"/>
                <w:szCs w:val="24"/>
              </w:rPr>
              <w:t>9.20/6.21(1)</w:t>
            </w:r>
          </w:p>
        </w:tc>
        <w:tc>
          <w:tcPr>
            <w:tcW w:w="2036" w:type="dxa"/>
            <w:tcBorders>
              <w:top w:val="single" w:sz="4" w:space="0" w:color="auto"/>
              <w:left w:val="single" w:sz="4" w:space="0" w:color="auto"/>
              <w:bottom w:val="single" w:sz="4" w:space="0" w:color="auto"/>
              <w:right w:val="single" w:sz="4" w:space="0" w:color="auto"/>
            </w:tcBorders>
          </w:tcPr>
          <w:p w14:paraId="132D13B8" w14:textId="46C7DFAD" w:rsidR="004C1ADF" w:rsidRPr="004C1ADF" w:rsidRDefault="004C1ADF" w:rsidP="004C1ADF">
            <w:pPr>
              <w:pStyle w:val="Header"/>
              <w:rPr>
                <w:rFonts w:ascii="Arial" w:hAnsi="Arial" w:cs="Arial"/>
                <w:szCs w:val="24"/>
              </w:rPr>
            </w:pPr>
            <w:r w:rsidRPr="004C1ADF">
              <w:rPr>
                <w:rFonts w:ascii="Arial" w:hAnsi="Arial" w:cs="Arial"/>
                <w:szCs w:val="24"/>
              </w:rPr>
              <w:t>Lee Culverhouse</w:t>
            </w:r>
          </w:p>
        </w:tc>
      </w:tr>
      <w:tr w:rsidR="004C1ADF" w:rsidRPr="0081650A" w14:paraId="585012ED" w14:textId="77777777" w:rsidTr="00766869">
        <w:tc>
          <w:tcPr>
            <w:tcW w:w="1418" w:type="dxa"/>
            <w:tcBorders>
              <w:top w:val="single" w:sz="4" w:space="0" w:color="auto"/>
              <w:left w:val="single" w:sz="4" w:space="0" w:color="auto"/>
              <w:bottom w:val="single" w:sz="4" w:space="0" w:color="auto"/>
              <w:right w:val="single" w:sz="4" w:space="0" w:color="auto"/>
            </w:tcBorders>
          </w:tcPr>
          <w:p w14:paraId="607A3F77" w14:textId="7CDCC231" w:rsidR="004C1ADF" w:rsidRPr="004C1ADF" w:rsidRDefault="004C1ADF" w:rsidP="004C1ADF">
            <w:pPr>
              <w:pStyle w:val="Header"/>
              <w:rPr>
                <w:rFonts w:ascii="Arial" w:hAnsi="Arial" w:cs="Arial"/>
                <w:szCs w:val="24"/>
              </w:rPr>
            </w:pPr>
            <w:r w:rsidRPr="004C1ADF">
              <w:rPr>
                <w:rFonts w:ascii="Arial" w:hAnsi="Arial" w:cs="Arial"/>
                <w:szCs w:val="24"/>
              </w:rPr>
              <w:t>3/12/2020</w:t>
            </w:r>
          </w:p>
        </w:tc>
        <w:tc>
          <w:tcPr>
            <w:tcW w:w="3041" w:type="dxa"/>
            <w:tcBorders>
              <w:top w:val="single" w:sz="4" w:space="0" w:color="auto"/>
              <w:left w:val="single" w:sz="4" w:space="0" w:color="auto"/>
              <w:bottom w:val="single" w:sz="4" w:space="0" w:color="auto"/>
              <w:right w:val="single" w:sz="4" w:space="0" w:color="auto"/>
            </w:tcBorders>
          </w:tcPr>
          <w:p w14:paraId="4CE1A4F3" w14:textId="3C12C38B" w:rsidR="004C1ADF" w:rsidRPr="004C1ADF" w:rsidRDefault="004C1ADF" w:rsidP="004C1ADF">
            <w:pPr>
              <w:pStyle w:val="Header"/>
              <w:rPr>
                <w:rFonts w:ascii="Arial" w:hAnsi="Arial" w:cs="Arial"/>
                <w:szCs w:val="24"/>
              </w:rPr>
            </w:pPr>
            <w:r w:rsidRPr="004C1ADF">
              <w:rPr>
                <w:rFonts w:ascii="Arial" w:hAnsi="Arial" w:cs="Arial"/>
                <w:szCs w:val="24"/>
              </w:rPr>
              <w:t>BA131358 Uncertified building permit - Spa</w:t>
            </w:r>
          </w:p>
        </w:tc>
        <w:tc>
          <w:tcPr>
            <w:tcW w:w="2386" w:type="dxa"/>
            <w:tcBorders>
              <w:top w:val="single" w:sz="4" w:space="0" w:color="auto"/>
              <w:left w:val="single" w:sz="4" w:space="0" w:color="auto"/>
              <w:bottom w:val="single" w:sz="4" w:space="0" w:color="auto"/>
              <w:right w:val="single" w:sz="4" w:space="0" w:color="auto"/>
            </w:tcBorders>
          </w:tcPr>
          <w:p w14:paraId="0781EDA0" w14:textId="36E47B25" w:rsidR="004C1ADF" w:rsidRPr="004C1ADF" w:rsidRDefault="004C1ADF" w:rsidP="004C1ADF">
            <w:pPr>
              <w:pStyle w:val="Header"/>
              <w:rPr>
                <w:rFonts w:ascii="Arial" w:hAnsi="Arial" w:cs="Arial"/>
                <w:b/>
                <w:color w:val="FFFFFF"/>
                <w:szCs w:val="24"/>
              </w:rPr>
            </w:pPr>
            <w:r w:rsidRPr="004C1ADF">
              <w:rPr>
                <w:rFonts w:ascii="Arial" w:hAnsi="Arial" w:cs="Arial"/>
                <w:szCs w:val="24"/>
              </w:rPr>
              <w:t>52B Adderley Street, MT CLAREMONT, Lot 2, 76950, 173989</w:t>
            </w:r>
          </w:p>
        </w:tc>
        <w:tc>
          <w:tcPr>
            <w:tcW w:w="1897" w:type="dxa"/>
            <w:tcBorders>
              <w:top w:val="single" w:sz="4" w:space="0" w:color="auto"/>
              <w:left w:val="single" w:sz="4" w:space="0" w:color="auto"/>
              <w:bottom w:val="single" w:sz="4" w:space="0" w:color="auto"/>
              <w:right w:val="single" w:sz="4" w:space="0" w:color="auto"/>
            </w:tcBorders>
          </w:tcPr>
          <w:p w14:paraId="1E85C375" w14:textId="76551780"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CA8190D" w14:textId="39737A45"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7D5CE62" w14:textId="1E266AC8"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505B4417" w14:textId="42DB3999" w:rsidR="004C1ADF" w:rsidRPr="004C1ADF" w:rsidRDefault="004C1ADF" w:rsidP="004C1ADF">
            <w:pPr>
              <w:pStyle w:val="Header"/>
              <w:rPr>
                <w:rFonts w:ascii="Arial" w:hAnsi="Arial" w:cs="Arial"/>
                <w:szCs w:val="24"/>
              </w:rPr>
            </w:pPr>
            <w:r w:rsidRPr="004C1ADF">
              <w:rPr>
                <w:rFonts w:ascii="Arial" w:hAnsi="Arial" w:cs="Arial"/>
                <w:szCs w:val="24"/>
              </w:rPr>
              <w:t>L W McIntosh</w:t>
            </w:r>
          </w:p>
        </w:tc>
      </w:tr>
      <w:tr w:rsidR="004C1ADF" w:rsidRPr="0081650A" w14:paraId="236B9A39" w14:textId="77777777" w:rsidTr="00766869">
        <w:tc>
          <w:tcPr>
            <w:tcW w:w="1418" w:type="dxa"/>
            <w:tcBorders>
              <w:top w:val="single" w:sz="4" w:space="0" w:color="auto"/>
              <w:left w:val="single" w:sz="4" w:space="0" w:color="auto"/>
              <w:bottom w:val="single" w:sz="4" w:space="0" w:color="auto"/>
              <w:right w:val="single" w:sz="4" w:space="0" w:color="auto"/>
            </w:tcBorders>
          </w:tcPr>
          <w:p w14:paraId="629F7D7A" w14:textId="6F3D6C3C" w:rsidR="004C1ADF" w:rsidRPr="004C1ADF" w:rsidRDefault="004C1ADF" w:rsidP="004C1ADF">
            <w:pPr>
              <w:pStyle w:val="Header"/>
              <w:rPr>
                <w:rFonts w:ascii="Arial" w:hAnsi="Arial" w:cs="Arial"/>
                <w:szCs w:val="24"/>
              </w:rPr>
            </w:pPr>
            <w:r w:rsidRPr="004C1ADF">
              <w:rPr>
                <w:rFonts w:ascii="Arial" w:hAnsi="Arial" w:cs="Arial"/>
                <w:szCs w:val="24"/>
              </w:rPr>
              <w:t>3/12/2020</w:t>
            </w:r>
          </w:p>
        </w:tc>
        <w:tc>
          <w:tcPr>
            <w:tcW w:w="3041" w:type="dxa"/>
            <w:tcBorders>
              <w:top w:val="single" w:sz="4" w:space="0" w:color="auto"/>
              <w:left w:val="single" w:sz="4" w:space="0" w:color="auto"/>
              <w:bottom w:val="single" w:sz="4" w:space="0" w:color="auto"/>
              <w:right w:val="single" w:sz="4" w:space="0" w:color="auto"/>
            </w:tcBorders>
          </w:tcPr>
          <w:p w14:paraId="1B9D8BB0" w14:textId="226E28D8" w:rsidR="004C1ADF" w:rsidRPr="004C1ADF" w:rsidRDefault="004C1ADF" w:rsidP="004C1ADF">
            <w:pPr>
              <w:pStyle w:val="Header"/>
              <w:rPr>
                <w:rFonts w:ascii="Arial" w:hAnsi="Arial" w:cs="Arial"/>
                <w:szCs w:val="24"/>
              </w:rPr>
            </w:pPr>
            <w:r w:rsidRPr="004C1ADF">
              <w:rPr>
                <w:rFonts w:ascii="Arial" w:hAnsi="Arial" w:cs="Arial"/>
                <w:szCs w:val="24"/>
              </w:rPr>
              <w:t>BA129166 Certified building permit - Cabana</w:t>
            </w:r>
          </w:p>
        </w:tc>
        <w:tc>
          <w:tcPr>
            <w:tcW w:w="2386" w:type="dxa"/>
            <w:tcBorders>
              <w:top w:val="single" w:sz="4" w:space="0" w:color="auto"/>
              <w:left w:val="single" w:sz="4" w:space="0" w:color="auto"/>
              <w:bottom w:val="single" w:sz="4" w:space="0" w:color="auto"/>
              <w:right w:val="single" w:sz="4" w:space="0" w:color="auto"/>
            </w:tcBorders>
          </w:tcPr>
          <w:p w14:paraId="060494AA" w14:textId="7721A16F" w:rsidR="004C1ADF" w:rsidRPr="004C1ADF" w:rsidRDefault="004C1ADF" w:rsidP="004C1ADF">
            <w:pPr>
              <w:pStyle w:val="Header"/>
              <w:rPr>
                <w:rFonts w:ascii="Arial" w:hAnsi="Arial" w:cs="Arial"/>
                <w:b/>
                <w:color w:val="FFFFFF"/>
                <w:szCs w:val="24"/>
              </w:rPr>
            </w:pPr>
            <w:r w:rsidRPr="004C1ADF">
              <w:rPr>
                <w:rFonts w:ascii="Arial" w:hAnsi="Arial" w:cs="Arial"/>
                <w:szCs w:val="24"/>
              </w:rPr>
              <w:t>78 Kirwan Street, FLOREAT, Lot 44, 6145, 105783</w:t>
            </w:r>
          </w:p>
        </w:tc>
        <w:tc>
          <w:tcPr>
            <w:tcW w:w="1897" w:type="dxa"/>
            <w:tcBorders>
              <w:top w:val="single" w:sz="4" w:space="0" w:color="auto"/>
              <w:left w:val="single" w:sz="4" w:space="0" w:color="auto"/>
              <w:bottom w:val="single" w:sz="4" w:space="0" w:color="auto"/>
              <w:right w:val="single" w:sz="4" w:space="0" w:color="auto"/>
            </w:tcBorders>
          </w:tcPr>
          <w:p w14:paraId="78C7FA4C" w14:textId="603B1DA7"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ADA2CD2" w14:textId="56ED7319"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EF64DD5" w14:textId="6E656158"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A149A2E" w14:textId="42544FF3" w:rsidR="004C1ADF" w:rsidRPr="004C1ADF" w:rsidRDefault="004C1ADF" w:rsidP="004C1ADF">
            <w:pPr>
              <w:pStyle w:val="Header"/>
              <w:rPr>
                <w:rFonts w:ascii="Arial" w:hAnsi="Arial" w:cs="Arial"/>
                <w:szCs w:val="24"/>
              </w:rPr>
            </w:pPr>
            <w:r w:rsidRPr="004C1ADF">
              <w:rPr>
                <w:rFonts w:ascii="Arial" w:hAnsi="Arial" w:cs="Arial"/>
                <w:szCs w:val="24"/>
              </w:rPr>
              <w:t xml:space="preserve">Project Artichoke Pty Ltd </w:t>
            </w:r>
          </w:p>
        </w:tc>
      </w:tr>
      <w:tr w:rsidR="004C1ADF" w:rsidRPr="0081650A" w14:paraId="38581268" w14:textId="77777777" w:rsidTr="00766869">
        <w:tc>
          <w:tcPr>
            <w:tcW w:w="1418" w:type="dxa"/>
            <w:tcBorders>
              <w:top w:val="single" w:sz="4" w:space="0" w:color="auto"/>
              <w:left w:val="single" w:sz="4" w:space="0" w:color="auto"/>
              <w:bottom w:val="single" w:sz="4" w:space="0" w:color="auto"/>
              <w:right w:val="single" w:sz="4" w:space="0" w:color="auto"/>
            </w:tcBorders>
          </w:tcPr>
          <w:p w14:paraId="789C28BB" w14:textId="378BF52B" w:rsidR="004C1ADF" w:rsidRPr="004C1ADF" w:rsidRDefault="004C1ADF" w:rsidP="004C1ADF">
            <w:pPr>
              <w:pStyle w:val="Header"/>
              <w:rPr>
                <w:rFonts w:ascii="Arial" w:hAnsi="Arial" w:cs="Arial"/>
                <w:szCs w:val="24"/>
              </w:rPr>
            </w:pPr>
            <w:r w:rsidRPr="004C1ADF">
              <w:rPr>
                <w:rFonts w:ascii="Arial" w:hAnsi="Arial" w:cs="Arial"/>
                <w:szCs w:val="24"/>
              </w:rPr>
              <w:t>3/12/2020</w:t>
            </w:r>
          </w:p>
        </w:tc>
        <w:tc>
          <w:tcPr>
            <w:tcW w:w="3041" w:type="dxa"/>
            <w:tcBorders>
              <w:top w:val="single" w:sz="4" w:space="0" w:color="auto"/>
              <w:left w:val="single" w:sz="4" w:space="0" w:color="auto"/>
              <w:bottom w:val="single" w:sz="4" w:space="0" w:color="auto"/>
              <w:right w:val="single" w:sz="4" w:space="0" w:color="auto"/>
            </w:tcBorders>
          </w:tcPr>
          <w:p w14:paraId="19D38A9E" w14:textId="0F494EF0" w:rsidR="004C1ADF" w:rsidRPr="004C1ADF" w:rsidRDefault="004C1ADF" w:rsidP="004C1ADF">
            <w:pPr>
              <w:pStyle w:val="Header"/>
              <w:rPr>
                <w:rFonts w:ascii="Arial" w:hAnsi="Arial" w:cs="Arial"/>
                <w:szCs w:val="24"/>
              </w:rPr>
            </w:pPr>
            <w:r w:rsidRPr="004C1ADF">
              <w:rPr>
                <w:rFonts w:ascii="Arial" w:hAnsi="Arial" w:cs="Arial"/>
                <w:szCs w:val="24"/>
              </w:rPr>
              <w:t>BA130608 Uncertified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63798C77" w14:textId="0A65F846" w:rsidR="004C1ADF" w:rsidRPr="004C1ADF" w:rsidRDefault="004C1ADF" w:rsidP="004C1ADF">
            <w:pPr>
              <w:pStyle w:val="Header"/>
              <w:rPr>
                <w:rFonts w:ascii="Arial" w:hAnsi="Arial" w:cs="Arial"/>
                <w:b/>
                <w:color w:val="FFFFFF"/>
                <w:szCs w:val="24"/>
              </w:rPr>
            </w:pPr>
            <w:r w:rsidRPr="004C1ADF">
              <w:rPr>
                <w:rFonts w:ascii="Arial" w:hAnsi="Arial" w:cs="Arial"/>
                <w:szCs w:val="24"/>
              </w:rPr>
              <w:t>62 Browne Avenue, DALKEITH, Lot 95, 17178, 116483</w:t>
            </w:r>
          </w:p>
        </w:tc>
        <w:tc>
          <w:tcPr>
            <w:tcW w:w="1897" w:type="dxa"/>
            <w:tcBorders>
              <w:top w:val="single" w:sz="4" w:space="0" w:color="auto"/>
              <w:left w:val="single" w:sz="4" w:space="0" w:color="auto"/>
              <w:bottom w:val="single" w:sz="4" w:space="0" w:color="auto"/>
              <w:right w:val="single" w:sz="4" w:space="0" w:color="auto"/>
            </w:tcBorders>
          </w:tcPr>
          <w:p w14:paraId="490E8C7E" w14:textId="04F259EB"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E30A0C1" w14:textId="60704098"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A93E3EE" w14:textId="4D6AF836"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569BF6CE" w14:textId="1BC10629" w:rsidR="004C1ADF" w:rsidRPr="004C1ADF" w:rsidRDefault="004C1ADF" w:rsidP="004C1ADF">
            <w:pPr>
              <w:pStyle w:val="Header"/>
              <w:rPr>
                <w:rFonts w:ascii="Arial" w:hAnsi="Arial" w:cs="Arial"/>
                <w:szCs w:val="24"/>
              </w:rPr>
            </w:pPr>
            <w:r w:rsidRPr="004C1ADF">
              <w:rPr>
                <w:rFonts w:ascii="Arial" w:hAnsi="Arial" w:cs="Arial"/>
                <w:szCs w:val="24"/>
              </w:rPr>
              <w:t>A1 Pools</w:t>
            </w:r>
          </w:p>
        </w:tc>
      </w:tr>
      <w:tr w:rsidR="004C1ADF" w:rsidRPr="0081650A" w14:paraId="129AF3A7" w14:textId="77777777" w:rsidTr="00766869">
        <w:tc>
          <w:tcPr>
            <w:tcW w:w="1418" w:type="dxa"/>
            <w:tcBorders>
              <w:top w:val="single" w:sz="4" w:space="0" w:color="auto"/>
              <w:left w:val="single" w:sz="4" w:space="0" w:color="auto"/>
              <w:bottom w:val="single" w:sz="4" w:space="0" w:color="auto"/>
              <w:right w:val="single" w:sz="4" w:space="0" w:color="auto"/>
            </w:tcBorders>
          </w:tcPr>
          <w:p w14:paraId="07521E97" w14:textId="571624DD" w:rsidR="004C1ADF" w:rsidRPr="004C1ADF" w:rsidRDefault="004C1ADF" w:rsidP="004C1ADF">
            <w:pPr>
              <w:pStyle w:val="Header"/>
              <w:rPr>
                <w:rFonts w:ascii="Arial" w:hAnsi="Arial" w:cs="Arial"/>
                <w:szCs w:val="24"/>
              </w:rPr>
            </w:pPr>
            <w:r w:rsidRPr="004C1ADF">
              <w:rPr>
                <w:rFonts w:ascii="Arial" w:hAnsi="Arial" w:cs="Arial"/>
                <w:szCs w:val="24"/>
              </w:rPr>
              <w:t>4/12/2020</w:t>
            </w:r>
          </w:p>
        </w:tc>
        <w:tc>
          <w:tcPr>
            <w:tcW w:w="3041" w:type="dxa"/>
            <w:tcBorders>
              <w:top w:val="single" w:sz="4" w:space="0" w:color="auto"/>
              <w:left w:val="single" w:sz="4" w:space="0" w:color="auto"/>
              <w:bottom w:val="single" w:sz="4" w:space="0" w:color="auto"/>
              <w:right w:val="single" w:sz="4" w:space="0" w:color="auto"/>
            </w:tcBorders>
          </w:tcPr>
          <w:p w14:paraId="746C3216" w14:textId="0791278D" w:rsidR="004C1ADF" w:rsidRPr="004C1ADF" w:rsidRDefault="004C1ADF" w:rsidP="004C1ADF">
            <w:pPr>
              <w:pStyle w:val="Header"/>
              <w:rPr>
                <w:rFonts w:ascii="Arial" w:hAnsi="Arial" w:cs="Arial"/>
                <w:szCs w:val="24"/>
              </w:rPr>
            </w:pPr>
            <w:r w:rsidRPr="004C1ADF">
              <w:rPr>
                <w:rFonts w:ascii="Arial" w:hAnsi="Arial" w:cs="Arial"/>
                <w:szCs w:val="24"/>
              </w:rPr>
              <w:t>BA130863 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75CA6EC6" w14:textId="66A709F6" w:rsidR="004C1ADF" w:rsidRPr="004C1ADF" w:rsidRDefault="004C1ADF" w:rsidP="004C1ADF">
            <w:pPr>
              <w:pStyle w:val="Header"/>
              <w:rPr>
                <w:rFonts w:ascii="Arial" w:hAnsi="Arial" w:cs="Arial"/>
                <w:b/>
                <w:color w:val="FFFFFF"/>
                <w:szCs w:val="24"/>
              </w:rPr>
            </w:pPr>
            <w:r w:rsidRPr="004C1ADF">
              <w:rPr>
                <w:rFonts w:ascii="Arial" w:hAnsi="Arial" w:cs="Arial"/>
                <w:szCs w:val="24"/>
              </w:rPr>
              <w:t>44 Waratah Avenue, DALKEITH, Lot 705, 28606, 127613</w:t>
            </w:r>
          </w:p>
        </w:tc>
        <w:tc>
          <w:tcPr>
            <w:tcW w:w="1897" w:type="dxa"/>
            <w:tcBorders>
              <w:top w:val="single" w:sz="4" w:space="0" w:color="auto"/>
              <w:left w:val="single" w:sz="4" w:space="0" w:color="auto"/>
              <w:bottom w:val="single" w:sz="4" w:space="0" w:color="auto"/>
              <w:right w:val="single" w:sz="4" w:space="0" w:color="auto"/>
            </w:tcBorders>
          </w:tcPr>
          <w:p w14:paraId="72089AA3" w14:textId="313615FC"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F215108" w14:textId="02F62271"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4C2E7673" w14:textId="3793FDE0"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2D82EBC0" w14:textId="437F5664" w:rsidR="004C1ADF" w:rsidRPr="004C1ADF" w:rsidRDefault="004C1ADF" w:rsidP="004C1ADF">
            <w:pPr>
              <w:pStyle w:val="Header"/>
              <w:rPr>
                <w:rFonts w:ascii="Arial" w:hAnsi="Arial" w:cs="Arial"/>
                <w:szCs w:val="24"/>
              </w:rPr>
            </w:pPr>
            <w:r w:rsidRPr="004C1ADF">
              <w:rPr>
                <w:rFonts w:ascii="Arial" w:hAnsi="Arial" w:cs="Arial"/>
                <w:szCs w:val="24"/>
              </w:rPr>
              <w:t>Imperial Pools</w:t>
            </w:r>
          </w:p>
        </w:tc>
      </w:tr>
      <w:tr w:rsidR="004C1ADF" w:rsidRPr="0081650A" w14:paraId="0C241D3D" w14:textId="77777777" w:rsidTr="00766869">
        <w:tc>
          <w:tcPr>
            <w:tcW w:w="1418" w:type="dxa"/>
            <w:tcBorders>
              <w:top w:val="single" w:sz="4" w:space="0" w:color="auto"/>
              <w:left w:val="single" w:sz="4" w:space="0" w:color="auto"/>
              <w:bottom w:val="single" w:sz="4" w:space="0" w:color="auto"/>
              <w:right w:val="single" w:sz="4" w:space="0" w:color="auto"/>
            </w:tcBorders>
          </w:tcPr>
          <w:p w14:paraId="5CC38E72" w14:textId="072206E9"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553CA506" w14:textId="3F6FBE2F" w:rsidR="004C1ADF" w:rsidRPr="004C1ADF" w:rsidRDefault="004C1ADF" w:rsidP="004C1ADF">
            <w:pPr>
              <w:pStyle w:val="Header"/>
              <w:rPr>
                <w:rFonts w:ascii="Arial" w:hAnsi="Arial" w:cs="Arial"/>
                <w:szCs w:val="24"/>
              </w:rPr>
            </w:pPr>
            <w:r w:rsidRPr="004C1ADF">
              <w:rPr>
                <w:rFonts w:ascii="Arial" w:hAnsi="Arial" w:cs="Arial"/>
                <w:szCs w:val="24"/>
              </w:rPr>
              <w:t>BA131768 Demolition permit - Full site</w:t>
            </w:r>
          </w:p>
        </w:tc>
        <w:tc>
          <w:tcPr>
            <w:tcW w:w="2386" w:type="dxa"/>
            <w:tcBorders>
              <w:top w:val="single" w:sz="4" w:space="0" w:color="auto"/>
              <w:left w:val="single" w:sz="4" w:space="0" w:color="auto"/>
              <w:bottom w:val="single" w:sz="4" w:space="0" w:color="auto"/>
              <w:right w:val="single" w:sz="4" w:space="0" w:color="auto"/>
            </w:tcBorders>
          </w:tcPr>
          <w:p w14:paraId="1293A974" w14:textId="3CDFEAFD" w:rsidR="004C1ADF" w:rsidRPr="004C1ADF" w:rsidRDefault="004C1ADF" w:rsidP="004C1ADF">
            <w:pPr>
              <w:pStyle w:val="Header"/>
              <w:rPr>
                <w:rFonts w:ascii="Arial" w:hAnsi="Arial" w:cs="Arial"/>
                <w:b/>
                <w:color w:val="FFFFFF"/>
                <w:szCs w:val="24"/>
              </w:rPr>
            </w:pPr>
            <w:r w:rsidRPr="004C1ADF">
              <w:rPr>
                <w:rFonts w:ascii="Arial" w:hAnsi="Arial" w:cs="Arial"/>
                <w:szCs w:val="24"/>
              </w:rPr>
              <w:t>20 Loch Street, NEDLANDS, Lot 51, 37750, 136341</w:t>
            </w:r>
          </w:p>
        </w:tc>
        <w:tc>
          <w:tcPr>
            <w:tcW w:w="1897" w:type="dxa"/>
            <w:tcBorders>
              <w:top w:val="single" w:sz="4" w:space="0" w:color="auto"/>
              <w:left w:val="single" w:sz="4" w:space="0" w:color="auto"/>
              <w:bottom w:val="single" w:sz="4" w:space="0" w:color="auto"/>
              <w:right w:val="single" w:sz="4" w:space="0" w:color="auto"/>
            </w:tcBorders>
          </w:tcPr>
          <w:p w14:paraId="45D88B8D" w14:textId="7546C48C"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F6E73D8" w14:textId="36EF2A7E"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6B5EF437" w14:textId="103DF287" w:rsidR="004C1ADF" w:rsidRPr="004C1ADF" w:rsidRDefault="004C1ADF" w:rsidP="004C1ADF">
            <w:pPr>
              <w:pStyle w:val="Header"/>
              <w:rPr>
                <w:rFonts w:ascii="Arial" w:hAnsi="Arial" w:cs="Arial"/>
                <w:szCs w:val="24"/>
              </w:rPr>
            </w:pPr>
            <w:r w:rsidRPr="004C1ADF">
              <w:rPr>
                <w:rFonts w:ascii="Arial" w:hAnsi="Arial" w:cs="Arial"/>
                <w:szCs w:val="24"/>
              </w:rPr>
              <w:t>s21.1</w:t>
            </w:r>
          </w:p>
        </w:tc>
        <w:tc>
          <w:tcPr>
            <w:tcW w:w="2036" w:type="dxa"/>
            <w:tcBorders>
              <w:top w:val="single" w:sz="4" w:space="0" w:color="auto"/>
              <w:left w:val="single" w:sz="4" w:space="0" w:color="auto"/>
              <w:bottom w:val="single" w:sz="4" w:space="0" w:color="auto"/>
              <w:right w:val="single" w:sz="4" w:space="0" w:color="auto"/>
            </w:tcBorders>
          </w:tcPr>
          <w:p w14:paraId="34CBDE83" w14:textId="338DD4D9" w:rsidR="004C1ADF" w:rsidRPr="004C1ADF" w:rsidRDefault="004C1ADF" w:rsidP="004C1ADF">
            <w:pPr>
              <w:pStyle w:val="Header"/>
              <w:rPr>
                <w:rFonts w:ascii="Arial" w:hAnsi="Arial" w:cs="Arial"/>
                <w:szCs w:val="24"/>
              </w:rPr>
            </w:pPr>
            <w:r w:rsidRPr="004C1ADF">
              <w:rPr>
                <w:rFonts w:ascii="Arial" w:hAnsi="Arial" w:cs="Arial"/>
                <w:szCs w:val="24"/>
              </w:rPr>
              <w:t xml:space="preserve">Berriman Resources Pty Ltd </w:t>
            </w:r>
          </w:p>
        </w:tc>
      </w:tr>
      <w:tr w:rsidR="004C1ADF" w:rsidRPr="0081650A" w14:paraId="24BF2617" w14:textId="77777777" w:rsidTr="00766869">
        <w:tc>
          <w:tcPr>
            <w:tcW w:w="1418" w:type="dxa"/>
            <w:tcBorders>
              <w:top w:val="single" w:sz="4" w:space="0" w:color="auto"/>
              <w:left w:val="single" w:sz="4" w:space="0" w:color="auto"/>
              <w:bottom w:val="single" w:sz="4" w:space="0" w:color="auto"/>
              <w:right w:val="single" w:sz="4" w:space="0" w:color="auto"/>
            </w:tcBorders>
          </w:tcPr>
          <w:p w14:paraId="1E68842D" w14:textId="632B5E53"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2AA3830C" w14:textId="11CE79A9" w:rsidR="004C1ADF" w:rsidRPr="004C1ADF" w:rsidRDefault="004C1ADF" w:rsidP="004C1ADF">
            <w:pPr>
              <w:pStyle w:val="Header"/>
              <w:rPr>
                <w:rFonts w:ascii="Arial" w:hAnsi="Arial" w:cs="Arial"/>
                <w:szCs w:val="24"/>
              </w:rPr>
            </w:pPr>
            <w:r w:rsidRPr="004C1ADF">
              <w:rPr>
                <w:rFonts w:ascii="Arial" w:hAnsi="Arial" w:cs="Arial"/>
                <w:szCs w:val="24"/>
              </w:rPr>
              <w:t>BA131841 Building approval certificate - wall removal</w:t>
            </w:r>
          </w:p>
        </w:tc>
        <w:tc>
          <w:tcPr>
            <w:tcW w:w="2386" w:type="dxa"/>
            <w:tcBorders>
              <w:top w:val="single" w:sz="4" w:space="0" w:color="auto"/>
              <w:left w:val="single" w:sz="4" w:space="0" w:color="auto"/>
              <w:bottom w:val="single" w:sz="4" w:space="0" w:color="auto"/>
              <w:right w:val="single" w:sz="4" w:space="0" w:color="auto"/>
            </w:tcBorders>
          </w:tcPr>
          <w:p w14:paraId="5DE72EE3" w14:textId="391E0443" w:rsidR="004C1ADF" w:rsidRPr="004C1ADF" w:rsidRDefault="004C1ADF" w:rsidP="004C1ADF">
            <w:pPr>
              <w:pStyle w:val="Header"/>
              <w:rPr>
                <w:rFonts w:ascii="Arial" w:hAnsi="Arial" w:cs="Arial"/>
                <w:b/>
                <w:color w:val="FFFFFF"/>
                <w:szCs w:val="24"/>
              </w:rPr>
            </w:pPr>
            <w:r w:rsidRPr="004C1ADF">
              <w:rPr>
                <w:rFonts w:ascii="Arial" w:hAnsi="Arial" w:cs="Arial"/>
                <w:szCs w:val="24"/>
              </w:rPr>
              <w:t>33 Birdwood Parade, DALKEITH, Lot 204, 16106, 115444</w:t>
            </w:r>
          </w:p>
        </w:tc>
        <w:tc>
          <w:tcPr>
            <w:tcW w:w="1897" w:type="dxa"/>
            <w:tcBorders>
              <w:top w:val="single" w:sz="4" w:space="0" w:color="auto"/>
              <w:left w:val="single" w:sz="4" w:space="0" w:color="auto"/>
              <w:bottom w:val="single" w:sz="4" w:space="0" w:color="auto"/>
              <w:right w:val="single" w:sz="4" w:space="0" w:color="auto"/>
            </w:tcBorders>
          </w:tcPr>
          <w:p w14:paraId="08FE97E7" w14:textId="4F965D33"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A163FCD" w14:textId="568245B8"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29A6EDE" w14:textId="5EB975AA" w:rsidR="004C1ADF" w:rsidRPr="004C1ADF" w:rsidRDefault="004C1ADF" w:rsidP="004C1ADF">
            <w:pPr>
              <w:pStyle w:val="Header"/>
              <w:rPr>
                <w:rFonts w:ascii="Arial" w:hAnsi="Arial" w:cs="Arial"/>
                <w:szCs w:val="24"/>
              </w:rPr>
            </w:pPr>
            <w:r w:rsidRPr="004C1ADF">
              <w:rPr>
                <w:rFonts w:ascii="Arial" w:hAnsi="Arial" w:cs="Arial"/>
                <w:szCs w:val="24"/>
              </w:rPr>
              <w:t>s58.1</w:t>
            </w:r>
          </w:p>
        </w:tc>
        <w:tc>
          <w:tcPr>
            <w:tcW w:w="2036" w:type="dxa"/>
            <w:tcBorders>
              <w:top w:val="single" w:sz="4" w:space="0" w:color="auto"/>
              <w:left w:val="single" w:sz="4" w:space="0" w:color="auto"/>
              <w:bottom w:val="single" w:sz="4" w:space="0" w:color="auto"/>
              <w:right w:val="single" w:sz="4" w:space="0" w:color="auto"/>
            </w:tcBorders>
          </w:tcPr>
          <w:p w14:paraId="699C1ADB" w14:textId="0BE3E216" w:rsidR="004C1ADF" w:rsidRPr="004C1ADF" w:rsidRDefault="004C1ADF" w:rsidP="004C1ADF">
            <w:pPr>
              <w:pStyle w:val="Header"/>
              <w:rPr>
                <w:rFonts w:ascii="Arial" w:hAnsi="Arial" w:cs="Arial"/>
                <w:szCs w:val="24"/>
              </w:rPr>
            </w:pPr>
            <w:r w:rsidRPr="004C1ADF">
              <w:rPr>
                <w:rFonts w:ascii="Arial" w:hAnsi="Arial" w:cs="Arial"/>
                <w:szCs w:val="24"/>
              </w:rPr>
              <w:t>Fast Track Approvals Pty Ltd</w:t>
            </w:r>
          </w:p>
        </w:tc>
      </w:tr>
      <w:tr w:rsidR="004C1ADF" w:rsidRPr="0081650A" w14:paraId="5569854E" w14:textId="77777777" w:rsidTr="00766869">
        <w:tc>
          <w:tcPr>
            <w:tcW w:w="1418" w:type="dxa"/>
            <w:tcBorders>
              <w:top w:val="single" w:sz="4" w:space="0" w:color="auto"/>
              <w:left w:val="single" w:sz="4" w:space="0" w:color="auto"/>
              <w:bottom w:val="single" w:sz="4" w:space="0" w:color="auto"/>
              <w:right w:val="single" w:sz="4" w:space="0" w:color="auto"/>
            </w:tcBorders>
          </w:tcPr>
          <w:p w14:paraId="442825C6" w14:textId="40652BFA" w:rsidR="004C1ADF" w:rsidRPr="004C1ADF" w:rsidRDefault="004C1ADF" w:rsidP="004C1ADF">
            <w:pPr>
              <w:pStyle w:val="Header"/>
              <w:rPr>
                <w:rFonts w:ascii="Arial" w:hAnsi="Arial" w:cs="Arial"/>
                <w:szCs w:val="24"/>
              </w:rPr>
            </w:pPr>
            <w:r w:rsidRPr="004C1ADF">
              <w:rPr>
                <w:rFonts w:ascii="Arial" w:hAnsi="Arial" w:cs="Arial"/>
                <w:szCs w:val="24"/>
              </w:rPr>
              <w:lastRenderedPageBreak/>
              <w:t>7/12/2020</w:t>
            </w:r>
          </w:p>
        </w:tc>
        <w:tc>
          <w:tcPr>
            <w:tcW w:w="3041" w:type="dxa"/>
            <w:tcBorders>
              <w:top w:val="single" w:sz="4" w:space="0" w:color="auto"/>
              <w:left w:val="single" w:sz="4" w:space="0" w:color="auto"/>
              <w:bottom w:val="single" w:sz="4" w:space="0" w:color="auto"/>
              <w:right w:val="single" w:sz="4" w:space="0" w:color="auto"/>
            </w:tcBorders>
          </w:tcPr>
          <w:p w14:paraId="533DF0EC" w14:textId="0454E253" w:rsidR="004C1ADF" w:rsidRPr="004C1ADF" w:rsidRDefault="004C1ADF" w:rsidP="004C1ADF">
            <w:pPr>
              <w:pStyle w:val="Header"/>
              <w:rPr>
                <w:rFonts w:ascii="Arial" w:hAnsi="Arial" w:cs="Arial"/>
                <w:szCs w:val="24"/>
              </w:rPr>
            </w:pPr>
            <w:r w:rsidRPr="004C1ADF">
              <w:rPr>
                <w:rFonts w:ascii="Arial" w:hAnsi="Arial" w:cs="Arial"/>
                <w:szCs w:val="24"/>
              </w:rPr>
              <w:t>BA128295 Demolition permit - Full site</w:t>
            </w:r>
          </w:p>
        </w:tc>
        <w:tc>
          <w:tcPr>
            <w:tcW w:w="2386" w:type="dxa"/>
            <w:tcBorders>
              <w:top w:val="single" w:sz="4" w:space="0" w:color="auto"/>
              <w:left w:val="single" w:sz="4" w:space="0" w:color="auto"/>
              <w:bottom w:val="single" w:sz="4" w:space="0" w:color="auto"/>
              <w:right w:val="single" w:sz="4" w:space="0" w:color="auto"/>
            </w:tcBorders>
          </w:tcPr>
          <w:p w14:paraId="0A507F54" w14:textId="477B4F16" w:rsidR="004C1ADF" w:rsidRPr="004C1ADF" w:rsidRDefault="004C1ADF" w:rsidP="004C1ADF">
            <w:pPr>
              <w:pStyle w:val="Header"/>
              <w:rPr>
                <w:rFonts w:ascii="Arial" w:hAnsi="Arial" w:cs="Arial"/>
                <w:b/>
                <w:color w:val="FFFFFF"/>
                <w:szCs w:val="24"/>
              </w:rPr>
            </w:pPr>
            <w:r w:rsidRPr="004C1ADF">
              <w:rPr>
                <w:rFonts w:ascii="Arial" w:hAnsi="Arial" w:cs="Arial"/>
                <w:szCs w:val="24"/>
              </w:rPr>
              <w:t>95A Waratah Avenue, DALKEITH, Lot 388, 29042, 128033</w:t>
            </w:r>
          </w:p>
        </w:tc>
        <w:tc>
          <w:tcPr>
            <w:tcW w:w="1897" w:type="dxa"/>
            <w:tcBorders>
              <w:top w:val="single" w:sz="4" w:space="0" w:color="auto"/>
              <w:left w:val="single" w:sz="4" w:space="0" w:color="auto"/>
              <w:bottom w:val="single" w:sz="4" w:space="0" w:color="auto"/>
              <w:right w:val="single" w:sz="4" w:space="0" w:color="auto"/>
            </w:tcBorders>
          </w:tcPr>
          <w:p w14:paraId="4D317B14" w14:textId="6095DD07"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7E4B85A1" w14:textId="704D2DCE"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25269C0" w14:textId="5BE336FD" w:rsidR="004C1ADF" w:rsidRPr="004C1ADF" w:rsidRDefault="004C1ADF" w:rsidP="004C1ADF">
            <w:pPr>
              <w:pStyle w:val="Header"/>
              <w:rPr>
                <w:rFonts w:ascii="Arial" w:hAnsi="Arial" w:cs="Arial"/>
                <w:szCs w:val="24"/>
              </w:rPr>
            </w:pPr>
            <w:r w:rsidRPr="004C1ADF">
              <w:rPr>
                <w:rFonts w:ascii="Arial" w:hAnsi="Arial" w:cs="Arial"/>
                <w:szCs w:val="24"/>
              </w:rPr>
              <w:t>s21.1</w:t>
            </w:r>
          </w:p>
        </w:tc>
        <w:tc>
          <w:tcPr>
            <w:tcW w:w="2036" w:type="dxa"/>
            <w:tcBorders>
              <w:top w:val="single" w:sz="4" w:space="0" w:color="auto"/>
              <w:left w:val="single" w:sz="4" w:space="0" w:color="auto"/>
              <w:bottom w:val="single" w:sz="4" w:space="0" w:color="auto"/>
              <w:right w:val="single" w:sz="4" w:space="0" w:color="auto"/>
            </w:tcBorders>
          </w:tcPr>
          <w:p w14:paraId="1EAFB2C2" w14:textId="36C16B31" w:rsidR="004C1ADF" w:rsidRPr="004C1ADF" w:rsidRDefault="004C1ADF" w:rsidP="004C1ADF">
            <w:pPr>
              <w:pStyle w:val="Header"/>
              <w:rPr>
                <w:rFonts w:ascii="Arial" w:hAnsi="Arial" w:cs="Arial"/>
                <w:szCs w:val="24"/>
              </w:rPr>
            </w:pPr>
            <w:r w:rsidRPr="004C1ADF">
              <w:rPr>
                <w:rFonts w:ascii="Arial" w:hAnsi="Arial" w:cs="Arial"/>
                <w:szCs w:val="24"/>
              </w:rPr>
              <w:t>Mr Cut Demolition</w:t>
            </w:r>
          </w:p>
        </w:tc>
      </w:tr>
      <w:tr w:rsidR="004C1ADF" w:rsidRPr="0081650A" w14:paraId="1CA117F3" w14:textId="77777777" w:rsidTr="00766869">
        <w:tc>
          <w:tcPr>
            <w:tcW w:w="1418" w:type="dxa"/>
            <w:tcBorders>
              <w:top w:val="single" w:sz="4" w:space="0" w:color="auto"/>
              <w:left w:val="single" w:sz="4" w:space="0" w:color="auto"/>
              <w:bottom w:val="single" w:sz="4" w:space="0" w:color="auto"/>
              <w:right w:val="single" w:sz="4" w:space="0" w:color="auto"/>
            </w:tcBorders>
          </w:tcPr>
          <w:p w14:paraId="34C8EF71" w14:textId="353A0421"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1B967FDF" w14:textId="0DBD2ADA" w:rsidR="004C1ADF" w:rsidRPr="004C1ADF" w:rsidRDefault="004C1ADF" w:rsidP="004C1ADF">
            <w:pPr>
              <w:pStyle w:val="Header"/>
              <w:rPr>
                <w:rFonts w:ascii="Arial" w:hAnsi="Arial" w:cs="Arial"/>
                <w:szCs w:val="24"/>
              </w:rPr>
            </w:pPr>
            <w:r w:rsidRPr="004C1ADF">
              <w:rPr>
                <w:rFonts w:ascii="Arial" w:hAnsi="Arial" w:cs="Arial"/>
                <w:szCs w:val="24"/>
              </w:rPr>
              <w:t>(APP) - DA20-56148 - 32 Leon Road, Dalkeith - Residential - Single House - Additions - Front Fence &amp; Gate</w:t>
            </w:r>
          </w:p>
        </w:tc>
        <w:tc>
          <w:tcPr>
            <w:tcW w:w="2386" w:type="dxa"/>
            <w:tcBorders>
              <w:top w:val="single" w:sz="4" w:space="0" w:color="auto"/>
              <w:left w:val="single" w:sz="4" w:space="0" w:color="auto"/>
              <w:bottom w:val="single" w:sz="4" w:space="0" w:color="auto"/>
              <w:right w:val="single" w:sz="4" w:space="0" w:color="auto"/>
            </w:tcBorders>
          </w:tcPr>
          <w:p w14:paraId="77B43BDD" w14:textId="2D219DE6" w:rsidR="004C1ADF" w:rsidRPr="004C1ADF" w:rsidRDefault="004C1ADF" w:rsidP="004C1ADF">
            <w:pPr>
              <w:pStyle w:val="Header"/>
              <w:rPr>
                <w:rFonts w:ascii="Arial" w:hAnsi="Arial" w:cs="Arial"/>
                <w:b/>
                <w:color w:val="FFFFFF"/>
                <w:szCs w:val="24"/>
              </w:rPr>
            </w:pPr>
            <w:r w:rsidRPr="004C1ADF">
              <w:rPr>
                <w:rFonts w:ascii="Arial" w:hAnsi="Arial" w:cs="Arial"/>
                <w:szCs w:val="24"/>
              </w:rPr>
              <w:t>32 Leon Road, DALKEITH, Lot 177, 22969, 122176</w:t>
            </w:r>
          </w:p>
        </w:tc>
        <w:tc>
          <w:tcPr>
            <w:tcW w:w="1897" w:type="dxa"/>
            <w:tcBorders>
              <w:top w:val="single" w:sz="4" w:space="0" w:color="auto"/>
              <w:left w:val="single" w:sz="4" w:space="0" w:color="auto"/>
              <w:bottom w:val="single" w:sz="4" w:space="0" w:color="auto"/>
              <w:right w:val="single" w:sz="4" w:space="0" w:color="auto"/>
            </w:tcBorders>
          </w:tcPr>
          <w:p w14:paraId="586993C8" w14:textId="7DB35CF0" w:rsidR="004C1ADF" w:rsidRPr="004C1ADF" w:rsidRDefault="004C1ADF" w:rsidP="004C1ADF">
            <w:pPr>
              <w:pStyle w:val="Header"/>
              <w:rPr>
                <w:rFonts w:ascii="Arial" w:hAnsi="Arial" w:cs="Arial"/>
                <w:szCs w:val="24"/>
              </w:rPr>
            </w:pPr>
            <w:r w:rsidRPr="004C1AD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65573B4B" w14:textId="650161F7" w:rsidR="004C1ADF" w:rsidRPr="004C1ADF" w:rsidRDefault="004C1ADF" w:rsidP="004C1ADF">
            <w:pPr>
              <w:pStyle w:val="Header"/>
              <w:rPr>
                <w:rFonts w:ascii="Arial" w:hAnsi="Arial" w:cs="Arial"/>
                <w:szCs w:val="24"/>
              </w:rPr>
            </w:pPr>
            <w:r w:rsidRPr="004C1AD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5E8A8BB4" w14:textId="01182776" w:rsidR="004C1ADF" w:rsidRPr="004C1ADF" w:rsidRDefault="004C1ADF" w:rsidP="004C1ADF">
            <w:pPr>
              <w:pStyle w:val="Header"/>
              <w:rPr>
                <w:rFonts w:ascii="Arial" w:hAnsi="Arial" w:cs="Arial"/>
                <w:szCs w:val="24"/>
              </w:rPr>
            </w:pPr>
            <w:r w:rsidRPr="004C1AD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041E61F8" w14:textId="16AE8E78" w:rsidR="004C1ADF" w:rsidRPr="004C1ADF" w:rsidRDefault="004C1ADF" w:rsidP="004C1ADF">
            <w:pPr>
              <w:pStyle w:val="Header"/>
              <w:rPr>
                <w:rFonts w:ascii="Arial" w:hAnsi="Arial" w:cs="Arial"/>
                <w:szCs w:val="24"/>
              </w:rPr>
            </w:pPr>
            <w:r w:rsidRPr="004C1ADF">
              <w:rPr>
                <w:rFonts w:ascii="Arial" w:hAnsi="Arial" w:cs="Arial"/>
                <w:szCs w:val="24"/>
              </w:rPr>
              <w:t>S C Chan</w:t>
            </w:r>
          </w:p>
        </w:tc>
      </w:tr>
      <w:tr w:rsidR="004C1ADF" w:rsidRPr="0081650A" w14:paraId="39EE3551" w14:textId="77777777" w:rsidTr="00766869">
        <w:tc>
          <w:tcPr>
            <w:tcW w:w="1418" w:type="dxa"/>
            <w:tcBorders>
              <w:top w:val="single" w:sz="4" w:space="0" w:color="auto"/>
              <w:left w:val="single" w:sz="4" w:space="0" w:color="auto"/>
              <w:bottom w:val="single" w:sz="4" w:space="0" w:color="auto"/>
              <w:right w:val="single" w:sz="4" w:space="0" w:color="auto"/>
            </w:tcBorders>
          </w:tcPr>
          <w:p w14:paraId="04A2C523" w14:textId="419C58B4"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737189A2" w14:textId="7C5DFE41" w:rsidR="004C1ADF" w:rsidRPr="004C1ADF" w:rsidRDefault="004C1ADF" w:rsidP="004C1ADF">
            <w:pPr>
              <w:pStyle w:val="Header"/>
              <w:rPr>
                <w:rFonts w:ascii="Arial" w:hAnsi="Arial" w:cs="Arial"/>
                <w:szCs w:val="24"/>
              </w:rPr>
            </w:pPr>
            <w:r w:rsidRPr="004C1ADF">
              <w:rPr>
                <w:rFonts w:ascii="Arial" w:hAnsi="Arial" w:cs="Arial"/>
                <w:szCs w:val="24"/>
              </w:rPr>
              <w:t>BA130812 Certified buildi</w:t>
            </w:r>
            <w:r w:rsidR="001A4DD6">
              <w:rPr>
                <w:rFonts w:ascii="Arial" w:hAnsi="Arial" w:cs="Arial"/>
                <w:szCs w:val="24"/>
              </w:rPr>
              <w:t>ng</w:t>
            </w:r>
            <w:r w:rsidRPr="004C1ADF">
              <w:rPr>
                <w:rFonts w:ascii="Arial" w:hAnsi="Arial" w:cs="Arial"/>
                <w:szCs w:val="24"/>
              </w:rPr>
              <w:t xml:space="preserve"> permit - Alterations</w:t>
            </w:r>
          </w:p>
        </w:tc>
        <w:tc>
          <w:tcPr>
            <w:tcW w:w="2386" w:type="dxa"/>
            <w:tcBorders>
              <w:top w:val="single" w:sz="4" w:space="0" w:color="auto"/>
              <w:left w:val="single" w:sz="4" w:space="0" w:color="auto"/>
              <w:bottom w:val="single" w:sz="4" w:space="0" w:color="auto"/>
              <w:right w:val="single" w:sz="4" w:space="0" w:color="auto"/>
            </w:tcBorders>
          </w:tcPr>
          <w:p w14:paraId="65B9F559" w14:textId="78BCAD78" w:rsidR="004C1ADF" w:rsidRPr="004C1ADF" w:rsidRDefault="004C1ADF" w:rsidP="004C1ADF">
            <w:pPr>
              <w:pStyle w:val="Header"/>
              <w:rPr>
                <w:rFonts w:ascii="Arial" w:hAnsi="Arial" w:cs="Arial"/>
                <w:b/>
                <w:color w:val="FFFFFF"/>
                <w:szCs w:val="24"/>
              </w:rPr>
            </w:pPr>
            <w:r w:rsidRPr="004C1ADF">
              <w:rPr>
                <w:rFonts w:ascii="Arial" w:hAnsi="Arial" w:cs="Arial"/>
                <w:szCs w:val="24"/>
              </w:rPr>
              <w:t>135 Rochdale Road, MT CLAREMONT, Lot 134, 10273, 109777</w:t>
            </w:r>
          </w:p>
        </w:tc>
        <w:tc>
          <w:tcPr>
            <w:tcW w:w="1897" w:type="dxa"/>
            <w:tcBorders>
              <w:top w:val="single" w:sz="4" w:space="0" w:color="auto"/>
              <w:left w:val="single" w:sz="4" w:space="0" w:color="auto"/>
              <w:bottom w:val="single" w:sz="4" w:space="0" w:color="auto"/>
              <w:right w:val="single" w:sz="4" w:space="0" w:color="auto"/>
            </w:tcBorders>
          </w:tcPr>
          <w:p w14:paraId="2A064DF2" w14:textId="7957C85B"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EE904FF" w14:textId="37AE3D53"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C717A6F" w14:textId="32737324"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872DF53" w14:textId="12150BB1" w:rsidR="004C1ADF" w:rsidRPr="004C1ADF" w:rsidRDefault="004C1ADF" w:rsidP="004C1ADF">
            <w:pPr>
              <w:pStyle w:val="Header"/>
              <w:rPr>
                <w:rFonts w:ascii="Arial" w:hAnsi="Arial" w:cs="Arial"/>
                <w:szCs w:val="24"/>
              </w:rPr>
            </w:pPr>
            <w:r w:rsidRPr="004C1ADF">
              <w:rPr>
                <w:rFonts w:ascii="Arial" w:hAnsi="Arial" w:cs="Arial"/>
                <w:szCs w:val="24"/>
              </w:rPr>
              <w:t>Mr D Q Foley</w:t>
            </w:r>
          </w:p>
        </w:tc>
      </w:tr>
      <w:tr w:rsidR="004C1ADF" w:rsidRPr="0081650A" w14:paraId="0F7FA039" w14:textId="77777777" w:rsidTr="00766869">
        <w:tc>
          <w:tcPr>
            <w:tcW w:w="1418" w:type="dxa"/>
            <w:tcBorders>
              <w:top w:val="single" w:sz="4" w:space="0" w:color="auto"/>
              <w:left w:val="single" w:sz="4" w:space="0" w:color="auto"/>
              <w:bottom w:val="single" w:sz="4" w:space="0" w:color="auto"/>
              <w:right w:val="single" w:sz="4" w:space="0" w:color="auto"/>
            </w:tcBorders>
          </w:tcPr>
          <w:p w14:paraId="08F1C57D" w14:textId="4C6E3016" w:rsidR="004C1ADF" w:rsidRPr="004C1ADF" w:rsidRDefault="004C1ADF" w:rsidP="004C1ADF">
            <w:pPr>
              <w:pStyle w:val="Header"/>
              <w:rPr>
                <w:rFonts w:ascii="Arial" w:hAnsi="Arial" w:cs="Arial"/>
                <w:szCs w:val="24"/>
              </w:rPr>
            </w:pPr>
            <w:r w:rsidRPr="004C1ADF">
              <w:rPr>
                <w:rFonts w:ascii="Arial" w:hAnsi="Arial" w:cs="Arial"/>
                <w:szCs w:val="24"/>
              </w:rPr>
              <w:t>7/12/2020</w:t>
            </w:r>
          </w:p>
        </w:tc>
        <w:tc>
          <w:tcPr>
            <w:tcW w:w="3041" w:type="dxa"/>
            <w:tcBorders>
              <w:top w:val="single" w:sz="4" w:space="0" w:color="auto"/>
              <w:left w:val="single" w:sz="4" w:space="0" w:color="auto"/>
              <w:bottom w:val="single" w:sz="4" w:space="0" w:color="auto"/>
              <w:right w:val="single" w:sz="4" w:space="0" w:color="auto"/>
            </w:tcBorders>
          </w:tcPr>
          <w:p w14:paraId="3E31FC24" w14:textId="3A378AF8" w:rsidR="004C1ADF" w:rsidRPr="004C1ADF" w:rsidRDefault="004C1ADF" w:rsidP="004C1ADF">
            <w:pPr>
              <w:pStyle w:val="Header"/>
              <w:rPr>
                <w:rFonts w:ascii="Arial" w:hAnsi="Arial" w:cs="Arial"/>
                <w:szCs w:val="24"/>
              </w:rPr>
            </w:pPr>
            <w:r w:rsidRPr="004C1ADF">
              <w:rPr>
                <w:rFonts w:ascii="Arial" w:hAnsi="Arial" w:cs="Arial"/>
                <w:szCs w:val="24"/>
              </w:rPr>
              <w:t>BA129944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EA2CB1B" w14:textId="7FDB10CD" w:rsidR="004C1ADF" w:rsidRPr="004C1ADF" w:rsidRDefault="004C1ADF" w:rsidP="004C1ADF">
            <w:pPr>
              <w:pStyle w:val="Header"/>
              <w:rPr>
                <w:rFonts w:ascii="Arial" w:hAnsi="Arial" w:cs="Arial"/>
                <w:b/>
                <w:color w:val="FFFFFF"/>
                <w:szCs w:val="24"/>
              </w:rPr>
            </w:pPr>
            <w:r w:rsidRPr="004C1ADF">
              <w:rPr>
                <w:rFonts w:ascii="Arial" w:hAnsi="Arial" w:cs="Arial"/>
                <w:szCs w:val="24"/>
              </w:rPr>
              <w:t>20 Loch Street, NEDLANDS, Lot 51, 37750, 136341</w:t>
            </w:r>
          </w:p>
        </w:tc>
        <w:tc>
          <w:tcPr>
            <w:tcW w:w="1897" w:type="dxa"/>
            <w:tcBorders>
              <w:top w:val="single" w:sz="4" w:space="0" w:color="auto"/>
              <w:left w:val="single" w:sz="4" w:space="0" w:color="auto"/>
              <w:bottom w:val="single" w:sz="4" w:space="0" w:color="auto"/>
              <w:right w:val="single" w:sz="4" w:space="0" w:color="auto"/>
            </w:tcBorders>
          </w:tcPr>
          <w:p w14:paraId="66569AAE" w14:textId="122077F8"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378F72E" w14:textId="02A7235D"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2AF5DC0" w14:textId="61045816"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CAC77E0" w14:textId="7EB431C3" w:rsidR="004C1ADF" w:rsidRPr="004C1ADF" w:rsidRDefault="004C1ADF" w:rsidP="004C1ADF">
            <w:pPr>
              <w:pStyle w:val="Header"/>
              <w:rPr>
                <w:rFonts w:ascii="Arial" w:hAnsi="Arial" w:cs="Arial"/>
                <w:szCs w:val="24"/>
              </w:rPr>
            </w:pPr>
            <w:r w:rsidRPr="004C1ADF">
              <w:rPr>
                <w:rFonts w:ascii="Arial" w:hAnsi="Arial" w:cs="Arial"/>
                <w:szCs w:val="24"/>
              </w:rPr>
              <w:t xml:space="preserve">Webb &amp; Brown Neaves </w:t>
            </w:r>
          </w:p>
        </w:tc>
      </w:tr>
      <w:tr w:rsidR="004C1ADF" w:rsidRPr="0081650A" w14:paraId="7CD6B8FA" w14:textId="77777777" w:rsidTr="00766869">
        <w:tc>
          <w:tcPr>
            <w:tcW w:w="1418" w:type="dxa"/>
            <w:tcBorders>
              <w:top w:val="single" w:sz="4" w:space="0" w:color="auto"/>
              <w:left w:val="single" w:sz="4" w:space="0" w:color="auto"/>
              <w:bottom w:val="single" w:sz="4" w:space="0" w:color="auto"/>
              <w:right w:val="single" w:sz="4" w:space="0" w:color="auto"/>
            </w:tcBorders>
          </w:tcPr>
          <w:p w14:paraId="36A7E530" w14:textId="61E5FAA7" w:rsidR="004C1ADF" w:rsidRPr="004C1ADF" w:rsidRDefault="004C1ADF" w:rsidP="004C1ADF">
            <w:pPr>
              <w:pStyle w:val="Header"/>
              <w:rPr>
                <w:rFonts w:ascii="Arial" w:hAnsi="Arial" w:cs="Arial"/>
                <w:szCs w:val="24"/>
              </w:rPr>
            </w:pPr>
            <w:r w:rsidRPr="004C1ADF">
              <w:rPr>
                <w:rFonts w:ascii="Arial" w:hAnsi="Arial" w:cs="Arial"/>
                <w:szCs w:val="24"/>
              </w:rPr>
              <w:t>8/12/2020</w:t>
            </w:r>
          </w:p>
        </w:tc>
        <w:tc>
          <w:tcPr>
            <w:tcW w:w="3041" w:type="dxa"/>
            <w:tcBorders>
              <w:top w:val="single" w:sz="4" w:space="0" w:color="auto"/>
              <w:left w:val="single" w:sz="4" w:space="0" w:color="auto"/>
              <w:bottom w:val="single" w:sz="4" w:space="0" w:color="auto"/>
              <w:right w:val="single" w:sz="4" w:space="0" w:color="auto"/>
            </w:tcBorders>
          </w:tcPr>
          <w:p w14:paraId="62103F92" w14:textId="4ECDB966" w:rsidR="004C1ADF" w:rsidRPr="004C1ADF" w:rsidRDefault="004C1ADF" w:rsidP="004C1ADF">
            <w:pPr>
              <w:pStyle w:val="Header"/>
              <w:rPr>
                <w:rFonts w:ascii="Arial" w:hAnsi="Arial" w:cs="Arial"/>
                <w:szCs w:val="24"/>
              </w:rPr>
            </w:pPr>
            <w:r w:rsidRPr="004C1ADF">
              <w:rPr>
                <w:rFonts w:ascii="Arial" w:hAnsi="Arial" w:cs="Arial"/>
                <w:szCs w:val="24"/>
              </w:rPr>
              <w:t>3048079 -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2463BBC7" w14:textId="454E6B00" w:rsidR="004C1ADF" w:rsidRPr="004C1ADF" w:rsidRDefault="004C1ADF" w:rsidP="004C1ADF">
            <w:pPr>
              <w:pStyle w:val="Header"/>
              <w:rPr>
                <w:rFonts w:ascii="Arial" w:hAnsi="Arial" w:cs="Arial"/>
                <w:b/>
                <w:color w:val="FFFFFF"/>
                <w:szCs w:val="24"/>
              </w:rPr>
            </w:pPr>
            <w:r w:rsidRPr="004C1ADF">
              <w:rPr>
                <w:rFonts w:ascii="Arial" w:hAnsi="Arial" w:cs="Arial"/>
                <w:szCs w:val="24"/>
              </w:rPr>
              <w:t>58 Jenkins Avenue, NEDLANDS, Lot 4, 54156, 152231</w:t>
            </w:r>
          </w:p>
        </w:tc>
        <w:tc>
          <w:tcPr>
            <w:tcW w:w="1897" w:type="dxa"/>
            <w:tcBorders>
              <w:top w:val="single" w:sz="4" w:space="0" w:color="auto"/>
              <w:left w:val="single" w:sz="4" w:space="0" w:color="auto"/>
              <w:bottom w:val="single" w:sz="4" w:space="0" w:color="auto"/>
              <w:right w:val="single" w:sz="4" w:space="0" w:color="auto"/>
            </w:tcBorders>
          </w:tcPr>
          <w:p w14:paraId="21277ED0" w14:textId="6C6BBCE2" w:rsidR="004C1ADF" w:rsidRPr="004C1ADF" w:rsidRDefault="004C1ADF" w:rsidP="004C1ADF">
            <w:pPr>
              <w:pStyle w:val="Header"/>
              <w:rPr>
                <w:rFonts w:ascii="Arial" w:hAnsi="Arial" w:cs="Arial"/>
                <w:szCs w:val="24"/>
              </w:rPr>
            </w:pPr>
            <w:r w:rsidRPr="004C1AD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0338A9EA" w14:textId="7C3A1ACA" w:rsidR="004C1ADF" w:rsidRPr="004C1ADF" w:rsidRDefault="004C1ADF" w:rsidP="004C1ADF">
            <w:pPr>
              <w:pStyle w:val="Header"/>
              <w:rPr>
                <w:rFonts w:ascii="Arial" w:hAnsi="Arial" w:cs="Arial"/>
                <w:szCs w:val="24"/>
              </w:rPr>
            </w:pPr>
            <w:r w:rsidRPr="004C1AD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2FDB19E6" w14:textId="5C22BEC7" w:rsidR="004C1ADF" w:rsidRPr="004C1ADF" w:rsidRDefault="004C1ADF" w:rsidP="004C1ADF">
            <w:pPr>
              <w:pStyle w:val="Header"/>
              <w:rPr>
                <w:rFonts w:ascii="Arial" w:hAnsi="Arial" w:cs="Arial"/>
                <w:szCs w:val="24"/>
              </w:rPr>
            </w:pPr>
            <w:r w:rsidRPr="004C1ADF">
              <w:rPr>
                <w:rFonts w:ascii="Arial" w:hAnsi="Arial" w:cs="Arial"/>
                <w:szCs w:val="24"/>
              </w:rPr>
              <w:t>9.20/6.12(1)</w:t>
            </w:r>
          </w:p>
        </w:tc>
        <w:tc>
          <w:tcPr>
            <w:tcW w:w="2036" w:type="dxa"/>
            <w:tcBorders>
              <w:top w:val="single" w:sz="4" w:space="0" w:color="auto"/>
              <w:left w:val="single" w:sz="4" w:space="0" w:color="auto"/>
              <w:bottom w:val="single" w:sz="4" w:space="0" w:color="auto"/>
              <w:right w:val="single" w:sz="4" w:space="0" w:color="auto"/>
            </w:tcBorders>
          </w:tcPr>
          <w:p w14:paraId="037D66A0" w14:textId="3BFDBAD3" w:rsidR="004C1ADF" w:rsidRPr="004C1ADF" w:rsidRDefault="004C1ADF" w:rsidP="004C1ADF">
            <w:pPr>
              <w:pStyle w:val="Header"/>
              <w:rPr>
                <w:rFonts w:ascii="Arial" w:hAnsi="Arial" w:cs="Arial"/>
                <w:szCs w:val="24"/>
              </w:rPr>
            </w:pPr>
            <w:proofErr w:type="spellStart"/>
            <w:r w:rsidRPr="004C1ADF">
              <w:rPr>
                <w:rFonts w:ascii="Arial" w:hAnsi="Arial" w:cs="Arial"/>
                <w:szCs w:val="24"/>
              </w:rPr>
              <w:t>Rorden</w:t>
            </w:r>
            <w:proofErr w:type="spellEnd"/>
            <w:r w:rsidRPr="004C1ADF">
              <w:rPr>
                <w:rFonts w:ascii="Arial" w:hAnsi="Arial" w:cs="Arial"/>
                <w:szCs w:val="24"/>
              </w:rPr>
              <w:t xml:space="preserve"> O'Shea</w:t>
            </w:r>
          </w:p>
        </w:tc>
      </w:tr>
      <w:tr w:rsidR="004C1ADF" w:rsidRPr="0081650A" w14:paraId="203E41C6" w14:textId="77777777" w:rsidTr="00766869">
        <w:tc>
          <w:tcPr>
            <w:tcW w:w="1418" w:type="dxa"/>
            <w:tcBorders>
              <w:top w:val="single" w:sz="4" w:space="0" w:color="auto"/>
              <w:left w:val="single" w:sz="4" w:space="0" w:color="auto"/>
              <w:bottom w:val="single" w:sz="4" w:space="0" w:color="auto"/>
              <w:right w:val="single" w:sz="4" w:space="0" w:color="auto"/>
            </w:tcBorders>
          </w:tcPr>
          <w:p w14:paraId="097EB986" w14:textId="0FF50506" w:rsidR="004C1ADF" w:rsidRPr="004C1ADF" w:rsidRDefault="004C1ADF" w:rsidP="004C1ADF">
            <w:pPr>
              <w:pStyle w:val="Header"/>
              <w:rPr>
                <w:rFonts w:ascii="Arial" w:hAnsi="Arial" w:cs="Arial"/>
                <w:szCs w:val="24"/>
              </w:rPr>
            </w:pPr>
            <w:r w:rsidRPr="004C1ADF">
              <w:rPr>
                <w:rFonts w:ascii="Arial" w:hAnsi="Arial" w:cs="Arial"/>
                <w:szCs w:val="24"/>
              </w:rPr>
              <w:t>8/12/2020</w:t>
            </w:r>
          </w:p>
        </w:tc>
        <w:tc>
          <w:tcPr>
            <w:tcW w:w="3041" w:type="dxa"/>
            <w:tcBorders>
              <w:top w:val="single" w:sz="4" w:space="0" w:color="auto"/>
              <w:left w:val="single" w:sz="4" w:space="0" w:color="auto"/>
              <w:bottom w:val="single" w:sz="4" w:space="0" w:color="auto"/>
              <w:right w:val="single" w:sz="4" w:space="0" w:color="auto"/>
            </w:tcBorders>
          </w:tcPr>
          <w:p w14:paraId="5D9FFD74" w14:textId="45CE7EE3" w:rsidR="004C1ADF" w:rsidRPr="004C1ADF" w:rsidRDefault="004C1ADF" w:rsidP="004C1ADF">
            <w:pPr>
              <w:pStyle w:val="Header"/>
              <w:rPr>
                <w:rFonts w:ascii="Arial" w:hAnsi="Arial" w:cs="Arial"/>
                <w:szCs w:val="24"/>
              </w:rPr>
            </w:pPr>
            <w:r w:rsidRPr="004C1ADF">
              <w:rPr>
                <w:rFonts w:ascii="Arial" w:hAnsi="Arial" w:cs="Arial"/>
                <w:szCs w:val="24"/>
              </w:rPr>
              <w:t>BA129839 Certified building permit - Fence</w:t>
            </w:r>
          </w:p>
        </w:tc>
        <w:tc>
          <w:tcPr>
            <w:tcW w:w="2386" w:type="dxa"/>
            <w:tcBorders>
              <w:top w:val="single" w:sz="4" w:space="0" w:color="auto"/>
              <w:left w:val="single" w:sz="4" w:space="0" w:color="auto"/>
              <w:bottom w:val="single" w:sz="4" w:space="0" w:color="auto"/>
              <w:right w:val="single" w:sz="4" w:space="0" w:color="auto"/>
            </w:tcBorders>
          </w:tcPr>
          <w:p w14:paraId="5DCB38AF" w14:textId="1DE69DCA" w:rsidR="004C1ADF" w:rsidRPr="004C1ADF" w:rsidRDefault="004C1ADF" w:rsidP="004C1ADF">
            <w:pPr>
              <w:pStyle w:val="Header"/>
              <w:rPr>
                <w:rFonts w:ascii="Arial" w:hAnsi="Arial" w:cs="Arial"/>
                <w:b/>
                <w:color w:val="FFFFFF"/>
                <w:szCs w:val="24"/>
              </w:rPr>
            </w:pPr>
            <w:r w:rsidRPr="004C1ADF">
              <w:rPr>
                <w:rFonts w:ascii="Arial" w:hAnsi="Arial" w:cs="Arial"/>
                <w:szCs w:val="24"/>
              </w:rPr>
              <w:t xml:space="preserve">40 </w:t>
            </w:r>
            <w:proofErr w:type="spellStart"/>
            <w:r w:rsidRPr="004C1ADF">
              <w:rPr>
                <w:rFonts w:ascii="Arial" w:hAnsi="Arial" w:cs="Arial"/>
                <w:szCs w:val="24"/>
              </w:rPr>
              <w:t>Burnettia</w:t>
            </w:r>
            <w:proofErr w:type="spellEnd"/>
            <w:r w:rsidRPr="004C1ADF">
              <w:rPr>
                <w:rFonts w:ascii="Arial" w:hAnsi="Arial" w:cs="Arial"/>
                <w:szCs w:val="24"/>
              </w:rPr>
              <w:t xml:space="preserve"> Lane, MT CLAREMONT, Lot 304, 80240, 183319</w:t>
            </w:r>
          </w:p>
        </w:tc>
        <w:tc>
          <w:tcPr>
            <w:tcW w:w="1897" w:type="dxa"/>
            <w:tcBorders>
              <w:top w:val="single" w:sz="4" w:space="0" w:color="auto"/>
              <w:left w:val="single" w:sz="4" w:space="0" w:color="auto"/>
              <w:bottom w:val="single" w:sz="4" w:space="0" w:color="auto"/>
              <w:right w:val="single" w:sz="4" w:space="0" w:color="auto"/>
            </w:tcBorders>
          </w:tcPr>
          <w:p w14:paraId="584A80D7" w14:textId="33400143"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D3DAE31" w14:textId="397D27A1"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25071D6" w14:textId="11661F7C"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632BBEA9" w14:textId="15D2A347" w:rsidR="004C1ADF" w:rsidRPr="004C1ADF" w:rsidRDefault="004C1ADF" w:rsidP="004C1ADF">
            <w:pPr>
              <w:pStyle w:val="Header"/>
              <w:rPr>
                <w:rFonts w:ascii="Arial" w:hAnsi="Arial" w:cs="Arial"/>
                <w:szCs w:val="24"/>
              </w:rPr>
            </w:pPr>
            <w:proofErr w:type="spellStart"/>
            <w:r w:rsidRPr="004C1ADF">
              <w:rPr>
                <w:rFonts w:ascii="Arial" w:hAnsi="Arial" w:cs="Arial"/>
                <w:szCs w:val="24"/>
              </w:rPr>
              <w:t>Timberscapes</w:t>
            </w:r>
            <w:proofErr w:type="spellEnd"/>
            <w:r w:rsidRPr="004C1ADF">
              <w:rPr>
                <w:rFonts w:ascii="Arial" w:hAnsi="Arial" w:cs="Arial"/>
                <w:szCs w:val="24"/>
              </w:rPr>
              <w:t xml:space="preserve"> Pty Ltd</w:t>
            </w:r>
          </w:p>
        </w:tc>
      </w:tr>
      <w:tr w:rsidR="004C1ADF" w:rsidRPr="0081650A" w14:paraId="24D1CEE9" w14:textId="77777777" w:rsidTr="00766869">
        <w:tc>
          <w:tcPr>
            <w:tcW w:w="1418" w:type="dxa"/>
            <w:tcBorders>
              <w:top w:val="single" w:sz="4" w:space="0" w:color="auto"/>
              <w:left w:val="single" w:sz="4" w:space="0" w:color="auto"/>
              <w:bottom w:val="single" w:sz="4" w:space="0" w:color="auto"/>
              <w:right w:val="single" w:sz="4" w:space="0" w:color="auto"/>
            </w:tcBorders>
          </w:tcPr>
          <w:p w14:paraId="3E722155" w14:textId="4CCE9C5B" w:rsidR="004C1ADF" w:rsidRPr="004C1ADF" w:rsidRDefault="004C1ADF" w:rsidP="004C1ADF">
            <w:pPr>
              <w:pStyle w:val="Header"/>
              <w:rPr>
                <w:rFonts w:ascii="Arial" w:hAnsi="Arial" w:cs="Arial"/>
                <w:szCs w:val="24"/>
              </w:rPr>
            </w:pPr>
            <w:r w:rsidRPr="004C1ADF">
              <w:rPr>
                <w:rFonts w:ascii="Arial" w:hAnsi="Arial" w:cs="Arial"/>
                <w:szCs w:val="24"/>
              </w:rPr>
              <w:t>8/12/2020</w:t>
            </w:r>
          </w:p>
        </w:tc>
        <w:tc>
          <w:tcPr>
            <w:tcW w:w="3041" w:type="dxa"/>
            <w:tcBorders>
              <w:top w:val="single" w:sz="4" w:space="0" w:color="auto"/>
              <w:left w:val="single" w:sz="4" w:space="0" w:color="auto"/>
              <w:bottom w:val="single" w:sz="4" w:space="0" w:color="auto"/>
              <w:right w:val="single" w:sz="4" w:space="0" w:color="auto"/>
            </w:tcBorders>
          </w:tcPr>
          <w:p w14:paraId="3B758123" w14:textId="2D51266D" w:rsidR="004C1ADF" w:rsidRPr="004C1ADF" w:rsidRDefault="004C1ADF" w:rsidP="004C1ADF">
            <w:pPr>
              <w:pStyle w:val="Header"/>
              <w:rPr>
                <w:rFonts w:ascii="Arial" w:hAnsi="Arial" w:cs="Arial"/>
                <w:szCs w:val="24"/>
              </w:rPr>
            </w:pPr>
            <w:r w:rsidRPr="004C1ADF">
              <w:rPr>
                <w:rFonts w:ascii="Arial" w:hAnsi="Arial" w:cs="Arial"/>
                <w:szCs w:val="24"/>
              </w:rPr>
              <w:t>BA130370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25E7EB97" w14:textId="1D3BF57F" w:rsidR="004C1ADF" w:rsidRPr="004C1ADF" w:rsidRDefault="004C1ADF" w:rsidP="004C1ADF">
            <w:pPr>
              <w:pStyle w:val="Header"/>
              <w:rPr>
                <w:rFonts w:ascii="Arial" w:hAnsi="Arial" w:cs="Arial"/>
                <w:b/>
                <w:color w:val="FFFFFF"/>
                <w:szCs w:val="24"/>
              </w:rPr>
            </w:pPr>
            <w:r w:rsidRPr="004C1ADF">
              <w:rPr>
                <w:rFonts w:ascii="Arial" w:hAnsi="Arial" w:cs="Arial"/>
                <w:szCs w:val="24"/>
              </w:rPr>
              <w:t>104 Circe Circle South, DALKEITH, Lot 773, 18051, 117358</w:t>
            </w:r>
          </w:p>
        </w:tc>
        <w:tc>
          <w:tcPr>
            <w:tcW w:w="1897" w:type="dxa"/>
            <w:tcBorders>
              <w:top w:val="single" w:sz="4" w:space="0" w:color="auto"/>
              <w:left w:val="single" w:sz="4" w:space="0" w:color="auto"/>
              <w:bottom w:val="single" w:sz="4" w:space="0" w:color="auto"/>
              <w:right w:val="single" w:sz="4" w:space="0" w:color="auto"/>
            </w:tcBorders>
          </w:tcPr>
          <w:p w14:paraId="4D45CB75" w14:textId="2045D112"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99B2BE9" w14:textId="31726167"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0F04C68" w14:textId="0C0F794C"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3DB0058D" w14:textId="48AD1A06" w:rsidR="004C1ADF" w:rsidRPr="004C1ADF" w:rsidRDefault="004C1ADF" w:rsidP="004C1ADF">
            <w:pPr>
              <w:pStyle w:val="Header"/>
              <w:rPr>
                <w:rFonts w:ascii="Arial" w:hAnsi="Arial" w:cs="Arial"/>
                <w:szCs w:val="24"/>
              </w:rPr>
            </w:pPr>
            <w:r w:rsidRPr="004C1ADF">
              <w:rPr>
                <w:rFonts w:ascii="Arial" w:hAnsi="Arial" w:cs="Arial"/>
                <w:szCs w:val="24"/>
              </w:rPr>
              <w:t>Tangent Nominees Pty Ltd</w:t>
            </w:r>
          </w:p>
        </w:tc>
      </w:tr>
      <w:tr w:rsidR="004C1ADF" w:rsidRPr="0081650A" w14:paraId="79291E03" w14:textId="77777777" w:rsidTr="00766869">
        <w:tc>
          <w:tcPr>
            <w:tcW w:w="1418" w:type="dxa"/>
            <w:tcBorders>
              <w:top w:val="single" w:sz="4" w:space="0" w:color="auto"/>
              <w:left w:val="single" w:sz="4" w:space="0" w:color="auto"/>
              <w:bottom w:val="single" w:sz="4" w:space="0" w:color="auto"/>
              <w:right w:val="single" w:sz="4" w:space="0" w:color="auto"/>
            </w:tcBorders>
          </w:tcPr>
          <w:p w14:paraId="1983B6CF" w14:textId="33CC219C" w:rsidR="004C1ADF" w:rsidRPr="004C1ADF" w:rsidRDefault="004C1ADF" w:rsidP="004C1ADF">
            <w:pPr>
              <w:pStyle w:val="Header"/>
              <w:rPr>
                <w:rFonts w:ascii="Arial" w:hAnsi="Arial" w:cs="Arial"/>
                <w:szCs w:val="24"/>
              </w:rPr>
            </w:pPr>
            <w:r w:rsidRPr="004C1ADF">
              <w:rPr>
                <w:rFonts w:ascii="Arial" w:hAnsi="Arial" w:cs="Arial"/>
                <w:szCs w:val="24"/>
              </w:rPr>
              <w:lastRenderedPageBreak/>
              <w:t>8/12/2020</w:t>
            </w:r>
          </w:p>
        </w:tc>
        <w:tc>
          <w:tcPr>
            <w:tcW w:w="3041" w:type="dxa"/>
            <w:tcBorders>
              <w:top w:val="single" w:sz="4" w:space="0" w:color="auto"/>
              <w:left w:val="single" w:sz="4" w:space="0" w:color="auto"/>
              <w:bottom w:val="single" w:sz="4" w:space="0" w:color="auto"/>
              <w:right w:val="single" w:sz="4" w:space="0" w:color="auto"/>
            </w:tcBorders>
          </w:tcPr>
          <w:p w14:paraId="6D08D28D" w14:textId="5F683A4D" w:rsidR="004C1ADF" w:rsidRPr="004C1ADF" w:rsidRDefault="004C1ADF" w:rsidP="004C1ADF">
            <w:pPr>
              <w:pStyle w:val="Header"/>
              <w:rPr>
                <w:rFonts w:ascii="Arial" w:hAnsi="Arial" w:cs="Arial"/>
                <w:szCs w:val="24"/>
              </w:rPr>
            </w:pPr>
            <w:r w:rsidRPr="004C1ADF">
              <w:rPr>
                <w:rFonts w:ascii="Arial" w:hAnsi="Arial" w:cs="Arial"/>
                <w:szCs w:val="24"/>
              </w:rPr>
              <w:t>BA129747 Certified building permit - Fenc</w:t>
            </w:r>
            <w:r>
              <w:rPr>
                <w:rFonts w:ascii="Arial" w:hAnsi="Arial" w:cs="Arial"/>
                <w:szCs w:val="24"/>
              </w:rPr>
              <w:t>e</w:t>
            </w:r>
          </w:p>
        </w:tc>
        <w:tc>
          <w:tcPr>
            <w:tcW w:w="2386" w:type="dxa"/>
            <w:tcBorders>
              <w:top w:val="single" w:sz="4" w:space="0" w:color="auto"/>
              <w:left w:val="single" w:sz="4" w:space="0" w:color="auto"/>
              <w:bottom w:val="single" w:sz="4" w:space="0" w:color="auto"/>
              <w:right w:val="single" w:sz="4" w:space="0" w:color="auto"/>
            </w:tcBorders>
          </w:tcPr>
          <w:p w14:paraId="068263A3" w14:textId="5693EDBE" w:rsidR="004C1ADF" w:rsidRPr="004C1ADF" w:rsidRDefault="004C1ADF" w:rsidP="004C1ADF">
            <w:pPr>
              <w:pStyle w:val="Header"/>
              <w:rPr>
                <w:rFonts w:ascii="Arial" w:hAnsi="Arial" w:cs="Arial"/>
                <w:b/>
                <w:color w:val="FFFFFF"/>
                <w:szCs w:val="24"/>
              </w:rPr>
            </w:pPr>
            <w:r w:rsidRPr="004C1ADF">
              <w:rPr>
                <w:rFonts w:ascii="Arial" w:hAnsi="Arial" w:cs="Arial"/>
                <w:szCs w:val="24"/>
              </w:rPr>
              <w:t>20 Landon Way, MT CLAREMONT, Lot 406, 6585, 106203</w:t>
            </w:r>
          </w:p>
        </w:tc>
        <w:tc>
          <w:tcPr>
            <w:tcW w:w="1897" w:type="dxa"/>
            <w:tcBorders>
              <w:top w:val="single" w:sz="4" w:space="0" w:color="auto"/>
              <w:left w:val="single" w:sz="4" w:space="0" w:color="auto"/>
              <w:bottom w:val="single" w:sz="4" w:space="0" w:color="auto"/>
              <w:right w:val="single" w:sz="4" w:space="0" w:color="auto"/>
            </w:tcBorders>
          </w:tcPr>
          <w:p w14:paraId="533513CB" w14:textId="0414814C" w:rsidR="004C1ADF" w:rsidRPr="004C1ADF" w:rsidRDefault="004C1ADF" w:rsidP="004C1ADF">
            <w:pPr>
              <w:pStyle w:val="Header"/>
              <w:rPr>
                <w:rFonts w:ascii="Arial" w:hAnsi="Arial" w:cs="Arial"/>
                <w:szCs w:val="24"/>
              </w:rPr>
            </w:pPr>
            <w:r w:rsidRPr="004C1AD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64539B3" w14:textId="21B0E9F9" w:rsidR="004C1ADF" w:rsidRPr="004C1ADF" w:rsidRDefault="004C1ADF" w:rsidP="004C1ADF">
            <w:pPr>
              <w:pStyle w:val="Header"/>
              <w:rPr>
                <w:rFonts w:ascii="Arial" w:hAnsi="Arial" w:cs="Arial"/>
                <w:szCs w:val="24"/>
              </w:rPr>
            </w:pPr>
            <w:r w:rsidRPr="004C1AD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8C35189" w14:textId="1B0CB320" w:rsidR="004C1ADF" w:rsidRPr="004C1ADF" w:rsidRDefault="004C1ADF" w:rsidP="004C1ADF">
            <w:pPr>
              <w:pStyle w:val="Header"/>
              <w:rPr>
                <w:rFonts w:ascii="Arial" w:hAnsi="Arial" w:cs="Arial"/>
                <w:szCs w:val="24"/>
              </w:rPr>
            </w:pPr>
            <w:r w:rsidRPr="004C1AD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81BAF84" w14:textId="514098E8" w:rsidR="004C1ADF" w:rsidRPr="004C1ADF" w:rsidRDefault="004C1ADF" w:rsidP="004C1ADF">
            <w:pPr>
              <w:pStyle w:val="Header"/>
              <w:rPr>
                <w:rFonts w:ascii="Arial" w:hAnsi="Arial" w:cs="Arial"/>
                <w:szCs w:val="24"/>
              </w:rPr>
            </w:pPr>
            <w:r w:rsidRPr="004C1ADF">
              <w:rPr>
                <w:rFonts w:ascii="Arial" w:hAnsi="Arial" w:cs="Arial"/>
                <w:szCs w:val="24"/>
              </w:rPr>
              <w:t xml:space="preserve">L </w:t>
            </w:r>
            <w:proofErr w:type="spellStart"/>
            <w:r w:rsidRPr="004C1ADF">
              <w:rPr>
                <w:rFonts w:ascii="Arial" w:hAnsi="Arial" w:cs="Arial"/>
                <w:szCs w:val="24"/>
              </w:rPr>
              <w:t>Punchihewa</w:t>
            </w:r>
            <w:proofErr w:type="spellEnd"/>
          </w:p>
        </w:tc>
      </w:tr>
      <w:tr w:rsidR="00766869" w:rsidRPr="0081650A" w14:paraId="2008313C" w14:textId="77777777" w:rsidTr="00766869">
        <w:tc>
          <w:tcPr>
            <w:tcW w:w="1418" w:type="dxa"/>
            <w:tcBorders>
              <w:top w:val="single" w:sz="4" w:space="0" w:color="auto"/>
              <w:left w:val="single" w:sz="4" w:space="0" w:color="auto"/>
              <w:bottom w:val="single" w:sz="4" w:space="0" w:color="auto"/>
              <w:right w:val="single" w:sz="4" w:space="0" w:color="auto"/>
            </w:tcBorders>
          </w:tcPr>
          <w:p w14:paraId="1B5CDA4C" w14:textId="433EFC3A"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542F5B5E" w14:textId="625F1350" w:rsidR="00766869" w:rsidRPr="00766869" w:rsidRDefault="00766869" w:rsidP="00766869">
            <w:pPr>
              <w:pStyle w:val="Header"/>
              <w:rPr>
                <w:rFonts w:ascii="Arial" w:hAnsi="Arial" w:cs="Arial"/>
                <w:szCs w:val="24"/>
              </w:rPr>
            </w:pPr>
            <w:r w:rsidRPr="00766869">
              <w:rPr>
                <w:rFonts w:ascii="Arial" w:hAnsi="Arial" w:cs="Arial"/>
                <w:szCs w:val="24"/>
              </w:rPr>
              <w:t>(APP) - DA20-55823 - 25 John XXIII Avenue, MT CLAREMONT - Car park extension in association with education establishment and warehouse</w:t>
            </w:r>
          </w:p>
        </w:tc>
        <w:tc>
          <w:tcPr>
            <w:tcW w:w="2386" w:type="dxa"/>
            <w:tcBorders>
              <w:top w:val="single" w:sz="4" w:space="0" w:color="auto"/>
              <w:left w:val="single" w:sz="4" w:space="0" w:color="auto"/>
              <w:bottom w:val="single" w:sz="4" w:space="0" w:color="auto"/>
              <w:right w:val="single" w:sz="4" w:space="0" w:color="auto"/>
            </w:tcBorders>
          </w:tcPr>
          <w:p w14:paraId="37D1031C" w14:textId="7474C085" w:rsidR="00766869" w:rsidRPr="00766869" w:rsidRDefault="00766869" w:rsidP="00766869">
            <w:pPr>
              <w:pStyle w:val="Header"/>
              <w:rPr>
                <w:rFonts w:ascii="Arial" w:hAnsi="Arial" w:cs="Arial"/>
                <w:b/>
                <w:color w:val="FFFFFF"/>
                <w:szCs w:val="24"/>
              </w:rPr>
            </w:pPr>
            <w:r w:rsidRPr="00766869">
              <w:rPr>
                <w:rFonts w:ascii="Arial" w:hAnsi="Arial" w:cs="Arial"/>
                <w:szCs w:val="24"/>
              </w:rPr>
              <w:t>25 John XXIII Avenue, MT CLAREMONT, Lot 10629, 80052, 181453</w:t>
            </w:r>
          </w:p>
        </w:tc>
        <w:tc>
          <w:tcPr>
            <w:tcW w:w="1897" w:type="dxa"/>
            <w:tcBorders>
              <w:top w:val="single" w:sz="4" w:space="0" w:color="auto"/>
              <w:left w:val="single" w:sz="4" w:space="0" w:color="auto"/>
              <w:bottom w:val="single" w:sz="4" w:space="0" w:color="auto"/>
              <w:right w:val="single" w:sz="4" w:space="0" w:color="auto"/>
            </w:tcBorders>
          </w:tcPr>
          <w:p w14:paraId="68711A78" w14:textId="3E0AB410" w:rsidR="00766869" w:rsidRPr="00766869" w:rsidRDefault="00766869" w:rsidP="00766869">
            <w:pPr>
              <w:pStyle w:val="Header"/>
              <w:rPr>
                <w:rFonts w:ascii="Arial" w:hAnsi="Arial" w:cs="Arial"/>
                <w:szCs w:val="24"/>
              </w:rPr>
            </w:pPr>
            <w:r w:rsidRPr="00766869">
              <w:rPr>
                <w:rFonts w:ascii="Arial" w:hAnsi="Arial" w:cs="Arial"/>
                <w:szCs w:val="24"/>
              </w:rPr>
              <w:t>Manager Urban Planning</w:t>
            </w:r>
          </w:p>
        </w:tc>
        <w:tc>
          <w:tcPr>
            <w:tcW w:w="1886" w:type="dxa"/>
            <w:tcBorders>
              <w:top w:val="single" w:sz="4" w:space="0" w:color="auto"/>
              <w:left w:val="single" w:sz="4" w:space="0" w:color="auto"/>
              <w:bottom w:val="single" w:sz="4" w:space="0" w:color="auto"/>
              <w:right w:val="single" w:sz="4" w:space="0" w:color="auto"/>
            </w:tcBorders>
          </w:tcPr>
          <w:p w14:paraId="56114A81" w14:textId="3BAAAC7E"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06419B1" w14:textId="1DA84015"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4B3A8B8B" w14:textId="5AAF2518" w:rsidR="00766869" w:rsidRPr="00766869" w:rsidRDefault="00766869" w:rsidP="00766869">
            <w:pPr>
              <w:pStyle w:val="Header"/>
              <w:rPr>
                <w:rFonts w:ascii="Arial" w:hAnsi="Arial" w:cs="Arial"/>
                <w:szCs w:val="24"/>
              </w:rPr>
            </w:pPr>
            <w:r w:rsidRPr="00766869">
              <w:rPr>
                <w:rFonts w:ascii="Arial" w:hAnsi="Arial" w:cs="Arial"/>
                <w:szCs w:val="24"/>
              </w:rPr>
              <w:t>Eamon Broderick</w:t>
            </w:r>
          </w:p>
        </w:tc>
      </w:tr>
      <w:tr w:rsidR="00766869" w:rsidRPr="0081650A" w14:paraId="223D0BE0" w14:textId="77777777" w:rsidTr="00766869">
        <w:tc>
          <w:tcPr>
            <w:tcW w:w="1418" w:type="dxa"/>
            <w:tcBorders>
              <w:top w:val="single" w:sz="4" w:space="0" w:color="auto"/>
              <w:left w:val="single" w:sz="4" w:space="0" w:color="auto"/>
              <w:bottom w:val="single" w:sz="4" w:space="0" w:color="auto"/>
              <w:right w:val="single" w:sz="4" w:space="0" w:color="auto"/>
            </w:tcBorders>
          </w:tcPr>
          <w:p w14:paraId="6746B1B6" w14:textId="0C2EDDCB"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1E1C939F" w14:textId="7CFF6093" w:rsidR="00766869" w:rsidRPr="00766869" w:rsidRDefault="00766869" w:rsidP="00766869">
            <w:pPr>
              <w:pStyle w:val="Header"/>
              <w:rPr>
                <w:rFonts w:ascii="Arial" w:hAnsi="Arial" w:cs="Arial"/>
                <w:szCs w:val="24"/>
              </w:rPr>
            </w:pPr>
            <w:r w:rsidRPr="00766869">
              <w:rPr>
                <w:rFonts w:ascii="Arial" w:hAnsi="Arial" w:cs="Arial"/>
                <w:szCs w:val="24"/>
              </w:rPr>
              <w:t>BA132152 Certified building permit - Pool fence</w:t>
            </w:r>
          </w:p>
        </w:tc>
        <w:tc>
          <w:tcPr>
            <w:tcW w:w="2386" w:type="dxa"/>
            <w:tcBorders>
              <w:top w:val="single" w:sz="4" w:space="0" w:color="auto"/>
              <w:left w:val="single" w:sz="4" w:space="0" w:color="auto"/>
              <w:bottom w:val="single" w:sz="4" w:space="0" w:color="auto"/>
              <w:right w:val="single" w:sz="4" w:space="0" w:color="auto"/>
            </w:tcBorders>
          </w:tcPr>
          <w:p w14:paraId="495801F1" w14:textId="6C28F191" w:rsidR="00766869" w:rsidRPr="00766869" w:rsidRDefault="00766869" w:rsidP="00766869">
            <w:pPr>
              <w:pStyle w:val="Header"/>
              <w:rPr>
                <w:rFonts w:ascii="Arial" w:hAnsi="Arial" w:cs="Arial"/>
                <w:b/>
                <w:color w:val="FFFFFF"/>
                <w:szCs w:val="24"/>
              </w:rPr>
            </w:pPr>
            <w:r w:rsidRPr="00766869">
              <w:rPr>
                <w:rFonts w:ascii="Arial" w:hAnsi="Arial" w:cs="Arial"/>
                <w:szCs w:val="24"/>
              </w:rPr>
              <w:t>16 Hooley Street, SWANBOURNE, Lot 42, 4965, 104661</w:t>
            </w:r>
          </w:p>
        </w:tc>
        <w:tc>
          <w:tcPr>
            <w:tcW w:w="1897" w:type="dxa"/>
            <w:tcBorders>
              <w:top w:val="single" w:sz="4" w:space="0" w:color="auto"/>
              <w:left w:val="single" w:sz="4" w:space="0" w:color="auto"/>
              <w:bottom w:val="single" w:sz="4" w:space="0" w:color="auto"/>
              <w:right w:val="single" w:sz="4" w:space="0" w:color="auto"/>
            </w:tcBorders>
          </w:tcPr>
          <w:p w14:paraId="504F69D2" w14:textId="79C845C7"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19B6D04" w14:textId="1329D81C"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2B1F01F" w14:textId="4754648A"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F559B8B" w14:textId="0BA1EF15" w:rsidR="00766869" w:rsidRPr="00766869" w:rsidRDefault="00766869" w:rsidP="00766869">
            <w:pPr>
              <w:pStyle w:val="Header"/>
              <w:rPr>
                <w:rFonts w:ascii="Arial" w:hAnsi="Arial" w:cs="Arial"/>
                <w:szCs w:val="24"/>
              </w:rPr>
            </w:pPr>
            <w:proofErr w:type="spellStart"/>
            <w:r w:rsidRPr="00766869">
              <w:rPr>
                <w:rFonts w:ascii="Arial" w:hAnsi="Arial" w:cs="Arial"/>
                <w:szCs w:val="24"/>
              </w:rPr>
              <w:t>Werd</w:t>
            </w:r>
            <w:proofErr w:type="spellEnd"/>
            <w:r w:rsidRPr="00766869">
              <w:rPr>
                <w:rFonts w:ascii="Arial" w:hAnsi="Arial" w:cs="Arial"/>
                <w:szCs w:val="24"/>
              </w:rPr>
              <w:t xml:space="preserve"> Landscapes</w:t>
            </w:r>
          </w:p>
        </w:tc>
      </w:tr>
      <w:tr w:rsidR="00766869" w:rsidRPr="0081650A" w14:paraId="2DC44F61" w14:textId="77777777" w:rsidTr="00766869">
        <w:tc>
          <w:tcPr>
            <w:tcW w:w="1418" w:type="dxa"/>
            <w:tcBorders>
              <w:top w:val="single" w:sz="4" w:space="0" w:color="auto"/>
              <w:left w:val="single" w:sz="4" w:space="0" w:color="auto"/>
              <w:bottom w:val="single" w:sz="4" w:space="0" w:color="auto"/>
              <w:right w:val="single" w:sz="4" w:space="0" w:color="auto"/>
            </w:tcBorders>
          </w:tcPr>
          <w:p w14:paraId="5EA75BCB" w14:textId="5E5DB026"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557951F6" w14:textId="4B3B927F" w:rsidR="00766869" w:rsidRPr="00766869" w:rsidRDefault="00766869" w:rsidP="00766869">
            <w:pPr>
              <w:pStyle w:val="Header"/>
              <w:rPr>
                <w:rFonts w:ascii="Arial" w:hAnsi="Arial" w:cs="Arial"/>
                <w:szCs w:val="24"/>
              </w:rPr>
            </w:pPr>
            <w:r w:rsidRPr="00766869">
              <w:rPr>
                <w:rFonts w:ascii="Arial" w:hAnsi="Arial" w:cs="Arial"/>
                <w:szCs w:val="24"/>
              </w:rPr>
              <w:t>BA131269 Certified building permit - Boundary and Pool Fence</w:t>
            </w:r>
          </w:p>
        </w:tc>
        <w:tc>
          <w:tcPr>
            <w:tcW w:w="2386" w:type="dxa"/>
            <w:tcBorders>
              <w:top w:val="single" w:sz="4" w:space="0" w:color="auto"/>
              <w:left w:val="single" w:sz="4" w:space="0" w:color="auto"/>
              <w:bottom w:val="single" w:sz="4" w:space="0" w:color="auto"/>
              <w:right w:val="single" w:sz="4" w:space="0" w:color="auto"/>
            </w:tcBorders>
          </w:tcPr>
          <w:p w14:paraId="2A4A34B1" w14:textId="476FF32B" w:rsidR="00766869" w:rsidRPr="00766869" w:rsidRDefault="00766869" w:rsidP="00766869">
            <w:pPr>
              <w:pStyle w:val="Header"/>
              <w:rPr>
                <w:rFonts w:ascii="Arial" w:hAnsi="Arial" w:cs="Arial"/>
                <w:b/>
                <w:color w:val="FFFFFF"/>
                <w:szCs w:val="24"/>
              </w:rPr>
            </w:pPr>
            <w:r w:rsidRPr="00766869">
              <w:rPr>
                <w:rFonts w:ascii="Arial" w:hAnsi="Arial" w:cs="Arial"/>
                <w:szCs w:val="24"/>
              </w:rPr>
              <w:t>19 Leopold Street, NEDLANDS, Lot 17, 55136, 153213</w:t>
            </w:r>
          </w:p>
        </w:tc>
        <w:tc>
          <w:tcPr>
            <w:tcW w:w="1897" w:type="dxa"/>
            <w:tcBorders>
              <w:top w:val="single" w:sz="4" w:space="0" w:color="auto"/>
              <w:left w:val="single" w:sz="4" w:space="0" w:color="auto"/>
              <w:bottom w:val="single" w:sz="4" w:space="0" w:color="auto"/>
              <w:right w:val="single" w:sz="4" w:space="0" w:color="auto"/>
            </w:tcBorders>
          </w:tcPr>
          <w:p w14:paraId="7BD43A79" w14:textId="2CD09B14"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7D41B70" w14:textId="59DA1BAA"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F2D4552" w14:textId="1F643AF3"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6C92604" w14:textId="63364F39" w:rsidR="00766869" w:rsidRPr="00766869" w:rsidRDefault="00766869" w:rsidP="00766869">
            <w:pPr>
              <w:pStyle w:val="Header"/>
              <w:rPr>
                <w:rFonts w:ascii="Arial" w:hAnsi="Arial" w:cs="Arial"/>
                <w:szCs w:val="24"/>
              </w:rPr>
            </w:pPr>
            <w:r w:rsidRPr="00766869">
              <w:rPr>
                <w:rFonts w:ascii="Arial" w:hAnsi="Arial" w:cs="Arial"/>
                <w:szCs w:val="24"/>
              </w:rPr>
              <w:t>Escape Garden Design &amp; Construction</w:t>
            </w:r>
          </w:p>
        </w:tc>
      </w:tr>
      <w:tr w:rsidR="00766869" w:rsidRPr="0081650A" w14:paraId="344536AF" w14:textId="77777777" w:rsidTr="00766869">
        <w:tc>
          <w:tcPr>
            <w:tcW w:w="1418" w:type="dxa"/>
            <w:tcBorders>
              <w:top w:val="single" w:sz="4" w:space="0" w:color="auto"/>
              <w:left w:val="single" w:sz="4" w:space="0" w:color="auto"/>
              <w:bottom w:val="single" w:sz="4" w:space="0" w:color="auto"/>
              <w:right w:val="single" w:sz="4" w:space="0" w:color="auto"/>
            </w:tcBorders>
          </w:tcPr>
          <w:p w14:paraId="79DDBE74" w14:textId="358A1A78"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4AE05190" w14:textId="0E26427E" w:rsidR="00766869" w:rsidRPr="00766869" w:rsidRDefault="00766869" w:rsidP="00766869">
            <w:pPr>
              <w:pStyle w:val="Header"/>
              <w:rPr>
                <w:rFonts w:ascii="Arial" w:hAnsi="Arial" w:cs="Arial"/>
                <w:szCs w:val="24"/>
              </w:rPr>
            </w:pPr>
            <w:r w:rsidRPr="00766869">
              <w:rPr>
                <w:rFonts w:ascii="Arial" w:hAnsi="Arial" w:cs="Arial"/>
                <w:szCs w:val="24"/>
              </w:rPr>
              <w:t>BA130208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AA5F108" w14:textId="6CD18787" w:rsidR="00766869" w:rsidRPr="00766869" w:rsidRDefault="00766869" w:rsidP="00766869">
            <w:pPr>
              <w:pStyle w:val="Header"/>
              <w:rPr>
                <w:rFonts w:ascii="Arial" w:hAnsi="Arial" w:cs="Arial"/>
                <w:b/>
                <w:color w:val="FFFFFF"/>
                <w:szCs w:val="24"/>
              </w:rPr>
            </w:pPr>
            <w:r w:rsidRPr="00766869">
              <w:rPr>
                <w:rFonts w:ascii="Arial" w:hAnsi="Arial" w:cs="Arial"/>
                <w:szCs w:val="24"/>
              </w:rPr>
              <w:t>40 Olearia Lane, MT CLAREMONT, Lot 2, 82633, 200121</w:t>
            </w:r>
          </w:p>
        </w:tc>
        <w:tc>
          <w:tcPr>
            <w:tcW w:w="1897" w:type="dxa"/>
            <w:tcBorders>
              <w:top w:val="single" w:sz="4" w:space="0" w:color="auto"/>
              <w:left w:val="single" w:sz="4" w:space="0" w:color="auto"/>
              <w:bottom w:val="single" w:sz="4" w:space="0" w:color="auto"/>
              <w:right w:val="single" w:sz="4" w:space="0" w:color="auto"/>
            </w:tcBorders>
          </w:tcPr>
          <w:p w14:paraId="6B1C9313" w14:textId="3D49493E"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2433192" w14:textId="3F8BAB76"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6D176A5" w14:textId="6C3DA2D5"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CC17228" w14:textId="139CC4D6" w:rsidR="00766869" w:rsidRPr="00766869" w:rsidRDefault="00766869" w:rsidP="00766869">
            <w:pPr>
              <w:pStyle w:val="Header"/>
              <w:rPr>
                <w:rFonts w:ascii="Arial" w:hAnsi="Arial" w:cs="Arial"/>
                <w:szCs w:val="24"/>
              </w:rPr>
            </w:pPr>
            <w:r w:rsidRPr="00766869">
              <w:rPr>
                <w:rFonts w:ascii="Arial" w:hAnsi="Arial" w:cs="Arial"/>
                <w:szCs w:val="24"/>
              </w:rPr>
              <w:t xml:space="preserve">Create Homes Pty Ltd </w:t>
            </w:r>
          </w:p>
        </w:tc>
      </w:tr>
      <w:tr w:rsidR="00766869" w:rsidRPr="0081650A" w14:paraId="56EAAD2A" w14:textId="77777777" w:rsidTr="00766869">
        <w:tc>
          <w:tcPr>
            <w:tcW w:w="1418" w:type="dxa"/>
            <w:tcBorders>
              <w:top w:val="single" w:sz="4" w:space="0" w:color="auto"/>
              <w:left w:val="single" w:sz="4" w:space="0" w:color="auto"/>
              <w:bottom w:val="single" w:sz="4" w:space="0" w:color="auto"/>
              <w:right w:val="single" w:sz="4" w:space="0" w:color="auto"/>
            </w:tcBorders>
          </w:tcPr>
          <w:p w14:paraId="7904A1B5" w14:textId="0037F82C"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41BC8AE6" w14:textId="7E386CD3" w:rsidR="00766869" w:rsidRPr="00766869" w:rsidRDefault="00766869" w:rsidP="00766869">
            <w:pPr>
              <w:pStyle w:val="Header"/>
              <w:rPr>
                <w:rFonts w:ascii="Arial" w:hAnsi="Arial" w:cs="Arial"/>
                <w:szCs w:val="24"/>
              </w:rPr>
            </w:pPr>
            <w:r w:rsidRPr="00766869">
              <w:rPr>
                <w:rFonts w:ascii="Arial" w:hAnsi="Arial" w:cs="Arial"/>
                <w:szCs w:val="24"/>
              </w:rPr>
              <w:t>BA131556 Uncertified building permit - Re-roof</w:t>
            </w:r>
          </w:p>
        </w:tc>
        <w:tc>
          <w:tcPr>
            <w:tcW w:w="2386" w:type="dxa"/>
            <w:tcBorders>
              <w:top w:val="single" w:sz="4" w:space="0" w:color="auto"/>
              <w:left w:val="single" w:sz="4" w:space="0" w:color="auto"/>
              <w:bottom w:val="single" w:sz="4" w:space="0" w:color="auto"/>
              <w:right w:val="single" w:sz="4" w:space="0" w:color="auto"/>
            </w:tcBorders>
          </w:tcPr>
          <w:p w14:paraId="792973FD" w14:textId="55B3C760" w:rsidR="00766869" w:rsidRPr="00766869" w:rsidRDefault="00766869" w:rsidP="00766869">
            <w:pPr>
              <w:pStyle w:val="Header"/>
              <w:rPr>
                <w:rFonts w:ascii="Arial" w:hAnsi="Arial" w:cs="Arial"/>
                <w:b/>
                <w:color w:val="FFFFFF"/>
                <w:szCs w:val="24"/>
              </w:rPr>
            </w:pPr>
            <w:r w:rsidRPr="00766869">
              <w:rPr>
                <w:rFonts w:ascii="Arial" w:hAnsi="Arial" w:cs="Arial"/>
                <w:szCs w:val="24"/>
              </w:rPr>
              <w:t>12 Burwood Street, NEDLANDS, Lot 80, 32881, 131631</w:t>
            </w:r>
          </w:p>
        </w:tc>
        <w:tc>
          <w:tcPr>
            <w:tcW w:w="1897" w:type="dxa"/>
            <w:tcBorders>
              <w:top w:val="single" w:sz="4" w:space="0" w:color="auto"/>
              <w:left w:val="single" w:sz="4" w:space="0" w:color="auto"/>
              <w:bottom w:val="single" w:sz="4" w:space="0" w:color="auto"/>
              <w:right w:val="single" w:sz="4" w:space="0" w:color="auto"/>
            </w:tcBorders>
          </w:tcPr>
          <w:p w14:paraId="4653BA54" w14:textId="6CF48550"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5200774" w14:textId="7BAB4D4A"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8CAA5F1" w14:textId="75C0FA34"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614CB5E3" w14:textId="074B9382" w:rsidR="00766869" w:rsidRPr="00766869" w:rsidRDefault="00766869" w:rsidP="00766869">
            <w:pPr>
              <w:pStyle w:val="Header"/>
              <w:rPr>
                <w:rFonts w:ascii="Arial" w:hAnsi="Arial" w:cs="Arial"/>
                <w:szCs w:val="24"/>
              </w:rPr>
            </w:pPr>
            <w:r w:rsidRPr="00766869">
              <w:rPr>
                <w:rFonts w:ascii="Arial" w:hAnsi="Arial" w:cs="Arial"/>
                <w:szCs w:val="24"/>
              </w:rPr>
              <w:t>Mr S Lee</w:t>
            </w:r>
          </w:p>
        </w:tc>
      </w:tr>
      <w:tr w:rsidR="00766869" w:rsidRPr="0081650A" w14:paraId="5554D67D" w14:textId="77777777" w:rsidTr="00766869">
        <w:tc>
          <w:tcPr>
            <w:tcW w:w="1418" w:type="dxa"/>
            <w:tcBorders>
              <w:top w:val="single" w:sz="4" w:space="0" w:color="auto"/>
              <w:left w:val="single" w:sz="4" w:space="0" w:color="auto"/>
              <w:bottom w:val="single" w:sz="4" w:space="0" w:color="auto"/>
              <w:right w:val="single" w:sz="4" w:space="0" w:color="auto"/>
            </w:tcBorders>
          </w:tcPr>
          <w:p w14:paraId="7D42D513" w14:textId="79668404" w:rsidR="00766869" w:rsidRPr="00766869" w:rsidRDefault="00766869" w:rsidP="00766869">
            <w:pPr>
              <w:pStyle w:val="Header"/>
              <w:rPr>
                <w:rFonts w:ascii="Arial" w:hAnsi="Arial" w:cs="Arial"/>
                <w:szCs w:val="24"/>
              </w:rPr>
            </w:pPr>
            <w:r w:rsidRPr="00766869">
              <w:rPr>
                <w:rFonts w:ascii="Arial" w:hAnsi="Arial" w:cs="Arial"/>
                <w:szCs w:val="24"/>
              </w:rPr>
              <w:t>9/12/2020</w:t>
            </w:r>
          </w:p>
        </w:tc>
        <w:tc>
          <w:tcPr>
            <w:tcW w:w="3041" w:type="dxa"/>
            <w:tcBorders>
              <w:top w:val="single" w:sz="4" w:space="0" w:color="auto"/>
              <w:left w:val="single" w:sz="4" w:space="0" w:color="auto"/>
              <w:bottom w:val="single" w:sz="4" w:space="0" w:color="auto"/>
              <w:right w:val="single" w:sz="4" w:space="0" w:color="auto"/>
            </w:tcBorders>
          </w:tcPr>
          <w:p w14:paraId="07F531B7" w14:textId="6CE38A95" w:rsidR="00766869" w:rsidRPr="00766869" w:rsidRDefault="00766869" w:rsidP="00766869">
            <w:pPr>
              <w:pStyle w:val="Header"/>
              <w:rPr>
                <w:rFonts w:ascii="Arial" w:hAnsi="Arial" w:cs="Arial"/>
                <w:szCs w:val="24"/>
              </w:rPr>
            </w:pPr>
            <w:r w:rsidRPr="00766869">
              <w:rPr>
                <w:rFonts w:ascii="Arial" w:hAnsi="Arial" w:cs="Arial"/>
                <w:szCs w:val="24"/>
              </w:rPr>
              <w:t>BA129913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6480FE0A" w14:textId="70485D27" w:rsidR="00766869" w:rsidRPr="00766869" w:rsidRDefault="00766869" w:rsidP="00766869">
            <w:pPr>
              <w:pStyle w:val="Header"/>
              <w:rPr>
                <w:rFonts w:ascii="Arial" w:hAnsi="Arial" w:cs="Arial"/>
                <w:b/>
                <w:color w:val="FFFFFF"/>
                <w:szCs w:val="24"/>
              </w:rPr>
            </w:pPr>
            <w:r w:rsidRPr="00766869">
              <w:rPr>
                <w:rFonts w:ascii="Arial" w:hAnsi="Arial" w:cs="Arial"/>
                <w:szCs w:val="24"/>
              </w:rPr>
              <w:t>22A Mayfair Street, MT CLAREMONT, Lot 927, 82662, 107599</w:t>
            </w:r>
          </w:p>
        </w:tc>
        <w:tc>
          <w:tcPr>
            <w:tcW w:w="1897" w:type="dxa"/>
            <w:tcBorders>
              <w:top w:val="single" w:sz="4" w:space="0" w:color="auto"/>
              <w:left w:val="single" w:sz="4" w:space="0" w:color="auto"/>
              <w:bottom w:val="single" w:sz="4" w:space="0" w:color="auto"/>
              <w:right w:val="single" w:sz="4" w:space="0" w:color="auto"/>
            </w:tcBorders>
          </w:tcPr>
          <w:p w14:paraId="439EA731" w14:textId="232A9815"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880C94F" w14:textId="34191B4C" w:rsidR="00766869" w:rsidRPr="00766869" w:rsidRDefault="00766869" w:rsidP="00766869">
            <w:pPr>
              <w:pStyle w:val="Header"/>
              <w:rPr>
                <w:rFonts w:ascii="Arial" w:hAnsi="Arial" w:cs="Arial"/>
                <w:szCs w:val="24"/>
              </w:rPr>
            </w:pPr>
            <w:r w:rsidRPr="00766869">
              <w:rPr>
                <w:rFonts w:ascii="Arial" w:hAnsi="Arial" w:cs="Arial"/>
                <w:szCs w:val="24"/>
              </w:rPr>
              <w:t>City of Nedlands LPS3</w:t>
            </w:r>
          </w:p>
        </w:tc>
        <w:tc>
          <w:tcPr>
            <w:tcW w:w="1511" w:type="dxa"/>
            <w:tcBorders>
              <w:top w:val="single" w:sz="4" w:space="0" w:color="auto"/>
              <w:left w:val="single" w:sz="4" w:space="0" w:color="auto"/>
              <w:bottom w:val="single" w:sz="4" w:space="0" w:color="auto"/>
              <w:right w:val="single" w:sz="4" w:space="0" w:color="auto"/>
            </w:tcBorders>
          </w:tcPr>
          <w:p w14:paraId="3FB7B29E" w14:textId="4238F8E4"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54C25DA" w14:textId="1EB12B35" w:rsidR="00766869" w:rsidRPr="00766869" w:rsidRDefault="00766869" w:rsidP="00766869">
            <w:pPr>
              <w:pStyle w:val="Header"/>
              <w:rPr>
                <w:rFonts w:ascii="Arial" w:hAnsi="Arial" w:cs="Arial"/>
                <w:szCs w:val="24"/>
              </w:rPr>
            </w:pPr>
            <w:r w:rsidRPr="00766869">
              <w:rPr>
                <w:rFonts w:ascii="Arial" w:hAnsi="Arial" w:cs="Arial"/>
                <w:szCs w:val="24"/>
              </w:rPr>
              <w:t xml:space="preserve">Residential Building WA </w:t>
            </w:r>
          </w:p>
        </w:tc>
      </w:tr>
      <w:tr w:rsidR="00766869" w:rsidRPr="0081650A" w14:paraId="189B9E77" w14:textId="77777777" w:rsidTr="00766869">
        <w:tc>
          <w:tcPr>
            <w:tcW w:w="1418" w:type="dxa"/>
            <w:tcBorders>
              <w:top w:val="single" w:sz="4" w:space="0" w:color="auto"/>
              <w:left w:val="single" w:sz="4" w:space="0" w:color="auto"/>
              <w:bottom w:val="single" w:sz="4" w:space="0" w:color="auto"/>
              <w:right w:val="single" w:sz="4" w:space="0" w:color="auto"/>
            </w:tcBorders>
          </w:tcPr>
          <w:p w14:paraId="5E0D0691" w14:textId="0DD344B5" w:rsidR="00766869" w:rsidRPr="00766869" w:rsidRDefault="00766869" w:rsidP="00766869">
            <w:pPr>
              <w:pStyle w:val="Header"/>
              <w:rPr>
                <w:rFonts w:ascii="Arial" w:hAnsi="Arial" w:cs="Arial"/>
                <w:szCs w:val="24"/>
              </w:rPr>
            </w:pPr>
            <w:r w:rsidRPr="00766869">
              <w:rPr>
                <w:rFonts w:ascii="Arial" w:hAnsi="Arial" w:cs="Arial"/>
                <w:szCs w:val="24"/>
              </w:rPr>
              <w:lastRenderedPageBreak/>
              <w:t>10/12/2020</w:t>
            </w:r>
          </w:p>
        </w:tc>
        <w:tc>
          <w:tcPr>
            <w:tcW w:w="3041" w:type="dxa"/>
            <w:tcBorders>
              <w:top w:val="single" w:sz="4" w:space="0" w:color="auto"/>
              <w:left w:val="single" w:sz="4" w:space="0" w:color="auto"/>
              <w:bottom w:val="single" w:sz="4" w:space="0" w:color="auto"/>
              <w:right w:val="single" w:sz="4" w:space="0" w:color="auto"/>
            </w:tcBorders>
          </w:tcPr>
          <w:p w14:paraId="34C1CDD4" w14:textId="7CFF8CEC" w:rsidR="00766869" w:rsidRPr="00766869" w:rsidRDefault="00766869" w:rsidP="00766869">
            <w:pPr>
              <w:pStyle w:val="Header"/>
              <w:rPr>
                <w:rFonts w:ascii="Arial" w:hAnsi="Arial" w:cs="Arial"/>
                <w:szCs w:val="24"/>
              </w:rPr>
            </w:pPr>
            <w:r w:rsidRPr="00766869">
              <w:rPr>
                <w:rFonts w:ascii="Arial" w:hAnsi="Arial" w:cs="Arial"/>
                <w:szCs w:val="24"/>
              </w:rPr>
              <w:t xml:space="preserve">(APP) - DA20-51278 - 12 </w:t>
            </w:r>
            <w:proofErr w:type="spellStart"/>
            <w:r w:rsidRPr="00766869">
              <w:rPr>
                <w:rFonts w:ascii="Arial" w:hAnsi="Arial" w:cs="Arial"/>
                <w:szCs w:val="24"/>
              </w:rPr>
              <w:t>Kennedia</w:t>
            </w:r>
            <w:proofErr w:type="spellEnd"/>
            <w:r w:rsidRPr="00766869">
              <w:rPr>
                <w:rFonts w:ascii="Arial" w:hAnsi="Arial" w:cs="Arial"/>
                <w:szCs w:val="24"/>
              </w:rPr>
              <w:t xml:space="preserve"> Lane, Mt Claremont - Residential - Single House</w:t>
            </w:r>
          </w:p>
        </w:tc>
        <w:tc>
          <w:tcPr>
            <w:tcW w:w="2386" w:type="dxa"/>
            <w:tcBorders>
              <w:top w:val="single" w:sz="4" w:space="0" w:color="auto"/>
              <w:left w:val="single" w:sz="4" w:space="0" w:color="auto"/>
              <w:bottom w:val="single" w:sz="4" w:space="0" w:color="auto"/>
              <w:right w:val="single" w:sz="4" w:space="0" w:color="auto"/>
            </w:tcBorders>
          </w:tcPr>
          <w:p w14:paraId="0A02201A" w14:textId="72CE2A46" w:rsidR="00766869" w:rsidRPr="00766869" w:rsidRDefault="00766869" w:rsidP="00766869">
            <w:pPr>
              <w:pStyle w:val="Header"/>
              <w:rPr>
                <w:rFonts w:ascii="Arial" w:hAnsi="Arial" w:cs="Arial"/>
                <w:b/>
                <w:color w:val="FFFFFF"/>
                <w:szCs w:val="24"/>
              </w:rPr>
            </w:pPr>
            <w:r w:rsidRPr="00766869">
              <w:rPr>
                <w:rFonts w:ascii="Arial" w:hAnsi="Arial" w:cs="Arial"/>
                <w:szCs w:val="24"/>
              </w:rPr>
              <w:t xml:space="preserve">12 </w:t>
            </w:r>
            <w:proofErr w:type="spellStart"/>
            <w:r w:rsidRPr="00766869">
              <w:rPr>
                <w:rFonts w:ascii="Arial" w:hAnsi="Arial" w:cs="Arial"/>
                <w:szCs w:val="24"/>
              </w:rPr>
              <w:t>Kennedia</w:t>
            </w:r>
            <w:proofErr w:type="spellEnd"/>
            <w:r w:rsidRPr="00766869">
              <w:rPr>
                <w:rFonts w:ascii="Arial" w:hAnsi="Arial" w:cs="Arial"/>
                <w:szCs w:val="24"/>
              </w:rPr>
              <w:t xml:space="preserve"> Lane, MT CLAREMONT, 82643, 200196</w:t>
            </w:r>
          </w:p>
        </w:tc>
        <w:tc>
          <w:tcPr>
            <w:tcW w:w="1897" w:type="dxa"/>
            <w:tcBorders>
              <w:top w:val="single" w:sz="4" w:space="0" w:color="auto"/>
              <w:left w:val="single" w:sz="4" w:space="0" w:color="auto"/>
              <w:bottom w:val="single" w:sz="4" w:space="0" w:color="auto"/>
              <w:right w:val="single" w:sz="4" w:space="0" w:color="auto"/>
            </w:tcBorders>
          </w:tcPr>
          <w:p w14:paraId="0E963002" w14:textId="6A38B909"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32BC76CC" w14:textId="1D1F86FB"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03264130" w14:textId="5D8A168F"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6D9F7014" w14:textId="159061D0" w:rsidR="00766869" w:rsidRPr="00766869" w:rsidRDefault="00766869" w:rsidP="00766869">
            <w:pPr>
              <w:pStyle w:val="Header"/>
              <w:rPr>
                <w:rFonts w:ascii="Arial" w:hAnsi="Arial" w:cs="Arial"/>
                <w:szCs w:val="24"/>
              </w:rPr>
            </w:pPr>
            <w:r w:rsidRPr="00766869">
              <w:rPr>
                <w:rFonts w:ascii="Arial" w:hAnsi="Arial" w:cs="Arial"/>
                <w:szCs w:val="24"/>
              </w:rPr>
              <w:t>Residential Building WA</w:t>
            </w:r>
          </w:p>
        </w:tc>
      </w:tr>
      <w:tr w:rsidR="00766869" w:rsidRPr="0081650A" w14:paraId="518A4022" w14:textId="77777777" w:rsidTr="00766869">
        <w:tc>
          <w:tcPr>
            <w:tcW w:w="1418" w:type="dxa"/>
            <w:tcBorders>
              <w:top w:val="single" w:sz="4" w:space="0" w:color="auto"/>
              <w:left w:val="single" w:sz="4" w:space="0" w:color="auto"/>
              <w:bottom w:val="single" w:sz="4" w:space="0" w:color="auto"/>
              <w:right w:val="single" w:sz="4" w:space="0" w:color="auto"/>
            </w:tcBorders>
          </w:tcPr>
          <w:p w14:paraId="013B66D9" w14:textId="5F0537AF"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5EE53FDD" w14:textId="66362D95" w:rsidR="00766869" w:rsidRPr="00766869" w:rsidRDefault="00766869" w:rsidP="00766869">
            <w:pPr>
              <w:pStyle w:val="Header"/>
              <w:rPr>
                <w:rFonts w:ascii="Arial" w:hAnsi="Arial" w:cs="Arial"/>
                <w:szCs w:val="24"/>
              </w:rPr>
            </w:pPr>
            <w:r w:rsidRPr="00766869">
              <w:rPr>
                <w:rFonts w:ascii="Arial" w:hAnsi="Arial" w:cs="Arial"/>
                <w:szCs w:val="24"/>
              </w:rPr>
              <w:t>(APP) - DA20-51908 - 64 Kingsway, Nedlands (Lot 2) - Residential - Grouped Dwelling</w:t>
            </w:r>
          </w:p>
        </w:tc>
        <w:tc>
          <w:tcPr>
            <w:tcW w:w="2386" w:type="dxa"/>
            <w:tcBorders>
              <w:top w:val="single" w:sz="4" w:space="0" w:color="auto"/>
              <w:left w:val="single" w:sz="4" w:space="0" w:color="auto"/>
              <w:bottom w:val="single" w:sz="4" w:space="0" w:color="auto"/>
              <w:right w:val="single" w:sz="4" w:space="0" w:color="auto"/>
            </w:tcBorders>
          </w:tcPr>
          <w:p w14:paraId="1BCFE17F" w14:textId="08D6E59F" w:rsidR="00766869" w:rsidRPr="00766869" w:rsidRDefault="00766869" w:rsidP="00766869">
            <w:pPr>
              <w:pStyle w:val="Header"/>
              <w:rPr>
                <w:rFonts w:ascii="Arial" w:hAnsi="Arial" w:cs="Arial"/>
                <w:b/>
                <w:color w:val="FFFFFF"/>
                <w:szCs w:val="24"/>
              </w:rPr>
            </w:pPr>
            <w:r w:rsidRPr="00766869">
              <w:rPr>
                <w:rFonts w:ascii="Arial" w:hAnsi="Arial" w:cs="Arial"/>
                <w:szCs w:val="24"/>
              </w:rPr>
              <w:t>64 Kingsway, NEDLANDS, Lot 7, 68399, 165555</w:t>
            </w:r>
          </w:p>
        </w:tc>
        <w:tc>
          <w:tcPr>
            <w:tcW w:w="1897" w:type="dxa"/>
            <w:tcBorders>
              <w:top w:val="single" w:sz="4" w:space="0" w:color="auto"/>
              <w:left w:val="single" w:sz="4" w:space="0" w:color="auto"/>
              <w:bottom w:val="single" w:sz="4" w:space="0" w:color="auto"/>
              <w:right w:val="single" w:sz="4" w:space="0" w:color="auto"/>
            </w:tcBorders>
          </w:tcPr>
          <w:p w14:paraId="110A8CC5" w14:textId="046C329F"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5CC72DEB" w14:textId="45DEA805"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60396DBB" w14:textId="09E0B2BE"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16338537" w14:textId="0C35DE38" w:rsidR="00766869" w:rsidRPr="00766869" w:rsidRDefault="00766869" w:rsidP="00766869">
            <w:pPr>
              <w:pStyle w:val="Header"/>
              <w:rPr>
                <w:rFonts w:ascii="Arial" w:hAnsi="Arial" w:cs="Arial"/>
                <w:szCs w:val="24"/>
              </w:rPr>
            </w:pPr>
            <w:r w:rsidRPr="00766869">
              <w:rPr>
                <w:rFonts w:ascii="Arial" w:hAnsi="Arial" w:cs="Arial"/>
                <w:szCs w:val="24"/>
              </w:rPr>
              <w:t>Averna Pty Ltd</w:t>
            </w:r>
          </w:p>
        </w:tc>
      </w:tr>
      <w:tr w:rsidR="00766869" w:rsidRPr="0081650A" w14:paraId="1A367CC1" w14:textId="77777777" w:rsidTr="00766869">
        <w:tc>
          <w:tcPr>
            <w:tcW w:w="1418" w:type="dxa"/>
            <w:tcBorders>
              <w:top w:val="single" w:sz="4" w:space="0" w:color="auto"/>
              <w:left w:val="single" w:sz="4" w:space="0" w:color="auto"/>
              <w:bottom w:val="single" w:sz="4" w:space="0" w:color="auto"/>
              <w:right w:val="single" w:sz="4" w:space="0" w:color="auto"/>
            </w:tcBorders>
          </w:tcPr>
          <w:p w14:paraId="37222B84" w14:textId="099AD0DB"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34EC29DD" w14:textId="134B121D" w:rsidR="00766869" w:rsidRPr="00766869" w:rsidRDefault="00766869" w:rsidP="00766869">
            <w:pPr>
              <w:pStyle w:val="Header"/>
              <w:rPr>
                <w:rFonts w:ascii="Arial" w:hAnsi="Arial" w:cs="Arial"/>
                <w:szCs w:val="24"/>
              </w:rPr>
            </w:pPr>
            <w:r w:rsidRPr="00766869">
              <w:rPr>
                <w:rFonts w:ascii="Arial" w:hAnsi="Arial" w:cs="Arial"/>
                <w:szCs w:val="24"/>
              </w:rPr>
              <w:t>(APP) - DA20-47791 - 6 Bedford Street, Nedlands - Residential - 4x Grouped Dwellings</w:t>
            </w:r>
          </w:p>
        </w:tc>
        <w:tc>
          <w:tcPr>
            <w:tcW w:w="2386" w:type="dxa"/>
            <w:tcBorders>
              <w:top w:val="single" w:sz="4" w:space="0" w:color="auto"/>
              <w:left w:val="single" w:sz="4" w:space="0" w:color="auto"/>
              <w:bottom w:val="single" w:sz="4" w:space="0" w:color="auto"/>
              <w:right w:val="single" w:sz="4" w:space="0" w:color="auto"/>
            </w:tcBorders>
          </w:tcPr>
          <w:p w14:paraId="630EE4FD" w14:textId="4202B0FC" w:rsidR="00766869" w:rsidRPr="00766869" w:rsidRDefault="00766869" w:rsidP="00766869">
            <w:pPr>
              <w:pStyle w:val="Header"/>
              <w:rPr>
                <w:rFonts w:ascii="Arial" w:hAnsi="Arial" w:cs="Arial"/>
                <w:b/>
                <w:color w:val="FFFFFF"/>
                <w:szCs w:val="24"/>
              </w:rPr>
            </w:pPr>
            <w:r w:rsidRPr="00766869">
              <w:rPr>
                <w:rFonts w:ascii="Arial" w:hAnsi="Arial" w:cs="Arial"/>
                <w:szCs w:val="24"/>
              </w:rPr>
              <w:t>6 Bedford Street, NEDLANDS, Lot 392, 31348, 130120</w:t>
            </w:r>
          </w:p>
        </w:tc>
        <w:tc>
          <w:tcPr>
            <w:tcW w:w="1897" w:type="dxa"/>
            <w:tcBorders>
              <w:top w:val="single" w:sz="4" w:space="0" w:color="auto"/>
              <w:left w:val="single" w:sz="4" w:space="0" w:color="auto"/>
              <w:bottom w:val="single" w:sz="4" w:space="0" w:color="auto"/>
              <w:right w:val="single" w:sz="4" w:space="0" w:color="auto"/>
            </w:tcBorders>
          </w:tcPr>
          <w:p w14:paraId="4D73B8B8" w14:textId="7C4C9433"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6B823984" w14:textId="20DE74DF"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DE57283" w14:textId="11364ABC"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66670BA4" w14:textId="6ADDB8DB" w:rsidR="00766869" w:rsidRPr="00766869" w:rsidRDefault="00766869" w:rsidP="00766869">
            <w:pPr>
              <w:pStyle w:val="Header"/>
              <w:rPr>
                <w:rFonts w:ascii="Arial" w:hAnsi="Arial" w:cs="Arial"/>
                <w:szCs w:val="24"/>
              </w:rPr>
            </w:pPr>
            <w:r w:rsidRPr="00766869">
              <w:rPr>
                <w:rFonts w:ascii="Arial" w:hAnsi="Arial" w:cs="Arial"/>
                <w:szCs w:val="24"/>
              </w:rPr>
              <w:t>WABCA Pty Ltd</w:t>
            </w:r>
          </w:p>
        </w:tc>
      </w:tr>
      <w:tr w:rsidR="00766869" w:rsidRPr="0081650A" w14:paraId="77231397" w14:textId="77777777" w:rsidTr="00766869">
        <w:tc>
          <w:tcPr>
            <w:tcW w:w="1418" w:type="dxa"/>
            <w:tcBorders>
              <w:top w:val="single" w:sz="4" w:space="0" w:color="auto"/>
              <w:left w:val="single" w:sz="4" w:space="0" w:color="auto"/>
              <w:bottom w:val="single" w:sz="4" w:space="0" w:color="auto"/>
              <w:right w:val="single" w:sz="4" w:space="0" w:color="auto"/>
            </w:tcBorders>
          </w:tcPr>
          <w:p w14:paraId="484F9A62" w14:textId="570989FD"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30E27260" w14:textId="2503AAD9" w:rsidR="00766869" w:rsidRPr="00766869" w:rsidRDefault="00766869" w:rsidP="00766869">
            <w:pPr>
              <w:pStyle w:val="Header"/>
              <w:rPr>
                <w:rFonts w:ascii="Arial" w:hAnsi="Arial" w:cs="Arial"/>
                <w:szCs w:val="24"/>
              </w:rPr>
            </w:pPr>
            <w:r w:rsidRPr="00766869">
              <w:rPr>
                <w:rFonts w:ascii="Arial" w:hAnsi="Arial" w:cs="Arial"/>
                <w:szCs w:val="24"/>
              </w:rPr>
              <w:t xml:space="preserve">(APP) - DA20-53982 - 22 Lisle Street, MT CLAREMONT - </w:t>
            </w:r>
            <w:r w:rsidR="001A4DD6">
              <w:rPr>
                <w:rFonts w:ascii="Arial" w:hAnsi="Arial" w:cs="Arial"/>
                <w:szCs w:val="24"/>
              </w:rPr>
              <w:t>Si</w:t>
            </w:r>
            <w:r w:rsidRPr="00766869">
              <w:rPr>
                <w:rFonts w:ascii="Arial" w:hAnsi="Arial" w:cs="Arial"/>
                <w:szCs w:val="24"/>
              </w:rPr>
              <w:t>ngle House</w:t>
            </w:r>
          </w:p>
        </w:tc>
        <w:tc>
          <w:tcPr>
            <w:tcW w:w="2386" w:type="dxa"/>
            <w:tcBorders>
              <w:top w:val="single" w:sz="4" w:space="0" w:color="auto"/>
              <w:left w:val="single" w:sz="4" w:space="0" w:color="auto"/>
              <w:bottom w:val="single" w:sz="4" w:space="0" w:color="auto"/>
              <w:right w:val="single" w:sz="4" w:space="0" w:color="auto"/>
            </w:tcBorders>
          </w:tcPr>
          <w:p w14:paraId="7A4A9F5E" w14:textId="21A04C36" w:rsidR="00766869" w:rsidRPr="00766869" w:rsidRDefault="00766869" w:rsidP="00766869">
            <w:pPr>
              <w:pStyle w:val="Header"/>
              <w:rPr>
                <w:rFonts w:ascii="Arial" w:hAnsi="Arial" w:cs="Arial"/>
                <w:b/>
                <w:color w:val="FFFFFF"/>
                <w:szCs w:val="24"/>
              </w:rPr>
            </w:pPr>
            <w:r w:rsidRPr="00766869">
              <w:rPr>
                <w:rFonts w:ascii="Arial" w:hAnsi="Arial" w:cs="Arial"/>
                <w:szCs w:val="24"/>
              </w:rPr>
              <w:t>22 Lisle Street, MT CLAREMONT, Lot 337, 6975, 106567</w:t>
            </w:r>
          </w:p>
        </w:tc>
        <w:tc>
          <w:tcPr>
            <w:tcW w:w="1897" w:type="dxa"/>
            <w:tcBorders>
              <w:top w:val="single" w:sz="4" w:space="0" w:color="auto"/>
              <w:left w:val="single" w:sz="4" w:space="0" w:color="auto"/>
              <w:bottom w:val="single" w:sz="4" w:space="0" w:color="auto"/>
              <w:right w:val="single" w:sz="4" w:space="0" w:color="auto"/>
            </w:tcBorders>
          </w:tcPr>
          <w:p w14:paraId="1BD0D8D4" w14:textId="1D987854"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361B0446" w14:textId="7D4CF7A4"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457FC14E" w14:textId="0CC55993"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512798F0" w14:textId="0A0A0DC9" w:rsidR="00766869" w:rsidRPr="00766869" w:rsidRDefault="00766869" w:rsidP="00766869">
            <w:pPr>
              <w:pStyle w:val="Header"/>
              <w:rPr>
                <w:rFonts w:ascii="Arial" w:hAnsi="Arial" w:cs="Arial"/>
                <w:szCs w:val="24"/>
              </w:rPr>
            </w:pPr>
            <w:r w:rsidRPr="00766869">
              <w:rPr>
                <w:rFonts w:ascii="Arial" w:hAnsi="Arial" w:cs="Arial"/>
                <w:szCs w:val="24"/>
              </w:rPr>
              <w:t>Ross North Group</w:t>
            </w:r>
          </w:p>
        </w:tc>
      </w:tr>
      <w:tr w:rsidR="00766869" w:rsidRPr="0081650A" w14:paraId="7762BDEE" w14:textId="77777777" w:rsidTr="00766869">
        <w:tc>
          <w:tcPr>
            <w:tcW w:w="1418" w:type="dxa"/>
            <w:tcBorders>
              <w:top w:val="single" w:sz="4" w:space="0" w:color="auto"/>
              <w:left w:val="single" w:sz="4" w:space="0" w:color="auto"/>
              <w:bottom w:val="single" w:sz="4" w:space="0" w:color="auto"/>
              <w:right w:val="single" w:sz="4" w:space="0" w:color="auto"/>
            </w:tcBorders>
          </w:tcPr>
          <w:p w14:paraId="4D5FAB79" w14:textId="3EBF8008"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6A42310C" w14:textId="3BC313D2" w:rsidR="00766869" w:rsidRPr="00766869" w:rsidRDefault="00766869" w:rsidP="00766869">
            <w:pPr>
              <w:pStyle w:val="Header"/>
              <w:rPr>
                <w:rFonts w:ascii="Arial" w:hAnsi="Arial" w:cs="Arial"/>
                <w:szCs w:val="24"/>
              </w:rPr>
            </w:pPr>
            <w:r w:rsidRPr="00766869">
              <w:rPr>
                <w:rFonts w:ascii="Arial" w:hAnsi="Arial" w:cs="Arial"/>
                <w:szCs w:val="24"/>
              </w:rPr>
              <w:t>BA131367 Certified bui</w:t>
            </w:r>
            <w:r w:rsidR="001A4DD6">
              <w:rPr>
                <w:rFonts w:ascii="Arial" w:hAnsi="Arial" w:cs="Arial"/>
                <w:szCs w:val="24"/>
              </w:rPr>
              <w:t>l</w:t>
            </w:r>
            <w:r w:rsidRPr="00766869">
              <w:rPr>
                <w:rFonts w:ascii="Arial" w:hAnsi="Arial" w:cs="Arial"/>
                <w:szCs w:val="24"/>
              </w:rPr>
              <w:t>d</w:t>
            </w:r>
            <w:r w:rsidR="001A4DD6">
              <w:rPr>
                <w:rFonts w:ascii="Arial" w:hAnsi="Arial" w:cs="Arial"/>
                <w:szCs w:val="24"/>
              </w:rPr>
              <w:t>ing</w:t>
            </w:r>
            <w:r w:rsidRPr="00766869">
              <w:rPr>
                <w:rFonts w:ascii="Arial" w:hAnsi="Arial" w:cs="Arial"/>
                <w:szCs w:val="24"/>
              </w:rPr>
              <w:t xml:space="preserve"> permit - Stage 1 Shenton College</w:t>
            </w:r>
          </w:p>
        </w:tc>
        <w:tc>
          <w:tcPr>
            <w:tcW w:w="2386" w:type="dxa"/>
            <w:tcBorders>
              <w:top w:val="single" w:sz="4" w:space="0" w:color="auto"/>
              <w:left w:val="single" w:sz="4" w:space="0" w:color="auto"/>
              <w:bottom w:val="single" w:sz="4" w:space="0" w:color="auto"/>
              <w:right w:val="single" w:sz="4" w:space="0" w:color="auto"/>
            </w:tcBorders>
          </w:tcPr>
          <w:p w14:paraId="08608F60" w14:textId="2AE18D52" w:rsidR="00766869" w:rsidRPr="00766869" w:rsidRDefault="00766869" w:rsidP="00766869">
            <w:pPr>
              <w:pStyle w:val="Header"/>
              <w:rPr>
                <w:rFonts w:ascii="Arial" w:hAnsi="Arial" w:cs="Arial"/>
                <w:b/>
                <w:color w:val="FFFFFF"/>
                <w:szCs w:val="24"/>
              </w:rPr>
            </w:pPr>
            <w:r w:rsidRPr="00766869">
              <w:rPr>
                <w:rFonts w:ascii="Arial" w:hAnsi="Arial" w:cs="Arial"/>
                <w:szCs w:val="24"/>
              </w:rPr>
              <w:t>227 Stubbs Terrace, SHENTON PARK, Lot 557, 12500, 111948</w:t>
            </w:r>
          </w:p>
        </w:tc>
        <w:tc>
          <w:tcPr>
            <w:tcW w:w="1897" w:type="dxa"/>
            <w:tcBorders>
              <w:top w:val="single" w:sz="4" w:space="0" w:color="auto"/>
              <w:left w:val="single" w:sz="4" w:space="0" w:color="auto"/>
              <w:bottom w:val="single" w:sz="4" w:space="0" w:color="auto"/>
              <w:right w:val="single" w:sz="4" w:space="0" w:color="auto"/>
            </w:tcBorders>
          </w:tcPr>
          <w:p w14:paraId="7B690C92" w14:textId="29F73E0F"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8142DCF" w14:textId="0D1492EE"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92E1FEA" w14:textId="695560E4"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98B12F3" w14:textId="0B730005" w:rsidR="00766869" w:rsidRPr="00766869" w:rsidRDefault="00766869" w:rsidP="00766869">
            <w:pPr>
              <w:pStyle w:val="Header"/>
              <w:rPr>
                <w:rFonts w:ascii="Arial" w:hAnsi="Arial" w:cs="Arial"/>
                <w:szCs w:val="24"/>
              </w:rPr>
            </w:pPr>
            <w:r w:rsidRPr="00766869">
              <w:rPr>
                <w:rFonts w:ascii="Arial" w:hAnsi="Arial" w:cs="Arial"/>
                <w:szCs w:val="24"/>
              </w:rPr>
              <w:t xml:space="preserve">Schlager Group Pty Ltd </w:t>
            </w:r>
          </w:p>
        </w:tc>
      </w:tr>
      <w:tr w:rsidR="00766869" w:rsidRPr="0081650A" w14:paraId="4027B0F8" w14:textId="77777777" w:rsidTr="00766869">
        <w:tc>
          <w:tcPr>
            <w:tcW w:w="1418" w:type="dxa"/>
            <w:tcBorders>
              <w:top w:val="single" w:sz="4" w:space="0" w:color="auto"/>
              <w:left w:val="single" w:sz="4" w:space="0" w:color="auto"/>
              <w:bottom w:val="single" w:sz="4" w:space="0" w:color="auto"/>
              <w:right w:val="single" w:sz="4" w:space="0" w:color="auto"/>
            </w:tcBorders>
          </w:tcPr>
          <w:p w14:paraId="134D5146" w14:textId="55D47697" w:rsidR="00766869" w:rsidRPr="00766869" w:rsidRDefault="00766869" w:rsidP="00766869">
            <w:pPr>
              <w:pStyle w:val="Header"/>
              <w:rPr>
                <w:rFonts w:ascii="Arial" w:hAnsi="Arial" w:cs="Arial"/>
                <w:szCs w:val="24"/>
              </w:rPr>
            </w:pPr>
            <w:r w:rsidRPr="00766869">
              <w:rPr>
                <w:rFonts w:ascii="Arial" w:hAnsi="Arial" w:cs="Arial"/>
                <w:szCs w:val="24"/>
              </w:rPr>
              <w:lastRenderedPageBreak/>
              <w:t>10/12/2020</w:t>
            </w:r>
          </w:p>
        </w:tc>
        <w:tc>
          <w:tcPr>
            <w:tcW w:w="3041" w:type="dxa"/>
            <w:tcBorders>
              <w:top w:val="single" w:sz="4" w:space="0" w:color="auto"/>
              <w:left w:val="single" w:sz="4" w:space="0" w:color="auto"/>
              <w:bottom w:val="single" w:sz="4" w:space="0" w:color="auto"/>
              <w:right w:val="single" w:sz="4" w:space="0" w:color="auto"/>
            </w:tcBorders>
          </w:tcPr>
          <w:p w14:paraId="18339C7C" w14:textId="52D6503A" w:rsidR="00766869" w:rsidRPr="00766869" w:rsidRDefault="00766869" w:rsidP="00766869">
            <w:pPr>
              <w:pStyle w:val="Header"/>
              <w:rPr>
                <w:rFonts w:ascii="Arial" w:hAnsi="Arial" w:cs="Arial"/>
                <w:szCs w:val="24"/>
              </w:rPr>
            </w:pPr>
            <w:r w:rsidRPr="00766869">
              <w:rPr>
                <w:rFonts w:ascii="Arial" w:hAnsi="Arial" w:cs="Arial"/>
                <w:szCs w:val="24"/>
              </w:rPr>
              <w:t>BA132269 Certified building permit - Patio</w:t>
            </w:r>
          </w:p>
        </w:tc>
        <w:tc>
          <w:tcPr>
            <w:tcW w:w="2386" w:type="dxa"/>
            <w:tcBorders>
              <w:top w:val="single" w:sz="4" w:space="0" w:color="auto"/>
              <w:left w:val="single" w:sz="4" w:space="0" w:color="auto"/>
              <w:bottom w:val="single" w:sz="4" w:space="0" w:color="auto"/>
              <w:right w:val="single" w:sz="4" w:space="0" w:color="auto"/>
            </w:tcBorders>
          </w:tcPr>
          <w:p w14:paraId="0F07016A" w14:textId="02D0A4F4" w:rsidR="00766869" w:rsidRPr="00766869" w:rsidRDefault="00766869" w:rsidP="00766869">
            <w:pPr>
              <w:pStyle w:val="Header"/>
              <w:rPr>
                <w:rFonts w:ascii="Arial" w:hAnsi="Arial" w:cs="Arial"/>
                <w:b/>
                <w:color w:val="FFFFFF"/>
                <w:szCs w:val="24"/>
              </w:rPr>
            </w:pPr>
            <w:r w:rsidRPr="00766869">
              <w:rPr>
                <w:rFonts w:ascii="Arial" w:hAnsi="Arial" w:cs="Arial"/>
                <w:szCs w:val="24"/>
              </w:rPr>
              <w:t>37 Wavell Road, DALKEITH, Lot 822, 30693, 129627</w:t>
            </w:r>
          </w:p>
        </w:tc>
        <w:tc>
          <w:tcPr>
            <w:tcW w:w="1897" w:type="dxa"/>
            <w:tcBorders>
              <w:top w:val="single" w:sz="4" w:space="0" w:color="auto"/>
              <w:left w:val="single" w:sz="4" w:space="0" w:color="auto"/>
              <w:bottom w:val="single" w:sz="4" w:space="0" w:color="auto"/>
              <w:right w:val="single" w:sz="4" w:space="0" w:color="auto"/>
            </w:tcBorders>
          </w:tcPr>
          <w:p w14:paraId="1ACDF41C" w14:textId="1954DCFD"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6A1A9D47" w14:textId="67AEA02A"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A109519" w14:textId="31435C53"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9348D91" w14:textId="0039B9AB" w:rsidR="00766869" w:rsidRPr="00766869" w:rsidRDefault="00766869" w:rsidP="00766869">
            <w:pPr>
              <w:pStyle w:val="Header"/>
              <w:rPr>
                <w:rFonts w:ascii="Arial" w:hAnsi="Arial" w:cs="Arial"/>
                <w:szCs w:val="24"/>
              </w:rPr>
            </w:pPr>
            <w:r w:rsidRPr="00766869">
              <w:rPr>
                <w:rFonts w:ascii="Arial" w:hAnsi="Arial" w:cs="Arial"/>
                <w:szCs w:val="24"/>
              </w:rPr>
              <w:t>Abel Patio's and Roofing</w:t>
            </w:r>
          </w:p>
        </w:tc>
      </w:tr>
      <w:tr w:rsidR="00766869" w:rsidRPr="0081650A" w14:paraId="31B88486" w14:textId="77777777" w:rsidTr="00766869">
        <w:tc>
          <w:tcPr>
            <w:tcW w:w="1418" w:type="dxa"/>
            <w:tcBorders>
              <w:top w:val="single" w:sz="4" w:space="0" w:color="auto"/>
              <w:left w:val="single" w:sz="4" w:space="0" w:color="auto"/>
              <w:bottom w:val="single" w:sz="4" w:space="0" w:color="auto"/>
              <w:right w:val="single" w:sz="4" w:space="0" w:color="auto"/>
            </w:tcBorders>
          </w:tcPr>
          <w:p w14:paraId="7765AD3A" w14:textId="41947C9C"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12B37718" w14:textId="787D3BF2" w:rsidR="00766869" w:rsidRPr="00766869" w:rsidRDefault="00766869" w:rsidP="00766869">
            <w:pPr>
              <w:pStyle w:val="Header"/>
              <w:rPr>
                <w:rFonts w:ascii="Arial" w:hAnsi="Arial" w:cs="Arial"/>
                <w:szCs w:val="24"/>
              </w:rPr>
            </w:pPr>
            <w:r w:rsidRPr="00766869">
              <w:rPr>
                <w:rFonts w:ascii="Arial" w:hAnsi="Arial" w:cs="Arial"/>
                <w:szCs w:val="24"/>
              </w:rPr>
              <w:t>BA131534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09EC924A" w14:textId="7771A1E1" w:rsidR="00766869" w:rsidRPr="00766869" w:rsidRDefault="00766869" w:rsidP="00766869">
            <w:pPr>
              <w:pStyle w:val="Header"/>
              <w:rPr>
                <w:rFonts w:ascii="Arial" w:hAnsi="Arial" w:cs="Arial"/>
                <w:b/>
                <w:color w:val="FFFFFF"/>
                <w:szCs w:val="24"/>
              </w:rPr>
            </w:pPr>
            <w:r w:rsidRPr="00766869">
              <w:rPr>
                <w:rFonts w:ascii="Arial" w:hAnsi="Arial" w:cs="Arial"/>
                <w:szCs w:val="24"/>
              </w:rPr>
              <w:t>21 Muecke Way, SHENTON PARK, Lot 32, 82597, 199950</w:t>
            </w:r>
          </w:p>
        </w:tc>
        <w:tc>
          <w:tcPr>
            <w:tcW w:w="1897" w:type="dxa"/>
            <w:tcBorders>
              <w:top w:val="single" w:sz="4" w:space="0" w:color="auto"/>
              <w:left w:val="single" w:sz="4" w:space="0" w:color="auto"/>
              <w:bottom w:val="single" w:sz="4" w:space="0" w:color="auto"/>
              <w:right w:val="single" w:sz="4" w:space="0" w:color="auto"/>
            </w:tcBorders>
          </w:tcPr>
          <w:p w14:paraId="53B4C7B2" w14:textId="5D5C3564"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595DD4F3" w14:textId="35791286"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FBF4D95" w14:textId="00C86651"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69104F21" w14:textId="2309D76B" w:rsidR="00766869" w:rsidRPr="00766869" w:rsidRDefault="00766869" w:rsidP="00766869">
            <w:pPr>
              <w:pStyle w:val="Header"/>
              <w:rPr>
                <w:rFonts w:ascii="Arial" w:hAnsi="Arial" w:cs="Arial"/>
                <w:szCs w:val="24"/>
              </w:rPr>
            </w:pPr>
            <w:r w:rsidRPr="00766869">
              <w:rPr>
                <w:rFonts w:ascii="Arial" w:hAnsi="Arial" w:cs="Arial"/>
                <w:szCs w:val="24"/>
              </w:rPr>
              <w:t xml:space="preserve">Fischer Homes Pty Ltd </w:t>
            </w:r>
          </w:p>
        </w:tc>
      </w:tr>
      <w:tr w:rsidR="00766869" w:rsidRPr="0081650A" w14:paraId="3620D82C" w14:textId="77777777" w:rsidTr="00766869">
        <w:tc>
          <w:tcPr>
            <w:tcW w:w="1418" w:type="dxa"/>
            <w:tcBorders>
              <w:top w:val="single" w:sz="4" w:space="0" w:color="auto"/>
              <w:left w:val="single" w:sz="4" w:space="0" w:color="auto"/>
              <w:bottom w:val="single" w:sz="4" w:space="0" w:color="auto"/>
              <w:right w:val="single" w:sz="4" w:space="0" w:color="auto"/>
            </w:tcBorders>
          </w:tcPr>
          <w:p w14:paraId="5D5DA063" w14:textId="4B99DADF"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6BDED652" w14:textId="686E686D" w:rsidR="00766869" w:rsidRPr="00766869" w:rsidRDefault="00766869" w:rsidP="00766869">
            <w:pPr>
              <w:pStyle w:val="Header"/>
              <w:rPr>
                <w:rFonts w:ascii="Arial" w:hAnsi="Arial" w:cs="Arial"/>
                <w:szCs w:val="24"/>
              </w:rPr>
            </w:pPr>
            <w:r w:rsidRPr="00766869">
              <w:rPr>
                <w:rFonts w:ascii="Arial" w:hAnsi="Arial" w:cs="Arial"/>
                <w:szCs w:val="24"/>
              </w:rPr>
              <w:t>BA129018 Uncertified building permit - Patio</w:t>
            </w:r>
          </w:p>
        </w:tc>
        <w:tc>
          <w:tcPr>
            <w:tcW w:w="2386" w:type="dxa"/>
            <w:tcBorders>
              <w:top w:val="single" w:sz="4" w:space="0" w:color="auto"/>
              <w:left w:val="single" w:sz="4" w:space="0" w:color="auto"/>
              <w:bottom w:val="single" w:sz="4" w:space="0" w:color="auto"/>
              <w:right w:val="single" w:sz="4" w:space="0" w:color="auto"/>
            </w:tcBorders>
          </w:tcPr>
          <w:p w14:paraId="5ED0F841" w14:textId="6EA903CC" w:rsidR="00766869" w:rsidRPr="00766869" w:rsidRDefault="00766869" w:rsidP="00766869">
            <w:pPr>
              <w:pStyle w:val="Header"/>
              <w:rPr>
                <w:rFonts w:ascii="Arial" w:hAnsi="Arial" w:cs="Arial"/>
                <w:b/>
                <w:color w:val="FFFFFF"/>
                <w:szCs w:val="24"/>
              </w:rPr>
            </w:pPr>
            <w:r w:rsidRPr="00766869">
              <w:rPr>
                <w:rFonts w:ascii="Arial" w:hAnsi="Arial" w:cs="Arial"/>
                <w:szCs w:val="24"/>
              </w:rPr>
              <w:t>1 Godetia Garden(s), MT CLAREMONT, Lot 261, 75027, 172080</w:t>
            </w:r>
          </w:p>
        </w:tc>
        <w:tc>
          <w:tcPr>
            <w:tcW w:w="1897" w:type="dxa"/>
            <w:tcBorders>
              <w:top w:val="single" w:sz="4" w:space="0" w:color="auto"/>
              <w:left w:val="single" w:sz="4" w:space="0" w:color="auto"/>
              <w:bottom w:val="single" w:sz="4" w:space="0" w:color="auto"/>
              <w:right w:val="single" w:sz="4" w:space="0" w:color="auto"/>
            </w:tcBorders>
          </w:tcPr>
          <w:p w14:paraId="11D0C82F" w14:textId="6503A005"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19C5C23" w14:textId="571EC3D8"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68772DF" w14:textId="524C221D"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054EABC8" w14:textId="4DC59AE9" w:rsidR="00766869" w:rsidRPr="00766869" w:rsidRDefault="00766869" w:rsidP="00766869">
            <w:pPr>
              <w:pStyle w:val="Header"/>
              <w:rPr>
                <w:rFonts w:ascii="Arial" w:hAnsi="Arial" w:cs="Arial"/>
                <w:szCs w:val="24"/>
              </w:rPr>
            </w:pPr>
            <w:r w:rsidRPr="00766869">
              <w:rPr>
                <w:rFonts w:ascii="Arial" w:hAnsi="Arial" w:cs="Arial"/>
                <w:szCs w:val="24"/>
              </w:rPr>
              <w:t>Perth Patio Magic</w:t>
            </w:r>
          </w:p>
        </w:tc>
      </w:tr>
      <w:tr w:rsidR="00766869" w:rsidRPr="0081650A" w14:paraId="1E049C7F" w14:textId="77777777" w:rsidTr="00766869">
        <w:tc>
          <w:tcPr>
            <w:tcW w:w="1418" w:type="dxa"/>
            <w:tcBorders>
              <w:top w:val="single" w:sz="4" w:space="0" w:color="auto"/>
              <w:left w:val="single" w:sz="4" w:space="0" w:color="auto"/>
              <w:bottom w:val="single" w:sz="4" w:space="0" w:color="auto"/>
              <w:right w:val="single" w:sz="4" w:space="0" w:color="auto"/>
            </w:tcBorders>
          </w:tcPr>
          <w:p w14:paraId="7008457F" w14:textId="30D4B775" w:rsidR="00766869" w:rsidRPr="00766869" w:rsidRDefault="00766869" w:rsidP="00766869">
            <w:pPr>
              <w:pStyle w:val="Header"/>
              <w:rPr>
                <w:rFonts w:ascii="Arial" w:hAnsi="Arial" w:cs="Arial"/>
                <w:szCs w:val="24"/>
              </w:rPr>
            </w:pPr>
            <w:r w:rsidRPr="00766869">
              <w:rPr>
                <w:rFonts w:ascii="Arial" w:hAnsi="Arial" w:cs="Arial"/>
                <w:szCs w:val="24"/>
              </w:rPr>
              <w:t>10/12/2020</w:t>
            </w:r>
          </w:p>
        </w:tc>
        <w:tc>
          <w:tcPr>
            <w:tcW w:w="3041" w:type="dxa"/>
            <w:tcBorders>
              <w:top w:val="single" w:sz="4" w:space="0" w:color="auto"/>
              <w:left w:val="single" w:sz="4" w:space="0" w:color="auto"/>
              <w:bottom w:val="single" w:sz="4" w:space="0" w:color="auto"/>
              <w:right w:val="single" w:sz="4" w:space="0" w:color="auto"/>
            </w:tcBorders>
          </w:tcPr>
          <w:p w14:paraId="085F190B" w14:textId="6B8EE309" w:rsidR="00766869" w:rsidRPr="00766869" w:rsidRDefault="00766869" w:rsidP="00766869">
            <w:pPr>
              <w:pStyle w:val="Header"/>
              <w:rPr>
                <w:rFonts w:ascii="Arial" w:hAnsi="Arial" w:cs="Arial"/>
                <w:szCs w:val="24"/>
              </w:rPr>
            </w:pPr>
            <w:r w:rsidRPr="00766869">
              <w:rPr>
                <w:rFonts w:ascii="Arial" w:hAnsi="Arial" w:cs="Arial"/>
                <w:szCs w:val="24"/>
              </w:rPr>
              <w:t>BA132226 Occupancy permit - Warehouse</w:t>
            </w:r>
          </w:p>
        </w:tc>
        <w:tc>
          <w:tcPr>
            <w:tcW w:w="2386" w:type="dxa"/>
            <w:tcBorders>
              <w:top w:val="single" w:sz="4" w:space="0" w:color="auto"/>
              <w:left w:val="single" w:sz="4" w:space="0" w:color="auto"/>
              <w:bottom w:val="single" w:sz="4" w:space="0" w:color="auto"/>
              <w:right w:val="single" w:sz="4" w:space="0" w:color="auto"/>
            </w:tcBorders>
          </w:tcPr>
          <w:p w14:paraId="435070DF" w14:textId="63A8C0CF" w:rsidR="00766869" w:rsidRPr="00766869" w:rsidRDefault="00766869" w:rsidP="00766869">
            <w:pPr>
              <w:pStyle w:val="Header"/>
              <w:rPr>
                <w:rFonts w:ascii="Arial" w:hAnsi="Arial" w:cs="Arial"/>
                <w:b/>
                <w:color w:val="FFFFFF"/>
                <w:szCs w:val="24"/>
              </w:rPr>
            </w:pPr>
            <w:r w:rsidRPr="00766869">
              <w:rPr>
                <w:rFonts w:ascii="Arial" w:hAnsi="Arial" w:cs="Arial"/>
                <w:szCs w:val="24"/>
              </w:rPr>
              <w:t>10 Selby Street, SHENTON PARK, Lot 7961, 81635, 110478</w:t>
            </w:r>
          </w:p>
        </w:tc>
        <w:tc>
          <w:tcPr>
            <w:tcW w:w="1897" w:type="dxa"/>
            <w:tcBorders>
              <w:top w:val="single" w:sz="4" w:space="0" w:color="auto"/>
              <w:left w:val="single" w:sz="4" w:space="0" w:color="auto"/>
              <w:bottom w:val="single" w:sz="4" w:space="0" w:color="auto"/>
              <w:right w:val="single" w:sz="4" w:space="0" w:color="auto"/>
            </w:tcBorders>
          </w:tcPr>
          <w:p w14:paraId="0006E57F" w14:textId="5BF9BECE"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39EDB62" w14:textId="1719DD79"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052F275" w14:textId="56522F5E" w:rsidR="00766869" w:rsidRPr="00766869" w:rsidRDefault="00766869" w:rsidP="00766869">
            <w:pPr>
              <w:pStyle w:val="Header"/>
              <w:rPr>
                <w:rFonts w:ascii="Arial" w:hAnsi="Arial" w:cs="Arial"/>
                <w:szCs w:val="24"/>
              </w:rPr>
            </w:pPr>
            <w:r w:rsidRPr="00766869">
              <w:rPr>
                <w:rFonts w:ascii="Arial" w:hAnsi="Arial" w:cs="Arial"/>
                <w:szCs w:val="24"/>
              </w:rPr>
              <w:t>s58.1</w:t>
            </w:r>
          </w:p>
        </w:tc>
        <w:tc>
          <w:tcPr>
            <w:tcW w:w="2036" w:type="dxa"/>
            <w:tcBorders>
              <w:top w:val="single" w:sz="4" w:space="0" w:color="auto"/>
              <w:left w:val="single" w:sz="4" w:space="0" w:color="auto"/>
              <w:bottom w:val="single" w:sz="4" w:space="0" w:color="auto"/>
              <w:right w:val="single" w:sz="4" w:space="0" w:color="auto"/>
            </w:tcBorders>
          </w:tcPr>
          <w:p w14:paraId="292C27EE" w14:textId="29EFFCC5" w:rsidR="00766869" w:rsidRPr="00766869" w:rsidRDefault="00766869" w:rsidP="00766869">
            <w:pPr>
              <w:pStyle w:val="Header"/>
              <w:rPr>
                <w:rFonts w:ascii="Arial" w:hAnsi="Arial" w:cs="Arial"/>
                <w:szCs w:val="24"/>
              </w:rPr>
            </w:pPr>
            <w:r w:rsidRPr="00766869">
              <w:rPr>
                <w:rFonts w:ascii="Arial" w:hAnsi="Arial" w:cs="Arial"/>
                <w:szCs w:val="24"/>
              </w:rPr>
              <w:t xml:space="preserve">Accredit Building Surveying &amp; Construction Services Pty Ltd </w:t>
            </w:r>
          </w:p>
        </w:tc>
      </w:tr>
      <w:tr w:rsidR="00766869" w:rsidRPr="0081650A" w14:paraId="48440926" w14:textId="77777777" w:rsidTr="00766869">
        <w:tc>
          <w:tcPr>
            <w:tcW w:w="1418" w:type="dxa"/>
            <w:tcBorders>
              <w:top w:val="single" w:sz="4" w:space="0" w:color="auto"/>
              <w:left w:val="single" w:sz="4" w:space="0" w:color="auto"/>
              <w:bottom w:val="single" w:sz="4" w:space="0" w:color="auto"/>
              <w:right w:val="single" w:sz="4" w:space="0" w:color="auto"/>
            </w:tcBorders>
          </w:tcPr>
          <w:p w14:paraId="2495AC99" w14:textId="76C0E050" w:rsidR="00766869" w:rsidRPr="00766869" w:rsidRDefault="00766869" w:rsidP="00766869">
            <w:pPr>
              <w:pStyle w:val="Header"/>
              <w:rPr>
                <w:rFonts w:ascii="Arial" w:hAnsi="Arial" w:cs="Arial"/>
                <w:szCs w:val="24"/>
              </w:rPr>
            </w:pPr>
            <w:r w:rsidRPr="00766869">
              <w:rPr>
                <w:rFonts w:ascii="Arial" w:hAnsi="Arial" w:cs="Arial"/>
                <w:szCs w:val="24"/>
              </w:rPr>
              <w:t>11/12/2020</w:t>
            </w:r>
          </w:p>
        </w:tc>
        <w:tc>
          <w:tcPr>
            <w:tcW w:w="3041" w:type="dxa"/>
            <w:tcBorders>
              <w:top w:val="single" w:sz="4" w:space="0" w:color="auto"/>
              <w:left w:val="single" w:sz="4" w:space="0" w:color="auto"/>
              <w:bottom w:val="single" w:sz="4" w:space="0" w:color="auto"/>
              <w:right w:val="single" w:sz="4" w:space="0" w:color="auto"/>
            </w:tcBorders>
          </w:tcPr>
          <w:p w14:paraId="1D0B29F3" w14:textId="606A5997" w:rsidR="00766869" w:rsidRPr="00766869" w:rsidRDefault="00766869" w:rsidP="00766869">
            <w:pPr>
              <w:pStyle w:val="Header"/>
              <w:rPr>
                <w:rFonts w:ascii="Arial" w:hAnsi="Arial" w:cs="Arial"/>
                <w:szCs w:val="24"/>
              </w:rPr>
            </w:pPr>
            <w:r w:rsidRPr="00766869">
              <w:rPr>
                <w:rFonts w:ascii="Arial" w:hAnsi="Arial" w:cs="Arial"/>
                <w:szCs w:val="24"/>
              </w:rPr>
              <w:t>(APP) - DA20-51901 - 64 Kingsway, Nedlands - Grouped Dwelling (Lot 3)</w:t>
            </w:r>
          </w:p>
        </w:tc>
        <w:tc>
          <w:tcPr>
            <w:tcW w:w="2386" w:type="dxa"/>
            <w:tcBorders>
              <w:top w:val="single" w:sz="4" w:space="0" w:color="auto"/>
              <w:left w:val="single" w:sz="4" w:space="0" w:color="auto"/>
              <w:bottom w:val="single" w:sz="4" w:space="0" w:color="auto"/>
              <w:right w:val="single" w:sz="4" w:space="0" w:color="auto"/>
            </w:tcBorders>
          </w:tcPr>
          <w:p w14:paraId="505503E0" w14:textId="63E44E59" w:rsidR="00766869" w:rsidRPr="00766869" w:rsidRDefault="00766869" w:rsidP="00766869">
            <w:pPr>
              <w:pStyle w:val="Header"/>
              <w:rPr>
                <w:rFonts w:ascii="Arial" w:hAnsi="Arial" w:cs="Arial"/>
                <w:b/>
                <w:color w:val="FFFFFF"/>
                <w:szCs w:val="24"/>
              </w:rPr>
            </w:pPr>
            <w:r w:rsidRPr="00766869">
              <w:rPr>
                <w:rFonts w:ascii="Arial" w:hAnsi="Arial" w:cs="Arial"/>
                <w:szCs w:val="24"/>
              </w:rPr>
              <w:t>64 Kingsway, NEDLANDS, Lot 7, 68399, 165555</w:t>
            </w:r>
          </w:p>
        </w:tc>
        <w:tc>
          <w:tcPr>
            <w:tcW w:w="1897" w:type="dxa"/>
            <w:tcBorders>
              <w:top w:val="single" w:sz="4" w:space="0" w:color="auto"/>
              <w:left w:val="single" w:sz="4" w:space="0" w:color="auto"/>
              <w:bottom w:val="single" w:sz="4" w:space="0" w:color="auto"/>
              <w:right w:val="single" w:sz="4" w:space="0" w:color="auto"/>
            </w:tcBorders>
          </w:tcPr>
          <w:p w14:paraId="688295D8" w14:textId="5E7A765D"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74BB67C4" w14:textId="1B1BA7ED"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5488C469" w14:textId="0F05F648"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1DE3D3E0" w14:textId="72C5F10F" w:rsidR="00766869" w:rsidRPr="00766869" w:rsidRDefault="00766869" w:rsidP="00766869">
            <w:pPr>
              <w:pStyle w:val="Header"/>
              <w:rPr>
                <w:rFonts w:ascii="Arial" w:hAnsi="Arial" w:cs="Arial"/>
                <w:szCs w:val="24"/>
              </w:rPr>
            </w:pPr>
            <w:r w:rsidRPr="00766869">
              <w:rPr>
                <w:rFonts w:ascii="Arial" w:hAnsi="Arial" w:cs="Arial"/>
                <w:szCs w:val="24"/>
              </w:rPr>
              <w:t>Averna Pty Ltd</w:t>
            </w:r>
          </w:p>
        </w:tc>
      </w:tr>
      <w:tr w:rsidR="00766869" w:rsidRPr="0081650A" w14:paraId="4628E25D" w14:textId="77777777" w:rsidTr="00766869">
        <w:tc>
          <w:tcPr>
            <w:tcW w:w="1418" w:type="dxa"/>
            <w:tcBorders>
              <w:top w:val="single" w:sz="4" w:space="0" w:color="auto"/>
              <w:left w:val="single" w:sz="4" w:space="0" w:color="auto"/>
              <w:bottom w:val="single" w:sz="4" w:space="0" w:color="auto"/>
              <w:right w:val="single" w:sz="4" w:space="0" w:color="auto"/>
            </w:tcBorders>
          </w:tcPr>
          <w:p w14:paraId="3AF4107E" w14:textId="2EBDC28A" w:rsidR="00766869" w:rsidRPr="00766869" w:rsidRDefault="00766869" w:rsidP="00766869">
            <w:pPr>
              <w:pStyle w:val="Header"/>
              <w:rPr>
                <w:rFonts w:ascii="Arial" w:hAnsi="Arial" w:cs="Arial"/>
                <w:szCs w:val="24"/>
              </w:rPr>
            </w:pPr>
            <w:r w:rsidRPr="00766869">
              <w:rPr>
                <w:rFonts w:ascii="Arial" w:hAnsi="Arial" w:cs="Arial"/>
                <w:szCs w:val="24"/>
              </w:rPr>
              <w:t>11/12/2020</w:t>
            </w:r>
          </w:p>
        </w:tc>
        <w:tc>
          <w:tcPr>
            <w:tcW w:w="3041" w:type="dxa"/>
            <w:tcBorders>
              <w:top w:val="single" w:sz="4" w:space="0" w:color="auto"/>
              <w:left w:val="single" w:sz="4" w:space="0" w:color="auto"/>
              <w:bottom w:val="single" w:sz="4" w:space="0" w:color="auto"/>
              <w:right w:val="single" w:sz="4" w:space="0" w:color="auto"/>
            </w:tcBorders>
          </w:tcPr>
          <w:p w14:paraId="40297A4E" w14:textId="45DC250C" w:rsidR="00766869" w:rsidRPr="00766869" w:rsidRDefault="00766869" w:rsidP="00766869">
            <w:pPr>
              <w:pStyle w:val="Header"/>
              <w:rPr>
                <w:rFonts w:ascii="Arial" w:hAnsi="Arial" w:cs="Arial"/>
                <w:szCs w:val="24"/>
              </w:rPr>
            </w:pPr>
            <w:r w:rsidRPr="00766869">
              <w:rPr>
                <w:rFonts w:ascii="Arial" w:hAnsi="Arial" w:cs="Arial"/>
                <w:szCs w:val="24"/>
              </w:rPr>
              <w:t>BA130351 Certified building permit - Dwell</w:t>
            </w:r>
            <w:r w:rsidR="001A4DD6">
              <w:rPr>
                <w:rFonts w:ascii="Arial" w:hAnsi="Arial" w:cs="Arial"/>
                <w:szCs w:val="24"/>
              </w:rPr>
              <w:t>i</w:t>
            </w:r>
            <w:r w:rsidRPr="00766869">
              <w:rPr>
                <w:rFonts w:ascii="Arial" w:hAnsi="Arial" w:cs="Arial"/>
                <w:szCs w:val="24"/>
              </w:rPr>
              <w:t>ng</w:t>
            </w:r>
          </w:p>
        </w:tc>
        <w:tc>
          <w:tcPr>
            <w:tcW w:w="2386" w:type="dxa"/>
            <w:tcBorders>
              <w:top w:val="single" w:sz="4" w:space="0" w:color="auto"/>
              <w:left w:val="single" w:sz="4" w:space="0" w:color="auto"/>
              <w:bottom w:val="single" w:sz="4" w:space="0" w:color="auto"/>
              <w:right w:val="single" w:sz="4" w:space="0" w:color="auto"/>
            </w:tcBorders>
          </w:tcPr>
          <w:p w14:paraId="1245D596" w14:textId="7568AFC1" w:rsidR="00766869" w:rsidRPr="00766869" w:rsidRDefault="00766869" w:rsidP="00766869">
            <w:pPr>
              <w:pStyle w:val="Header"/>
              <w:rPr>
                <w:rFonts w:ascii="Arial" w:hAnsi="Arial" w:cs="Arial"/>
                <w:b/>
                <w:color w:val="FFFFFF"/>
                <w:szCs w:val="24"/>
              </w:rPr>
            </w:pPr>
            <w:r w:rsidRPr="00766869">
              <w:rPr>
                <w:rFonts w:ascii="Arial" w:hAnsi="Arial" w:cs="Arial"/>
                <w:szCs w:val="24"/>
              </w:rPr>
              <w:t>16 Sutcliffe Street, DALKEITH, Lot 190, 26345, 125468</w:t>
            </w:r>
          </w:p>
        </w:tc>
        <w:tc>
          <w:tcPr>
            <w:tcW w:w="1897" w:type="dxa"/>
            <w:tcBorders>
              <w:top w:val="single" w:sz="4" w:space="0" w:color="auto"/>
              <w:left w:val="single" w:sz="4" w:space="0" w:color="auto"/>
              <w:bottom w:val="single" w:sz="4" w:space="0" w:color="auto"/>
              <w:right w:val="single" w:sz="4" w:space="0" w:color="auto"/>
            </w:tcBorders>
          </w:tcPr>
          <w:p w14:paraId="1C1F8767" w14:textId="4C2B677D"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09A3ED5" w14:textId="382E014D"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8691EA3" w14:textId="57F4A71C"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33C921F7" w14:textId="5FBBC997" w:rsidR="00766869" w:rsidRPr="00766869" w:rsidRDefault="00766869" w:rsidP="00766869">
            <w:pPr>
              <w:pStyle w:val="Header"/>
              <w:rPr>
                <w:rFonts w:ascii="Arial" w:hAnsi="Arial" w:cs="Arial"/>
                <w:szCs w:val="24"/>
              </w:rPr>
            </w:pPr>
            <w:r w:rsidRPr="00766869">
              <w:rPr>
                <w:rFonts w:ascii="Arial" w:hAnsi="Arial" w:cs="Arial"/>
                <w:szCs w:val="24"/>
              </w:rPr>
              <w:t xml:space="preserve">Secunda Pty Ltd  </w:t>
            </w:r>
          </w:p>
        </w:tc>
      </w:tr>
      <w:tr w:rsidR="00766869" w:rsidRPr="0081650A" w14:paraId="40C4ED2D" w14:textId="77777777" w:rsidTr="00766869">
        <w:tc>
          <w:tcPr>
            <w:tcW w:w="1418" w:type="dxa"/>
            <w:tcBorders>
              <w:top w:val="single" w:sz="4" w:space="0" w:color="auto"/>
              <w:left w:val="single" w:sz="4" w:space="0" w:color="auto"/>
              <w:bottom w:val="single" w:sz="4" w:space="0" w:color="auto"/>
              <w:right w:val="single" w:sz="4" w:space="0" w:color="auto"/>
            </w:tcBorders>
          </w:tcPr>
          <w:p w14:paraId="19F3156D" w14:textId="42319FB0" w:rsidR="00766869" w:rsidRPr="00766869" w:rsidRDefault="00766869" w:rsidP="00766869">
            <w:pPr>
              <w:pStyle w:val="Header"/>
              <w:rPr>
                <w:rFonts w:ascii="Arial" w:hAnsi="Arial" w:cs="Arial"/>
                <w:szCs w:val="24"/>
              </w:rPr>
            </w:pPr>
            <w:r w:rsidRPr="00766869">
              <w:rPr>
                <w:rFonts w:ascii="Arial" w:hAnsi="Arial" w:cs="Arial"/>
                <w:szCs w:val="24"/>
              </w:rPr>
              <w:t>11/12/2020</w:t>
            </w:r>
          </w:p>
        </w:tc>
        <w:tc>
          <w:tcPr>
            <w:tcW w:w="3041" w:type="dxa"/>
            <w:tcBorders>
              <w:top w:val="single" w:sz="4" w:space="0" w:color="auto"/>
              <w:left w:val="single" w:sz="4" w:space="0" w:color="auto"/>
              <w:bottom w:val="single" w:sz="4" w:space="0" w:color="auto"/>
              <w:right w:val="single" w:sz="4" w:space="0" w:color="auto"/>
            </w:tcBorders>
          </w:tcPr>
          <w:p w14:paraId="1D89A6C7" w14:textId="04C80A1E" w:rsidR="00766869" w:rsidRPr="00766869" w:rsidRDefault="00766869" w:rsidP="00766869">
            <w:pPr>
              <w:pStyle w:val="Header"/>
              <w:rPr>
                <w:rFonts w:ascii="Arial" w:hAnsi="Arial" w:cs="Arial"/>
                <w:szCs w:val="24"/>
              </w:rPr>
            </w:pPr>
            <w:r w:rsidRPr="00766869">
              <w:rPr>
                <w:rFonts w:ascii="Arial" w:hAnsi="Arial" w:cs="Arial"/>
                <w:szCs w:val="24"/>
              </w:rPr>
              <w:t>BA132470 Certified building permit - Shade sail</w:t>
            </w:r>
          </w:p>
        </w:tc>
        <w:tc>
          <w:tcPr>
            <w:tcW w:w="2386" w:type="dxa"/>
            <w:tcBorders>
              <w:top w:val="single" w:sz="4" w:space="0" w:color="auto"/>
              <w:left w:val="single" w:sz="4" w:space="0" w:color="auto"/>
              <w:bottom w:val="single" w:sz="4" w:space="0" w:color="auto"/>
              <w:right w:val="single" w:sz="4" w:space="0" w:color="auto"/>
            </w:tcBorders>
          </w:tcPr>
          <w:p w14:paraId="44CFF244" w14:textId="0938D8F3" w:rsidR="00766869" w:rsidRPr="00766869" w:rsidRDefault="00766869" w:rsidP="00766869">
            <w:pPr>
              <w:pStyle w:val="Header"/>
              <w:rPr>
                <w:rFonts w:ascii="Arial" w:hAnsi="Arial" w:cs="Arial"/>
                <w:b/>
                <w:color w:val="FFFFFF"/>
                <w:szCs w:val="24"/>
              </w:rPr>
            </w:pPr>
            <w:r w:rsidRPr="00766869">
              <w:rPr>
                <w:rFonts w:ascii="Arial" w:hAnsi="Arial" w:cs="Arial"/>
                <w:szCs w:val="24"/>
              </w:rPr>
              <w:t>12 James Road, SWANBOURNE, Lot 40, 81468, 104927</w:t>
            </w:r>
          </w:p>
        </w:tc>
        <w:tc>
          <w:tcPr>
            <w:tcW w:w="1897" w:type="dxa"/>
            <w:tcBorders>
              <w:top w:val="single" w:sz="4" w:space="0" w:color="auto"/>
              <w:left w:val="single" w:sz="4" w:space="0" w:color="auto"/>
              <w:bottom w:val="single" w:sz="4" w:space="0" w:color="auto"/>
              <w:right w:val="single" w:sz="4" w:space="0" w:color="auto"/>
            </w:tcBorders>
          </w:tcPr>
          <w:p w14:paraId="788DE999" w14:textId="64E790A8" w:rsidR="00766869" w:rsidRPr="00766869" w:rsidRDefault="00766869" w:rsidP="00766869">
            <w:pPr>
              <w:pStyle w:val="Header"/>
              <w:rPr>
                <w:rFonts w:ascii="Arial" w:hAnsi="Arial" w:cs="Arial"/>
                <w:szCs w:val="24"/>
              </w:rPr>
            </w:pPr>
            <w:r w:rsidRPr="00766869">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77479D0C" w14:textId="22A56795" w:rsidR="00766869" w:rsidRPr="00766869" w:rsidRDefault="00766869" w:rsidP="00766869">
            <w:pPr>
              <w:pStyle w:val="Header"/>
              <w:rPr>
                <w:rFonts w:ascii="Arial" w:hAnsi="Arial" w:cs="Arial"/>
                <w:szCs w:val="24"/>
              </w:rPr>
            </w:pPr>
            <w:r w:rsidRPr="00766869">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1160C8FA" w14:textId="3E837DD8" w:rsidR="00766869" w:rsidRPr="00766869" w:rsidRDefault="00766869" w:rsidP="00766869">
            <w:pPr>
              <w:pStyle w:val="Header"/>
              <w:rPr>
                <w:rFonts w:ascii="Arial" w:hAnsi="Arial" w:cs="Arial"/>
                <w:szCs w:val="24"/>
              </w:rPr>
            </w:pPr>
            <w:r w:rsidRPr="00766869">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90ADCC9" w14:textId="557FA295" w:rsidR="00766869" w:rsidRPr="00766869" w:rsidRDefault="00766869" w:rsidP="00766869">
            <w:pPr>
              <w:pStyle w:val="Header"/>
              <w:rPr>
                <w:rFonts w:ascii="Arial" w:hAnsi="Arial" w:cs="Arial"/>
                <w:szCs w:val="24"/>
              </w:rPr>
            </w:pPr>
            <w:r w:rsidRPr="00766869">
              <w:rPr>
                <w:rFonts w:ascii="Arial" w:hAnsi="Arial" w:cs="Arial"/>
                <w:szCs w:val="24"/>
              </w:rPr>
              <w:t>Shade Solutions</w:t>
            </w:r>
          </w:p>
        </w:tc>
      </w:tr>
      <w:tr w:rsidR="00766869" w:rsidRPr="0081650A" w14:paraId="22AD151D" w14:textId="77777777" w:rsidTr="00766869">
        <w:tc>
          <w:tcPr>
            <w:tcW w:w="1418" w:type="dxa"/>
            <w:tcBorders>
              <w:top w:val="single" w:sz="4" w:space="0" w:color="auto"/>
              <w:left w:val="single" w:sz="4" w:space="0" w:color="auto"/>
              <w:bottom w:val="single" w:sz="4" w:space="0" w:color="auto"/>
              <w:right w:val="single" w:sz="4" w:space="0" w:color="auto"/>
            </w:tcBorders>
          </w:tcPr>
          <w:p w14:paraId="0FBBF659" w14:textId="1C8D032D" w:rsidR="00766869" w:rsidRPr="00766869" w:rsidRDefault="00766869" w:rsidP="00766869">
            <w:pPr>
              <w:pStyle w:val="Header"/>
              <w:rPr>
                <w:rFonts w:ascii="Arial" w:hAnsi="Arial" w:cs="Arial"/>
                <w:szCs w:val="24"/>
              </w:rPr>
            </w:pPr>
            <w:r w:rsidRPr="00766869">
              <w:rPr>
                <w:rFonts w:ascii="Arial" w:hAnsi="Arial" w:cs="Arial"/>
                <w:szCs w:val="24"/>
              </w:rPr>
              <w:lastRenderedPageBreak/>
              <w:t>11/12/2020</w:t>
            </w:r>
          </w:p>
        </w:tc>
        <w:tc>
          <w:tcPr>
            <w:tcW w:w="3041" w:type="dxa"/>
            <w:tcBorders>
              <w:top w:val="single" w:sz="4" w:space="0" w:color="auto"/>
              <w:left w:val="single" w:sz="4" w:space="0" w:color="auto"/>
              <w:bottom w:val="single" w:sz="4" w:space="0" w:color="auto"/>
              <w:right w:val="single" w:sz="4" w:space="0" w:color="auto"/>
            </w:tcBorders>
          </w:tcPr>
          <w:p w14:paraId="38E65CDE" w14:textId="68BF8F0A" w:rsidR="00766869" w:rsidRPr="00766869" w:rsidRDefault="00766869" w:rsidP="00766869">
            <w:pPr>
              <w:pStyle w:val="Header"/>
              <w:rPr>
                <w:rFonts w:ascii="Arial" w:hAnsi="Arial" w:cs="Arial"/>
                <w:szCs w:val="24"/>
              </w:rPr>
            </w:pPr>
            <w:r w:rsidRPr="00766869">
              <w:rPr>
                <w:rFonts w:ascii="Arial" w:hAnsi="Arial" w:cs="Arial"/>
                <w:szCs w:val="24"/>
              </w:rPr>
              <w:t xml:space="preserve">(APP) - DA20-53558 - 2 </w:t>
            </w:r>
            <w:proofErr w:type="spellStart"/>
            <w:r w:rsidRPr="00766869">
              <w:rPr>
                <w:rFonts w:ascii="Arial" w:hAnsi="Arial" w:cs="Arial"/>
                <w:szCs w:val="24"/>
              </w:rPr>
              <w:t>Viewway</w:t>
            </w:r>
            <w:proofErr w:type="spellEnd"/>
            <w:r w:rsidRPr="00766869">
              <w:rPr>
                <w:rFonts w:ascii="Arial" w:hAnsi="Arial" w:cs="Arial"/>
                <w:szCs w:val="24"/>
              </w:rPr>
              <w:t xml:space="preserve"> Nedlands - Residential - Single House - Carport</w:t>
            </w:r>
          </w:p>
        </w:tc>
        <w:tc>
          <w:tcPr>
            <w:tcW w:w="2386" w:type="dxa"/>
            <w:tcBorders>
              <w:top w:val="single" w:sz="4" w:space="0" w:color="auto"/>
              <w:left w:val="single" w:sz="4" w:space="0" w:color="auto"/>
              <w:bottom w:val="single" w:sz="4" w:space="0" w:color="auto"/>
              <w:right w:val="single" w:sz="4" w:space="0" w:color="auto"/>
            </w:tcBorders>
          </w:tcPr>
          <w:p w14:paraId="788594C0" w14:textId="18D2EA17" w:rsidR="00766869" w:rsidRPr="00766869" w:rsidRDefault="00766869" w:rsidP="00766869">
            <w:pPr>
              <w:pStyle w:val="Header"/>
              <w:rPr>
                <w:rFonts w:ascii="Arial" w:hAnsi="Arial" w:cs="Arial"/>
                <w:b/>
                <w:color w:val="FFFFFF"/>
                <w:szCs w:val="24"/>
              </w:rPr>
            </w:pPr>
            <w:r w:rsidRPr="00766869">
              <w:rPr>
                <w:rFonts w:ascii="Arial" w:hAnsi="Arial" w:cs="Arial"/>
                <w:szCs w:val="24"/>
              </w:rPr>
              <w:t xml:space="preserve">2 </w:t>
            </w:r>
            <w:proofErr w:type="spellStart"/>
            <w:r w:rsidRPr="00766869">
              <w:rPr>
                <w:rFonts w:ascii="Arial" w:hAnsi="Arial" w:cs="Arial"/>
                <w:szCs w:val="24"/>
              </w:rPr>
              <w:t>Viewway</w:t>
            </w:r>
            <w:proofErr w:type="spellEnd"/>
            <w:r w:rsidRPr="00766869">
              <w:rPr>
                <w:rFonts w:ascii="Arial" w:hAnsi="Arial" w:cs="Arial"/>
                <w:szCs w:val="24"/>
              </w:rPr>
              <w:t>, NEDLANDS, Lot 490, 63739, 161422</w:t>
            </w:r>
          </w:p>
        </w:tc>
        <w:tc>
          <w:tcPr>
            <w:tcW w:w="1897" w:type="dxa"/>
            <w:tcBorders>
              <w:top w:val="single" w:sz="4" w:space="0" w:color="auto"/>
              <w:left w:val="single" w:sz="4" w:space="0" w:color="auto"/>
              <w:bottom w:val="single" w:sz="4" w:space="0" w:color="auto"/>
              <w:right w:val="single" w:sz="4" w:space="0" w:color="auto"/>
            </w:tcBorders>
          </w:tcPr>
          <w:p w14:paraId="37A87D5D" w14:textId="717C1677" w:rsidR="00766869" w:rsidRPr="00766869" w:rsidRDefault="00766869" w:rsidP="00766869">
            <w:pPr>
              <w:pStyle w:val="Header"/>
              <w:rPr>
                <w:rFonts w:ascii="Arial" w:hAnsi="Arial" w:cs="Arial"/>
                <w:szCs w:val="24"/>
              </w:rPr>
            </w:pPr>
            <w:r w:rsidRPr="00766869">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55DE3D1D" w14:textId="4076C08D" w:rsidR="00766869" w:rsidRPr="00766869" w:rsidRDefault="00766869" w:rsidP="00766869">
            <w:pPr>
              <w:pStyle w:val="Header"/>
              <w:rPr>
                <w:rFonts w:ascii="Arial" w:hAnsi="Arial" w:cs="Arial"/>
                <w:szCs w:val="24"/>
              </w:rPr>
            </w:pPr>
            <w:r w:rsidRPr="00766869">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49DB63B1" w14:textId="26C5BBAA" w:rsidR="00766869" w:rsidRPr="00766869" w:rsidRDefault="00766869" w:rsidP="00766869">
            <w:pPr>
              <w:pStyle w:val="Header"/>
              <w:rPr>
                <w:rFonts w:ascii="Arial" w:hAnsi="Arial" w:cs="Arial"/>
                <w:szCs w:val="24"/>
              </w:rPr>
            </w:pPr>
            <w:r w:rsidRPr="00766869">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008C5532" w14:textId="0ABD2574" w:rsidR="00766869" w:rsidRPr="00766869" w:rsidRDefault="00766869" w:rsidP="00766869">
            <w:pPr>
              <w:pStyle w:val="Header"/>
              <w:rPr>
                <w:rFonts w:ascii="Arial" w:hAnsi="Arial" w:cs="Arial"/>
                <w:szCs w:val="24"/>
              </w:rPr>
            </w:pPr>
            <w:r w:rsidRPr="00766869">
              <w:rPr>
                <w:rFonts w:ascii="Arial" w:hAnsi="Arial" w:cs="Arial"/>
                <w:szCs w:val="24"/>
              </w:rPr>
              <w:t xml:space="preserve">Marzia Design </w:t>
            </w:r>
          </w:p>
        </w:tc>
      </w:tr>
      <w:tr w:rsidR="0019467F" w:rsidRPr="0081650A" w14:paraId="378E19A7" w14:textId="77777777" w:rsidTr="00766869">
        <w:tc>
          <w:tcPr>
            <w:tcW w:w="1418" w:type="dxa"/>
            <w:tcBorders>
              <w:top w:val="single" w:sz="4" w:space="0" w:color="auto"/>
              <w:left w:val="single" w:sz="4" w:space="0" w:color="auto"/>
              <w:bottom w:val="single" w:sz="4" w:space="0" w:color="auto"/>
              <w:right w:val="single" w:sz="4" w:space="0" w:color="auto"/>
            </w:tcBorders>
          </w:tcPr>
          <w:p w14:paraId="68599326" w14:textId="16D3BC69"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4F6EFA10" w14:textId="53EFCE5A" w:rsidR="0019467F" w:rsidRPr="0019467F" w:rsidRDefault="0019467F" w:rsidP="0019467F">
            <w:pPr>
              <w:pStyle w:val="Header"/>
              <w:rPr>
                <w:rFonts w:ascii="Arial" w:hAnsi="Arial" w:cs="Arial"/>
                <w:szCs w:val="24"/>
              </w:rPr>
            </w:pPr>
            <w:r w:rsidRPr="0019467F">
              <w:rPr>
                <w:rFonts w:ascii="Arial" w:hAnsi="Arial" w:cs="Arial"/>
                <w:szCs w:val="24"/>
              </w:rPr>
              <w:t>(APP) - DA20-55283 - 53 Waratah Avenue, Dalkeith - Residential - Single House</w:t>
            </w:r>
          </w:p>
        </w:tc>
        <w:tc>
          <w:tcPr>
            <w:tcW w:w="2386" w:type="dxa"/>
            <w:tcBorders>
              <w:top w:val="single" w:sz="4" w:space="0" w:color="auto"/>
              <w:left w:val="single" w:sz="4" w:space="0" w:color="auto"/>
              <w:bottom w:val="single" w:sz="4" w:space="0" w:color="auto"/>
              <w:right w:val="single" w:sz="4" w:space="0" w:color="auto"/>
            </w:tcBorders>
          </w:tcPr>
          <w:p w14:paraId="6F7C08CF" w14:textId="31CC341A" w:rsidR="0019467F" w:rsidRPr="0019467F" w:rsidRDefault="0019467F" w:rsidP="0019467F">
            <w:pPr>
              <w:pStyle w:val="Header"/>
              <w:rPr>
                <w:rFonts w:ascii="Arial" w:hAnsi="Arial" w:cs="Arial"/>
                <w:b/>
                <w:color w:val="FFFFFF"/>
                <w:szCs w:val="24"/>
              </w:rPr>
            </w:pPr>
            <w:r w:rsidRPr="0019467F">
              <w:rPr>
                <w:rFonts w:ascii="Arial" w:hAnsi="Arial" w:cs="Arial"/>
                <w:szCs w:val="24"/>
              </w:rPr>
              <w:t>53 Waratah Avenue, DALKEITH, Lot 9, 28680, 127696</w:t>
            </w:r>
          </w:p>
        </w:tc>
        <w:tc>
          <w:tcPr>
            <w:tcW w:w="1897" w:type="dxa"/>
            <w:tcBorders>
              <w:top w:val="single" w:sz="4" w:space="0" w:color="auto"/>
              <w:left w:val="single" w:sz="4" w:space="0" w:color="auto"/>
              <w:bottom w:val="single" w:sz="4" w:space="0" w:color="auto"/>
              <w:right w:val="single" w:sz="4" w:space="0" w:color="auto"/>
            </w:tcBorders>
          </w:tcPr>
          <w:p w14:paraId="046AD49B" w14:textId="01F7A862"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116AE4E6" w14:textId="15037066"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4CDC13EF" w14:textId="3FFBC6C2"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31F5A37F" w14:textId="3904D8D1" w:rsidR="0019467F" w:rsidRPr="0019467F" w:rsidRDefault="0019467F" w:rsidP="0019467F">
            <w:pPr>
              <w:pStyle w:val="Header"/>
              <w:rPr>
                <w:rFonts w:ascii="Arial" w:hAnsi="Arial" w:cs="Arial"/>
                <w:szCs w:val="24"/>
              </w:rPr>
            </w:pPr>
            <w:r w:rsidRPr="0019467F">
              <w:rPr>
                <w:rFonts w:ascii="Arial" w:hAnsi="Arial" w:cs="Arial"/>
                <w:szCs w:val="24"/>
              </w:rPr>
              <w:t>Mercedes Group Pty Ltd</w:t>
            </w:r>
          </w:p>
        </w:tc>
      </w:tr>
      <w:tr w:rsidR="0019467F" w:rsidRPr="0081650A" w14:paraId="27F9F772" w14:textId="77777777" w:rsidTr="00766869">
        <w:tc>
          <w:tcPr>
            <w:tcW w:w="1418" w:type="dxa"/>
            <w:tcBorders>
              <w:top w:val="single" w:sz="4" w:space="0" w:color="auto"/>
              <w:left w:val="single" w:sz="4" w:space="0" w:color="auto"/>
              <w:bottom w:val="single" w:sz="4" w:space="0" w:color="auto"/>
              <w:right w:val="single" w:sz="4" w:space="0" w:color="auto"/>
            </w:tcBorders>
          </w:tcPr>
          <w:p w14:paraId="01EFE7BA" w14:textId="09FEA9B0"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6B99774D" w14:textId="09C07DA9" w:rsidR="0019467F" w:rsidRPr="0019467F" w:rsidRDefault="0019467F" w:rsidP="0019467F">
            <w:pPr>
              <w:pStyle w:val="Header"/>
              <w:rPr>
                <w:rFonts w:ascii="Arial" w:hAnsi="Arial" w:cs="Arial"/>
                <w:szCs w:val="24"/>
              </w:rPr>
            </w:pPr>
            <w:r w:rsidRPr="0019467F">
              <w:rPr>
                <w:rFonts w:ascii="Arial" w:hAnsi="Arial" w:cs="Arial"/>
                <w:szCs w:val="24"/>
              </w:rPr>
              <w:t>(APP) - DA20-56152 - 81 Waratah Avenue, Dalkeith - Additions to Existing Shopping Centre</w:t>
            </w:r>
          </w:p>
        </w:tc>
        <w:tc>
          <w:tcPr>
            <w:tcW w:w="2386" w:type="dxa"/>
            <w:tcBorders>
              <w:top w:val="single" w:sz="4" w:space="0" w:color="auto"/>
              <w:left w:val="single" w:sz="4" w:space="0" w:color="auto"/>
              <w:bottom w:val="single" w:sz="4" w:space="0" w:color="auto"/>
              <w:right w:val="single" w:sz="4" w:space="0" w:color="auto"/>
            </w:tcBorders>
          </w:tcPr>
          <w:p w14:paraId="7982AFAB" w14:textId="38A18321" w:rsidR="0019467F" w:rsidRPr="0019467F" w:rsidRDefault="0019467F" w:rsidP="0019467F">
            <w:pPr>
              <w:pStyle w:val="Header"/>
              <w:rPr>
                <w:rFonts w:ascii="Arial" w:hAnsi="Arial" w:cs="Arial"/>
                <w:b/>
                <w:color w:val="FFFFFF"/>
                <w:szCs w:val="24"/>
              </w:rPr>
            </w:pPr>
            <w:r w:rsidRPr="0019467F">
              <w:rPr>
                <w:rFonts w:ascii="Arial" w:hAnsi="Arial" w:cs="Arial"/>
                <w:szCs w:val="24"/>
              </w:rPr>
              <w:t>81 Waratah Avenue, DALKEITH, Lot 8, 28957, 127951</w:t>
            </w:r>
          </w:p>
        </w:tc>
        <w:tc>
          <w:tcPr>
            <w:tcW w:w="1897" w:type="dxa"/>
            <w:tcBorders>
              <w:top w:val="single" w:sz="4" w:space="0" w:color="auto"/>
              <w:left w:val="single" w:sz="4" w:space="0" w:color="auto"/>
              <w:bottom w:val="single" w:sz="4" w:space="0" w:color="auto"/>
              <w:right w:val="single" w:sz="4" w:space="0" w:color="auto"/>
            </w:tcBorders>
          </w:tcPr>
          <w:p w14:paraId="259A3D37" w14:textId="27304E73"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292B37D4" w14:textId="033E53DE"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A09997A" w14:textId="09242712"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5D51D8E0" w14:textId="4AFB9297" w:rsidR="0019467F" w:rsidRPr="0019467F" w:rsidRDefault="0019467F" w:rsidP="0019467F">
            <w:pPr>
              <w:pStyle w:val="Header"/>
              <w:rPr>
                <w:rFonts w:ascii="Arial" w:hAnsi="Arial" w:cs="Arial"/>
                <w:szCs w:val="24"/>
              </w:rPr>
            </w:pPr>
            <w:proofErr w:type="spellStart"/>
            <w:r w:rsidRPr="0019467F">
              <w:rPr>
                <w:rFonts w:ascii="Arial" w:hAnsi="Arial" w:cs="Arial"/>
                <w:szCs w:val="24"/>
              </w:rPr>
              <w:t>Urbanista</w:t>
            </w:r>
            <w:proofErr w:type="spellEnd"/>
            <w:r w:rsidRPr="0019467F">
              <w:rPr>
                <w:rFonts w:ascii="Arial" w:hAnsi="Arial" w:cs="Arial"/>
                <w:szCs w:val="24"/>
              </w:rPr>
              <w:t xml:space="preserve"> Town Planning </w:t>
            </w:r>
          </w:p>
        </w:tc>
      </w:tr>
      <w:tr w:rsidR="0019467F" w:rsidRPr="0081650A" w14:paraId="6DFCAF6C" w14:textId="77777777" w:rsidTr="00766869">
        <w:tc>
          <w:tcPr>
            <w:tcW w:w="1418" w:type="dxa"/>
            <w:tcBorders>
              <w:top w:val="single" w:sz="4" w:space="0" w:color="auto"/>
              <w:left w:val="single" w:sz="4" w:space="0" w:color="auto"/>
              <w:bottom w:val="single" w:sz="4" w:space="0" w:color="auto"/>
              <w:right w:val="single" w:sz="4" w:space="0" w:color="auto"/>
            </w:tcBorders>
          </w:tcPr>
          <w:p w14:paraId="43026F6E" w14:textId="30338C67"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4F7996E4" w14:textId="3DFF6E9D" w:rsidR="0019467F" w:rsidRPr="0019467F" w:rsidRDefault="0019467F" w:rsidP="0019467F">
            <w:pPr>
              <w:pStyle w:val="Header"/>
              <w:rPr>
                <w:rFonts w:ascii="Arial" w:hAnsi="Arial" w:cs="Arial"/>
                <w:szCs w:val="24"/>
              </w:rPr>
            </w:pPr>
            <w:r w:rsidRPr="0019467F">
              <w:rPr>
                <w:rFonts w:ascii="Arial" w:hAnsi="Arial" w:cs="Arial"/>
                <w:szCs w:val="24"/>
              </w:rPr>
              <w:t>BA132098 Buildin</w:t>
            </w:r>
            <w:r w:rsidR="001A4DD6">
              <w:rPr>
                <w:rFonts w:ascii="Arial" w:hAnsi="Arial" w:cs="Arial"/>
                <w:szCs w:val="24"/>
              </w:rPr>
              <w:t xml:space="preserve">g </w:t>
            </w:r>
            <w:r w:rsidRPr="0019467F">
              <w:rPr>
                <w:rFonts w:ascii="Arial" w:hAnsi="Arial" w:cs="Arial"/>
                <w:szCs w:val="24"/>
              </w:rPr>
              <w:t>approval certificate - Deck</w:t>
            </w:r>
          </w:p>
        </w:tc>
        <w:tc>
          <w:tcPr>
            <w:tcW w:w="2386" w:type="dxa"/>
            <w:tcBorders>
              <w:top w:val="single" w:sz="4" w:space="0" w:color="auto"/>
              <w:left w:val="single" w:sz="4" w:space="0" w:color="auto"/>
              <w:bottom w:val="single" w:sz="4" w:space="0" w:color="auto"/>
              <w:right w:val="single" w:sz="4" w:space="0" w:color="auto"/>
            </w:tcBorders>
          </w:tcPr>
          <w:p w14:paraId="069E910F" w14:textId="0297E030" w:rsidR="0019467F" w:rsidRPr="0019467F" w:rsidRDefault="0019467F" w:rsidP="0019467F">
            <w:pPr>
              <w:pStyle w:val="Header"/>
              <w:rPr>
                <w:rFonts w:ascii="Arial" w:hAnsi="Arial" w:cs="Arial"/>
                <w:b/>
                <w:color w:val="FFFFFF"/>
                <w:szCs w:val="24"/>
              </w:rPr>
            </w:pPr>
            <w:r w:rsidRPr="0019467F">
              <w:rPr>
                <w:rFonts w:ascii="Arial" w:hAnsi="Arial" w:cs="Arial"/>
                <w:szCs w:val="24"/>
              </w:rPr>
              <w:t>114A Victoria Avenue, DALKEITH, Lot 16, 26874, 125963</w:t>
            </w:r>
          </w:p>
        </w:tc>
        <w:tc>
          <w:tcPr>
            <w:tcW w:w="1897" w:type="dxa"/>
            <w:tcBorders>
              <w:top w:val="single" w:sz="4" w:space="0" w:color="auto"/>
              <w:left w:val="single" w:sz="4" w:space="0" w:color="auto"/>
              <w:bottom w:val="single" w:sz="4" w:space="0" w:color="auto"/>
              <w:right w:val="single" w:sz="4" w:space="0" w:color="auto"/>
            </w:tcBorders>
          </w:tcPr>
          <w:p w14:paraId="0C2F92F7" w14:textId="1780363B"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825CF25" w14:textId="2CAD3008"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D8887DE" w14:textId="0B186F09"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9D15026" w14:textId="436874BA" w:rsidR="0019467F" w:rsidRPr="0019467F" w:rsidRDefault="0019467F" w:rsidP="0019467F">
            <w:pPr>
              <w:pStyle w:val="Header"/>
              <w:rPr>
                <w:rFonts w:ascii="Arial" w:hAnsi="Arial" w:cs="Arial"/>
                <w:szCs w:val="24"/>
              </w:rPr>
            </w:pPr>
            <w:r w:rsidRPr="0019467F">
              <w:rPr>
                <w:rFonts w:ascii="Arial" w:hAnsi="Arial" w:cs="Arial"/>
                <w:szCs w:val="24"/>
              </w:rPr>
              <w:t xml:space="preserve"> Resolve Group Pty Ltd  </w:t>
            </w:r>
          </w:p>
        </w:tc>
      </w:tr>
      <w:tr w:rsidR="0019467F" w:rsidRPr="0081650A" w14:paraId="43D58316" w14:textId="77777777" w:rsidTr="00766869">
        <w:tc>
          <w:tcPr>
            <w:tcW w:w="1418" w:type="dxa"/>
            <w:tcBorders>
              <w:top w:val="single" w:sz="4" w:space="0" w:color="auto"/>
              <w:left w:val="single" w:sz="4" w:space="0" w:color="auto"/>
              <w:bottom w:val="single" w:sz="4" w:space="0" w:color="auto"/>
              <w:right w:val="single" w:sz="4" w:space="0" w:color="auto"/>
            </w:tcBorders>
          </w:tcPr>
          <w:p w14:paraId="3A8A46E6" w14:textId="1952CFDA"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65CEBC78" w14:textId="489E98AE" w:rsidR="0019467F" w:rsidRPr="0019467F" w:rsidRDefault="0019467F" w:rsidP="0019467F">
            <w:pPr>
              <w:pStyle w:val="Header"/>
              <w:rPr>
                <w:rFonts w:ascii="Arial" w:hAnsi="Arial" w:cs="Arial"/>
                <w:szCs w:val="24"/>
              </w:rPr>
            </w:pPr>
            <w:r w:rsidRPr="0019467F">
              <w:rPr>
                <w:rFonts w:ascii="Arial" w:hAnsi="Arial" w:cs="Arial"/>
                <w:szCs w:val="24"/>
              </w:rPr>
              <w:t>(APP) - DA20-56569 - 63 Wood Street Swanbourne - Residential Single House - Additions and Alterations</w:t>
            </w:r>
          </w:p>
        </w:tc>
        <w:tc>
          <w:tcPr>
            <w:tcW w:w="2386" w:type="dxa"/>
            <w:tcBorders>
              <w:top w:val="single" w:sz="4" w:space="0" w:color="auto"/>
              <w:left w:val="single" w:sz="4" w:space="0" w:color="auto"/>
              <w:bottom w:val="single" w:sz="4" w:space="0" w:color="auto"/>
              <w:right w:val="single" w:sz="4" w:space="0" w:color="auto"/>
            </w:tcBorders>
          </w:tcPr>
          <w:p w14:paraId="47213C68" w14:textId="2BE90B1B" w:rsidR="0019467F" w:rsidRPr="0019467F" w:rsidRDefault="0019467F" w:rsidP="0019467F">
            <w:pPr>
              <w:pStyle w:val="Header"/>
              <w:rPr>
                <w:rFonts w:ascii="Arial" w:hAnsi="Arial" w:cs="Arial"/>
                <w:b/>
                <w:color w:val="FFFFFF"/>
                <w:szCs w:val="24"/>
              </w:rPr>
            </w:pPr>
            <w:r w:rsidRPr="0019467F">
              <w:rPr>
                <w:rFonts w:ascii="Arial" w:hAnsi="Arial" w:cs="Arial"/>
                <w:szCs w:val="24"/>
              </w:rPr>
              <w:t>63 Wood Street, SWANBOURNE, Lot 37, 13815, 113233</w:t>
            </w:r>
          </w:p>
        </w:tc>
        <w:tc>
          <w:tcPr>
            <w:tcW w:w="1897" w:type="dxa"/>
            <w:tcBorders>
              <w:top w:val="single" w:sz="4" w:space="0" w:color="auto"/>
              <w:left w:val="single" w:sz="4" w:space="0" w:color="auto"/>
              <w:bottom w:val="single" w:sz="4" w:space="0" w:color="auto"/>
              <w:right w:val="single" w:sz="4" w:space="0" w:color="auto"/>
            </w:tcBorders>
          </w:tcPr>
          <w:p w14:paraId="61174270" w14:textId="265BE1F4"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545CA8AA" w14:textId="2DF80AA2"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01BF63C5" w14:textId="1FBCBD26"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26632029" w14:textId="26B11B8B" w:rsidR="0019467F" w:rsidRPr="0019467F" w:rsidRDefault="0019467F" w:rsidP="0019467F">
            <w:pPr>
              <w:pStyle w:val="Header"/>
              <w:rPr>
                <w:rFonts w:ascii="Arial" w:hAnsi="Arial" w:cs="Arial"/>
                <w:szCs w:val="24"/>
              </w:rPr>
            </w:pPr>
            <w:r w:rsidRPr="0019467F">
              <w:rPr>
                <w:rFonts w:ascii="Arial" w:hAnsi="Arial" w:cs="Arial"/>
                <w:szCs w:val="24"/>
              </w:rPr>
              <w:t xml:space="preserve">Mo Wilson Drafting and Design </w:t>
            </w:r>
          </w:p>
        </w:tc>
      </w:tr>
      <w:tr w:rsidR="0019467F" w:rsidRPr="0081650A" w14:paraId="0B5AD610" w14:textId="77777777" w:rsidTr="00766869">
        <w:tc>
          <w:tcPr>
            <w:tcW w:w="1418" w:type="dxa"/>
            <w:tcBorders>
              <w:top w:val="single" w:sz="4" w:space="0" w:color="auto"/>
              <w:left w:val="single" w:sz="4" w:space="0" w:color="auto"/>
              <w:bottom w:val="single" w:sz="4" w:space="0" w:color="auto"/>
              <w:right w:val="single" w:sz="4" w:space="0" w:color="auto"/>
            </w:tcBorders>
          </w:tcPr>
          <w:p w14:paraId="7D9A76ED" w14:textId="737A7AEF" w:rsidR="0019467F" w:rsidRPr="0019467F" w:rsidRDefault="0019467F" w:rsidP="0019467F">
            <w:pPr>
              <w:pStyle w:val="Header"/>
              <w:rPr>
                <w:rFonts w:ascii="Arial" w:hAnsi="Arial" w:cs="Arial"/>
                <w:szCs w:val="24"/>
              </w:rPr>
            </w:pPr>
            <w:r w:rsidRPr="0019467F">
              <w:rPr>
                <w:rFonts w:ascii="Arial" w:hAnsi="Arial" w:cs="Arial"/>
                <w:szCs w:val="24"/>
              </w:rPr>
              <w:lastRenderedPageBreak/>
              <w:t>14/12/2020</w:t>
            </w:r>
          </w:p>
        </w:tc>
        <w:tc>
          <w:tcPr>
            <w:tcW w:w="3041" w:type="dxa"/>
            <w:tcBorders>
              <w:top w:val="single" w:sz="4" w:space="0" w:color="auto"/>
              <w:left w:val="single" w:sz="4" w:space="0" w:color="auto"/>
              <w:bottom w:val="single" w:sz="4" w:space="0" w:color="auto"/>
              <w:right w:val="single" w:sz="4" w:space="0" w:color="auto"/>
            </w:tcBorders>
          </w:tcPr>
          <w:p w14:paraId="29D1520B" w14:textId="3CCB220E" w:rsidR="0019467F" w:rsidRPr="0019467F" w:rsidRDefault="0019467F" w:rsidP="0019467F">
            <w:pPr>
              <w:pStyle w:val="Header"/>
              <w:rPr>
                <w:rFonts w:ascii="Arial" w:hAnsi="Arial" w:cs="Arial"/>
                <w:szCs w:val="24"/>
              </w:rPr>
            </w:pPr>
            <w:r w:rsidRPr="0019467F">
              <w:rPr>
                <w:rFonts w:ascii="Arial" w:hAnsi="Arial" w:cs="Arial"/>
                <w:szCs w:val="24"/>
              </w:rPr>
              <w:t>3043557 - Withdrawn Parking Infringement Notice - Officer Error</w:t>
            </w:r>
          </w:p>
        </w:tc>
        <w:tc>
          <w:tcPr>
            <w:tcW w:w="2386" w:type="dxa"/>
            <w:tcBorders>
              <w:top w:val="single" w:sz="4" w:space="0" w:color="auto"/>
              <w:left w:val="single" w:sz="4" w:space="0" w:color="auto"/>
              <w:bottom w:val="single" w:sz="4" w:space="0" w:color="auto"/>
              <w:right w:val="single" w:sz="4" w:space="0" w:color="auto"/>
            </w:tcBorders>
          </w:tcPr>
          <w:p w14:paraId="5E4531DB" w14:textId="401E8C6A" w:rsidR="0019467F" w:rsidRPr="0019467F" w:rsidRDefault="0019467F" w:rsidP="0019467F">
            <w:pPr>
              <w:pStyle w:val="Header"/>
              <w:rPr>
                <w:rFonts w:ascii="Arial" w:hAnsi="Arial" w:cs="Arial"/>
                <w:b/>
                <w:color w:val="FFFFFF"/>
                <w:szCs w:val="24"/>
              </w:rPr>
            </w:pPr>
            <w:r w:rsidRPr="0019467F">
              <w:rPr>
                <w:rFonts w:ascii="Arial" w:hAnsi="Arial" w:cs="Arial"/>
                <w:szCs w:val="24"/>
              </w:rPr>
              <w:t>Esplanade, DALKEITH, Lot 254, 26434, 125559</w:t>
            </w:r>
          </w:p>
        </w:tc>
        <w:tc>
          <w:tcPr>
            <w:tcW w:w="1897" w:type="dxa"/>
            <w:tcBorders>
              <w:top w:val="single" w:sz="4" w:space="0" w:color="auto"/>
              <w:left w:val="single" w:sz="4" w:space="0" w:color="auto"/>
              <w:bottom w:val="single" w:sz="4" w:space="0" w:color="auto"/>
              <w:right w:val="single" w:sz="4" w:space="0" w:color="auto"/>
            </w:tcBorders>
          </w:tcPr>
          <w:p w14:paraId="1F9691CD" w14:textId="35DA9789" w:rsidR="0019467F" w:rsidRPr="0019467F" w:rsidRDefault="0019467F" w:rsidP="0019467F">
            <w:pPr>
              <w:pStyle w:val="Header"/>
              <w:rPr>
                <w:rFonts w:ascii="Arial" w:hAnsi="Arial" w:cs="Arial"/>
                <w:szCs w:val="24"/>
              </w:rPr>
            </w:pPr>
            <w:r w:rsidRPr="0019467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6E6426E2" w14:textId="1DF423E2" w:rsidR="0019467F" w:rsidRPr="0019467F" w:rsidRDefault="0019467F" w:rsidP="0019467F">
            <w:pPr>
              <w:pStyle w:val="Header"/>
              <w:rPr>
                <w:rFonts w:ascii="Arial" w:hAnsi="Arial" w:cs="Arial"/>
                <w:szCs w:val="24"/>
              </w:rPr>
            </w:pPr>
            <w:r w:rsidRPr="0019467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13349BE6" w14:textId="3A116906" w:rsidR="0019467F" w:rsidRPr="0019467F" w:rsidRDefault="0019467F" w:rsidP="0019467F">
            <w:pPr>
              <w:pStyle w:val="Header"/>
              <w:rPr>
                <w:rFonts w:ascii="Arial" w:hAnsi="Arial" w:cs="Arial"/>
                <w:szCs w:val="24"/>
              </w:rPr>
            </w:pPr>
            <w:r w:rsidRPr="0019467F">
              <w:rPr>
                <w:rFonts w:ascii="Arial" w:hAnsi="Arial" w:cs="Arial"/>
                <w:szCs w:val="24"/>
              </w:rPr>
              <w:t>9.20/6.12(1)</w:t>
            </w:r>
          </w:p>
        </w:tc>
        <w:tc>
          <w:tcPr>
            <w:tcW w:w="2036" w:type="dxa"/>
            <w:tcBorders>
              <w:top w:val="single" w:sz="4" w:space="0" w:color="auto"/>
              <w:left w:val="single" w:sz="4" w:space="0" w:color="auto"/>
              <w:bottom w:val="single" w:sz="4" w:space="0" w:color="auto"/>
              <w:right w:val="single" w:sz="4" w:space="0" w:color="auto"/>
            </w:tcBorders>
          </w:tcPr>
          <w:p w14:paraId="644D7A54" w14:textId="48F6CF70" w:rsidR="0019467F" w:rsidRPr="0019467F" w:rsidRDefault="0019467F" w:rsidP="0019467F">
            <w:pPr>
              <w:pStyle w:val="Header"/>
              <w:rPr>
                <w:rFonts w:ascii="Arial" w:hAnsi="Arial" w:cs="Arial"/>
                <w:szCs w:val="24"/>
              </w:rPr>
            </w:pPr>
            <w:r w:rsidRPr="0019467F">
              <w:rPr>
                <w:rFonts w:ascii="Arial" w:hAnsi="Arial" w:cs="Arial"/>
                <w:szCs w:val="24"/>
              </w:rPr>
              <w:t>Peter Brigg</w:t>
            </w:r>
          </w:p>
        </w:tc>
      </w:tr>
      <w:tr w:rsidR="0019467F" w:rsidRPr="0081650A" w14:paraId="70975F4D" w14:textId="77777777" w:rsidTr="00766869">
        <w:tc>
          <w:tcPr>
            <w:tcW w:w="1418" w:type="dxa"/>
            <w:tcBorders>
              <w:top w:val="single" w:sz="4" w:space="0" w:color="auto"/>
              <w:left w:val="single" w:sz="4" w:space="0" w:color="auto"/>
              <w:bottom w:val="single" w:sz="4" w:space="0" w:color="auto"/>
              <w:right w:val="single" w:sz="4" w:space="0" w:color="auto"/>
            </w:tcBorders>
          </w:tcPr>
          <w:p w14:paraId="7270D56A" w14:textId="3F80E7BC" w:rsidR="0019467F" w:rsidRPr="0019467F" w:rsidRDefault="0019467F" w:rsidP="0019467F">
            <w:pPr>
              <w:pStyle w:val="Header"/>
              <w:rPr>
                <w:rFonts w:ascii="Arial" w:hAnsi="Arial" w:cs="Arial"/>
                <w:szCs w:val="24"/>
              </w:rPr>
            </w:pPr>
            <w:r w:rsidRPr="0019467F">
              <w:rPr>
                <w:rFonts w:ascii="Arial" w:hAnsi="Arial" w:cs="Arial"/>
                <w:szCs w:val="24"/>
              </w:rPr>
              <w:t>14/12/2020</w:t>
            </w:r>
          </w:p>
        </w:tc>
        <w:tc>
          <w:tcPr>
            <w:tcW w:w="3041" w:type="dxa"/>
            <w:tcBorders>
              <w:top w:val="single" w:sz="4" w:space="0" w:color="auto"/>
              <w:left w:val="single" w:sz="4" w:space="0" w:color="auto"/>
              <w:bottom w:val="single" w:sz="4" w:space="0" w:color="auto"/>
              <w:right w:val="single" w:sz="4" w:space="0" w:color="auto"/>
            </w:tcBorders>
          </w:tcPr>
          <w:p w14:paraId="6DB83A1E" w14:textId="4F46EE4A" w:rsidR="0019467F" w:rsidRPr="0019467F" w:rsidRDefault="0019467F" w:rsidP="0019467F">
            <w:pPr>
              <w:pStyle w:val="Header"/>
              <w:rPr>
                <w:rFonts w:ascii="Arial" w:hAnsi="Arial" w:cs="Arial"/>
                <w:szCs w:val="24"/>
              </w:rPr>
            </w:pPr>
            <w:r w:rsidRPr="0019467F">
              <w:rPr>
                <w:rFonts w:ascii="Arial" w:hAnsi="Arial" w:cs="Arial"/>
                <w:szCs w:val="24"/>
              </w:rPr>
              <w:t>3048866 -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4F9A7F6B" w14:textId="6F30624C" w:rsidR="0019467F" w:rsidRPr="0019467F" w:rsidRDefault="0019467F" w:rsidP="0019467F">
            <w:pPr>
              <w:pStyle w:val="Header"/>
              <w:rPr>
                <w:rFonts w:ascii="Arial" w:hAnsi="Arial" w:cs="Arial"/>
                <w:b/>
                <w:color w:val="FFFFFF"/>
                <w:szCs w:val="24"/>
              </w:rPr>
            </w:pPr>
            <w:r w:rsidRPr="0019467F">
              <w:rPr>
                <w:rFonts w:ascii="Arial" w:hAnsi="Arial" w:cs="Arial"/>
                <w:szCs w:val="24"/>
              </w:rPr>
              <w:t>Monash Avenue, NEDLANDS, Lot 8699, 39833, 138396</w:t>
            </w:r>
          </w:p>
        </w:tc>
        <w:tc>
          <w:tcPr>
            <w:tcW w:w="1897" w:type="dxa"/>
            <w:tcBorders>
              <w:top w:val="single" w:sz="4" w:space="0" w:color="auto"/>
              <w:left w:val="single" w:sz="4" w:space="0" w:color="auto"/>
              <w:bottom w:val="single" w:sz="4" w:space="0" w:color="auto"/>
              <w:right w:val="single" w:sz="4" w:space="0" w:color="auto"/>
            </w:tcBorders>
          </w:tcPr>
          <w:p w14:paraId="751702B6" w14:textId="2E380083" w:rsidR="0019467F" w:rsidRPr="0019467F" w:rsidRDefault="0019467F" w:rsidP="0019467F">
            <w:pPr>
              <w:pStyle w:val="Header"/>
              <w:rPr>
                <w:rFonts w:ascii="Arial" w:hAnsi="Arial" w:cs="Arial"/>
                <w:szCs w:val="24"/>
              </w:rPr>
            </w:pPr>
            <w:r w:rsidRPr="0019467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0ECFEDF7" w14:textId="357861A8" w:rsidR="0019467F" w:rsidRPr="0019467F" w:rsidRDefault="0019467F" w:rsidP="0019467F">
            <w:pPr>
              <w:pStyle w:val="Header"/>
              <w:rPr>
                <w:rFonts w:ascii="Arial" w:hAnsi="Arial" w:cs="Arial"/>
                <w:szCs w:val="24"/>
              </w:rPr>
            </w:pPr>
            <w:r w:rsidRPr="0019467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59E8DB4B" w14:textId="6647291E" w:rsidR="0019467F" w:rsidRPr="0019467F" w:rsidRDefault="0019467F" w:rsidP="0019467F">
            <w:pPr>
              <w:pStyle w:val="Header"/>
              <w:rPr>
                <w:rFonts w:ascii="Arial" w:hAnsi="Arial" w:cs="Arial"/>
                <w:szCs w:val="24"/>
              </w:rPr>
            </w:pPr>
            <w:r w:rsidRPr="0019467F">
              <w:rPr>
                <w:rFonts w:ascii="Arial" w:hAnsi="Arial" w:cs="Arial"/>
                <w:szCs w:val="24"/>
              </w:rPr>
              <w:t>9.21/6.12(1)</w:t>
            </w:r>
          </w:p>
        </w:tc>
        <w:tc>
          <w:tcPr>
            <w:tcW w:w="2036" w:type="dxa"/>
            <w:tcBorders>
              <w:top w:val="single" w:sz="4" w:space="0" w:color="auto"/>
              <w:left w:val="single" w:sz="4" w:space="0" w:color="auto"/>
              <w:bottom w:val="single" w:sz="4" w:space="0" w:color="auto"/>
              <w:right w:val="single" w:sz="4" w:space="0" w:color="auto"/>
            </w:tcBorders>
          </w:tcPr>
          <w:p w14:paraId="5531BFC9" w14:textId="530161DA" w:rsidR="0019467F" w:rsidRPr="0019467F" w:rsidRDefault="0019467F" w:rsidP="0019467F">
            <w:pPr>
              <w:pStyle w:val="Header"/>
              <w:rPr>
                <w:rFonts w:ascii="Arial" w:hAnsi="Arial" w:cs="Arial"/>
                <w:szCs w:val="24"/>
              </w:rPr>
            </w:pPr>
            <w:r w:rsidRPr="0019467F">
              <w:rPr>
                <w:rFonts w:ascii="Arial" w:hAnsi="Arial" w:cs="Arial"/>
                <w:szCs w:val="24"/>
              </w:rPr>
              <w:t>Jay Francis</w:t>
            </w:r>
          </w:p>
        </w:tc>
      </w:tr>
      <w:tr w:rsidR="0019467F" w:rsidRPr="0081650A" w14:paraId="41C8BD5C" w14:textId="77777777" w:rsidTr="00766869">
        <w:tc>
          <w:tcPr>
            <w:tcW w:w="1418" w:type="dxa"/>
            <w:tcBorders>
              <w:top w:val="single" w:sz="4" w:space="0" w:color="auto"/>
              <w:left w:val="single" w:sz="4" w:space="0" w:color="auto"/>
              <w:bottom w:val="single" w:sz="4" w:space="0" w:color="auto"/>
              <w:right w:val="single" w:sz="4" w:space="0" w:color="auto"/>
            </w:tcBorders>
          </w:tcPr>
          <w:p w14:paraId="2F50B764" w14:textId="7713CEFE" w:rsidR="0019467F" w:rsidRPr="0019467F" w:rsidRDefault="0019467F" w:rsidP="0019467F">
            <w:pPr>
              <w:pStyle w:val="Header"/>
              <w:rPr>
                <w:rFonts w:ascii="Arial" w:hAnsi="Arial" w:cs="Arial"/>
                <w:szCs w:val="24"/>
              </w:rPr>
            </w:pPr>
            <w:r w:rsidRPr="0019467F">
              <w:rPr>
                <w:rFonts w:ascii="Arial" w:hAnsi="Arial" w:cs="Arial"/>
                <w:szCs w:val="24"/>
              </w:rPr>
              <w:t>15/12/2020</w:t>
            </w:r>
          </w:p>
        </w:tc>
        <w:tc>
          <w:tcPr>
            <w:tcW w:w="3041" w:type="dxa"/>
            <w:tcBorders>
              <w:top w:val="single" w:sz="4" w:space="0" w:color="auto"/>
              <w:left w:val="single" w:sz="4" w:space="0" w:color="auto"/>
              <w:bottom w:val="single" w:sz="4" w:space="0" w:color="auto"/>
              <w:right w:val="single" w:sz="4" w:space="0" w:color="auto"/>
            </w:tcBorders>
          </w:tcPr>
          <w:p w14:paraId="46984D45" w14:textId="4DF8EE91" w:rsidR="0019467F" w:rsidRPr="0019467F" w:rsidRDefault="0019467F" w:rsidP="0019467F">
            <w:pPr>
              <w:pStyle w:val="Header"/>
              <w:rPr>
                <w:rFonts w:ascii="Arial" w:hAnsi="Arial" w:cs="Arial"/>
                <w:szCs w:val="24"/>
              </w:rPr>
            </w:pPr>
            <w:r w:rsidRPr="0019467F">
              <w:rPr>
                <w:rFonts w:ascii="Arial" w:hAnsi="Arial" w:cs="Arial"/>
                <w:szCs w:val="24"/>
              </w:rPr>
              <w:t>3045310 - Withdrawn Parking Infringement Notice - Compassionate Grounds</w:t>
            </w:r>
          </w:p>
        </w:tc>
        <w:tc>
          <w:tcPr>
            <w:tcW w:w="2386" w:type="dxa"/>
            <w:tcBorders>
              <w:top w:val="single" w:sz="4" w:space="0" w:color="auto"/>
              <w:left w:val="single" w:sz="4" w:space="0" w:color="auto"/>
              <w:bottom w:val="single" w:sz="4" w:space="0" w:color="auto"/>
              <w:right w:val="single" w:sz="4" w:space="0" w:color="auto"/>
            </w:tcBorders>
          </w:tcPr>
          <w:p w14:paraId="5BD93704" w14:textId="61E51A19" w:rsidR="0019467F" w:rsidRPr="0019467F" w:rsidRDefault="0019467F" w:rsidP="0019467F">
            <w:pPr>
              <w:pStyle w:val="Header"/>
              <w:rPr>
                <w:rFonts w:ascii="Arial" w:hAnsi="Arial" w:cs="Arial"/>
                <w:b/>
                <w:color w:val="FFFFFF"/>
                <w:szCs w:val="24"/>
              </w:rPr>
            </w:pPr>
            <w:r w:rsidRPr="0019467F">
              <w:rPr>
                <w:rFonts w:ascii="Arial" w:hAnsi="Arial" w:cs="Arial"/>
                <w:szCs w:val="24"/>
              </w:rPr>
              <w:t>45 Alexander Road, DALKEITH, Lot 119, 14942, 114280</w:t>
            </w:r>
          </w:p>
        </w:tc>
        <w:tc>
          <w:tcPr>
            <w:tcW w:w="1897" w:type="dxa"/>
            <w:tcBorders>
              <w:top w:val="single" w:sz="4" w:space="0" w:color="auto"/>
              <w:left w:val="single" w:sz="4" w:space="0" w:color="auto"/>
              <w:bottom w:val="single" w:sz="4" w:space="0" w:color="auto"/>
              <w:right w:val="single" w:sz="4" w:space="0" w:color="auto"/>
            </w:tcBorders>
          </w:tcPr>
          <w:p w14:paraId="37208452" w14:textId="2D2720BA" w:rsidR="0019467F" w:rsidRPr="0019467F" w:rsidRDefault="0019467F" w:rsidP="0019467F">
            <w:pPr>
              <w:pStyle w:val="Header"/>
              <w:rPr>
                <w:rFonts w:ascii="Arial" w:hAnsi="Arial" w:cs="Arial"/>
                <w:szCs w:val="24"/>
              </w:rPr>
            </w:pPr>
            <w:r w:rsidRPr="0019467F">
              <w:rPr>
                <w:rFonts w:ascii="Arial" w:hAnsi="Arial" w:cs="Arial"/>
                <w:szCs w:val="24"/>
              </w:rPr>
              <w:t>Manager Health &amp; Compliance</w:t>
            </w:r>
          </w:p>
        </w:tc>
        <w:tc>
          <w:tcPr>
            <w:tcW w:w="1886" w:type="dxa"/>
            <w:tcBorders>
              <w:top w:val="single" w:sz="4" w:space="0" w:color="auto"/>
              <w:left w:val="single" w:sz="4" w:space="0" w:color="auto"/>
              <w:bottom w:val="single" w:sz="4" w:space="0" w:color="auto"/>
              <w:right w:val="single" w:sz="4" w:space="0" w:color="auto"/>
            </w:tcBorders>
          </w:tcPr>
          <w:p w14:paraId="75811EE5" w14:textId="511F4BC6" w:rsidR="0019467F" w:rsidRPr="0019467F" w:rsidRDefault="0019467F" w:rsidP="0019467F">
            <w:pPr>
              <w:pStyle w:val="Header"/>
              <w:rPr>
                <w:rFonts w:ascii="Arial" w:hAnsi="Arial" w:cs="Arial"/>
                <w:szCs w:val="24"/>
              </w:rPr>
            </w:pPr>
            <w:r w:rsidRPr="0019467F">
              <w:rPr>
                <w:rFonts w:ascii="Arial" w:hAnsi="Arial" w:cs="Arial"/>
                <w:szCs w:val="24"/>
              </w:rPr>
              <w:t>Local Government Act 1995</w:t>
            </w:r>
          </w:p>
        </w:tc>
        <w:tc>
          <w:tcPr>
            <w:tcW w:w="1511" w:type="dxa"/>
            <w:tcBorders>
              <w:top w:val="single" w:sz="4" w:space="0" w:color="auto"/>
              <w:left w:val="single" w:sz="4" w:space="0" w:color="auto"/>
              <w:bottom w:val="single" w:sz="4" w:space="0" w:color="auto"/>
              <w:right w:val="single" w:sz="4" w:space="0" w:color="auto"/>
            </w:tcBorders>
          </w:tcPr>
          <w:p w14:paraId="758B209D" w14:textId="38AABA5B" w:rsidR="0019467F" w:rsidRPr="0019467F" w:rsidRDefault="0019467F" w:rsidP="0019467F">
            <w:pPr>
              <w:pStyle w:val="Header"/>
              <w:rPr>
                <w:rFonts w:ascii="Arial" w:hAnsi="Arial" w:cs="Arial"/>
                <w:szCs w:val="24"/>
              </w:rPr>
            </w:pPr>
            <w:r w:rsidRPr="0019467F">
              <w:rPr>
                <w:rFonts w:ascii="Arial" w:hAnsi="Arial" w:cs="Arial"/>
                <w:szCs w:val="24"/>
              </w:rPr>
              <w:t>9.21/6.12(1)</w:t>
            </w:r>
          </w:p>
        </w:tc>
        <w:tc>
          <w:tcPr>
            <w:tcW w:w="2036" w:type="dxa"/>
            <w:tcBorders>
              <w:top w:val="single" w:sz="4" w:space="0" w:color="auto"/>
              <w:left w:val="single" w:sz="4" w:space="0" w:color="auto"/>
              <w:bottom w:val="single" w:sz="4" w:space="0" w:color="auto"/>
              <w:right w:val="single" w:sz="4" w:space="0" w:color="auto"/>
            </w:tcBorders>
          </w:tcPr>
          <w:p w14:paraId="756F16C0" w14:textId="08BBFD38" w:rsidR="0019467F" w:rsidRPr="0019467F" w:rsidRDefault="0019467F" w:rsidP="0019467F">
            <w:pPr>
              <w:pStyle w:val="Header"/>
              <w:rPr>
                <w:rFonts w:ascii="Arial" w:hAnsi="Arial" w:cs="Arial"/>
                <w:szCs w:val="24"/>
              </w:rPr>
            </w:pPr>
            <w:r w:rsidRPr="0019467F">
              <w:rPr>
                <w:rFonts w:ascii="Arial" w:hAnsi="Arial" w:cs="Arial"/>
                <w:szCs w:val="24"/>
              </w:rPr>
              <w:t>Esther Lauw</w:t>
            </w:r>
          </w:p>
        </w:tc>
      </w:tr>
      <w:tr w:rsidR="0019467F" w:rsidRPr="0081650A" w14:paraId="6F759A76" w14:textId="77777777" w:rsidTr="00766869">
        <w:tc>
          <w:tcPr>
            <w:tcW w:w="1418" w:type="dxa"/>
            <w:tcBorders>
              <w:top w:val="single" w:sz="4" w:space="0" w:color="auto"/>
              <w:left w:val="single" w:sz="4" w:space="0" w:color="auto"/>
              <w:bottom w:val="single" w:sz="4" w:space="0" w:color="auto"/>
              <w:right w:val="single" w:sz="4" w:space="0" w:color="auto"/>
            </w:tcBorders>
          </w:tcPr>
          <w:p w14:paraId="499E4F68" w14:textId="2EEDFDC0"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59593281" w14:textId="6EFD9C8A" w:rsidR="0019467F" w:rsidRPr="0019467F" w:rsidRDefault="0019467F" w:rsidP="0019467F">
            <w:pPr>
              <w:pStyle w:val="Header"/>
              <w:rPr>
                <w:rFonts w:ascii="Arial" w:hAnsi="Arial" w:cs="Arial"/>
                <w:szCs w:val="24"/>
              </w:rPr>
            </w:pPr>
            <w:r w:rsidRPr="0019467F">
              <w:rPr>
                <w:rFonts w:ascii="Arial" w:hAnsi="Arial" w:cs="Arial"/>
                <w:szCs w:val="24"/>
              </w:rPr>
              <w:t xml:space="preserve">(APP) - DA20-54745 - 91 </w:t>
            </w:r>
            <w:proofErr w:type="spellStart"/>
            <w:r w:rsidRPr="0019467F">
              <w:rPr>
                <w:rFonts w:ascii="Arial" w:hAnsi="Arial" w:cs="Arial"/>
                <w:szCs w:val="24"/>
              </w:rPr>
              <w:t>Melvista</w:t>
            </w:r>
            <w:proofErr w:type="spellEnd"/>
            <w:r w:rsidRPr="0019467F">
              <w:rPr>
                <w:rFonts w:ascii="Arial" w:hAnsi="Arial" w:cs="Arial"/>
                <w:szCs w:val="24"/>
              </w:rPr>
              <w:t xml:space="preserve"> Avenue, Nedlands - Residential - Additions - Patio &amp; Parapet Wall</w:t>
            </w:r>
          </w:p>
        </w:tc>
        <w:tc>
          <w:tcPr>
            <w:tcW w:w="2386" w:type="dxa"/>
            <w:tcBorders>
              <w:top w:val="single" w:sz="4" w:space="0" w:color="auto"/>
              <w:left w:val="single" w:sz="4" w:space="0" w:color="auto"/>
              <w:bottom w:val="single" w:sz="4" w:space="0" w:color="auto"/>
              <w:right w:val="single" w:sz="4" w:space="0" w:color="auto"/>
            </w:tcBorders>
          </w:tcPr>
          <w:p w14:paraId="4DF36404" w14:textId="72B5463D"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91 </w:t>
            </w:r>
            <w:proofErr w:type="spellStart"/>
            <w:r w:rsidRPr="0019467F">
              <w:rPr>
                <w:rFonts w:ascii="Arial" w:hAnsi="Arial" w:cs="Arial"/>
                <w:szCs w:val="24"/>
              </w:rPr>
              <w:t>Melvista</w:t>
            </w:r>
            <w:proofErr w:type="spellEnd"/>
            <w:r w:rsidRPr="0019467F">
              <w:rPr>
                <w:rFonts w:ascii="Arial" w:hAnsi="Arial" w:cs="Arial"/>
                <w:szCs w:val="24"/>
              </w:rPr>
              <w:t xml:space="preserve"> Avenue, NEDLANDS, Lot 17, 56815, 154856</w:t>
            </w:r>
          </w:p>
        </w:tc>
        <w:tc>
          <w:tcPr>
            <w:tcW w:w="1897" w:type="dxa"/>
            <w:tcBorders>
              <w:top w:val="single" w:sz="4" w:space="0" w:color="auto"/>
              <w:left w:val="single" w:sz="4" w:space="0" w:color="auto"/>
              <w:bottom w:val="single" w:sz="4" w:space="0" w:color="auto"/>
              <w:right w:val="single" w:sz="4" w:space="0" w:color="auto"/>
            </w:tcBorders>
          </w:tcPr>
          <w:p w14:paraId="0D50CF8A" w14:textId="2F547764"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70368BB1" w14:textId="5674FA17"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799E5BB" w14:textId="60AB1820"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660F2E71" w14:textId="1EC96050" w:rsidR="0019467F" w:rsidRPr="0019467F" w:rsidRDefault="0019467F" w:rsidP="0019467F">
            <w:pPr>
              <w:pStyle w:val="Header"/>
              <w:rPr>
                <w:rFonts w:ascii="Arial" w:hAnsi="Arial" w:cs="Arial"/>
                <w:szCs w:val="24"/>
              </w:rPr>
            </w:pPr>
            <w:r w:rsidRPr="0019467F">
              <w:rPr>
                <w:rFonts w:ascii="Arial" w:hAnsi="Arial" w:cs="Arial"/>
                <w:szCs w:val="24"/>
              </w:rPr>
              <w:t>Complete Approvals</w:t>
            </w:r>
          </w:p>
        </w:tc>
      </w:tr>
      <w:tr w:rsidR="0019467F" w:rsidRPr="0081650A" w14:paraId="344DC26D" w14:textId="77777777" w:rsidTr="00766869">
        <w:tc>
          <w:tcPr>
            <w:tcW w:w="1418" w:type="dxa"/>
            <w:tcBorders>
              <w:top w:val="single" w:sz="4" w:space="0" w:color="auto"/>
              <w:left w:val="single" w:sz="4" w:space="0" w:color="auto"/>
              <w:bottom w:val="single" w:sz="4" w:space="0" w:color="auto"/>
              <w:right w:val="single" w:sz="4" w:space="0" w:color="auto"/>
            </w:tcBorders>
          </w:tcPr>
          <w:p w14:paraId="5EF7C7B9" w14:textId="2E80AAFD"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62B5F2CD" w14:textId="192C8228" w:rsidR="0019467F" w:rsidRPr="0019467F" w:rsidRDefault="0019467F" w:rsidP="0019467F">
            <w:pPr>
              <w:pStyle w:val="Header"/>
              <w:rPr>
                <w:rFonts w:ascii="Arial" w:hAnsi="Arial" w:cs="Arial"/>
                <w:szCs w:val="24"/>
              </w:rPr>
            </w:pPr>
            <w:r w:rsidRPr="0019467F">
              <w:rPr>
                <w:rFonts w:ascii="Arial" w:hAnsi="Arial" w:cs="Arial"/>
                <w:szCs w:val="24"/>
              </w:rPr>
              <w:t>(APP) - DA20-49378 - 28 Marita Road, Nedlands - Residential - Single House - Additions</w:t>
            </w:r>
          </w:p>
        </w:tc>
        <w:tc>
          <w:tcPr>
            <w:tcW w:w="2386" w:type="dxa"/>
            <w:tcBorders>
              <w:top w:val="single" w:sz="4" w:space="0" w:color="auto"/>
              <w:left w:val="single" w:sz="4" w:space="0" w:color="auto"/>
              <w:bottom w:val="single" w:sz="4" w:space="0" w:color="auto"/>
              <w:right w:val="single" w:sz="4" w:space="0" w:color="auto"/>
            </w:tcBorders>
          </w:tcPr>
          <w:p w14:paraId="79308034" w14:textId="5B89EEA1" w:rsidR="0019467F" w:rsidRPr="0019467F" w:rsidRDefault="0019467F" w:rsidP="0019467F">
            <w:pPr>
              <w:pStyle w:val="Header"/>
              <w:rPr>
                <w:rFonts w:ascii="Arial" w:hAnsi="Arial" w:cs="Arial"/>
                <w:b/>
                <w:color w:val="FFFFFF"/>
                <w:szCs w:val="24"/>
              </w:rPr>
            </w:pPr>
            <w:r w:rsidRPr="0019467F">
              <w:rPr>
                <w:rFonts w:ascii="Arial" w:hAnsi="Arial" w:cs="Arial"/>
                <w:szCs w:val="24"/>
              </w:rPr>
              <w:t>28 Marita Road, NEDLANDS, Lot 102, 56271, 154310</w:t>
            </w:r>
          </w:p>
        </w:tc>
        <w:tc>
          <w:tcPr>
            <w:tcW w:w="1897" w:type="dxa"/>
            <w:tcBorders>
              <w:top w:val="single" w:sz="4" w:space="0" w:color="auto"/>
              <w:left w:val="single" w:sz="4" w:space="0" w:color="auto"/>
              <w:bottom w:val="single" w:sz="4" w:space="0" w:color="auto"/>
              <w:right w:val="single" w:sz="4" w:space="0" w:color="auto"/>
            </w:tcBorders>
          </w:tcPr>
          <w:p w14:paraId="54B35402" w14:textId="559475DF" w:rsidR="0019467F" w:rsidRPr="0019467F" w:rsidRDefault="0019467F" w:rsidP="0019467F">
            <w:pPr>
              <w:pStyle w:val="Header"/>
              <w:rPr>
                <w:rFonts w:ascii="Arial" w:hAnsi="Arial" w:cs="Arial"/>
                <w:szCs w:val="24"/>
              </w:rPr>
            </w:pPr>
            <w:r w:rsidRPr="0019467F">
              <w:rPr>
                <w:rFonts w:ascii="Arial" w:hAnsi="Arial" w:cs="Arial"/>
                <w:szCs w:val="24"/>
              </w:rPr>
              <w:t>Manager Urban Planning</w:t>
            </w:r>
          </w:p>
        </w:tc>
        <w:tc>
          <w:tcPr>
            <w:tcW w:w="1886" w:type="dxa"/>
            <w:tcBorders>
              <w:top w:val="single" w:sz="4" w:space="0" w:color="auto"/>
              <w:left w:val="single" w:sz="4" w:space="0" w:color="auto"/>
              <w:bottom w:val="single" w:sz="4" w:space="0" w:color="auto"/>
              <w:right w:val="single" w:sz="4" w:space="0" w:color="auto"/>
            </w:tcBorders>
          </w:tcPr>
          <w:p w14:paraId="7EAABA26" w14:textId="3B7ACE9E"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76B43372" w14:textId="71555EBC"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7A268F20" w14:textId="73203C3E" w:rsidR="0019467F" w:rsidRPr="0019467F" w:rsidRDefault="0019467F" w:rsidP="0019467F">
            <w:pPr>
              <w:pStyle w:val="Header"/>
              <w:rPr>
                <w:rFonts w:ascii="Arial" w:hAnsi="Arial" w:cs="Arial"/>
                <w:szCs w:val="24"/>
              </w:rPr>
            </w:pPr>
            <w:r w:rsidRPr="0019467F">
              <w:rPr>
                <w:rFonts w:ascii="Arial" w:hAnsi="Arial" w:cs="Arial"/>
                <w:szCs w:val="24"/>
              </w:rPr>
              <w:t>L Q Haskett &amp; M J Haskett</w:t>
            </w:r>
          </w:p>
        </w:tc>
      </w:tr>
      <w:tr w:rsidR="0019467F" w:rsidRPr="0081650A" w14:paraId="79EFF2D2" w14:textId="77777777" w:rsidTr="00766869">
        <w:tc>
          <w:tcPr>
            <w:tcW w:w="1418" w:type="dxa"/>
            <w:tcBorders>
              <w:top w:val="single" w:sz="4" w:space="0" w:color="auto"/>
              <w:left w:val="single" w:sz="4" w:space="0" w:color="auto"/>
              <w:bottom w:val="single" w:sz="4" w:space="0" w:color="auto"/>
              <w:right w:val="single" w:sz="4" w:space="0" w:color="auto"/>
            </w:tcBorders>
          </w:tcPr>
          <w:p w14:paraId="547B5085" w14:textId="36B410BB"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19CCDF47" w14:textId="34F2B9AA" w:rsidR="0019467F" w:rsidRPr="0019467F" w:rsidRDefault="0019467F" w:rsidP="0019467F">
            <w:pPr>
              <w:pStyle w:val="Header"/>
              <w:rPr>
                <w:rFonts w:ascii="Arial" w:hAnsi="Arial" w:cs="Arial"/>
                <w:szCs w:val="24"/>
              </w:rPr>
            </w:pPr>
            <w:r w:rsidRPr="0019467F">
              <w:rPr>
                <w:rFonts w:ascii="Arial" w:hAnsi="Arial" w:cs="Arial"/>
                <w:szCs w:val="24"/>
              </w:rPr>
              <w:t>BA130629 Demolition permit - Full site</w:t>
            </w:r>
          </w:p>
        </w:tc>
        <w:tc>
          <w:tcPr>
            <w:tcW w:w="2386" w:type="dxa"/>
            <w:tcBorders>
              <w:top w:val="single" w:sz="4" w:space="0" w:color="auto"/>
              <w:left w:val="single" w:sz="4" w:space="0" w:color="auto"/>
              <w:bottom w:val="single" w:sz="4" w:space="0" w:color="auto"/>
              <w:right w:val="single" w:sz="4" w:space="0" w:color="auto"/>
            </w:tcBorders>
          </w:tcPr>
          <w:p w14:paraId="639E5BEA" w14:textId="5EC97F87" w:rsidR="0019467F" w:rsidRPr="0019467F" w:rsidRDefault="0019467F" w:rsidP="0019467F">
            <w:pPr>
              <w:pStyle w:val="Header"/>
              <w:rPr>
                <w:rFonts w:ascii="Arial" w:hAnsi="Arial" w:cs="Arial"/>
                <w:b/>
                <w:color w:val="FFFFFF"/>
                <w:szCs w:val="24"/>
              </w:rPr>
            </w:pPr>
            <w:r w:rsidRPr="0019467F">
              <w:rPr>
                <w:rFonts w:ascii="Arial" w:hAnsi="Arial" w:cs="Arial"/>
                <w:szCs w:val="24"/>
              </w:rPr>
              <w:t>22 Vincent Street, NEDLANDS, Lot 90, 64581, 162271</w:t>
            </w:r>
          </w:p>
        </w:tc>
        <w:tc>
          <w:tcPr>
            <w:tcW w:w="1897" w:type="dxa"/>
            <w:tcBorders>
              <w:top w:val="single" w:sz="4" w:space="0" w:color="auto"/>
              <w:left w:val="single" w:sz="4" w:space="0" w:color="auto"/>
              <w:bottom w:val="single" w:sz="4" w:space="0" w:color="auto"/>
              <w:right w:val="single" w:sz="4" w:space="0" w:color="auto"/>
            </w:tcBorders>
          </w:tcPr>
          <w:p w14:paraId="4D3917E5" w14:textId="732E56E6"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25677A5" w14:textId="53C8B53B"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6A38CB68" w14:textId="55DD860D" w:rsidR="0019467F" w:rsidRPr="0019467F" w:rsidRDefault="0019467F" w:rsidP="0019467F">
            <w:pPr>
              <w:pStyle w:val="Header"/>
              <w:rPr>
                <w:rFonts w:ascii="Arial" w:hAnsi="Arial" w:cs="Arial"/>
                <w:szCs w:val="24"/>
              </w:rPr>
            </w:pPr>
            <w:r w:rsidRPr="0019467F">
              <w:rPr>
                <w:rFonts w:ascii="Arial" w:hAnsi="Arial" w:cs="Arial"/>
                <w:szCs w:val="24"/>
              </w:rPr>
              <w:t>s21.1</w:t>
            </w:r>
          </w:p>
        </w:tc>
        <w:tc>
          <w:tcPr>
            <w:tcW w:w="2036" w:type="dxa"/>
            <w:tcBorders>
              <w:top w:val="single" w:sz="4" w:space="0" w:color="auto"/>
              <w:left w:val="single" w:sz="4" w:space="0" w:color="auto"/>
              <w:bottom w:val="single" w:sz="4" w:space="0" w:color="auto"/>
              <w:right w:val="single" w:sz="4" w:space="0" w:color="auto"/>
            </w:tcBorders>
          </w:tcPr>
          <w:p w14:paraId="1FE04626" w14:textId="2E6C96F6" w:rsidR="0019467F" w:rsidRPr="0019467F" w:rsidRDefault="0019467F" w:rsidP="0019467F">
            <w:pPr>
              <w:pStyle w:val="Header"/>
              <w:rPr>
                <w:rFonts w:ascii="Arial" w:hAnsi="Arial" w:cs="Arial"/>
                <w:szCs w:val="24"/>
              </w:rPr>
            </w:pPr>
            <w:r w:rsidRPr="0019467F">
              <w:rPr>
                <w:rFonts w:ascii="Arial" w:hAnsi="Arial" w:cs="Arial"/>
                <w:szCs w:val="24"/>
              </w:rPr>
              <w:t>AAA Demolition &amp; Tree Service</w:t>
            </w:r>
          </w:p>
        </w:tc>
      </w:tr>
      <w:tr w:rsidR="0019467F" w:rsidRPr="0081650A" w14:paraId="5AF00D7F" w14:textId="77777777" w:rsidTr="00766869">
        <w:tc>
          <w:tcPr>
            <w:tcW w:w="1418" w:type="dxa"/>
            <w:tcBorders>
              <w:top w:val="single" w:sz="4" w:space="0" w:color="auto"/>
              <w:left w:val="single" w:sz="4" w:space="0" w:color="auto"/>
              <w:bottom w:val="single" w:sz="4" w:space="0" w:color="auto"/>
              <w:right w:val="single" w:sz="4" w:space="0" w:color="auto"/>
            </w:tcBorders>
          </w:tcPr>
          <w:p w14:paraId="30060DBF" w14:textId="16E826F9"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734A2FE6" w14:textId="632BDC7F" w:rsidR="0019467F" w:rsidRPr="0019467F" w:rsidRDefault="0019467F" w:rsidP="0019467F">
            <w:pPr>
              <w:pStyle w:val="Header"/>
              <w:rPr>
                <w:rFonts w:ascii="Arial" w:hAnsi="Arial" w:cs="Arial"/>
                <w:szCs w:val="24"/>
              </w:rPr>
            </w:pPr>
            <w:r w:rsidRPr="0019467F">
              <w:rPr>
                <w:rFonts w:ascii="Arial" w:hAnsi="Arial" w:cs="Arial"/>
                <w:szCs w:val="24"/>
              </w:rPr>
              <w:t>BA132246 Demolition permit - Full site</w:t>
            </w:r>
          </w:p>
        </w:tc>
        <w:tc>
          <w:tcPr>
            <w:tcW w:w="2386" w:type="dxa"/>
            <w:tcBorders>
              <w:top w:val="single" w:sz="4" w:space="0" w:color="auto"/>
              <w:left w:val="single" w:sz="4" w:space="0" w:color="auto"/>
              <w:bottom w:val="single" w:sz="4" w:space="0" w:color="auto"/>
              <w:right w:val="single" w:sz="4" w:space="0" w:color="auto"/>
            </w:tcBorders>
          </w:tcPr>
          <w:p w14:paraId="001C90C1" w14:textId="24B6DD43"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60 Mayfair Street, MT CLAREMONT, </w:t>
            </w:r>
            <w:r w:rsidRPr="0019467F">
              <w:rPr>
                <w:rFonts w:ascii="Arial" w:hAnsi="Arial" w:cs="Arial"/>
                <w:szCs w:val="24"/>
              </w:rPr>
              <w:lastRenderedPageBreak/>
              <w:t>Lot 156, 8383, 108001</w:t>
            </w:r>
          </w:p>
        </w:tc>
        <w:tc>
          <w:tcPr>
            <w:tcW w:w="1897" w:type="dxa"/>
            <w:tcBorders>
              <w:top w:val="single" w:sz="4" w:space="0" w:color="auto"/>
              <w:left w:val="single" w:sz="4" w:space="0" w:color="auto"/>
              <w:bottom w:val="single" w:sz="4" w:space="0" w:color="auto"/>
              <w:right w:val="single" w:sz="4" w:space="0" w:color="auto"/>
            </w:tcBorders>
          </w:tcPr>
          <w:p w14:paraId="62E9FBE0" w14:textId="1653271D" w:rsidR="0019467F" w:rsidRPr="0019467F" w:rsidRDefault="0019467F" w:rsidP="0019467F">
            <w:pPr>
              <w:pStyle w:val="Header"/>
              <w:rPr>
                <w:rFonts w:ascii="Arial" w:hAnsi="Arial" w:cs="Arial"/>
                <w:szCs w:val="24"/>
              </w:rPr>
            </w:pPr>
            <w:r w:rsidRPr="0019467F">
              <w:rPr>
                <w:rFonts w:ascii="Arial" w:hAnsi="Arial" w:cs="Arial"/>
                <w:szCs w:val="24"/>
              </w:rPr>
              <w:lastRenderedPageBreak/>
              <w:t>Manager Building Services</w:t>
            </w:r>
          </w:p>
        </w:tc>
        <w:tc>
          <w:tcPr>
            <w:tcW w:w="1886" w:type="dxa"/>
            <w:tcBorders>
              <w:top w:val="single" w:sz="4" w:space="0" w:color="auto"/>
              <w:left w:val="single" w:sz="4" w:space="0" w:color="auto"/>
              <w:bottom w:val="single" w:sz="4" w:space="0" w:color="auto"/>
              <w:right w:val="single" w:sz="4" w:space="0" w:color="auto"/>
            </w:tcBorders>
          </w:tcPr>
          <w:p w14:paraId="4570B052" w14:textId="0F1039DD"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F2909E4" w14:textId="7C887AD8" w:rsidR="0019467F" w:rsidRPr="0019467F" w:rsidRDefault="0019467F" w:rsidP="0019467F">
            <w:pPr>
              <w:pStyle w:val="Header"/>
              <w:rPr>
                <w:rFonts w:ascii="Arial" w:hAnsi="Arial" w:cs="Arial"/>
                <w:szCs w:val="24"/>
              </w:rPr>
            </w:pPr>
            <w:r w:rsidRPr="0019467F">
              <w:rPr>
                <w:rFonts w:ascii="Arial" w:hAnsi="Arial" w:cs="Arial"/>
                <w:szCs w:val="24"/>
              </w:rPr>
              <w:t>s21.1</w:t>
            </w:r>
          </w:p>
        </w:tc>
        <w:tc>
          <w:tcPr>
            <w:tcW w:w="2036" w:type="dxa"/>
            <w:tcBorders>
              <w:top w:val="single" w:sz="4" w:space="0" w:color="auto"/>
              <w:left w:val="single" w:sz="4" w:space="0" w:color="auto"/>
              <w:bottom w:val="single" w:sz="4" w:space="0" w:color="auto"/>
              <w:right w:val="single" w:sz="4" w:space="0" w:color="auto"/>
            </w:tcBorders>
          </w:tcPr>
          <w:p w14:paraId="346D29F9" w14:textId="1ADDAD14" w:rsidR="0019467F" w:rsidRPr="0019467F" w:rsidRDefault="0019467F" w:rsidP="0019467F">
            <w:pPr>
              <w:pStyle w:val="Header"/>
              <w:rPr>
                <w:rFonts w:ascii="Arial" w:hAnsi="Arial" w:cs="Arial"/>
                <w:szCs w:val="24"/>
              </w:rPr>
            </w:pPr>
            <w:r w:rsidRPr="0019467F">
              <w:rPr>
                <w:rFonts w:ascii="Arial" w:hAnsi="Arial" w:cs="Arial"/>
                <w:szCs w:val="24"/>
              </w:rPr>
              <w:t xml:space="preserve">Denaya Nominees Pty Ltd </w:t>
            </w:r>
          </w:p>
        </w:tc>
      </w:tr>
      <w:tr w:rsidR="0019467F" w:rsidRPr="0081650A" w14:paraId="1D106192" w14:textId="77777777" w:rsidTr="00766869">
        <w:tc>
          <w:tcPr>
            <w:tcW w:w="1418" w:type="dxa"/>
            <w:tcBorders>
              <w:top w:val="single" w:sz="4" w:space="0" w:color="auto"/>
              <w:left w:val="single" w:sz="4" w:space="0" w:color="auto"/>
              <w:bottom w:val="single" w:sz="4" w:space="0" w:color="auto"/>
              <w:right w:val="single" w:sz="4" w:space="0" w:color="auto"/>
            </w:tcBorders>
          </w:tcPr>
          <w:p w14:paraId="68A2F812" w14:textId="45458E70" w:rsidR="0019467F" w:rsidRPr="0019467F" w:rsidRDefault="0019467F" w:rsidP="0019467F">
            <w:pPr>
              <w:pStyle w:val="Header"/>
              <w:rPr>
                <w:rFonts w:ascii="Arial" w:hAnsi="Arial" w:cs="Arial"/>
                <w:szCs w:val="24"/>
              </w:rPr>
            </w:pPr>
            <w:r w:rsidRPr="0019467F">
              <w:rPr>
                <w:rFonts w:ascii="Arial" w:hAnsi="Arial" w:cs="Arial"/>
                <w:szCs w:val="24"/>
              </w:rPr>
              <w:t>16/12/2020</w:t>
            </w:r>
          </w:p>
        </w:tc>
        <w:tc>
          <w:tcPr>
            <w:tcW w:w="3041" w:type="dxa"/>
            <w:tcBorders>
              <w:top w:val="single" w:sz="4" w:space="0" w:color="auto"/>
              <w:left w:val="single" w:sz="4" w:space="0" w:color="auto"/>
              <w:bottom w:val="single" w:sz="4" w:space="0" w:color="auto"/>
              <w:right w:val="single" w:sz="4" w:space="0" w:color="auto"/>
            </w:tcBorders>
          </w:tcPr>
          <w:p w14:paraId="4F13C160" w14:textId="1876450B" w:rsidR="0019467F" w:rsidRPr="0019467F" w:rsidRDefault="0019467F" w:rsidP="0019467F">
            <w:pPr>
              <w:pStyle w:val="Header"/>
              <w:rPr>
                <w:rFonts w:ascii="Arial" w:hAnsi="Arial" w:cs="Arial"/>
                <w:szCs w:val="24"/>
              </w:rPr>
            </w:pPr>
            <w:r w:rsidRPr="0019467F">
              <w:rPr>
                <w:rFonts w:ascii="Arial" w:hAnsi="Arial" w:cs="Arial"/>
                <w:szCs w:val="24"/>
              </w:rPr>
              <w:t>BA131690 Uncertified building permit - pergola</w:t>
            </w:r>
          </w:p>
        </w:tc>
        <w:tc>
          <w:tcPr>
            <w:tcW w:w="2386" w:type="dxa"/>
            <w:tcBorders>
              <w:top w:val="single" w:sz="4" w:space="0" w:color="auto"/>
              <w:left w:val="single" w:sz="4" w:space="0" w:color="auto"/>
              <w:bottom w:val="single" w:sz="4" w:space="0" w:color="auto"/>
              <w:right w:val="single" w:sz="4" w:space="0" w:color="auto"/>
            </w:tcBorders>
          </w:tcPr>
          <w:p w14:paraId="43EE5CDC" w14:textId="0C436F1F" w:rsidR="0019467F" w:rsidRPr="0019467F" w:rsidRDefault="0019467F" w:rsidP="0019467F">
            <w:pPr>
              <w:pStyle w:val="Header"/>
              <w:rPr>
                <w:rFonts w:ascii="Arial" w:hAnsi="Arial" w:cs="Arial"/>
                <w:b/>
                <w:color w:val="FFFFFF"/>
                <w:szCs w:val="24"/>
              </w:rPr>
            </w:pPr>
            <w:r w:rsidRPr="0019467F">
              <w:rPr>
                <w:rFonts w:ascii="Arial" w:hAnsi="Arial" w:cs="Arial"/>
                <w:szCs w:val="24"/>
              </w:rPr>
              <w:t>4 Gunn Street, FLOREAT, Lot 15, 4614, 104315</w:t>
            </w:r>
          </w:p>
        </w:tc>
        <w:tc>
          <w:tcPr>
            <w:tcW w:w="1897" w:type="dxa"/>
            <w:tcBorders>
              <w:top w:val="single" w:sz="4" w:space="0" w:color="auto"/>
              <w:left w:val="single" w:sz="4" w:space="0" w:color="auto"/>
              <w:bottom w:val="single" w:sz="4" w:space="0" w:color="auto"/>
              <w:right w:val="single" w:sz="4" w:space="0" w:color="auto"/>
            </w:tcBorders>
          </w:tcPr>
          <w:p w14:paraId="2A6D4DB9" w14:textId="120AAD9D"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E4B77F7" w14:textId="3EB32019"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0461CB0" w14:textId="78E34488"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CC78399" w14:textId="41C9135C" w:rsidR="0019467F" w:rsidRPr="0019467F" w:rsidRDefault="0019467F" w:rsidP="0019467F">
            <w:pPr>
              <w:pStyle w:val="Header"/>
              <w:rPr>
                <w:rFonts w:ascii="Arial" w:hAnsi="Arial" w:cs="Arial"/>
                <w:szCs w:val="24"/>
              </w:rPr>
            </w:pPr>
            <w:r w:rsidRPr="0019467F">
              <w:rPr>
                <w:rFonts w:ascii="Arial" w:hAnsi="Arial" w:cs="Arial"/>
                <w:szCs w:val="24"/>
              </w:rPr>
              <w:t>C Howie</w:t>
            </w:r>
          </w:p>
        </w:tc>
      </w:tr>
      <w:tr w:rsidR="0019467F" w:rsidRPr="0081650A" w14:paraId="0698C7DD" w14:textId="77777777" w:rsidTr="00766869">
        <w:tc>
          <w:tcPr>
            <w:tcW w:w="1418" w:type="dxa"/>
            <w:tcBorders>
              <w:top w:val="single" w:sz="4" w:space="0" w:color="auto"/>
              <w:left w:val="single" w:sz="4" w:space="0" w:color="auto"/>
              <w:bottom w:val="single" w:sz="4" w:space="0" w:color="auto"/>
              <w:right w:val="single" w:sz="4" w:space="0" w:color="auto"/>
            </w:tcBorders>
          </w:tcPr>
          <w:p w14:paraId="6BCAF9DA" w14:textId="59F8974C"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64E01B60" w14:textId="30D12783" w:rsidR="0019467F" w:rsidRPr="0019467F" w:rsidRDefault="0019467F" w:rsidP="0019467F">
            <w:pPr>
              <w:pStyle w:val="Header"/>
              <w:rPr>
                <w:rFonts w:ascii="Arial" w:hAnsi="Arial" w:cs="Arial"/>
                <w:szCs w:val="24"/>
              </w:rPr>
            </w:pPr>
            <w:r w:rsidRPr="0019467F">
              <w:rPr>
                <w:rFonts w:ascii="Arial" w:hAnsi="Arial" w:cs="Arial"/>
                <w:szCs w:val="24"/>
              </w:rPr>
              <w:t>BA132536 Uncertified building permit - Sign</w:t>
            </w:r>
          </w:p>
        </w:tc>
        <w:tc>
          <w:tcPr>
            <w:tcW w:w="2386" w:type="dxa"/>
            <w:tcBorders>
              <w:top w:val="single" w:sz="4" w:space="0" w:color="auto"/>
              <w:left w:val="single" w:sz="4" w:space="0" w:color="auto"/>
              <w:bottom w:val="single" w:sz="4" w:space="0" w:color="auto"/>
              <w:right w:val="single" w:sz="4" w:space="0" w:color="auto"/>
            </w:tcBorders>
          </w:tcPr>
          <w:p w14:paraId="04872365" w14:textId="3B3909C8" w:rsidR="0019467F" w:rsidRPr="0019467F" w:rsidRDefault="0019467F" w:rsidP="0019467F">
            <w:pPr>
              <w:pStyle w:val="Header"/>
              <w:rPr>
                <w:rFonts w:ascii="Arial" w:hAnsi="Arial" w:cs="Arial"/>
                <w:b/>
                <w:color w:val="FFFFFF"/>
                <w:szCs w:val="24"/>
              </w:rPr>
            </w:pPr>
            <w:r w:rsidRPr="0019467F">
              <w:rPr>
                <w:rFonts w:ascii="Arial" w:hAnsi="Arial" w:cs="Arial"/>
                <w:szCs w:val="24"/>
              </w:rPr>
              <w:t>4/141 Broadway, NEDLANDS, Lot 4, 48149, 146399</w:t>
            </w:r>
          </w:p>
        </w:tc>
        <w:tc>
          <w:tcPr>
            <w:tcW w:w="1897" w:type="dxa"/>
            <w:tcBorders>
              <w:top w:val="single" w:sz="4" w:space="0" w:color="auto"/>
              <w:left w:val="single" w:sz="4" w:space="0" w:color="auto"/>
              <w:bottom w:val="single" w:sz="4" w:space="0" w:color="auto"/>
              <w:right w:val="single" w:sz="4" w:space="0" w:color="auto"/>
            </w:tcBorders>
          </w:tcPr>
          <w:p w14:paraId="4F659449" w14:textId="1B23CA31"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6F69003" w14:textId="4710869A"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BFF6E40" w14:textId="6008A2C0"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513558B4" w14:textId="465893AA" w:rsidR="0019467F" w:rsidRPr="0019467F" w:rsidRDefault="0019467F" w:rsidP="0019467F">
            <w:pPr>
              <w:pStyle w:val="Header"/>
              <w:rPr>
                <w:rFonts w:ascii="Arial" w:hAnsi="Arial" w:cs="Arial"/>
                <w:szCs w:val="24"/>
              </w:rPr>
            </w:pPr>
            <w:r w:rsidRPr="0019467F">
              <w:rPr>
                <w:rFonts w:ascii="Arial" w:hAnsi="Arial" w:cs="Arial"/>
                <w:szCs w:val="24"/>
              </w:rPr>
              <w:t>Direct Image</w:t>
            </w:r>
          </w:p>
        </w:tc>
      </w:tr>
      <w:tr w:rsidR="0019467F" w:rsidRPr="0081650A" w14:paraId="3F000D06" w14:textId="77777777" w:rsidTr="00766869">
        <w:tc>
          <w:tcPr>
            <w:tcW w:w="1418" w:type="dxa"/>
            <w:tcBorders>
              <w:top w:val="single" w:sz="4" w:space="0" w:color="auto"/>
              <w:left w:val="single" w:sz="4" w:space="0" w:color="auto"/>
              <w:bottom w:val="single" w:sz="4" w:space="0" w:color="auto"/>
              <w:right w:val="single" w:sz="4" w:space="0" w:color="auto"/>
            </w:tcBorders>
          </w:tcPr>
          <w:p w14:paraId="03CAF7B5" w14:textId="4F25BA85"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1C8D86F7" w14:textId="75717161" w:rsidR="0019467F" w:rsidRPr="0019467F" w:rsidRDefault="0019467F" w:rsidP="0019467F">
            <w:pPr>
              <w:pStyle w:val="Header"/>
              <w:rPr>
                <w:rFonts w:ascii="Arial" w:hAnsi="Arial" w:cs="Arial"/>
                <w:szCs w:val="24"/>
              </w:rPr>
            </w:pPr>
            <w:r w:rsidRPr="0019467F">
              <w:rPr>
                <w:rFonts w:ascii="Arial" w:hAnsi="Arial" w:cs="Arial"/>
                <w:szCs w:val="24"/>
              </w:rPr>
              <w:t>BA130650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7C7F6BA6" w14:textId="1C179A1D" w:rsidR="0019467F" w:rsidRPr="0019467F" w:rsidRDefault="0019467F" w:rsidP="0019467F">
            <w:pPr>
              <w:pStyle w:val="Header"/>
              <w:rPr>
                <w:rFonts w:ascii="Arial" w:hAnsi="Arial" w:cs="Arial"/>
                <w:b/>
                <w:color w:val="FFFFFF"/>
                <w:szCs w:val="24"/>
              </w:rPr>
            </w:pPr>
            <w:r w:rsidRPr="0019467F">
              <w:rPr>
                <w:rFonts w:ascii="Arial" w:hAnsi="Arial" w:cs="Arial"/>
                <w:szCs w:val="24"/>
              </w:rPr>
              <w:t>82 Smyth Road, NEDLANDS, Lot 12, 42761, 141291</w:t>
            </w:r>
          </w:p>
        </w:tc>
        <w:tc>
          <w:tcPr>
            <w:tcW w:w="1897" w:type="dxa"/>
            <w:tcBorders>
              <w:top w:val="single" w:sz="4" w:space="0" w:color="auto"/>
              <w:left w:val="single" w:sz="4" w:space="0" w:color="auto"/>
              <w:bottom w:val="single" w:sz="4" w:space="0" w:color="auto"/>
              <w:right w:val="single" w:sz="4" w:space="0" w:color="auto"/>
            </w:tcBorders>
          </w:tcPr>
          <w:p w14:paraId="3F51A8CE" w14:textId="50801863"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AC5B716" w14:textId="5D345D3D"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4E0D8F13" w14:textId="3CE9CDBE"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9369BB3" w14:textId="7086D108" w:rsidR="0019467F" w:rsidRPr="0019467F" w:rsidRDefault="0019467F" w:rsidP="0019467F">
            <w:pPr>
              <w:pStyle w:val="Header"/>
              <w:rPr>
                <w:rFonts w:ascii="Arial" w:hAnsi="Arial" w:cs="Arial"/>
                <w:szCs w:val="24"/>
              </w:rPr>
            </w:pPr>
            <w:r w:rsidRPr="0019467F">
              <w:rPr>
                <w:rFonts w:ascii="Arial" w:hAnsi="Arial" w:cs="Arial"/>
                <w:szCs w:val="24"/>
              </w:rPr>
              <w:t xml:space="preserve"> J Corp Pty Ltd  </w:t>
            </w:r>
          </w:p>
        </w:tc>
      </w:tr>
      <w:tr w:rsidR="0019467F" w:rsidRPr="0081650A" w14:paraId="42DFC88B" w14:textId="77777777" w:rsidTr="00766869">
        <w:tc>
          <w:tcPr>
            <w:tcW w:w="1418" w:type="dxa"/>
            <w:tcBorders>
              <w:top w:val="single" w:sz="4" w:space="0" w:color="auto"/>
              <w:left w:val="single" w:sz="4" w:space="0" w:color="auto"/>
              <w:bottom w:val="single" w:sz="4" w:space="0" w:color="auto"/>
              <w:right w:val="single" w:sz="4" w:space="0" w:color="auto"/>
            </w:tcBorders>
          </w:tcPr>
          <w:p w14:paraId="728336FC" w14:textId="7F0E0608"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2EE166EC" w14:textId="580A50EC" w:rsidR="0019467F" w:rsidRPr="0019467F" w:rsidRDefault="0019467F" w:rsidP="0019467F">
            <w:pPr>
              <w:pStyle w:val="Header"/>
              <w:rPr>
                <w:rFonts w:ascii="Arial" w:hAnsi="Arial" w:cs="Arial"/>
                <w:szCs w:val="24"/>
              </w:rPr>
            </w:pPr>
            <w:r w:rsidRPr="0019467F">
              <w:rPr>
                <w:rFonts w:ascii="Arial" w:hAnsi="Arial" w:cs="Arial"/>
                <w:szCs w:val="24"/>
              </w:rPr>
              <w:t>BA131984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8362B80" w14:textId="1ECF5CDB" w:rsidR="0019467F" w:rsidRPr="0019467F" w:rsidRDefault="0019467F" w:rsidP="0019467F">
            <w:pPr>
              <w:pStyle w:val="Header"/>
              <w:rPr>
                <w:rFonts w:ascii="Arial" w:hAnsi="Arial" w:cs="Arial"/>
                <w:b/>
                <w:color w:val="FFFFFF"/>
                <w:szCs w:val="24"/>
              </w:rPr>
            </w:pPr>
            <w:r w:rsidRPr="0019467F">
              <w:rPr>
                <w:rFonts w:ascii="Arial" w:hAnsi="Arial" w:cs="Arial"/>
                <w:szCs w:val="24"/>
              </w:rPr>
              <w:t>24 Mayfair Street, MT CLAREMONT, Lot 218, 8008, 107615</w:t>
            </w:r>
          </w:p>
        </w:tc>
        <w:tc>
          <w:tcPr>
            <w:tcW w:w="1897" w:type="dxa"/>
            <w:tcBorders>
              <w:top w:val="single" w:sz="4" w:space="0" w:color="auto"/>
              <w:left w:val="single" w:sz="4" w:space="0" w:color="auto"/>
              <w:bottom w:val="single" w:sz="4" w:space="0" w:color="auto"/>
              <w:right w:val="single" w:sz="4" w:space="0" w:color="auto"/>
            </w:tcBorders>
          </w:tcPr>
          <w:p w14:paraId="712F9714" w14:textId="1429FF59"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9C3C257" w14:textId="2A35BF3E"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60368FB" w14:textId="6AF6730E"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BDF5C2B" w14:textId="0BA8CF82" w:rsidR="0019467F" w:rsidRPr="0019467F" w:rsidRDefault="0019467F" w:rsidP="0019467F">
            <w:pPr>
              <w:pStyle w:val="Header"/>
              <w:rPr>
                <w:rFonts w:ascii="Arial" w:hAnsi="Arial" w:cs="Arial"/>
                <w:szCs w:val="24"/>
              </w:rPr>
            </w:pPr>
            <w:r w:rsidRPr="0019467F">
              <w:rPr>
                <w:rFonts w:ascii="Arial" w:hAnsi="Arial" w:cs="Arial"/>
                <w:szCs w:val="24"/>
              </w:rPr>
              <w:t>Distinctive Homes WA</w:t>
            </w:r>
          </w:p>
        </w:tc>
      </w:tr>
      <w:tr w:rsidR="0019467F" w:rsidRPr="0081650A" w14:paraId="37489BD1" w14:textId="77777777" w:rsidTr="00766869">
        <w:tc>
          <w:tcPr>
            <w:tcW w:w="1418" w:type="dxa"/>
            <w:tcBorders>
              <w:top w:val="single" w:sz="4" w:space="0" w:color="auto"/>
              <w:left w:val="single" w:sz="4" w:space="0" w:color="auto"/>
              <w:bottom w:val="single" w:sz="4" w:space="0" w:color="auto"/>
              <w:right w:val="single" w:sz="4" w:space="0" w:color="auto"/>
            </w:tcBorders>
          </w:tcPr>
          <w:p w14:paraId="4F5B0C76" w14:textId="662D6599"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72F9FB7B" w14:textId="769F8156" w:rsidR="0019467F" w:rsidRPr="0019467F" w:rsidRDefault="0019467F" w:rsidP="0019467F">
            <w:pPr>
              <w:pStyle w:val="Header"/>
              <w:rPr>
                <w:rFonts w:ascii="Arial" w:hAnsi="Arial" w:cs="Arial"/>
                <w:szCs w:val="24"/>
              </w:rPr>
            </w:pPr>
            <w:r w:rsidRPr="0019467F">
              <w:rPr>
                <w:rFonts w:ascii="Arial" w:hAnsi="Arial" w:cs="Arial"/>
                <w:szCs w:val="24"/>
              </w:rPr>
              <w:t>BA132665 Building Approval Certificate - Grout Injection</w:t>
            </w:r>
          </w:p>
        </w:tc>
        <w:tc>
          <w:tcPr>
            <w:tcW w:w="2386" w:type="dxa"/>
            <w:tcBorders>
              <w:top w:val="single" w:sz="4" w:space="0" w:color="auto"/>
              <w:left w:val="single" w:sz="4" w:space="0" w:color="auto"/>
              <w:bottom w:val="single" w:sz="4" w:space="0" w:color="auto"/>
              <w:right w:val="single" w:sz="4" w:space="0" w:color="auto"/>
            </w:tcBorders>
          </w:tcPr>
          <w:p w14:paraId="7B319E1B" w14:textId="6031A984" w:rsidR="0019467F" w:rsidRPr="0019467F" w:rsidRDefault="0019467F" w:rsidP="0019467F">
            <w:pPr>
              <w:pStyle w:val="Header"/>
              <w:rPr>
                <w:rFonts w:ascii="Arial" w:hAnsi="Arial" w:cs="Arial"/>
                <w:b/>
                <w:color w:val="FFFFFF"/>
                <w:szCs w:val="24"/>
              </w:rPr>
            </w:pPr>
            <w:r w:rsidRPr="0019467F">
              <w:rPr>
                <w:rFonts w:ascii="Arial" w:hAnsi="Arial" w:cs="Arial"/>
                <w:szCs w:val="24"/>
              </w:rPr>
              <w:t>58 Browne Avenue, DALKEITH, Lot 97, 17152, 116467</w:t>
            </w:r>
          </w:p>
        </w:tc>
        <w:tc>
          <w:tcPr>
            <w:tcW w:w="1897" w:type="dxa"/>
            <w:tcBorders>
              <w:top w:val="single" w:sz="4" w:space="0" w:color="auto"/>
              <w:left w:val="single" w:sz="4" w:space="0" w:color="auto"/>
              <w:bottom w:val="single" w:sz="4" w:space="0" w:color="auto"/>
              <w:right w:val="single" w:sz="4" w:space="0" w:color="auto"/>
            </w:tcBorders>
          </w:tcPr>
          <w:p w14:paraId="398B7EE6" w14:textId="6C410EBB"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7901898" w14:textId="16DF1DB6"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E0C4D4C" w14:textId="088399AD" w:rsidR="0019467F" w:rsidRPr="0019467F" w:rsidRDefault="0019467F" w:rsidP="0019467F">
            <w:pPr>
              <w:pStyle w:val="Header"/>
              <w:rPr>
                <w:rFonts w:ascii="Arial" w:hAnsi="Arial" w:cs="Arial"/>
                <w:szCs w:val="24"/>
              </w:rPr>
            </w:pPr>
            <w:r w:rsidRPr="0019467F">
              <w:rPr>
                <w:rFonts w:ascii="Arial" w:hAnsi="Arial" w:cs="Arial"/>
                <w:szCs w:val="24"/>
              </w:rPr>
              <w:t>s58.1</w:t>
            </w:r>
          </w:p>
        </w:tc>
        <w:tc>
          <w:tcPr>
            <w:tcW w:w="2036" w:type="dxa"/>
            <w:tcBorders>
              <w:top w:val="single" w:sz="4" w:space="0" w:color="auto"/>
              <w:left w:val="single" w:sz="4" w:space="0" w:color="auto"/>
              <w:bottom w:val="single" w:sz="4" w:space="0" w:color="auto"/>
              <w:right w:val="single" w:sz="4" w:space="0" w:color="auto"/>
            </w:tcBorders>
          </w:tcPr>
          <w:p w14:paraId="28FE1A6D" w14:textId="3BAB2B0F" w:rsidR="0019467F" w:rsidRPr="0019467F" w:rsidRDefault="0019467F" w:rsidP="0019467F">
            <w:pPr>
              <w:pStyle w:val="Header"/>
              <w:rPr>
                <w:rFonts w:ascii="Arial" w:hAnsi="Arial" w:cs="Arial"/>
                <w:szCs w:val="24"/>
              </w:rPr>
            </w:pPr>
            <w:r w:rsidRPr="0019467F">
              <w:rPr>
                <w:rFonts w:ascii="Arial" w:hAnsi="Arial" w:cs="Arial"/>
                <w:szCs w:val="24"/>
              </w:rPr>
              <w:t>Assured Group WA Pty Ltd</w:t>
            </w:r>
          </w:p>
        </w:tc>
      </w:tr>
      <w:tr w:rsidR="0019467F" w:rsidRPr="0081650A" w14:paraId="315DE886" w14:textId="77777777" w:rsidTr="00766869">
        <w:tc>
          <w:tcPr>
            <w:tcW w:w="1418" w:type="dxa"/>
            <w:tcBorders>
              <w:top w:val="single" w:sz="4" w:space="0" w:color="auto"/>
              <w:left w:val="single" w:sz="4" w:space="0" w:color="auto"/>
              <w:bottom w:val="single" w:sz="4" w:space="0" w:color="auto"/>
              <w:right w:val="single" w:sz="4" w:space="0" w:color="auto"/>
            </w:tcBorders>
          </w:tcPr>
          <w:p w14:paraId="5D161BE4" w14:textId="309FB48B" w:rsidR="0019467F" w:rsidRPr="0019467F" w:rsidRDefault="0019467F" w:rsidP="0019467F">
            <w:pPr>
              <w:pStyle w:val="Header"/>
              <w:rPr>
                <w:rFonts w:ascii="Arial" w:hAnsi="Arial" w:cs="Arial"/>
                <w:szCs w:val="24"/>
              </w:rPr>
            </w:pPr>
            <w:r w:rsidRPr="0019467F">
              <w:rPr>
                <w:rFonts w:ascii="Arial" w:hAnsi="Arial" w:cs="Arial"/>
                <w:szCs w:val="24"/>
              </w:rPr>
              <w:t>17/12/2020</w:t>
            </w:r>
          </w:p>
        </w:tc>
        <w:tc>
          <w:tcPr>
            <w:tcW w:w="3041" w:type="dxa"/>
            <w:tcBorders>
              <w:top w:val="single" w:sz="4" w:space="0" w:color="auto"/>
              <w:left w:val="single" w:sz="4" w:space="0" w:color="auto"/>
              <w:bottom w:val="single" w:sz="4" w:space="0" w:color="auto"/>
              <w:right w:val="single" w:sz="4" w:space="0" w:color="auto"/>
            </w:tcBorders>
          </w:tcPr>
          <w:p w14:paraId="3438D072" w14:textId="2F4399C0" w:rsidR="0019467F" w:rsidRPr="0019467F" w:rsidRDefault="0019467F" w:rsidP="0019467F">
            <w:pPr>
              <w:pStyle w:val="Header"/>
              <w:rPr>
                <w:rFonts w:ascii="Arial" w:hAnsi="Arial" w:cs="Arial"/>
                <w:szCs w:val="24"/>
              </w:rPr>
            </w:pPr>
            <w:r w:rsidRPr="0019467F">
              <w:rPr>
                <w:rFonts w:ascii="Arial" w:hAnsi="Arial" w:cs="Arial"/>
                <w:szCs w:val="24"/>
              </w:rPr>
              <w:t xml:space="preserve">BA132290 Certified </w:t>
            </w:r>
            <w:r w:rsidR="001A4DD6" w:rsidRPr="0019467F">
              <w:rPr>
                <w:rFonts w:ascii="Arial" w:hAnsi="Arial" w:cs="Arial"/>
                <w:szCs w:val="24"/>
              </w:rPr>
              <w:t>building</w:t>
            </w:r>
            <w:r w:rsidRPr="0019467F">
              <w:rPr>
                <w:rFonts w:ascii="Arial" w:hAnsi="Arial" w:cs="Arial"/>
                <w:szCs w:val="24"/>
              </w:rPr>
              <w:t xml:space="preserve"> permit - Fence</w:t>
            </w:r>
          </w:p>
        </w:tc>
        <w:tc>
          <w:tcPr>
            <w:tcW w:w="2386" w:type="dxa"/>
            <w:tcBorders>
              <w:top w:val="single" w:sz="4" w:space="0" w:color="auto"/>
              <w:left w:val="single" w:sz="4" w:space="0" w:color="auto"/>
              <w:bottom w:val="single" w:sz="4" w:space="0" w:color="auto"/>
              <w:right w:val="single" w:sz="4" w:space="0" w:color="auto"/>
            </w:tcBorders>
          </w:tcPr>
          <w:p w14:paraId="02A17E5C" w14:textId="55C03271" w:rsidR="0019467F" w:rsidRPr="0019467F" w:rsidRDefault="0019467F" w:rsidP="0019467F">
            <w:pPr>
              <w:pStyle w:val="Header"/>
              <w:rPr>
                <w:rFonts w:ascii="Arial" w:hAnsi="Arial" w:cs="Arial"/>
                <w:b/>
                <w:color w:val="FFFFFF"/>
                <w:szCs w:val="24"/>
              </w:rPr>
            </w:pPr>
            <w:r w:rsidRPr="0019467F">
              <w:rPr>
                <w:rFonts w:ascii="Arial" w:hAnsi="Arial" w:cs="Arial"/>
                <w:szCs w:val="24"/>
              </w:rPr>
              <w:t>48 Leura Street, NEDLANDS, Lot 297, 37506, 136119</w:t>
            </w:r>
          </w:p>
        </w:tc>
        <w:tc>
          <w:tcPr>
            <w:tcW w:w="1897" w:type="dxa"/>
            <w:tcBorders>
              <w:top w:val="single" w:sz="4" w:space="0" w:color="auto"/>
              <w:left w:val="single" w:sz="4" w:space="0" w:color="auto"/>
              <w:bottom w:val="single" w:sz="4" w:space="0" w:color="auto"/>
              <w:right w:val="single" w:sz="4" w:space="0" w:color="auto"/>
            </w:tcBorders>
          </w:tcPr>
          <w:p w14:paraId="087933D7" w14:textId="495BFAFB"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CC67D3A" w14:textId="68B85888"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5BED46E" w14:textId="03294216"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4E85DA9" w14:textId="60D8EFF3" w:rsidR="0019467F" w:rsidRPr="0019467F" w:rsidRDefault="0019467F" w:rsidP="0019467F">
            <w:pPr>
              <w:pStyle w:val="Header"/>
              <w:rPr>
                <w:rFonts w:ascii="Arial" w:hAnsi="Arial" w:cs="Arial"/>
                <w:szCs w:val="24"/>
              </w:rPr>
            </w:pPr>
            <w:proofErr w:type="spellStart"/>
            <w:r w:rsidRPr="0019467F">
              <w:rPr>
                <w:rFonts w:ascii="Arial" w:hAnsi="Arial" w:cs="Arial"/>
                <w:szCs w:val="24"/>
              </w:rPr>
              <w:t>Onzo</w:t>
            </w:r>
            <w:proofErr w:type="spellEnd"/>
            <w:r w:rsidRPr="0019467F">
              <w:rPr>
                <w:rFonts w:ascii="Arial" w:hAnsi="Arial" w:cs="Arial"/>
                <w:szCs w:val="24"/>
              </w:rPr>
              <w:t xml:space="preserve"> Builders Pty Ltd  </w:t>
            </w:r>
          </w:p>
        </w:tc>
      </w:tr>
      <w:tr w:rsidR="0019467F" w:rsidRPr="0081650A" w14:paraId="0967ED92" w14:textId="77777777" w:rsidTr="00766869">
        <w:tc>
          <w:tcPr>
            <w:tcW w:w="1418" w:type="dxa"/>
            <w:tcBorders>
              <w:top w:val="single" w:sz="4" w:space="0" w:color="auto"/>
              <w:left w:val="single" w:sz="4" w:space="0" w:color="auto"/>
              <w:bottom w:val="single" w:sz="4" w:space="0" w:color="auto"/>
              <w:right w:val="single" w:sz="4" w:space="0" w:color="auto"/>
            </w:tcBorders>
          </w:tcPr>
          <w:p w14:paraId="472580F8" w14:textId="7D7A32B0"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04D18549" w14:textId="53F792FB" w:rsidR="0019467F" w:rsidRPr="0019467F" w:rsidRDefault="0019467F" w:rsidP="0019467F">
            <w:pPr>
              <w:pStyle w:val="Header"/>
              <w:rPr>
                <w:rFonts w:ascii="Arial" w:hAnsi="Arial" w:cs="Arial"/>
                <w:szCs w:val="24"/>
              </w:rPr>
            </w:pPr>
            <w:r w:rsidRPr="0019467F">
              <w:rPr>
                <w:rFonts w:ascii="Arial" w:hAnsi="Arial" w:cs="Arial"/>
                <w:szCs w:val="24"/>
              </w:rPr>
              <w:t>(APP) - DA20-53451 -147 Alfred Road, Mt Claremont - Residential Single House</w:t>
            </w:r>
          </w:p>
        </w:tc>
        <w:tc>
          <w:tcPr>
            <w:tcW w:w="2386" w:type="dxa"/>
            <w:tcBorders>
              <w:top w:val="single" w:sz="4" w:space="0" w:color="auto"/>
              <w:left w:val="single" w:sz="4" w:space="0" w:color="auto"/>
              <w:bottom w:val="single" w:sz="4" w:space="0" w:color="auto"/>
              <w:right w:val="single" w:sz="4" w:space="0" w:color="auto"/>
            </w:tcBorders>
          </w:tcPr>
          <w:p w14:paraId="74F2F72A" w14:textId="5BCE8990" w:rsidR="0019467F" w:rsidRPr="0019467F" w:rsidRDefault="0019467F" w:rsidP="0019467F">
            <w:pPr>
              <w:pStyle w:val="Header"/>
              <w:rPr>
                <w:rFonts w:ascii="Arial" w:hAnsi="Arial" w:cs="Arial"/>
                <w:b/>
                <w:color w:val="FFFFFF"/>
                <w:szCs w:val="24"/>
              </w:rPr>
            </w:pPr>
            <w:r w:rsidRPr="0019467F">
              <w:rPr>
                <w:rFonts w:ascii="Arial" w:hAnsi="Arial" w:cs="Arial"/>
                <w:szCs w:val="24"/>
              </w:rPr>
              <w:t>147 Alfred Road, MT CLAREMONT, Lot 110, 2133, 101931</w:t>
            </w:r>
          </w:p>
        </w:tc>
        <w:tc>
          <w:tcPr>
            <w:tcW w:w="1897" w:type="dxa"/>
            <w:tcBorders>
              <w:top w:val="single" w:sz="4" w:space="0" w:color="auto"/>
              <w:left w:val="single" w:sz="4" w:space="0" w:color="auto"/>
              <w:bottom w:val="single" w:sz="4" w:space="0" w:color="auto"/>
              <w:right w:val="single" w:sz="4" w:space="0" w:color="auto"/>
            </w:tcBorders>
          </w:tcPr>
          <w:p w14:paraId="2801088F" w14:textId="1D80461C"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4AB22AFE" w14:textId="5D0E701E"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30283255" w14:textId="0DF027D6"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111FBB7A" w14:textId="5134F6A9" w:rsidR="0019467F" w:rsidRPr="0019467F" w:rsidRDefault="0019467F" w:rsidP="0019467F">
            <w:pPr>
              <w:pStyle w:val="Header"/>
              <w:rPr>
                <w:rFonts w:ascii="Arial" w:hAnsi="Arial" w:cs="Arial"/>
                <w:szCs w:val="24"/>
              </w:rPr>
            </w:pPr>
            <w:r w:rsidRPr="0019467F">
              <w:rPr>
                <w:rFonts w:ascii="Arial" w:hAnsi="Arial" w:cs="Arial"/>
                <w:szCs w:val="24"/>
              </w:rPr>
              <w:t>Plunkett Homes</w:t>
            </w:r>
          </w:p>
        </w:tc>
      </w:tr>
      <w:tr w:rsidR="0019467F" w:rsidRPr="0081650A" w14:paraId="206D2916" w14:textId="77777777" w:rsidTr="00766869">
        <w:tc>
          <w:tcPr>
            <w:tcW w:w="1418" w:type="dxa"/>
            <w:tcBorders>
              <w:top w:val="single" w:sz="4" w:space="0" w:color="auto"/>
              <w:left w:val="single" w:sz="4" w:space="0" w:color="auto"/>
              <w:bottom w:val="single" w:sz="4" w:space="0" w:color="auto"/>
              <w:right w:val="single" w:sz="4" w:space="0" w:color="auto"/>
            </w:tcBorders>
          </w:tcPr>
          <w:p w14:paraId="5FEDB4F1" w14:textId="77E79AE4"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3D437863" w14:textId="0B2E1371" w:rsidR="0019467F" w:rsidRPr="0019467F" w:rsidRDefault="0019467F" w:rsidP="0019467F">
            <w:pPr>
              <w:pStyle w:val="Header"/>
              <w:rPr>
                <w:rFonts w:ascii="Arial" w:hAnsi="Arial" w:cs="Arial"/>
                <w:szCs w:val="24"/>
              </w:rPr>
            </w:pPr>
            <w:r w:rsidRPr="0019467F">
              <w:rPr>
                <w:rFonts w:ascii="Arial" w:hAnsi="Arial" w:cs="Arial"/>
                <w:szCs w:val="24"/>
              </w:rPr>
              <w:t xml:space="preserve">(APP) - DA20-57333 - 100 Stephenson Avenue, Mt </w:t>
            </w:r>
            <w:r w:rsidRPr="0019467F">
              <w:rPr>
                <w:rFonts w:ascii="Arial" w:hAnsi="Arial" w:cs="Arial"/>
                <w:szCs w:val="24"/>
              </w:rPr>
              <w:lastRenderedPageBreak/>
              <w:t>Claremont - Non-Residential - Outbuilding</w:t>
            </w:r>
          </w:p>
        </w:tc>
        <w:tc>
          <w:tcPr>
            <w:tcW w:w="2386" w:type="dxa"/>
            <w:tcBorders>
              <w:top w:val="single" w:sz="4" w:space="0" w:color="auto"/>
              <w:left w:val="single" w:sz="4" w:space="0" w:color="auto"/>
              <w:bottom w:val="single" w:sz="4" w:space="0" w:color="auto"/>
              <w:right w:val="single" w:sz="4" w:space="0" w:color="auto"/>
            </w:tcBorders>
          </w:tcPr>
          <w:p w14:paraId="606E4AF3" w14:textId="01AC9E36" w:rsidR="0019467F" w:rsidRPr="0019467F" w:rsidRDefault="0019467F" w:rsidP="0019467F">
            <w:pPr>
              <w:pStyle w:val="Header"/>
              <w:rPr>
                <w:rFonts w:ascii="Arial" w:hAnsi="Arial" w:cs="Arial"/>
                <w:b/>
                <w:color w:val="FFFFFF"/>
                <w:szCs w:val="24"/>
              </w:rPr>
            </w:pPr>
            <w:r w:rsidRPr="0019467F">
              <w:rPr>
                <w:rFonts w:ascii="Arial" w:hAnsi="Arial" w:cs="Arial"/>
                <w:szCs w:val="24"/>
              </w:rPr>
              <w:lastRenderedPageBreak/>
              <w:t xml:space="preserve">100 Stephenson Avenue, MT </w:t>
            </w:r>
            <w:r w:rsidRPr="0019467F">
              <w:rPr>
                <w:rFonts w:ascii="Arial" w:hAnsi="Arial" w:cs="Arial"/>
                <w:szCs w:val="24"/>
              </w:rPr>
              <w:lastRenderedPageBreak/>
              <w:t>CLAREMONT, Lot 201, 81163, 168393</w:t>
            </w:r>
          </w:p>
        </w:tc>
        <w:tc>
          <w:tcPr>
            <w:tcW w:w="1897" w:type="dxa"/>
            <w:tcBorders>
              <w:top w:val="single" w:sz="4" w:space="0" w:color="auto"/>
              <w:left w:val="single" w:sz="4" w:space="0" w:color="auto"/>
              <w:bottom w:val="single" w:sz="4" w:space="0" w:color="auto"/>
              <w:right w:val="single" w:sz="4" w:space="0" w:color="auto"/>
            </w:tcBorders>
          </w:tcPr>
          <w:p w14:paraId="023E3615" w14:textId="563E2E05" w:rsidR="0019467F" w:rsidRPr="0019467F" w:rsidRDefault="0019467F" w:rsidP="0019467F">
            <w:pPr>
              <w:pStyle w:val="Header"/>
              <w:rPr>
                <w:rFonts w:ascii="Arial" w:hAnsi="Arial" w:cs="Arial"/>
                <w:szCs w:val="24"/>
              </w:rPr>
            </w:pPr>
            <w:r w:rsidRPr="0019467F">
              <w:rPr>
                <w:rFonts w:ascii="Arial" w:hAnsi="Arial" w:cs="Arial"/>
                <w:szCs w:val="24"/>
              </w:rPr>
              <w:lastRenderedPageBreak/>
              <w:t>Principal Planner</w:t>
            </w:r>
          </w:p>
        </w:tc>
        <w:tc>
          <w:tcPr>
            <w:tcW w:w="1886" w:type="dxa"/>
            <w:tcBorders>
              <w:top w:val="single" w:sz="4" w:space="0" w:color="auto"/>
              <w:left w:val="single" w:sz="4" w:space="0" w:color="auto"/>
              <w:bottom w:val="single" w:sz="4" w:space="0" w:color="auto"/>
              <w:right w:val="single" w:sz="4" w:space="0" w:color="auto"/>
            </w:tcBorders>
          </w:tcPr>
          <w:p w14:paraId="27AD6307" w14:textId="2A785CB2" w:rsidR="0019467F" w:rsidRPr="0019467F" w:rsidRDefault="0019467F" w:rsidP="0019467F">
            <w:pPr>
              <w:pStyle w:val="Header"/>
              <w:rPr>
                <w:rFonts w:ascii="Arial" w:hAnsi="Arial" w:cs="Arial"/>
                <w:szCs w:val="24"/>
              </w:rPr>
            </w:pPr>
            <w:r w:rsidRPr="0019467F">
              <w:rPr>
                <w:rFonts w:ascii="Arial" w:hAnsi="Arial" w:cs="Arial"/>
                <w:szCs w:val="24"/>
              </w:rPr>
              <w:t xml:space="preserve">Planning and Development </w:t>
            </w:r>
            <w:r w:rsidRPr="0019467F">
              <w:rPr>
                <w:rFonts w:ascii="Arial" w:hAnsi="Arial" w:cs="Arial"/>
                <w:szCs w:val="24"/>
              </w:rPr>
              <w:lastRenderedPageBreak/>
              <w:t>(Local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41BCBB24" w14:textId="6688F234" w:rsidR="0019467F" w:rsidRPr="0019467F" w:rsidRDefault="0019467F" w:rsidP="0019467F">
            <w:pPr>
              <w:pStyle w:val="Header"/>
              <w:rPr>
                <w:rFonts w:ascii="Arial" w:hAnsi="Arial" w:cs="Arial"/>
                <w:szCs w:val="24"/>
              </w:rPr>
            </w:pPr>
            <w:r w:rsidRPr="0019467F">
              <w:rPr>
                <w:rFonts w:ascii="Arial" w:hAnsi="Arial" w:cs="Arial"/>
                <w:szCs w:val="24"/>
              </w:rPr>
              <w:lastRenderedPageBreak/>
              <w:t>Regulation 82</w:t>
            </w:r>
          </w:p>
        </w:tc>
        <w:tc>
          <w:tcPr>
            <w:tcW w:w="2036" w:type="dxa"/>
            <w:tcBorders>
              <w:top w:val="single" w:sz="4" w:space="0" w:color="auto"/>
              <w:left w:val="single" w:sz="4" w:space="0" w:color="auto"/>
              <w:bottom w:val="single" w:sz="4" w:space="0" w:color="auto"/>
              <w:right w:val="single" w:sz="4" w:space="0" w:color="auto"/>
            </w:tcBorders>
          </w:tcPr>
          <w:p w14:paraId="00643C62" w14:textId="2EC0910E" w:rsidR="0019467F" w:rsidRPr="0019467F" w:rsidRDefault="0019467F" w:rsidP="0019467F">
            <w:pPr>
              <w:pStyle w:val="Header"/>
              <w:rPr>
                <w:rFonts w:ascii="Arial" w:hAnsi="Arial" w:cs="Arial"/>
                <w:szCs w:val="24"/>
              </w:rPr>
            </w:pPr>
            <w:r w:rsidRPr="0019467F">
              <w:rPr>
                <w:rFonts w:ascii="Arial" w:hAnsi="Arial" w:cs="Arial"/>
                <w:szCs w:val="24"/>
              </w:rPr>
              <w:t>P McCann</w:t>
            </w:r>
          </w:p>
        </w:tc>
      </w:tr>
      <w:tr w:rsidR="0019467F" w:rsidRPr="0081650A" w14:paraId="5A1050AC" w14:textId="77777777" w:rsidTr="00766869">
        <w:tc>
          <w:tcPr>
            <w:tcW w:w="1418" w:type="dxa"/>
            <w:tcBorders>
              <w:top w:val="single" w:sz="4" w:space="0" w:color="auto"/>
              <w:left w:val="single" w:sz="4" w:space="0" w:color="auto"/>
              <w:bottom w:val="single" w:sz="4" w:space="0" w:color="auto"/>
              <w:right w:val="single" w:sz="4" w:space="0" w:color="auto"/>
            </w:tcBorders>
          </w:tcPr>
          <w:p w14:paraId="608027DF" w14:textId="2C898999"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2F866DFB" w14:textId="33707F4F" w:rsidR="0019467F" w:rsidRPr="0019467F" w:rsidRDefault="0019467F" w:rsidP="0019467F">
            <w:pPr>
              <w:pStyle w:val="Header"/>
              <w:rPr>
                <w:rFonts w:ascii="Arial" w:hAnsi="Arial" w:cs="Arial"/>
                <w:szCs w:val="24"/>
              </w:rPr>
            </w:pPr>
            <w:r w:rsidRPr="0019467F">
              <w:rPr>
                <w:rFonts w:ascii="Arial" w:hAnsi="Arial" w:cs="Arial"/>
                <w:szCs w:val="24"/>
              </w:rPr>
              <w:t>BA58548 Certified building permit - Additions</w:t>
            </w:r>
          </w:p>
        </w:tc>
        <w:tc>
          <w:tcPr>
            <w:tcW w:w="2386" w:type="dxa"/>
            <w:tcBorders>
              <w:top w:val="single" w:sz="4" w:space="0" w:color="auto"/>
              <w:left w:val="single" w:sz="4" w:space="0" w:color="auto"/>
              <w:bottom w:val="single" w:sz="4" w:space="0" w:color="auto"/>
              <w:right w:val="single" w:sz="4" w:space="0" w:color="auto"/>
            </w:tcBorders>
          </w:tcPr>
          <w:p w14:paraId="5335F319" w14:textId="06FA69BD" w:rsidR="0019467F" w:rsidRPr="0019467F" w:rsidRDefault="0019467F" w:rsidP="0019467F">
            <w:pPr>
              <w:pStyle w:val="Header"/>
              <w:rPr>
                <w:rFonts w:ascii="Arial" w:hAnsi="Arial" w:cs="Arial"/>
                <w:b/>
                <w:color w:val="FFFFFF"/>
                <w:szCs w:val="24"/>
              </w:rPr>
            </w:pPr>
            <w:r w:rsidRPr="0019467F">
              <w:rPr>
                <w:rFonts w:ascii="Arial" w:hAnsi="Arial" w:cs="Arial"/>
                <w:szCs w:val="24"/>
              </w:rPr>
              <w:t>75 Broadway, NEDLANDS, Lot 529, 47517, 145805</w:t>
            </w:r>
          </w:p>
        </w:tc>
        <w:tc>
          <w:tcPr>
            <w:tcW w:w="1897" w:type="dxa"/>
            <w:tcBorders>
              <w:top w:val="single" w:sz="4" w:space="0" w:color="auto"/>
              <w:left w:val="single" w:sz="4" w:space="0" w:color="auto"/>
              <w:bottom w:val="single" w:sz="4" w:space="0" w:color="auto"/>
              <w:right w:val="single" w:sz="4" w:space="0" w:color="auto"/>
            </w:tcBorders>
          </w:tcPr>
          <w:p w14:paraId="57BBF9C5" w14:textId="4F5026CE"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6169E5C9" w14:textId="50ED8660"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6A14D73" w14:textId="4348ED09"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65251129" w14:textId="5FBA5C24" w:rsidR="0019467F" w:rsidRPr="0019467F" w:rsidRDefault="0019467F" w:rsidP="0019467F">
            <w:pPr>
              <w:pStyle w:val="Header"/>
              <w:rPr>
                <w:rFonts w:ascii="Arial" w:hAnsi="Arial" w:cs="Arial"/>
                <w:szCs w:val="24"/>
              </w:rPr>
            </w:pPr>
            <w:r w:rsidRPr="0019467F">
              <w:rPr>
                <w:rFonts w:ascii="Arial" w:hAnsi="Arial" w:cs="Arial"/>
                <w:szCs w:val="24"/>
              </w:rPr>
              <w:t xml:space="preserve">Saltus Built Pty Ltd  </w:t>
            </w:r>
          </w:p>
        </w:tc>
      </w:tr>
      <w:tr w:rsidR="0019467F" w:rsidRPr="0081650A" w14:paraId="220C0EC3" w14:textId="77777777" w:rsidTr="00766869">
        <w:tc>
          <w:tcPr>
            <w:tcW w:w="1418" w:type="dxa"/>
            <w:tcBorders>
              <w:top w:val="single" w:sz="4" w:space="0" w:color="auto"/>
              <w:left w:val="single" w:sz="4" w:space="0" w:color="auto"/>
              <w:bottom w:val="single" w:sz="4" w:space="0" w:color="auto"/>
              <w:right w:val="single" w:sz="4" w:space="0" w:color="auto"/>
            </w:tcBorders>
          </w:tcPr>
          <w:p w14:paraId="1A5F7B7E" w14:textId="0B6DC42C"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5C1151F6" w14:textId="0D0B7F77" w:rsidR="0019467F" w:rsidRPr="0019467F" w:rsidRDefault="0019467F" w:rsidP="0019467F">
            <w:pPr>
              <w:pStyle w:val="Header"/>
              <w:rPr>
                <w:rFonts w:ascii="Arial" w:hAnsi="Arial" w:cs="Arial"/>
                <w:szCs w:val="24"/>
              </w:rPr>
            </w:pPr>
            <w:r w:rsidRPr="0019467F">
              <w:rPr>
                <w:rFonts w:ascii="Arial" w:hAnsi="Arial" w:cs="Arial"/>
                <w:szCs w:val="24"/>
              </w:rPr>
              <w:t>BA130911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F822542" w14:textId="0D25A38B" w:rsidR="0019467F" w:rsidRPr="0019467F" w:rsidRDefault="0019467F" w:rsidP="0019467F">
            <w:pPr>
              <w:pStyle w:val="Header"/>
              <w:rPr>
                <w:rFonts w:ascii="Arial" w:hAnsi="Arial" w:cs="Arial"/>
                <w:b/>
                <w:color w:val="FFFFFF"/>
                <w:szCs w:val="24"/>
              </w:rPr>
            </w:pPr>
            <w:r w:rsidRPr="0019467F">
              <w:rPr>
                <w:rFonts w:ascii="Arial" w:hAnsi="Arial" w:cs="Arial"/>
                <w:szCs w:val="24"/>
              </w:rPr>
              <w:t>58 Browne Avenue, DALKEITH, Lot 97, 17152, 116467</w:t>
            </w:r>
          </w:p>
        </w:tc>
        <w:tc>
          <w:tcPr>
            <w:tcW w:w="1897" w:type="dxa"/>
            <w:tcBorders>
              <w:top w:val="single" w:sz="4" w:space="0" w:color="auto"/>
              <w:left w:val="single" w:sz="4" w:space="0" w:color="auto"/>
              <w:bottom w:val="single" w:sz="4" w:space="0" w:color="auto"/>
              <w:right w:val="single" w:sz="4" w:space="0" w:color="auto"/>
            </w:tcBorders>
          </w:tcPr>
          <w:p w14:paraId="5EDC151D" w14:textId="77FFBE85"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C22E5F5" w14:textId="293CE8E8"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1DCBB7A" w14:textId="20BFD809"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2C10F823" w14:textId="7ACF9D3E" w:rsidR="0019467F" w:rsidRPr="0019467F" w:rsidRDefault="0019467F" w:rsidP="0019467F">
            <w:pPr>
              <w:pStyle w:val="Header"/>
              <w:rPr>
                <w:rFonts w:ascii="Arial" w:hAnsi="Arial" w:cs="Arial"/>
                <w:szCs w:val="24"/>
              </w:rPr>
            </w:pPr>
            <w:r w:rsidRPr="0019467F">
              <w:rPr>
                <w:rFonts w:ascii="Arial" w:hAnsi="Arial" w:cs="Arial"/>
                <w:szCs w:val="24"/>
              </w:rPr>
              <w:t>Averna Pty Ltd</w:t>
            </w:r>
          </w:p>
        </w:tc>
      </w:tr>
      <w:tr w:rsidR="0019467F" w:rsidRPr="0081650A" w14:paraId="747B13B9" w14:textId="77777777" w:rsidTr="00766869">
        <w:tc>
          <w:tcPr>
            <w:tcW w:w="1418" w:type="dxa"/>
            <w:tcBorders>
              <w:top w:val="single" w:sz="4" w:space="0" w:color="auto"/>
              <w:left w:val="single" w:sz="4" w:space="0" w:color="auto"/>
              <w:bottom w:val="single" w:sz="4" w:space="0" w:color="auto"/>
              <w:right w:val="single" w:sz="4" w:space="0" w:color="auto"/>
            </w:tcBorders>
          </w:tcPr>
          <w:p w14:paraId="486246FC" w14:textId="09D05AC6"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7D49FF78" w14:textId="19370C2A" w:rsidR="0019467F" w:rsidRPr="0019467F" w:rsidRDefault="0019467F" w:rsidP="0019467F">
            <w:pPr>
              <w:pStyle w:val="Header"/>
              <w:rPr>
                <w:rFonts w:ascii="Arial" w:hAnsi="Arial" w:cs="Arial"/>
                <w:szCs w:val="24"/>
              </w:rPr>
            </w:pPr>
            <w:r w:rsidRPr="0019467F">
              <w:rPr>
                <w:rFonts w:ascii="Arial" w:hAnsi="Arial" w:cs="Arial"/>
                <w:szCs w:val="24"/>
              </w:rPr>
              <w:t>BA131187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1ADA9B34" w14:textId="6FDA5D81" w:rsidR="0019467F" w:rsidRPr="0019467F" w:rsidRDefault="0019467F" w:rsidP="0019467F">
            <w:pPr>
              <w:pStyle w:val="Header"/>
              <w:rPr>
                <w:rFonts w:ascii="Arial" w:hAnsi="Arial" w:cs="Arial"/>
                <w:b/>
                <w:color w:val="FFFFFF"/>
                <w:szCs w:val="24"/>
              </w:rPr>
            </w:pPr>
            <w:r w:rsidRPr="0019467F">
              <w:rPr>
                <w:rFonts w:ascii="Arial" w:hAnsi="Arial" w:cs="Arial"/>
                <w:szCs w:val="24"/>
              </w:rPr>
              <w:t>32 Mayfair Street, MT CLAREMONT, Lot 1, 8105, 107714</w:t>
            </w:r>
          </w:p>
        </w:tc>
        <w:tc>
          <w:tcPr>
            <w:tcW w:w="1897" w:type="dxa"/>
            <w:tcBorders>
              <w:top w:val="single" w:sz="4" w:space="0" w:color="auto"/>
              <w:left w:val="single" w:sz="4" w:space="0" w:color="auto"/>
              <w:bottom w:val="single" w:sz="4" w:space="0" w:color="auto"/>
              <w:right w:val="single" w:sz="4" w:space="0" w:color="auto"/>
            </w:tcBorders>
          </w:tcPr>
          <w:p w14:paraId="4F80D010" w14:textId="27420B2F"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1BBADC2B" w14:textId="2BB3E484"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6A9D15BD" w14:textId="2F5258A5"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2757F5BD" w14:textId="051F90BB" w:rsidR="0019467F" w:rsidRPr="0019467F" w:rsidRDefault="0019467F" w:rsidP="0019467F">
            <w:pPr>
              <w:pStyle w:val="Header"/>
              <w:rPr>
                <w:rFonts w:ascii="Arial" w:hAnsi="Arial" w:cs="Arial"/>
                <w:szCs w:val="24"/>
              </w:rPr>
            </w:pPr>
            <w:r w:rsidRPr="0019467F">
              <w:rPr>
                <w:rFonts w:ascii="Arial" w:hAnsi="Arial" w:cs="Arial"/>
                <w:szCs w:val="24"/>
              </w:rPr>
              <w:t>Pindan Homes Pty Ltd</w:t>
            </w:r>
          </w:p>
        </w:tc>
      </w:tr>
      <w:tr w:rsidR="0019467F" w:rsidRPr="0081650A" w14:paraId="3C8FBF57" w14:textId="77777777" w:rsidTr="00766869">
        <w:tc>
          <w:tcPr>
            <w:tcW w:w="1418" w:type="dxa"/>
            <w:tcBorders>
              <w:top w:val="single" w:sz="4" w:space="0" w:color="auto"/>
              <w:left w:val="single" w:sz="4" w:space="0" w:color="auto"/>
              <w:bottom w:val="single" w:sz="4" w:space="0" w:color="auto"/>
              <w:right w:val="single" w:sz="4" w:space="0" w:color="auto"/>
            </w:tcBorders>
          </w:tcPr>
          <w:p w14:paraId="35FCC685" w14:textId="270000CB"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3D58A84B" w14:textId="462B41B0" w:rsidR="0019467F" w:rsidRPr="0019467F" w:rsidRDefault="0019467F" w:rsidP="0019467F">
            <w:pPr>
              <w:pStyle w:val="Header"/>
              <w:rPr>
                <w:rFonts w:ascii="Arial" w:hAnsi="Arial" w:cs="Arial"/>
                <w:szCs w:val="24"/>
              </w:rPr>
            </w:pPr>
            <w:r w:rsidRPr="0019467F">
              <w:rPr>
                <w:rFonts w:ascii="Arial" w:hAnsi="Arial" w:cs="Arial"/>
                <w:szCs w:val="24"/>
              </w:rPr>
              <w:t>BA126766 Certified building permit - Solar panels</w:t>
            </w:r>
          </w:p>
        </w:tc>
        <w:tc>
          <w:tcPr>
            <w:tcW w:w="2386" w:type="dxa"/>
            <w:tcBorders>
              <w:top w:val="single" w:sz="4" w:space="0" w:color="auto"/>
              <w:left w:val="single" w:sz="4" w:space="0" w:color="auto"/>
              <w:bottom w:val="single" w:sz="4" w:space="0" w:color="auto"/>
              <w:right w:val="single" w:sz="4" w:space="0" w:color="auto"/>
            </w:tcBorders>
          </w:tcPr>
          <w:p w14:paraId="0D3D2622" w14:textId="0483E3E5" w:rsidR="0019467F" w:rsidRPr="0019467F" w:rsidRDefault="0019467F" w:rsidP="0019467F">
            <w:pPr>
              <w:pStyle w:val="Header"/>
              <w:rPr>
                <w:rFonts w:ascii="Arial" w:hAnsi="Arial" w:cs="Arial"/>
                <w:b/>
                <w:color w:val="FFFFFF"/>
                <w:szCs w:val="24"/>
              </w:rPr>
            </w:pPr>
            <w:r w:rsidRPr="0019467F">
              <w:rPr>
                <w:rFonts w:ascii="Arial" w:hAnsi="Arial" w:cs="Arial"/>
                <w:szCs w:val="24"/>
              </w:rPr>
              <w:t>1 Brockway Road, MT CLAREMONT, Lot 15061, 71316, 168310</w:t>
            </w:r>
          </w:p>
        </w:tc>
        <w:tc>
          <w:tcPr>
            <w:tcW w:w="1897" w:type="dxa"/>
            <w:tcBorders>
              <w:top w:val="single" w:sz="4" w:space="0" w:color="auto"/>
              <w:left w:val="single" w:sz="4" w:space="0" w:color="auto"/>
              <w:bottom w:val="single" w:sz="4" w:space="0" w:color="auto"/>
              <w:right w:val="single" w:sz="4" w:space="0" w:color="auto"/>
            </w:tcBorders>
          </w:tcPr>
          <w:p w14:paraId="7DEC9481" w14:textId="52CA6B55"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780A14DE" w14:textId="3A847CFD"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5CF7A2A" w14:textId="07BBB8FA"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38E7E4A" w14:textId="47B3F1BD" w:rsidR="0019467F" w:rsidRPr="0019467F" w:rsidRDefault="0019467F" w:rsidP="0019467F">
            <w:pPr>
              <w:pStyle w:val="Header"/>
              <w:rPr>
                <w:rFonts w:ascii="Arial" w:hAnsi="Arial" w:cs="Arial"/>
                <w:szCs w:val="24"/>
              </w:rPr>
            </w:pPr>
            <w:proofErr w:type="spellStart"/>
            <w:r w:rsidRPr="0019467F">
              <w:rPr>
                <w:rFonts w:ascii="Arial" w:hAnsi="Arial" w:cs="Arial"/>
                <w:szCs w:val="24"/>
              </w:rPr>
              <w:t>Westsun</w:t>
            </w:r>
            <w:proofErr w:type="spellEnd"/>
            <w:r w:rsidRPr="0019467F">
              <w:rPr>
                <w:rFonts w:ascii="Arial" w:hAnsi="Arial" w:cs="Arial"/>
                <w:szCs w:val="24"/>
              </w:rPr>
              <w:t xml:space="preserve"> Solar</w:t>
            </w:r>
          </w:p>
        </w:tc>
      </w:tr>
      <w:tr w:rsidR="0019467F" w:rsidRPr="0081650A" w14:paraId="3C13746A" w14:textId="77777777" w:rsidTr="00766869">
        <w:tc>
          <w:tcPr>
            <w:tcW w:w="1418" w:type="dxa"/>
            <w:tcBorders>
              <w:top w:val="single" w:sz="4" w:space="0" w:color="auto"/>
              <w:left w:val="single" w:sz="4" w:space="0" w:color="auto"/>
              <w:bottom w:val="single" w:sz="4" w:space="0" w:color="auto"/>
              <w:right w:val="single" w:sz="4" w:space="0" w:color="auto"/>
            </w:tcBorders>
          </w:tcPr>
          <w:p w14:paraId="2FBE8C55" w14:textId="5D4DABDC"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3C1A6EE6" w14:textId="4441AC18" w:rsidR="0019467F" w:rsidRPr="0019467F" w:rsidRDefault="0019467F" w:rsidP="0019467F">
            <w:pPr>
              <w:pStyle w:val="Header"/>
              <w:rPr>
                <w:rFonts w:ascii="Arial" w:hAnsi="Arial" w:cs="Arial"/>
                <w:szCs w:val="24"/>
              </w:rPr>
            </w:pPr>
            <w:r w:rsidRPr="0019467F">
              <w:rPr>
                <w:rFonts w:ascii="Arial" w:hAnsi="Arial" w:cs="Arial"/>
                <w:szCs w:val="24"/>
              </w:rPr>
              <w:t xml:space="preserve">BA132568 Uncertified </w:t>
            </w:r>
            <w:r w:rsidR="001A4DD6" w:rsidRPr="0019467F">
              <w:rPr>
                <w:rFonts w:ascii="Arial" w:hAnsi="Arial" w:cs="Arial"/>
                <w:szCs w:val="24"/>
              </w:rPr>
              <w:t>building</w:t>
            </w:r>
            <w:r w:rsidRPr="0019467F">
              <w:rPr>
                <w:rFonts w:ascii="Arial" w:hAnsi="Arial" w:cs="Arial"/>
                <w:szCs w:val="24"/>
              </w:rPr>
              <w:t xml:space="preserve"> permit - Sign</w:t>
            </w:r>
          </w:p>
        </w:tc>
        <w:tc>
          <w:tcPr>
            <w:tcW w:w="2386" w:type="dxa"/>
            <w:tcBorders>
              <w:top w:val="single" w:sz="4" w:space="0" w:color="auto"/>
              <w:left w:val="single" w:sz="4" w:space="0" w:color="auto"/>
              <w:bottom w:val="single" w:sz="4" w:space="0" w:color="auto"/>
              <w:right w:val="single" w:sz="4" w:space="0" w:color="auto"/>
            </w:tcBorders>
          </w:tcPr>
          <w:p w14:paraId="5D1D351C" w14:textId="42494084" w:rsidR="0019467F" w:rsidRPr="0019467F" w:rsidRDefault="0019467F" w:rsidP="0019467F">
            <w:pPr>
              <w:pStyle w:val="Header"/>
              <w:rPr>
                <w:rFonts w:ascii="Arial" w:hAnsi="Arial" w:cs="Arial"/>
                <w:b/>
                <w:color w:val="FFFFFF"/>
                <w:szCs w:val="24"/>
              </w:rPr>
            </w:pPr>
            <w:r w:rsidRPr="0019467F">
              <w:rPr>
                <w:rFonts w:ascii="Arial" w:hAnsi="Arial" w:cs="Arial"/>
                <w:szCs w:val="24"/>
              </w:rPr>
              <w:t>95 Broadway, NEDLANDS, Lot 539, 47614, 145888</w:t>
            </w:r>
          </w:p>
        </w:tc>
        <w:tc>
          <w:tcPr>
            <w:tcW w:w="1897" w:type="dxa"/>
            <w:tcBorders>
              <w:top w:val="single" w:sz="4" w:space="0" w:color="auto"/>
              <w:left w:val="single" w:sz="4" w:space="0" w:color="auto"/>
              <w:bottom w:val="single" w:sz="4" w:space="0" w:color="auto"/>
              <w:right w:val="single" w:sz="4" w:space="0" w:color="auto"/>
            </w:tcBorders>
          </w:tcPr>
          <w:p w14:paraId="448B5EEB" w14:textId="6DDCD632"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1C53EDB" w14:textId="4C122331"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77091718" w14:textId="6EDCDF59"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32C7F51F" w14:textId="2A713D4A" w:rsidR="0019467F" w:rsidRPr="0019467F" w:rsidRDefault="0019467F" w:rsidP="0019467F">
            <w:pPr>
              <w:pStyle w:val="Header"/>
              <w:rPr>
                <w:rFonts w:ascii="Arial" w:hAnsi="Arial" w:cs="Arial"/>
                <w:szCs w:val="24"/>
              </w:rPr>
            </w:pPr>
            <w:r w:rsidRPr="0019467F">
              <w:rPr>
                <w:rFonts w:ascii="Arial" w:hAnsi="Arial" w:cs="Arial"/>
                <w:szCs w:val="24"/>
              </w:rPr>
              <w:t>Direct Image</w:t>
            </w:r>
          </w:p>
        </w:tc>
      </w:tr>
      <w:tr w:rsidR="0019467F" w:rsidRPr="0081650A" w14:paraId="3E50A39D" w14:textId="77777777" w:rsidTr="00766869">
        <w:tc>
          <w:tcPr>
            <w:tcW w:w="1418" w:type="dxa"/>
            <w:tcBorders>
              <w:top w:val="single" w:sz="4" w:space="0" w:color="auto"/>
              <w:left w:val="single" w:sz="4" w:space="0" w:color="auto"/>
              <w:bottom w:val="single" w:sz="4" w:space="0" w:color="auto"/>
              <w:right w:val="single" w:sz="4" w:space="0" w:color="auto"/>
            </w:tcBorders>
          </w:tcPr>
          <w:p w14:paraId="5D5F1018" w14:textId="5548FF59" w:rsidR="0019467F" w:rsidRPr="0019467F" w:rsidRDefault="0019467F" w:rsidP="0019467F">
            <w:pPr>
              <w:pStyle w:val="Header"/>
              <w:rPr>
                <w:rFonts w:ascii="Arial" w:hAnsi="Arial" w:cs="Arial"/>
                <w:szCs w:val="24"/>
              </w:rPr>
            </w:pPr>
            <w:r w:rsidRPr="0019467F">
              <w:rPr>
                <w:rFonts w:ascii="Arial" w:hAnsi="Arial" w:cs="Arial"/>
                <w:szCs w:val="24"/>
              </w:rPr>
              <w:t>18/12/2020</w:t>
            </w:r>
          </w:p>
        </w:tc>
        <w:tc>
          <w:tcPr>
            <w:tcW w:w="3041" w:type="dxa"/>
            <w:tcBorders>
              <w:top w:val="single" w:sz="4" w:space="0" w:color="auto"/>
              <w:left w:val="single" w:sz="4" w:space="0" w:color="auto"/>
              <w:bottom w:val="single" w:sz="4" w:space="0" w:color="auto"/>
              <w:right w:val="single" w:sz="4" w:space="0" w:color="auto"/>
            </w:tcBorders>
          </w:tcPr>
          <w:p w14:paraId="22F9579D" w14:textId="6C78CD66" w:rsidR="0019467F" w:rsidRPr="0019467F" w:rsidRDefault="0019467F" w:rsidP="0019467F">
            <w:pPr>
              <w:pStyle w:val="Header"/>
              <w:rPr>
                <w:rFonts w:ascii="Arial" w:hAnsi="Arial" w:cs="Arial"/>
                <w:szCs w:val="24"/>
              </w:rPr>
            </w:pPr>
            <w:r w:rsidRPr="0019467F">
              <w:rPr>
                <w:rFonts w:ascii="Arial" w:hAnsi="Arial" w:cs="Arial"/>
                <w:szCs w:val="24"/>
              </w:rPr>
              <w:t>BA132577 Uncertified building permit - Sign</w:t>
            </w:r>
          </w:p>
        </w:tc>
        <w:tc>
          <w:tcPr>
            <w:tcW w:w="2386" w:type="dxa"/>
            <w:tcBorders>
              <w:top w:val="single" w:sz="4" w:space="0" w:color="auto"/>
              <w:left w:val="single" w:sz="4" w:space="0" w:color="auto"/>
              <w:bottom w:val="single" w:sz="4" w:space="0" w:color="auto"/>
              <w:right w:val="single" w:sz="4" w:space="0" w:color="auto"/>
            </w:tcBorders>
          </w:tcPr>
          <w:p w14:paraId="52A2F548" w14:textId="2B95729A" w:rsidR="0019467F" w:rsidRPr="0019467F" w:rsidRDefault="0019467F" w:rsidP="0019467F">
            <w:pPr>
              <w:pStyle w:val="Header"/>
              <w:rPr>
                <w:rFonts w:ascii="Arial" w:hAnsi="Arial" w:cs="Arial"/>
                <w:b/>
                <w:color w:val="FFFFFF"/>
                <w:szCs w:val="24"/>
              </w:rPr>
            </w:pPr>
            <w:r w:rsidRPr="0019467F">
              <w:rPr>
                <w:rFonts w:ascii="Arial" w:hAnsi="Arial" w:cs="Arial"/>
                <w:szCs w:val="24"/>
              </w:rPr>
              <w:t>139 Broadway, NEDLANDS, Lot 686, 48107, 146357</w:t>
            </w:r>
          </w:p>
        </w:tc>
        <w:tc>
          <w:tcPr>
            <w:tcW w:w="1897" w:type="dxa"/>
            <w:tcBorders>
              <w:top w:val="single" w:sz="4" w:space="0" w:color="auto"/>
              <w:left w:val="single" w:sz="4" w:space="0" w:color="auto"/>
              <w:bottom w:val="single" w:sz="4" w:space="0" w:color="auto"/>
              <w:right w:val="single" w:sz="4" w:space="0" w:color="auto"/>
            </w:tcBorders>
          </w:tcPr>
          <w:p w14:paraId="50A89D6D" w14:textId="733FFCE9"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6FAC495E" w14:textId="78D67BCA"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F879522" w14:textId="5757EC0B"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F71081A" w14:textId="63073EFB" w:rsidR="0019467F" w:rsidRPr="0019467F" w:rsidRDefault="0019467F" w:rsidP="0019467F">
            <w:pPr>
              <w:pStyle w:val="Header"/>
              <w:rPr>
                <w:rFonts w:ascii="Arial" w:hAnsi="Arial" w:cs="Arial"/>
                <w:szCs w:val="24"/>
              </w:rPr>
            </w:pPr>
            <w:r w:rsidRPr="0019467F">
              <w:rPr>
                <w:rFonts w:ascii="Arial" w:hAnsi="Arial" w:cs="Arial"/>
                <w:szCs w:val="24"/>
              </w:rPr>
              <w:t>Direct Image</w:t>
            </w:r>
          </w:p>
        </w:tc>
      </w:tr>
      <w:tr w:rsidR="0019467F" w:rsidRPr="0081650A" w14:paraId="02FA5428" w14:textId="77777777" w:rsidTr="00766869">
        <w:tc>
          <w:tcPr>
            <w:tcW w:w="1418" w:type="dxa"/>
            <w:tcBorders>
              <w:top w:val="single" w:sz="4" w:space="0" w:color="auto"/>
              <w:left w:val="single" w:sz="4" w:space="0" w:color="auto"/>
              <w:bottom w:val="single" w:sz="4" w:space="0" w:color="auto"/>
              <w:right w:val="single" w:sz="4" w:space="0" w:color="auto"/>
            </w:tcBorders>
          </w:tcPr>
          <w:p w14:paraId="08236C9D" w14:textId="28080CFC"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520A7AEE" w14:textId="57E6E54E" w:rsidR="0019467F" w:rsidRPr="0019467F" w:rsidRDefault="0019467F" w:rsidP="0019467F">
            <w:pPr>
              <w:pStyle w:val="Header"/>
              <w:rPr>
                <w:rFonts w:ascii="Arial" w:hAnsi="Arial" w:cs="Arial"/>
                <w:szCs w:val="24"/>
              </w:rPr>
            </w:pPr>
            <w:r w:rsidRPr="0019467F">
              <w:rPr>
                <w:rFonts w:ascii="Arial" w:hAnsi="Arial" w:cs="Arial"/>
                <w:szCs w:val="24"/>
              </w:rPr>
              <w:t>BA130087 Uncertified building permit - Ancillary Dwelling</w:t>
            </w:r>
          </w:p>
        </w:tc>
        <w:tc>
          <w:tcPr>
            <w:tcW w:w="2386" w:type="dxa"/>
            <w:tcBorders>
              <w:top w:val="single" w:sz="4" w:space="0" w:color="auto"/>
              <w:left w:val="single" w:sz="4" w:space="0" w:color="auto"/>
              <w:bottom w:val="single" w:sz="4" w:space="0" w:color="auto"/>
              <w:right w:val="single" w:sz="4" w:space="0" w:color="auto"/>
            </w:tcBorders>
          </w:tcPr>
          <w:p w14:paraId="771AE9A1" w14:textId="4FF7BF4C"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28 </w:t>
            </w:r>
            <w:proofErr w:type="spellStart"/>
            <w:r w:rsidRPr="0019467F">
              <w:rPr>
                <w:rFonts w:ascii="Arial" w:hAnsi="Arial" w:cs="Arial"/>
                <w:szCs w:val="24"/>
              </w:rPr>
              <w:t>Waroonga</w:t>
            </w:r>
            <w:proofErr w:type="spellEnd"/>
            <w:r w:rsidRPr="0019467F">
              <w:rPr>
                <w:rFonts w:ascii="Arial" w:hAnsi="Arial" w:cs="Arial"/>
                <w:szCs w:val="24"/>
              </w:rPr>
              <w:t xml:space="preserve"> Road, NEDLANDS, Lot 158, 65553, 163238</w:t>
            </w:r>
          </w:p>
        </w:tc>
        <w:tc>
          <w:tcPr>
            <w:tcW w:w="1897" w:type="dxa"/>
            <w:tcBorders>
              <w:top w:val="single" w:sz="4" w:space="0" w:color="auto"/>
              <w:left w:val="single" w:sz="4" w:space="0" w:color="auto"/>
              <w:bottom w:val="single" w:sz="4" w:space="0" w:color="auto"/>
              <w:right w:val="single" w:sz="4" w:space="0" w:color="auto"/>
            </w:tcBorders>
          </w:tcPr>
          <w:p w14:paraId="5E81B847" w14:textId="6E7297E7"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31876020" w14:textId="3D3A7C31"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17F676B" w14:textId="07BB46A3"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FAF4BC2" w14:textId="36917EBB" w:rsidR="0019467F" w:rsidRPr="0019467F" w:rsidRDefault="0019467F" w:rsidP="0019467F">
            <w:pPr>
              <w:pStyle w:val="Header"/>
              <w:rPr>
                <w:rFonts w:ascii="Arial" w:hAnsi="Arial" w:cs="Arial"/>
                <w:szCs w:val="24"/>
              </w:rPr>
            </w:pPr>
            <w:proofErr w:type="spellStart"/>
            <w:r w:rsidRPr="0019467F">
              <w:rPr>
                <w:rFonts w:ascii="Arial" w:hAnsi="Arial" w:cs="Arial"/>
                <w:szCs w:val="24"/>
              </w:rPr>
              <w:t>Davley</w:t>
            </w:r>
            <w:proofErr w:type="spellEnd"/>
            <w:r w:rsidRPr="0019467F">
              <w:rPr>
                <w:rFonts w:ascii="Arial" w:hAnsi="Arial" w:cs="Arial"/>
                <w:szCs w:val="24"/>
              </w:rPr>
              <w:t xml:space="preserve"> Building Pty Ltd</w:t>
            </w:r>
          </w:p>
        </w:tc>
      </w:tr>
      <w:tr w:rsidR="0019467F" w:rsidRPr="0081650A" w14:paraId="4B9F172D" w14:textId="77777777" w:rsidTr="00766869">
        <w:tc>
          <w:tcPr>
            <w:tcW w:w="1418" w:type="dxa"/>
            <w:tcBorders>
              <w:top w:val="single" w:sz="4" w:space="0" w:color="auto"/>
              <w:left w:val="single" w:sz="4" w:space="0" w:color="auto"/>
              <w:bottom w:val="single" w:sz="4" w:space="0" w:color="auto"/>
              <w:right w:val="single" w:sz="4" w:space="0" w:color="auto"/>
            </w:tcBorders>
          </w:tcPr>
          <w:p w14:paraId="72349AAC" w14:textId="06B7A986"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671E9B03" w14:textId="5D936977" w:rsidR="0019467F" w:rsidRPr="0019467F" w:rsidRDefault="0019467F" w:rsidP="0019467F">
            <w:pPr>
              <w:pStyle w:val="Header"/>
              <w:rPr>
                <w:rFonts w:ascii="Arial" w:hAnsi="Arial" w:cs="Arial"/>
                <w:szCs w:val="24"/>
              </w:rPr>
            </w:pPr>
            <w:r w:rsidRPr="0019467F">
              <w:rPr>
                <w:rFonts w:ascii="Arial" w:hAnsi="Arial" w:cs="Arial"/>
                <w:szCs w:val="24"/>
              </w:rPr>
              <w:t xml:space="preserve">BA131674 Certified </w:t>
            </w:r>
            <w:r w:rsidR="001A4DD6" w:rsidRPr="0019467F">
              <w:rPr>
                <w:rFonts w:ascii="Arial" w:hAnsi="Arial" w:cs="Arial"/>
                <w:szCs w:val="24"/>
              </w:rPr>
              <w:t>building</w:t>
            </w:r>
            <w:r w:rsidRPr="0019467F">
              <w:rPr>
                <w:rFonts w:ascii="Arial" w:hAnsi="Arial" w:cs="Arial"/>
                <w:szCs w:val="24"/>
              </w:rPr>
              <w:t xml:space="preserve"> permit - Retaining wall</w:t>
            </w:r>
          </w:p>
        </w:tc>
        <w:tc>
          <w:tcPr>
            <w:tcW w:w="2386" w:type="dxa"/>
            <w:tcBorders>
              <w:top w:val="single" w:sz="4" w:space="0" w:color="auto"/>
              <w:left w:val="single" w:sz="4" w:space="0" w:color="auto"/>
              <w:bottom w:val="single" w:sz="4" w:space="0" w:color="auto"/>
              <w:right w:val="single" w:sz="4" w:space="0" w:color="auto"/>
            </w:tcBorders>
          </w:tcPr>
          <w:p w14:paraId="1C2DBCE6" w14:textId="47E391DE"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64A Mayfair Street, MT CLAREMONT, </w:t>
            </w:r>
            <w:r w:rsidRPr="0019467F">
              <w:rPr>
                <w:rFonts w:ascii="Arial" w:hAnsi="Arial" w:cs="Arial"/>
                <w:szCs w:val="24"/>
              </w:rPr>
              <w:lastRenderedPageBreak/>
              <w:t>Lot 2, 82725, 200857</w:t>
            </w:r>
          </w:p>
        </w:tc>
        <w:tc>
          <w:tcPr>
            <w:tcW w:w="1897" w:type="dxa"/>
            <w:tcBorders>
              <w:top w:val="single" w:sz="4" w:space="0" w:color="auto"/>
              <w:left w:val="single" w:sz="4" w:space="0" w:color="auto"/>
              <w:bottom w:val="single" w:sz="4" w:space="0" w:color="auto"/>
              <w:right w:val="single" w:sz="4" w:space="0" w:color="auto"/>
            </w:tcBorders>
          </w:tcPr>
          <w:p w14:paraId="21B4923B" w14:textId="005FD29C" w:rsidR="0019467F" w:rsidRPr="0019467F" w:rsidRDefault="0019467F" w:rsidP="0019467F">
            <w:pPr>
              <w:pStyle w:val="Header"/>
              <w:rPr>
                <w:rFonts w:ascii="Arial" w:hAnsi="Arial" w:cs="Arial"/>
                <w:szCs w:val="24"/>
              </w:rPr>
            </w:pPr>
            <w:r w:rsidRPr="0019467F">
              <w:rPr>
                <w:rFonts w:ascii="Arial" w:hAnsi="Arial" w:cs="Arial"/>
                <w:szCs w:val="24"/>
              </w:rPr>
              <w:lastRenderedPageBreak/>
              <w:t>Manager Building Services</w:t>
            </w:r>
          </w:p>
        </w:tc>
        <w:tc>
          <w:tcPr>
            <w:tcW w:w="1886" w:type="dxa"/>
            <w:tcBorders>
              <w:top w:val="single" w:sz="4" w:space="0" w:color="auto"/>
              <w:left w:val="single" w:sz="4" w:space="0" w:color="auto"/>
              <w:bottom w:val="single" w:sz="4" w:space="0" w:color="auto"/>
              <w:right w:val="single" w:sz="4" w:space="0" w:color="auto"/>
            </w:tcBorders>
          </w:tcPr>
          <w:p w14:paraId="275AB0A2" w14:textId="771F5FCB"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D371077" w14:textId="09AAE6A3"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247F885D" w14:textId="7C5EAEB0" w:rsidR="0019467F" w:rsidRPr="0019467F" w:rsidRDefault="0019467F" w:rsidP="0019467F">
            <w:pPr>
              <w:pStyle w:val="Header"/>
              <w:rPr>
                <w:rFonts w:ascii="Arial" w:hAnsi="Arial" w:cs="Arial"/>
                <w:szCs w:val="24"/>
              </w:rPr>
            </w:pPr>
            <w:r w:rsidRPr="0019467F">
              <w:rPr>
                <w:rFonts w:ascii="Arial" w:hAnsi="Arial" w:cs="Arial"/>
                <w:szCs w:val="24"/>
              </w:rPr>
              <w:t>Distinctive Homes WA</w:t>
            </w:r>
          </w:p>
        </w:tc>
      </w:tr>
      <w:tr w:rsidR="0019467F" w:rsidRPr="0081650A" w14:paraId="53795F95" w14:textId="77777777" w:rsidTr="00766869">
        <w:tc>
          <w:tcPr>
            <w:tcW w:w="1418" w:type="dxa"/>
            <w:tcBorders>
              <w:top w:val="single" w:sz="4" w:space="0" w:color="auto"/>
              <w:left w:val="single" w:sz="4" w:space="0" w:color="auto"/>
              <w:bottom w:val="single" w:sz="4" w:space="0" w:color="auto"/>
              <w:right w:val="single" w:sz="4" w:space="0" w:color="auto"/>
            </w:tcBorders>
          </w:tcPr>
          <w:p w14:paraId="578F1B7D" w14:textId="57608DF9"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281E7BDA" w14:textId="2E3362FF" w:rsidR="0019467F" w:rsidRPr="0019467F" w:rsidRDefault="0019467F" w:rsidP="0019467F">
            <w:pPr>
              <w:pStyle w:val="Header"/>
              <w:rPr>
                <w:rFonts w:ascii="Arial" w:hAnsi="Arial" w:cs="Arial"/>
                <w:szCs w:val="24"/>
              </w:rPr>
            </w:pPr>
            <w:r w:rsidRPr="0019467F">
              <w:rPr>
                <w:rFonts w:ascii="Arial" w:hAnsi="Arial" w:cs="Arial"/>
                <w:szCs w:val="24"/>
              </w:rPr>
              <w:t>BA131573 Certified building permit - Retaining wall</w:t>
            </w:r>
          </w:p>
        </w:tc>
        <w:tc>
          <w:tcPr>
            <w:tcW w:w="2386" w:type="dxa"/>
            <w:tcBorders>
              <w:top w:val="single" w:sz="4" w:space="0" w:color="auto"/>
              <w:left w:val="single" w:sz="4" w:space="0" w:color="auto"/>
              <w:bottom w:val="single" w:sz="4" w:space="0" w:color="auto"/>
              <w:right w:val="single" w:sz="4" w:space="0" w:color="auto"/>
            </w:tcBorders>
          </w:tcPr>
          <w:p w14:paraId="3482342F" w14:textId="0469ACCD" w:rsidR="0019467F" w:rsidRPr="0019467F" w:rsidRDefault="0019467F" w:rsidP="0019467F">
            <w:pPr>
              <w:pStyle w:val="Header"/>
              <w:rPr>
                <w:rFonts w:ascii="Arial" w:hAnsi="Arial" w:cs="Arial"/>
                <w:b/>
                <w:color w:val="FFFFFF"/>
                <w:szCs w:val="24"/>
              </w:rPr>
            </w:pPr>
            <w:r w:rsidRPr="0019467F">
              <w:rPr>
                <w:rFonts w:ascii="Arial" w:hAnsi="Arial" w:cs="Arial"/>
                <w:szCs w:val="24"/>
              </w:rPr>
              <w:t>64 Mayfair Street, MT CLAREMONT, Lot 1, 82724, 108043</w:t>
            </w:r>
          </w:p>
        </w:tc>
        <w:tc>
          <w:tcPr>
            <w:tcW w:w="1897" w:type="dxa"/>
            <w:tcBorders>
              <w:top w:val="single" w:sz="4" w:space="0" w:color="auto"/>
              <w:left w:val="single" w:sz="4" w:space="0" w:color="auto"/>
              <w:bottom w:val="single" w:sz="4" w:space="0" w:color="auto"/>
              <w:right w:val="single" w:sz="4" w:space="0" w:color="auto"/>
            </w:tcBorders>
          </w:tcPr>
          <w:p w14:paraId="0218CEB0" w14:textId="6516F7FB"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CBDE0BA" w14:textId="3D344B46"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6B62E82E" w14:textId="1A389645"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C722EC7" w14:textId="07E9A6BE" w:rsidR="0019467F" w:rsidRPr="0019467F" w:rsidRDefault="0019467F" w:rsidP="0019467F">
            <w:pPr>
              <w:pStyle w:val="Header"/>
              <w:rPr>
                <w:rFonts w:ascii="Arial" w:hAnsi="Arial" w:cs="Arial"/>
                <w:szCs w:val="24"/>
              </w:rPr>
            </w:pPr>
            <w:r w:rsidRPr="0019467F">
              <w:rPr>
                <w:rFonts w:ascii="Arial" w:hAnsi="Arial" w:cs="Arial"/>
                <w:szCs w:val="24"/>
              </w:rPr>
              <w:t>Distinctive Homes WA</w:t>
            </w:r>
          </w:p>
        </w:tc>
      </w:tr>
      <w:tr w:rsidR="0019467F" w:rsidRPr="0081650A" w14:paraId="0D895E7B" w14:textId="77777777" w:rsidTr="00766869">
        <w:tc>
          <w:tcPr>
            <w:tcW w:w="1418" w:type="dxa"/>
            <w:tcBorders>
              <w:top w:val="single" w:sz="4" w:space="0" w:color="auto"/>
              <w:left w:val="single" w:sz="4" w:space="0" w:color="auto"/>
              <w:bottom w:val="single" w:sz="4" w:space="0" w:color="auto"/>
              <w:right w:val="single" w:sz="4" w:space="0" w:color="auto"/>
            </w:tcBorders>
          </w:tcPr>
          <w:p w14:paraId="200FE997" w14:textId="29AE7A0D"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1D810745" w14:textId="258D12F3" w:rsidR="0019467F" w:rsidRPr="0019467F" w:rsidRDefault="0019467F" w:rsidP="0019467F">
            <w:pPr>
              <w:pStyle w:val="Header"/>
              <w:rPr>
                <w:rFonts w:ascii="Arial" w:hAnsi="Arial" w:cs="Arial"/>
                <w:szCs w:val="24"/>
              </w:rPr>
            </w:pPr>
            <w:r w:rsidRPr="0019467F">
              <w:rPr>
                <w:rFonts w:ascii="Arial" w:hAnsi="Arial" w:cs="Arial"/>
                <w:szCs w:val="24"/>
              </w:rPr>
              <w:t>BA132414 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7A00AB7E" w14:textId="301CC008" w:rsidR="0019467F" w:rsidRPr="0019467F" w:rsidRDefault="0019467F" w:rsidP="0019467F">
            <w:pPr>
              <w:pStyle w:val="Header"/>
              <w:rPr>
                <w:rFonts w:ascii="Arial" w:hAnsi="Arial" w:cs="Arial"/>
                <w:b/>
                <w:color w:val="FFFFFF"/>
                <w:szCs w:val="24"/>
              </w:rPr>
            </w:pPr>
            <w:r w:rsidRPr="0019467F">
              <w:rPr>
                <w:rFonts w:ascii="Arial" w:hAnsi="Arial" w:cs="Arial"/>
                <w:szCs w:val="24"/>
              </w:rPr>
              <w:t>2 Hynes Road, DALKEITH, Lot 173, 23096, 122309</w:t>
            </w:r>
          </w:p>
        </w:tc>
        <w:tc>
          <w:tcPr>
            <w:tcW w:w="1897" w:type="dxa"/>
            <w:tcBorders>
              <w:top w:val="single" w:sz="4" w:space="0" w:color="auto"/>
              <w:left w:val="single" w:sz="4" w:space="0" w:color="auto"/>
              <w:bottom w:val="single" w:sz="4" w:space="0" w:color="auto"/>
              <w:right w:val="single" w:sz="4" w:space="0" w:color="auto"/>
            </w:tcBorders>
          </w:tcPr>
          <w:p w14:paraId="06C00147" w14:textId="59FFBEE2"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EFDC80E" w14:textId="434AC4FC"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38F06A99" w14:textId="2673CC11"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7A363B2E" w14:textId="43687DD2" w:rsidR="0019467F" w:rsidRPr="0019467F" w:rsidRDefault="0019467F" w:rsidP="0019467F">
            <w:pPr>
              <w:pStyle w:val="Header"/>
              <w:rPr>
                <w:rFonts w:ascii="Arial" w:hAnsi="Arial" w:cs="Arial"/>
                <w:szCs w:val="24"/>
              </w:rPr>
            </w:pPr>
            <w:r w:rsidRPr="0019467F">
              <w:rPr>
                <w:rFonts w:ascii="Arial" w:hAnsi="Arial" w:cs="Arial"/>
                <w:szCs w:val="24"/>
              </w:rPr>
              <w:t xml:space="preserve">Perth Concrete Pools </w:t>
            </w:r>
          </w:p>
        </w:tc>
      </w:tr>
      <w:tr w:rsidR="0019467F" w:rsidRPr="0081650A" w14:paraId="22682061" w14:textId="77777777" w:rsidTr="00766869">
        <w:tc>
          <w:tcPr>
            <w:tcW w:w="1418" w:type="dxa"/>
            <w:tcBorders>
              <w:top w:val="single" w:sz="4" w:space="0" w:color="auto"/>
              <w:left w:val="single" w:sz="4" w:space="0" w:color="auto"/>
              <w:bottom w:val="single" w:sz="4" w:space="0" w:color="auto"/>
              <w:right w:val="single" w:sz="4" w:space="0" w:color="auto"/>
            </w:tcBorders>
          </w:tcPr>
          <w:p w14:paraId="2C00F620" w14:textId="1AAFAC5F" w:rsidR="0019467F" w:rsidRPr="0019467F" w:rsidRDefault="0019467F" w:rsidP="0019467F">
            <w:pPr>
              <w:pStyle w:val="Header"/>
              <w:rPr>
                <w:rFonts w:ascii="Arial" w:hAnsi="Arial" w:cs="Arial"/>
                <w:szCs w:val="24"/>
              </w:rPr>
            </w:pPr>
            <w:r w:rsidRPr="0019467F">
              <w:rPr>
                <w:rFonts w:ascii="Arial" w:hAnsi="Arial" w:cs="Arial"/>
                <w:szCs w:val="24"/>
              </w:rPr>
              <w:t>21/12/2020</w:t>
            </w:r>
          </w:p>
        </w:tc>
        <w:tc>
          <w:tcPr>
            <w:tcW w:w="3041" w:type="dxa"/>
            <w:tcBorders>
              <w:top w:val="single" w:sz="4" w:space="0" w:color="auto"/>
              <w:left w:val="single" w:sz="4" w:space="0" w:color="auto"/>
              <w:bottom w:val="single" w:sz="4" w:space="0" w:color="auto"/>
              <w:right w:val="single" w:sz="4" w:space="0" w:color="auto"/>
            </w:tcBorders>
          </w:tcPr>
          <w:p w14:paraId="3BEEECE9" w14:textId="60746C23" w:rsidR="0019467F" w:rsidRPr="0019467F" w:rsidRDefault="0019467F" w:rsidP="0019467F">
            <w:pPr>
              <w:pStyle w:val="Header"/>
              <w:rPr>
                <w:rFonts w:ascii="Arial" w:hAnsi="Arial" w:cs="Arial"/>
                <w:szCs w:val="24"/>
              </w:rPr>
            </w:pPr>
            <w:r w:rsidRPr="0019467F">
              <w:rPr>
                <w:rFonts w:ascii="Arial" w:hAnsi="Arial" w:cs="Arial"/>
                <w:szCs w:val="24"/>
              </w:rPr>
              <w:t>(APP) - DA20-58648 - 64 &amp; 64A Mayfair Street, Mt Claremont - Retaining Wall</w:t>
            </w:r>
          </w:p>
        </w:tc>
        <w:tc>
          <w:tcPr>
            <w:tcW w:w="2386" w:type="dxa"/>
            <w:tcBorders>
              <w:top w:val="single" w:sz="4" w:space="0" w:color="auto"/>
              <w:left w:val="single" w:sz="4" w:space="0" w:color="auto"/>
              <w:bottom w:val="single" w:sz="4" w:space="0" w:color="auto"/>
              <w:right w:val="single" w:sz="4" w:space="0" w:color="auto"/>
            </w:tcBorders>
          </w:tcPr>
          <w:p w14:paraId="580384D4" w14:textId="6D655A52" w:rsidR="0019467F" w:rsidRPr="0019467F" w:rsidRDefault="0019467F" w:rsidP="0019467F">
            <w:pPr>
              <w:pStyle w:val="Header"/>
              <w:rPr>
                <w:rFonts w:ascii="Arial" w:hAnsi="Arial" w:cs="Arial"/>
                <w:b/>
                <w:color w:val="FFFFFF"/>
                <w:szCs w:val="24"/>
              </w:rPr>
            </w:pPr>
            <w:r w:rsidRPr="0019467F">
              <w:rPr>
                <w:rFonts w:ascii="Arial" w:hAnsi="Arial" w:cs="Arial"/>
                <w:szCs w:val="24"/>
              </w:rPr>
              <w:t>64 Mayfair Street, MT CLAREMONT, Lot 1, 82724, 108043</w:t>
            </w:r>
          </w:p>
        </w:tc>
        <w:tc>
          <w:tcPr>
            <w:tcW w:w="1897" w:type="dxa"/>
            <w:tcBorders>
              <w:top w:val="single" w:sz="4" w:space="0" w:color="auto"/>
              <w:left w:val="single" w:sz="4" w:space="0" w:color="auto"/>
              <w:bottom w:val="single" w:sz="4" w:space="0" w:color="auto"/>
              <w:right w:val="single" w:sz="4" w:space="0" w:color="auto"/>
            </w:tcBorders>
          </w:tcPr>
          <w:p w14:paraId="1A0B9F38" w14:textId="6446F34C"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4AE7F7E4" w14:textId="10F0A006"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401DC9C8" w14:textId="7A37D1DB"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51D2E355" w14:textId="4A7AA9EE" w:rsidR="0019467F" w:rsidRPr="0019467F" w:rsidRDefault="0019467F" w:rsidP="0019467F">
            <w:pPr>
              <w:pStyle w:val="Header"/>
              <w:rPr>
                <w:rFonts w:ascii="Arial" w:hAnsi="Arial" w:cs="Arial"/>
                <w:szCs w:val="24"/>
              </w:rPr>
            </w:pPr>
            <w:r w:rsidRPr="0019467F">
              <w:rPr>
                <w:rFonts w:ascii="Arial" w:hAnsi="Arial" w:cs="Arial"/>
                <w:szCs w:val="24"/>
              </w:rPr>
              <w:t>Distinctive Homes</w:t>
            </w:r>
          </w:p>
        </w:tc>
      </w:tr>
      <w:tr w:rsidR="0019467F" w:rsidRPr="0081650A" w14:paraId="2A0868ED" w14:textId="77777777" w:rsidTr="00766869">
        <w:tc>
          <w:tcPr>
            <w:tcW w:w="1418" w:type="dxa"/>
            <w:tcBorders>
              <w:top w:val="single" w:sz="4" w:space="0" w:color="auto"/>
              <w:left w:val="single" w:sz="4" w:space="0" w:color="auto"/>
              <w:bottom w:val="single" w:sz="4" w:space="0" w:color="auto"/>
              <w:right w:val="single" w:sz="4" w:space="0" w:color="auto"/>
            </w:tcBorders>
          </w:tcPr>
          <w:p w14:paraId="1C6228CE" w14:textId="5ED5F48A" w:rsidR="0019467F" w:rsidRPr="0019467F" w:rsidRDefault="0019467F" w:rsidP="0019467F">
            <w:pPr>
              <w:pStyle w:val="Header"/>
              <w:rPr>
                <w:rFonts w:ascii="Arial" w:hAnsi="Arial" w:cs="Arial"/>
                <w:szCs w:val="24"/>
              </w:rPr>
            </w:pPr>
            <w:r w:rsidRPr="0019467F">
              <w:rPr>
                <w:rFonts w:ascii="Arial" w:hAnsi="Arial" w:cs="Arial"/>
                <w:szCs w:val="24"/>
              </w:rPr>
              <w:t>22/12/2020</w:t>
            </w:r>
          </w:p>
        </w:tc>
        <w:tc>
          <w:tcPr>
            <w:tcW w:w="3041" w:type="dxa"/>
            <w:tcBorders>
              <w:top w:val="single" w:sz="4" w:space="0" w:color="auto"/>
              <w:left w:val="single" w:sz="4" w:space="0" w:color="auto"/>
              <w:bottom w:val="single" w:sz="4" w:space="0" w:color="auto"/>
              <w:right w:val="single" w:sz="4" w:space="0" w:color="auto"/>
            </w:tcBorders>
          </w:tcPr>
          <w:p w14:paraId="7CC429E5" w14:textId="51132D3F" w:rsidR="0019467F" w:rsidRPr="0019467F" w:rsidRDefault="0019467F" w:rsidP="0019467F">
            <w:pPr>
              <w:pStyle w:val="Header"/>
              <w:rPr>
                <w:rFonts w:ascii="Arial" w:hAnsi="Arial" w:cs="Arial"/>
                <w:szCs w:val="24"/>
              </w:rPr>
            </w:pPr>
            <w:r w:rsidRPr="0019467F">
              <w:rPr>
                <w:rFonts w:ascii="Arial" w:hAnsi="Arial" w:cs="Arial"/>
                <w:szCs w:val="24"/>
              </w:rPr>
              <w:t>(APP) - DA20-52681 - 64 Mayfair Street, Mt Claremont - Residential - Grouped Dwelling (Lot 3)</w:t>
            </w:r>
          </w:p>
        </w:tc>
        <w:tc>
          <w:tcPr>
            <w:tcW w:w="2386" w:type="dxa"/>
            <w:tcBorders>
              <w:top w:val="single" w:sz="4" w:space="0" w:color="auto"/>
              <w:left w:val="single" w:sz="4" w:space="0" w:color="auto"/>
              <w:bottom w:val="single" w:sz="4" w:space="0" w:color="auto"/>
              <w:right w:val="single" w:sz="4" w:space="0" w:color="auto"/>
            </w:tcBorders>
          </w:tcPr>
          <w:p w14:paraId="0C8825D7" w14:textId="67BB9EEE" w:rsidR="0019467F" w:rsidRPr="0019467F" w:rsidRDefault="0019467F" w:rsidP="0019467F">
            <w:pPr>
              <w:pStyle w:val="Header"/>
              <w:rPr>
                <w:rFonts w:ascii="Arial" w:hAnsi="Arial" w:cs="Arial"/>
                <w:b/>
                <w:color w:val="FFFFFF"/>
                <w:szCs w:val="24"/>
              </w:rPr>
            </w:pPr>
            <w:r w:rsidRPr="0019467F">
              <w:rPr>
                <w:rFonts w:ascii="Arial" w:hAnsi="Arial" w:cs="Arial"/>
                <w:szCs w:val="24"/>
              </w:rPr>
              <w:t>64 Mayfair Street, MT CLAREMONT, Lot 1, 82724, 108043</w:t>
            </w:r>
          </w:p>
        </w:tc>
        <w:tc>
          <w:tcPr>
            <w:tcW w:w="1897" w:type="dxa"/>
            <w:tcBorders>
              <w:top w:val="single" w:sz="4" w:space="0" w:color="auto"/>
              <w:left w:val="single" w:sz="4" w:space="0" w:color="auto"/>
              <w:bottom w:val="single" w:sz="4" w:space="0" w:color="auto"/>
              <w:right w:val="single" w:sz="4" w:space="0" w:color="auto"/>
            </w:tcBorders>
          </w:tcPr>
          <w:p w14:paraId="5E204F18" w14:textId="23CCF085" w:rsidR="0019467F" w:rsidRPr="0019467F" w:rsidRDefault="0019467F" w:rsidP="0019467F">
            <w:pPr>
              <w:pStyle w:val="Header"/>
              <w:rPr>
                <w:rFonts w:ascii="Arial" w:hAnsi="Arial" w:cs="Arial"/>
                <w:szCs w:val="24"/>
              </w:rPr>
            </w:pPr>
            <w:r w:rsidRPr="0019467F">
              <w:rPr>
                <w:rFonts w:ascii="Arial" w:hAnsi="Arial" w:cs="Arial"/>
                <w:szCs w:val="24"/>
              </w:rPr>
              <w:t>Principal Planner</w:t>
            </w:r>
          </w:p>
        </w:tc>
        <w:tc>
          <w:tcPr>
            <w:tcW w:w="1886" w:type="dxa"/>
            <w:tcBorders>
              <w:top w:val="single" w:sz="4" w:space="0" w:color="auto"/>
              <w:left w:val="single" w:sz="4" w:space="0" w:color="auto"/>
              <w:bottom w:val="single" w:sz="4" w:space="0" w:color="auto"/>
              <w:right w:val="single" w:sz="4" w:space="0" w:color="auto"/>
            </w:tcBorders>
          </w:tcPr>
          <w:p w14:paraId="18872915" w14:textId="0833F2EA" w:rsidR="0019467F" w:rsidRPr="0019467F" w:rsidRDefault="0019467F" w:rsidP="0019467F">
            <w:pPr>
              <w:pStyle w:val="Header"/>
              <w:rPr>
                <w:rFonts w:ascii="Arial" w:hAnsi="Arial" w:cs="Arial"/>
                <w:szCs w:val="24"/>
              </w:rPr>
            </w:pPr>
            <w:r w:rsidRPr="0019467F">
              <w:rPr>
                <w:rFonts w:ascii="Arial" w:hAnsi="Arial" w:cs="Arial"/>
                <w:szCs w:val="24"/>
              </w:rPr>
              <w:t>Planning and Development (Local Planning Schemes) Regulations 2015</w:t>
            </w:r>
          </w:p>
        </w:tc>
        <w:tc>
          <w:tcPr>
            <w:tcW w:w="1511" w:type="dxa"/>
            <w:tcBorders>
              <w:top w:val="single" w:sz="4" w:space="0" w:color="auto"/>
              <w:left w:val="single" w:sz="4" w:space="0" w:color="auto"/>
              <w:bottom w:val="single" w:sz="4" w:space="0" w:color="auto"/>
              <w:right w:val="single" w:sz="4" w:space="0" w:color="auto"/>
            </w:tcBorders>
          </w:tcPr>
          <w:p w14:paraId="143FCA8C" w14:textId="4BFAB141" w:rsidR="0019467F" w:rsidRPr="0019467F" w:rsidRDefault="0019467F" w:rsidP="0019467F">
            <w:pPr>
              <w:pStyle w:val="Header"/>
              <w:rPr>
                <w:rFonts w:ascii="Arial" w:hAnsi="Arial" w:cs="Arial"/>
                <w:szCs w:val="24"/>
              </w:rPr>
            </w:pPr>
            <w:r w:rsidRPr="0019467F">
              <w:rPr>
                <w:rFonts w:ascii="Arial" w:hAnsi="Arial" w:cs="Arial"/>
                <w:szCs w:val="24"/>
              </w:rPr>
              <w:t>Regulation 82</w:t>
            </w:r>
          </w:p>
        </w:tc>
        <w:tc>
          <w:tcPr>
            <w:tcW w:w="2036" w:type="dxa"/>
            <w:tcBorders>
              <w:top w:val="single" w:sz="4" w:space="0" w:color="auto"/>
              <w:left w:val="single" w:sz="4" w:space="0" w:color="auto"/>
              <w:bottom w:val="single" w:sz="4" w:space="0" w:color="auto"/>
              <w:right w:val="single" w:sz="4" w:space="0" w:color="auto"/>
            </w:tcBorders>
          </w:tcPr>
          <w:p w14:paraId="6E4A0E03" w14:textId="6B6EF7EE" w:rsidR="0019467F" w:rsidRPr="0019467F" w:rsidRDefault="0019467F" w:rsidP="0019467F">
            <w:pPr>
              <w:pStyle w:val="Header"/>
              <w:rPr>
                <w:rFonts w:ascii="Arial" w:hAnsi="Arial" w:cs="Arial"/>
                <w:szCs w:val="24"/>
              </w:rPr>
            </w:pPr>
            <w:r w:rsidRPr="0019467F">
              <w:rPr>
                <w:rFonts w:ascii="Arial" w:hAnsi="Arial" w:cs="Arial"/>
                <w:szCs w:val="24"/>
              </w:rPr>
              <w:t>Malcolm Jones</w:t>
            </w:r>
          </w:p>
        </w:tc>
      </w:tr>
      <w:tr w:rsidR="0019467F" w:rsidRPr="0081650A" w14:paraId="576893EB" w14:textId="77777777" w:rsidTr="00766869">
        <w:tc>
          <w:tcPr>
            <w:tcW w:w="1418" w:type="dxa"/>
            <w:tcBorders>
              <w:top w:val="single" w:sz="4" w:space="0" w:color="auto"/>
              <w:left w:val="single" w:sz="4" w:space="0" w:color="auto"/>
              <w:bottom w:val="single" w:sz="4" w:space="0" w:color="auto"/>
              <w:right w:val="single" w:sz="4" w:space="0" w:color="auto"/>
            </w:tcBorders>
          </w:tcPr>
          <w:p w14:paraId="1640203A" w14:textId="1B2A6631" w:rsidR="0019467F" w:rsidRPr="0019467F" w:rsidRDefault="0019467F" w:rsidP="0019467F">
            <w:pPr>
              <w:pStyle w:val="Header"/>
              <w:rPr>
                <w:rFonts w:ascii="Arial" w:hAnsi="Arial" w:cs="Arial"/>
                <w:szCs w:val="24"/>
              </w:rPr>
            </w:pPr>
            <w:r w:rsidRPr="0019467F">
              <w:rPr>
                <w:rFonts w:ascii="Arial" w:hAnsi="Arial" w:cs="Arial"/>
                <w:szCs w:val="24"/>
              </w:rPr>
              <w:t>23/12/2020</w:t>
            </w:r>
          </w:p>
        </w:tc>
        <w:tc>
          <w:tcPr>
            <w:tcW w:w="3041" w:type="dxa"/>
            <w:tcBorders>
              <w:top w:val="single" w:sz="4" w:space="0" w:color="auto"/>
              <w:left w:val="single" w:sz="4" w:space="0" w:color="auto"/>
              <w:bottom w:val="single" w:sz="4" w:space="0" w:color="auto"/>
              <w:right w:val="single" w:sz="4" w:space="0" w:color="auto"/>
            </w:tcBorders>
          </w:tcPr>
          <w:p w14:paraId="352101B3" w14:textId="449F1BAD" w:rsidR="0019467F" w:rsidRPr="0019467F" w:rsidRDefault="0019467F" w:rsidP="0019467F">
            <w:pPr>
              <w:pStyle w:val="Header"/>
              <w:rPr>
                <w:rFonts w:ascii="Arial" w:hAnsi="Arial" w:cs="Arial"/>
                <w:szCs w:val="24"/>
              </w:rPr>
            </w:pPr>
            <w:r w:rsidRPr="0019467F">
              <w:rPr>
                <w:rFonts w:ascii="Arial" w:hAnsi="Arial" w:cs="Arial"/>
                <w:szCs w:val="24"/>
              </w:rPr>
              <w:t>BA132687 Certified building permit - Patios</w:t>
            </w:r>
          </w:p>
        </w:tc>
        <w:tc>
          <w:tcPr>
            <w:tcW w:w="2386" w:type="dxa"/>
            <w:tcBorders>
              <w:top w:val="single" w:sz="4" w:space="0" w:color="auto"/>
              <w:left w:val="single" w:sz="4" w:space="0" w:color="auto"/>
              <w:bottom w:val="single" w:sz="4" w:space="0" w:color="auto"/>
              <w:right w:val="single" w:sz="4" w:space="0" w:color="auto"/>
            </w:tcBorders>
          </w:tcPr>
          <w:p w14:paraId="4E4B0572" w14:textId="26F58654"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9 </w:t>
            </w:r>
            <w:proofErr w:type="spellStart"/>
            <w:r w:rsidRPr="0019467F">
              <w:rPr>
                <w:rFonts w:ascii="Arial" w:hAnsi="Arial" w:cs="Arial"/>
                <w:szCs w:val="24"/>
              </w:rPr>
              <w:t>Whitfeld</w:t>
            </w:r>
            <w:proofErr w:type="spellEnd"/>
            <w:r w:rsidRPr="0019467F">
              <w:rPr>
                <w:rFonts w:ascii="Arial" w:hAnsi="Arial" w:cs="Arial"/>
                <w:szCs w:val="24"/>
              </w:rPr>
              <w:t xml:space="preserve"> Street, FLOREAT, Lot 219, 13336, 112763</w:t>
            </w:r>
          </w:p>
        </w:tc>
        <w:tc>
          <w:tcPr>
            <w:tcW w:w="1897" w:type="dxa"/>
            <w:tcBorders>
              <w:top w:val="single" w:sz="4" w:space="0" w:color="auto"/>
              <w:left w:val="single" w:sz="4" w:space="0" w:color="auto"/>
              <w:bottom w:val="single" w:sz="4" w:space="0" w:color="auto"/>
              <w:right w:val="single" w:sz="4" w:space="0" w:color="auto"/>
            </w:tcBorders>
          </w:tcPr>
          <w:p w14:paraId="2F1CC2F4" w14:textId="342F0D1F"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7D6FCAA0" w14:textId="0C17387B"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44BD60F9" w14:textId="71DE6E78"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303E0C3F" w14:textId="7D40DCBD" w:rsidR="0019467F" w:rsidRPr="0019467F" w:rsidRDefault="0019467F" w:rsidP="0019467F">
            <w:pPr>
              <w:pStyle w:val="Header"/>
              <w:rPr>
                <w:rFonts w:ascii="Arial" w:hAnsi="Arial" w:cs="Arial"/>
                <w:szCs w:val="24"/>
              </w:rPr>
            </w:pPr>
            <w:r w:rsidRPr="0019467F">
              <w:rPr>
                <w:rFonts w:ascii="Arial" w:hAnsi="Arial" w:cs="Arial"/>
                <w:szCs w:val="24"/>
              </w:rPr>
              <w:t>Abel Patio's and Roofing</w:t>
            </w:r>
          </w:p>
        </w:tc>
      </w:tr>
      <w:tr w:rsidR="0019467F" w:rsidRPr="0081650A" w14:paraId="5AAA7595" w14:textId="77777777" w:rsidTr="00766869">
        <w:tc>
          <w:tcPr>
            <w:tcW w:w="1418" w:type="dxa"/>
            <w:tcBorders>
              <w:top w:val="single" w:sz="4" w:space="0" w:color="auto"/>
              <w:left w:val="single" w:sz="4" w:space="0" w:color="auto"/>
              <w:bottom w:val="single" w:sz="4" w:space="0" w:color="auto"/>
              <w:right w:val="single" w:sz="4" w:space="0" w:color="auto"/>
            </w:tcBorders>
          </w:tcPr>
          <w:p w14:paraId="4D1D4025" w14:textId="3C613546" w:rsidR="0019467F" w:rsidRPr="0019467F" w:rsidRDefault="0019467F" w:rsidP="0019467F">
            <w:pPr>
              <w:pStyle w:val="Header"/>
              <w:rPr>
                <w:rFonts w:ascii="Arial" w:hAnsi="Arial" w:cs="Arial"/>
                <w:szCs w:val="24"/>
              </w:rPr>
            </w:pPr>
            <w:r w:rsidRPr="0019467F">
              <w:rPr>
                <w:rFonts w:ascii="Arial" w:hAnsi="Arial" w:cs="Arial"/>
                <w:szCs w:val="24"/>
              </w:rPr>
              <w:t>23/12/2020</w:t>
            </w:r>
          </w:p>
        </w:tc>
        <w:tc>
          <w:tcPr>
            <w:tcW w:w="3041" w:type="dxa"/>
            <w:tcBorders>
              <w:top w:val="single" w:sz="4" w:space="0" w:color="auto"/>
              <w:left w:val="single" w:sz="4" w:space="0" w:color="auto"/>
              <w:bottom w:val="single" w:sz="4" w:space="0" w:color="auto"/>
              <w:right w:val="single" w:sz="4" w:space="0" w:color="auto"/>
            </w:tcBorders>
          </w:tcPr>
          <w:p w14:paraId="7632B22A" w14:textId="78458695" w:rsidR="0019467F" w:rsidRPr="0019467F" w:rsidRDefault="0019467F" w:rsidP="0019467F">
            <w:pPr>
              <w:pStyle w:val="Header"/>
              <w:rPr>
                <w:rFonts w:ascii="Arial" w:hAnsi="Arial" w:cs="Arial"/>
                <w:szCs w:val="24"/>
              </w:rPr>
            </w:pPr>
            <w:r w:rsidRPr="0019467F">
              <w:rPr>
                <w:rFonts w:ascii="Arial" w:hAnsi="Arial" w:cs="Arial"/>
                <w:szCs w:val="24"/>
              </w:rPr>
              <w:t>BA132944 Certified building permit - Pool</w:t>
            </w:r>
          </w:p>
        </w:tc>
        <w:tc>
          <w:tcPr>
            <w:tcW w:w="2386" w:type="dxa"/>
            <w:tcBorders>
              <w:top w:val="single" w:sz="4" w:space="0" w:color="auto"/>
              <w:left w:val="single" w:sz="4" w:space="0" w:color="auto"/>
              <w:bottom w:val="single" w:sz="4" w:space="0" w:color="auto"/>
              <w:right w:val="single" w:sz="4" w:space="0" w:color="auto"/>
            </w:tcBorders>
          </w:tcPr>
          <w:p w14:paraId="11E9F696" w14:textId="1E48FF43" w:rsidR="0019467F" w:rsidRPr="0019467F" w:rsidRDefault="0019467F" w:rsidP="0019467F">
            <w:pPr>
              <w:pStyle w:val="Header"/>
              <w:rPr>
                <w:rFonts w:ascii="Arial" w:hAnsi="Arial" w:cs="Arial"/>
                <w:b/>
                <w:color w:val="FFFFFF"/>
                <w:szCs w:val="24"/>
              </w:rPr>
            </w:pPr>
            <w:r w:rsidRPr="0019467F">
              <w:rPr>
                <w:rFonts w:ascii="Arial" w:hAnsi="Arial" w:cs="Arial"/>
                <w:szCs w:val="24"/>
              </w:rPr>
              <w:t>3 Burwood Street, NEDLANDS, Lot 93, 32792, 131540</w:t>
            </w:r>
          </w:p>
        </w:tc>
        <w:tc>
          <w:tcPr>
            <w:tcW w:w="1897" w:type="dxa"/>
            <w:tcBorders>
              <w:top w:val="single" w:sz="4" w:space="0" w:color="auto"/>
              <w:left w:val="single" w:sz="4" w:space="0" w:color="auto"/>
              <w:bottom w:val="single" w:sz="4" w:space="0" w:color="auto"/>
              <w:right w:val="single" w:sz="4" w:space="0" w:color="auto"/>
            </w:tcBorders>
          </w:tcPr>
          <w:p w14:paraId="57A59FBF" w14:textId="71756E00"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07EE58A1" w14:textId="4109ECD6"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5DCABDBA" w14:textId="34CFAAE1"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45DD6CF9" w14:textId="1DDB4B1D" w:rsidR="0019467F" w:rsidRPr="0019467F" w:rsidRDefault="0019467F" w:rsidP="0019467F">
            <w:pPr>
              <w:pStyle w:val="Header"/>
              <w:rPr>
                <w:rFonts w:ascii="Arial" w:hAnsi="Arial" w:cs="Arial"/>
                <w:szCs w:val="24"/>
              </w:rPr>
            </w:pPr>
            <w:r w:rsidRPr="0019467F">
              <w:rPr>
                <w:rFonts w:ascii="Arial" w:hAnsi="Arial" w:cs="Arial"/>
                <w:szCs w:val="24"/>
              </w:rPr>
              <w:t>Select Pools</w:t>
            </w:r>
          </w:p>
        </w:tc>
      </w:tr>
      <w:tr w:rsidR="0019467F" w:rsidRPr="0081650A" w14:paraId="57E7DF0B" w14:textId="77777777" w:rsidTr="00766869">
        <w:tc>
          <w:tcPr>
            <w:tcW w:w="1418" w:type="dxa"/>
            <w:tcBorders>
              <w:top w:val="single" w:sz="4" w:space="0" w:color="auto"/>
              <w:left w:val="single" w:sz="4" w:space="0" w:color="auto"/>
              <w:bottom w:val="single" w:sz="4" w:space="0" w:color="auto"/>
              <w:right w:val="single" w:sz="4" w:space="0" w:color="auto"/>
            </w:tcBorders>
          </w:tcPr>
          <w:p w14:paraId="5C7C873A" w14:textId="00DD550E" w:rsidR="0019467F" w:rsidRPr="0019467F" w:rsidRDefault="0019467F" w:rsidP="0019467F">
            <w:pPr>
              <w:pStyle w:val="Header"/>
              <w:rPr>
                <w:rFonts w:ascii="Arial" w:hAnsi="Arial" w:cs="Arial"/>
                <w:szCs w:val="24"/>
              </w:rPr>
            </w:pPr>
            <w:r w:rsidRPr="0019467F">
              <w:rPr>
                <w:rFonts w:ascii="Arial" w:hAnsi="Arial" w:cs="Arial"/>
                <w:szCs w:val="24"/>
              </w:rPr>
              <w:lastRenderedPageBreak/>
              <w:t>23/12/2020</w:t>
            </w:r>
          </w:p>
        </w:tc>
        <w:tc>
          <w:tcPr>
            <w:tcW w:w="3041" w:type="dxa"/>
            <w:tcBorders>
              <w:top w:val="single" w:sz="4" w:space="0" w:color="auto"/>
              <w:left w:val="single" w:sz="4" w:space="0" w:color="auto"/>
              <w:bottom w:val="single" w:sz="4" w:space="0" w:color="auto"/>
              <w:right w:val="single" w:sz="4" w:space="0" w:color="auto"/>
            </w:tcBorders>
          </w:tcPr>
          <w:p w14:paraId="305C9F0D" w14:textId="4614B26F" w:rsidR="0019467F" w:rsidRPr="0019467F" w:rsidRDefault="0019467F" w:rsidP="0019467F">
            <w:pPr>
              <w:pStyle w:val="Header"/>
              <w:rPr>
                <w:rFonts w:ascii="Arial" w:hAnsi="Arial" w:cs="Arial"/>
                <w:szCs w:val="24"/>
              </w:rPr>
            </w:pPr>
            <w:r w:rsidRPr="0019467F">
              <w:rPr>
                <w:rFonts w:ascii="Arial" w:hAnsi="Arial" w:cs="Arial"/>
                <w:szCs w:val="24"/>
              </w:rPr>
              <w:t>BA133190 Certified building permit - Dwelling</w:t>
            </w:r>
          </w:p>
        </w:tc>
        <w:tc>
          <w:tcPr>
            <w:tcW w:w="2386" w:type="dxa"/>
            <w:tcBorders>
              <w:top w:val="single" w:sz="4" w:space="0" w:color="auto"/>
              <w:left w:val="single" w:sz="4" w:space="0" w:color="auto"/>
              <w:bottom w:val="single" w:sz="4" w:space="0" w:color="auto"/>
              <w:right w:val="single" w:sz="4" w:space="0" w:color="auto"/>
            </w:tcBorders>
          </w:tcPr>
          <w:p w14:paraId="6C4E8D89" w14:textId="230E1695" w:rsidR="0019467F" w:rsidRPr="0019467F" w:rsidRDefault="0019467F" w:rsidP="0019467F">
            <w:pPr>
              <w:pStyle w:val="Header"/>
              <w:rPr>
                <w:rFonts w:ascii="Arial" w:hAnsi="Arial" w:cs="Arial"/>
                <w:b/>
                <w:color w:val="FFFFFF"/>
                <w:szCs w:val="24"/>
              </w:rPr>
            </w:pPr>
            <w:r w:rsidRPr="0019467F">
              <w:rPr>
                <w:rFonts w:ascii="Arial" w:hAnsi="Arial" w:cs="Arial"/>
                <w:szCs w:val="24"/>
              </w:rPr>
              <w:t xml:space="preserve">12 </w:t>
            </w:r>
            <w:proofErr w:type="spellStart"/>
            <w:r w:rsidRPr="0019467F">
              <w:rPr>
                <w:rFonts w:ascii="Arial" w:hAnsi="Arial" w:cs="Arial"/>
                <w:szCs w:val="24"/>
              </w:rPr>
              <w:t>Kennedia</w:t>
            </w:r>
            <w:proofErr w:type="spellEnd"/>
            <w:r w:rsidRPr="0019467F">
              <w:rPr>
                <w:rFonts w:ascii="Arial" w:hAnsi="Arial" w:cs="Arial"/>
                <w:szCs w:val="24"/>
              </w:rPr>
              <w:t xml:space="preserve"> Lane, MT CLAREMONT, 82643, 200196</w:t>
            </w:r>
          </w:p>
        </w:tc>
        <w:tc>
          <w:tcPr>
            <w:tcW w:w="1897" w:type="dxa"/>
            <w:tcBorders>
              <w:top w:val="single" w:sz="4" w:space="0" w:color="auto"/>
              <w:left w:val="single" w:sz="4" w:space="0" w:color="auto"/>
              <w:bottom w:val="single" w:sz="4" w:space="0" w:color="auto"/>
              <w:right w:val="single" w:sz="4" w:space="0" w:color="auto"/>
            </w:tcBorders>
          </w:tcPr>
          <w:p w14:paraId="1C98BC7B" w14:textId="6E85114A"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2A8369F7" w14:textId="01F548CF"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0E84F3D0" w14:textId="39F6E9AB" w:rsidR="0019467F" w:rsidRPr="0019467F" w:rsidRDefault="0019467F" w:rsidP="0019467F">
            <w:pPr>
              <w:pStyle w:val="Header"/>
              <w:rPr>
                <w:rFonts w:ascii="Arial" w:hAnsi="Arial" w:cs="Arial"/>
                <w:szCs w:val="24"/>
              </w:rPr>
            </w:pPr>
            <w:r w:rsidRPr="0019467F">
              <w:rPr>
                <w:rFonts w:ascii="Arial" w:hAnsi="Arial" w:cs="Arial"/>
                <w:szCs w:val="24"/>
              </w:rPr>
              <w:t>s20.1</w:t>
            </w:r>
          </w:p>
        </w:tc>
        <w:tc>
          <w:tcPr>
            <w:tcW w:w="2036" w:type="dxa"/>
            <w:tcBorders>
              <w:top w:val="single" w:sz="4" w:space="0" w:color="auto"/>
              <w:left w:val="single" w:sz="4" w:space="0" w:color="auto"/>
              <w:bottom w:val="single" w:sz="4" w:space="0" w:color="auto"/>
              <w:right w:val="single" w:sz="4" w:space="0" w:color="auto"/>
            </w:tcBorders>
          </w:tcPr>
          <w:p w14:paraId="1D8A2631" w14:textId="506F0F01" w:rsidR="0019467F" w:rsidRPr="0019467F" w:rsidRDefault="0019467F" w:rsidP="0019467F">
            <w:pPr>
              <w:pStyle w:val="Header"/>
              <w:rPr>
                <w:rFonts w:ascii="Arial" w:hAnsi="Arial" w:cs="Arial"/>
                <w:szCs w:val="24"/>
              </w:rPr>
            </w:pPr>
            <w:r w:rsidRPr="0019467F">
              <w:rPr>
                <w:rFonts w:ascii="Arial" w:hAnsi="Arial" w:cs="Arial"/>
                <w:szCs w:val="24"/>
              </w:rPr>
              <w:t>Residential Building WA</w:t>
            </w:r>
          </w:p>
        </w:tc>
      </w:tr>
      <w:tr w:rsidR="0019467F" w:rsidRPr="0081650A" w14:paraId="03BC2971" w14:textId="77777777" w:rsidTr="00766869">
        <w:tc>
          <w:tcPr>
            <w:tcW w:w="1418" w:type="dxa"/>
            <w:tcBorders>
              <w:top w:val="single" w:sz="4" w:space="0" w:color="auto"/>
              <w:left w:val="single" w:sz="4" w:space="0" w:color="auto"/>
              <w:bottom w:val="single" w:sz="4" w:space="0" w:color="auto"/>
              <w:right w:val="single" w:sz="4" w:space="0" w:color="auto"/>
            </w:tcBorders>
          </w:tcPr>
          <w:p w14:paraId="5D9AF652" w14:textId="4F9F6796" w:rsidR="0019467F" w:rsidRPr="0019467F" w:rsidRDefault="0019467F" w:rsidP="0019467F">
            <w:pPr>
              <w:pStyle w:val="Header"/>
              <w:rPr>
                <w:rFonts w:ascii="Arial" w:hAnsi="Arial" w:cs="Arial"/>
                <w:szCs w:val="24"/>
              </w:rPr>
            </w:pPr>
            <w:r w:rsidRPr="0019467F">
              <w:rPr>
                <w:rFonts w:ascii="Arial" w:hAnsi="Arial" w:cs="Arial"/>
                <w:szCs w:val="24"/>
              </w:rPr>
              <w:t>23/12/2020</w:t>
            </w:r>
          </w:p>
        </w:tc>
        <w:tc>
          <w:tcPr>
            <w:tcW w:w="3041" w:type="dxa"/>
            <w:tcBorders>
              <w:top w:val="single" w:sz="4" w:space="0" w:color="auto"/>
              <w:left w:val="single" w:sz="4" w:space="0" w:color="auto"/>
              <w:bottom w:val="single" w:sz="4" w:space="0" w:color="auto"/>
              <w:right w:val="single" w:sz="4" w:space="0" w:color="auto"/>
            </w:tcBorders>
          </w:tcPr>
          <w:p w14:paraId="1CE89543" w14:textId="3155D79C" w:rsidR="0019467F" w:rsidRPr="0019467F" w:rsidRDefault="0019467F" w:rsidP="0019467F">
            <w:pPr>
              <w:pStyle w:val="Header"/>
              <w:rPr>
                <w:rFonts w:ascii="Arial" w:hAnsi="Arial" w:cs="Arial"/>
                <w:szCs w:val="24"/>
              </w:rPr>
            </w:pPr>
            <w:r w:rsidRPr="0019467F">
              <w:rPr>
                <w:rFonts w:ascii="Arial" w:hAnsi="Arial" w:cs="Arial"/>
                <w:szCs w:val="24"/>
              </w:rPr>
              <w:t>BA132904 Building approval certificate - Retaining wall</w:t>
            </w:r>
          </w:p>
        </w:tc>
        <w:tc>
          <w:tcPr>
            <w:tcW w:w="2386" w:type="dxa"/>
            <w:tcBorders>
              <w:top w:val="single" w:sz="4" w:space="0" w:color="auto"/>
              <w:left w:val="single" w:sz="4" w:space="0" w:color="auto"/>
              <w:bottom w:val="single" w:sz="4" w:space="0" w:color="auto"/>
              <w:right w:val="single" w:sz="4" w:space="0" w:color="auto"/>
            </w:tcBorders>
          </w:tcPr>
          <w:p w14:paraId="21B2ED47" w14:textId="453D47A6" w:rsidR="0019467F" w:rsidRPr="0019467F" w:rsidRDefault="0019467F" w:rsidP="0019467F">
            <w:pPr>
              <w:pStyle w:val="Header"/>
              <w:rPr>
                <w:rFonts w:ascii="Arial" w:hAnsi="Arial" w:cs="Arial"/>
                <w:b/>
                <w:color w:val="FFFFFF"/>
                <w:szCs w:val="24"/>
              </w:rPr>
            </w:pPr>
            <w:r w:rsidRPr="0019467F">
              <w:rPr>
                <w:rFonts w:ascii="Arial" w:hAnsi="Arial" w:cs="Arial"/>
                <w:szCs w:val="24"/>
              </w:rPr>
              <w:t>7 Vix Street, DALKEITH, Lot 51, 28151, 127167</w:t>
            </w:r>
          </w:p>
        </w:tc>
        <w:tc>
          <w:tcPr>
            <w:tcW w:w="1897" w:type="dxa"/>
            <w:tcBorders>
              <w:top w:val="single" w:sz="4" w:space="0" w:color="auto"/>
              <w:left w:val="single" w:sz="4" w:space="0" w:color="auto"/>
              <w:bottom w:val="single" w:sz="4" w:space="0" w:color="auto"/>
              <w:right w:val="single" w:sz="4" w:space="0" w:color="auto"/>
            </w:tcBorders>
          </w:tcPr>
          <w:p w14:paraId="684590A3" w14:textId="5AF28C30" w:rsidR="0019467F" w:rsidRPr="0019467F" w:rsidRDefault="0019467F" w:rsidP="0019467F">
            <w:pPr>
              <w:pStyle w:val="Header"/>
              <w:rPr>
                <w:rFonts w:ascii="Arial" w:hAnsi="Arial" w:cs="Arial"/>
                <w:szCs w:val="24"/>
              </w:rPr>
            </w:pPr>
            <w:r w:rsidRPr="0019467F">
              <w:rPr>
                <w:rFonts w:ascii="Arial" w:hAnsi="Arial" w:cs="Arial"/>
                <w:szCs w:val="24"/>
              </w:rPr>
              <w:t>Manager Building Services</w:t>
            </w:r>
          </w:p>
        </w:tc>
        <w:tc>
          <w:tcPr>
            <w:tcW w:w="1886" w:type="dxa"/>
            <w:tcBorders>
              <w:top w:val="single" w:sz="4" w:space="0" w:color="auto"/>
              <w:left w:val="single" w:sz="4" w:space="0" w:color="auto"/>
              <w:bottom w:val="single" w:sz="4" w:space="0" w:color="auto"/>
              <w:right w:val="single" w:sz="4" w:space="0" w:color="auto"/>
            </w:tcBorders>
          </w:tcPr>
          <w:p w14:paraId="4FCAA0DE" w14:textId="25F8E1F5" w:rsidR="0019467F" w:rsidRPr="0019467F" w:rsidRDefault="0019467F" w:rsidP="0019467F">
            <w:pPr>
              <w:pStyle w:val="Header"/>
              <w:rPr>
                <w:rFonts w:ascii="Arial" w:hAnsi="Arial" w:cs="Arial"/>
                <w:szCs w:val="24"/>
              </w:rPr>
            </w:pPr>
            <w:r w:rsidRPr="0019467F">
              <w:rPr>
                <w:rFonts w:ascii="Arial" w:hAnsi="Arial" w:cs="Arial"/>
                <w:szCs w:val="24"/>
              </w:rPr>
              <w:t>Building Act 2011</w:t>
            </w:r>
          </w:p>
        </w:tc>
        <w:tc>
          <w:tcPr>
            <w:tcW w:w="1511" w:type="dxa"/>
            <w:tcBorders>
              <w:top w:val="single" w:sz="4" w:space="0" w:color="auto"/>
              <w:left w:val="single" w:sz="4" w:space="0" w:color="auto"/>
              <w:bottom w:val="single" w:sz="4" w:space="0" w:color="auto"/>
              <w:right w:val="single" w:sz="4" w:space="0" w:color="auto"/>
            </w:tcBorders>
          </w:tcPr>
          <w:p w14:paraId="2B8A54D1" w14:textId="580149A5" w:rsidR="0019467F" w:rsidRPr="0019467F" w:rsidRDefault="0019467F" w:rsidP="0019467F">
            <w:pPr>
              <w:pStyle w:val="Header"/>
              <w:rPr>
                <w:rFonts w:ascii="Arial" w:hAnsi="Arial" w:cs="Arial"/>
                <w:szCs w:val="24"/>
              </w:rPr>
            </w:pPr>
            <w:r w:rsidRPr="0019467F">
              <w:rPr>
                <w:rFonts w:ascii="Arial" w:hAnsi="Arial" w:cs="Arial"/>
                <w:szCs w:val="24"/>
              </w:rPr>
              <w:t>s58.1</w:t>
            </w:r>
          </w:p>
        </w:tc>
        <w:tc>
          <w:tcPr>
            <w:tcW w:w="2036" w:type="dxa"/>
            <w:tcBorders>
              <w:top w:val="single" w:sz="4" w:space="0" w:color="auto"/>
              <w:left w:val="single" w:sz="4" w:space="0" w:color="auto"/>
              <w:bottom w:val="single" w:sz="4" w:space="0" w:color="auto"/>
              <w:right w:val="single" w:sz="4" w:space="0" w:color="auto"/>
            </w:tcBorders>
          </w:tcPr>
          <w:p w14:paraId="74E4AC8A" w14:textId="44733062" w:rsidR="0019467F" w:rsidRPr="0019467F" w:rsidRDefault="0019467F" w:rsidP="0019467F">
            <w:pPr>
              <w:pStyle w:val="Header"/>
              <w:rPr>
                <w:rFonts w:ascii="Arial" w:hAnsi="Arial" w:cs="Arial"/>
                <w:szCs w:val="24"/>
              </w:rPr>
            </w:pPr>
            <w:r w:rsidRPr="0019467F">
              <w:rPr>
                <w:rFonts w:ascii="Arial" w:hAnsi="Arial" w:cs="Arial"/>
                <w:szCs w:val="24"/>
              </w:rPr>
              <w:t>Zemla Pty Ltd</w:t>
            </w:r>
          </w:p>
        </w:tc>
      </w:tr>
    </w:tbl>
    <w:p w14:paraId="1E62ADC4" w14:textId="7B41F3E9" w:rsidR="00B75493" w:rsidRDefault="00B75493" w:rsidP="00B75493">
      <w:pPr>
        <w:rPr>
          <w:rFonts w:ascii="Arial" w:hAnsi="Arial" w:cs="Arial"/>
        </w:rPr>
      </w:pPr>
    </w:p>
    <w:p w14:paraId="2C373140" w14:textId="046A7BB3" w:rsidR="001A4DD6" w:rsidRPr="00101311" w:rsidRDefault="001A4DD6" w:rsidP="00B75493">
      <w:pPr>
        <w:rPr>
          <w:rFonts w:ascii="Arial" w:hAnsi="Arial" w:cs="Arial"/>
          <w:b/>
          <w:bCs/>
        </w:rPr>
      </w:pPr>
      <w:r w:rsidRPr="00101311">
        <w:rPr>
          <w:rFonts w:ascii="Arial" w:hAnsi="Arial" w:cs="Arial"/>
          <w:b/>
          <w:bCs/>
        </w:rPr>
        <w:t>January 2021</w:t>
      </w:r>
    </w:p>
    <w:p w14:paraId="0200505C" w14:textId="4F36D979" w:rsidR="00B75493" w:rsidRDefault="00B75493" w:rsidP="00B75493">
      <w:pPr>
        <w:tabs>
          <w:tab w:val="left" w:pos="1788"/>
        </w:tabs>
        <w:rPr>
          <w:rFonts w:ascii="Arial" w:hAnsi="Arial" w:cs="Arial"/>
        </w:rPr>
      </w:pPr>
      <w:r>
        <w:rPr>
          <w:rFonts w:ascii="Arial" w:hAnsi="Arial" w:cs="Arial"/>
        </w:rPr>
        <w:tab/>
      </w:r>
    </w:p>
    <w:tbl>
      <w:tblPr>
        <w:tblW w:w="141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977"/>
        <w:gridCol w:w="2365"/>
        <w:gridCol w:w="1889"/>
        <w:gridCol w:w="1870"/>
        <w:gridCol w:w="1644"/>
        <w:gridCol w:w="2012"/>
      </w:tblGrid>
      <w:tr w:rsidR="007D78B6" w14:paraId="4F9F37A4" w14:textId="77777777" w:rsidTr="0055636C">
        <w:trPr>
          <w:trHeight w:val="1331"/>
        </w:trPr>
        <w:tc>
          <w:tcPr>
            <w:tcW w:w="1418" w:type="dxa"/>
            <w:tcBorders>
              <w:top w:val="single" w:sz="4" w:space="0" w:color="auto"/>
              <w:left w:val="single" w:sz="4" w:space="0" w:color="auto"/>
              <w:bottom w:val="single" w:sz="4" w:space="0" w:color="auto"/>
              <w:right w:val="single" w:sz="4" w:space="0" w:color="auto"/>
            </w:tcBorders>
            <w:shd w:val="clear" w:color="auto" w:fill="1F497D"/>
          </w:tcPr>
          <w:p w14:paraId="27ABBFFF" w14:textId="77777777" w:rsidR="00B75493" w:rsidRDefault="00B75493" w:rsidP="00CA6511">
            <w:pPr>
              <w:pStyle w:val="Header"/>
              <w:rPr>
                <w:rFonts w:ascii="Arial" w:hAnsi="Arial" w:cs="Arial"/>
                <w:b/>
                <w:color w:val="FFFFFF"/>
                <w:szCs w:val="24"/>
              </w:rPr>
            </w:pPr>
            <w:r>
              <w:rPr>
                <w:rFonts w:ascii="Arial" w:hAnsi="Arial" w:cs="Arial"/>
                <w:b/>
                <w:color w:val="FFFFFF"/>
                <w:szCs w:val="24"/>
              </w:rPr>
              <w:t>Date of use of delegation of authority</w:t>
            </w:r>
          </w:p>
        </w:tc>
        <w:tc>
          <w:tcPr>
            <w:tcW w:w="2977" w:type="dxa"/>
            <w:tcBorders>
              <w:top w:val="single" w:sz="4" w:space="0" w:color="auto"/>
              <w:left w:val="single" w:sz="4" w:space="0" w:color="auto"/>
              <w:bottom w:val="single" w:sz="4" w:space="0" w:color="auto"/>
              <w:right w:val="single" w:sz="4" w:space="0" w:color="auto"/>
            </w:tcBorders>
            <w:shd w:val="clear" w:color="auto" w:fill="1F497D"/>
            <w:hideMark/>
          </w:tcPr>
          <w:p w14:paraId="02F16252" w14:textId="77777777" w:rsidR="00B75493" w:rsidRDefault="00B75493" w:rsidP="00CA6511">
            <w:pPr>
              <w:pStyle w:val="Header"/>
              <w:rPr>
                <w:rFonts w:ascii="Arial" w:hAnsi="Arial" w:cs="Arial"/>
                <w:b/>
                <w:color w:val="FFFFFF"/>
                <w:szCs w:val="24"/>
              </w:rPr>
            </w:pPr>
            <w:r>
              <w:rPr>
                <w:rFonts w:ascii="Arial" w:hAnsi="Arial" w:cs="Arial"/>
                <w:b/>
                <w:color w:val="FFFFFF"/>
                <w:szCs w:val="24"/>
              </w:rPr>
              <w:t>Title</w:t>
            </w:r>
          </w:p>
        </w:tc>
        <w:tc>
          <w:tcPr>
            <w:tcW w:w="2365" w:type="dxa"/>
            <w:tcBorders>
              <w:top w:val="single" w:sz="4" w:space="0" w:color="auto"/>
              <w:left w:val="single" w:sz="4" w:space="0" w:color="auto"/>
              <w:bottom w:val="single" w:sz="4" w:space="0" w:color="auto"/>
              <w:right w:val="single" w:sz="4" w:space="0" w:color="auto"/>
            </w:tcBorders>
            <w:shd w:val="clear" w:color="auto" w:fill="1F497D"/>
          </w:tcPr>
          <w:p w14:paraId="01559E9D" w14:textId="77777777" w:rsidR="00B75493" w:rsidRDefault="00B75493" w:rsidP="00CA6511">
            <w:pPr>
              <w:pStyle w:val="Header"/>
              <w:rPr>
                <w:rFonts w:ascii="Arial" w:hAnsi="Arial" w:cs="Arial"/>
                <w:b/>
                <w:color w:val="FFFFFF"/>
                <w:szCs w:val="24"/>
              </w:rPr>
            </w:pPr>
            <w:r>
              <w:rPr>
                <w:rFonts w:ascii="Arial" w:hAnsi="Arial" w:cs="Arial"/>
                <w:b/>
                <w:color w:val="FFFFFF"/>
                <w:szCs w:val="24"/>
              </w:rPr>
              <w:t>Property</w:t>
            </w:r>
          </w:p>
        </w:tc>
        <w:tc>
          <w:tcPr>
            <w:tcW w:w="1889" w:type="dxa"/>
            <w:tcBorders>
              <w:top w:val="single" w:sz="4" w:space="0" w:color="auto"/>
              <w:left w:val="single" w:sz="4" w:space="0" w:color="auto"/>
              <w:bottom w:val="single" w:sz="4" w:space="0" w:color="auto"/>
              <w:right w:val="single" w:sz="4" w:space="0" w:color="auto"/>
            </w:tcBorders>
            <w:shd w:val="clear" w:color="auto" w:fill="1F497D"/>
            <w:hideMark/>
          </w:tcPr>
          <w:p w14:paraId="4CB290B4" w14:textId="77777777" w:rsidR="00B75493" w:rsidRDefault="00B75493" w:rsidP="00CA6511">
            <w:pPr>
              <w:pStyle w:val="Header"/>
              <w:rPr>
                <w:rFonts w:ascii="Arial" w:hAnsi="Arial" w:cs="Arial"/>
                <w:b/>
                <w:color w:val="FFFFFF"/>
                <w:szCs w:val="24"/>
              </w:rPr>
            </w:pPr>
            <w:r>
              <w:rPr>
                <w:rFonts w:ascii="Arial" w:hAnsi="Arial" w:cs="Arial"/>
                <w:b/>
                <w:color w:val="FFFFFF"/>
                <w:szCs w:val="24"/>
              </w:rPr>
              <w:t>Position exercising delegated authority</w:t>
            </w:r>
          </w:p>
        </w:tc>
        <w:tc>
          <w:tcPr>
            <w:tcW w:w="1870" w:type="dxa"/>
            <w:tcBorders>
              <w:top w:val="single" w:sz="4" w:space="0" w:color="auto"/>
              <w:left w:val="single" w:sz="4" w:space="0" w:color="auto"/>
              <w:bottom w:val="single" w:sz="4" w:space="0" w:color="auto"/>
              <w:right w:val="single" w:sz="4" w:space="0" w:color="auto"/>
            </w:tcBorders>
            <w:shd w:val="clear" w:color="auto" w:fill="1F497D"/>
            <w:hideMark/>
          </w:tcPr>
          <w:p w14:paraId="7966258B" w14:textId="77777777" w:rsidR="00B75493" w:rsidRDefault="00B75493" w:rsidP="00CA6511">
            <w:pPr>
              <w:pStyle w:val="Header"/>
              <w:rPr>
                <w:rFonts w:ascii="Arial" w:hAnsi="Arial" w:cs="Arial"/>
                <w:b/>
                <w:color w:val="FFFFFF"/>
                <w:szCs w:val="24"/>
              </w:rPr>
            </w:pPr>
            <w:r>
              <w:rPr>
                <w:rFonts w:ascii="Arial" w:hAnsi="Arial" w:cs="Arial"/>
                <w:b/>
                <w:color w:val="FFFFFF"/>
                <w:szCs w:val="24"/>
              </w:rPr>
              <w:t>Act</w:t>
            </w:r>
          </w:p>
        </w:tc>
        <w:tc>
          <w:tcPr>
            <w:tcW w:w="1644" w:type="dxa"/>
            <w:tcBorders>
              <w:top w:val="single" w:sz="4" w:space="0" w:color="auto"/>
              <w:left w:val="single" w:sz="4" w:space="0" w:color="auto"/>
              <w:bottom w:val="single" w:sz="4" w:space="0" w:color="auto"/>
              <w:right w:val="single" w:sz="4" w:space="0" w:color="auto"/>
            </w:tcBorders>
            <w:shd w:val="clear" w:color="auto" w:fill="1F497D"/>
            <w:hideMark/>
          </w:tcPr>
          <w:p w14:paraId="5EBB42A0" w14:textId="77777777" w:rsidR="00B75493" w:rsidRDefault="00B75493" w:rsidP="00CA6511">
            <w:pPr>
              <w:pStyle w:val="Header"/>
              <w:rPr>
                <w:rFonts w:ascii="Arial" w:hAnsi="Arial" w:cs="Arial"/>
                <w:b/>
                <w:color w:val="FFFFFF"/>
                <w:szCs w:val="24"/>
              </w:rPr>
            </w:pPr>
            <w:r>
              <w:rPr>
                <w:rFonts w:ascii="Arial" w:hAnsi="Arial" w:cs="Arial"/>
                <w:b/>
                <w:color w:val="FFFFFF"/>
                <w:szCs w:val="24"/>
              </w:rPr>
              <w:t>Section of Act</w:t>
            </w:r>
          </w:p>
        </w:tc>
        <w:tc>
          <w:tcPr>
            <w:tcW w:w="2012" w:type="dxa"/>
            <w:tcBorders>
              <w:top w:val="single" w:sz="4" w:space="0" w:color="auto"/>
              <w:left w:val="single" w:sz="4" w:space="0" w:color="auto"/>
              <w:bottom w:val="single" w:sz="4" w:space="0" w:color="auto"/>
              <w:right w:val="single" w:sz="4" w:space="0" w:color="auto"/>
            </w:tcBorders>
            <w:shd w:val="clear" w:color="auto" w:fill="1F497D"/>
            <w:hideMark/>
          </w:tcPr>
          <w:p w14:paraId="50F7DB27" w14:textId="77777777" w:rsidR="00B75493" w:rsidRDefault="00B75493" w:rsidP="00CA6511">
            <w:pPr>
              <w:pStyle w:val="Header"/>
              <w:rPr>
                <w:rFonts w:ascii="Arial" w:hAnsi="Arial" w:cs="Arial"/>
                <w:b/>
                <w:color w:val="FFFFFF"/>
                <w:szCs w:val="24"/>
              </w:rPr>
            </w:pPr>
            <w:r>
              <w:rPr>
                <w:rFonts w:ascii="Arial" w:hAnsi="Arial" w:cs="Arial"/>
                <w:b/>
                <w:color w:val="FFFFFF"/>
                <w:szCs w:val="24"/>
              </w:rPr>
              <w:t xml:space="preserve">Applicant / </w:t>
            </w:r>
            <w:proofErr w:type="spellStart"/>
            <w:r>
              <w:rPr>
                <w:rFonts w:ascii="Arial" w:hAnsi="Arial" w:cs="Arial"/>
                <w:b/>
                <w:color w:val="FFFFFF"/>
                <w:szCs w:val="24"/>
              </w:rPr>
              <w:t>CoN</w:t>
            </w:r>
            <w:proofErr w:type="spellEnd"/>
            <w:r>
              <w:rPr>
                <w:rFonts w:ascii="Arial" w:hAnsi="Arial" w:cs="Arial"/>
                <w:b/>
                <w:color w:val="FFFFFF"/>
                <w:szCs w:val="24"/>
              </w:rPr>
              <w:t xml:space="preserve"> / Property Owner / Other</w:t>
            </w:r>
          </w:p>
        </w:tc>
      </w:tr>
      <w:tr w:rsidR="00B75493" w14:paraId="1EF95D1D" w14:textId="77777777" w:rsidTr="00CA6511">
        <w:trPr>
          <w:trHeight w:val="359"/>
        </w:trPr>
        <w:tc>
          <w:tcPr>
            <w:tcW w:w="14175" w:type="dxa"/>
            <w:gridSpan w:val="7"/>
            <w:tcBorders>
              <w:top w:val="single" w:sz="4" w:space="0" w:color="auto"/>
              <w:left w:val="single" w:sz="4" w:space="0" w:color="auto"/>
              <w:bottom w:val="single" w:sz="4" w:space="0" w:color="auto"/>
              <w:right w:val="single" w:sz="4" w:space="0" w:color="auto"/>
            </w:tcBorders>
            <w:shd w:val="clear" w:color="auto" w:fill="548DD4"/>
          </w:tcPr>
          <w:p w14:paraId="2A266B91" w14:textId="3A2F910D" w:rsidR="00B75493" w:rsidRDefault="00B75493" w:rsidP="00CA6511">
            <w:pPr>
              <w:pStyle w:val="Header"/>
              <w:jc w:val="center"/>
              <w:rPr>
                <w:rFonts w:ascii="Arial" w:hAnsi="Arial" w:cs="Arial"/>
                <w:b/>
                <w:color w:val="FFFFFF"/>
                <w:szCs w:val="24"/>
              </w:rPr>
            </w:pPr>
            <w:r>
              <w:rPr>
                <w:rFonts w:ascii="Arial" w:hAnsi="Arial" w:cs="Arial"/>
                <w:b/>
                <w:color w:val="FFFFFF"/>
                <w:sz w:val="36"/>
                <w:szCs w:val="40"/>
              </w:rPr>
              <w:t>January 2021</w:t>
            </w:r>
          </w:p>
        </w:tc>
      </w:tr>
      <w:tr w:rsidR="008743AB" w:rsidRPr="0081650A" w14:paraId="12C764E4" w14:textId="77777777" w:rsidTr="0055636C">
        <w:tc>
          <w:tcPr>
            <w:tcW w:w="1418" w:type="dxa"/>
            <w:tcBorders>
              <w:top w:val="single" w:sz="4" w:space="0" w:color="auto"/>
              <w:left w:val="single" w:sz="4" w:space="0" w:color="auto"/>
              <w:bottom w:val="single" w:sz="4" w:space="0" w:color="auto"/>
              <w:right w:val="single" w:sz="4" w:space="0" w:color="auto"/>
            </w:tcBorders>
          </w:tcPr>
          <w:p w14:paraId="5F75E74B" w14:textId="41BC8DFF" w:rsidR="008743AB" w:rsidRPr="0055636C" w:rsidRDefault="008743AB" w:rsidP="008743AB">
            <w:pPr>
              <w:pStyle w:val="Header"/>
              <w:rPr>
                <w:rFonts w:ascii="Arial" w:hAnsi="Arial" w:cs="Arial"/>
                <w:b/>
                <w:color w:val="FFFFFF"/>
                <w:szCs w:val="24"/>
              </w:rPr>
            </w:pPr>
            <w:r w:rsidRPr="0055636C">
              <w:rPr>
                <w:rFonts w:ascii="Arial" w:hAnsi="Arial" w:cs="Arial"/>
                <w:szCs w:val="24"/>
              </w:rPr>
              <w:t>4/01/2021</w:t>
            </w:r>
          </w:p>
        </w:tc>
        <w:tc>
          <w:tcPr>
            <w:tcW w:w="2977" w:type="dxa"/>
            <w:tcBorders>
              <w:top w:val="single" w:sz="4" w:space="0" w:color="auto"/>
              <w:left w:val="single" w:sz="4" w:space="0" w:color="auto"/>
              <w:bottom w:val="single" w:sz="4" w:space="0" w:color="auto"/>
              <w:right w:val="single" w:sz="4" w:space="0" w:color="auto"/>
            </w:tcBorders>
          </w:tcPr>
          <w:p w14:paraId="49370635" w14:textId="79A056A9" w:rsidR="008743AB" w:rsidRPr="0055636C" w:rsidRDefault="008743AB" w:rsidP="008743AB">
            <w:pPr>
              <w:pStyle w:val="Header"/>
              <w:rPr>
                <w:rFonts w:ascii="Arial" w:hAnsi="Arial" w:cs="Arial"/>
                <w:b/>
                <w:color w:val="FFFFFF"/>
                <w:szCs w:val="24"/>
              </w:rPr>
            </w:pPr>
            <w:r w:rsidRPr="0055636C">
              <w:rPr>
                <w:rFonts w:ascii="Arial" w:hAnsi="Arial" w:cs="Arial"/>
                <w:szCs w:val="24"/>
              </w:rPr>
              <w:t>BA133502 Certified building permit - Alterations</w:t>
            </w:r>
          </w:p>
        </w:tc>
        <w:tc>
          <w:tcPr>
            <w:tcW w:w="2365" w:type="dxa"/>
            <w:tcBorders>
              <w:top w:val="single" w:sz="4" w:space="0" w:color="auto"/>
              <w:left w:val="single" w:sz="4" w:space="0" w:color="auto"/>
              <w:bottom w:val="single" w:sz="4" w:space="0" w:color="auto"/>
              <w:right w:val="single" w:sz="4" w:space="0" w:color="auto"/>
            </w:tcBorders>
          </w:tcPr>
          <w:p w14:paraId="5EF5F08D" w14:textId="1729883C" w:rsidR="008743AB" w:rsidRPr="0055636C" w:rsidRDefault="008743AB" w:rsidP="008743AB">
            <w:pPr>
              <w:pStyle w:val="Header"/>
              <w:rPr>
                <w:rFonts w:ascii="Arial" w:hAnsi="Arial" w:cs="Arial"/>
                <w:b/>
                <w:color w:val="FFFFFF"/>
                <w:szCs w:val="24"/>
              </w:rPr>
            </w:pPr>
            <w:r w:rsidRPr="0055636C">
              <w:rPr>
                <w:rFonts w:ascii="Arial" w:hAnsi="Arial" w:cs="Arial"/>
                <w:szCs w:val="24"/>
              </w:rPr>
              <w:t>17 Lemnos Street, SHENTON PARK, Lot 11605, 78265, 176370</w:t>
            </w:r>
          </w:p>
        </w:tc>
        <w:tc>
          <w:tcPr>
            <w:tcW w:w="1889" w:type="dxa"/>
            <w:tcBorders>
              <w:top w:val="single" w:sz="4" w:space="0" w:color="auto"/>
              <w:left w:val="single" w:sz="4" w:space="0" w:color="auto"/>
              <w:bottom w:val="single" w:sz="4" w:space="0" w:color="auto"/>
              <w:right w:val="single" w:sz="4" w:space="0" w:color="auto"/>
            </w:tcBorders>
          </w:tcPr>
          <w:p w14:paraId="1C1A2E23" w14:textId="2F5C1C92"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368B12F" w14:textId="7BC0DE68"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26221F4" w14:textId="31214606"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9BD6B3B" w14:textId="648832F6" w:rsidR="008743AB" w:rsidRPr="0055636C" w:rsidRDefault="008743AB" w:rsidP="008743AB">
            <w:pPr>
              <w:pStyle w:val="Header"/>
              <w:rPr>
                <w:rFonts w:ascii="Arial" w:hAnsi="Arial" w:cs="Arial"/>
                <w:b/>
                <w:color w:val="FFFFFF"/>
                <w:szCs w:val="24"/>
              </w:rPr>
            </w:pPr>
            <w:r w:rsidRPr="0055636C">
              <w:rPr>
                <w:rFonts w:ascii="Arial" w:hAnsi="Arial" w:cs="Arial"/>
                <w:szCs w:val="24"/>
              </w:rPr>
              <w:t>Mr W D Harris</w:t>
            </w:r>
          </w:p>
        </w:tc>
      </w:tr>
      <w:tr w:rsidR="008743AB" w:rsidRPr="0081650A" w14:paraId="4018C8C3" w14:textId="77777777" w:rsidTr="0055636C">
        <w:tc>
          <w:tcPr>
            <w:tcW w:w="1418" w:type="dxa"/>
            <w:tcBorders>
              <w:top w:val="single" w:sz="4" w:space="0" w:color="auto"/>
              <w:left w:val="single" w:sz="4" w:space="0" w:color="auto"/>
              <w:bottom w:val="single" w:sz="4" w:space="0" w:color="auto"/>
              <w:right w:val="single" w:sz="4" w:space="0" w:color="auto"/>
            </w:tcBorders>
          </w:tcPr>
          <w:p w14:paraId="03ADC1F9" w14:textId="5817FEF4" w:rsidR="008743AB" w:rsidRPr="0055636C" w:rsidRDefault="008743AB" w:rsidP="008743AB">
            <w:pPr>
              <w:pStyle w:val="Header"/>
              <w:rPr>
                <w:rFonts w:ascii="Arial" w:hAnsi="Arial" w:cs="Arial"/>
                <w:b/>
                <w:color w:val="FFFFFF"/>
                <w:szCs w:val="24"/>
              </w:rPr>
            </w:pPr>
            <w:r w:rsidRPr="0055636C">
              <w:rPr>
                <w:rFonts w:ascii="Arial" w:hAnsi="Arial" w:cs="Arial"/>
                <w:szCs w:val="24"/>
              </w:rPr>
              <w:t>4/01/2021</w:t>
            </w:r>
          </w:p>
        </w:tc>
        <w:tc>
          <w:tcPr>
            <w:tcW w:w="2977" w:type="dxa"/>
            <w:tcBorders>
              <w:top w:val="single" w:sz="4" w:space="0" w:color="auto"/>
              <w:left w:val="single" w:sz="4" w:space="0" w:color="auto"/>
              <w:bottom w:val="single" w:sz="4" w:space="0" w:color="auto"/>
              <w:right w:val="single" w:sz="4" w:space="0" w:color="auto"/>
            </w:tcBorders>
          </w:tcPr>
          <w:p w14:paraId="3BF72D26" w14:textId="2B9CAC96" w:rsidR="008743AB" w:rsidRPr="0055636C" w:rsidRDefault="008743AB" w:rsidP="008743AB">
            <w:pPr>
              <w:pStyle w:val="Header"/>
              <w:rPr>
                <w:rFonts w:ascii="Arial" w:hAnsi="Arial" w:cs="Arial"/>
                <w:b/>
                <w:color w:val="FFFFFF"/>
                <w:szCs w:val="24"/>
              </w:rPr>
            </w:pPr>
            <w:r w:rsidRPr="0055636C">
              <w:rPr>
                <w:rFonts w:ascii="Arial" w:hAnsi="Arial" w:cs="Arial"/>
                <w:szCs w:val="24"/>
              </w:rPr>
              <w:t>3045322 - Withdrawn Parking Infringement Notice - Officer Error</w:t>
            </w:r>
          </w:p>
        </w:tc>
        <w:tc>
          <w:tcPr>
            <w:tcW w:w="2365" w:type="dxa"/>
            <w:tcBorders>
              <w:top w:val="single" w:sz="4" w:space="0" w:color="auto"/>
              <w:left w:val="single" w:sz="4" w:space="0" w:color="auto"/>
              <w:bottom w:val="single" w:sz="4" w:space="0" w:color="auto"/>
              <w:right w:val="single" w:sz="4" w:space="0" w:color="auto"/>
            </w:tcBorders>
          </w:tcPr>
          <w:p w14:paraId="148BCD6B" w14:textId="3495B715" w:rsidR="008743AB" w:rsidRPr="0055636C" w:rsidRDefault="008743AB" w:rsidP="008743AB">
            <w:pPr>
              <w:pStyle w:val="Header"/>
              <w:rPr>
                <w:rFonts w:ascii="Arial" w:hAnsi="Arial" w:cs="Arial"/>
                <w:b/>
                <w:color w:val="FFFFFF"/>
                <w:szCs w:val="24"/>
              </w:rPr>
            </w:pPr>
            <w:r w:rsidRPr="0055636C">
              <w:rPr>
                <w:rFonts w:ascii="Arial" w:hAnsi="Arial" w:cs="Arial"/>
                <w:szCs w:val="24"/>
              </w:rPr>
              <w:t>Lemnos Street, SHENTON PARK, Lot 41989, 76316, 173344</w:t>
            </w:r>
          </w:p>
        </w:tc>
        <w:tc>
          <w:tcPr>
            <w:tcW w:w="1889" w:type="dxa"/>
            <w:tcBorders>
              <w:top w:val="single" w:sz="4" w:space="0" w:color="auto"/>
              <w:left w:val="single" w:sz="4" w:space="0" w:color="auto"/>
              <w:bottom w:val="single" w:sz="4" w:space="0" w:color="auto"/>
              <w:right w:val="single" w:sz="4" w:space="0" w:color="auto"/>
            </w:tcBorders>
          </w:tcPr>
          <w:p w14:paraId="525447B4" w14:textId="6E9D6A22" w:rsidR="008743AB" w:rsidRPr="0055636C" w:rsidRDefault="008743AB" w:rsidP="008743AB">
            <w:pPr>
              <w:pStyle w:val="Header"/>
              <w:rPr>
                <w:rFonts w:ascii="Arial" w:hAnsi="Arial" w:cs="Arial"/>
                <w:b/>
                <w:color w:val="FFFFFF"/>
                <w:szCs w:val="24"/>
              </w:rPr>
            </w:pPr>
            <w:r w:rsidRPr="0055636C">
              <w:rPr>
                <w:rFonts w:ascii="Arial" w:hAnsi="Arial" w:cs="Arial"/>
                <w:szCs w:val="24"/>
              </w:rPr>
              <w:t>Director Planning &amp; Development</w:t>
            </w:r>
          </w:p>
        </w:tc>
        <w:tc>
          <w:tcPr>
            <w:tcW w:w="1870" w:type="dxa"/>
            <w:tcBorders>
              <w:top w:val="single" w:sz="4" w:space="0" w:color="auto"/>
              <w:left w:val="single" w:sz="4" w:space="0" w:color="auto"/>
              <w:bottom w:val="single" w:sz="4" w:space="0" w:color="auto"/>
              <w:right w:val="single" w:sz="4" w:space="0" w:color="auto"/>
            </w:tcBorders>
          </w:tcPr>
          <w:p w14:paraId="064FA953" w14:textId="27FD7B76"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391F7BF7" w14:textId="427620EE" w:rsidR="008743AB" w:rsidRPr="0055636C" w:rsidRDefault="008743AB" w:rsidP="008743AB">
            <w:pPr>
              <w:pStyle w:val="Header"/>
              <w:rPr>
                <w:rFonts w:ascii="Arial" w:hAnsi="Arial" w:cs="Arial"/>
                <w:b/>
                <w:color w:val="FFFFFF"/>
                <w:szCs w:val="24"/>
              </w:rPr>
            </w:pPr>
            <w:r w:rsidRPr="0055636C">
              <w:rPr>
                <w:rFonts w:ascii="Arial" w:hAnsi="Arial" w:cs="Arial"/>
                <w:szCs w:val="24"/>
              </w:rPr>
              <w:t>9.21/6.20(1)</w:t>
            </w:r>
          </w:p>
        </w:tc>
        <w:tc>
          <w:tcPr>
            <w:tcW w:w="2012" w:type="dxa"/>
            <w:tcBorders>
              <w:top w:val="single" w:sz="4" w:space="0" w:color="auto"/>
              <w:left w:val="single" w:sz="4" w:space="0" w:color="auto"/>
              <w:bottom w:val="single" w:sz="4" w:space="0" w:color="auto"/>
              <w:right w:val="single" w:sz="4" w:space="0" w:color="auto"/>
            </w:tcBorders>
          </w:tcPr>
          <w:p w14:paraId="07E39005" w14:textId="48DA13BE" w:rsidR="008743AB" w:rsidRPr="0055636C" w:rsidRDefault="008743AB" w:rsidP="008743AB">
            <w:pPr>
              <w:pStyle w:val="Header"/>
              <w:rPr>
                <w:rFonts w:ascii="Arial" w:hAnsi="Arial" w:cs="Arial"/>
                <w:b/>
                <w:color w:val="FFFFFF"/>
                <w:szCs w:val="24"/>
              </w:rPr>
            </w:pPr>
            <w:r w:rsidRPr="0055636C">
              <w:rPr>
                <w:rFonts w:ascii="Arial" w:hAnsi="Arial" w:cs="Arial"/>
                <w:szCs w:val="24"/>
              </w:rPr>
              <w:t>Josephine Scibilia</w:t>
            </w:r>
          </w:p>
        </w:tc>
      </w:tr>
      <w:tr w:rsidR="008743AB" w:rsidRPr="0081650A" w14:paraId="7D40C4EB" w14:textId="77777777" w:rsidTr="0055636C">
        <w:tc>
          <w:tcPr>
            <w:tcW w:w="1418" w:type="dxa"/>
            <w:tcBorders>
              <w:top w:val="single" w:sz="4" w:space="0" w:color="auto"/>
              <w:left w:val="single" w:sz="4" w:space="0" w:color="auto"/>
              <w:bottom w:val="single" w:sz="4" w:space="0" w:color="auto"/>
              <w:right w:val="single" w:sz="4" w:space="0" w:color="auto"/>
            </w:tcBorders>
          </w:tcPr>
          <w:p w14:paraId="0EF565D6" w14:textId="71342C39" w:rsidR="008743AB" w:rsidRPr="0055636C" w:rsidRDefault="008743AB" w:rsidP="008743AB">
            <w:pPr>
              <w:pStyle w:val="Header"/>
              <w:rPr>
                <w:rFonts w:ascii="Arial" w:hAnsi="Arial" w:cs="Arial"/>
                <w:b/>
                <w:color w:val="FFFFFF"/>
                <w:szCs w:val="24"/>
              </w:rPr>
            </w:pPr>
            <w:r w:rsidRPr="0055636C">
              <w:rPr>
                <w:rFonts w:ascii="Arial" w:hAnsi="Arial" w:cs="Arial"/>
                <w:szCs w:val="24"/>
              </w:rPr>
              <w:t>4/01/2021</w:t>
            </w:r>
          </w:p>
        </w:tc>
        <w:tc>
          <w:tcPr>
            <w:tcW w:w="2977" w:type="dxa"/>
            <w:tcBorders>
              <w:top w:val="single" w:sz="4" w:space="0" w:color="auto"/>
              <w:left w:val="single" w:sz="4" w:space="0" w:color="auto"/>
              <w:bottom w:val="single" w:sz="4" w:space="0" w:color="auto"/>
              <w:right w:val="single" w:sz="4" w:space="0" w:color="auto"/>
            </w:tcBorders>
          </w:tcPr>
          <w:p w14:paraId="77508700" w14:textId="79917C7E"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BA132867 Uncertified </w:t>
            </w:r>
            <w:proofErr w:type="spellStart"/>
            <w:r w:rsidRPr="0055636C">
              <w:rPr>
                <w:rFonts w:ascii="Arial" w:hAnsi="Arial" w:cs="Arial"/>
                <w:szCs w:val="24"/>
              </w:rPr>
              <w:t>buildng</w:t>
            </w:r>
            <w:proofErr w:type="spellEnd"/>
            <w:r w:rsidRPr="0055636C">
              <w:rPr>
                <w:rFonts w:ascii="Arial" w:hAnsi="Arial" w:cs="Arial"/>
                <w:szCs w:val="24"/>
              </w:rPr>
              <w:t xml:space="preserve"> permit - Shed</w:t>
            </w:r>
          </w:p>
        </w:tc>
        <w:tc>
          <w:tcPr>
            <w:tcW w:w="2365" w:type="dxa"/>
            <w:tcBorders>
              <w:top w:val="single" w:sz="4" w:space="0" w:color="auto"/>
              <w:left w:val="single" w:sz="4" w:space="0" w:color="auto"/>
              <w:bottom w:val="single" w:sz="4" w:space="0" w:color="auto"/>
              <w:right w:val="single" w:sz="4" w:space="0" w:color="auto"/>
            </w:tcBorders>
          </w:tcPr>
          <w:p w14:paraId="6757F70B" w14:textId="5D61DC4B" w:rsidR="008743AB" w:rsidRPr="0055636C" w:rsidRDefault="008743AB" w:rsidP="008743AB">
            <w:pPr>
              <w:pStyle w:val="Header"/>
              <w:rPr>
                <w:rFonts w:ascii="Arial" w:hAnsi="Arial" w:cs="Arial"/>
                <w:b/>
                <w:color w:val="FFFFFF"/>
                <w:szCs w:val="24"/>
              </w:rPr>
            </w:pPr>
            <w:r w:rsidRPr="0055636C">
              <w:rPr>
                <w:rFonts w:ascii="Arial" w:hAnsi="Arial" w:cs="Arial"/>
                <w:szCs w:val="24"/>
              </w:rPr>
              <w:t>59 Strickland Street, MT CLAREMONT, Lot 107, 12348, 111799</w:t>
            </w:r>
          </w:p>
        </w:tc>
        <w:tc>
          <w:tcPr>
            <w:tcW w:w="1889" w:type="dxa"/>
            <w:tcBorders>
              <w:top w:val="single" w:sz="4" w:space="0" w:color="auto"/>
              <w:left w:val="single" w:sz="4" w:space="0" w:color="auto"/>
              <w:bottom w:val="single" w:sz="4" w:space="0" w:color="auto"/>
              <w:right w:val="single" w:sz="4" w:space="0" w:color="auto"/>
            </w:tcBorders>
          </w:tcPr>
          <w:p w14:paraId="34AD5E81" w14:textId="0E4D001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A0F37DA" w14:textId="3B0939D6"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34DEA0DB" w14:textId="6BFCAB85"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BCDB25F" w14:textId="574CF2EB" w:rsidR="008743AB" w:rsidRPr="0055636C" w:rsidRDefault="008743AB" w:rsidP="008743AB">
            <w:pPr>
              <w:pStyle w:val="Header"/>
              <w:rPr>
                <w:rFonts w:ascii="Arial" w:hAnsi="Arial" w:cs="Arial"/>
                <w:b/>
                <w:color w:val="FFFFFF"/>
                <w:szCs w:val="24"/>
              </w:rPr>
            </w:pPr>
            <w:r w:rsidRPr="0055636C">
              <w:rPr>
                <w:rFonts w:ascii="Arial" w:hAnsi="Arial" w:cs="Arial"/>
                <w:szCs w:val="24"/>
              </w:rPr>
              <w:t>A J Meyer</w:t>
            </w:r>
          </w:p>
        </w:tc>
      </w:tr>
      <w:tr w:rsidR="008743AB" w:rsidRPr="0081650A" w14:paraId="01AA90FC" w14:textId="77777777" w:rsidTr="0055636C">
        <w:tc>
          <w:tcPr>
            <w:tcW w:w="1418" w:type="dxa"/>
            <w:tcBorders>
              <w:top w:val="single" w:sz="4" w:space="0" w:color="auto"/>
              <w:left w:val="single" w:sz="4" w:space="0" w:color="auto"/>
              <w:bottom w:val="single" w:sz="4" w:space="0" w:color="auto"/>
              <w:right w:val="single" w:sz="4" w:space="0" w:color="auto"/>
            </w:tcBorders>
          </w:tcPr>
          <w:p w14:paraId="64912ED9" w14:textId="3E1006E6"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4/01/2021</w:t>
            </w:r>
          </w:p>
        </w:tc>
        <w:tc>
          <w:tcPr>
            <w:tcW w:w="2977" w:type="dxa"/>
            <w:tcBorders>
              <w:top w:val="single" w:sz="4" w:space="0" w:color="auto"/>
              <w:left w:val="single" w:sz="4" w:space="0" w:color="auto"/>
              <w:bottom w:val="single" w:sz="4" w:space="0" w:color="auto"/>
              <w:right w:val="single" w:sz="4" w:space="0" w:color="auto"/>
            </w:tcBorders>
          </w:tcPr>
          <w:p w14:paraId="30BF168C" w14:textId="07E5841E" w:rsidR="008743AB" w:rsidRPr="0055636C" w:rsidRDefault="008743AB" w:rsidP="008743AB">
            <w:pPr>
              <w:pStyle w:val="Header"/>
              <w:rPr>
                <w:rFonts w:ascii="Arial" w:hAnsi="Arial" w:cs="Arial"/>
                <w:b/>
                <w:color w:val="FFFFFF"/>
                <w:szCs w:val="24"/>
              </w:rPr>
            </w:pPr>
            <w:r w:rsidRPr="0055636C">
              <w:rPr>
                <w:rFonts w:ascii="Arial" w:hAnsi="Arial" w:cs="Arial"/>
                <w:szCs w:val="24"/>
              </w:rPr>
              <w:t>3048185 -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2DD0B8ED" w14:textId="0B0A2F38" w:rsidR="008743AB" w:rsidRPr="0055636C" w:rsidRDefault="008743AB" w:rsidP="008743AB">
            <w:pPr>
              <w:pStyle w:val="Header"/>
              <w:rPr>
                <w:rFonts w:ascii="Arial" w:hAnsi="Arial" w:cs="Arial"/>
                <w:b/>
                <w:color w:val="FFFFFF"/>
                <w:szCs w:val="24"/>
              </w:rPr>
            </w:pPr>
            <w:r w:rsidRPr="0055636C">
              <w:rPr>
                <w:rFonts w:ascii="Arial" w:hAnsi="Arial" w:cs="Arial"/>
                <w:szCs w:val="24"/>
              </w:rPr>
              <w:t>1 Meriwa Street, NEDLANDS, Lot 445, 38918, 137463</w:t>
            </w:r>
          </w:p>
        </w:tc>
        <w:tc>
          <w:tcPr>
            <w:tcW w:w="1889" w:type="dxa"/>
            <w:tcBorders>
              <w:top w:val="single" w:sz="4" w:space="0" w:color="auto"/>
              <w:left w:val="single" w:sz="4" w:space="0" w:color="auto"/>
              <w:bottom w:val="single" w:sz="4" w:space="0" w:color="auto"/>
              <w:right w:val="single" w:sz="4" w:space="0" w:color="auto"/>
            </w:tcBorders>
          </w:tcPr>
          <w:p w14:paraId="3B531B30" w14:textId="20C2334A" w:rsidR="008743AB" w:rsidRPr="0055636C" w:rsidRDefault="008743AB" w:rsidP="008743AB">
            <w:pPr>
              <w:pStyle w:val="Header"/>
              <w:rPr>
                <w:rFonts w:ascii="Arial" w:hAnsi="Arial" w:cs="Arial"/>
                <w:b/>
                <w:color w:val="FFFFFF"/>
                <w:szCs w:val="24"/>
              </w:rPr>
            </w:pPr>
            <w:r w:rsidRPr="0055636C">
              <w:rPr>
                <w:rFonts w:ascii="Arial" w:hAnsi="Arial" w:cs="Arial"/>
                <w:szCs w:val="24"/>
              </w:rPr>
              <w:t>Director Planning &amp; Development</w:t>
            </w:r>
          </w:p>
        </w:tc>
        <w:tc>
          <w:tcPr>
            <w:tcW w:w="1870" w:type="dxa"/>
            <w:tcBorders>
              <w:top w:val="single" w:sz="4" w:space="0" w:color="auto"/>
              <w:left w:val="single" w:sz="4" w:space="0" w:color="auto"/>
              <w:bottom w:val="single" w:sz="4" w:space="0" w:color="auto"/>
              <w:right w:val="single" w:sz="4" w:space="0" w:color="auto"/>
            </w:tcBorders>
          </w:tcPr>
          <w:p w14:paraId="7E46D806" w14:textId="55365D59"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7EDA6B57" w14:textId="21A7F367" w:rsidR="008743AB" w:rsidRPr="0055636C" w:rsidRDefault="008743AB" w:rsidP="008743AB">
            <w:pPr>
              <w:pStyle w:val="Header"/>
              <w:rPr>
                <w:rFonts w:ascii="Arial" w:hAnsi="Arial" w:cs="Arial"/>
                <w:b/>
                <w:color w:val="FFFFFF"/>
                <w:szCs w:val="24"/>
              </w:rPr>
            </w:pPr>
            <w:r w:rsidRPr="0055636C">
              <w:rPr>
                <w:rFonts w:ascii="Arial" w:hAnsi="Arial" w:cs="Arial"/>
                <w:szCs w:val="24"/>
              </w:rPr>
              <w:t>9.21/6.20(1)</w:t>
            </w:r>
          </w:p>
        </w:tc>
        <w:tc>
          <w:tcPr>
            <w:tcW w:w="2012" w:type="dxa"/>
            <w:tcBorders>
              <w:top w:val="single" w:sz="4" w:space="0" w:color="auto"/>
              <w:left w:val="single" w:sz="4" w:space="0" w:color="auto"/>
              <w:bottom w:val="single" w:sz="4" w:space="0" w:color="auto"/>
              <w:right w:val="single" w:sz="4" w:space="0" w:color="auto"/>
            </w:tcBorders>
          </w:tcPr>
          <w:p w14:paraId="1C54F0E7" w14:textId="4331889D" w:rsidR="008743AB" w:rsidRPr="0055636C" w:rsidRDefault="008743AB" w:rsidP="008743AB">
            <w:pPr>
              <w:pStyle w:val="Header"/>
              <w:rPr>
                <w:rFonts w:ascii="Arial" w:hAnsi="Arial" w:cs="Arial"/>
                <w:b/>
                <w:color w:val="FFFFFF"/>
                <w:szCs w:val="24"/>
              </w:rPr>
            </w:pPr>
            <w:r w:rsidRPr="0055636C">
              <w:rPr>
                <w:rFonts w:ascii="Arial" w:hAnsi="Arial" w:cs="Arial"/>
                <w:szCs w:val="24"/>
              </w:rPr>
              <w:t>Estelle Stan - Bishop</w:t>
            </w:r>
          </w:p>
        </w:tc>
      </w:tr>
      <w:tr w:rsidR="008743AB" w:rsidRPr="0081650A" w14:paraId="37A4312B" w14:textId="77777777" w:rsidTr="0055636C">
        <w:tc>
          <w:tcPr>
            <w:tcW w:w="1418" w:type="dxa"/>
            <w:tcBorders>
              <w:top w:val="single" w:sz="4" w:space="0" w:color="auto"/>
              <w:left w:val="single" w:sz="4" w:space="0" w:color="auto"/>
              <w:bottom w:val="single" w:sz="4" w:space="0" w:color="auto"/>
              <w:right w:val="single" w:sz="4" w:space="0" w:color="auto"/>
            </w:tcBorders>
          </w:tcPr>
          <w:p w14:paraId="2D516CC9" w14:textId="5E52D2D7" w:rsidR="008743AB" w:rsidRPr="0055636C" w:rsidRDefault="008743AB" w:rsidP="008743AB">
            <w:pPr>
              <w:pStyle w:val="Header"/>
              <w:rPr>
                <w:rFonts w:ascii="Arial" w:hAnsi="Arial" w:cs="Arial"/>
                <w:b/>
                <w:color w:val="FFFFFF"/>
                <w:szCs w:val="24"/>
              </w:rPr>
            </w:pPr>
            <w:r w:rsidRPr="0055636C">
              <w:rPr>
                <w:rFonts w:ascii="Arial" w:hAnsi="Arial" w:cs="Arial"/>
                <w:szCs w:val="24"/>
              </w:rPr>
              <w:t>5/01/2021</w:t>
            </w:r>
          </w:p>
        </w:tc>
        <w:tc>
          <w:tcPr>
            <w:tcW w:w="2977" w:type="dxa"/>
            <w:tcBorders>
              <w:top w:val="single" w:sz="4" w:space="0" w:color="auto"/>
              <w:left w:val="single" w:sz="4" w:space="0" w:color="auto"/>
              <w:bottom w:val="single" w:sz="4" w:space="0" w:color="auto"/>
              <w:right w:val="single" w:sz="4" w:space="0" w:color="auto"/>
            </w:tcBorders>
          </w:tcPr>
          <w:p w14:paraId="27C7158A" w14:textId="043A321D" w:rsidR="008743AB" w:rsidRPr="0055636C" w:rsidRDefault="008743AB" w:rsidP="008743AB">
            <w:pPr>
              <w:pStyle w:val="Header"/>
              <w:rPr>
                <w:rFonts w:ascii="Arial" w:hAnsi="Arial" w:cs="Arial"/>
                <w:b/>
                <w:color w:val="FFFFFF"/>
                <w:szCs w:val="24"/>
              </w:rPr>
            </w:pPr>
            <w:r w:rsidRPr="0055636C">
              <w:rPr>
                <w:rFonts w:ascii="Arial" w:hAnsi="Arial" w:cs="Arial"/>
                <w:szCs w:val="24"/>
              </w:rPr>
              <w:t>BA132598 D</w:t>
            </w:r>
            <w:r w:rsidR="0055636C">
              <w:rPr>
                <w:rFonts w:ascii="Arial" w:hAnsi="Arial" w:cs="Arial"/>
                <w:szCs w:val="24"/>
              </w:rPr>
              <w:t>e</w:t>
            </w:r>
            <w:r w:rsidRPr="0055636C">
              <w:rPr>
                <w:rFonts w:ascii="Arial" w:hAnsi="Arial" w:cs="Arial"/>
                <w:szCs w:val="24"/>
              </w:rPr>
              <w:t>molition permit - Partial building</w:t>
            </w:r>
          </w:p>
        </w:tc>
        <w:tc>
          <w:tcPr>
            <w:tcW w:w="2365" w:type="dxa"/>
            <w:tcBorders>
              <w:top w:val="single" w:sz="4" w:space="0" w:color="auto"/>
              <w:left w:val="single" w:sz="4" w:space="0" w:color="auto"/>
              <w:bottom w:val="single" w:sz="4" w:space="0" w:color="auto"/>
              <w:right w:val="single" w:sz="4" w:space="0" w:color="auto"/>
            </w:tcBorders>
          </w:tcPr>
          <w:p w14:paraId="1B9223A8" w14:textId="0CD6A836" w:rsidR="008743AB" w:rsidRPr="0055636C" w:rsidRDefault="008743AB" w:rsidP="008743AB">
            <w:pPr>
              <w:pStyle w:val="Header"/>
              <w:rPr>
                <w:rFonts w:ascii="Arial" w:hAnsi="Arial" w:cs="Arial"/>
                <w:b/>
                <w:color w:val="FFFFFF"/>
                <w:szCs w:val="24"/>
              </w:rPr>
            </w:pPr>
            <w:r w:rsidRPr="0055636C">
              <w:rPr>
                <w:rFonts w:ascii="Arial" w:hAnsi="Arial" w:cs="Arial"/>
                <w:szCs w:val="24"/>
              </w:rPr>
              <w:t>13 Reeve Street, SWANBOURNE, Lot 124, 9711, 109249</w:t>
            </w:r>
          </w:p>
        </w:tc>
        <w:tc>
          <w:tcPr>
            <w:tcW w:w="1889" w:type="dxa"/>
            <w:tcBorders>
              <w:top w:val="single" w:sz="4" w:space="0" w:color="auto"/>
              <w:left w:val="single" w:sz="4" w:space="0" w:color="auto"/>
              <w:bottom w:val="single" w:sz="4" w:space="0" w:color="auto"/>
              <w:right w:val="single" w:sz="4" w:space="0" w:color="auto"/>
            </w:tcBorders>
          </w:tcPr>
          <w:p w14:paraId="506E934F" w14:textId="21FFD2F2"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D162F24" w14:textId="77777777" w:rsidR="008743AB" w:rsidRPr="0055636C" w:rsidRDefault="008743AB" w:rsidP="008743AB">
            <w:pPr>
              <w:pStyle w:val="Header"/>
              <w:rPr>
                <w:rFonts w:ascii="Arial" w:hAnsi="Arial" w:cs="Arial"/>
                <w:b/>
                <w:i/>
                <w:color w:val="FFFFFF"/>
                <w:szCs w:val="24"/>
              </w:rPr>
            </w:pPr>
          </w:p>
        </w:tc>
        <w:tc>
          <w:tcPr>
            <w:tcW w:w="1644" w:type="dxa"/>
            <w:tcBorders>
              <w:top w:val="single" w:sz="4" w:space="0" w:color="auto"/>
              <w:left w:val="single" w:sz="4" w:space="0" w:color="auto"/>
              <w:bottom w:val="single" w:sz="4" w:space="0" w:color="auto"/>
              <w:right w:val="single" w:sz="4" w:space="0" w:color="auto"/>
            </w:tcBorders>
          </w:tcPr>
          <w:p w14:paraId="171B5212" w14:textId="6E4C51A6" w:rsidR="008743AB" w:rsidRPr="0055636C" w:rsidRDefault="008743AB" w:rsidP="008743AB">
            <w:pPr>
              <w:pStyle w:val="Header"/>
              <w:rPr>
                <w:rFonts w:ascii="Arial" w:hAnsi="Arial" w:cs="Arial"/>
                <w:b/>
                <w:color w:val="FFFFFF"/>
                <w:szCs w:val="24"/>
              </w:rPr>
            </w:pPr>
            <w:r w:rsidRPr="0055636C">
              <w:rPr>
                <w:rFonts w:ascii="Arial" w:hAnsi="Arial" w:cs="Arial"/>
                <w:szCs w:val="24"/>
              </w:rPr>
              <w:t>s21.1</w:t>
            </w:r>
          </w:p>
        </w:tc>
        <w:tc>
          <w:tcPr>
            <w:tcW w:w="2012" w:type="dxa"/>
            <w:tcBorders>
              <w:top w:val="single" w:sz="4" w:space="0" w:color="auto"/>
              <w:left w:val="single" w:sz="4" w:space="0" w:color="auto"/>
              <w:bottom w:val="single" w:sz="4" w:space="0" w:color="auto"/>
              <w:right w:val="single" w:sz="4" w:space="0" w:color="auto"/>
            </w:tcBorders>
          </w:tcPr>
          <w:p w14:paraId="0E2835CA" w14:textId="00E52EF1" w:rsidR="008743AB" w:rsidRPr="0055636C" w:rsidRDefault="008743AB" w:rsidP="008743AB">
            <w:pPr>
              <w:pStyle w:val="Header"/>
              <w:rPr>
                <w:rFonts w:ascii="Arial" w:hAnsi="Arial" w:cs="Arial"/>
                <w:b/>
                <w:color w:val="FFFFFF"/>
                <w:szCs w:val="24"/>
              </w:rPr>
            </w:pPr>
            <w:r w:rsidRPr="0055636C">
              <w:rPr>
                <w:rFonts w:ascii="Arial" w:hAnsi="Arial" w:cs="Arial"/>
                <w:szCs w:val="24"/>
              </w:rPr>
              <w:t>J &amp; V Earthmoving Contractors</w:t>
            </w:r>
          </w:p>
        </w:tc>
      </w:tr>
      <w:tr w:rsidR="008743AB" w:rsidRPr="0081650A" w14:paraId="19C1B923" w14:textId="77777777" w:rsidTr="0055636C">
        <w:tc>
          <w:tcPr>
            <w:tcW w:w="1418" w:type="dxa"/>
            <w:tcBorders>
              <w:top w:val="single" w:sz="4" w:space="0" w:color="auto"/>
              <w:left w:val="single" w:sz="4" w:space="0" w:color="auto"/>
              <w:bottom w:val="single" w:sz="4" w:space="0" w:color="auto"/>
              <w:right w:val="single" w:sz="4" w:space="0" w:color="auto"/>
            </w:tcBorders>
          </w:tcPr>
          <w:p w14:paraId="3488A73D" w14:textId="73467ABC" w:rsidR="008743AB" w:rsidRPr="0055636C" w:rsidRDefault="008743AB" w:rsidP="008743AB">
            <w:pPr>
              <w:pStyle w:val="Header"/>
              <w:rPr>
                <w:rFonts w:ascii="Arial" w:hAnsi="Arial" w:cs="Arial"/>
                <w:b/>
                <w:color w:val="FFFFFF"/>
                <w:szCs w:val="24"/>
              </w:rPr>
            </w:pPr>
            <w:r w:rsidRPr="0055636C">
              <w:rPr>
                <w:rFonts w:ascii="Arial" w:hAnsi="Arial" w:cs="Arial"/>
                <w:szCs w:val="24"/>
              </w:rPr>
              <w:t>5/01/2021</w:t>
            </w:r>
          </w:p>
        </w:tc>
        <w:tc>
          <w:tcPr>
            <w:tcW w:w="2977" w:type="dxa"/>
            <w:tcBorders>
              <w:top w:val="single" w:sz="4" w:space="0" w:color="auto"/>
              <w:left w:val="single" w:sz="4" w:space="0" w:color="auto"/>
              <w:bottom w:val="single" w:sz="4" w:space="0" w:color="auto"/>
              <w:right w:val="single" w:sz="4" w:space="0" w:color="auto"/>
            </w:tcBorders>
          </w:tcPr>
          <w:p w14:paraId="79848DF2" w14:textId="71DF7E6C" w:rsidR="008743AB" w:rsidRPr="0055636C" w:rsidRDefault="008743AB" w:rsidP="008743AB">
            <w:pPr>
              <w:pStyle w:val="Header"/>
              <w:rPr>
                <w:rFonts w:ascii="Arial" w:hAnsi="Arial" w:cs="Arial"/>
                <w:b/>
                <w:color w:val="FFFFFF"/>
                <w:szCs w:val="24"/>
              </w:rPr>
            </w:pPr>
            <w:r w:rsidRPr="0055636C">
              <w:rPr>
                <w:rFonts w:ascii="Arial" w:hAnsi="Arial" w:cs="Arial"/>
                <w:szCs w:val="24"/>
              </w:rPr>
              <w:t>BA132483 Demolition permit - Full site</w:t>
            </w:r>
          </w:p>
        </w:tc>
        <w:tc>
          <w:tcPr>
            <w:tcW w:w="2365" w:type="dxa"/>
            <w:tcBorders>
              <w:top w:val="single" w:sz="4" w:space="0" w:color="auto"/>
              <w:left w:val="single" w:sz="4" w:space="0" w:color="auto"/>
              <w:bottom w:val="single" w:sz="4" w:space="0" w:color="auto"/>
              <w:right w:val="single" w:sz="4" w:space="0" w:color="auto"/>
            </w:tcBorders>
          </w:tcPr>
          <w:p w14:paraId="6D46855B" w14:textId="2601F1D8" w:rsidR="008743AB" w:rsidRPr="0055636C" w:rsidRDefault="008743AB" w:rsidP="008743AB">
            <w:pPr>
              <w:pStyle w:val="Header"/>
              <w:rPr>
                <w:rFonts w:ascii="Arial" w:hAnsi="Arial" w:cs="Arial"/>
                <w:b/>
                <w:color w:val="FFFFFF"/>
                <w:szCs w:val="24"/>
              </w:rPr>
            </w:pPr>
            <w:r w:rsidRPr="0055636C">
              <w:rPr>
                <w:rFonts w:ascii="Arial" w:hAnsi="Arial" w:cs="Arial"/>
                <w:szCs w:val="24"/>
              </w:rPr>
              <w:t>88 Tyrell Street, NEDLANDS, Lot 604, 63569, 161257</w:t>
            </w:r>
          </w:p>
        </w:tc>
        <w:tc>
          <w:tcPr>
            <w:tcW w:w="1889" w:type="dxa"/>
            <w:tcBorders>
              <w:top w:val="single" w:sz="4" w:space="0" w:color="auto"/>
              <w:left w:val="single" w:sz="4" w:space="0" w:color="auto"/>
              <w:bottom w:val="single" w:sz="4" w:space="0" w:color="auto"/>
              <w:right w:val="single" w:sz="4" w:space="0" w:color="auto"/>
            </w:tcBorders>
          </w:tcPr>
          <w:p w14:paraId="4576EB6B" w14:textId="33A7A1A5"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E324F58" w14:textId="40F0F6E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B1ADD40" w14:textId="773DE6F1" w:rsidR="008743AB" w:rsidRPr="0055636C" w:rsidRDefault="008743AB" w:rsidP="008743AB">
            <w:pPr>
              <w:pStyle w:val="Header"/>
              <w:rPr>
                <w:rFonts w:ascii="Arial" w:hAnsi="Arial" w:cs="Arial"/>
                <w:b/>
                <w:color w:val="FFFFFF"/>
                <w:szCs w:val="24"/>
              </w:rPr>
            </w:pPr>
            <w:r w:rsidRPr="0055636C">
              <w:rPr>
                <w:rFonts w:ascii="Arial" w:hAnsi="Arial" w:cs="Arial"/>
                <w:szCs w:val="24"/>
              </w:rPr>
              <w:t>s21.1</w:t>
            </w:r>
          </w:p>
        </w:tc>
        <w:tc>
          <w:tcPr>
            <w:tcW w:w="2012" w:type="dxa"/>
            <w:tcBorders>
              <w:top w:val="single" w:sz="4" w:space="0" w:color="auto"/>
              <w:left w:val="single" w:sz="4" w:space="0" w:color="auto"/>
              <w:bottom w:val="single" w:sz="4" w:space="0" w:color="auto"/>
              <w:right w:val="single" w:sz="4" w:space="0" w:color="auto"/>
            </w:tcBorders>
          </w:tcPr>
          <w:p w14:paraId="00A6CAE1" w14:textId="1CD1ADA1" w:rsidR="008743AB" w:rsidRPr="0055636C" w:rsidRDefault="008743AB" w:rsidP="008743AB">
            <w:pPr>
              <w:pStyle w:val="Header"/>
              <w:rPr>
                <w:rFonts w:ascii="Arial" w:hAnsi="Arial" w:cs="Arial"/>
                <w:b/>
                <w:color w:val="FFFFFF"/>
                <w:szCs w:val="24"/>
              </w:rPr>
            </w:pPr>
            <w:r w:rsidRPr="0055636C">
              <w:rPr>
                <w:rFonts w:ascii="Arial" w:hAnsi="Arial" w:cs="Arial"/>
                <w:szCs w:val="24"/>
              </w:rPr>
              <w:t>AAA Demolition &amp; Tree Service</w:t>
            </w:r>
          </w:p>
        </w:tc>
      </w:tr>
      <w:tr w:rsidR="008743AB" w:rsidRPr="0081650A" w14:paraId="427BD57B" w14:textId="77777777" w:rsidTr="0055636C">
        <w:tc>
          <w:tcPr>
            <w:tcW w:w="1418" w:type="dxa"/>
            <w:tcBorders>
              <w:top w:val="single" w:sz="4" w:space="0" w:color="auto"/>
              <w:left w:val="single" w:sz="4" w:space="0" w:color="auto"/>
              <w:bottom w:val="single" w:sz="4" w:space="0" w:color="auto"/>
              <w:right w:val="single" w:sz="4" w:space="0" w:color="auto"/>
            </w:tcBorders>
          </w:tcPr>
          <w:p w14:paraId="1716035C" w14:textId="32FEB98E" w:rsidR="008743AB" w:rsidRPr="0055636C" w:rsidRDefault="008743AB" w:rsidP="008743AB">
            <w:pPr>
              <w:pStyle w:val="Header"/>
              <w:rPr>
                <w:rFonts w:ascii="Arial" w:hAnsi="Arial" w:cs="Arial"/>
                <w:b/>
                <w:color w:val="FFFFFF"/>
                <w:szCs w:val="24"/>
              </w:rPr>
            </w:pPr>
            <w:r w:rsidRPr="0055636C">
              <w:rPr>
                <w:rFonts w:ascii="Arial" w:hAnsi="Arial" w:cs="Arial"/>
                <w:szCs w:val="24"/>
              </w:rPr>
              <w:t>5/01/2021</w:t>
            </w:r>
          </w:p>
        </w:tc>
        <w:tc>
          <w:tcPr>
            <w:tcW w:w="2977" w:type="dxa"/>
            <w:tcBorders>
              <w:top w:val="single" w:sz="4" w:space="0" w:color="auto"/>
              <w:left w:val="single" w:sz="4" w:space="0" w:color="auto"/>
              <w:bottom w:val="single" w:sz="4" w:space="0" w:color="auto"/>
              <w:right w:val="single" w:sz="4" w:space="0" w:color="auto"/>
            </w:tcBorders>
          </w:tcPr>
          <w:p w14:paraId="428BB0E5" w14:textId="71213BAC" w:rsidR="008743AB" w:rsidRPr="0055636C" w:rsidRDefault="008743AB" w:rsidP="008743AB">
            <w:pPr>
              <w:pStyle w:val="Header"/>
              <w:rPr>
                <w:rFonts w:ascii="Arial" w:hAnsi="Arial" w:cs="Arial"/>
                <w:b/>
                <w:color w:val="FFFFFF"/>
                <w:szCs w:val="24"/>
              </w:rPr>
            </w:pPr>
            <w:r w:rsidRPr="0055636C">
              <w:rPr>
                <w:rFonts w:ascii="Arial" w:hAnsi="Arial" w:cs="Arial"/>
                <w:szCs w:val="24"/>
              </w:rPr>
              <w:t>BA132748 Certified building permit - Dwelling and Pool</w:t>
            </w:r>
          </w:p>
        </w:tc>
        <w:tc>
          <w:tcPr>
            <w:tcW w:w="2365" w:type="dxa"/>
            <w:tcBorders>
              <w:top w:val="single" w:sz="4" w:space="0" w:color="auto"/>
              <w:left w:val="single" w:sz="4" w:space="0" w:color="auto"/>
              <w:bottom w:val="single" w:sz="4" w:space="0" w:color="auto"/>
              <w:right w:val="single" w:sz="4" w:space="0" w:color="auto"/>
            </w:tcBorders>
          </w:tcPr>
          <w:p w14:paraId="040E1E2E" w14:textId="22FB3371" w:rsidR="008743AB" w:rsidRPr="0055636C" w:rsidRDefault="008743AB" w:rsidP="008743AB">
            <w:pPr>
              <w:pStyle w:val="Header"/>
              <w:rPr>
                <w:rFonts w:ascii="Arial" w:hAnsi="Arial" w:cs="Arial"/>
                <w:b/>
                <w:color w:val="FFFFFF"/>
                <w:szCs w:val="24"/>
              </w:rPr>
            </w:pPr>
            <w:r w:rsidRPr="0055636C">
              <w:rPr>
                <w:rFonts w:ascii="Arial" w:hAnsi="Arial" w:cs="Arial"/>
                <w:szCs w:val="24"/>
              </w:rPr>
              <w:t>62 Beatrice Road, DALKEITH, Lot 22, 15671, 115014</w:t>
            </w:r>
          </w:p>
        </w:tc>
        <w:tc>
          <w:tcPr>
            <w:tcW w:w="1889" w:type="dxa"/>
            <w:tcBorders>
              <w:top w:val="single" w:sz="4" w:space="0" w:color="auto"/>
              <w:left w:val="single" w:sz="4" w:space="0" w:color="auto"/>
              <w:bottom w:val="single" w:sz="4" w:space="0" w:color="auto"/>
              <w:right w:val="single" w:sz="4" w:space="0" w:color="auto"/>
            </w:tcBorders>
          </w:tcPr>
          <w:p w14:paraId="2CA88E26" w14:textId="19F13691"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9620D90" w14:textId="55C71B36"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21AF2B46" w14:textId="526BCBD8"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81BEDBA" w14:textId="0C780686" w:rsidR="008743AB" w:rsidRPr="0055636C" w:rsidRDefault="008743AB" w:rsidP="008743AB">
            <w:pPr>
              <w:pStyle w:val="Header"/>
              <w:rPr>
                <w:rFonts w:ascii="Arial" w:hAnsi="Arial" w:cs="Arial"/>
                <w:b/>
                <w:color w:val="FFFFFF"/>
                <w:szCs w:val="24"/>
              </w:rPr>
            </w:pPr>
            <w:proofErr w:type="spellStart"/>
            <w:r w:rsidRPr="0055636C">
              <w:rPr>
                <w:rFonts w:ascii="Arial" w:hAnsi="Arial" w:cs="Arial"/>
                <w:szCs w:val="24"/>
              </w:rPr>
              <w:t>Coastview</w:t>
            </w:r>
            <w:proofErr w:type="spellEnd"/>
            <w:r w:rsidRPr="0055636C">
              <w:rPr>
                <w:rFonts w:ascii="Arial" w:hAnsi="Arial" w:cs="Arial"/>
                <w:szCs w:val="24"/>
              </w:rPr>
              <w:t xml:space="preserve"> Australia Pty Ltd  </w:t>
            </w:r>
          </w:p>
        </w:tc>
      </w:tr>
      <w:tr w:rsidR="008743AB" w:rsidRPr="0081650A" w14:paraId="1AA37B1F" w14:textId="77777777" w:rsidTr="0055636C">
        <w:tc>
          <w:tcPr>
            <w:tcW w:w="1418" w:type="dxa"/>
            <w:tcBorders>
              <w:top w:val="single" w:sz="4" w:space="0" w:color="auto"/>
              <w:left w:val="single" w:sz="4" w:space="0" w:color="auto"/>
              <w:bottom w:val="single" w:sz="4" w:space="0" w:color="auto"/>
              <w:right w:val="single" w:sz="4" w:space="0" w:color="auto"/>
            </w:tcBorders>
          </w:tcPr>
          <w:p w14:paraId="7BD47E3E" w14:textId="739EE91D" w:rsidR="008743AB" w:rsidRPr="0055636C" w:rsidRDefault="008743AB" w:rsidP="008743AB">
            <w:pPr>
              <w:pStyle w:val="Header"/>
              <w:rPr>
                <w:rFonts w:ascii="Arial" w:hAnsi="Arial" w:cs="Arial"/>
                <w:b/>
                <w:color w:val="FFFFFF"/>
                <w:szCs w:val="24"/>
              </w:rPr>
            </w:pPr>
            <w:r w:rsidRPr="0055636C">
              <w:rPr>
                <w:rFonts w:ascii="Arial" w:hAnsi="Arial" w:cs="Arial"/>
                <w:szCs w:val="24"/>
              </w:rPr>
              <w:t>6/01/2021</w:t>
            </w:r>
          </w:p>
        </w:tc>
        <w:tc>
          <w:tcPr>
            <w:tcW w:w="2977" w:type="dxa"/>
            <w:tcBorders>
              <w:top w:val="single" w:sz="4" w:space="0" w:color="auto"/>
              <w:left w:val="single" w:sz="4" w:space="0" w:color="auto"/>
              <w:bottom w:val="single" w:sz="4" w:space="0" w:color="auto"/>
              <w:right w:val="single" w:sz="4" w:space="0" w:color="auto"/>
            </w:tcBorders>
          </w:tcPr>
          <w:p w14:paraId="21FC094F" w14:textId="47A12D05"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BA132677 Building </w:t>
            </w:r>
            <w:proofErr w:type="spellStart"/>
            <w:r w:rsidRPr="0055636C">
              <w:rPr>
                <w:rFonts w:ascii="Arial" w:hAnsi="Arial" w:cs="Arial"/>
                <w:szCs w:val="24"/>
              </w:rPr>
              <w:t>apprroval</w:t>
            </w:r>
            <w:proofErr w:type="spellEnd"/>
            <w:r w:rsidRPr="0055636C">
              <w:rPr>
                <w:rFonts w:ascii="Arial" w:hAnsi="Arial" w:cs="Arial"/>
                <w:szCs w:val="24"/>
              </w:rPr>
              <w:t xml:space="preserve"> certificate - Balustrade</w:t>
            </w:r>
          </w:p>
        </w:tc>
        <w:tc>
          <w:tcPr>
            <w:tcW w:w="2365" w:type="dxa"/>
            <w:tcBorders>
              <w:top w:val="single" w:sz="4" w:space="0" w:color="auto"/>
              <w:left w:val="single" w:sz="4" w:space="0" w:color="auto"/>
              <w:bottom w:val="single" w:sz="4" w:space="0" w:color="auto"/>
              <w:right w:val="single" w:sz="4" w:space="0" w:color="auto"/>
            </w:tcBorders>
          </w:tcPr>
          <w:p w14:paraId="5CFDEE0B" w14:textId="755B614D" w:rsidR="008743AB" w:rsidRPr="0055636C" w:rsidRDefault="008743AB" w:rsidP="008743AB">
            <w:pPr>
              <w:pStyle w:val="Header"/>
              <w:rPr>
                <w:rFonts w:ascii="Arial" w:hAnsi="Arial" w:cs="Arial"/>
                <w:b/>
                <w:color w:val="FFFFFF"/>
                <w:szCs w:val="24"/>
              </w:rPr>
            </w:pPr>
            <w:r w:rsidRPr="0055636C">
              <w:rPr>
                <w:rFonts w:ascii="Arial" w:hAnsi="Arial" w:cs="Arial"/>
                <w:szCs w:val="24"/>
              </w:rPr>
              <w:t>38 Brockman Avenue, DALKEITH, Lot 136, 16627, 115949</w:t>
            </w:r>
          </w:p>
        </w:tc>
        <w:tc>
          <w:tcPr>
            <w:tcW w:w="1889" w:type="dxa"/>
            <w:tcBorders>
              <w:top w:val="single" w:sz="4" w:space="0" w:color="auto"/>
              <w:left w:val="single" w:sz="4" w:space="0" w:color="auto"/>
              <w:bottom w:val="single" w:sz="4" w:space="0" w:color="auto"/>
              <w:right w:val="single" w:sz="4" w:space="0" w:color="auto"/>
            </w:tcBorders>
          </w:tcPr>
          <w:p w14:paraId="14A20DBD" w14:textId="4DB0C719"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7F5DB29" w14:textId="11D2FB4D"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DE58305" w14:textId="65FF7E0E"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08E02977" w14:textId="0D48F249" w:rsidR="008743AB" w:rsidRPr="0055636C" w:rsidRDefault="008743AB" w:rsidP="008743AB">
            <w:pPr>
              <w:pStyle w:val="Header"/>
              <w:rPr>
                <w:rFonts w:ascii="Arial" w:hAnsi="Arial" w:cs="Arial"/>
                <w:b/>
                <w:color w:val="FFFFFF"/>
                <w:szCs w:val="24"/>
              </w:rPr>
            </w:pPr>
            <w:r w:rsidRPr="0055636C">
              <w:rPr>
                <w:rFonts w:ascii="Arial" w:hAnsi="Arial" w:cs="Arial"/>
                <w:szCs w:val="24"/>
              </w:rPr>
              <w:t>Building</w:t>
            </w:r>
            <w:r w:rsidR="0055636C">
              <w:rPr>
                <w:rFonts w:ascii="Arial" w:hAnsi="Arial" w:cs="Arial"/>
                <w:szCs w:val="24"/>
              </w:rPr>
              <w:t xml:space="preserve"> </w:t>
            </w:r>
            <w:r w:rsidRPr="0055636C">
              <w:rPr>
                <w:rFonts w:ascii="Arial" w:hAnsi="Arial" w:cs="Arial"/>
                <w:szCs w:val="24"/>
              </w:rPr>
              <w:t>Lines Approvals Ltd</w:t>
            </w:r>
          </w:p>
        </w:tc>
      </w:tr>
      <w:tr w:rsidR="008743AB" w:rsidRPr="0081650A" w14:paraId="4AC034A8" w14:textId="77777777" w:rsidTr="0055636C">
        <w:tc>
          <w:tcPr>
            <w:tcW w:w="1418" w:type="dxa"/>
            <w:tcBorders>
              <w:top w:val="single" w:sz="4" w:space="0" w:color="auto"/>
              <w:left w:val="single" w:sz="4" w:space="0" w:color="auto"/>
              <w:bottom w:val="single" w:sz="4" w:space="0" w:color="auto"/>
              <w:right w:val="single" w:sz="4" w:space="0" w:color="auto"/>
            </w:tcBorders>
          </w:tcPr>
          <w:p w14:paraId="2B452912" w14:textId="61E1CE79" w:rsidR="008743AB" w:rsidRPr="0055636C" w:rsidRDefault="008743AB" w:rsidP="008743AB">
            <w:pPr>
              <w:pStyle w:val="Header"/>
              <w:rPr>
                <w:rFonts w:ascii="Arial" w:hAnsi="Arial" w:cs="Arial"/>
                <w:b/>
                <w:color w:val="FFFFFF"/>
                <w:szCs w:val="24"/>
              </w:rPr>
            </w:pPr>
            <w:r w:rsidRPr="0055636C">
              <w:rPr>
                <w:rFonts w:ascii="Arial" w:hAnsi="Arial" w:cs="Arial"/>
                <w:szCs w:val="24"/>
              </w:rPr>
              <w:t>6/01/2021</w:t>
            </w:r>
          </w:p>
        </w:tc>
        <w:tc>
          <w:tcPr>
            <w:tcW w:w="2977" w:type="dxa"/>
            <w:tcBorders>
              <w:top w:val="single" w:sz="4" w:space="0" w:color="auto"/>
              <w:left w:val="single" w:sz="4" w:space="0" w:color="auto"/>
              <w:bottom w:val="single" w:sz="4" w:space="0" w:color="auto"/>
              <w:right w:val="single" w:sz="4" w:space="0" w:color="auto"/>
            </w:tcBorders>
          </w:tcPr>
          <w:p w14:paraId="17455728" w14:textId="2EBAD17F" w:rsidR="008743AB" w:rsidRPr="0055636C" w:rsidRDefault="008743AB" w:rsidP="008743AB">
            <w:pPr>
              <w:pStyle w:val="Header"/>
              <w:rPr>
                <w:rFonts w:ascii="Arial" w:hAnsi="Arial" w:cs="Arial"/>
                <w:b/>
                <w:color w:val="FFFFFF"/>
                <w:szCs w:val="24"/>
              </w:rPr>
            </w:pPr>
            <w:r w:rsidRPr="0055636C">
              <w:rPr>
                <w:rFonts w:ascii="Arial" w:hAnsi="Arial" w:cs="Arial"/>
                <w:szCs w:val="24"/>
              </w:rPr>
              <w:t>(APP) - DA20-57879 - 59 Leura Street, Nedlands - Residential - Removal of Conditions 2 &amp; 3</w:t>
            </w:r>
          </w:p>
        </w:tc>
        <w:tc>
          <w:tcPr>
            <w:tcW w:w="2365" w:type="dxa"/>
            <w:tcBorders>
              <w:top w:val="single" w:sz="4" w:space="0" w:color="auto"/>
              <w:left w:val="single" w:sz="4" w:space="0" w:color="auto"/>
              <w:bottom w:val="single" w:sz="4" w:space="0" w:color="auto"/>
              <w:right w:val="single" w:sz="4" w:space="0" w:color="auto"/>
            </w:tcBorders>
          </w:tcPr>
          <w:p w14:paraId="5A2D552C" w14:textId="5003D14C" w:rsidR="008743AB" w:rsidRPr="0055636C" w:rsidRDefault="008743AB" w:rsidP="008743AB">
            <w:pPr>
              <w:pStyle w:val="Header"/>
              <w:rPr>
                <w:rFonts w:ascii="Arial" w:hAnsi="Arial" w:cs="Arial"/>
                <w:b/>
                <w:color w:val="FFFFFF"/>
                <w:szCs w:val="24"/>
              </w:rPr>
            </w:pPr>
            <w:r w:rsidRPr="0055636C">
              <w:rPr>
                <w:rFonts w:ascii="Arial" w:hAnsi="Arial" w:cs="Arial"/>
                <w:szCs w:val="24"/>
              </w:rPr>
              <w:t>59 Leura Street, NEDLANDS, Lot 3, 37603, 136218</w:t>
            </w:r>
          </w:p>
        </w:tc>
        <w:tc>
          <w:tcPr>
            <w:tcW w:w="1889" w:type="dxa"/>
            <w:tcBorders>
              <w:top w:val="single" w:sz="4" w:space="0" w:color="auto"/>
              <w:left w:val="single" w:sz="4" w:space="0" w:color="auto"/>
              <w:bottom w:val="single" w:sz="4" w:space="0" w:color="auto"/>
              <w:right w:val="single" w:sz="4" w:space="0" w:color="auto"/>
            </w:tcBorders>
          </w:tcPr>
          <w:p w14:paraId="1829694E" w14:textId="3D813A7C"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07B99388" w14:textId="21AD73C7"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755D72BD" w14:textId="163F4CC6"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1D07AE8E" w14:textId="1570F33E" w:rsidR="008743AB" w:rsidRPr="0055636C" w:rsidRDefault="008743AB" w:rsidP="008743AB">
            <w:pPr>
              <w:pStyle w:val="Header"/>
              <w:rPr>
                <w:rFonts w:ascii="Arial" w:hAnsi="Arial" w:cs="Arial"/>
                <w:b/>
                <w:color w:val="FFFFFF"/>
                <w:szCs w:val="24"/>
              </w:rPr>
            </w:pPr>
            <w:r w:rsidRPr="0055636C">
              <w:rPr>
                <w:rFonts w:ascii="Arial" w:hAnsi="Arial" w:cs="Arial"/>
                <w:szCs w:val="24"/>
              </w:rPr>
              <w:t>Nathan Palmer</w:t>
            </w:r>
          </w:p>
        </w:tc>
      </w:tr>
      <w:tr w:rsidR="008743AB" w:rsidRPr="0081650A" w14:paraId="1795BB3E" w14:textId="77777777" w:rsidTr="0055636C">
        <w:tc>
          <w:tcPr>
            <w:tcW w:w="1418" w:type="dxa"/>
            <w:tcBorders>
              <w:top w:val="single" w:sz="4" w:space="0" w:color="auto"/>
              <w:left w:val="single" w:sz="4" w:space="0" w:color="auto"/>
              <w:bottom w:val="single" w:sz="4" w:space="0" w:color="auto"/>
              <w:right w:val="single" w:sz="4" w:space="0" w:color="auto"/>
            </w:tcBorders>
          </w:tcPr>
          <w:p w14:paraId="1ECE641C" w14:textId="2930448D" w:rsidR="008743AB" w:rsidRPr="0055636C" w:rsidRDefault="008743AB" w:rsidP="008743AB">
            <w:pPr>
              <w:pStyle w:val="Header"/>
              <w:rPr>
                <w:rFonts w:ascii="Arial" w:hAnsi="Arial" w:cs="Arial"/>
                <w:b/>
                <w:color w:val="FFFFFF"/>
                <w:szCs w:val="24"/>
              </w:rPr>
            </w:pPr>
            <w:r w:rsidRPr="0055636C">
              <w:rPr>
                <w:rFonts w:ascii="Arial" w:hAnsi="Arial" w:cs="Arial"/>
                <w:szCs w:val="24"/>
              </w:rPr>
              <w:t>6/01/2021</w:t>
            </w:r>
          </w:p>
        </w:tc>
        <w:tc>
          <w:tcPr>
            <w:tcW w:w="2977" w:type="dxa"/>
            <w:tcBorders>
              <w:top w:val="single" w:sz="4" w:space="0" w:color="auto"/>
              <w:left w:val="single" w:sz="4" w:space="0" w:color="auto"/>
              <w:bottom w:val="single" w:sz="4" w:space="0" w:color="auto"/>
              <w:right w:val="single" w:sz="4" w:space="0" w:color="auto"/>
            </w:tcBorders>
          </w:tcPr>
          <w:p w14:paraId="6EE34675" w14:textId="3BC2A373" w:rsidR="008743AB" w:rsidRPr="0055636C" w:rsidRDefault="008743AB" w:rsidP="008743AB">
            <w:pPr>
              <w:pStyle w:val="Header"/>
              <w:rPr>
                <w:rFonts w:ascii="Arial" w:hAnsi="Arial" w:cs="Arial"/>
                <w:b/>
                <w:color w:val="FFFFFF"/>
                <w:szCs w:val="24"/>
              </w:rPr>
            </w:pPr>
            <w:r w:rsidRPr="0055636C">
              <w:rPr>
                <w:rFonts w:ascii="Arial" w:hAnsi="Arial" w:cs="Arial"/>
                <w:szCs w:val="24"/>
              </w:rPr>
              <w:t>BA132177 Certified building permit - Additions</w:t>
            </w:r>
          </w:p>
        </w:tc>
        <w:tc>
          <w:tcPr>
            <w:tcW w:w="2365" w:type="dxa"/>
            <w:tcBorders>
              <w:top w:val="single" w:sz="4" w:space="0" w:color="auto"/>
              <w:left w:val="single" w:sz="4" w:space="0" w:color="auto"/>
              <w:bottom w:val="single" w:sz="4" w:space="0" w:color="auto"/>
              <w:right w:val="single" w:sz="4" w:space="0" w:color="auto"/>
            </w:tcBorders>
          </w:tcPr>
          <w:p w14:paraId="2012F0DD" w14:textId="35053E88" w:rsidR="008743AB" w:rsidRPr="0055636C" w:rsidRDefault="008743AB" w:rsidP="008743AB">
            <w:pPr>
              <w:pStyle w:val="Header"/>
              <w:rPr>
                <w:rFonts w:ascii="Arial" w:hAnsi="Arial" w:cs="Arial"/>
                <w:b/>
                <w:color w:val="FFFFFF"/>
                <w:szCs w:val="24"/>
              </w:rPr>
            </w:pPr>
            <w:r w:rsidRPr="0055636C">
              <w:rPr>
                <w:rFonts w:ascii="Arial" w:hAnsi="Arial" w:cs="Arial"/>
                <w:szCs w:val="24"/>
              </w:rPr>
              <w:t>13 Reeve Street, SWANBOURNE, Lot 124, 9711, 109249</w:t>
            </w:r>
          </w:p>
        </w:tc>
        <w:tc>
          <w:tcPr>
            <w:tcW w:w="1889" w:type="dxa"/>
            <w:tcBorders>
              <w:top w:val="single" w:sz="4" w:space="0" w:color="auto"/>
              <w:left w:val="single" w:sz="4" w:space="0" w:color="auto"/>
              <w:bottom w:val="single" w:sz="4" w:space="0" w:color="auto"/>
              <w:right w:val="single" w:sz="4" w:space="0" w:color="auto"/>
            </w:tcBorders>
          </w:tcPr>
          <w:p w14:paraId="11AF1997" w14:textId="253CB363"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5757E64" w14:textId="24BA977C"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077E6F37" w14:textId="25524491"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87D3CE4" w14:textId="601D4451"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Bacic Group Pty Ltd  </w:t>
            </w:r>
          </w:p>
        </w:tc>
      </w:tr>
      <w:tr w:rsidR="008743AB" w:rsidRPr="0081650A" w14:paraId="11A7A54A" w14:textId="77777777" w:rsidTr="0055636C">
        <w:tc>
          <w:tcPr>
            <w:tcW w:w="1418" w:type="dxa"/>
            <w:tcBorders>
              <w:top w:val="single" w:sz="4" w:space="0" w:color="auto"/>
              <w:left w:val="single" w:sz="4" w:space="0" w:color="auto"/>
              <w:bottom w:val="single" w:sz="4" w:space="0" w:color="auto"/>
              <w:right w:val="single" w:sz="4" w:space="0" w:color="auto"/>
            </w:tcBorders>
          </w:tcPr>
          <w:p w14:paraId="33FD8DCA" w14:textId="5DD2C8DE"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7/01/2021</w:t>
            </w:r>
          </w:p>
        </w:tc>
        <w:tc>
          <w:tcPr>
            <w:tcW w:w="2977" w:type="dxa"/>
            <w:tcBorders>
              <w:top w:val="single" w:sz="4" w:space="0" w:color="auto"/>
              <w:left w:val="single" w:sz="4" w:space="0" w:color="auto"/>
              <w:bottom w:val="single" w:sz="4" w:space="0" w:color="auto"/>
              <w:right w:val="single" w:sz="4" w:space="0" w:color="auto"/>
            </w:tcBorders>
          </w:tcPr>
          <w:p w14:paraId="21355035" w14:textId="7A70C6A2" w:rsidR="008743AB" w:rsidRPr="0055636C" w:rsidRDefault="008743AB" w:rsidP="008743AB">
            <w:pPr>
              <w:pStyle w:val="Header"/>
              <w:rPr>
                <w:rFonts w:ascii="Arial" w:hAnsi="Arial" w:cs="Arial"/>
                <w:b/>
                <w:color w:val="FFFFFF"/>
                <w:szCs w:val="24"/>
              </w:rPr>
            </w:pPr>
            <w:r w:rsidRPr="0055636C">
              <w:rPr>
                <w:rFonts w:ascii="Arial" w:hAnsi="Arial" w:cs="Arial"/>
                <w:szCs w:val="24"/>
              </w:rPr>
              <w:t>BA130682 Certified building permit - Pool</w:t>
            </w:r>
          </w:p>
        </w:tc>
        <w:tc>
          <w:tcPr>
            <w:tcW w:w="2365" w:type="dxa"/>
            <w:tcBorders>
              <w:top w:val="single" w:sz="4" w:space="0" w:color="auto"/>
              <w:left w:val="single" w:sz="4" w:space="0" w:color="auto"/>
              <w:bottom w:val="single" w:sz="4" w:space="0" w:color="auto"/>
              <w:right w:val="single" w:sz="4" w:space="0" w:color="auto"/>
            </w:tcBorders>
          </w:tcPr>
          <w:p w14:paraId="1552C238" w14:textId="53813AD3" w:rsidR="008743AB" w:rsidRPr="0055636C" w:rsidRDefault="008743AB" w:rsidP="008743AB">
            <w:pPr>
              <w:pStyle w:val="Header"/>
              <w:rPr>
                <w:rFonts w:ascii="Arial" w:hAnsi="Arial" w:cs="Arial"/>
                <w:b/>
                <w:color w:val="FFFFFF"/>
                <w:szCs w:val="24"/>
              </w:rPr>
            </w:pPr>
            <w:r w:rsidRPr="0055636C">
              <w:rPr>
                <w:rFonts w:ascii="Arial" w:hAnsi="Arial" w:cs="Arial"/>
                <w:szCs w:val="24"/>
              </w:rPr>
              <w:t>89 Florence Road, NEDLANDS, Lot 732, 53540, 151639</w:t>
            </w:r>
          </w:p>
        </w:tc>
        <w:tc>
          <w:tcPr>
            <w:tcW w:w="1889" w:type="dxa"/>
            <w:tcBorders>
              <w:top w:val="single" w:sz="4" w:space="0" w:color="auto"/>
              <w:left w:val="single" w:sz="4" w:space="0" w:color="auto"/>
              <w:bottom w:val="single" w:sz="4" w:space="0" w:color="auto"/>
              <w:right w:val="single" w:sz="4" w:space="0" w:color="auto"/>
            </w:tcBorders>
          </w:tcPr>
          <w:p w14:paraId="22F1A454" w14:textId="1FBA81CD"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B39F705" w14:textId="51126472"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9C63FC0" w14:textId="49A4547C"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58886C8" w14:textId="404A088A"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Quality Dolphin Pools  </w:t>
            </w:r>
          </w:p>
        </w:tc>
      </w:tr>
      <w:tr w:rsidR="008743AB" w:rsidRPr="0081650A" w14:paraId="78C39A91" w14:textId="77777777" w:rsidTr="0055636C">
        <w:tc>
          <w:tcPr>
            <w:tcW w:w="1418" w:type="dxa"/>
            <w:tcBorders>
              <w:top w:val="single" w:sz="4" w:space="0" w:color="auto"/>
              <w:left w:val="single" w:sz="4" w:space="0" w:color="auto"/>
              <w:bottom w:val="single" w:sz="4" w:space="0" w:color="auto"/>
              <w:right w:val="single" w:sz="4" w:space="0" w:color="auto"/>
            </w:tcBorders>
          </w:tcPr>
          <w:p w14:paraId="3A40D4E0" w14:textId="73367AC2"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643373B6" w14:textId="0C106282" w:rsidR="008743AB" w:rsidRPr="0055636C" w:rsidRDefault="008743AB" w:rsidP="008743AB">
            <w:pPr>
              <w:pStyle w:val="Header"/>
              <w:rPr>
                <w:rFonts w:ascii="Arial" w:hAnsi="Arial" w:cs="Arial"/>
                <w:b/>
                <w:color w:val="FFFFFF"/>
                <w:szCs w:val="24"/>
              </w:rPr>
            </w:pPr>
            <w:r w:rsidRPr="0055636C">
              <w:rPr>
                <w:rFonts w:ascii="Arial" w:hAnsi="Arial" w:cs="Arial"/>
                <w:szCs w:val="24"/>
              </w:rPr>
              <w:t>(APP) - DA20-56890 - 3 Beatrice Road, Dalkeith - Residential Single House Additions</w:t>
            </w:r>
          </w:p>
        </w:tc>
        <w:tc>
          <w:tcPr>
            <w:tcW w:w="2365" w:type="dxa"/>
            <w:tcBorders>
              <w:top w:val="single" w:sz="4" w:space="0" w:color="auto"/>
              <w:left w:val="single" w:sz="4" w:space="0" w:color="auto"/>
              <w:bottom w:val="single" w:sz="4" w:space="0" w:color="auto"/>
              <w:right w:val="single" w:sz="4" w:space="0" w:color="auto"/>
            </w:tcBorders>
          </w:tcPr>
          <w:p w14:paraId="24EAE65C" w14:textId="6B9FDCC8" w:rsidR="008743AB" w:rsidRPr="0055636C" w:rsidRDefault="008743AB" w:rsidP="008743AB">
            <w:pPr>
              <w:pStyle w:val="Header"/>
              <w:rPr>
                <w:rFonts w:ascii="Arial" w:hAnsi="Arial" w:cs="Arial"/>
                <w:b/>
                <w:color w:val="FFFFFF"/>
                <w:szCs w:val="24"/>
              </w:rPr>
            </w:pPr>
            <w:r w:rsidRPr="0055636C">
              <w:rPr>
                <w:rFonts w:ascii="Arial" w:hAnsi="Arial" w:cs="Arial"/>
                <w:szCs w:val="24"/>
              </w:rPr>
              <w:t>3 Beatrice Road, DALKEITH, Lot 2, 15249, 114587</w:t>
            </w:r>
          </w:p>
        </w:tc>
        <w:tc>
          <w:tcPr>
            <w:tcW w:w="1889" w:type="dxa"/>
            <w:tcBorders>
              <w:top w:val="single" w:sz="4" w:space="0" w:color="auto"/>
              <w:left w:val="single" w:sz="4" w:space="0" w:color="auto"/>
              <w:bottom w:val="single" w:sz="4" w:space="0" w:color="auto"/>
              <w:right w:val="single" w:sz="4" w:space="0" w:color="auto"/>
            </w:tcBorders>
          </w:tcPr>
          <w:p w14:paraId="629417B5" w14:textId="6EE5D067"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665E751C" w14:textId="0178E10E"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50BFA4C3" w14:textId="155E7D47"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6320B4C3" w14:textId="64F8C031" w:rsidR="008743AB" w:rsidRPr="0055636C" w:rsidRDefault="008743AB" w:rsidP="008743AB">
            <w:pPr>
              <w:pStyle w:val="Header"/>
              <w:rPr>
                <w:rFonts w:ascii="Arial" w:hAnsi="Arial" w:cs="Arial"/>
                <w:b/>
                <w:color w:val="FFFFFF"/>
                <w:szCs w:val="24"/>
              </w:rPr>
            </w:pPr>
            <w:r w:rsidRPr="0055636C">
              <w:rPr>
                <w:rFonts w:ascii="Arial" w:hAnsi="Arial" w:cs="Arial"/>
                <w:szCs w:val="24"/>
              </w:rPr>
              <w:t>Summit Constructions</w:t>
            </w:r>
          </w:p>
        </w:tc>
      </w:tr>
      <w:tr w:rsidR="008743AB" w:rsidRPr="0081650A" w14:paraId="3332185C" w14:textId="77777777" w:rsidTr="0055636C">
        <w:tc>
          <w:tcPr>
            <w:tcW w:w="1418" w:type="dxa"/>
            <w:tcBorders>
              <w:top w:val="single" w:sz="4" w:space="0" w:color="auto"/>
              <w:left w:val="single" w:sz="4" w:space="0" w:color="auto"/>
              <w:bottom w:val="single" w:sz="4" w:space="0" w:color="auto"/>
              <w:right w:val="single" w:sz="4" w:space="0" w:color="auto"/>
            </w:tcBorders>
          </w:tcPr>
          <w:p w14:paraId="25623774" w14:textId="35F2145F"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43F618B5" w14:textId="6627A7DE"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BA133558 </w:t>
            </w:r>
            <w:r w:rsidR="0055636C" w:rsidRPr="0055636C">
              <w:rPr>
                <w:rFonts w:ascii="Arial" w:hAnsi="Arial" w:cs="Arial"/>
                <w:szCs w:val="24"/>
              </w:rPr>
              <w:t>Certified</w:t>
            </w:r>
            <w:r w:rsidRPr="0055636C">
              <w:rPr>
                <w:rFonts w:ascii="Arial" w:hAnsi="Arial" w:cs="Arial"/>
                <w:szCs w:val="24"/>
              </w:rPr>
              <w:t xml:space="preserve"> building permit - Pool and Barrier</w:t>
            </w:r>
          </w:p>
        </w:tc>
        <w:tc>
          <w:tcPr>
            <w:tcW w:w="2365" w:type="dxa"/>
            <w:tcBorders>
              <w:top w:val="single" w:sz="4" w:space="0" w:color="auto"/>
              <w:left w:val="single" w:sz="4" w:space="0" w:color="auto"/>
              <w:bottom w:val="single" w:sz="4" w:space="0" w:color="auto"/>
              <w:right w:val="single" w:sz="4" w:space="0" w:color="auto"/>
            </w:tcBorders>
          </w:tcPr>
          <w:p w14:paraId="531EC11A" w14:textId="760B82E5" w:rsidR="008743AB" w:rsidRPr="0055636C" w:rsidRDefault="008743AB" w:rsidP="008743AB">
            <w:pPr>
              <w:pStyle w:val="Header"/>
              <w:rPr>
                <w:rFonts w:ascii="Arial" w:hAnsi="Arial" w:cs="Arial"/>
                <w:b/>
                <w:color w:val="FFFFFF"/>
                <w:szCs w:val="24"/>
              </w:rPr>
            </w:pPr>
            <w:r w:rsidRPr="0055636C">
              <w:rPr>
                <w:rFonts w:ascii="Arial" w:hAnsi="Arial" w:cs="Arial"/>
                <w:szCs w:val="24"/>
              </w:rPr>
              <w:t>64A Mayfair Street, MT CLAREMONT, Lot 2, 82725, 200857</w:t>
            </w:r>
          </w:p>
        </w:tc>
        <w:tc>
          <w:tcPr>
            <w:tcW w:w="1889" w:type="dxa"/>
            <w:tcBorders>
              <w:top w:val="single" w:sz="4" w:space="0" w:color="auto"/>
              <w:left w:val="single" w:sz="4" w:space="0" w:color="auto"/>
              <w:bottom w:val="single" w:sz="4" w:space="0" w:color="auto"/>
              <w:right w:val="single" w:sz="4" w:space="0" w:color="auto"/>
            </w:tcBorders>
          </w:tcPr>
          <w:p w14:paraId="5DE2EB1E" w14:textId="32A97EBB"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562D495" w14:textId="2B6FA95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B824D8B" w14:textId="75C16864"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0E5992C" w14:textId="17CEBE17" w:rsidR="008743AB" w:rsidRPr="0055636C" w:rsidRDefault="008743AB" w:rsidP="008743AB">
            <w:pPr>
              <w:pStyle w:val="Header"/>
              <w:rPr>
                <w:rFonts w:ascii="Arial" w:hAnsi="Arial" w:cs="Arial"/>
                <w:b/>
                <w:color w:val="FFFFFF"/>
                <w:szCs w:val="24"/>
              </w:rPr>
            </w:pPr>
            <w:r w:rsidRPr="0055636C">
              <w:rPr>
                <w:rFonts w:ascii="Arial" w:hAnsi="Arial" w:cs="Arial"/>
                <w:szCs w:val="24"/>
              </w:rPr>
              <w:t>Imperial Pools</w:t>
            </w:r>
          </w:p>
        </w:tc>
      </w:tr>
      <w:tr w:rsidR="008743AB" w:rsidRPr="0081650A" w14:paraId="55115E11" w14:textId="77777777" w:rsidTr="0055636C">
        <w:tc>
          <w:tcPr>
            <w:tcW w:w="1418" w:type="dxa"/>
            <w:tcBorders>
              <w:top w:val="single" w:sz="4" w:space="0" w:color="auto"/>
              <w:left w:val="single" w:sz="4" w:space="0" w:color="auto"/>
              <w:bottom w:val="single" w:sz="4" w:space="0" w:color="auto"/>
              <w:right w:val="single" w:sz="4" w:space="0" w:color="auto"/>
            </w:tcBorders>
          </w:tcPr>
          <w:p w14:paraId="5938A81B" w14:textId="715F3246"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6D9601A7" w14:textId="6C1890ED" w:rsidR="008743AB" w:rsidRPr="0055636C" w:rsidRDefault="008743AB" w:rsidP="008743AB">
            <w:pPr>
              <w:pStyle w:val="Header"/>
              <w:rPr>
                <w:rFonts w:ascii="Arial" w:hAnsi="Arial" w:cs="Arial"/>
                <w:b/>
                <w:color w:val="FFFFFF"/>
                <w:szCs w:val="24"/>
              </w:rPr>
            </w:pPr>
            <w:r w:rsidRPr="0055636C">
              <w:rPr>
                <w:rFonts w:ascii="Arial" w:hAnsi="Arial" w:cs="Arial"/>
                <w:szCs w:val="24"/>
              </w:rPr>
              <w:t>BA132034 Certified building permit - Stage 3 Works</w:t>
            </w:r>
          </w:p>
        </w:tc>
        <w:tc>
          <w:tcPr>
            <w:tcW w:w="2365" w:type="dxa"/>
            <w:tcBorders>
              <w:top w:val="single" w:sz="4" w:space="0" w:color="auto"/>
              <w:left w:val="single" w:sz="4" w:space="0" w:color="auto"/>
              <w:bottom w:val="single" w:sz="4" w:space="0" w:color="auto"/>
              <w:right w:val="single" w:sz="4" w:space="0" w:color="auto"/>
            </w:tcBorders>
          </w:tcPr>
          <w:p w14:paraId="2ECA4873" w14:textId="057CCAB7" w:rsidR="008743AB" w:rsidRPr="0055636C" w:rsidRDefault="008743AB" w:rsidP="008743AB">
            <w:pPr>
              <w:pStyle w:val="Header"/>
              <w:rPr>
                <w:rFonts w:ascii="Arial" w:hAnsi="Arial" w:cs="Arial"/>
                <w:b/>
                <w:color w:val="FFFFFF"/>
                <w:szCs w:val="24"/>
              </w:rPr>
            </w:pPr>
            <w:r w:rsidRPr="0055636C">
              <w:rPr>
                <w:rFonts w:ascii="Arial" w:hAnsi="Arial" w:cs="Arial"/>
                <w:szCs w:val="24"/>
              </w:rPr>
              <w:t>37 Lemnos Street, SHENTON PARK, Lot 15368, 80482, 185678</w:t>
            </w:r>
          </w:p>
        </w:tc>
        <w:tc>
          <w:tcPr>
            <w:tcW w:w="1889" w:type="dxa"/>
            <w:tcBorders>
              <w:top w:val="single" w:sz="4" w:space="0" w:color="auto"/>
              <w:left w:val="single" w:sz="4" w:space="0" w:color="auto"/>
              <w:bottom w:val="single" w:sz="4" w:space="0" w:color="auto"/>
              <w:right w:val="single" w:sz="4" w:space="0" w:color="auto"/>
            </w:tcBorders>
          </w:tcPr>
          <w:p w14:paraId="214A2318" w14:textId="1F79704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43115DA" w14:textId="10D50433"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A2026A2" w14:textId="570ED90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E76F7E9" w14:textId="6FA93D8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Icon SI (Aust) Pty Ltd </w:t>
            </w:r>
          </w:p>
        </w:tc>
      </w:tr>
      <w:tr w:rsidR="008743AB" w:rsidRPr="0081650A" w14:paraId="3A24EC59" w14:textId="77777777" w:rsidTr="0055636C">
        <w:tc>
          <w:tcPr>
            <w:tcW w:w="1418" w:type="dxa"/>
            <w:tcBorders>
              <w:top w:val="single" w:sz="4" w:space="0" w:color="auto"/>
              <w:left w:val="single" w:sz="4" w:space="0" w:color="auto"/>
              <w:bottom w:val="single" w:sz="4" w:space="0" w:color="auto"/>
              <w:right w:val="single" w:sz="4" w:space="0" w:color="auto"/>
            </w:tcBorders>
          </w:tcPr>
          <w:p w14:paraId="2324C630" w14:textId="4AAA6FA2"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54D3E7E4" w14:textId="6848AC00"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BA133544 Certified </w:t>
            </w:r>
            <w:r w:rsidR="0055636C" w:rsidRPr="0055636C">
              <w:rPr>
                <w:rFonts w:ascii="Arial" w:hAnsi="Arial" w:cs="Arial"/>
                <w:szCs w:val="24"/>
              </w:rPr>
              <w:t>building</w:t>
            </w:r>
            <w:r w:rsidRPr="0055636C">
              <w:rPr>
                <w:rFonts w:ascii="Arial" w:hAnsi="Arial" w:cs="Arial"/>
                <w:szCs w:val="24"/>
              </w:rPr>
              <w:t xml:space="preserve"> permit - Pool and Barrier</w:t>
            </w:r>
          </w:p>
        </w:tc>
        <w:tc>
          <w:tcPr>
            <w:tcW w:w="2365" w:type="dxa"/>
            <w:tcBorders>
              <w:top w:val="single" w:sz="4" w:space="0" w:color="auto"/>
              <w:left w:val="single" w:sz="4" w:space="0" w:color="auto"/>
              <w:bottom w:val="single" w:sz="4" w:space="0" w:color="auto"/>
              <w:right w:val="single" w:sz="4" w:space="0" w:color="auto"/>
            </w:tcBorders>
          </w:tcPr>
          <w:p w14:paraId="60740877" w14:textId="41728497" w:rsidR="008743AB" w:rsidRPr="0055636C" w:rsidRDefault="008743AB" w:rsidP="008743AB">
            <w:pPr>
              <w:pStyle w:val="Header"/>
              <w:rPr>
                <w:rFonts w:ascii="Arial" w:hAnsi="Arial" w:cs="Arial"/>
                <w:b/>
                <w:color w:val="FFFFFF"/>
                <w:szCs w:val="24"/>
              </w:rPr>
            </w:pPr>
            <w:r w:rsidRPr="0055636C">
              <w:rPr>
                <w:rFonts w:ascii="Arial" w:hAnsi="Arial" w:cs="Arial"/>
                <w:szCs w:val="24"/>
              </w:rPr>
              <w:t>88 Tyrell Street, NEDLANDS, Lot 604, 63569, 161257</w:t>
            </w:r>
          </w:p>
        </w:tc>
        <w:tc>
          <w:tcPr>
            <w:tcW w:w="1889" w:type="dxa"/>
            <w:tcBorders>
              <w:top w:val="single" w:sz="4" w:space="0" w:color="auto"/>
              <w:left w:val="single" w:sz="4" w:space="0" w:color="auto"/>
              <w:bottom w:val="single" w:sz="4" w:space="0" w:color="auto"/>
              <w:right w:val="single" w:sz="4" w:space="0" w:color="auto"/>
            </w:tcBorders>
          </w:tcPr>
          <w:p w14:paraId="5E75B9FC" w14:textId="6155718A"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56CE2F1" w14:textId="25F1AF6C"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D4B350F" w14:textId="43E3987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693F3D70" w14:textId="0D5D5CC9" w:rsidR="008743AB" w:rsidRPr="0055636C" w:rsidRDefault="008743AB" w:rsidP="008743AB">
            <w:pPr>
              <w:pStyle w:val="Header"/>
              <w:rPr>
                <w:rFonts w:ascii="Arial" w:hAnsi="Arial" w:cs="Arial"/>
                <w:b/>
                <w:color w:val="FFFFFF"/>
                <w:szCs w:val="24"/>
              </w:rPr>
            </w:pPr>
            <w:r w:rsidRPr="0055636C">
              <w:rPr>
                <w:rFonts w:ascii="Arial" w:hAnsi="Arial" w:cs="Arial"/>
                <w:szCs w:val="24"/>
              </w:rPr>
              <w:t>Imperial Pools</w:t>
            </w:r>
          </w:p>
        </w:tc>
      </w:tr>
      <w:tr w:rsidR="008743AB" w:rsidRPr="0081650A" w14:paraId="0C87DC2F" w14:textId="77777777" w:rsidTr="0055636C">
        <w:tc>
          <w:tcPr>
            <w:tcW w:w="1418" w:type="dxa"/>
            <w:tcBorders>
              <w:top w:val="single" w:sz="4" w:space="0" w:color="auto"/>
              <w:left w:val="single" w:sz="4" w:space="0" w:color="auto"/>
              <w:bottom w:val="single" w:sz="4" w:space="0" w:color="auto"/>
              <w:right w:val="single" w:sz="4" w:space="0" w:color="auto"/>
            </w:tcBorders>
          </w:tcPr>
          <w:p w14:paraId="581527FA" w14:textId="51BD440A" w:rsidR="008743AB" w:rsidRPr="0055636C" w:rsidRDefault="008743AB" w:rsidP="008743AB">
            <w:pPr>
              <w:pStyle w:val="Header"/>
              <w:rPr>
                <w:rFonts w:ascii="Arial" w:hAnsi="Arial" w:cs="Arial"/>
                <w:b/>
                <w:color w:val="FFFFFF"/>
                <w:szCs w:val="24"/>
              </w:rPr>
            </w:pPr>
            <w:r w:rsidRPr="0055636C">
              <w:rPr>
                <w:rFonts w:ascii="Arial" w:hAnsi="Arial" w:cs="Arial"/>
                <w:szCs w:val="24"/>
              </w:rPr>
              <w:t>11/01/2021</w:t>
            </w:r>
          </w:p>
        </w:tc>
        <w:tc>
          <w:tcPr>
            <w:tcW w:w="2977" w:type="dxa"/>
            <w:tcBorders>
              <w:top w:val="single" w:sz="4" w:space="0" w:color="auto"/>
              <w:left w:val="single" w:sz="4" w:space="0" w:color="auto"/>
              <w:bottom w:val="single" w:sz="4" w:space="0" w:color="auto"/>
              <w:right w:val="single" w:sz="4" w:space="0" w:color="auto"/>
            </w:tcBorders>
          </w:tcPr>
          <w:p w14:paraId="3EAB8D31" w14:textId="64E8163D" w:rsidR="008743AB" w:rsidRPr="0055636C" w:rsidRDefault="008743AB" w:rsidP="008743AB">
            <w:pPr>
              <w:pStyle w:val="Header"/>
              <w:rPr>
                <w:rFonts w:ascii="Arial" w:hAnsi="Arial" w:cs="Arial"/>
                <w:b/>
                <w:color w:val="FFFFFF"/>
                <w:szCs w:val="24"/>
              </w:rPr>
            </w:pPr>
            <w:r w:rsidRPr="0055636C">
              <w:rPr>
                <w:rFonts w:ascii="Arial" w:hAnsi="Arial" w:cs="Arial"/>
                <w:szCs w:val="24"/>
              </w:rPr>
              <w:t>BA130293 Certified building permit - Data Centre Stage 2</w:t>
            </w:r>
          </w:p>
        </w:tc>
        <w:tc>
          <w:tcPr>
            <w:tcW w:w="2365" w:type="dxa"/>
            <w:tcBorders>
              <w:top w:val="single" w:sz="4" w:space="0" w:color="auto"/>
              <w:left w:val="single" w:sz="4" w:space="0" w:color="auto"/>
              <w:bottom w:val="single" w:sz="4" w:space="0" w:color="auto"/>
              <w:right w:val="single" w:sz="4" w:space="0" w:color="auto"/>
            </w:tcBorders>
          </w:tcPr>
          <w:p w14:paraId="565475CE" w14:textId="36A9FD80" w:rsidR="008743AB" w:rsidRPr="0055636C" w:rsidRDefault="008743AB" w:rsidP="008743AB">
            <w:pPr>
              <w:pStyle w:val="Header"/>
              <w:rPr>
                <w:rFonts w:ascii="Arial" w:hAnsi="Arial" w:cs="Arial"/>
                <w:b/>
                <w:color w:val="FFFFFF"/>
                <w:szCs w:val="24"/>
              </w:rPr>
            </w:pPr>
            <w:r w:rsidRPr="0055636C">
              <w:rPr>
                <w:rFonts w:ascii="Arial" w:hAnsi="Arial" w:cs="Arial"/>
                <w:szCs w:val="24"/>
              </w:rPr>
              <w:t>37 Lemnos Street, SHENTON PARK, Lot 15368, 80482, 185678</w:t>
            </w:r>
          </w:p>
        </w:tc>
        <w:tc>
          <w:tcPr>
            <w:tcW w:w="1889" w:type="dxa"/>
            <w:tcBorders>
              <w:top w:val="single" w:sz="4" w:space="0" w:color="auto"/>
              <w:left w:val="single" w:sz="4" w:space="0" w:color="auto"/>
              <w:bottom w:val="single" w:sz="4" w:space="0" w:color="auto"/>
              <w:right w:val="single" w:sz="4" w:space="0" w:color="auto"/>
            </w:tcBorders>
          </w:tcPr>
          <w:p w14:paraId="013833FC" w14:textId="326EDB16"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42EFD59" w14:textId="61D7AEA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9BA1F03" w14:textId="2A556BA8"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444C008" w14:textId="2A0FDE14" w:rsidR="008743AB" w:rsidRPr="0055636C" w:rsidRDefault="008743AB" w:rsidP="008743AB">
            <w:pPr>
              <w:pStyle w:val="Header"/>
              <w:rPr>
                <w:rFonts w:ascii="Arial" w:hAnsi="Arial" w:cs="Arial"/>
                <w:b/>
                <w:color w:val="FFFFFF"/>
                <w:szCs w:val="24"/>
              </w:rPr>
            </w:pPr>
            <w:r w:rsidRPr="0055636C">
              <w:rPr>
                <w:rFonts w:ascii="Arial" w:hAnsi="Arial" w:cs="Arial"/>
                <w:szCs w:val="24"/>
              </w:rPr>
              <w:t>Icon SI (Aust) Pty Ltd</w:t>
            </w:r>
          </w:p>
        </w:tc>
      </w:tr>
      <w:tr w:rsidR="008743AB" w:rsidRPr="0081650A" w14:paraId="1B60F417" w14:textId="77777777" w:rsidTr="0055636C">
        <w:tc>
          <w:tcPr>
            <w:tcW w:w="1418" w:type="dxa"/>
            <w:tcBorders>
              <w:top w:val="single" w:sz="4" w:space="0" w:color="auto"/>
              <w:left w:val="single" w:sz="4" w:space="0" w:color="auto"/>
              <w:bottom w:val="single" w:sz="4" w:space="0" w:color="auto"/>
              <w:right w:val="single" w:sz="4" w:space="0" w:color="auto"/>
            </w:tcBorders>
          </w:tcPr>
          <w:p w14:paraId="2003E83B" w14:textId="3DC77B22" w:rsidR="008743AB" w:rsidRPr="0055636C" w:rsidRDefault="008743AB" w:rsidP="008743AB">
            <w:pPr>
              <w:pStyle w:val="Header"/>
              <w:rPr>
                <w:rFonts w:ascii="Arial" w:hAnsi="Arial" w:cs="Arial"/>
                <w:b/>
                <w:color w:val="FFFFFF"/>
                <w:szCs w:val="24"/>
              </w:rPr>
            </w:pPr>
            <w:r w:rsidRPr="0055636C">
              <w:rPr>
                <w:rFonts w:ascii="Arial" w:hAnsi="Arial" w:cs="Arial"/>
                <w:szCs w:val="24"/>
              </w:rPr>
              <w:t>12/01/2021</w:t>
            </w:r>
          </w:p>
        </w:tc>
        <w:tc>
          <w:tcPr>
            <w:tcW w:w="2977" w:type="dxa"/>
            <w:tcBorders>
              <w:top w:val="single" w:sz="4" w:space="0" w:color="auto"/>
              <w:left w:val="single" w:sz="4" w:space="0" w:color="auto"/>
              <w:bottom w:val="single" w:sz="4" w:space="0" w:color="auto"/>
              <w:right w:val="single" w:sz="4" w:space="0" w:color="auto"/>
            </w:tcBorders>
          </w:tcPr>
          <w:p w14:paraId="50F0D468" w14:textId="28CBA756" w:rsidR="008743AB" w:rsidRPr="0055636C" w:rsidRDefault="008743AB" w:rsidP="008743AB">
            <w:pPr>
              <w:pStyle w:val="Header"/>
              <w:rPr>
                <w:rFonts w:ascii="Arial" w:hAnsi="Arial" w:cs="Arial"/>
                <w:b/>
                <w:color w:val="FFFFFF"/>
                <w:szCs w:val="24"/>
              </w:rPr>
            </w:pPr>
            <w:r w:rsidRPr="0055636C">
              <w:rPr>
                <w:rFonts w:ascii="Arial" w:hAnsi="Arial" w:cs="Arial"/>
                <w:szCs w:val="24"/>
              </w:rPr>
              <w:t>3048956 -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421183BB" w14:textId="27DF5BDF" w:rsidR="008743AB" w:rsidRPr="0055636C" w:rsidRDefault="008743AB" w:rsidP="008743AB">
            <w:pPr>
              <w:pStyle w:val="Header"/>
              <w:rPr>
                <w:rFonts w:ascii="Arial" w:hAnsi="Arial" w:cs="Arial"/>
                <w:b/>
                <w:color w:val="FFFFFF"/>
                <w:szCs w:val="24"/>
              </w:rPr>
            </w:pPr>
            <w:r w:rsidRPr="0055636C">
              <w:rPr>
                <w:rFonts w:ascii="Arial" w:hAnsi="Arial" w:cs="Arial"/>
                <w:szCs w:val="24"/>
              </w:rPr>
              <w:t>Monash Avenue, NEDLANDS, Lot 8699, 39833, 138396</w:t>
            </w:r>
          </w:p>
        </w:tc>
        <w:tc>
          <w:tcPr>
            <w:tcW w:w="1889" w:type="dxa"/>
            <w:tcBorders>
              <w:top w:val="single" w:sz="4" w:space="0" w:color="auto"/>
              <w:left w:val="single" w:sz="4" w:space="0" w:color="auto"/>
              <w:bottom w:val="single" w:sz="4" w:space="0" w:color="auto"/>
              <w:right w:val="single" w:sz="4" w:space="0" w:color="auto"/>
            </w:tcBorders>
          </w:tcPr>
          <w:p w14:paraId="34F770A1" w14:textId="3ED43462"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13A8A636" w14:textId="6DEA5A2E"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47FD114D" w14:textId="52929AF5" w:rsidR="008743AB" w:rsidRPr="0055636C" w:rsidRDefault="008743AB" w:rsidP="008743AB">
            <w:pPr>
              <w:pStyle w:val="Header"/>
              <w:rPr>
                <w:rFonts w:ascii="Arial" w:hAnsi="Arial" w:cs="Arial"/>
                <w:b/>
                <w:color w:val="FFFFFF"/>
                <w:szCs w:val="24"/>
              </w:rPr>
            </w:pPr>
            <w:r w:rsidRPr="0055636C">
              <w:rPr>
                <w:rFonts w:ascii="Arial" w:hAnsi="Arial" w:cs="Arial"/>
                <w:szCs w:val="24"/>
              </w:rPr>
              <w:t>9.21/6.20(1)</w:t>
            </w:r>
          </w:p>
        </w:tc>
        <w:tc>
          <w:tcPr>
            <w:tcW w:w="2012" w:type="dxa"/>
            <w:tcBorders>
              <w:top w:val="single" w:sz="4" w:space="0" w:color="auto"/>
              <w:left w:val="single" w:sz="4" w:space="0" w:color="auto"/>
              <w:bottom w:val="single" w:sz="4" w:space="0" w:color="auto"/>
              <w:right w:val="single" w:sz="4" w:space="0" w:color="auto"/>
            </w:tcBorders>
          </w:tcPr>
          <w:p w14:paraId="528D8CD7" w14:textId="5D4F99C5" w:rsidR="008743AB" w:rsidRPr="0055636C" w:rsidRDefault="008743AB" w:rsidP="008743AB">
            <w:pPr>
              <w:pStyle w:val="Header"/>
              <w:rPr>
                <w:rFonts w:ascii="Arial" w:hAnsi="Arial" w:cs="Arial"/>
                <w:b/>
                <w:color w:val="FFFFFF"/>
                <w:szCs w:val="24"/>
              </w:rPr>
            </w:pPr>
            <w:r w:rsidRPr="0055636C">
              <w:rPr>
                <w:rFonts w:ascii="Arial" w:hAnsi="Arial" w:cs="Arial"/>
                <w:szCs w:val="24"/>
              </w:rPr>
              <w:t>Bena Patel</w:t>
            </w:r>
          </w:p>
        </w:tc>
      </w:tr>
      <w:tr w:rsidR="008743AB" w:rsidRPr="0081650A" w14:paraId="15716AE7" w14:textId="77777777" w:rsidTr="0055636C">
        <w:tc>
          <w:tcPr>
            <w:tcW w:w="1418" w:type="dxa"/>
            <w:tcBorders>
              <w:top w:val="single" w:sz="4" w:space="0" w:color="auto"/>
              <w:left w:val="single" w:sz="4" w:space="0" w:color="auto"/>
              <w:bottom w:val="single" w:sz="4" w:space="0" w:color="auto"/>
              <w:right w:val="single" w:sz="4" w:space="0" w:color="auto"/>
            </w:tcBorders>
          </w:tcPr>
          <w:p w14:paraId="14688B82" w14:textId="51CB0291"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12/01/2021</w:t>
            </w:r>
          </w:p>
        </w:tc>
        <w:tc>
          <w:tcPr>
            <w:tcW w:w="2977" w:type="dxa"/>
            <w:tcBorders>
              <w:top w:val="single" w:sz="4" w:space="0" w:color="auto"/>
              <w:left w:val="single" w:sz="4" w:space="0" w:color="auto"/>
              <w:bottom w:val="single" w:sz="4" w:space="0" w:color="auto"/>
              <w:right w:val="single" w:sz="4" w:space="0" w:color="auto"/>
            </w:tcBorders>
          </w:tcPr>
          <w:p w14:paraId="09BCA40A" w14:textId="742E5302" w:rsidR="008743AB" w:rsidRPr="0055636C" w:rsidRDefault="008743AB" w:rsidP="008743AB">
            <w:pPr>
              <w:pStyle w:val="Header"/>
              <w:rPr>
                <w:rFonts w:ascii="Arial" w:hAnsi="Arial" w:cs="Arial"/>
                <w:b/>
                <w:color w:val="FFFFFF"/>
                <w:szCs w:val="24"/>
              </w:rPr>
            </w:pPr>
            <w:r w:rsidRPr="0055636C">
              <w:rPr>
                <w:rFonts w:ascii="Arial" w:hAnsi="Arial" w:cs="Arial"/>
                <w:szCs w:val="24"/>
              </w:rPr>
              <w:t>BA133589 Certified building permit - Patio and Wall</w:t>
            </w:r>
          </w:p>
        </w:tc>
        <w:tc>
          <w:tcPr>
            <w:tcW w:w="2365" w:type="dxa"/>
            <w:tcBorders>
              <w:top w:val="single" w:sz="4" w:space="0" w:color="auto"/>
              <w:left w:val="single" w:sz="4" w:space="0" w:color="auto"/>
              <w:bottom w:val="single" w:sz="4" w:space="0" w:color="auto"/>
              <w:right w:val="single" w:sz="4" w:space="0" w:color="auto"/>
            </w:tcBorders>
          </w:tcPr>
          <w:p w14:paraId="24EDD4BF" w14:textId="303367DE"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91 </w:t>
            </w:r>
            <w:proofErr w:type="spellStart"/>
            <w:r w:rsidRPr="0055636C">
              <w:rPr>
                <w:rFonts w:ascii="Arial" w:hAnsi="Arial" w:cs="Arial"/>
                <w:szCs w:val="24"/>
              </w:rPr>
              <w:t>Melvista</w:t>
            </w:r>
            <w:proofErr w:type="spellEnd"/>
            <w:r w:rsidRPr="0055636C">
              <w:rPr>
                <w:rFonts w:ascii="Arial" w:hAnsi="Arial" w:cs="Arial"/>
                <w:szCs w:val="24"/>
              </w:rPr>
              <w:t xml:space="preserve"> Avenue, NEDLANDS, Lot 17, 56815, 154856</w:t>
            </w:r>
          </w:p>
        </w:tc>
        <w:tc>
          <w:tcPr>
            <w:tcW w:w="1889" w:type="dxa"/>
            <w:tcBorders>
              <w:top w:val="single" w:sz="4" w:space="0" w:color="auto"/>
              <w:left w:val="single" w:sz="4" w:space="0" w:color="auto"/>
              <w:bottom w:val="single" w:sz="4" w:space="0" w:color="auto"/>
              <w:right w:val="single" w:sz="4" w:space="0" w:color="auto"/>
            </w:tcBorders>
          </w:tcPr>
          <w:p w14:paraId="5307774E" w14:textId="3F24781B"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078D5F5" w14:textId="75207015"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6B5040E" w14:textId="7878D262"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39693DB7" w14:textId="4E2BE413" w:rsidR="008743AB" w:rsidRPr="0055636C" w:rsidRDefault="008743AB" w:rsidP="008743AB">
            <w:pPr>
              <w:pStyle w:val="Header"/>
              <w:rPr>
                <w:rFonts w:ascii="Arial" w:hAnsi="Arial" w:cs="Arial"/>
                <w:b/>
                <w:color w:val="FFFFFF"/>
                <w:szCs w:val="24"/>
              </w:rPr>
            </w:pPr>
            <w:r w:rsidRPr="0055636C">
              <w:rPr>
                <w:rFonts w:ascii="Arial" w:hAnsi="Arial" w:cs="Arial"/>
                <w:szCs w:val="24"/>
              </w:rPr>
              <w:t>Sustain Patios and Outdoors</w:t>
            </w:r>
          </w:p>
        </w:tc>
      </w:tr>
      <w:tr w:rsidR="008743AB" w:rsidRPr="0081650A" w14:paraId="3CBF8A37" w14:textId="77777777" w:rsidTr="0055636C">
        <w:tc>
          <w:tcPr>
            <w:tcW w:w="1418" w:type="dxa"/>
            <w:tcBorders>
              <w:top w:val="single" w:sz="4" w:space="0" w:color="auto"/>
              <w:left w:val="single" w:sz="4" w:space="0" w:color="auto"/>
              <w:bottom w:val="single" w:sz="4" w:space="0" w:color="auto"/>
              <w:right w:val="single" w:sz="4" w:space="0" w:color="auto"/>
            </w:tcBorders>
          </w:tcPr>
          <w:p w14:paraId="27DA7939" w14:textId="04D98B17"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03693C1A" w14:textId="28B9B132" w:rsidR="008743AB" w:rsidRPr="0055636C" w:rsidRDefault="008743AB" w:rsidP="008743AB">
            <w:pPr>
              <w:pStyle w:val="Header"/>
              <w:rPr>
                <w:rFonts w:ascii="Arial" w:hAnsi="Arial" w:cs="Arial"/>
                <w:b/>
                <w:color w:val="FFFFFF"/>
                <w:szCs w:val="24"/>
              </w:rPr>
            </w:pPr>
            <w:r w:rsidRPr="0055636C">
              <w:rPr>
                <w:rFonts w:ascii="Arial" w:hAnsi="Arial" w:cs="Arial"/>
                <w:szCs w:val="24"/>
              </w:rPr>
              <w:t>BA133976 Occupancy permit - Endoscopy Suite 312</w:t>
            </w:r>
          </w:p>
        </w:tc>
        <w:tc>
          <w:tcPr>
            <w:tcW w:w="2365" w:type="dxa"/>
            <w:tcBorders>
              <w:top w:val="single" w:sz="4" w:space="0" w:color="auto"/>
              <w:left w:val="single" w:sz="4" w:space="0" w:color="auto"/>
              <w:bottom w:val="single" w:sz="4" w:space="0" w:color="auto"/>
              <w:right w:val="single" w:sz="4" w:space="0" w:color="auto"/>
            </w:tcBorders>
          </w:tcPr>
          <w:p w14:paraId="7733745A" w14:textId="76CF9BB5" w:rsidR="008743AB" w:rsidRPr="0055636C" w:rsidRDefault="008743AB" w:rsidP="008743AB">
            <w:pPr>
              <w:pStyle w:val="Header"/>
              <w:rPr>
                <w:rFonts w:ascii="Arial" w:hAnsi="Arial" w:cs="Arial"/>
                <w:b/>
                <w:color w:val="FFFFFF"/>
                <w:szCs w:val="24"/>
              </w:rPr>
            </w:pPr>
            <w:r w:rsidRPr="0055636C">
              <w:rPr>
                <w:rFonts w:ascii="Arial" w:hAnsi="Arial" w:cs="Arial"/>
                <w:szCs w:val="24"/>
              </w:rPr>
              <w:t>101 Monash Avenue, NEDLANDS, Lot 565, 82619, 181206</w:t>
            </w:r>
          </w:p>
        </w:tc>
        <w:tc>
          <w:tcPr>
            <w:tcW w:w="1889" w:type="dxa"/>
            <w:tcBorders>
              <w:top w:val="single" w:sz="4" w:space="0" w:color="auto"/>
              <w:left w:val="single" w:sz="4" w:space="0" w:color="auto"/>
              <w:bottom w:val="single" w:sz="4" w:space="0" w:color="auto"/>
              <w:right w:val="single" w:sz="4" w:space="0" w:color="auto"/>
            </w:tcBorders>
          </w:tcPr>
          <w:p w14:paraId="0C03A8C5" w14:textId="15957913"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36E3BA7" w14:textId="22528D5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36F31DFB" w14:textId="54062338"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27D1F562" w14:textId="0A81ED8B" w:rsidR="008743AB" w:rsidRPr="0055636C" w:rsidRDefault="008743AB" w:rsidP="008743AB">
            <w:pPr>
              <w:pStyle w:val="Header"/>
              <w:rPr>
                <w:rFonts w:ascii="Arial" w:hAnsi="Arial" w:cs="Arial"/>
                <w:b/>
                <w:color w:val="FFFFFF"/>
                <w:szCs w:val="24"/>
              </w:rPr>
            </w:pPr>
            <w:r w:rsidRPr="0055636C">
              <w:rPr>
                <w:rFonts w:ascii="Arial" w:hAnsi="Arial" w:cs="Arial"/>
                <w:szCs w:val="24"/>
              </w:rPr>
              <w:t>Ian Lush &amp; Associates</w:t>
            </w:r>
          </w:p>
        </w:tc>
      </w:tr>
      <w:tr w:rsidR="008743AB" w:rsidRPr="0081650A" w14:paraId="0368DA2E" w14:textId="77777777" w:rsidTr="0055636C">
        <w:tc>
          <w:tcPr>
            <w:tcW w:w="1418" w:type="dxa"/>
            <w:tcBorders>
              <w:top w:val="single" w:sz="4" w:space="0" w:color="auto"/>
              <w:left w:val="single" w:sz="4" w:space="0" w:color="auto"/>
              <w:bottom w:val="single" w:sz="4" w:space="0" w:color="auto"/>
              <w:right w:val="single" w:sz="4" w:space="0" w:color="auto"/>
            </w:tcBorders>
          </w:tcPr>
          <w:p w14:paraId="46827C19" w14:textId="3582AAF0"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16DFA06E" w14:textId="70E490ED" w:rsidR="008743AB" w:rsidRPr="0055636C" w:rsidRDefault="008743AB" w:rsidP="008743AB">
            <w:pPr>
              <w:pStyle w:val="Header"/>
              <w:rPr>
                <w:rFonts w:ascii="Arial" w:hAnsi="Arial" w:cs="Arial"/>
                <w:b/>
                <w:color w:val="FFFFFF"/>
                <w:szCs w:val="24"/>
              </w:rPr>
            </w:pPr>
            <w:r w:rsidRPr="0055636C">
              <w:rPr>
                <w:rFonts w:ascii="Arial" w:hAnsi="Arial" w:cs="Arial"/>
                <w:szCs w:val="24"/>
              </w:rPr>
              <w:t>BA133685 Certified building permit - Shed conversion</w:t>
            </w:r>
          </w:p>
        </w:tc>
        <w:tc>
          <w:tcPr>
            <w:tcW w:w="2365" w:type="dxa"/>
            <w:tcBorders>
              <w:top w:val="single" w:sz="4" w:space="0" w:color="auto"/>
              <w:left w:val="single" w:sz="4" w:space="0" w:color="auto"/>
              <w:bottom w:val="single" w:sz="4" w:space="0" w:color="auto"/>
              <w:right w:val="single" w:sz="4" w:space="0" w:color="auto"/>
            </w:tcBorders>
          </w:tcPr>
          <w:p w14:paraId="1C1A4B2B" w14:textId="0B98C8D7" w:rsidR="008743AB" w:rsidRPr="0055636C" w:rsidRDefault="008743AB" w:rsidP="008743AB">
            <w:pPr>
              <w:pStyle w:val="Header"/>
              <w:rPr>
                <w:rFonts w:ascii="Arial" w:hAnsi="Arial" w:cs="Arial"/>
                <w:b/>
                <w:color w:val="FFFFFF"/>
                <w:szCs w:val="24"/>
              </w:rPr>
            </w:pPr>
            <w:r w:rsidRPr="0055636C">
              <w:rPr>
                <w:rFonts w:ascii="Arial" w:hAnsi="Arial" w:cs="Arial"/>
                <w:szCs w:val="24"/>
              </w:rPr>
              <w:t>74 Vincent Street, NEDLANDS, Lot 10, 65105, 162792</w:t>
            </w:r>
          </w:p>
        </w:tc>
        <w:tc>
          <w:tcPr>
            <w:tcW w:w="1889" w:type="dxa"/>
            <w:tcBorders>
              <w:top w:val="single" w:sz="4" w:space="0" w:color="auto"/>
              <w:left w:val="single" w:sz="4" w:space="0" w:color="auto"/>
              <w:bottom w:val="single" w:sz="4" w:space="0" w:color="auto"/>
              <w:right w:val="single" w:sz="4" w:space="0" w:color="auto"/>
            </w:tcBorders>
          </w:tcPr>
          <w:p w14:paraId="37C274BB" w14:textId="7F5D9394"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A05080B" w14:textId="43F38CCD"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E126D3A" w14:textId="716D6E02"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3F5451A" w14:textId="0E224541" w:rsidR="008743AB" w:rsidRPr="0055636C" w:rsidRDefault="008743AB" w:rsidP="008743AB">
            <w:pPr>
              <w:pStyle w:val="Header"/>
              <w:rPr>
                <w:rFonts w:ascii="Arial" w:hAnsi="Arial" w:cs="Arial"/>
                <w:b/>
                <w:color w:val="FFFFFF"/>
                <w:szCs w:val="24"/>
              </w:rPr>
            </w:pPr>
            <w:r w:rsidRPr="0055636C">
              <w:rPr>
                <w:rFonts w:ascii="Arial" w:hAnsi="Arial" w:cs="Arial"/>
                <w:szCs w:val="24"/>
              </w:rPr>
              <w:t>360 Group WA</w:t>
            </w:r>
          </w:p>
        </w:tc>
      </w:tr>
      <w:tr w:rsidR="008743AB" w:rsidRPr="0081650A" w14:paraId="580B8087" w14:textId="77777777" w:rsidTr="0055636C">
        <w:tc>
          <w:tcPr>
            <w:tcW w:w="1418" w:type="dxa"/>
            <w:tcBorders>
              <w:top w:val="single" w:sz="4" w:space="0" w:color="auto"/>
              <w:left w:val="single" w:sz="4" w:space="0" w:color="auto"/>
              <w:bottom w:val="single" w:sz="4" w:space="0" w:color="auto"/>
              <w:right w:val="single" w:sz="4" w:space="0" w:color="auto"/>
            </w:tcBorders>
          </w:tcPr>
          <w:p w14:paraId="52FDB785" w14:textId="53C79246"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6A764FF5" w14:textId="2A436218" w:rsidR="008743AB" w:rsidRPr="0055636C" w:rsidRDefault="008743AB" w:rsidP="008743AB">
            <w:pPr>
              <w:pStyle w:val="Header"/>
              <w:rPr>
                <w:rFonts w:ascii="Arial" w:hAnsi="Arial" w:cs="Arial"/>
                <w:b/>
                <w:color w:val="FFFFFF"/>
                <w:szCs w:val="24"/>
              </w:rPr>
            </w:pPr>
            <w:r w:rsidRPr="0055636C">
              <w:rPr>
                <w:rFonts w:ascii="Arial" w:hAnsi="Arial" w:cs="Arial"/>
                <w:szCs w:val="24"/>
              </w:rPr>
              <w:t>BA133558 Certified building permit - Swimming pool</w:t>
            </w:r>
          </w:p>
        </w:tc>
        <w:tc>
          <w:tcPr>
            <w:tcW w:w="2365" w:type="dxa"/>
            <w:tcBorders>
              <w:top w:val="single" w:sz="4" w:space="0" w:color="auto"/>
              <w:left w:val="single" w:sz="4" w:space="0" w:color="auto"/>
              <w:bottom w:val="single" w:sz="4" w:space="0" w:color="auto"/>
              <w:right w:val="single" w:sz="4" w:space="0" w:color="auto"/>
            </w:tcBorders>
          </w:tcPr>
          <w:p w14:paraId="57E65513" w14:textId="76170450" w:rsidR="008743AB" w:rsidRPr="0055636C" w:rsidRDefault="008743AB" w:rsidP="008743AB">
            <w:pPr>
              <w:pStyle w:val="Header"/>
              <w:rPr>
                <w:rFonts w:ascii="Arial" w:hAnsi="Arial" w:cs="Arial"/>
                <w:b/>
                <w:color w:val="FFFFFF"/>
                <w:szCs w:val="24"/>
              </w:rPr>
            </w:pPr>
            <w:r w:rsidRPr="0055636C">
              <w:rPr>
                <w:rFonts w:ascii="Arial" w:hAnsi="Arial" w:cs="Arial"/>
                <w:szCs w:val="24"/>
              </w:rPr>
              <w:t>64A Mayfair Street, MT CLAREMONT, Lot 2, 82725, 200857</w:t>
            </w:r>
          </w:p>
        </w:tc>
        <w:tc>
          <w:tcPr>
            <w:tcW w:w="1889" w:type="dxa"/>
            <w:tcBorders>
              <w:top w:val="single" w:sz="4" w:space="0" w:color="auto"/>
              <w:left w:val="single" w:sz="4" w:space="0" w:color="auto"/>
              <w:bottom w:val="single" w:sz="4" w:space="0" w:color="auto"/>
              <w:right w:val="single" w:sz="4" w:space="0" w:color="auto"/>
            </w:tcBorders>
          </w:tcPr>
          <w:p w14:paraId="3A5AA965" w14:textId="6C0D69D8"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3216C52" w14:textId="59A27C2D"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4455D74" w14:textId="4982BC2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41F18EA" w14:textId="37796DBA" w:rsidR="008743AB" w:rsidRPr="0055636C" w:rsidRDefault="008743AB" w:rsidP="008743AB">
            <w:pPr>
              <w:pStyle w:val="Header"/>
              <w:rPr>
                <w:rFonts w:ascii="Arial" w:hAnsi="Arial" w:cs="Arial"/>
                <w:b/>
                <w:color w:val="FFFFFF"/>
                <w:szCs w:val="24"/>
              </w:rPr>
            </w:pPr>
            <w:r w:rsidRPr="0055636C">
              <w:rPr>
                <w:rFonts w:ascii="Arial" w:hAnsi="Arial" w:cs="Arial"/>
                <w:szCs w:val="24"/>
              </w:rPr>
              <w:t>Imperial Pools</w:t>
            </w:r>
          </w:p>
        </w:tc>
      </w:tr>
      <w:tr w:rsidR="008743AB" w:rsidRPr="0081650A" w14:paraId="48EC9259" w14:textId="77777777" w:rsidTr="0055636C">
        <w:tc>
          <w:tcPr>
            <w:tcW w:w="1418" w:type="dxa"/>
            <w:tcBorders>
              <w:top w:val="single" w:sz="4" w:space="0" w:color="auto"/>
              <w:left w:val="single" w:sz="4" w:space="0" w:color="auto"/>
              <w:bottom w:val="single" w:sz="4" w:space="0" w:color="auto"/>
              <w:right w:val="single" w:sz="4" w:space="0" w:color="auto"/>
            </w:tcBorders>
          </w:tcPr>
          <w:p w14:paraId="5E66738F" w14:textId="48734393"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1B6C2A24" w14:textId="08F4316D" w:rsidR="008743AB" w:rsidRPr="0055636C" w:rsidRDefault="008743AB" w:rsidP="008743AB">
            <w:pPr>
              <w:pStyle w:val="Header"/>
              <w:rPr>
                <w:rFonts w:ascii="Arial" w:hAnsi="Arial" w:cs="Arial"/>
                <w:b/>
                <w:color w:val="FFFFFF"/>
                <w:szCs w:val="24"/>
              </w:rPr>
            </w:pPr>
            <w:r w:rsidRPr="0055636C">
              <w:rPr>
                <w:rFonts w:ascii="Arial" w:hAnsi="Arial" w:cs="Arial"/>
                <w:szCs w:val="24"/>
              </w:rPr>
              <w:t>BA134086 Certified building permit - Additions</w:t>
            </w:r>
          </w:p>
        </w:tc>
        <w:tc>
          <w:tcPr>
            <w:tcW w:w="2365" w:type="dxa"/>
            <w:tcBorders>
              <w:top w:val="single" w:sz="4" w:space="0" w:color="auto"/>
              <w:left w:val="single" w:sz="4" w:space="0" w:color="auto"/>
              <w:bottom w:val="single" w:sz="4" w:space="0" w:color="auto"/>
              <w:right w:val="single" w:sz="4" w:space="0" w:color="auto"/>
            </w:tcBorders>
          </w:tcPr>
          <w:p w14:paraId="1F995DDA" w14:textId="1B18DFF7" w:rsidR="008743AB" w:rsidRPr="0055636C" w:rsidRDefault="008743AB" w:rsidP="008743AB">
            <w:pPr>
              <w:pStyle w:val="Header"/>
              <w:rPr>
                <w:rFonts w:ascii="Arial" w:hAnsi="Arial" w:cs="Arial"/>
                <w:b/>
                <w:color w:val="FFFFFF"/>
                <w:szCs w:val="24"/>
              </w:rPr>
            </w:pPr>
            <w:r w:rsidRPr="0055636C">
              <w:rPr>
                <w:rFonts w:ascii="Arial" w:hAnsi="Arial" w:cs="Arial"/>
                <w:szCs w:val="24"/>
              </w:rPr>
              <w:t>57 Bruce Street, NEDLANDS, Lot 552, 48709, 146936</w:t>
            </w:r>
          </w:p>
        </w:tc>
        <w:tc>
          <w:tcPr>
            <w:tcW w:w="1889" w:type="dxa"/>
            <w:tcBorders>
              <w:top w:val="single" w:sz="4" w:space="0" w:color="auto"/>
              <w:left w:val="single" w:sz="4" w:space="0" w:color="auto"/>
              <w:bottom w:val="single" w:sz="4" w:space="0" w:color="auto"/>
              <w:right w:val="single" w:sz="4" w:space="0" w:color="auto"/>
            </w:tcBorders>
          </w:tcPr>
          <w:p w14:paraId="59B24591" w14:textId="2454D781"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723AF8F" w14:textId="65DC425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F12B94C" w14:textId="4DEA9CBC"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C5B62DD" w14:textId="3C8BC5EB" w:rsidR="008743AB" w:rsidRPr="0055636C" w:rsidRDefault="008743AB" w:rsidP="008743AB">
            <w:pPr>
              <w:pStyle w:val="Header"/>
              <w:rPr>
                <w:rFonts w:ascii="Arial" w:hAnsi="Arial" w:cs="Arial"/>
                <w:b/>
                <w:color w:val="FFFFFF"/>
                <w:szCs w:val="24"/>
              </w:rPr>
            </w:pPr>
            <w:proofErr w:type="spellStart"/>
            <w:r w:rsidRPr="0055636C">
              <w:rPr>
                <w:rFonts w:ascii="Arial" w:hAnsi="Arial" w:cs="Arial"/>
                <w:szCs w:val="24"/>
              </w:rPr>
              <w:t>Addstyle</w:t>
            </w:r>
            <w:proofErr w:type="spellEnd"/>
            <w:r w:rsidRPr="0055636C">
              <w:rPr>
                <w:rFonts w:ascii="Arial" w:hAnsi="Arial" w:cs="Arial"/>
                <w:szCs w:val="24"/>
              </w:rPr>
              <w:t xml:space="preserve"> Constructions Pty Ltd </w:t>
            </w:r>
          </w:p>
        </w:tc>
      </w:tr>
      <w:tr w:rsidR="008743AB" w:rsidRPr="0081650A" w14:paraId="064AD3B6" w14:textId="77777777" w:rsidTr="0055636C">
        <w:tc>
          <w:tcPr>
            <w:tcW w:w="1418" w:type="dxa"/>
            <w:tcBorders>
              <w:top w:val="single" w:sz="4" w:space="0" w:color="auto"/>
              <w:left w:val="single" w:sz="4" w:space="0" w:color="auto"/>
              <w:bottom w:val="single" w:sz="4" w:space="0" w:color="auto"/>
              <w:right w:val="single" w:sz="4" w:space="0" w:color="auto"/>
            </w:tcBorders>
          </w:tcPr>
          <w:p w14:paraId="5C545BF1" w14:textId="5934983E"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2B5813BB" w14:textId="51C1747D" w:rsidR="008743AB" w:rsidRPr="0055636C" w:rsidRDefault="008743AB" w:rsidP="008743AB">
            <w:pPr>
              <w:pStyle w:val="Header"/>
              <w:rPr>
                <w:rFonts w:ascii="Arial" w:hAnsi="Arial" w:cs="Arial"/>
                <w:b/>
                <w:color w:val="FFFFFF"/>
                <w:szCs w:val="24"/>
              </w:rPr>
            </w:pPr>
            <w:r w:rsidRPr="0055636C">
              <w:rPr>
                <w:rFonts w:ascii="Arial" w:hAnsi="Arial" w:cs="Arial"/>
                <w:szCs w:val="24"/>
              </w:rPr>
              <w:t>BA133795 Certified building permit - Pool barrier</w:t>
            </w:r>
          </w:p>
        </w:tc>
        <w:tc>
          <w:tcPr>
            <w:tcW w:w="2365" w:type="dxa"/>
            <w:tcBorders>
              <w:top w:val="single" w:sz="4" w:space="0" w:color="auto"/>
              <w:left w:val="single" w:sz="4" w:space="0" w:color="auto"/>
              <w:bottom w:val="single" w:sz="4" w:space="0" w:color="auto"/>
              <w:right w:val="single" w:sz="4" w:space="0" w:color="auto"/>
            </w:tcBorders>
          </w:tcPr>
          <w:p w14:paraId="6CF9A4FA" w14:textId="059EC3D1" w:rsidR="008743AB" w:rsidRPr="0055636C" w:rsidRDefault="008743AB" w:rsidP="008743AB">
            <w:pPr>
              <w:pStyle w:val="Header"/>
              <w:rPr>
                <w:rFonts w:ascii="Arial" w:hAnsi="Arial" w:cs="Arial"/>
                <w:b/>
                <w:color w:val="FFFFFF"/>
                <w:szCs w:val="24"/>
              </w:rPr>
            </w:pPr>
            <w:r w:rsidRPr="0055636C">
              <w:rPr>
                <w:rFonts w:ascii="Arial" w:hAnsi="Arial" w:cs="Arial"/>
                <w:szCs w:val="24"/>
              </w:rPr>
              <w:t>48 St Johns Wood Boulevard, MT CLAREMONT, Lot 507, 76560, 173591</w:t>
            </w:r>
          </w:p>
        </w:tc>
        <w:tc>
          <w:tcPr>
            <w:tcW w:w="1889" w:type="dxa"/>
            <w:tcBorders>
              <w:top w:val="single" w:sz="4" w:space="0" w:color="auto"/>
              <w:left w:val="single" w:sz="4" w:space="0" w:color="auto"/>
              <w:bottom w:val="single" w:sz="4" w:space="0" w:color="auto"/>
              <w:right w:val="single" w:sz="4" w:space="0" w:color="auto"/>
            </w:tcBorders>
          </w:tcPr>
          <w:p w14:paraId="403B05EE" w14:textId="36CAEBB0"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35F3FB9" w14:textId="21C092B6"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81C61E3" w14:textId="73C90670"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3E43ED2" w14:textId="0208EAFB"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S </w:t>
            </w:r>
            <w:proofErr w:type="spellStart"/>
            <w:r w:rsidRPr="0055636C">
              <w:rPr>
                <w:rFonts w:ascii="Arial" w:hAnsi="Arial" w:cs="Arial"/>
                <w:szCs w:val="24"/>
              </w:rPr>
              <w:t>Rawstorne</w:t>
            </w:r>
            <w:proofErr w:type="spellEnd"/>
          </w:p>
        </w:tc>
      </w:tr>
      <w:tr w:rsidR="008743AB" w:rsidRPr="0081650A" w14:paraId="1755C0E4" w14:textId="77777777" w:rsidTr="0055636C">
        <w:tc>
          <w:tcPr>
            <w:tcW w:w="1418" w:type="dxa"/>
            <w:tcBorders>
              <w:top w:val="single" w:sz="4" w:space="0" w:color="auto"/>
              <w:left w:val="single" w:sz="4" w:space="0" w:color="auto"/>
              <w:bottom w:val="single" w:sz="4" w:space="0" w:color="auto"/>
              <w:right w:val="single" w:sz="4" w:space="0" w:color="auto"/>
            </w:tcBorders>
          </w:tcPr>
          <w:p w14:paraId="1F5518EC" w14:textId="2B2B4F10" w:rsidR="008743AB" w:rsidRPr="0055636C" w:rsidRDefault="008743AB" w:rsidP="008743AB">
            <w:pPr>
              <w:pStyle w:val="Header"/>
              <w:rPr>
                <w:rFonts w:ascii="Arial" w:hAnsi="Arial" w:cs="Arial"/>
                <w:b/>
                <w:color w:val="FFFFFF"/>
                <w:szCs w:val="24"/>
              </w:rPr>
            </w:pPr>
            <w:r w:rsidRPr="0055636C">
              <w:rPr>
                <w:rFonts w:ascii="Arial" w:hAnsi="Arial" w:cs="Arial"/>
                <w:szCs w:val="24"/>
              </w:rPr>
              <w:t>13/01/2021</w:t>
            </w:r>
          </w:p>
        </w:tc>
        <w:tc>
          <w:tcPr>
            <w:tcW w:w="2977" w:type="dxa"/>
            <w:tcBorders>
              <w:top w:val="single" w:sz="4" w:space="0" w:color="auto"/>
              <w:left w:val="single" w:sz="4" w:space="0" w:color="auto"/>
              <w:bottom w:val="single" w:sz="4" w:space="0" w:color="auto"/>
              <w:right w:val="single" w:sz="4" w:space="0" w:color="auto"/>
            </w:tcBorders>
          </w:tcPr>
          <w:p w14:paraId="1EA9D50D" w14:textId="3784F547" w:rsidR="008743AB" w:rsidRPr="0055636C" w:rsidRDefault="008743AB" w:rsidP="008743AB">
            <w:pPr>
              <w:pStyle w:val="Header"/>
              <w:rPr>
                <w:rFonts w:ascii="Arial" w:hAnsi="Arial" w:cs="Arial"/>
                <w:b/>
                <w:color w:val="FFFFFF"/>
                <w:szCs w:val="24"/>
              </w:rPr>
            </w:pPr>
            <w:r w:rsidRPr="0055636C">
              <w:rPr>
                <w:rFonts w:ascii="Arial" w:hAnsi="Arial" w:cs="Arial"/>
                <w:szCs w:val="24"/>
              </w:rPr>
              <w:t>BA134029 Occupancy Permit - Cardiology Suite 307</w:t>
            </w:r>
          </w:p>
        </w:tc>
        <w:tc>
          <w:tcPr>
            <w:tcW w:w="2365" w:type="dxa"/>
            <w:tcBorders>
              <w:top w:val="single" w:sz="4" w:space="0" w:color="auto"/>
              <w:left w:val="single" w:sz="4" w:space="0" w:color="auto"/>
              <w:bottom w:val="single" w:sz="4" w:space="0" w:color="auto"/>
              <w:right w:val="single" w:sz="4" w:space="0" w:color="auto"/>
            </w:tcBorders>
          </w:tcPr>
          <w:p w14:paraId="745F19DA" w14:textId="02C274D2" w:rsidR="008743AB" w:rsidRPr="0055636C" w:rsidRDefault="008743AB" w:rsidP="008743AB">
            <w:pPr>
              <w:pStyle w:val="Header"/>
              <w:rPr>
                <w:rFonts w:ascii="Arial" w:hAnsi="Arial" w:cs="Arial"/>
                <w:b/>
                <w:color w:val="FFFFFF"/>
                <w:szCs w:val="24"/>
              </w:rPr>
            </w:pPr>
            <w:r w:rsidRPr="0055636C">
              <w:rPr>
                <w:rFonts w:ascii="Arial" w:hAnsi="Arial" w:cs="Arial"/>
                <w:szCs w:val="24"/>
              </w:rPr>
              <w:t>101 Monash Avenue, NEDLANDS, Lot 565, 82619, 181206</w:t>
            </w:r>
          </w:p>
        </w:tc>
        <w:tc>
          <w:tcPr>
            <w:tcW w:w="1889" w:type="dxa"/>
            <w:tcBorders>
              <w:top w:val="single" w:sz="4" w:space="0" w:color="auto"/>
              <w:left w:val="single" w:sz="4" w:space="0" w:color="auto"/>
              <w:bottom w:val="single" w:sz="4" w:space="0" w:color="auto"/>
              <w:right w:val="single" w:sz="4" w:space="0" w:color="auto"/>
            </w:tcBorders>
          </w:tcPr>
          <w:p w14:paraId="7F6FC0FE" w14:textId="79084F76"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D4BD9C3" w14:textId="4EDD6465"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1EE1A07" w14:textId="1E615148"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0669790E" w14:textId="167801CA" w:rsidR="008743AB" w:rsidRPr="0055636C" w:rsidRDefault="008743AB" w:rsidP="008743AB">
            <w:pPr>
              <w:pStyle w:val="Header"/>
              <w:rPr>
                <w:rFonts w:ascii="Arial" w:hAnsi="Arial" w:cs="Arial"/>
                <w:b/>
                <w:color w:val="FFFFFF"/>
                <w:szCs w:val="24"/>
              </w:rPr>
            </w:pPr>
            <w:r w:rsidRPr="0055636C">
              <w:rPr>
                <w:rFonts w:ascii="Arial" w:hAnsi="Arial" w:cs="Arial"/>
                <w:szCs w:val="24"/>
              </w:rPr>
              <w:t>IDS Consultants Pty Ltd</w:t>
            </w:r>
          </w:p>
        </w:tc>
      </w:tr>
      <w:tr w:rsidR="008743AB" w:rsidRPr="0081650A" w14:paraId="1F0707AF" w14:textId="77777777" w:rsidTr="0055636C">
        <w:tc>
          <w:tcPr>
            <w:tcW w:w="1418" w:type="dxa"/>
            <w:tcBorders>
              <w:top w:val="single" w:sz="4" w:space="0" w:color="auto"/>
              <w:left w:val="single" w:sz="4" w:space="0" w:color="auto"/>
              <w:bottom w:val="single" w:sz="4" w:space="0" w:color="auto"/>
              <w:right w:val="single" w:sz="4" w:space="0" w:color="auto"/>
            </w:tcBorders>
          </w:tcPr>
          <w:p w14:paraId="4AF5F61A" w14:textId="14E95291" w:rsidR="008743AB" w:rsidRPr="0055636C" w:rsidRDefault="008743AB" w:rsidP="008743AB">
            <w:pPr>
              <w:pStyle w:val="Header"/>
              <w:rPr>
                <w:rFonts w:ascii="Arial" w:hAnsi="Arial" w:cs="Arial"/>
                <w:b/>
                <w:color w:val="FFFFFF"/>
                <w:szCs w:val="24"/>
              </w:rPr>
            </w:pPr>
            <w:r w:rsidRPr="0055636C">
              <w:rPr>
                <w:rFonts w:ascii="Arial" w:hAnsi="Arial" w:cs="Arial"/>
                <w:szCs w:val="24"/>
              </w:rPr>
              <w:t>14/01/2021</w:t>
            </w:r>
          </w:p>
        </w:tc>
        <w:tc>
          <w:tcPr>
            <w:tcW w:w="2977" w:type="dxa"/>
            <w:tcBorders>
              <w:top w:val="single" w:sz="4" w:space="0" w:color="auto"/>
              <w:left w:val="single" w:sz="4" w:space="0" w:color="auto"/>
              <w:bottom w:val="single" w:sz="4" w:space="0" w:color="auto"/>
              <w:right w:val="single" w:sz="4" w:space="0" w:color="auto"/>
            </w:tcBorders>
          </w:tcPr>
          <w:p w14:paraId="58EF26A6" w14:textId="56113048" w:rsidR="008743AB" w:rsidRPr="0055636C" w:rsidRDefault="008743AB" w:rsidP="008743AB">
            <w:pPr>
              <w:pStyle w:val="Header"/>
              <w:rPr>
                <w:rFonts w:ascii="Arial" w:hAnsi="Arial" w:cs="Arial"/>
                <w:b/>
                <w:color w:val="FFFFFF"/>
                <w:szCs w:val="24"/>
              </w:rPr>
            </w:pPr>
            <w:r w:rsidRPr="0055636C">
              <w:rPr>
                <w:rFonts w:ascii="Arial" w:hAnsi="Arial" w:cs="Arial"/>
                <w:szCs w:val="24"/>
              </w:rPr>
              <w:t>BA133072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69AA9B06" w14:textId="6C762F6B"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7 Muecke Way, SHENTON PARK, </w:t>
            </w:r>
            <w:r w:rsidRPr="0055636C">
              <w:rPr>
                <w:rFonts w:ascii="Arial" w:hAnsi="Arial" w:cs="Arial"/>
                <w:szCs w:val="24"/>
              </w:rPr>
              <w:lastRenderedPageBreak/>
              <w:t>Lot 25, 82590, 199885</w:t>
            </w:r>
          </w:p>
        </w:tc>
        <w:tc>
          <w:tcPr>
            <w:tcW w:w="1889" w:type="dxa"/>
            <w:tcBorders>
              <w:top w:val="single" w:sz="4" w:space="0" w:color="auto"/>
              <w:left w:val="single" w:sz="4" w:space="0" w:color="auto"/>
              <w:bottom w:val="single" w:sz="4" w:space="0" w:color="auto"/>
              <w:right w:val="single" w:sz="4" w:space="0" w:color="auto"/>
            </w:tcBorders>
          </w:tcPr>
          <w:p w14:paraId="510A2486" w14:textId="0D05FFFB"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Manager Building Services</w:t>
            </w:r>
          </w:p>
        </w:tc>
        <w:tc>
          <w:tcPr>
            <w:tcW w:w="1870" w:type="dxa"/>
            <w:tcBorders>
              <w:top w:val="single" w:sz="4" w:space="0" w:color="auto"/>
              <w:left w:val="single" w:sz="4" w:space="0" w:color="auto"/>
              <w:bottom w:val="single" w:sz="4" w:space="0" w:color="auto"/>
              <w:right w:val="single" w:sz="4" w:space="0" w:color="auto"/>
            </w:tcBorders>
          </w:tcPr>
          <w:p w14:paraId="0D27FF60" w14:textId="3A39E712"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27CBF6B" w14:textId="5A6281CB"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6C858E5" w14:textId="101A23F0"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Coast Homes WA Pty Ltd </w:t>
            </w:r>
          </w:p>
        </w:tc>
      </w:tr>
      <w:tr w:rsidR="008743AB" w:rsidRPr="0081650A" w14:paraId="66289B77" w14:textId="77777777" w:rsidTr="0055636C">
        <w:tc>
          <w:tcPr>
            <w:tcW w:w="1418" w:type="dxa"/>
            <w:tcBorders>
              <w:top w:val="single" w:sz="4" w:space="0" w:color="auto"/>
              <w:left w:val="single" w:sz="4" w:space="0" w:color="auto"/>
              <w:bottom w:val="single" w:sz="4" w:space="0" w:color="auto"/>
              <w:right w:val="single" w:sz="4" w:space="0" w:color="auto"/>
            </w:tcBorders>
          </w:tcPr>
          <w:p w14:paraId="606AE83F" w14:textId="55E163D6" w:rsidR="008743AB" w:rsidRPr="0055636C" w:rsidRDefault="008743AB" w:rsidP="008743AB">
            <w:pPr>
              <w:pStyle w:val="Header"/>
              <w:rPr>
                <w:rFonts w:ascii="Arial" w:hAnsi="Arial" w:cs="Arial"/>
                <w:b/>
                <w:color w:val="FFFFFF"/>
                <w:szCs w:val="24"/>
              </w:rPr>
            </w:pPr>
            <w:r w:rsidRPr="0055636C">
              <w:rPr>
                <w:rFonts w:ascii="Arial" w:hAnsi="Arial" w:cs="Arial"/>
                <w:szCs w:val="24"/>
              </w:rPr>
              <w:t>15/01/2021</w:t>
            </w:r>
          </w:p>
        </w:tc>
        <w:tc>
          <w:tcPr>
            <w:tcW w:w="2977" w:type="dxa"/>
            <w:tcBorders>
              <w:top w:val="single" w:sz="4" w:space="0" w:color="auto"/>
              <w:left w:val="single" w:sz="4" w:space="0" w:color="auto"/>
              <w:bottom w:val="single" w:sz="4" w:space="0" w:color="auto"/>
              <w:right w:val="single" w:sz="4" w:space="0" w:color="auto"/>
            </w:tcBorders>
          </w:tcPr>
          <w:p w14:paraId="005CA610" w14:textId="42BFE4AE" w:rsidR="008743AB" w:rsidRPr="0055636C" w:rsidRDefault="008743AB" w:rsidP="008743AB">
            <w:pPr>
              <w:pStyle w:val="Header"/>
              <w:rPr>
                <w:rFonts w:ascii="Arial" w:hAnsi="Arial" w:cs="Arial"/>
                <w:b/>
                <w:color w:val="FFFFFF"/>
                <w:szCs w:val="24"/>
              </w:rPr>
            </w:pPr>
            <w:r w:rsidRPr="0055636C">
              <w:rPr>
                <w:rFonts w:ascii="Arial" w:hAnsi="Arial" w:cs="Arial"/>
                <w:szCs w:val="24"/>
              </w:rPr>
              <w:t>BA133821 Certified building permit - Alterations</w:t>
            </w:r>
          </w:p>
        </w:tc>
        <w:tc>
          <w:tcPr>
            <w:tcW w:w="2365" w:type="dxa"/>
            <w:tcBorders>
              <w:top w:val="single" w:sz="4" w:space="0" w:color="auto"/>
              <w:left w:val="single" w:sz="4" w:space="0" w:color="auto"/>
              <w:bottom w:val="single" w:sz="4" w:space="0" w:color="auto"/>
              <w:right w:val="single" w:sz="4" w:space="0" w:color="auto"/>
            </w:tcBorders>
          </w:tcPr>
          <w:p w14:paraId="7D5B59DF" w14:textId="56B4BC2E" w:rsidR="008743AB" w:rsidRPr="0055636C" w:rsidRDefault="008743AB" w:rsidP="008743AB">
            <w:pPr>
              <w:pStyle w:val="Header"/>
              <w:rPr>
                <w:rFonts w:ascii="Arial" w:hAnsi="Arial" w:cs="Arial"/>
                <w:b/>
                <w:color w:val="FFFFFF"/>
                <w:szCs w:val="24"/>
              </w:rPr>
            </w:pPr>
            <w:r w:rsidRPr="0055636C">
              <w:rPr>
                <w:rFonts w:ascii="Arial" w:hAnsi="Arial" w:cs="Arial"/>
                <w:szCs w:val="24"/>
              </w:rPr>
              <w:t>1/31 Cooper Street, NEDLANDS, Lot 1, 50233, 148403</w:t>
            </w:r>
          </w:p>
        </w:tc>
        <w:tc>
          <w:tcPr>
            <w:tcW w:w="1889" w:type="dxa"/>
            <w:tcBorders>
              <w:top w:val="single" w:sz="4" w:space="0" w:color="auto"/>
              <w:left w:val="single" w:sz="4" w:space="0" w:color="auto"/>
              <w:bottom w:val="single" w:sz="4" w:space="0" w:color="auto"/>
              <w:right w:val="single" w:sz="4" w:space="0" w:color="auto"/>
            </w:tcBorders>
          </w:tcPr>
          <w:p w14:paraId="3493CAB5" w14:textId="6EA409CC"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4D44C03" w14:textId="2618D631"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F74C2C9" w14:textId="21DDCBAD"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3D61A5F6" w14:textId="54DB7653" w:rsidR="008743AB" w:rsidRPr="0055636C" w:rsidRDefault="008743AB" w:rsidP="008743AB">
            <w:pPr>
              <w:pStyle w:val="Header"/>
              <w:rPr>
                <w:rFonts w:ascii="Arial" w:hAnsi="Arial" w:cs="Arial"/>
                <w:b/>
                <w:color w:val="FFFFFF"/>
                <w:szCs w:val="24"/>
              </w:rPr>
            </w:pPr>
            <w:r w:rsidRPr="0055636C">
              <w:rPr>
                <w:rFonts w:ascii="Arial" w:hAnsi="Arial" w:cs="Arial"/>
                <w:szCs w:val="24"/>
              </w:rPr>
              <w:t>MK Building Solutions Pty Ltd</w:t>
            </w:r>
          </w:p>
        </w:tc>
      </w:tr>
      <w:tr w:rsidR="008743AB" w:rsidRPr="0081650A" w14:paraId="07432A51" w14:textId="77777777" w:rsidTr="0055636C">
        <w:tc>
          <w:tcPr>
            <w:tcW w:w="1418" w:type="dxa"/>
            <w:tcBorders>
              <w:top w:val="single" w:sz="4" w:space="0" w:color="auto"/>
              <w:left w:val="single" w:sz="4" w:space="0" w:color="auto"/>
              <w:bottom w:val="single" w:sz="4" w:space="0" w:color="auto"/>
              <w:right w:val="single" w:sz="4" w:space="0" w:color="auto"/>
            </w:tcBorders>
          </w:tcPr>
          <w:p w14:paraId="3345B7A1" w14:textId="02573D20" w:rsidR="008743AB" w:rsidRPr="0055636C" w:rsidRDefault="008743AB" w:rsidP="008743AB">
            <w:pPr>
              <w:pStyle w:val="Header"/>
              <w:rPr>
                <w:rFonts w:ascii="Arial" w:hAnsi="Arial" w:cs="Arial"/>
                <w:b/>
                <w:color w:val="FFFFFF"/>
                <w:szCs w:val="24"/>
              </w:rPr>
            </w:pPr>
            <w:r w:rsidRPr="0055636C">
              <w:rPr>
                <w:rFonts w:ascii="Arial" w:hAnsi="Arial" w:cs="Arial"/>
                <w:szCs w:val="24"/>
              </w:rPr>
              <w:t>15/01/2021</w:t>
            </w:r>
          </w:p>
        </w:tc>
        <w:tc>
          <w:tcPr>
            <w:tcW w:w="2977" w:type="dxa"/>
            <w:tcBorders>
              <w:top w:val="single" w:sz="4" w:space="0" w:color="auto"/>
              <w:left w:val="single" w:sz="4" w:space="0" w:color="auto"/>
              <w:bottom w:val="single" w:sz="4" w:space="0" w:color="auto"/>
              <w:right w:val="single" w:sz="4" w:space="0" w:color="auto"/>
            </w:tcBorders>
          </w:tcPr>
          <w:p w14:paraId="14A261E3" w14:textId="67D0A879" w:rsidR="008743AB" w:rsidRPr="0055636C" w:rsidRDefault="008743AB" w:rsidP="008743AB">
            <w:pPr>
              <w:pStyle w:val="Header"/>
              <w:rPr>
                <w:rFonts w:ascii="Arial" w:hAnsi="Arial" w:cs="Arial"/>
                <w:b/>
                <w:color w:val="FFFFFF"/>
                <w:szCs w:val="24"/>
              </w:rPr>
            </w:pPr>
            <w:r w:rsidRPr="0055636C">
              <w:rPr>
                <w:rFonts w:ascii="Arial" w:hAnsi="Arial" w:cs="Arial"/>
                <w:szCs w:val="24"/>
              </w:rPr>
              <w:t>BA133645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3491FAC0" w14:textId="4ADC1E79" w:rsidR="008743AB" w:rsidRPr="0055636C" w:rsidRDefault="008743AB" w:rsidP="008743AB">
            <w:pPr>
              <w:pStyle w:val="Header"/>
              <w:rPr>
                <w:rFonts w:ascii="Arial" w:hAnsi="Arial" w:cs="Arial"/>
                <w:b/>
                <w:color w:val="FFFFFF"/>
                <w:szCs w:val="24"/>
              </w:rPr>
            </w:pPr>
            <w:r w:rsidRPr="0055636C">
              <w:rPr>
                <w:rFonts w:ascii="Arial" w:hAnsi="Arial" w:cs="Arial"/>
                <w:szCs w:val="24"/>
              </w:rPr>
              <w:t>22 Hobbs Avenue, DALKEITH, Lot 66, 20747, 120030</w:t>
            </w:r>
          </w:p>
        </w:tc>
        <w:tc>
          <w:tcPr>
            <w:tcW w:w="1889" w:type="dxa"/>
            <w:tcBorders>
              <w:top w:val="single" w:sz="4" w:space="0" w:color="auto"/>
              <w:left w:val="single" w:sz="4" w:space="0" w:color="auto"/>
              <w:bottom w:val="single" w:sz="4" w:space="0" w:color="auto"/>
              <w:right w:val="single" w:sz="4" w:space="0" w:color="auto"/>
            </w:tcBorders>
          </w:tcPr>
          <w:p w14:paraId="5F4D5933" w14:textId="7989E3BE"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563D9A0" w14:textId="39F2DD6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2A0940F" w14:textId="35253334"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55CE17B" w14:textId="6F2A29DB"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Distinctive Homes WA </w:t>
            </w:r>
          </w:p>
        </w:tc>
      </w:tr>
      <w:tr w:rsidR="008743AB" w:rsidRPr="0081650A" w14:paraId="08C3664A" w14:textId="77777777" w:rsidTr="0055636C">
        <w:tc>
          <w:tcPr>
            <w:tcW w:w="1418" w:type="dxa"/>
            <w:tcBorders>
              <w:top w:val="single" w:sz="4" w:space="0" w:color="auto"/>
              <w:left w:val="single" w:sz="4" w:space="0" w:color="auto"/>
              <w:bottom w:val="single" w:sz="4" w:space="0" w:color="auto"/>
              <w:right w:val="single" w:sz="4" w:space="0" w:color="auto"/>
            </w:tcBorders>
          </w:tcPr>
          <w:p w14:paraId="01C22606" w14:textId="3F9499D7" w:rsidR="008743AB" w:rsidRPr="0055636C" w:rsidRDefault="008743AB" w:rsidP="008743AB">
            <w:pPr>
              <w:pStyle w:val="Header"/>
              <w:rPr>
                <w:rFonts w:ascii="Arial" w:hAnsi="Arial" w:cs="Arial"/>
                <w:b/>
                <w:color w:val="FFFFFF"/>
                <w:szCs w:val="24"/>
              </w:rPr>
            </w:pPr>
            <w:r w:rsidRPr="0055636C">
              <w:rPr>
                <w:rFonts w:ascii="Arial" w:hAnsi="Arial" w:cs="Arial"/>
                <w:szCs w:val="24"/>
              </w:rPr>
              <w:t>19/01/2021</w:t>
            </w:r>
          </w:p>
        </w:tc>
        <w:tc>
          <w:tcPr>
            <w:tcW w:w="2977" w:type="dxa"/>
            <w:tcBorders>
              <w:top w:val="single" w:sz="4" w:space="0" w:color="auto"/>
              <w:left w:val="single" w:sz="4" w:space="0" w:color="auto"/>
              <w:bottom w:val="single" w:sz="4" w:space="0" w:color="auto"/>
              <w:right w:val="single" w:sz="4" w:space="0" w:color="auto"/>
            </w:tcBorders>
          </w:tcPr>
          <w:p w14:paraId="103963EA" w14:textId="1040A31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BA134507 Certified </w:t>
            </w:r>
            <w:r w:rsidR="0055636C" w:rsidRPr="0055636C">
              <w:rPr>
                <w:rFonts w:ascii="Arial" w:hAnsi="Arial" w:cs="Arial"/>
                <w:szCs w:val="24"/>
              </w:rPr>
              <w:t>building</w:t>
            </w:r>
            <w:r w:rsidRPr="0055636C">
              <w:rPr>
                <w:rFonts w:ascii="Arial" w:hAnsi="Arial" w:cs="Arial"/>
                <w:szCs w:val="24"/>
              </w:rPr>
              <w:t xml:space="preserve"> permit - Additions</w:t>
            </w:r>
          </w:p>
        </w:tc>
        <w:tc>
          <w:tcPr>
            <w:tcW w:w="2365" w:type="dxa"/>
            <w:tcBorders>
              <w:top w:val="single" w:sz="4" w:space="0" w:color="auto"/>
              <w:left w:val="single" w:sz="4" w:space="0" w:color="auto"/>
              <w:bottom w:val="single" w:sz="4" w:space="0" w:color="auto"/>
              <w:right w:val="single" w:sz="4" w:space="0" w:color="auto"/>
            </w:tcBorders>
          </w:tcPr>
          <w:p w14:paraId="04BAB02D" w14:textId="70DA390D" w:rsidR="008743AB" w:rsidRPr="0055636C" w:rsidRDefault="008743AB" w:rsidP="008743AB">
            <w:pPr>
              <w:pStyle w:val="Header"/>
              <w:rPr>
                <w:rFonts w:ascii="Arial" w:hAnsi="Arial" w:cs="Arial"/>
                <w:b/>
                <w:color w:val="FFFFFF"/>
                <w:szCs w:val="24"/>
              </w:rPr>
            </w:pPr>
            <w:r w:rsidRPr="0055636C">
              <w:rPr>
                <w:rFonts w:ascii="Arial" w:hAnsi="Arial" w:cs="Arial"/>
                <w:szCs w:val="24"/>
              </w:rPr>
              <w:t>3 Beatrice Road, DALKEITH, Lot 2, 15249, 114587</w:t>
            </w:r>
          </w:p>
        </w:tc>
        <w:tc>
          <w:tcPr>
            <w:tcW w:w="1889" w:type="dxa"/>
            <w:tcBorders>
              <w:top w:val="single" w:sz="4" w:space="0" w:color="auto"/>
              <w:left w:val="single" w:sz="4" w:space="0" w:color="auto"/>
              <w:bottom w:val="single" w:sz="4" w:space="0" w:color="auto"/>
              <w:right w:val="single" w:sz="4" w:space="0" w:color="auto"/>
            </w:tcBorders>
          </w:tcPr>
          <w:p w14:paraId="09056041" w14:textId="7ECBA10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E4A500B" w14:textId="64ED8CB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3ED72D6" w14:textId="083D30F7"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75B6876" w14:textId="2E8C2256" w:rsidR="008743AB" w:rsidRPr="0055636C" w:rsidRDefault="008743AB" w:rsidP="008743AB">
            <w:pPr>
              <w:pStyle w:val="Header"/>
              <w:rPr>
                <w:rFonts w:ascii="Arial" w:hAnsi="Arial" w:cs="Arial"/>
                <w:b/>
                <w:color w:val="FFFFFF"/>
                <w:szCs w:val="24"/>
              </w:rPr>
            </w:pPr>
            <w:r w:rsidRPr="0055636C">
              <w:rPr>
                <w:rFonts w:ascii="Arial" w:hAnsi="Arial" w:cs="Arial"/>
                <w:szCs w:val="24"/>
              </w:rPr>
              <w:t>Tangent Nominees Pty Ltd</w:t>
            </w:r>
          </w:p>
        </w:tc>
      </w:tr>
      <w:tr w:rsidR="008743AB" w:rsidRPr="0081650A" w14:paraId="54928148" w14:textId="77777777" w:rsidTr="0055636C">
        <w:tc>
          <w:tcPr>
            <w:tcW w:w="1418" w:type="dxa"/>
            <w:tcBorders>
              <w:top w:val="single" w:sz="4" w:space="0" w:color="auto"/>
              <w:left w:val="single" w:sz="4" w:space="0" w:color="auto"/>
              <w:bottom w:val="single" w:sz="4" w:space="0" w:color="auto"/>
              <w:right w:val="single" w:sz="4" w:space="0" w:color="auto"/>
            </w:tcBorders>
          </w:tcPr>
          <w:p w14:paraId="6A7870F4" w14:textId="510E1655" w:rsidR="008743AB" w:rsidRPr="0055636C" w:rsidRDefault="008743AB" w:rsidP="008743AB">
            <w:pPr>
              <w:pStyle w:val="Header"/>
              <w:rPr>
                <w:rFonts w:ascii="Arial" w:hAnsi="Arial" w:cs="Arial"/>
                <w:b/>
                <w:color w:val="FFFFFF"/>
                <w:szCs w:val="24"/>
              </w:rPr>
            </w:pPr>
            <w:r w:rsidRPr="0055636C">
              <w:rPr>
                <w:rFonts w:ascii="Arial" w:hAnsi="Arial" w:cs="Arial"/>
                <w:szCs w:val="24"/>
              </w:rPr>
              <w:t>19/01/2021</w:t>
            </w:r>
          </w:p>
        </w:tc>
        <w:tc>
          <w:tcPr>
            <w:tcW w:w="2977" w:type="dxa"/>
            <w:tcBorders>
              <w:top w:val="single" w:sz="4" w:space="0" w:color="auto"/>
              <w:left w:val="single" w:sz="4" w:space="0" w:color="auto"/>
              <w:bottom w:val="single" w:sz="4" w:space="0" w:color="auto"/>
              <w:right w:val="single" w:sz="4" w:space="0" w:color="auto"/>
            </w:tcBorders>
          </w:tcPr>
          <w:p w14:paraId="299223C6" w14:textId="247B9399" w:rsidR="008743AB" w:rsidRPr="0055636C" w:rsidRDefault="008743AB" w:rsidP="008743AB">
            <w:pPr>
              <w:pStyle w:val="Header"/>
              <w:rPr>
                <w:rFonts w:ascii="Arial" w:hAnsi="Arial" w:cs="Arial"/>
                <w:b/>
                <w:color w:val="FFFFFF"/>
                <w:szCs w:val="24"/>
              </w:rPr>
            </w:pPr>
            <w:r w:rsidRPr="0055636C">
              <w:rPr>
                <w:rFonts w:ascii="Arial" w:hAnsi="Arial" w:cs="Arial"/>
                <w:szCs w:val="24"/>
              </w:rPr>
              <w:t>3048964 -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66732251" w14:textId="33DA0A75" w:rsidR="008743AB" w:rsidRPr="0055636C" w:rsidRDefault="008743AB" w:rsidP="008743AB">
            <w:pPr>
              <w:pStyle w:val="Header"/>
              <w:rPr>
                <w:rFonts w:ascii="Arial" w:hAnsi="Arial" w:cs="Arial"/>
                <w:b/>
                <w:color w:val="FFFFFF"/>
                <w:szCs w:val="24"/>
              </w:rPr>
            </w:pPr>
            <w:r w:rsidRPr="0055636C">
              <w:rPr>
                <w:rFonts w:ascii="Arial" w:hAnsi="Arial" w:cs="Arial"/>
                <w:szCs w:val="24"/>
              </w:rPr>
              <w:t>Monash Avenue, NEDLANDS, Lot 8699, 39833, 138396</w:t>
            </w:r>
          </w:p>
        </w:tc>
        <w:tc>
          <w:tcPr>
            <w:tcW w:w="1889" w:type="dxa"/>
            <w:tcBorders>
              <w:top w:val="single" w:sz="4" w:space="0" w:color="auto"/>
              <w:left w:val="single" w:sz="4" w:space="0" w:color="auto"/>
              <w:bottom w:val="single" w:sz="4" w:space="0" w:color="auto"/>
              <w:right w:val="single" w:sz="4" w:space="0" w:color="auto"/>
            </w:tcBorders>
          </w:tcPr>
          <w:p w14:paraId="69F870E3" w14:textId="4ECFF4FB"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7B0FB124" w14:textId="1AF63028"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240BBBE0" w14:textId="71A22261" w:rsidR="008743AB" w:rsidRPr="0055636C" w:rsidRDefault="008743AB" w:rsidP="008743AB">
            <w:pPr>
              <w:pStyle w:val="Header"/>
              <w:rPr>
                <w:rFonts w:ascii="Arial" w:hAnsi="Arial" w:cs="Arial"/>
                <w:b/>
                <w:color w:val="FFFFFF"/>
                <w:szCs w:val="24"/>
              </w:rPr>
            </w:pPr>
            <w:r w:rsidRPr="0055636C">
              <w:rPr>
                <w:rFonts w:ascii="Arial" w:hAnsi="Arial" w:cs="Arial"/>
                <w:szCs w:val="24"/>
              </w:rPr>
              <w:t>9.20/6.12(1)</w:t>
            </w:r>
          </w:p>
        </w:tc>
        <w:tc>
          <w:tcPr>
            <w:tcW w:w="2012" w:type="dxa"/>
            <w:tcBorders>
              <w:top w:val="single" w:sz="4" w:space="0" w:color="auto"/>
              <w:left w:val="single" w:sz="4" w:space="0" w:color="auto"/>
              <w:bottom w:val="single" w:sz="4" w:space="0" w:color="auto"/>
              <w:right w:val="single" w:sz="4" w:space="0" w:color="auto"/>
            </w:tcBorders>
          </w:tcPr>
          <w:p w14:paraId="71333559" w14:textId="740DD7C0" w:rsidR="008743AB" w:rsidRPr="0055636C" w:rsidRDefault="008743AB" w:rsidP="008743AB">
            <w:pPr>
              <w:pStyle w:val="Header"/>
              <w:rPr>
                <w:rFonts w:ascii="Arial" w:hAnsi="Arial" w:cs="Arial"/>
                <w:b/>
                <w:color w:val="FFFFFF"/>
                <w:szCs w:val="24"/>
              </w:rPr>
            </w:pPr>
            <w:r w:rsidRPr="0055636C">
              <w:rPr>
                <w:rFonts w:ascii="Arial" w:hAnsi="Arial" w:cs="Arial"/>
                <w:szCs w:val="24"/>
              </w:rPr>
              <w:t>Meredith Neumann</w:t>
            </w:r>
          </w:p>
        </w:tc>
      </w:tr>
      <w:tr w:rsidR="008743AB" w:rsidRPr="0081650A" w14:paraId="64BD161D" w14:textId="77777777" w:rsidTr="0055636C">
        <w:tc>
          <w:tcPr>
            <w:tcW w:w="1418" w:type="dxa"/>
            <w:tcBorders>
              <w:top w:val="single" w:sz="4" w:space="0" w:color="auto"/>
              <w:left w:val="single" w:sz="4" w:space="0" w:color="auto"/>
              <w:bottom w:val="single" w:sz="4" w:space="0" w:color="auto"/>
              <w:right w:val="single" w:sz="4" w:space="0" w:color="auto"/>
            </w:tcBorders>
          </w:tcPr>
          <w:p w14:paraId="66116979" w14:textId="521ACBF9" w:rsidR="008743AB" w:rsidRPr="0055636C" w:rsidRDefault="008743AB" w:rsidP="008743AB">
            <w:pPr>
              <w:pStyle w:val="Header"/>
              <w:rPr>
                <w:rFonts w:ascii="Arial" w:hAnsi="Arial" w:cs="Arial"/>
                <w:b/>
                <w:color w:val="FFFFFF"/>
                <w:szCs w:val="24"/>
              </w:rPr>
            </w:pPr>
            <w:r w:rsidRPr="0055636C">
              <w:rPr>
                <w:rFonts w:ascii="Arial" w:hAnsi="Arial" w:cs="Arial"/>
                <w:szCs w:val="24"/>
              </w:rPr>
              <w:t>19/01/2021</w:t>
            </w:r>
          </w:p>
        </w:tc>
        <w:tc>
          <w:tcPr>
            <w:tcW w:w="2977" w:type="dxa"/>
            <w:tcBorders>
              <w:top w:val="single" w:sz="4" w:space="0" w:color="auto"/>
              <w:left w:val="single" w:sz="4" w:space="0" w:color="auto"/>
              <w:bottom w:val="single" w:sz="4" w:space="0" w:color="auto"/>
              <w:right w:val="single" w:sz="4" w:space="0" w:color="auto"/>
            </w:tcBorders>
          </w:tcPr>
          <w:p w14:paraId="45083CF8" w14:textId="690FE699" w:rsidR="008743AB" w:rsidRPr="0055636C" w:rsidRDefault="008743AB" w:rsidP="008743AB">
            <w:pPr>
              <w:pStyle w:val="Header"/>
              <w:rPr>
                <w:rFonts w:ascii="Arial" w:hAnsi="Arial" w:cs="Arial"/>
                <w:b/>
                <w:color w:val="FFFFFF"/>
                <w:szCs w:val="24"/>
              </w:rPr>
            </w:pPr>
            <w:r w:rsidRPr="0055636C">
              <w:rPr>
                <w:rFonts w:ascii="Arial" w:hAnsi="Arial" w:cs="Arial"/>
                <w:szCs w:val="24"/>
              </w:rPr>
              <w:t>3048848 -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6817D327" w14:textId="220E5EF0" w:rsidR="008743AB" w:rsidRPr="0055636C" w:rsidRDefault="008743AB" w:rsidP="008743AB">
            <w:pPr>
              <w:pStyle w:val="Header"/>
              <w:rPr>
                <w:rFonts w:ascii="Arial" w:hAnsi="Arial" w:cs="Arial"/>
                <w:b/>
                <w:color w:val="FFFFFF"/>
                <w:szCs w:val="24"/>
              </w:rPr>
            </w:pPr>
            <w:r w:rsidRPr="0055636C">
              <w:rPr>
                <w:rFonts w:ascii="Arial" w:hAnsi="Arial" w:cs="Arial"/>
                <w:szCs w:val="24"/>
              </w:rPr>
              <w:t>1 Campsie Street, NEDLANDS, Lot 46, 32970, 131722</w:t>
            </w:r>
          </w:p>
        </w:tc>
        <w:tc>
          <w:tcPr>
            <w:tcW w:w="1889" w:type="dxa"/>
            <w:tcBorders>
              <w:top w:val="single" w:sz="4" w:space="0" w:color="auto"/>
              <w:left w:val="single" w:sz="4" w:space="0" w:color="auto"/>
              <w:bottom w:val="single" w:sz="4" w:space="0" w:color="auto"/>
              <w:right w:val="single" w:sz="4" w:space="0" w:color="auto"/>
            </w:tcBorders>
          </w:tcPr>
          <w:p w14:paraId="750C6FEF" w14:textId="1C5CF17C"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792F0BD2" w14:textId="34A8E2C9"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1CE57BFD" w14:textId="4E111076" w:rsidR="008743AB" w:rsidRPr="0055636C" w:rsidRDefault="008743AB" w:rsidP="008743AB">
            <w:pPr>
              <w:pStyle w:val="Header"/>
              <w:rPr>
                <w:rFonts w:ascii="Arial" w:hAnsi="Arial" w:cs="Arial"/>
                <w:b/>
                <w:color w:val="FFFFFF"/>
                <w:szCs w:val="24"/>
              </w:rPr>
            </w:pPr>
            <w:r w:rsidRPr="0055636C">
              <w:rPr>
                <w:rFonts w:ascii="Arial" w:hAnsi="Arial" w:cs="Arial"/>
                <w:szCs w:val="24"/>
              </w:rPr>
              <w:t>9.20/6.12(1)</w:t>
            </w:r>
          </w:p>
        </w:tc>
        <w:tc>
          <w:tcPr>
            <w:tcW w:w="2012" w:type="dxa"/>
            <w:tcBorders>
              <w:top w:val="single" w:sz="4" w:space="0" w:color="auto"/>
              <w:left w:val="single" w:sz="4" w:space="0" w:color="auto"/>
              <w:bottom w:val="single" w:sz="4" w:space="0" w:color="auto"/>
              <w:right w:val="single" w:sz="4" w:space="0" w:color="auto"/>
            </w:tcBorders>
          </w:tcPr>
          <w:p w14:paraId="2AD266C3" w14:textId="7FB157BB" w:rsidR="008743AB" w:rsidRPr="0055636C" w:rsidRDefault="008743AB" w:rsidP="008743AB">
            <w:pPr>
              <w:pStyle w:val="Header"/>
              <w:rPr>
                <w:rFonts w:ascii="Arial" w:hAnsi="Arial" w:cs="Arial"/>
                <w:b/>
                <w:color w:val="FFFFFF"/>
                <w:szCs w:val="24"/>
              </w:rPr>
            </w:pPr>
            <w:r w:rsidRPr="0055636C">
              <w:rPr>
                <w:rFonts w:ascii="Arial" w:hAnsi="Arial" w:cs="Arial"/>
                <w:szCs w:val="24"/>
              </w:rPr>
              <w:t>Suk Khan Choong</w:t>
            </w:r>
          </w:p>
        </w:tc>
      </w:tr>
      <w:tr w:rsidR="008743AB" w:rsidRPr="0081650A" w14:paraId="11D9C8EE" w14:textId="77777777" w:rsidTr="0055636C">
        <w:tc>
          <w:tcPr>
            <w:tcW w:w="1418" w:type="dxa"/>
            <w:tcBorders>
              <w:top w:val="single" w:sz="4" w:space="0" w:color="auto"/>
              <w:left w:val="single" w:sz="4" w:space="0" w:color="auto"/>
              <w:bottom w:val="single" w:sz="4" w:space="0" w:color="auto"/>
              <w:right w:val="single" w:sz="4" w:space="0" w:color="auto"/>
            </w:tcBorders>
          </w:tcPr>
          <w:p w14:paraId="5FE2905C" w14:textId="517F8B1B" w:rsidR="008743AB" w:rsidRPr="0055636C" w:rsidRDefault="008743AB" w:rsidP="008743AB">
            <w:pPr>
              <w:pStyle w:val="Header"/>
              <w:rPr>
                <w:rFonts w:ascii="Arial" w:hAnsi="Arial" w:cs="Arial"/>
                <w:b/>
                <w:color w:val="FFFFFF"/>
                <w:szCs w:val="24"/>
              </w:rPr>
            </w:pPr>
            <w:r w:rsidRPr="0055636C">
              <w:rPr>
                <w:rFonts w:ascii="Arial" w:hAnsi="Arial" w:cs="Arial"/>
                <w:szCs w:val="24"/>
              </w:rPr>
              <w:t>19/01/2021</w:t>
            </w:r>
          </w:p>
        </w:tc>
        <w:tc>
          <w:tcPr>
            <w:tcW w:w="2977" w:type="dxa"/>
            <w:tcBorders>
              <w:top w:val="single" w:sz="4" w:space="0" w:color="auto"/>
              <w:left w:val="single" w:sz="4" w:space="0" w:color="auto"/>
              <w:bottom w:val="single" w:sz="4" w:space="0" w:color="auto"/>
              <w:right w:val="single" w:sz="4" w:space="0" w:color="auto"/>
            </w:tcBorders>
          </w:tcPr>
          <w:p w14:paraId="11C8FA9B" w14:textId="2508737C" w:rsidR="008743AB" w:rsidRPr="0055636C" w:rsidRDefault="008743AB" w:rsidP="008743AB">
            <w:pPr>
              <w:pStyle w:val="Header"/>
              <w:rPr>
                <w:rFonts w:ascii="Arial" w:hAnsi="Arial" w:cs="Arial"/>
                <w:b/>
                <w:color w:val="FFFFFF"/>
                <w:szCs w:val="24"/>
              </w:rPr>
            </w:pPr>
            <w:r w:rsidRPr="0055636C">
              <w:rPr>
                <w:rFonts w:ascii="Arial" w:hAnsi="Arial" w:cs="Arial"/>
                <w:szCs w:val="24"/>
              </w:rPr>
              <w:t>3048980 -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6642D656" w14:textId="50432C5F" w:rsidR="008743AB" w:rsidRPr="0055636C" w:rsidRDefault="008743AB" w:rsidP="008743AB">
            <w:pPr>
              <w:pStyle w:val="Header"/>
              <w:rPr>
                <w:rFonts w:ascii="Arial" w:hAnsi="Arial" w:cs="Arial"/>
                <w:b/>
                <w:color w:val="FFFFFF"/>
                <w:szCs w:val="24"/>
              </w:rPr>
            </w:pPr>
            <w:r w:rsidRPr="0055636C">
              <w:rPr>
                <w:rFonts w:ascii="Arial" w:hAnsi="Arial" w:cs="Arial"/>
                <w:szCs w:val="24"/>
              </w:rPr>
              <w:t>Verdun Street, NEDLANDS, Lot 9075, 44577, 142984</w:t>
            </w:r>
          </w:p>
        </w:tc>
        <w:tc>
          <w:tcPr>
            <w:tcW w:w="1889" w:type="dxa"/>
            <w:tcBorders>
              <w:top w:val="single" w:sz="4" w:space="0" w:color="auto"/>
              <w:left w:val="single" w:sz="4" w:space="0" w:color="auto"/>
              <w:bottom w:val="single" w:sz="4" w:space="0" w:color="auto"/>
              <w:right w:val="single" w:sz="4" w:space="0" w:color="auto"/>
            </w:tcBorders>
          </w:tcPr>
          <w:p w14:paraId="2D258CC4" w14:textId="3C0A0790"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149607C8" w14:textId="67D0EAFD"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5AB54F8F" w14:textId="54D3D748" w:rsidR="008743AB" w:rsidRPr="0055636C" w:rsidRDefault="008743AB" w:rsidP="008743AB">
            <w:pPr>
              <w:pStyle w:val="Header"/>
              <w:rPr>
                <w:rFonts w:ascii="Arial" w:hAnsi="Arial" w:cs="Arial"/>
                <w:b/>
                <w:color w:val="FFFFFF"/>
                <w:szCs w:val="24"/>
              </w:rPr>
            </w:pPr>
            <w:r w:rsidRPr="0055636C">
              <w:rPr>
                <w:rFonts w:ascii="Arial" w:hAnsi="Arial" w:cs="Arial"/>
                <w:szCs w:val="24"/>
              </w:rPr>
              <w:t>9.20/6.21(1)</w:t>
            </w:r>
          </w:p>
        </w:tc>
        <w:tc>
          <w:tcPr>
            <w:tcW w:w="2012" w:type="dxa"/>
            <w:tcBorders>
              <w:top w:val="single" w:sz="4" w:space="0" w:color="auto"/>
              <w:left w:val="single" w:sz="4" w:space="0" w:color="auto"/>
              <w:bottom w:val="single" w:sz="4" w:space="0" w:color="auto"/>
              <w:right w:val="single" w:sz="4" w:space="0" w:color="auto"/>
            </w:tcBorders>
          </w:tcPr>
          <w:p w14:paraId="78B9FADC" w14:textId="5DF6CA28" w:rsidR="008743AB" w:rsidRPr="0055636C" w:rsidRDefault="008743AB" w:rsidP="008743AB">
            <w:pPr>
              <w:pStyle w:val="Header"/>
              <w:rPr>
                <w:rFonts w:ascii="Arial" w:hAnsi="Arial" w:cs="Arial"/>
                <w:b/>
                <w:color w:val="FFFFFF"/>
                <w:szCs w:val="24"/>
              </w:rPr>
            </w:pPr>
            <w:r w:rsidRPr="0055636C">
              <w:rPr>
                <w:rFonts w:ascii="Arial" w:hAnsi="Arial" w:cs="Arial"/>
                <w:szCs w:val="24"/>
              </w:rPr>
              <w:t>Jan Willilams</w:t>
            </w:r>
          </w:p>
        </w:tc>
      </w:tr>
      <w:tr w:rsidR="008743AB" w:rsidRPr="0081650A" w14:paraId="650BA058" w14:textId="77777777" w:rsidTr="0055636C">
        <w:tc>
          <w:tcPr>
            <w:tcW w:w="1418" w:type="dxa"/>
            <w:tcBorders>
              <w:top w:val="single" w:sz="4" w:space="0" w:color="auto"/>
              <w:left w:val="single" w:sz="4" w:space="0" w:color="auto"/>
              <w:bottom w:val="single" w:sz="4" w:space="0" w:color="auto"/>
              <w:right w:val="single" w:sz="4" w:space="0" w:color="auto"/>
            </w:tcBorders>
          </w:tcPr>
          <w:p w14:paraId="65BBB898" w14:textId="5FB65B0A"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6DA584AB" w14:textId="71CF67CB" w:rsidR="008743AB" w:rsidRPr="0055636C" w:rsidRDefault="008743AB" w:rsidP="008743AB">
            <w:pPr>
              <w:pStyle w:val="Header"/>
              <w:rPr>
                <w:rFonts w:ascii="Arial" w:hAnsi="Arial" w:cs="Arial"/>
                <w:b/>
                <w:color w:val="FFFFFF"/>
                <w:szCs w:val="24"/>
              </w:rPr>
            </w:pPr>
            <w:r w:rsidRPr="0055636C">
              <w:rPr>
                <w:rFonts w:ascii="Arial" w:hAnsi="Arial" w:cs="Arial"/>
                <w:szCs w:val="24"/>
              </w:rPr>
              <w:t>(APP) - DA21-59153 - 105 Hardy Road, Nedlands - Residential Single House - Ancillary Accommodation</w:t>
            </w:r>
          </w:p>
        </w:tc>
        <w:tc>
          <w:tcPr>
            <w:tcW w:w="2365" w:type="dxa"/>
            <w:tcBorders>
              <w:top w:val="single" w:sz="4" w:space="0" w:color="auto"/>
              <w:left w:val="single" w:sz="4" w:space="0" w:color="auto"/>
              <w:bottom w:val="single" w:sz="4" w:space="0" w:color="auto"/>
              <w:right w:val="single" w:sz="4" w:space="0" w:color="auto"/>
            </w:tcBorders>
          </w:tcPr>
          <w:p w14:paraId="01DF9214" w14:textId="3CCDDCCB" w:rsidR="008743AB" w:rsidRPr="0055636C" w:rsidRDefault="008743AB" w:rsidP="008743AB">
            <w:pPr>
              <w:pStyle w:val="Header"/>
              <w:rPr>
                <w:rFonts w:ascii="Arial" w:hAnsi="Arial" w:cs="Arial"/>
                <w:b/>
                <w:color w:val="FFFFFF"/>
                <w:szCs w:val="24"/>
              </w:rPr>
            </w:pPr>
            <w:r w:rsidRPr="0055636C">
              <w:rPr>
                <w:rFonts w:ascii="Arial" w:hAnsi="Arial" w:cs="Arial"/>
                <w:szCs w:val="24"/>
              </w:rPr>
              <w:t>105 Hardy Road, NEDLANDS, Lot 387, 35601, 134296</w:t>
            </w:r>
          </w:p>
        </w:tc>
        <w:tc>
          <w:tcPr>
            <w:tcW w:w="1889" w:type="dxa"/>
            <w:tcBorders>
              <w:top w:val="single" w:sz="4" w:space="0" w:color="auto"/>
              <w:left w:val="single" w:sz="4" w:space="0" w:color="auto"/>
              <w:bottom w:val="single" w:sz="4" w:space="0" w:color="auto"/>
              <w:right w:val="single" w:sz="4" w:space="0" w:color="auto"/>
            </w:tcBorders>
          </w:tcPr>
          <w:p w14:paraId="78F3C9C7" w14:textId="409C2FF0"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3B90C032" w14:textId="42E7DC02" w:rsidR="008743AB" w:rsidRPr="0055636C" w:rsidRDefault="008743AB" w:rsidP="008743AB">
            <w:pPr>
              <w:pStyle w:val="Header"/>
              <w:rPr>
                <w:rFonts w:ascii="Arial" w:hAnsi="Arial" w:cs="Arial"/>
                <w:b/>
                <w:i/>
                <w:color w:val="FFFFFF"/>
                <w:szCs w:val="24"/>
              </w:rPr>
            </w:pPr>
            <w:r w:rsidRPr="0055636C">
              <w:rPr>
                <w:rFonts w:ascii="Arial" w:hAnsi="Arial" w:cs="Arial"/>
                <w:szCs w:val="24"/>
              </w:rPr>
              <w:t xml:space="preserve">Planning and Development (Local Planning Schemes) </w:t>
            </w:r>
            <w:r w:rsidRPr="0055636C">
              <w:rPr>
                <w:rFonts w:ascii="Arial" w:hAnsi="Arial" w:cs="Arial"/>
                <w:szCs w:val="24"/>
              </w:rPr>
              <w:lastRenderedPageBreak/>
              <w:t>Regulations 2015</w:t>
            </w:r>
          </w:p>
        </w:tc>
        <w:tc>
          <w:tcPr>
            <w:tcW w:w="1644" w:type="dxa"/>
            <w:tcBorders>
              <w:top w:val="single" w:sz="4" w:space="0" w:color="auto"/>
              <w:left w:val="single" w:sz="4" w:space="0" w:color="auto"/>
              <w:bottom w:val="single" w:sz="4" w:space="0" w:color="auto"/>
              <w:right w:val="single" w:sz="4" w:space="0" w:color="auto"/>
            </w:tcBorders>
          </w:tcPr>
          <w:p w14:paraId="3B2A141C" w14:textId="53F0200D"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Regulation 82</w:t>
            </w:r>
          </w:p>
        </w:tc>
        <w:tc>
          <w:tcPr>
            <w:tcW w:w="2012" w:type="dxa"/>
            <w:tcBorders>
              <w:top w:val="single" w:sz="4" w:space="0" w:color="auto"/>
              <w:left w:val="single" w:sz="4" w:space="0" w:color="auto"/>
              <w:bottom w:val="single" w:sz="4" w:space="0" w:color="auto"/>
              <w:right w:val="single" w:sz="4" w:space="0" w:color="auto"/>
            </w:tcBorders>
          </w:tcPr>
          <w:p w14:paraId="585236C2" w14:textId="3E0A7F12" w:rsidR="008743AB" w:rsidRPr="0055636C" w:rsidRDefault="008743AB" w:rsidP="008743AB">
            <w:pPr>
              <w:pStyle w:val="Header"/>
              <w:rPr>
                <w:rFonts w:ascii="Arial" w:hAnsi="Arial" w:cs="Arial"/>
                <w:b/>
                <w:color w:val="FFFFFF"/>
                <w:szCs w:val="24"/>
              </w:rPr>
            </w:pPr>
            <w:r w:rsidRPr="0055636C">
              <w:rPr>
                <w:rFonts w:ascii="Arial" w:hAnsi="Arial" w:cs="Arial"/>
                <w:szCs w:val="24"/>
              </w:rPr>
              <w:t>Summit Constructions</w:t>
            </w:r>
          </w:p>
        </w:tc>
      </w:tr>
      <w:tr w:rsidR="008743AB" w:rsidRPr="0081650A" w14:paraId="2031F2E9" w14:textId="77777777" w:rsidTr="0055636C">
        <w:tc>
          <w:tcPr>
            <w:tcW w:w="1418" w:type="dxa"/>
            <w:tcBorders>
              <w:top w:val="single" w:sz="4" w:space="0" w:color="auto"/>
              <w:left w:val="single" w:sz="4" w:space="0" w:color="auto"/>
              <w:bottom w:val="single" w:sz="4" w:space="0" w:color="auto"/>
              <w:right w:val="single" w:sz="4" w:space="0" w:color="auto"/>
            </w:tcBorders>
          </w:tcPr>
          <w:p w14:paraId="49C8B60B" w14:textId="33B9A20B"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33FC918C" w14:textId="738A44ED" w:rsidR="008743AB" w:rsidRPr="0055636C" w:rsidRDefault="008743AB" w:rsidP="008743AB">
            <w:pPr>
              <w:pStyle w:val="Header"/>
              <w:rPr>
                <w:rFonts w:ascii="Arial" w:hAnsi="Arial" w:cs="Arial"/>
                <w:b/>
                <w:color w:val="FFFFFF"/>
                <w:szCs w:val="24"/>
              </w:rPr>
            </w:pPr>
            <w:r w:rsidRPr="0055636C">
              <w:rPr>
                <w:rFonts w:ascii="Arial" w:hAnsi="Arial" w:cs="Arial"/>
                <w:szCs w:val="24"/>
              </w:rPr>
              <w:t>BA132924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7B68819F" w14:textId="1A833C80" w:rsidR="008743AB" w:rsidRPr="0055636C" w:rsidRDefault="008743AB" w:rsidP="008743AB">
            <w:pPr>
              <w:pStyle w:val="Header"/>
              <w:rPr>
                <w:rFonts w:ascii="Arial" w:hAnsi="Arial" w:cs="Arial"/>
                <w:b/>
                <w:color w:val="FFFFFF"/>
                <w:szCs w:val="24"/>
              </w:rPr>
            </w:pPr>
            <w:r w:rsidRPr="0055636C">
              <w:rPr>
                <w:rFonts w:ascii="Arial" w:hAnsi="Arial" w:cs="Arial"/>
                <w:szCs w:val="24"/>
              </w:rPr>
              <w:t>9 Mayfair Street, MT CLAREMONT, Lot 202, 7858, 107417</w:t>
            </w:r>
          </w:p>
        </w:tc>
        <w:tc>
          <w:tcPr>
            <w:tcW w:w="1889" w:type="dxa"/>
            <w:tcBorders>
              <w:top w:val="single" w:sz="4" w:space="0" w:color="auto"/>
              <w:left w:val="single" w:sz="4" w:space="0" w:color="auto"/>
              <w:bottom w:val="single" w:sz="4" w:space="0" w:color="auto"/>
              <w:right w:val="single" w:sz="4" w:space="0" w:color="auto"/>
            </w:tcBorders>
          </w:tcPr>
          <w:p w14:paraId="7341A1D3" w14:textId="37B4AC7A"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7EA1F9A" w14:textId="2949A415"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2BCB2BD7" w14:textId="0928725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C5DA93A" w14:textId="6FB7AD6D" w:rsidR="008743AB" w:rsidRPr="0055636C" w:rsidRDefault="008743AB" w:rsidP="008743AB">
            <w:pPr>
              <w:pStyle w:val="Header"/>
              <w:rPr>
                <w:rFonts w:ascii="Arial" w:hAnsi="Arial" w:cs="Arial"/>
                <w:b/>
                <w:color w:val="FFFFFF"/>
                <w:szCs w:val="24"/>
              </w:rPr>
            </w:pPr>
            <w:r w:rsidRPr="0055636C">
              <w:rPr>
                <w:rFonts w:ascii="Arial" w:hAnsi="Arial" w:cs="Arial"/>
                <w:szCs w:val="24"/>
              </w:rPr>
              <w:t>Distinctive Homes WA</w:t>
            </w:r>
          </w:p>
        </w:tc>
      </w:tr>
      <w:tr w:rsidR="008743AB" w:rsidRPr="0081650A" w14:paraId="19FB48BB" w14:textId="77777777" w:rsidTr="0055636C">
        <w:tc>
          <w:tcPr>
            <w:tcW w:w="1418" w:type="dxa"/>
            <w:tcBorders>
              <w:top w:val="single" w:sz="4" w:space="0" w:color="auto"/>
              <w:left w:val="single" w:sz="4" w:space="0" w:color="auto"/>
              <w:bottom w:val="single" w:sz="4" w:space="0" w:color="auto"/>
              <w:right w:val="single" w:sz="4" w:space="0" w:color="auto"/>
            </w:tcBorders>
          </w:tcPr>
          <w:p w14:paraId="3D6425E0" w14:textId="74851A6B"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460DC476" w14:textId="31536366" w:rsidR="008743AB" w:rsidRPr="0055636C" w:rsidRDefault="008743AB" w:rsidP="008743AB">
            <w:pPr>
              <w:pStyle w:val="Header"/>
              <w:rPr>
                <w:rFonts w:ascii="Arial" w:hAnsi="Arial" w:cs="Arial"/>
                <w:b/>
                <w:color w:val="FFFFFF"/>
                <w:szCs w:val="24"/>
              </w:rPr>
            </w:pPr>
            <w:r w:rsidRPr="0055636C">
              <w:rPr>
                <w:rFonts w:ascii="Arial" w:hAnsi="Arial" w:cs="Arial"/>
                <w:szCs w:val="24"/>
              </w:rPr>
              <w:t>BA134802 Certified building permit - Renovations</w:t>
            </w:r>
          </w:p>
        </w:tc>
        <w:tc>
          <w:tcPr>
            <w:tcW w:w="2365" w:type="dxa"/>
            <w:tcBorders>
              <w:top w:val="single" w:sz="4" w:space="0" w:color="auto"/>
              <w:left w:val="single" w:sz="4" w:space="0" w:color="auto"/>
              <w:bottom w:val="single" w:sz="4" w:space="0" w:color="auto"/>
              <w:right w:val="single" w:sz="4" w:space="0" w:color="auto"/>
            </w:tcBorders>
          </w:tcPr>
          <w:p w14:paraId="1936C4A7" w14:textId="67190284" w:rsidR="008743AB" w:rsidRPr="0055636C" w:rsidRDefault="008743AB" w:rsidP="008743AB">
            <w:pPr>
              <w:pStyle w:val="Header"/>
              <w:rPr>
                <w:rFonts w:ascii="Arial" w:hAnsi="Arial" w:cs="Arial"/>
                <w:b/>
                <w:color w:val="FFFFFF"/>
                <w:szCs w:val="24"/>
              </w:rPr>
            </w:pPr>
            <w:r w:rsidRPr="0055636C">
              <w:rPr>
                <w:rFonts w:ascii="Arial" w:hAnsi="Arial" w:cs="Arial"/>
                <w:szCs w:val="24"/>
              </w:rPr>
              <w:t>136 Stirling Highway, NEDLANDS, Lot 86, 81171, 158121</w:t>
            </w:r>
          </w:p>
        </w:tc>
        <w:tc>
          <w:tcPr>
            <w:tcW w:w="1889" w:type="dxa"/>
            <w:tcBorders>
              <w:top w:val="single" w:sz="4" w:space="0" w:color="auto"/>
              <w:left w:val="single" w:sz="4" w:space="0" w:color="auto"/>
              <w:bottom w:val="single" w:sz="4" w:space="0" w:color="auto"/>
              <w:right w:val="single" w:sz="4" w:space="0" w:color="auto"/>
            </w:tcBorders>
          </w:tcPr>
          <w:p w14:paraId="6522EFB7" w14:textId="4582603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8533067" w14:textId="35B1E4CA"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A7488A0" w14:textId="04A2E5D0"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63AA5E94" w14:textId="78571A86"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Moore Constructions Pty Ltd  </w:t>
            </w:r>
          </w:p>
        </w:tc>
      </w:tr>
      <w:tr w:rsidR="008743AB" w:rsidRPr="0081650A" w14:paraId="416EAFC3" w14:textId="77777777" w:rsidTr="0055636C">
        <w:tc>
          <w:tcPr>
            <w:tcW w:w="1418" w:type="dxa"/>
            <w:tcBorders>
              <w:top w:val="single" w:sz="4" w:space="0" w:color="auto"/>
              <w:left w:val="single" w:sz="4" w:space="0" w:color="auto"/>
              <w:bottom w:val="single" w:sz="4" w:space="0" w:color="auto"/>
              <w:right w:val="single" w:sz="4" w:space="0" w:color="auto"/>
            </w:tcBorders>
          </w:tcPr>
          <w:p w14:paraId="46BD2DB8" w14:textId="40A18F33"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628FC575" w14:textId="10FF6F92" w:rsidR="008743AB" w:rsidRPr="0055636C" w:rsidRDefault="008743AB" w:rsidP="008743AB">
            <w:pPr>
              <w:pStyle w:val="Header"/>
              <w:rPr>
                <w:rFonts w:ascii="Arial" w:hAnsi="Arial" w:cs="Arial"/>
                <w:b/>
                <w:color w:val="FFFFFF"/>
                <w:szCs w:val="24"/>
              </w:rPr>
            </w:pPr>
            <w:r w:rsidRPr="0055636C">
              <w:rPr>
                <w:rFonts w:ascii="Arial" w:hAnsi="Arial" w:cs="Arial"/>
                <w:szCs w:val="24"/>
              </w:rPr>
              <w:t>3048901 - Withdrawn Parking Infringement Notice - Compassionate Grounds</w:t>
            </w:r>
          </w:p>
        </w:tc>
        <w:tc>
          <w:tcPr>
            <w:tcW w:w="2365" w:type="dxa"/>
            <w:tcBorders>
              <w:top w:val="single" w:sz="4" w:space="0" w:color="auto"/>
              <w:left w:val="single" w:sz="4" w:space="0" w:color="auto"/>
              <w:bottom w:val="single" w:sz="4" w:space="0" w:color="auto"/>
              <w:right w:val="single" w:sz="4" w:space="0" w:color="auto"/>
            </w:tcBorders>
          </w:tcPr>
          <w:p w14:paraId="4096FCA2" w14:textId="3267F7ED" w:rsidR="008743AB" w:rsidRPr="0055636C" w:rsidRDefault="008743AB" w:rsidP="008743AB">
            <w:pPr>
              <w:pStyle w:val="Header"/>
              <w:rPr>
                <w:rFonts w:ascii="Arial" w:hAnsi="Arial" w:cs="Arial"/>
                <w:b/>
                <w:color w:val="FFFFFF"/>
                <w:szCs w:val="24"/>
              </w:rPr>
            </w:pPr>
            <w:r w:rsidRPr="0055636C">
              <w:rPr>
                <w:rFonts w:ascii="Arial" w:hAnsi="Arial" w:cs="Arial"/>
                <w:szCs w:val="24"/>
              </w:rPr>
              <w:t>14 Clark Street, NEDLANDS, Lot 425, 49802, 147983</w:t>
            </w:r>
          </w:p>
        </w:tc>
        <w:tc>
          <w:tcPr>
            <w:tcW w:w="1889" w:type="dxa"/>
            <w:tcBorders>
              <w:top w:val="single" w:sz="4" w:space="0" w:color="auto"/>
              <w:left w:val="single" w:sz="4" w:space="0" w:color="auto"/>
              <w:bottom w:val="single" w:sz="4" w:space="0" w:color="auto"/>
              <w:right w:val="single" w:sz="4" w:space="0" w:color="auto"/>
            </w:tcBorders>
          </w:tcPr>
          <w:p w14:paraId="7B66B89A" w14:textId="599F084D" w:rsidR="008743AB" w:rsidRPr="0055636C" w:rsidRDefault="008743AB" w:rsidP="008743AB">
            <w:pPr>
              <w:pStyle w:val="Header"/>
              <w:rPr>
                <w:rFonts w:ascii="Arial" w:hAnsi="Arial" w:cs="Arial"/>
                <w:b/>
                <w:color w:val="FFFFFF"/>
                <w:szCs w:val="24"/>
              </w:rPr>
            </w:pPr>
            <w:r w:rsidRPr="0055636C">
              <w:rPr>
                <w:rFonts w:ascii="Arial" w:hAnsi="Arial" w:cs="Arial"/>
                <w:szCs w:val="24"/>
              </w:rPr>
              <w:t>Manager Health &amp; Compliance</w:t>
            </w:r>
          </w:p>
        </w:tc>
        <w:tc>
          <w:tcPr>
            <w:tcW w:w="1870" w:type="dxa"/>
            <w:tcBorders>
              <w:top w:val="single" w:sz="4" w:space="0" w:color="auto"/>
              <w:left w:val="single" w:sz="4" w:space="0" w:color="auto"/>
              <w:bottom w:val="single" w:sz="4" w:space="0" w:color="auto"/>
              <w:right w:val="single" w:sz="4" w:space="0" w:color="auto"/>
            </w:tcBorders>
          </w:tcPr>
          <w:p w14:paraId="2EC4DF69" w14:textId="450E5D92" w:rsidR="008743AB" w:rsidRPr="0055636C" w:rsidRDefault="008743AB" w:rsidP="008743AB">
            <w:pPr>
              <w:pStyle w:val="Header"/>
              <w:rPr>
                <w:rFonts w:ascii="Arial" w:hAnsi="Arial" w:cs="Arial"/>
                <w:b/>
                <w:i/>
                <w:color w:val="FFFFFF"/>
                <w:szCs w:val="24"/>
              </w:rPr>
            </w:pPr>
            <w:r w:rsidRPr="0055636C">
              <w:rPr>
                <w:rFonts w:ascii="Arial" w:hAnsi="Arial" w:cs="Arial"/>
                <w:szCs w:val="24"/>
              </w:rPr>
              <w:t>Local Government Act 1995</w:t>
            </w:r>
          </w:p>
        </w:tc>
        <w:tc>
          <w:tcPr>
            <w:tcW w:w="1644" w:type="dxa"/>
            <w:tcBorders>
              <w:top w:val="single" w:sz="4" w:space="0" w:color="auto"/>
              <w:left w:val="single" w:sz="4" w:space="0" w:color="auto"/>
              <w:bottom w:val="single" w:sz="4" w:space="0" w:color="auto"/>
              <w:right w:val="single" w:sz="4" w:space="0" w:color="auto"/>
            </w:tcBorders>
          </w:tcPr>
          <w:p w14:paraId="51BB9589" w14:textId="53287D95" w:rsidR="008743AB" w:rsidRPr="0055636C" w:rsidRDefault="008743AB" w:rsidP="008743AB">
            <w:pPr>
              <w:pStyle w:val="Header"/>
              <w:rPr>
                <w:rFonts w:ascii="Arial" w:hAnsi="Arial" w:cs="Arial"/>
                <w:b/>
                <w:color w:val="FFFFFF"/>
                <w:szCs w:val="24"/>
              </w:rPr>
            </w:pPr>
            <w:r w:rsidRPr="0055636C">
              <w:rPr>
                <w:rFonts w:ascii="Arial" w:hAnsi="Arial" w:cs="Arial"/>
                <w:szCs w:val="24"/>
              </w:rPr>
              <w:t>9.210/6.21(1)</w:t>
            </w:r>
          </w:p>
        </w:tc>
        <w:tc>
          <w:tcPr>
            <w:tcW w:w="2012" w:type="dxa"/>
            <w:tcBorders>
              <w:top w:val="single" w:sz="4" w:space="0" w:color="auto"/>
              <w:left w:val="single" w:sz="4" w:space="0" w:color="auto"/>
              <w:bottom w:val="single" w:sz="4" w:space="0" w:color="auto"/>
              <w:right w:val="single" w:sz="4" w:space="0" w:color="auto"/>
            </w:tcBorders>
          </w:tcPr>
          <w:p w14:paraId="2464932B" w14:textId="5366AB46" w:rsidR="008743AB" w:rsidRPr="0055636C" w:rsidRDefault="008743AB" w:rsidP="008743AB">
            <w:pPr>
              <w:pStyle w:val="Header"/>
              <w:rPr>
                <w:rFonts w:ascii="Arial" w:hAnsi="Arial" w:cs="Arial"/>
                <w:b/>
                <w:color w:val="FFFFFF"/>
                <w:szCs w:val="24"/>
              </w:rPr>
            </w:pPr>
            <w:r w:rsidRPr="0055636C">
              <w:rPr>
                <w:rFonts w:ascii="Arial" w:hAnsi="Arial" w:cs="Arial"/>
                <w:szCs w:val="24"/>
              </w:rPr>
              <w:t>Anne Louise Hogg</w:t>
            </w:r>
          </w:p>
        </w:tc>
      </w:tr>
      <w:tr w:rsidR="008743AB" w:rsidRPr="0081650A" w14:paraId="067F44B8" w14:textId="77777777" w:rsidTr="0055636C">
        <w:tc>
          <w:tcPr>
            <w:tcW w:w="1418" w:type="dxa"/>
            <w:tcBorders>
              <w:top w:val="single" w:sz="4" w:space="0" w:color="auto"/>
              <w:left w:val="single" w:sz="4" w:space="0" w:color="auto"/>
              <w:bottom w:val="single" w:sz="4" w:space="0" w:color="auto"/>
              <w:right w:val="single" w:sz="4" w:space="0" w:color="auto"/>
            </w:tcBorders>
          </w:tcPr>
          <w:p w14:paraId="63323FE9" w14:textId="24C576B8"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19CAC741" w14:textId="75A38CB6"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BA132435 Uncertified </w:t>
            </w:r>
            <w:r w:rsidR="0055636C" w:rsidRPr="0055636C">
              <w:rPr>
                <w:rFonts w:ascii="Arial" w:hAnsi="Arial" w:cs="Arial"/>
                <w:szCs w:val="24"/>
              </w:rPr>
              <w:t>building</w:t>
            </w:r>
            <w:r w:rsidRPr="0055636C">
              <w:rPr>
                <w:rFonts w:ascii="Arial" w:hAnsi="Arial" w:cs="Arial"/>
                <w:szCs w:val="24"/>
              </w:rPr>
              <w:t xml:space="preserve"> permit - Pool</w:t>
            </w:r>
          </w:p>
        </w:tc>
        <w:tc>
          <w:tcPr>
            <w:tcW w:w="2365" w:type="dxa"/>
            <w:tcBorders>
              <w:top w:val="single" w:sz="4" w:space="0" w:color="auto"/>
              <w:left w:val="single" w:sz="4" w:space="0" w:color="auto"/>
              <w:bottom w:val="single" w:sz="4" w:space="0" w:color="auto"/>
              <w:right w:val="single" w:sz="4" w:space="0" w:color="auto"/>
            </w:tcBorders>
          </w:tcPr>
          <w:p w14:paraId="134ADAE3" w14:textId="2950D565"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12 </w:t>
            </w:r>
            <w:proofErr w:type="spellStart"/>
            <w:r w:rsidRPr="0055636C">
              <w:rPr>
                <w:rFonts w:ascii="Arial" w:hAnsi="Arial" w:cs="Arial"/>
                <w:szCs w:val="24"/>
              </w:rPr>
              <w:t>Jubaea</w:t>
            </w:r>
            <w:proofErr w:type="spellEnd"/>
            <w:r w:rsidRPr="0055636C">
              <w:rPr>
                <w:rFonts w:ascii="Arial" w:hAnsi="Arial" w:cs="Arial"/>
                <w:szCs w:val="24"/>
              </w:rPr>
              <w:t xml:space="preserve"> Garden(s), MT CLAREMONT, Lot 201, 73978, 171041</w:t>
            </w:r>
          </w:p>
        </w:tc>
        <w:tc>
          <w:tcPr>
            <w:tcW w:w="1889" w:type="dxa"/>
            <w:tcBorders>
              <w:top w:val="single" w:sz="4" w:space="0" w:color="auto"/>
              <w:left w:val="single" w:sz="4" w:space="0" w:color="auto"/>
              <w:bottom w:val="single" w:sz="4" w:space="0" w:color="auto"/>
              <w:right w:val="single" w:sz="4" w:space="0" w:color="auto"/>
            </w:tcBorders>
          </w:tcPr>
          <w:p w14:paraId="39BBFAE0" w14:textId="1D17542B"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B9436FE" w14:textId="2304AC3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000EA364" w14:textId="0550B053"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4C9EE335" w14:textId="038925EA"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Barrier Reef Pools Perth  </w:t>
            </w:r>
          </w:p>
        </w:tc>
      </w:tr>
      <w:tr w:rsidR="008743AB" w:rsidRPr="0081650A" w14:paraId="381E63AF" w14:textId="77777777" w:rsidTr="0055636C">
        <w:tc>
          <w:tcPr>
            <w:tcW w:w="1418" w:type="dxa"/>
            <w:tcBorders>
              <w:top w:val="single" w:sz="4" w:space="0" w:color="auto"/>
              <w:left w:val="single" w:sz="4" w:space="0" w:color="auto"/>
              <w:bottom w:val="single" w:sz="4" w:space="0" w:color="auto"/>
              <w:right w:val="single" w:sz="4" w:space="0" w:color="auto"/>
            </w:tcBorders>
          </w:tcPr>
          <w:p w14:paraId="66513A48" w14:textId="3F80399B" w:rsidR="008743AB" w:rsidRPr="0055636C" w:rsidRDefault="008743AB" w:rsidP="008743AB">
            <w:pPr>
              <w:pStyle w:val="Header"/>
              <w:rPr>
                <w:rFonts w:ascii="Arial" w:hAnsi="Arial" w:cs="Arial"/>
                <w:b/>
                <w:color w:val="FFFFFF"/>
                <w:szCs w:val="24"/>
              </w:rPr>
            </w:pPr>
            <w:r w:rsidRPr="0055636C">
              <w:rPr>
                <w:rFonts w:ascii="Arial" w:hAnsi="Arial" w:cs="Arial"/>
                <w:szCs w:val="24"/>
              </w:rPr>
              <w:t>20/01/2021</w:t>
            </w:r>
          </w:p>
        </w:tc>
        <w:tc>
          <w:tcPr>
            <w:tcW w:w="2977" w:type="dxa"/>
            <w:tcBorders>
              <w:top w:val="single" w:sz="4" w:space="0" w:color="auto"/>
              <w:left w:val="single" w:sz="4" w:space="0" w:color="auto"/>
              <w:bottom w:val="single" w:sz="4" w:space="0" w:color="auto"/>
              <w:right w:val="single" w:sz="4" w:space="0" w:color="auto"/>
            </w:tcBorders>
          </w:tcPr>
          <w:p w14:paraId="5535C834" w14:textId="352EC09B" w:rsidR="008743AB" w:rsidRPr="0055636C" w:rsidRDefault="008743AB" w:rsidP="008743AB">
            <w:pPr>
              <w:pStyle w:val="Header"/>
              <w:rPr>
                <w:rFonts w:ascii="Arial" w:hAnsi="Arial" w:cs="Arial"/>
                <w:b/>
                <w:color w:val="FFFFFF"/>
                <w:szCs w:val="24"/>
              </w:rPr>
            </w:pPr>
            <w:r w:rsidRPr="0055636C">
              <w:rPr>
                <w:rFonts w:ascii="Arial" w:hAnsi="Arial" w:cs="Arial"/>
                <w:szCs w:val="24"/>
              </w:rPr>
              <w:t>BA133847 Demolition permit - Dwelling</w:t>
            </w:r>
          </w:p>
        </w:tc>
        <w:tc>
          <w:tcPr>
            <w:tcW w:w="2365" w:type="dxa"/>
            <w:tcBorders>
              <w:top w:val="single" w:sz="4" w:space="0" w:color="auto"/>
              <w:left w:val="single" w:sz="4" w:space="0" w:color="auto"/>
              <w:bottom w:val="single" w:sz="4" w:space="0" w:color="auto"/>
              <w:right w:val="single" w:sz="4" w:space="0" w:color="auto"/>
            </w:tcBorders>
          </w:tcPr>
          <w:p w14:paraId="0B4E49E3" w14:textId="5D9FD738" w:rsidR="008743AB" w:rsidRPr="0055636C" w:rsidRDefault="008743AB" w:rsidP="008743AB">
            <w:pPr>
              <w:pStyle w:val="Header"/>
              <w:rPr>
                <w:rFonts w:ascii="Arial" w:hAnsi="Arial" w:cs="Arial"/>
                <w:b/>
                <w:color w:val="FFFFFF"/>
                <w:szCs w:val="24"/>
              </w:rPr>
            </w:pPr>
            <w:r w:rsidRPr="0055636C">
              <w:rPr>
                <w:rFonts w:ascii="Arial" w:hAnsi="Arial" w:cs="Arial"/>
                <w:szCs w:val="24"/>
              </w:rPr>
              <w:t>60 Philip Road, DALKEITH, Lot 312, 25242, 124404</w:t>
            </w:r>
          </w:p>
        </w:tc>
        <w:tc>
          <w:tcPr>
            <w:tcW w:w="1889" w:type="dxa"/>
            <w:tcBorders>
              <w:top w:val="single" w:sz="4" w:space="0" w:color="auto"/>
              <w:left w:val="single" w:sz="4" w:space="0" w:color="auto"/>
              <w:bottom w:val="single" w:sz="4" w:space="0" w:color="auto"/>
              <w:right w:val="single" w:sz="4" w:space="0" w:color="auto"/>
            </w:tcBorders>
          </w:tcPr>
          <w:p w14:paraId="55753885" w14:textId="5810622C"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D0622DB" w14:textId="0793223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3F73EB8C" w14:textId="3294E8A8" w:rsidR="008743AB" w:rsidRPr="0055636C" w:rsidRDefault="008743AB" w:rsidP="008743AB">
            <w:pPr>
              <w:pStyle w:val="Header"/>
              <w:rPr>
                <w:rFonts w:ascii="Arial" w:hAnsi="Arial" w:cs="Arial"/>
                <w:b/>
                <w:color w:val="FFFFFF"/>
                <w:szCs w:val="24"/>
              </w:rPr>
            </w:pPr>
            <w:r w:rsidRPr="0055636C">
              <w:rPr>
                <w:rFonts w:ascii="Arial" w:hAnsi="Arial" w:cs="Arial"/>
                <w:szCs w:val="24"/>
              </w:rPr>
              <w:t>s21.1</w:t>
            </w:r>
          </w:p>
        </w:tc>
        <w:tc>
          <w:tcPr>
            <w:tcW w:w="2012" w:type="dxa"/>
            <w:tcBorders>
              <w:top w:val="single" w:sz="4" w:space="0" w:color="auto"/>
              <w:left w:val="single" w:sz="4" w:space="0" w:color="auto"/>
              <w:bottom w:val="single" w:sz="4" w:space="0" w:color="auto"/>
              <w:right w:val="single" w:sz="4" w:space="0" w:color="auto"/>
            </w:tcBorders>
          </w:tcPr>
          <w:p w14:paraId="5D203858" w14:textId="15AE49DA" w:rsidR="008743AB" w:rsidRPr="0055636C" w:rsidRDefault="008743AB" w:rsidP="008743AB">
            <w:pPr>
              <w:pStyle w:val="Header"/>
              <w:rPr>
                <w:rFonts w:ascii="Arial" w:hAnsi="Arial" w:cs="Arial"/>
                <w:b/>
                <w:color w:val="FFFFFF"/>
                <w:szCs w:val="24"/>
              </w:rPr>
            </w:pPr>
            <w:r w:rsidRPr="0055636C">
              <w:rPr>
                <w:rFonts w:ascii="Arial" w:hAnsi="Arial" w:cs="Arial"/>
                <w:szCs w:val="24"/>
              </w:rPr>
              <w:t>Brajkovich Demolition &amp; Salvage Pty Ltd</w:t>
            </w:r>
          </w:p>
        </w:tc>
      </w:tr>
      <w:tr w:rsidR="008743AB" w:rsidRPr="0081650A" w14:paraId="231C9B59" w14:textId="77777777" w:rsidTr="0055636C">
        <w:tc>
          <w:tcPr>
            <w:tcW w:w="1418" w:type="dxa"/>
            <w:tcBorders>
              <w:top w:val="single" w:sz="4" w:space="0" w:color="auto"/>
              <w:left w:val="single" w:sz="4" w:space="0" w:color="auto"/>
              <w:bottom w:val="single" w:sz="4" w:space="0" w:color="auto"/>
              <w:right w:val="single" w:sz="4" w:space="0" w:color="auto"/>
            </w:tcBorders>
          </w:tcPr>
          <w:p w14:paraId="06815B99" w14:textId="5A53FB59"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2BA3A917" w14:textId="62DE664A" w:rsidR="008743AB" w:rsidRPr="0055636C" w:rsidRDefault="008743AB" w:rsidP="008743AB">
            <w:pPr>
              <w:pStyle w:val="Header"/>
              <w:rPr>
                <w:rFonts w:ascii="Arial" w:hAnsi="Arial" w:cs="Arial"/>
                <w:b/>
                <w:color w:val="FFFFFF"/>
                <w:szCs w:val="24"/>
              </w:rPr>
            </w:pPr>
            <w:r w:rsidRPr="0055636C">
              <w:rPr>
                <w:rFonts w:ascii="Arial" w:hAnsi="Arial" w:cs="Arial"/>
                <w:szCs w:val="24"/>
              </w:rPr>
              <w:t>BA133990 Certified building permit - stage 2 alterations to school buildings</w:t>
            </w:r>
          </w:p>
        </w:tc>
        <w:tc>
          <w:tcPr>
            <w:tcW w:w="2365" w:type="dxa"/>
            <w:tcBorders>
              <w:top w:val="single" w:sz="4" w:space="0" w:color="auto"/>
              <w:left w:val="single" w:sz="4" w:space="0" w:color="auto"/>
              <w:bottom w:val="single" w:sz="4" w:space="0" w:color="auto"/>
              <w:right w:val="single" w:sz="4" w:space="0" w:color="auto"/>
            </w:tcBorders>
          </w:tcPr>
          <w:p w14:paraId="409AAD26" w14:textId="09070060" w:rsidR="008743AB" w:rsidRPr="0055636C" w:rsidRDefault="008743AB" w:rsidP="008743AB">
            <w:pPr>
              <w:pStyle w:val="Header"/>
              <w:rPr>
                <w:rFonts w:ascii="Arial" w:hAnsi="Arial" w:cs="Arial"/>
                <w:b/>
                <w:color w:val="FFFFFF"/>
                <w:szCs w:val="24"/>
              </w:rPr>
            </w:pPr>
            <w:r w:rsidRPr="0055636C">
              <w:rPr>
                <w:rFonts w:ascii="Arial" w:hAnsi="Arial" w:cs="Arial"/>
                <w:szCs w:val="24"/>
              </w:rPr>
              <w:t>227 Stubbs Terrace, SHENTON PARK, Lot 557, 12500, 111948</w:t>
            </w:r>
          </w:p>
        </w:tc>
        <w:tc>
          <w:tcPr>
            <w:tcW w:w="1889" w:type="dxa"/>
            <w:tcBorders>
              <w:top w:val="single" w:sz="4" w:space="0" w:color="auto"/>
              <w:left w:val="single" w:sz="4" w:space="0" w:color="auto"/>
              <w:bottom w:val="single" w:sz="4" w:space="0" w:color="auto"/>
              <w:right w:val="single" w:sz="4" w:space="0" w:color="auto"/>
            </w:tcBorders>
          </w:tcPr>
          <w:p w14:paraId="08F163D3" w14:textId="6CA60E08"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F8F410A" w14:textId="39753AB9"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25BED6A1" w14:textId="615AA1BF"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53CA898" w14:textId="6CFC14B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Schlager Group Pty Ltd </w:t>
            </w:r>
          </w:p>
        </w:tc>
      </w:tr>
      <w:tr w:rsidR="008743AB" w:rsidRPr="0081650A" w14:paraId="02268D45" w14:textId="77777777" w:rsidTr="0055636C">
        <w:tc>
          <w:tcPr>
            <w:tcW w:w="1418" w:type="dxa"/>
            <w:tcBorders>
              <w:top w:val="single" w:sz="4" w:space="0" w:color="auto"/>
              <w:left w:val="single" w:sz="4" w:space="0" w:color="auto"/>
              <w:bottom w:val="single" w:sz="4" w:space="0" w:color="auto"/>
              <w:right w:val="single" w:sz="4" w:space="0" w:color="auto"/>
            </w:tcBorders>
          </w:tcPr>
          <w:p w14:paraId="5E8479DB" w14:textId="1DB3CC1C"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1B439E01" w14:textId="1F0258EE" w:rsidR="008743AB" w:rsidRPr="0055636C" w:rsidRDefault="008743AB" w:rsidP="008743AB">
            <w:pPr>
              <w:pStyle w:val="Header"/>
              <w:rPr>
                <w:rFonts w:ascii="Arial" w:hAnsi="Arial" w:cs="Arial"/>
                <w:b/>
                <w:color w:val="FFFFFF"/>
                <w:szCs w:val="24"/>
              </w:rPr>
            </w:pPr>
            <w:r w:rsidRPr="0055636C">
              <w:rPr>
                <w:rFonts w:ascii="Arial" w:hAnsi="Arial" w:cs="Arial"/>
                <w:szCs w:val="24"/>
              </w:rPr>
              <w:t>BA134366 Occupancy Permit - Perth Radiol</w:t>
            </w:r>
            <w:r w:rsidR="0055636C">
              <w:rPr>
                <w:rFonts w:ascii="Arial" w:hAnsi="Arial" w:cs="Arial"/>
                <w:szCs w:val="24"/>
              </w:rPr>
              <w:t>o</w:t>
            </w:r>
            <w:r w:rsidRPr="0055636C">
              <w:rPr>
                <w:rFonts w:ascii="Arial" w:hAnsi="Arial" w:cs="Arial"/>
                <w:szCs w:val="24"/>
              </w:rPr>
              <w:t>gical Clin</w:t>
            </w:r>
            <w:r w:rsidR="0055636C">
              <w:rPr>
                <w:rFonts w:ascii="Arial" w:hAnsi="Arial" w:cs="Arial"/>
                <w:szCs w:val="24"/>
              </w:rPr>
              <w:t>i</w:t>
            </w:r>
            <w:r w:rsidRPr="0055636C">
              <w:rPr>
                <w:rFonts w:ascii="Arial" w:hAnsi="Arial" w:cs="Arial"/>
                <w:szCs w:val="24"/>
              </w:rPr>
              <w:t>c</w:t>
            </w:r>
            <w:r w:rsidR="0055636C">
              <w:rPr>
                <w:rFonts w:ascii="Arial" w:hAnsi="Arial" w:cs="Arial"/>
                <w:szCs w:val="24"/>
              </w:rPr>
              <w:t xml:space="preserve"> </w:t>
            </w:r>
          </w:p>
        </w:tc>
        <w:tc>
          <w:tcPr>
            <w:tcW w:w="2365" w:type="dxa"/>
            <w:tcBorders>
              <w:top w:val="single" w:sz="4" w:space="0" w:color="auto"/>
              <w:left w:val="single" w:sz="4" w:space="0" w:color="auto"/>
              <w:bottom w:val="single" w:sz="4" w:space="0" w:color="auto"/>
              <w:right w:val="single" w:sz="4" w:space="0" w:color="auto"/>
            </w:tcBorders>
          </w:tcPr>
          <w:p w14:paraId="0C113EDE" w14:textId="379ABD21" w:rsidR="008743AB" w:rsidRPr="0055636C" w:rsidRDefault="008743AB" w:rsidP="008743AB">
            <w:pPr>
              <w:pStyle w:val="Header"/>
              <w:rPr>
                <w:rFonts w:ascii="Arial" w:hAnsi="Arial" w:cs="Arial"/>
                <w:b/>
                <w:color w:val="FFFFFF"/>
                <w:szCs w:val="24"/>
              </w:rPr>
            </w:pPr>
            <w:r w:rsidRPr="0055636C">
              <w:rPr>
                <w:rFonts w:ascii="Arial" w:hAnsi="Arial" w:cs="Arial"/>
                <w:szCs w:val="24"/>
              </w:rPr>
              <w:t>101 Monash Avenue, NEDLANDS, Lot 565, 82619, 181206</w:t>
            </w:r>
          </w:p>
        </w:tc>
        <w:tc>
          <w:tcPr>
            <w:tcW w:w="1889" w:type="dxa"/>
            <w:tcBorders>
              <w:top w:val="single" w:sz="4" w:space="0" w:color="auto"/>
              <w:left w:val="single" w:sz="4" w:space="0" w:color="auto"/>
              <w:bottom w:val="single" w:sz="4" w:space="0" w:color="auto"/>
              <w:right w:val="single" w:sz="4" w:space="0" w:color="auto"/>
            </w:tcBorders>
          </w:tcPr>
          <w:p w14:paraId="0CA58E76" w14:textId="46567B1F"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657071B" w14:textId="7EBE2FD2"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3B8602B" w14:textId="613D8A24"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234DFE6E" w14:textId="10E974DA"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Fast Track Approvals Pty Ltd </w:t>
            </w:r>
          </w:p>
        </w:tc>
      </w:tr>
      <w:tr w:rsidR="008743AB" w:rsidRPr="0081650A" w14:paraId="282C9F8C" w14:textId="77777777" w:rsidTr="0055636C">
        <w:tc>
          <w:tcPr>
            <w:tcW w:w="1418" w:type="dxa"/>
            <w:tcBorders>
              <w:top w:val="single" w:sz="4" w:space="0" w:color="auto"/>
              <w:left w:val="single" w:sz="4" w:space="0" w:color="auto"/>
              <w:bottom w:val="single" w:sz="4" w:space="0" w:color="auto"/>
              <w:right w:val="single" w:sz="4" w:space="0" w:color="auto"/>
            </w:tcBorders>
          </w:tcPr>
          <w:p w14:paraId="37705B02" w14:textId="673486A4"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21/01/2021</w:t>
            </w:r>
          </w:p>
        </w:tc>
        <w:tc>
          <w:tcPr>
            <w:tcW w:w="2977" w:type="dxa"/>
            <w:tcBorders>
              <w:top w:val="single" w:sz="4" w:space="0" w:color="auto"/>
              <w:left w:val="single" w:sz="4" w:space="0" w:color="auto"/>
              <w:bottom w:val="single" w:sz="4" w:space="0" w:color="auto"/>
              <w:right w:val="single" w:sz="4" w:space="0" w:color="auto"/>
            </w:tcBorders>
          </w:tcPr>
          <w:p w14:paraId="6C6024C7" w14:textId="651E2B4D" w:rsidR="008743AB" w:rsidRPr="0055636C" w:rsidRDefault="008743AB" w:rsidP="008743AB">
            <w:pPr>
              <w:pStyle w:val="Header"/>
              <w:rPr>
                <w:rFonts w:ascii="Arial" w:hAnsi="Arial" w:cs="Arial"/>
                <w:b/>
                <w:color w:val="FFFFFF"/>
                <w:szCs w:val="24"/>
              </w:rPr>
            </w:pPr>
            <w:r w:rsidRPr="0055636C">
              <w:rPr>
                <w:rFonts w:ascii="Arial" w:hAnsi="Arial" w:cs="Arial"/>
                <w:szCs w:val="24"/>
              </w:rPr>
              <w:t>BA134290 Building approval certificate - Pool and deck</w:t>
            </w:r>
          </w:p>
        </w:tc>
        <w:tc>
          <w:tcPr>
            <w:tcW w:w="2365" w:type="dxa"/>
            <w:tcBorders>
              <w:top w:val="single" w:sz="4" w:space="0" w:color="auto"/>
              <w:left w:val="single" w:sz="4" w:space="0" w:color="auto"/>
              <w:bottom w:val="single" w:sz="4" w:space="0" w:color="auto"/>
              <w:right w:val="single" w:sz="4" w:space="0" w:color="auto"/>
            </w:tcBorders>
          </w:tcPr>
          <w:p w14:paraId="3F6FEA51" w14:textId="51700E20" w:rsidR="008743AB" w:rsidRPr="0055636C" w:rsidRDefault="008743AB" w:rsidP="008743AB">
            <w:pPr>
              <w:pStyle w:val="Header"/>
              <w:rPr>
                <w:rFonts w:ascii="Arial" w:hAnsi="Arial" w:cs="Arial"/>
                <w:b/>
                <w:color w:val="FFFFFF"/>
                <w:szCs w:val="24"/>
              </w:rPr>
            </w:pPr>
            <w:r w:rsidRPr="0055636C">
              <w:rPr>
                <w:rFonts w:ascii="Arial" w:hAnsi="Arial" w:cs="Arial"/>
                <w:szCs w:val="24"/>
              </w:rPr>
              <w:t>103 Rochdale Road, MT CLAREMONT, Lot 1, 82526, 109470</w:t>
            </w:r>
          </w:p>
        </w:tc>
        <w:tc>
          <w:tcPr>
            <w:tcW w:w="1889" w:type="dxa"/>
            <w:tcBorders>
              <w:top w:val="single" w:sz="4" w:space="0" w:color="auto"/>
              <w:left w:val="single" w:sz="4" w:space="0" w:color="auto"/>
              <w:bottom w:val="single" w:sz="4" w:space="0" w:color="auto"/>
              <w:right w:val="single" w:sz="4" w:space="0" w:color="auto"/>
            </w:tcBorders>
          </w:tcPr>
          <w:p w14:paraId="437D015D" w14:textId="52DAC3B5"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DAA21C1" w14:textId="2D92C7A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2DDC233" w14:textId="73031847"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40701D9B" w14:textId="58C7533A"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Constructive Building Consultant Pty Ltd </w:t>
            </w:r>
          </w:p>
        </w:tc>
      </w:tr>
      <w:tr w:rsidR="008743AB" w:rsidRPr="0081650A" w14:paraId="4A165E09" w14:textId="77777777" w:rsidTr="0055636C">
        <w:tc>
          <w:tcPr>
            <w:tcW w:w="1418" w:type="dxa"/>
            <w:tcBorders>
              <w:top w:val="single" w:sz="4" w:space="0" w:color="auto"/>
              <w:left w:val="single" w:sz="4" w:space="0" w:color="auto"/>
              <w:bottom w:val="single" w:sz="4" w:space="0" w:color="auto"/>
              <w:right w:val="single" w:sz="4" w:space="0" w:color="auto"/>
            </w:tcBorders>
          </w:tcPr>
          <w:p w14:paraId="7B1136A2" w14:textId="71D0C696"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5E69CFEC" w14:textId="715F659F" w:rsidR="008743AB" w:rsidRPr="0055636C" w:rsidRDefault="008743AB" w:rsidP="008743AB">
            <w:pPr>
              <w:pStyle w:val="Header"/>
              <w:rPr>
                <w:rFonts w:ascii="Arial" w:hAnsi="Arial" w:cs="Arial"/>
                <w:b/>
                <w:color w:val="FFFFFF"/>
                <w:szCs w:val="24"/>
              </w:rPr>
            </w:pPr>
            <w:r w:rsidRPr="0055636C">
              <w:rPr>
                <w:rFonts w:ascii="Arial" w:hAnsi="Arial" w:cs="Arial"/>
                <w:szCs w:val="24"/>
              </w:rPr>
              <w:t>BA134990 Certified building permit - Pool and barrier</w:t>
            </w:r>
          </w:p>
        </w:tc>
        <w:tc>
          <w:tcPr>
            <w:tcW w:w="2365" w:type="dxa"/>
            <w:tcBorders>
              <w:top w:val="single" w:sz="4" w:space="0" w:color="auto"/>
              <w:left w:val="single" w:sz="4" w:space="0" w:color="auto"/>
              <w:bottom w:val="single" w:sz="4" w:space="0" w:color="auto"/>
              <w:right w:val="single" w:sz="4" w:space="0" w:color="auto"/>
            </w:tcBorders>
          </w:tcPr>
          <w:p w14:paraId="1C5A804E" w14:textId="73CA6BC9" w:rsidR="008743AB" w:rsidRPr="0055636C" w:rsidRDefault="008743AB" w:rsidP="008743AB">
            <w:pPr>
              <w:pStyle w:val="Header"/>
              <w:rPr>
                <w:rFonts w:ascii="Arial" w:hAnsi="Arial" w:cs="Arial"/>
                <w:b/>
                <w:color w:val="FFFFFF"/>
                <w:szCs w:val="24"/>
              </w:rPr>
            </w:pPr>
            <w:r w:rsidRPr="0055636C">
              <w:rPr>
                <w:rFonts w:ascii="Arial" w:hAnsi="Arial" w:cs="Arial"/>
                <w:szCs w:val="24"/>
              </w:rPr>
              <w:t>64 Mayfair Street, MT CLAREMONT, Lot 154, 8422, 108043</w:t>
            </w:r>
          </w:p>
        </w:tc>
        <w:tc>
          <w:tcPr>
            <w:tcW w:w="1889" w:type="dxa"/>
            <w:tcBorders>
              <w:top w:val="single" w:sz="4" w:space="0" w:color="auto"/>
              <w:left w:val="single" w:sz="4" w:space="0" w:color="auto"/>
              <w:bottom w:val="single" w:sz="4" w:space="0" w:color="auto"/>
              <w:right w:val="single" w:sz="4" w:space="0" w:color="auto"/>
            </w:tcBorders>
          </w:tcPr>
          <w:p w14:paraId="56F8F592" w14:textId="3795F4EE"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7F1B596" w14:textId="0EE2327E"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ED00345" w14:textId="16B7D20F"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0D1A6EB9" w14:textId="25024B77" w:rsidR="008743AB" w:rsidRPr="0055636C" w:rsidRDefault="008743AB" w:rsidP="008743AB">
            <w:pPr>
              <w:pStyle w:val="Header"/>
              <w:rPr>
                <w:rFonts w:ascii="Arial" w:hAnsi="Arial" w:cs="Arial"/>
                <w:b/>
                <w:color w:val="FFFFFF"/>
                <w:szCs w:val="24"/>
              </w:rPr>
            </w:pPr>
            <w:r w:rsidRPr="0055636C">
              <w:rPr>
                <w:rFonts w:ascii="Arial" w:hAnsi="Arial" w:cs="Arial"/>
                <w:szCs w:val="24"/>
              </w:rPr>
              <w:t>Imperial Pools</w:t>
            </w:r>
          </w:p>
        </w:tc>
      </w:tr>
      <w:tr w:rsidR="008743AB" w:rsidRPr="0081650A" w14:paraId="66454A4F" w14:textId="77777777" w:rsidTr="0055636C">
        <w:tc>
          <w:tcPr>
            <w:tcW w:w="1418" w:type="dxa"/>
            <w:tcBorders>
              <w:top w:val="single" w:sz="4" w:space="0" w:color="auto"/>
              <w:left w:val="single" w:sz="4" w:space="0" w:color="auto"/>
              <w:bottom w:val="single" w:sz="4" w:space="0" w:color="auto"/>
              <w:right w:val="single" w:sz="4" w:space="0" w:color="auto"/>
            </w:tcBorders>
          </w:tcPr>
          <w:p w14:paraId="02B9D506" w14:textId="6415C8AE"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2E2DFDA5" w14:textId="32C09ABF" w:rsidR="008743AB" w:rsidRPr="0055636C" w:rsidRDefault="008743AB" w:rsidP="008743AB">
            <w:pPr>
              <w:pStyle w:val="Header"/>
              <w:rPr>
                <w:rFonts w:ascii="Arial" w:hAnsi="Arial" w:cs="Arial"/>
                <w:b/>
                <w:color w:val="FFFFFF"/>
                <w:szCs w:val="24"/>
              </w:rPr>
            </w:pPr>
            <w:r w:rsidRPr="0055636C">
              <w:rPr>
                <w:rFonts w:ascii="Arial" w:hAnsi="Arial" w:cs="Arial"/>
                <w:szCs w:val="24"/>
              </w:rPr>
              <w:t>BA133510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35686F8D" w14:textId="21FD5B91" w:rsidR="008743AB" w:rsidRPr="0055636C" w:rsidRDefault="008743AB" w:rsidP="008743AB">
            <w:pPr>
              <w:pStyle w:val="Header"/>
              <w:rPr>
                <w:rFonts w:ascii="Arial" w:hAnsi="Arial" w:cs="Arial"/>
                <w:b/>
                <w:color w:val="FFFFFF"/>
                <w:szCs w:val="24"/>
              </w:rPr>
            </w:pPr>
            <w:r w:rsidRPr="0055636C">
              <w:rPr>
                <w:rFonts w:ascii="Arial" w:hAnsi="Arial" w:cs="Arial"/>
                <w:szCs w:val="24"/>
              </w:rPr>
              <w:t>24 Baird Avenue, NEDLANDS, Lot 3, 82649, 200246</w:t>
            </w:r>
          </w:p>
        </w:tc>
        <w:tc>
          <w:tcPr>
            <w:tcW w:w="1889" w:type="dxa"/>
            <w:tcBorders>
              <w:top w:val="single" w:sz="4" w:space="0" w:color="auto"/>
              <w:left w:val="single" w:sz="4" w:space="0" w:color="auto"/>
              <w:bottom w:val="single" w:sz="4" w:space="0" w:color="auto"/>
              <w:right w:val="single" w:sz="4" w:space="0" w:color="auto"/>
            </w:tcBorders>
          </w:tcPr>
          <w:p w14:paraId="028C3830" w14:textId="0FAE9CC6"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854333F" w14:textId="38C11C44"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313EDF5E" w14:textId="6366295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40BDDB5" w14:textId="614D5AED"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Residential Building WA  </w:t>
            </w:r>
          </w:p>
        </w:tc>
      </w:tr>
      <w:tr w:rsidR="008743AB" w:rsidRPr="0081650A" w14:paraId="6164B4AD" w14:textId="77777777" w:rsidTr="0055636C">
        <w:tc>
          <w:tcPr>
            <w:tcW w:w="1418" w:type="dxa"/>
            <w:tcBorders>
              <w:top w:val="single" w:sz="4" w:space="0" w:color="auto"/>
              <w:left w:val="single" w:sz="4" w:space="0" w:color="auto"/>
              <w:bottom w:val="single" w:sz="4" w:space="0" w:color="auto"/>
              <w:right w:val="single" w:sz="4" w:space="0" w:color="auto"/>
            </w:tcBorders>
          </w:tcPr>
          <w:p w14:paraId="0C025B33" w14:textId="6FA63240" w:rsidR="008743AB" w:rsidRPr="0055636C" w:rsidRDefault="008743AB" w:rsidP="008743AB">
            <w:pPr>
              <w:pStyle w:val="Header"/>
              <w:rPr>
                <w:rFonts w:ascii="Arial" w:hAnsi="Arial" w:cs="Arial"/>
                <w:b/>
                <w:color w:val="FFFFFF"/>
                <w:szCs w:val="24"/>
              </w:rPr>
            </w:pPr>
            <w:r w:rsidRPr="0055636C">
              <w:rPr>
                <w:rFonts w:ascii="Arial" w:hAnsi="Arial" w:cs="Arial"/>
                <w:szCs w:val="24"/>
              </w:rPr>
              <w:t>21/01/2021</w:t>
            </w:r>
          </w:p>
        </w:tc>
        <w:tc>
          <w:tcPr>
            <w:tcW w:w="2977" w:type="dxa"/>
            <w:tcBorders>
              <w:top w:val="single" w:sz="4" w:space="0" w:color="auto"/>
              <w:left w:val="single" w:sz="4" w:space="0" w:color="auto"/>
              <w:bottom w:val="single" w:sz="4" w:space="0" w:color="auto"/>
              <w:right w:val="single" w:sz="4" w:space="0" w:color="auto"/>
            </w:tcBorders>
          </w:tcPr>
          <w:p w14:paraId="51715E03" w14:textId="55E2C0A1" w:rsidR="008743AB" w:rsidRPr="0055636C" w:rsidRDefault="008743AB" w:rsidP="008743AB">
            <w:pPr>
              <w:pStyle w:val="Header"/>
              <w:rPr>
                <w:rFonts w:ascii="Arial" w:hAnsi="Arial" w:cs="Arial"/>
                <w:b/>
                <w:color w:val="FFFFFF"/>
                <w:szCs w:val="24"/>
              </w:rPr>
            </w:pPr>
            <w:r w:rsidRPr="0055636C">
              <w:rPr>
                <w:rFonts w:ascii="Arial" w:hAnsi="Arial" w:cs="Arial"/>
                <w:szCs w:val="24"/>
              </w:rPr>
              <w:t>BA132818 Certified building permit - Refurbishment</w:t>
            </w:r>
          </w:p>
        </w:tc>
        <w:tc>
          <w:tcPr>
            <w:tcW w:w="2365" w:type="dxa"/>
            <w:tcBorders>
              <w:top w:val="single" w:sz="4" w:space="0" w:color="auto"/>
              <w:left w:val="single" w:sz="4" w:space="0" w:color="auto"/>
              <w:bottom w:val="single" w:sz="4" w:space="0" w:color="auto"/>
              <w:right w:val="single" w:sz="4" w:space="0" w:color="auto"/>
            </w:tcBorders>
          </w:tcPr>
          <w:p w14:paraId="0530728F" w14:textId="7704B23B" w:rsidR="008743AB" w:rsidRPr="0055636C" w:rsidRDefault="008743AB" w:rsidP="008743AB">
            <w:pPr>
              <w:pStyle w:val="Header"/>
              <w:rPr>
                <w:rFonts w:ascii="Arial" w:hAnsi="Arial" w:cs="Arial"/>
                <w:b/>
                <w:color w:val="FFFFFF"/>
                <w:szCs w:val="24"/>
              </w:rPr>
            </w:pPr>
            <w:r w:rsidRPr="0055636C">
              <w:rPr>
                <w:rFonts w:ascii="Arial" w:hAnsi="Arial" w:cs="Arial"/>
                <w:szCs w:val="24"/>
              </w:rPr>
              <w:t>17 John XXIII Avenue, MT CLAREMONT, Lot 12241, 80473, 185579</w:t>
            </w:r>
          </w:p>
        </w:tc>
        <w:tc>
          <w:tcPr>
            <w:tcW w:w="1889" w:type="dxa"/>
            <w:tcBorders>
              <w:top w:val="single" w:sz="4" w:space="0" w:color="auto"/>
              <w:left w:val="single" w:sz="4" w:space="0" w:color="auto"/>
              <w:bottom w:val="single" w:sz="4" w:space="0" w:color="auto"/>
              <w:right w:val="single" w:sz="4" w:space="0" w:color="auto"/>
            </w:tcBorders>
          </w:tcPr>
          <w:p w14:paraId="2EA786C8" w14:textId="0A368829"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BEA6E49" w14:textId="691230C8"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B95D93D" w14:textId="79E66915"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5EBBB03B" w14:textId="175A3135" w:rsidR="008743AB" w:rsidRPr="0055636C" w:rsidRDefault="008743AB" w:rsidP="008743AB">
            <w:pPr>
              <w:pStyle w:val="Header"/>
              <w:rPr>
                <w:rFonts w:ascii="Arial" w:hAnsi="Arial" w:cs="Arial"/>
                <w:b/>
                <w:color w:val="FFFFFF"/>
                <w:szCs w:val="24"/>
              </w:rPr>
            </w:pPr>
            <w:proofErr w:type="spellStart"/>
            <w:r w:rsidRPr="0055636C">
              <w:rPr>
                <w:rFonts w:ascii="Arial" w:hAnsi="Arial" w:cs="Arial"/>
                <w:szCs w:val="24"/>
              </w:rPr>
              <w:t>Sanpro</w:t>
            </w:r>
            <w:proofErr w:type="spellEnd"/>
            <w:r w:rsidRPr="0055636C">
              <w:rPr>
                <w:rFonts w:ascii="Arial" w:hAnsi="Arial" w:cs="Arial"/>
                <w:szCs w:val="24"/>
              </w:rPr>
              <w:t xml:space="preserve"> Construction Pty Ltd</w:t>
            </w:r>
          </w:p>
        </w:tc>
      </w:tr>
      <w:tr w:rsidR="008743AB" w:rsidRPr="0081650A" w14:paraId="06A7E901" w14:textId="77777777" w:rsidTr="0055636C">
        <w:tc>
          <w:tcPr>
            <w:tcW w:w="1418" w:type="dxa"/>
            <w:tcBorders>
              <w:top w:val="single" w:sz="4" w:space="0" w:color="auto"/>
              <w:left w:val="single" w:sz="4" w:space="0" w:color="auto"/>
              <w:bottom w:val="single" w:sz="4" w:space="0" w:color="auto"/>
              <w:right w:val="single" w:sz="4" w:space="0" w:color="auto"/>
            </w:tcBorders>
          </w:tcPr>
          <w:p w14:paraId="47B9BF16" w14:textId="7A1E8B5A"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3BE482FD" w14:textId="00D4F861"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(APP) - DA20-57074 - 12 </w:t>
            </w:r>
            <w:proofErr w:type="spellStart"/>
            <w:r w:rsidRPr="0055636C">
              <w:rPr>
                <w:rFonts w:ascii="Arial" w:hAnsi="Arial" w:cs="Arial"/>
                <w:szCs w:val="24"/>
              </w:rPr>
              <w:t>Genesta</w:t>
            </w:r>
            <w:proofErr w:type="spellEnd"/>
            <w:r w:rsidRPr="0055636C">
              <w:rPr>
                <w:rFonts w:ascii="Arial" w:hAnsi="Arial" w:cs="Arial"/>
                <w:szCs w:val="24"/>
              </w:rPr>
              <w:t xml:space="preserve"> Crescent Dalkeith - 4x Grouped Dwellings</w:t>
            </w:r>
          </w:p>
        </w:tc>
        <w:tc>
          <w:tcPr>
            <w:tcW w:w="2365" w:type="dxa"/>
            <w:tcBorders>
              <w:top w:val="single" w:sz="4" w:space="0" w:color="auto"/>
              <w:left w:val="single" w:sz="4" w:space="0" w:color="auto"/>
              <w:bottom w:val="single" w:sz="4" w:space="0" w:color="auto"/>
              <w:right w:val="single" w:sz="4" w:space="0" w:color="auto"/>
            </w:tcBorders>
          </w:tcPr>
          <w:p w14:paraId="4881EF23" w14:textId="05495E4F"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12 </w:t>
            </w:r>
            <w:proofErr w:type="spellStart"/>
            <w:r w:rsidRPr="0055636C">
              <w:rPr>
                <w:rFonts w:ascii="Arial" w:hAnsi="Arial" w:cs="Arial"/>
                <w:szCs w:val="24"/>
              </w:rPr>
              <w:t>Genesta</w:t>
            </w:r>
            <w:proofErr w:type="spellEnd"/>
            <w:r w:rsidRPr="0055636C">
              <w:rPr>
                <w:rFonts w:ascii="Arial" w:hAnsi="Arial" w:cs="Arial"/>
                <w:szCs w:val="24"/>
              </w:rPr>
              <w:t xml:space="preserve"> Crescent, DALKEITH, Lot 408, 20014, 119313</w:t>
            </w:r>
          </w:p>
        </w:tc>
        <w:tc>
          <w:tcPr>
            <w:tcW w:w="1889" w:type="dxa"/>
            <w:tcBorders>
              <w:top w:val="single" w:sz="4" w:space="0" w:color="auto"/>
              <w:left w:val="single" w:sz="4" w:space="0" w:color="auto"/>
              <w:bottom w:val="single" w:sz="4" w:space="0" w:color="auto"/>
              <w:right w:val="single" w:sz="4" w:space="0" w:color="auto"/>
            </w:tcBorders>
          </w:tcPr>
          <w:p w14:paraId="3BBFF9A4" w14:textId="6AB3B199"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4ED8DFF2" w14:textId="0AB12910"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711418CF" w14:textId="4981034F"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2B08AB7F" w14:textId="7568C5E3" w:rsidR="008743AB" w:rsidRPr="0055636C" w:rsidRDefault="008743AB" w:rsidP="008743AB">
            <w:pPr>
              <w:pStyle w:val="Header"/>
              <w:rPr>
                <w:rFonts w:ascii="Arial" w:hAnsi="Arial" w:cs="Arial"/>
                <w:b/>
                <w:color w:val="FFFFFF"/>
                <w:szCs w:val="24"/>
              </w:rPr>
            </w:pPr>
            <w:r w:rsidRPr="0055636C">
              <w:rPr>
                <w:rFonts w:ascii="Arial" w:hAnsi="Arial" w:cs="Arial"/>
                <w:szCs w:val="24"/>
              </w:rPr>
              <w:t>Ian Collins Homes Pty Ltd</w:t>
            </w:r>
          </w:p>
        </w:tc>
      </w:tr>
      <w:tr w:rsidR="008743AB" w:rsidRPr="0081650A" w14:paraId="23E02818" w14:textId="77777777" w:rsidTr="0055636C">
        <w:tc>
          <w:tcPr>
            <w:tcW w:w="1418" w:type="dxa"/>
            <w:tcBorders>
              <w:top w:val="single" w:sz="4" w:space="0" w:color="auto"/>
              <w:left w:val="single" w:sz="4" w:space="0" w:color="auto"/>
              <w:bottom w:val="single" w:sz="4" w:space="0" w:color="auto"/>
              <w:right w:val="single" w:sz="4" w:space="0" w:color="auto"/>
            </w:tcBorders>
          </w:tcPr>
          <w:p w14:paraId="3E009F04" w14:textId="4F7C8DA6"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38E12103" w14:textId="785300A1" w:rsidR="008743AB" w:rsidRPr="0055636C" w:rsidRDefault="008743AB" w:rsidP="008743AB">
            <w:pPr>
              <w:pStyle w:val="Header"/>
              <w:rPr>
                <w:rFonts w:ascii="Arial" w:hAnsi="Arial" w:cs="Arial"/>
                <w:b/>
                <w:color w:val="FFFFFF"/>
                <w:szCs w:val="24"/>
              </w:rPr>
            </w:pPr>
            <w:r w:rsidRPr="0055636C">
              <w:rPr>
                <w:rFonts w:ascii="Arial" w:hAnsi="Arial" w:cs="Arial"/>
                <w:szCs w:val="24"/>
              </w:rPr>
              <w:t>(APP) - DA20-57901 - 45 Portland Street Nedlands - Residential Single House Additions</w:t>
            </w:r>
          </w:p>
        </w:tc>
        <w:tc>
          <w:tcPr>
            <w:tcW w:w="2365" w:type="dxa"/>
            <w:tcBorders>
              <w:top w:val="single" w:sz="4" w:space="0" w:color="auto"/>
              <w:left w:val="single" w:sz="4" w:space="0" w:color="auto"/>
              <w:bottom w:val="single" w:sz="4" w:space="0" w:color="auto"/>
              <w:right w:val="single" w:sz="4" w:space="0" w:color="auto"/>
            </w:tcBorders>
          </w:tcPr>
          <w:p w14:paraId="2FBC51A6" w14:textId="234C0CD6" w:rsidR="008743AB" w:rsidRPr="0055636C" w:rsidRDefault="008743AB" w:rsidP="008743AB">
            <w:pPr>
              <w:pStyle w:val="Header"/>
              <w:rPr>
                <w:rFonts w:ascii="Arial" w:hAnsi="Arial" w:cs="Arial"/>
                <w:b/>
                <w:color w:val="FFFFFF"/>
                <w:szCs w:val="24"/>
              </w:rPr>
            </w:pPr>
            <w:r w:rsidRPr="0055636C">
              <w:rPr>
                <w:rFonts w:ascii="Arial" w:hAnsi="Arial" w:cs="Arial"/>
                <w:szCs w:val="24"/>
              </w:rPr>
              <w:t>45 Portland Street, NEDLANDS, Lot 88, 41846, 140384</w:t>
            </w:r>
          </w:p>
        </w:tc>
        <w:tc>
          <w:tcPr>
            <w:tcW w:w="1889" w:type="dxa"/>
            <w:tcBorders>
              <w:top w:val="single" w:sz="4" w:space="0" w:color="auto"/>
              <w:left w:val="single" w:sz="4" w:space="0" w:color="auto"/>
              <w:bottom w:val="single" w:sz="4" w:space="0" w:color="auto"/>
              <w:right w:val="single" w:sz="4" w:space="0" w:color="auto"/>
            </w:tcBorders>
          </w:tcPr>
          <w:p w14:paraId="669513CF" w14:textId="37953A65"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0025E97C" w14:textId="72EE078F" w:rsidR="008743AB" w:rsidRPr="0055636C" w:rsidRDefault="008743AB" w:rsidP="008743AB">
            <w:pPr>
              <w:pStyle w:val="Header"/>
              <w:rPr>
                <w:rFonts w:ascii="Arial" w:hAnsi="Arial" w:cs="Arial"/>
                <w:b/>
                <w:i/>
                <w:color w:val="FFFFFF"/>
                <w:szCs w:val="24"/>
              </w:rPr>
            </w:pPr>
            <w:r w:rsidRPr="0055636C">
              <w:rPr>
                <w:rFonts w:ascii="Arial" w:hAnsi="Arial" w:cs="Arial"/>
                <w:szCs w:val="24"/>
              </w:rPr>
              <w:t xml:space="preserve">Planning and Development (Local Planning Schemes) </w:t>
            </w:r>
            <w:r w:rsidRPr="0055636C">
              <w:rPr>
                <w:rFonts w:ascii="Arial" w:hAnsi="Arial" w:cs="Arial"/>
                <w:szCs w:val="24"/>
              </w:rPr>
              <w:lastRenderedPageBreak/>
              <w:t>Regulations 2015</w:t>
            </w:r>
          </w:p>
        </w:tc>
        <w:tc>
          <w:tcPr>
            <w:tcW w:w="1644" w:type="dxa"/>
            <w:tcBorders>
              <w:top w:val="single" w:sz="4" w:space="0" w:color="auto"/>
              <w:left w:val="single" w:sz="4" w:space="0" w:color="auto"/>
              <w:bottom w:val="single" w:sz="4" w:space="0" w:color="auto"/>
              <w:right w:val="single" w:sz="4" w:space="0" w:color="auto"/>
            </w:tcBorders>
          </w:tcPr>
          <w:p w14:paraId="497AE222" w14:textId="30A4F51B"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Regulation 82</w:t>
            </w:r>
          </w:p>
        </w:tc>
        <w:tc>
          <w:tcPr>
            <w:tcW w:w="2012" w:type="dxa"/>
            <w:tcBorders>
              <w:top w:val="single" w:sz="4" w:space="0" w:color="auto"/>
              <w:left w:val="single" w:sz="4" w:space="0" w:color="auto"/>
              <w:bottom w:val="single" w:sz="4" w:space="0" w:color="auto"/>
              <w:right w:val="single" w:sz="4" w:space="0" w:color="auto"/>
            </w:tcBorders>
          </w:tcPr>
          <w:p w14:paraId="0A421304" w14:textId="435BE5E6" w:rsidR="008743AB" w:rsidRPr="0055636C" w:rsidRDefault="008743AB" w:rsidP="008743AB">
            <w:pPr>
              <w:pStyle w:val="Header"/>
              <w:rPr>
                <w:rFonts w:ascii="Arial" w:hAnsi="Arial" w:cs="Arial"/>
                <w:b/>
                <w:color w:val="FFFFFF"/>
                <w:szCs w:val="24"/>
              </w:rPr>
            </w:pPr>
            <w:r w:rsidRPr="0055636C">
              <w:rPr>
                <w:rFonts w:ascii="Arial" w:hAnsi="Arial" w:cs="Arial"/>
                <w:szCs w:val="24"/>
              </w:rPr>
              <w:t>B Riley</w:t>
            </w:r>
          </w:p>
        </w:tc>
      </w:tr>
      <w:tr w:rsidR="008743AB" w:rsidRPr="0081650A" w14:paraId="010509BD" w14:textId="77777777" w:rsidTr="0055636C">
        <w:tc>
          <w:tcPr>
            <w:tcW w:w="1418" w:type="dxa"/>
            <w:tcBorders>
              <w:top w:val="single" w:sz="4" w:space="0" w:color="auto"/>
              <w:left w:val="single" w:sz="4" w:space="0" w:color="auto"/>
              <w:bottom w:val="single" w:sz="4" w:space="0" w:color="auto"/>
              <w:right w:val="single" w:sz="4" w:space="0" w:color="auto"/>
            </w:tcBorders>
          </w:tcPr>
          <w:p w14:paraId="0044690E" w14:textId="378F8145"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5B7EE3C6" w14:textId="65992745" w:rsidR="008743AB" w:rsidRPr="0055636C" w:rsidRDefault="008743AB" w:rsidP="008743AB">
            <w:pPr>
              <w:pStyle w:val="Header"/>
              <w:rPr>
                <w:rFonts w:ascii="Arial" w:hAnsi="Arial" w:cs="Arial"/>
                <w:b/>
                <w:color w:val="FFFFFF"/>
                <w:szCs w:val="24"/>
              </w:rPr>
            </w:pPr>
            <w:r w:rsidRPr="0055636C">
              <w:rPr>
                <w:rFonts w:ascii="Arial" w:hAnsi="Arial" w:cs="Arial"/>
                <w:szCs w:val="24"/>
              </w:rPr>
              <w:t>BA134717 D</w:t>
            </w:r>
            <w:r w:rsidR="0055636C">
              <w:rPr>
                <w:rFonts w:ascii="Arial" w:hAnsi="Arial" w:cs="Arial"/>
                <w:szCs w:val="24"/>
              </w:rPr>
              <w:t>e</w:t>
            </w:r>
            <w:r w:rsidRPr="0055636C">
              <w:rPr>
                <w:rFonts w:ascii="Arial" w:hAnsi="Arial" w:cs="Arial"/>
                <w:szCs w:val="24"/>
              </w:rPr>
              <w:t>molition permit - full site</w:t>
            </w:r>
          </w:p>
        </w:tc>
        <w:tc>
          <w:tcPr>
            <w:tcW w:w="2365" w:type="dxa"/>
            <w:tcBorders>
              <w:top w:val="single" w:sz="4" w:space="0" w:color="auto"/>
              <w:left w:val="single" w:sz="4" w:space="0" w:color="auto"/>
              <w:bottom w:val="single" w:sz="4" w:space="0" w:color="auto"/>
              <w:right w:val="single" w:sz="4" w:space="0" w:color="auto"/>
            </w:tcBorders>
          </w:tcPr>
          <w:p w14:paraId="2DF50AC8" w14:textId="35014AD1" w:rsidR="008743AB" w:rsidRPr="0055636C" w:rsidRDefault="008743AB" w:rsidP="008743AB">
            <w:pPr>
              <w:pStyle w:val="Header"/>
              <w:rPr>
                <w:rFonts w:ascii="Arial" w:hAnsi="Arial" w:cs="Arial"/>
                <w:b/>
                <w:color w:val="FFFFFF"/>
                <w:szCs w:val="24"/>
              </w:rPr>
            </w:pPr>
            <w:r w:rsidRPr="0055636C">
              <w:rPr>
                <w:rFonts w:ascii="Arial" w:hAnsi="Arial" w:cs="Arial"/>
                <w:szCs w:val="24"/>
              </w:rPr>
              <w:t>3 Marlin Court, DALKEITH, Lot 26, 23169, 122374</w:t>
            </w:r>
          </w:p>
        </w:tc>
        <w:tc>
          <w:tcPr>
            <w:tcW w:w="1889" w:type="dxa"/>
            <w:tcBorders>
              <w:top w:val="single" w:sz="4" w:space="0" w:color="auto"/>
              <w:left w:val="single" w:sz="4" w:space="0" w:color="auto"/>
              <w:bottom w:val="single" w:sz="4" w:space="0" w:color="auto"/>
              <w:right w:val="single" w:sz="4" w:space="0" w:color="auto"/>
            </w:tcBorders>
          </w:tcPr>
          <w:p w14:paraId="2CAB7971" w14:textId="0D9FFC89"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95EB546" w14:textId="4DA7C79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15D145F" w14:textId="38A1ECEA" w:rsidR="008743AB" w:rsidRPr="0055636C" w:rsidRDefault="008743AB" w:rsidP="008743AB">
            <w:pPr>
              <w:pStyle w:val="Header"/>
              <w:rPr>
                <w:rFonts w:ascii="Arial" w:hAnsi="Arial" w:cs="Arial"/>
                <w:b/>
                <w:color w:val="FFFFFF"/>
                <w:szCs w:val="24"/>
              </w:rPr>
            </w:pPr>
            <w:r w:rsidRPr="0055636C">
              <w:rPr>
                <w:rFonts w:ascii="Arial" w:hAnsi="Arial" w:cs="Arial"/>
                <w:szCs w:val="24"/>
              </w:rPr>
              <w:t>s21.1</w:t>
            </w:r>
          </w:p>
        </w:tc>
        <w:tc>
          <w:tcPr>
            <w:tcW w:w="2012" w:type="dxa"/>
            <w:tcBorders>
              <w:top w:val="single" w:sz="4" w:space="0" w:color="auto"/>
              <w:left w:val="single" w:sz="4" w:space="0" w:color="auto"/>
              <w:bottom w:val="single" w:sz="4" w:space="0" w:color="auto"/>
              <w:right w:val="single" w:sz="4" w:space="0" w:color="auto"/>
            </w:tcBorders>
          </w:tcPr>
          <w:p w14:paraId="7AE36776" w14:textId="370A91CB"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Brajkovich Demolition &amp; Salvage Pty Ltd </w:t>
            </w:r>
          </w:p>
        </w:tc>
      </w:tr>
      <w:tr w:rsidR="008743AB" w:rsidRPr="0081650A" w14:paraId="0379F8B4" w14:textId="77777777" w:rsidTr="0055636C">
        <w:tc>
          <w:tcPr>
            <w:tcW w:w="1418" w:type="dxa"/>
            <w:tcBorders>
              <w:top w:val="single" w:sz="4" w:space="0" w:color="auto"/>
              <w:left w:val="single" w:sz="4" w:space="0" w:color="auto"/>
              <w:bottom w:val="single" w:sz="4" w:space="0" w:color="auto"/>
              <w:right w:val="single" w:sz="4" w:space="0" w:color="auto"/>
            </w:tcBorders>
          </w:tcPr>
          <w:p w14:paraId="6F93536D" w14:textId="2B87E8D9"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01F45D56" w14:textId="17FC86FB" w:rsidR="008743AB" w:rsidRPr="0055636C" w:rsidRDefault="008743AB" w:rsidP="008743AB">
            <w:pPr>
              <w:pStyle w:val="Header"/>
              <w:rPr>
                <w:rFonts w:ascii="Arial" w:hAnsi="Arial" w:cs="Arial"/>
                <w:b/>
                <w:color w:val="FFFFFF"/>
                <w:szCs w:val="24"/>
              </w:rPr>
            </w:pPr>
            <w:r w:rsidRPr="0055636C">
              <w:rPr>
                <w:rFonts w:ascii="Arial" w:hAnsi="Arial" w:cs="Arial"/>
                <w:szCs w:val="24"/>
              </w:rPr>
              <w:t>BA134476 Uncertified building permit - Shed</w:t>
            </w:r>
          </w:p>
        </w:tc>
        <w:tc>
          <w:tcPr>
            <w:tcW w:w="2365" w:type="dxa"/>
            <w:tcBorders>
              <w:top w:val="single" w:sz="4" w:space="0" w:color="auto"/>
              <w:left w:val="single" w:sz="4" w:space="0" w:color="auto"/>
              <w:bottom w:val="single" w:sz="4" w:space="0" w:color="auto"/>
              <w:right w:val="single" w:sz="4" w:space="0" w:color="auto"/>
            </w:tcBorders>
          </w:tcPr>
          <w:p w14:paraId="16AD4C8A" w14:textId="4DD2FCDC" w:rsidR="008743AB" w:rsidRPr="0055636C" w:rsidRDefault="008743AB" w:rsidP="008743AB">
            <w:pPr>
              <w:pStyle w:val="Header"/>
              <w:rPr>
                <w:rFonts w:ascii="Arial" w:hAnsi="Arial" w:cs="Arial"/>
                <w:b/>
                <w:color w:val="FFFFFF"/>
                <w:szCs w:val="24"/>
              </w:rPr>
            </w:pPr>
            <w:r w:rsidRPr="0055636C">
              <w:rPr>
                <w:rFonts w:ascii="Arial" w:hAnsi="Arial" w:cs="Arial"/>
                <w:szCs w:val="24"/>
              </w:rPr>
              <w:t>57 Adderley Street, MT CLAREMONT, Lot 67, 741, 100990</w:t>
            </w:r>
          </w:p>
        </w:tc>
        <w:tc>
          <w:tcPr>
            <w:tcW w:w="1889" w:type="dxa"/>
            <w:tcBorders>
              <w:top w:val="single" w:sz="4" w:space="0" w:color="auto"/>
              <w:left w:val="single" w:sz="4" w:space="0" w:color="auto"/>
              <w:bottom w:val="single" w:sz="4" w:space="0" w:color="auto"/>
              <w:right w:val="single" w:sz="4" w:space="0" w:color="auto"/>
            </w:tcBorders>
          </w:tcPr>
          <w:p w14:paraId="115E08A1" w14:textId="323B6E2C"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F7DBF56" w14:textId="2CFE5731"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6221E94" w14:textId="3463B809"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15FC19E4" w14:textId="709804D0"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Mr B </w:t>
            </w:r>
            <w:proofErr w:type="spellStart"/>
            <w:r w:rsidRPr="0055636C">
              <w:rPr>
                <w:rFonts w:ascii="Arial" w:hAnsi="Arial" w:cs="Arial"/>
                <w:szCs w:val="24"/>
              </w:rPr>
              <w:t>B</w:t>
            </w:r>
            <w:proofErr w:type="spellEnd"/>
            <w:r w:rsidRPr="0055636C">
              <w:rPr>
                <w:rFonts w:ascii="Arial" w:hAnsi="Arial" w:cs="Arial"/>
                <w:szCs w:val="24"/>
              </w:rPr>
              <w:t xml:space="preserve"> Thomas</w:t>
            </w:r>
          </w:p>
        </w:tc>
      </w:tr>
      <w:tr w:rsidR="008743AB" w:rsidRPr="0081650A" w14:paraId="6869BAC8" w14:textId="77777777" w:rsidTr="0055636C">
        <w:tc>
          <w:tcPr>
            <w:tcW w:w="1418" w:type="dxa"/>
            <w:tcBorders>
              <w:top w:val="single" w:sz="4" w:space="0" w:color="auto"/>
              <w:left w:val="single" w:sz="4" w:space="0" w:color="auto"/>
              <w:bottom w:val="single" w:sz="4" w:space="0" w:color="auto"/>
              <w:right w:val="single" w:sz="4" w:space="0" w:color="auto"/>
            </w:tcBorders>
          </w:tcPr>
          <w:p w14:paraId="2DAB7CD5" w14:textId="12FD8DB6" w:rsidR="008743AB" w:rsidRPr="0055636C" w:rsidRDefault="008743AB" w:rsidP="008743AB">
            <w:pPr>
              <w:pStyle w:val="Header"/>
              <w:rPr>
                <w:rFonts w:ascii="Arial" w:hAnsi="Arial" w:cs="Arial"/>
                <w:b/>
                <w:color w:val="FFFFFF"/>
                <w:szCs w:val="24"/>
              </w:rPr>
            </w:pPr>
            <w:r w:rsidRPr="0055636C">
              <w:rPr>
                <w:rFonts w:ascii="Arial" w:hAnsi="Arial" w:cs="Arial"/>
                <w:szCs w:val="24"/>
              </w:rPr>
              <w:t>22/01/2021</w:t>
            </w:r>
          </w:p>
        </w:tc>
        <w:tc>
          <w:tcPr>
            <w:tcW w:w="2977" w:type="dxa"/>
            <w:tcBorders>
              <w:top w:val="single" w:sz="4" w:space="0" w:color="auto"/>
              <w:left w:val="single" w:sz="4" w:space="0" w:color="auto"/>
              <w:bottom w:val="single" w:sz="4" w:space="0" w:color="auto"/>
              <w:right w:val="single" w:sz="4" w:space="0" w:color="auto"/>
            </w:tcBorders>
          </w:tcPr>
          <w:p w14:paraId="26E0B426" w14:textId="24323332" w:rsidR="008743AB" w:rsidRPr="0055636C" w:rsidRDefault="008743AB" w:rsidP="008743AB">
            <w:pPr>
              <w:pStyle w:val="Header"/>
              <w:rPr>
                <w:rFonts w:ascii="Arial" w:hAnsi="Arial" w:cs="Arial"/>
                <w:b/>
                <w:color w:val="FFFFFF"/>
                <w:szCs w:val="24"/>
              </w:rPr>
            </w:pPr>
            <w:r w:rsidRPr="0055636C">
              <w:rPr>
                <w:rFonts w:ascii="Arial" w:hAnsi="Arial" w:cs="Arial"/>
                <w:szCs w:val="24"/>
              </w:rPr>
              <w:t>BA132981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156BD532" w14:textId="34E2C1DB" w:rsidR="008743AB" w:rsidRPr="0055636C" w:rsidRDefault="008743AB" w:rsidP="008743AB">
            <w:pPr>
              <w:pStyle w:val="Header"/>
              <w:rPr>
                <w:rFonts w:ascii="Arial" w:hAnsi="Arial" w:cs="Arial"/>
                <w:b/>
                <w:color w:val="FFFFFF"/>
                <w:szCs w:val="24"/>
              </w:rPr>
            </w:pPr>
            <w:r w:rsidRPr="0055636C">
              <w:rPr>
                <w:rFonts w:ascii="Arial" w:hAnsi="Arial" w:cs="Arial"/>
                <w:szCs w:val="24"/>
              </w:rPr>
              <w:t>88 Tyrell Street, NEDLANDS, Lot 604, 63569, 161257</w:t>
            </w:r>
          </w:p>
        </w:tc>
        <w:tc>
          <w:tcPr>
            <w:tcW w:w="1889" w:type="dxa"/>
            <w:tcBorders>
              <w:top w:val="single" w:sz="4" w:space="0" w:color="auto"/>
              <w:left w:val="single" w:sz="4" w:space="0" w:color="auto"/>
              <w:bottom w:val="single" w:sz="4" w:space="0" w:color="auto"/>
              <w:right w:val="single" w:sz="4" w:space="0" w:color="auto"/>
            </w:tcBorders>
          </w:tcPr>
          <w:p w14:paraId="64DEAC43" w14:textId="7A33CD57"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D838305" w14:textId="30597A31"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49463A3F" w14:textId="73B17FBE"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6355E27" w14:textId="7B7E82F9" w:rsidR="008743AB" w:rsidRPr="0055636C" w:rsidRDefault="008743AB" w:rsidP="008743AB">
            <w:pPr>
              <w:pStyle w:val="Header"/>
              <w:rPr>
                <w:rFonts w:ascii="Arial" w:hAnsi="Arial" w:cs="Arial"/>
                <w:b/>
                <w:color w:val="FFFFFF"/>
                <w:szCs w:val="24"/>
              </w:rPr>
            </w:pPr>
            <w:r w:rsidRPr="0055636C">
              <w:rPr>
                <w:rFonts w:ascii="Arial" w:hAnsi="Arial" w:cs="Arial"/>
                <w:szCs w:val="24"/>
              </w:rPr>
              <w:t>Distinctive Homes WA</w:t>
            </w:r>
          </w:p>
        </w:tc>
      </w:tr>
      <w:tr w:rsidR="008743AB" w:rsidRPr="0081650A" w14:paraId="2D1729FB" w14:textId="77777777" w:rsidTr="0055636C">
        <w:tc>
          <w:tcPr>
            <w:tcW w:w="1418" w:type="dxa"/>
            <w:tcBorders>
              <w:top w:val="single" w:sz="4" w:space="0" w:color="auto"/>
              <w:left w:val="single" w:sz="4" w:space="0" w:color="auto"/>
              <w:bottom w:val="single" w:sz="4" w:space="0" w:color="auto"/>
              <w:right w:val="single" w:sz="4" w:space="0" w:color="auto"/>
            </w:tcBorders>
          </w:tcPr>
          <w:p w14:paraId="20093888" w14:textId="3F737A7A" w:rsidR="008743AB" w:rsidRPr="0055636C" w:rsidRDefault="008743AB" w:rsidP="008743AB">
            <w:pPr>
              <w:pStyle w:val="Header"/>
              <w:rPr>
                <w:rFonts w:ascii="Arial" w:hAnsi="Arial" w:cs="Arial"/>
                <w:b/>
                <w:color w:val="FFFFFF"/>
                <w:szCs w:val="24"/>
              </w:rPr>
            </w:pPr>
            <w:r w:rsidRPr="0055636C">
              <w:rPr>
                <w:rFonts w:ascii="Arial" w:hAnsi="Arial" w:cs="Arial"/>
                <w:szCs w:val="24"/>
              </w:rPr>
              <w:t>25/01/2021</w:t>
            </w:r>
          </w:p>
        </w:tc>
        <w:tc>
          <w:tcPr>
            <w:tcW w:w="2977" w:type="dxa"/>
            <w:tcBorders>
              <w:top w:val="single" w:sz="4" w:space="0" w:color="auto"/>
              <w:left w:val="single" w:sz="4" w:space="0" w:color="auto"/>
              <w:bottom w:val="single" w:sz="4" w:space="0" w:color="auto"/>
              <w:right w:val="single" w:sz="4" w:space="0" w:color="auto"/>
            </w:tcBorders>
          </w:tcPr>
          <w:p w14:paraId="1CCA7C3F" w14:textId="4C2E6313" w:rsidR="008743AB" w:rsidRPr="0055636C" w:rsidRDefault="008743AB" w:rsidP="008743AB">
            <w:pPr>
              <w:pStyle w:val="Header"/>
              <w:rPr>
                <w:rFonts w:ascii="Arial" w:hAnsi="Arial" w:cs="Arial"/>
                <w:b/>
                <w:color w:val="FFFFFF"/>
                <w:szCs w:val="24"/>
              </w:rPr>
            </w:pPr>
            <w:r w:rsidRPr="0055636C">
              <w:rPr>
                <w:rFonts w:ascii="Arial" w:hAnsi="Arial" w:cs="Arial"/>
                <w:szCs w:val="24"/>
              </w:rPr>
              <w:t>BA134973 Certified building permit - Re roof</w:t>
            </w:r>
          </w:p>
        </w:tc>
        <w:tc>
          <w:tcPr>
            <w:tcW w:w="2365" w:type="dxa"/>
            <w:tcBorders>
              <w:top w:val="single" w:sz="4" w:space="0" w:color="auto"/>
              <w:left w:val="single" w:sz="4" w:space="0" w:color="auto"/>
              <w:bottom w:val="single" w:sz="4" w:space="0" w:color="auto"/>
              <w:right w:val="single" w:sz="4" w:space="0" w:color="auto"/>
            </w:tcBorders>
          </w:tcPr>
          <w:p w14:paraId="1F0D3144" w14:textId="2A9BB80E" w:rsidR="008743AB" w:rsidRPr="0055636C" w:rsidRDefault="008743AB" w:rsidP="008743AB">
            <w:pPr>
              <w:pStyle w:val="Header"/>
              <w:rPr>
                <w:rFonts w:ascii="Arial" w:hAnsi="Arial" w:cs="Arial"/>
                <w:b/>
                <w:color w:val="FFFFFF"/>
                <w:szCs w:val="24"/>
              </w:rPr>
            </w:pPr>
            <w:r w:rsidRPr="0055636C">
              <w:rPr>
                <w:rFonts w:ascii="Arial" w:hAnsi="Arial" w:cs="Arial"/>
                <w:szCs w:val="24"/>
              </w:rPr>
              <w:t>5 Hynes Road, DALKEITH, Lot 63, 21426, 120709</w:t>
            </w:r>
          </w:p>
        </w:tc>
        <w:tc>
          <w:tcPr>
            <w:tcW w:w="1889" w:type="dxa"/>
            <w:tcBorders>
              <w:top w:val="single" w:sz="4" w:space="0" w:color="auto"/>
              <w:left w:val="single" w:sz="4" w:space="0" w:color="auto"/>
              <w:bottom w:val="single" w:sz="4" w:space="0" w:color="auto"/>
              <w:right w:val="single" w:sz="4" w:space="0" w:color="auto"/>
            </w:tcBorders>
          </w:tcPr>
          <w:p w14:paraId="5827AFE7" w14:textId="32F0B6FF"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5942596" w14:textId="57A91A2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F7297DA" w14:textId="0D5DD30B"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0A384E0E" w14:textId="6376044B" w:rsidR="008743AB" w:rsidRPr="0055636C" w:rsidRDefault="008743AB" w:rsidP="008743AB">
            <w:pPr>
              <w:pStyle w:val="Header"/>
              <w:rPr>
                <w:rFonts w:ascii="Arial" w:hAnsi="Arial" w:cs="Arial"/>
                <w:b/>
                <w:color w:val="FFFFFF"/>
                <w:szCs w:val="24"/>
              </w:rPr>
            </w:pPr>
            <w:r w:rsidRPr="0055636C">
              <w:rPr>
                <w:rFonts w:ascii="Arial" w:hAnsi="Arial" w:cs="Arial"/>
                <w:szCs w:val="24"/>
              </w:rPr>
              <w:t>Mr M Powel</w:t>
            </w:r>
          </w:p>
        </w:tc>
      </w:tr>
      <w:tr w:rsidR="008743AB" w:rsidRPr="0081650A" w14:paraId="2D09DEE2" w14:textId="77777777" w:rsidTr="0055636C">
        <w:tc>
          <w:tcPr>
            <w:tcW w:w="1418" w:type="dxa"/>
            <w:tcBorders>
              <w:top w:val="single" w:sz="4" w:space="0" w:color="auto"/>
              <w:left w:val="single" w:sz="4" w:space="0" w:color="auto"/>
              <w:bottom w:val="single" w:sz="4" w:space="0" w:color="auto"/>
              <w:right w:val="single" w:sz="4" w:space="0" w:color="auto"/>
            </w:tcBorders>
          </w:tcPr>
          <w:p w14:paraId="2EBDDEF9" w14:textId="418F8D09" w:rsidR="008743AB" w:rsidRPr="0055636C" w:rsidRDefault="008743AB" w:rsidP="008743AB">
            <w:pPr>
              <w:pStyle w:val="Header"/>
              <w:rPr>
                <w:rFonts w:ascii="Arial" w:hAnsi="Arial" w:cs="Arial"/>
                <w:b/>
                <w:color w:val="FFFFFF"/>
                <w:szCs w:val="24"/>
              </w:rPr>
            </w:pPr>
            <w:r w:rsidRPr="0055636C">
              <w:rPr>
                <w:rFonts w:ascii="Arial" w:hAnsi="Arial" w:cs="Arial"/>
                <w:szCs w:val="24"/>
              </w:rPr>
              <w:t>25/01/2021</w:t>
            </w:r>
          </w:p>
        </w:tc>
        <w:tc>
          <w:tcPr>
            <w:tcW w:w="2977" w:type="dxa"/>
            <w:tcBorders>
              <w:top w:val="single" w:sz="4" w:space="0" w:color="auto"/>
              <w:left w:val="single" w:sz="4" w:space="0" w:color="auto"/>
              <w:bottom w:val="single" w:sz="4" w:space="0" w:color="auto"/>
              <w:right w:val="single" w:sz="4" w:space="0" w:color="auto"/>
            </w:tcBorders>
          </w:tcPr>
          <w:p w14:paraId="451FC80E" w14:textId="3B22594D" w:rsidR="008743AB" w:rsidRPr="0055636C" w:rsidRDefault="008743AB" w:rsidP="008743AB">
            <w:pPr>
              <w:pStyle w:val="Header"/>
              <w:rPr>
                <w:rFonts w:ascii="Arial" w:hAnsi="Arial" w:cs="Arial"/>
                <w:b/>
                <w:color w:val="FFFFFF"/>
                <w:szCs w:val="24"/>
              </w:rPr>
            </w:pPr>
            <w:r w:rsidRPr="0055636C">
              <w:rPr>
                <w:rFonts w:ascii="Arial" w:hAnsi="Arial" w:cs="Arial"/>
                <w:szCs w:val="24"/>
              </w:rPr>
              <w:t>BA126782 Certified building permit - Solar panels</w:t>
            </w:r>
          </w:p>
        </w:tc>
        <w:tc>
          <w:tcPr>
            <w:tcW w:w="2365" w:type="dxa"/>
            <w:tcBorders>
              <w:top w:val="single" w:sz="4" w:space="0" w:color="auto"/>
              <w:left w:val="single" w:sz="4" w:space="0" w:color="auto"/>
              <w:bottom w:val="single" w:sz="4" w:space="0" w:color="auto"/>
              <w:right w:val="single" w:sz="4" w:space="0" w:color="auto"/>
            </w:tcBorders>
          </w:tcPr>
          <w:p w14:paraId="6F4A9381" w14:textId="2FC8C04E"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119 </w:t>
            </w:r>
            <w:proofErr w:type="spellStart"/>
            <w:r w:rsidRPr="0055636C">
              <w:rPr>
                <w:rFonts w:ascii="Arial" w:hAnsi="Arial" w:cs="Arial"/>
                <w:szCs w:val="24"/>
              </w:rPr>
              <w:t>Melvista</w:t>
            </w:r>
            <w:proofErr w:type="spellEnd"/>
            <w:r w:rsidRPr="0055636C">
              <w:rPr>
                <w:rFonts w:ascii="Arial" w:hAnsi="Arial" w:cs="Arial"/>
                <w:szCs w:val="24"/>
              </w:rPr>
              <w:t xml:space="preserve"> Avenue, NEDLANDS, Lot 706, 56938, 154971</w:t>
            </w:r>
          </w:p>
        </w:tc>
        <w:tc>
          <w:tcPr>
            <w:tcW w:w="1889" w:type="dxa"/>
            <w:tcBorders>
              <w:top w:val="single" w:sz="4" w:space="0" w:color="auto"/>
              <w:left w:val="single" w:sz="4" w:space="0" w:color="auto"/>
              <w:bottom w:val="single" w:sz="4" w:space="0" w:color="auto"/>
              <w:right w:val="single" w:sz="4" w:space="0" w:color="auto"/>
            </w:tcBorders>
          </w:tcPr>
          <w:p w14:paraId="1B09B493" w14:textId="4386484D"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E6136DB" w14:textId="11909541"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52824606" w14:textId="72BAABF0"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6AC5458B" w14:textId="7E630168" w:rsidR="008743AB" w:rsidRPr="0055636C" w:rsidRDefault="008743AB" w:rsidP="008743AB">
            <w:pPr>
              <w:pStyle w:val="Header"/>
              <w:rPr>
                <w:rFonts w:ascii="Arial" w:hAnsi="Arial" w:cs="Arial"/>
                <w:b/>
                <w:color w:val="FFFFFF"/>
                <w:szCs w:val="24"/>
              </w:rPr>
            </w:pPr>
            <w:r w:rsidRPr="0055636C">
              <w:rPr>
                <w:rFonts w:ascii="Arial" w:hAnsi="Arial" w:cs="Arial"/>
                <w:szCs w:val="24"/>
              </w:rPr>
              <w:t>Infinite Energy</w:t>
            </w:r>
          </w:p>
        </w:tc>
      </w:tr>
      <w:tr w:rsidR="008743AB" w:rsidRPr="0081650A" w14:paraId="3176AED6" w14:textId="77777777" w:rsidTr="0055636C">
        <w:tc>
          <w:tcPr>
            <w:tcW w:w="1418" w:type="dxa"/>
            <w:tcBorders>
              <w:top w:val="single" w:sz="4" w:space="0" w:color="auto"/>
              <w:left w:val="single" w:sz="4" w:space="0" w:color="auto"/>
              <w:bottom w:val="single" w:sz="4" w:space="0" w:color="auto"/>
              <w:right w:val="single" w:sz="4" w:space="0" w:color="auto"/>
            </w:tcBorders>
          </w:tcPr>
          <w:p w14:paraId="11ADB89E" w14:textId="3739F049" w:rsidR="008743AB" w:rsidRPr="0055636C" w:rsidRDefault="008743AB" w:rsidP="008743AB">
            <w:pPr>
              <w:pStyle w:val="Header"/>
              <w:rPr>
                <w:rFonts w:ascii="Arial" w:hAnsi="Arial" w:cs="Arial"/>
                <w:b/>
                <w:color w:val="FFFFFF"/>
                <w:szCs w:val="24"/>
              </w:rPr>
            </w:pPr>
            <w:r w:rsidRPr="0055636C">
              <w:rPr>
                <w:rFonts w:ascii="Arial" w:hAnsi="Arial" w:cs="Arial"/>
                <w:szCs w:val="24"/>
              </w:rPr>
              <w:t>27/01/2021</w:t>
            </w:r>
          </w:p>
        </w:tc>
        <w:tc>
          <w:tcPr>
            <w:tcW w:w="2977" w:type="dxa"/>
            <w:tcBorders>
              <w:top w:val="single" w:sz="4" w:space="0" w:color="auto"/>
              <w:left w:val="single" w:sz="4" w:space="0" w:color="auto"/>
              <w:bottom w:val="single" w:sz="4" w:space="0" w:color="auto"/>
              <w:right w:val="single" w:sz="4" w:space="0" w:color="auto"/>
            </w:tcBorders>
          </w:tcPr>
          <w:p w14:paraId="509044DD" w14:textId="44C403F3" w:rsidR="008743AB" w:rsidRPr="0055636C" w:rsidRDefault="008743AB" w:rsidP="008743AB">
            <w:pPr>
              <w:pStyle w:val="Header"/>
              <w:rPr>
                <w:rFonts w:ascii="Arial" w:hAnsi="Arial" w:cs="Arial"/>
                <w:b/>
                <w:color w:val="FFFFFF"/>
                <w:szCs w:val="24"/>
              </w:rPr>
            </w:pPr>
            <w:r w:rsidRPr="0055636C">
              <w:rPr>
                <w:rFonts w:ascii="Arial" w:hAnsi="Arial" w:cs="Arial"/>
                <w:szCs w:val="24"/>
              </w:rPr>
              <w:t>BA134955 Certified building permit - Shade sail</w:t>
            </w:r>
          </w:p>
        </w:tc>
        <w:tc>
          <w:tcPr>
            <w:tcW w:w="2365" w:type="dxa"/>
            <w:tcBorders>
              <w:top w:val="single" w:sz="4" w:space="0" w:color="auto"/>
              <w:left w:val="single" w:sz="4" w:space="0" w:color="auto"/>
              <w:bottom w:val="single" w:sz="4" w:space="0" w:color="auto"/>
              <w:right w:val="single" w:sz="4" w:space="0" w:color="auto"/>
            </w:tcBorders>
          </w:tcPr>
          <w:p w14:paraId="49AEA65B" w14:textId="2ED85C8B" w:rsidR="008743AB" w:rsidRPr="0055636C" w:rsidRDefault="008743AB" w:rsidP="008743AB">
            <w:pPr>
              <w:pStyle w:val="Header"/>
              <w:rPr>
                <w:rFonts w:ascii="Arial" w:hAnsi="Arial" w:cs="Arial"/>
                <w:b/>
                <w:color w:val="FFFFFF"/>
                <w:szCs w:val="24"/>
              </w:rPr>
            </w:pPr>
            <w:r w:rsidRPr="0055636C">
              <w:rPr>
                <w:rFonts w:ascii="Arial" w:hAnsi="Arial" w:cs="Arial"/>
                <w:szCs w:val="24"/>
              </w:rPr>
              <w:t>45 Bulimba Road, NEDLANDS, Lot 260, 49721, 147926</w:t>
            </w:r>
          </w:p>
        </w:tc>
        <w:tc>
          <w:tcPr>
            <w:tcW w:w="1889" w:type="dxa"/>
            <w:tcBorders>
              <w:top w:val="single" w:sz="4" w:space="0" w:color="auto"/>
              <w:left w:val="single" w:sz="4" w:space="0" w:color="auto"/>
              <w:bottom w:val="single" w:sz="4" w:space="0" w:color="auto"/>
              <w:right w:val="single" w:sz="4" w:space="0" w:color="auto"/>
            </w:tcBorders>
          </w:tcPr>
          <w:p w14:paraId="4C30C341" w14:textId="3D62FD1D"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05BF786C" w14:textId="1995195B"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D7B789D" w14:textId="07FA670B"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4CEED6A" w14:textId="2C4FC034" w:rsidR="008743AB" w:rsidRPr="0055636C" w:rsidRDefault="008743AB" w:rsidP="008743AB">
            <w:pPr>
              <w:pStyle w:val="Header"/>
              <w:rPr>
                <w:rFonts w:ascii="Arial" w:hAnsi="Arial" w:cs="Arial"/>
                <w:b/>
                <w:color w:val="FFFFFF"/>
                <w:szCs w:val="24"/>
              </w:rPr>
            </w:pPr>
            <w:r w:rsidRPr="0055636C">
              <w:rPr>
                <w:rFonts w:ascii="Arial" w:hAnsi="Arial" w:cs="Arial"/>
                <w:szCs w:val="24"/>
              </w:rPr>
              <w:t>Supreme Shades</w:t>
            </w:r>
          </w:p>
        </w:tc>
      </w:tr>
      <w:tr w:rsidR="008743AB" w:rsidRPr="0081650A" w14:paraId="1A7507D9" w14:textId="77777777" w:rsidTr="0055636C">
        <w:tc>
          <w:tcPr>
            <w:tcW w:w="1418" w:type="dxa"/>
            <w:tcBorders>
              <w:top w:val="single" w:sz="4" w:space="0" w:color="auto"/>
              <w:left w:val="single" w:sz="4" w:space="0" w:color="auto"/>
              <w:bottom w:val="single" w:sz="4" w:space="0" w:color="auto"/>
              <w:right w:val="single" w:sz="4" w:space="0" w:color="auto"/>
            </w:tcBorders>
          </w:tcPr>
          <w:p w14:paraId="5635A550" w14:textId="0A8D4F01" w:rsidR="008743AB" w:rsidRPr="0055636C" w:rsidRDefault="008743AB" w:rsidP="008743AB">
            <w:pPr>
              <w:pStyle w:val="Header"/>
              <w:rPr>
                <w:rFonts w:ascii="Arial" w:hAnsi="Arial" w:cs="Arial"/>
                <w:b/>
                <w:color w:val="FFFFFF"/>
                <w:szCs w:val="24"/>
              </w:rPr>
            </w:pPr>
            <w:r w:rsidRPr="0055636C">
              <w:rPr>
                <w:rFonts w:ascii="Arial" w:hAnsi="Arial" w:cs="Arial"/>
                <w:szCs w:val="24"/>
              </w:rPr>
              <w:t>28/01/2021</w:t>
            </w:r>
          </w:p>
        </w:tc>
        <w:tc>
          <w:tcPr>
            <w:tcW w:w="2977" w:type="dxa"/>
            <w:tcBorders>
              <w:top w:val="single" w:sz="4" w:space="0" w:color="auto"/>
              <w:left w:val="single" w:sz="4" w:space="0" w:color="auto"/>
              <w:bottom w:val="single" w:sz="4" w:space="0" w:color="auto"/>
              <w:right w:val="single" w:sz="4" w:space="0" w:color="auto"/>
            </w:tcBorders>
          </w:tcPr>
          <w:p w14:paraId="6313CCC5" w14:textId="40F8DB04"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BA134258 Occupancy permit - Genesis Radiation Oncology </w:t>
            </w:r>
            <w:r w:rsidR="0055636C" w:rsidRPr="0055636C">
              <w:rPr>
                <w:rFonts w:ascii="Arial" w:hAnsi="Arial" w:cs="Arial"/>
                <w:szCs w:val="24"/>
              </w:rPr>
              <w:t>Fit out</w:t>
            </w:r>
          </w:p>
        </w:tc>
        <w:tc>
          <w:tcPr>
            <w:tcW w:w="2365" w:type="dxa"/>
            <w:tcBorders>
              <w:top w:val="single" w:sz="4" w:space="0" w:color="auto"/>
              <w:left w:val="single" w:sz="4" w:space="0" w:color="auto"/>
              <w:bottom w:val="single" w:sz="4" w:space="0" w:color="auto"/>
              <w:right w:val="single" w:sz="4" w:space="0" w:color="auto"/>
            </w:tcBorders>
          </w:tcPr>
          <w:p w14:paraId="09A39230" w14:textId="64F7BE67" w:rsidR="008743AB" w:rsidRPr="0055636C" w:rsidRDefault="008743AB" w:rsidP="008743AB">
            <w:pPr>
              <w:pStyle w:val="Header"/>
              <w:rPr>
                <w:rFonts w:ascii="Arial" w:hAnsi="Arial" w:cs="Arial"/>
                <w:b/>
                <w:color w:val="FFFFFF"/>
                <w:szCs w:val="24"/>
              </w:rPr>
            </w:pPr>
            <w:r w:rsidRPr="0055636C">
              <w:rPr>
                <w:rFonts w:ascii="Arial" w:hAnsi="Arial" w:cs="Arial"/>
                <w:szCs w:val="24"/>
              </w:rPr>
              <w:t>101 Monash Avenue, NEDLANDS, Lot 565, 82619, 181206</w:t>
            </w:r>
          </w:p>
        </w:tc>
        <w:tc>
          <w:tcPr>
            <w:tcW w:w="1889" w:type="dxa"/>
            <w:tcBorders>
              <w:top w:val="single" w:sz="4" w:space="0" w:color="auto"/>
              <w:left w:val="single" w:sz="4" w:space="0" w:color="auto"/>
              <w:bottom w:val="single" w:sz="4" w:space="0" w:color="auto"/>
              <w:right w:val="single" w:sz="4" w:space="0" w:color="auto"/>
            </w:tcBorders>
          </w:tcPr>
          <w:p w14:paraId="632BEF23" w14:textId="0F507074"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781F84B" w14:textId="1BF6CF5C"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401F2246" w14:textId="667DBF42" w:rsidR="008743AB" w:rsidRPr="0055636C" w:rsidRDefault="008743AB" w:rsidP="008743AB">
            <w:pPr>
              <w:pStyle w:val="Header"/>
              <w:rPr>
                <w:rFonts w:ascii="Arial" w:hAnsi="Arial" w:cs="Arial"/>
                <w:b/>
                <w:color w:val="FFFFFF"/>
                <w:szCs w:val="24"/>
              </w:rPr>
            </w:pPr>
            <w:r w:rsidRPr="0055636C">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0572A6C8" w14:textId="011F21B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Milestone Certifiers Pty Ltd </w:t>
            </w:r>
          </w:p>
        </w:tc>
      </w:tr>
      <w:tr w:rsidR="008743AB" w:rsidRPr="0081650A" w14:paraId="7AC62F63" w14:textId="77777777" w:rsidTr="0055636C">
        <w:tc>
          <w:tcPr>
            <w:tcW w:w="1418" w:type="dxa"/>
            <w:tcBorders>
              <w:top w:val="single" w:sz="4" w:space="0" w:color="auto"/>
              <w:left w:val="single" w:sz="4" w:space="0" w:color="auto"/>
              <w:bottom w:val="single" w:sz="4" w:space="0" w:color="auto"/>
              <w:right w:val="single" w:sz="4" w:space="0" w:color="auto"/>
            </w:tcBorders>
          </w:tcPr>
          <w:p w14:paraId="42E308CF" w14:textId="225D420C" w:rsidR="008743AB" w:rsidRPr="0055636C" w:rsidRDefault="008743AB" w:rsidP="008743AB">
            <w:pPr>
              <w:pStyle w:val="Header"/>
              <w:rPr>
                <w:rFonts w:ascii="Arial" w:hAnsi="Arial" w:cs="Arial"/>
                <w:b/>
                <w:color w:val="FFFFFF"/>
                <w:szCs w:val="24"/>
              </w:rPr>
            </w:pPr>
            <w:r w:rsidRPr="0055636C">
              <w:rPr>
                <w:rFonts w:ascii="Arial" w:hAnsi="Arial" w:cs="Arial"/>
                <w:szCs w:val="24"/>
              </w:rPr>
              <w:t>28/01/2021</w:t>
            </w:r>
          </w:p>
        </w:tc>
        <w:tc>
          <w:tcPr>
            <w:tcW w:w="2977" w:type="dxa"/>
            <w:tcBorders>
              <w:top w:val="single" w:sz="4" w:space="0" w:color="auto"/>
              <w:left w:val="single" w:sz="4" w:space="0" w:color="auto"/>
              <w:bottom w:val="single" w:sz="4" w:space="0" w:color="auto"/>
              <w:right w:val="single" w:sz="4" w:space="0" w:color="auto"/>
            </w:tcBorders>
          </w:tcPr>
          <w:p w14:paraId="1AD5D248" w14:textId="6EBB94A8" w:rsidR="008743AB" w:rsidRPr="0055636C" w:rsidRDefault="008743AB" w:rsidP="008743AB">
            <w:pPr>
              <w:pStyle w:val="Header"/>
              <w:rPr>
                <w:rFonts w:ascii="Arial" w:hAnsi="Arial" w:cs="Arial"/>
                <w:b/>
                <w:color w:val="FFFFFF"/>
                <w:szCs w:val="24"/>
              </w:rPr>
            </w:pPr>
            <w:r w:rsidRPr="0055636C">
              <w:rPr>
                <w:rFonts w:ascii="Arial" w:hAnsi="Arial" w:cs="Arial"/>
                <w:szCs w:val="24"/>
              </w:rPr>
              <w:t>BA132797 Certified building permit - Stage 2 Main Apartment Works</w:t>
            </w:r>
          </w:p>
        </w:tc>
        <w:tc>
          <w:tcPr>
            <w:tcW w:w="2365" w:type="dxa"/>
            <w:tcBorders>
              <w:top w:val="single" w:sz="4" w:space="0" w:color="auto"/>
              <w:left w:val="single" w:sz="4" w:space="0" w:color="auto"/>
              <w:bottom w:val="single" w:sz="4" w:space="0" w:color="auto"/>
              <w:right w:val="single" w:sz="4" w:space="0" w:color="auto"/>
            </w:tcBorders>
          </w:tcPr>
          <w:p w14:paraId="17F0C8E9" w14:textId="2D42F59E" w:rsidR="008743AB" w:rsidRPr="0055636C" w:rsidRDefault="008743AB" w:rsidP="008743AB">
            <w:pPr>
              <w:pStyle w:val="Header"/>
              <w:rPr>
                <w:rFonts w:ascii="Arial" w:hAnsi="Arial" w:cs="Arial"/>
                <w:b/>
                <w:color w:val="FFFFFF"/>
                <w:szCs w:val="24"/>
              </w:rPr>
            </w:pPr>
            <w:r w:rsidRPr="0055636C">
              <w:rPr>
                <w:rFonts w:ascii="Arial" w:hAnsi="Arial" w:cs="Arial"/>
                <w:szCs w:val="24"/>
              </w:rPr>
              <w:t>30 Dalkeith Road, NEDLANDS, Lot 239, 33316, 132068</w:t>
            </w:r>
          </w:p>
        </w:tc>
        <w:tc>
          <w:tcPr>
            <w:tcW w:w="1889" w:type="dxa"/>
            <w:tcBorders>
              <w:top w:val="single" w:sz="4" w:space="0" w:color="auto"/>
              <w:left w:val="single" w:sz="4" w:space="0" w:color="auto"/>
              <w:bottom w:val="single" w:sz="4" w:space="0" w:color="auto"/>
              <w:right w:val="single" w:sz="4" w:space="0" w:color="auto"/>
            </w:tcBorders>
          </w:tcPr>
          <w:p w14:paraId="0B584154" w14:textId="7CD584F0"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53CEED36" w14:textId="2659E386"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446F0536" w14:textId="617A5ABA"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227C53A" w14:textId="2DF7839D"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Proud Holdings Pty Ltd  </w:t>
            </w:r>
          </w:p>
        </w:tc>
      </w:tr>
      <w:tr w:rsidR="008743AB" w:rsidRPr="0081650A" w14:paraId="6C79FD66" w14:textId="77777777" w:rsidTr="0055636C">
        <w:tc>
          <w:tcPr>
            <w:tcW w:w="1418" w:type="dxa"/>
            <w:tcBorders>
              <w:top w:val="single" w:sz="4" w:space="0" w:color="auto"/>
              <w:left w:val="single" w:sz="4" w:space="0" w:color="auto"/>
              <w:bottom w:val="single" w:sz="4" w:space="0" w:color="auto"/>
              <w:right w:val="single" w:sz="4" w:space="0" w:color="auto"/>
            </w:tcBorders>
          </w:tcPr>
          <w:p w14:paraId="3BADBA79" w14:textId="0B80E30C" w:rsidR="008743AB" w:rsidRPr="0055636C" w:rsidRDefault="008743AB" w:rsidP="008743AB">
            <w:pPr>
              <w:pStyle w:val="Header"/>
              <w:rPr>
                <w:rFonts w:ascii="Arial" w:hAnsi="Arial" w:cs="Arial"/>
                <w:b/>
                <w:color w:val="FFFFFF"/>
                <w:szCs w:val="24"/>
              </w:rPr>
            </w:pPr>
            <w:r w:rsidRPr="0055636C">
              <w:rPr>
                <w:rFonts w:ascii="Arial" w:hAnsi="Arial" w:cs="Arial"/>
                <w:szCs w:val="24"/>
              </w:rPr>
              <w:lastRenderedPageBreak/>
              <w:t>28/01/2021</w:t>
            </w:r>
          </w:p>
        </w:tc>
        <w:tc>
          <w:tcPr>
            <w:tcW w:w="2977" w:type="dxa"/>
            <w:tcBorders>
              <w:top w:val="single" w:sz="4" w:space="0" w:color="auto"/>
              <w:left w:val="single" w:sz="4" w:space="0" w:color="auto"/>
              <w:bottom w:val="single" w:sz="4" w:space="0" w:color="auto"/>
              <w:right w:val="single" w:sz="4" w:space="0" w:color="auto"/>
            </w:tcBorders>
          </w:tcPr>
          <w:p w14:paraId="12D78BC7" w14:textId="6A9301FF" w:rsidR="008743AB" w:rsidRPr="0055636C" w:rsidRDefault="008743AB" w:rsidP="008743AB">
            <w:pPr>
              <w:pStyle w:val="Header"/>
              <w:rPr>
                <w:rFonts w:ascii="Arial" w:hAnsi="Arial" w:cs="Arial"/>
                <w:b/>
                <w:color w:val="FFFFFF"/>
                <w:szCs w:val="24"/>
              </w:rPr>
            </w:pPr>
            <w:r w:rsidRPr="0055636C">
              <w:rPr>
                <w:rFonts w:ascii="Arial" w:hAnsi="Arial" w:cs="Arial"/>
                <w:szCs w:val="24"/>
              </w:rPr>
              <w:t>BA132497 Uncertified building permit - Patio</w:t>
            </w:r>
          </w:p>
        </w:tc>
        <w:tc>
          <w:tcPr>
            <w:tcW w:w="2365" w:type="dxa"/>
            <w:tcBorders>
              <w:top w:val="single" w:sz="4" w:space="0" w:color="auto"/>
              <w:left w:val="single" w:sz="4" w:space="0" w:color="auto"/>
              <w:bottom w:val="single" w:sz="4" w:space="0" w:color="auto"/>
              <w:right w:val="single" w:sz="4" w:space="0" w:color="auto"/>
            </w:tcBorders>
          </w:tcPr>
          <w:p w14:paraId="721A0045" w14:textId="24C08E25"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9 </w:t>
            </w:r>
            <w:proofErr w:type="spellStart"/>
            <w:r w:rsidRPr="0055636C">
              <w:rPr>
                <w:rFonts w:ascii="Arial" w:hAnsi="Arial" w:cs="Arial"/>
                <w:szCs w:val="24"/>
              </w:rPr>
              <w:t>Chessington</w:t>
            </w:r>
            <w:proofErr w:type="spellEnd"/>
            <w:r w:rsidRPr="0055636C">
              <w:rPr>
                <w:rFonts w:ascii="Arial" w:hAnsi="Arial" w:cs="Arial"/>
                <w:szCs w:val="24"/>
              </w:rPr>
              <w:t xml:space="preserve"> Garden(s), MT CLAREMONT, Lot 531, 72778, 169607</w:t>
            </w:r>
          </w:p>
        </w:tc>
        <w:tc>
          <w:tcPr>
            <w:tcW w:w="1889" w:type="dxa"/>
            <w:tcBorders>
              <w:top w:val="single" w:sz="4" w:space="0" w:color="auto"/>
              <w:left w:val="single" w:sz="4" w:space="0" w:color="auto"/>
              <w:bottom w:val="single" w:sz="4" w:space="0" w:color="auto"/>
              <w:right w:val="single" w:sz="4" w:space="0" w:color="auto"/>
            </w:tcBorders>
          </w:tcPr>
          <w:p w14:paraId="6A8952FF" w14:textId="0A19FA9C"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3141EB43" w14:textId="21AFEBFF"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48EB2F06" w14:textId="74FD4763"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0177D02D" w14:textId="33A8922F" w:rsidR="008743AB" w:rsidRPr="0055636C" w:rsidRDefault="008743AB" w:rsidP="008743AB">
            <w:pPr>
              <w:pStyle w:val="Header"/>
              <w:rPr>
                <w:rFonts w:ascii="Arial" w:hAnsi="Arial" w:cs="Arial"/>
                <w:b/>
                <w:color w:val="FFFFFF"/>
                <w:szCs w:val="24"/>
              </w:rPr>
            </w:pPr>
            <w:r w:rsidRPr="0055636C">
              <w:rPr>
                <w:rFonts w:ascii="Arial" w:hAnsi="Arial" w:cs="Arial"/>
                <w:szCs w:val="24"/>
              </w:rPr>
              <w:t>Perth Patio Magic</w:t>
            </w:r>
          </w:p>
        </w:tc>
      </w:tr>
      <w:tr w:rsidR="008743AB" w:rsidRPr="0081650A" w14:paraId="5E802282" w14:textId="77777777" w:rsidTr="0055636C">
        <w:tc>
          <w:tcPr>
            <w:tcW w:w="1418" w:type="dxa"/>
            <w:tcBorders>
              <w:top w:val="single" w:sz="4" w:space="0" w:color="auto"/>
              <w:left w:val="single" w:sz="4" w:space="0" w:color="auto"/>
              <w:bottom w:val="single" w:sz="4" w:space="0" w:color="auto"/>
              <w:right w:val="single" w:sz="4" w:space="0" w:color="auto"/>
            </w:tcBorders>
          </w:tcPr>
          <w:p w14:paraId="0C5F27C7" w14:textId="64FCDA3B" w:rsidR="008743AB" w:rsidRPr="0055636C" w:rsidRDefault="008743AB" w:rsidP="008743AB">
            <w:pPr>
              <w:pStyle w:val="Header"/>
              <w:rPr>
                <w:rFonts w:ascii="Arial" w:hAnsi="Arial" w:cs="Arial"/>
                <w:b/>
                <w:color w:val="FFFFFF"/>
                <w:szCs w:val="24"/>
              </w:rPr>
            </w:pPr>
            <w:r w:rsidRPr="0055636C">
              <w:rPr>
                <w:rFonts w:ascii="Arial" w:hAnsi="Arial" w:cs="Arial"/>
                <w:szCs w:val="24"/>
              </w:rPr>
              <w:t>28/01/2021</w:t>
            </w:r>
          </w:p>
        </w:tc>
        <w:tc>
          <w:tcPr>
            <w:tcW w:w="2977" w:type="dxa"/>
            <w:tcBorders>
              <w:top w:val="single" w:sz="4" w:space="0" w:color="auto"/>
              <w:left w:val="single" w:sz="4" w:space="0" w:color="auto"/>
              <w:bottom w:val="single" w:sz="4" w:space="0" w:color="auto"/>
              <w:right w:val="single" w:sz="4" w:space="0" w:color="auto"/>
            </w:tcBorders>
          </w:tcPr>
          <w:p w14:paraId="3985B424" w14:textId="534CFC5F" w:rsidR="008743AB" w:rsidRPr="0055636C" w:rsidRDefault="008743AB" w:rsidP="008743AB">
            <w:pPr>
              <w:pStyle w:val="Header"/>
              <w:rPr>
                <w:rFonts w:ascii="Arial" w:hAnsi="Arial" w:cs="Arial"/>
                <w:b/>
                <w:color w:val="FFFFFF"/>
                <w:szCs w:val="24"/>
              </w:rPr>
            </w:pPr>
            <w:r w:rsidRPr="0055636C">
              <w:rPr>
                <w:rFonts w:ascii="Arial" w:hAnsi="Arial" w:cs="Arial"/>
                <w:szCs w:val="24"/>
              </w:rPr>
              <w:t>BA133168 Certified building permit - Pool and barrier</w:t>
            </w:r>
          </w:p>
        </w:tc>
        <w:tc>
          <w:tcPr>
            <w:tcW w:w="2365" w:type="dxa"/>
            <w:tcBorders>
              <w:top w:val="single" w:sz="4" w:space="0" w:color="auto"/>
              <w:left w:val="single" w:sz="4" w:space="0" w:color="auto"/>
              <w:bottom w:val="single" w:sz="4" w:space="0" w:color="auto"/>
              <w:right w:val="single" w:sz="4" w:space="0" w:color="auto"/>
            </w:tcBorders>
          </w:tcPr>
          <w:p w14:paraId="595CA16B" w14:textId="4B7ABAC7" w:rsidR="008743AB" w:rsidRPr="0055636C" w:rsidRDefault="008743AB" w:rsidP="008743AB">
            <w:pPr>
              <w:pStyle w:val="Header"/>
              <w:rPr>
                <w:rFonts w:ascii="Arial" w:hAnsi="Arial" w:cs="Arial"/>
                <w:b/>
                <w:color w:val="FFFFFF"/>
                <w:szCs w:val="24"/>
              </w:rPr>
            </w:pPr>
            <w:r w:rsidRPr="0055636C">
              <w:rPr>
                <w:rFonts w:ascii="Arial" w:hAnsi="Arial" w:cs="Arial"/>
                <w:szCs w:val="24"/>
              </w:rPr>
              <w:t>90 Mountjoy Road, NEDLANDS, Lot 35, 57837, 155853</w:t>
            </w:r>
          </w:p>
        </w:tc>
        <w:tc>
          <w:tcPr>
            <w:tcW w:w="1889" w:type="dxa"/>
            <w:tcBorders>
              <w:top w:val="single" w:sz="4" w:space="0" w:color="auto"/>
              <w:left w:val="single" w:sz="4" w:space="0" w:color="auto"/>
              <w:bottom w:val="single" w:sz="4" w:space="0" w:color="auto"/>
              <w:right w:val="single" w:sz="4" w:space="0" w:color="auto"/>
            </w:tcBorders>
          </w:tcPr>
          <w:p w14:paraId="51A965A1" w14:textId="3E5C3E35" w:rsidR="008743AB" w:rsidRPr="0055636C" w:rsidRDefault="008743AB" w:rsidP="008743AB">
            <w:pPr>
              <w:pStyle w:val="Header"/>
              <w:rPr>
                <w:rFonts w:ascii="Arial" w:hAnsi="Arial" w:cs="Arial"/>
                <w:b/>
                <w:color w:val="FFFFFF"/>
                <w:szCs w:val="24"/>
              </w:rPr>
            </w:pPr>
            <w:r w:rsidRPr="0055636C">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6AACB092" w14:textId="73CB4FE4" w:rsidR="008743AB" w:rsidRPr="0055636C" w:rsidRDefault="008743AB" w:rsidP="008743AB">
            <w:pPr>
              <w:pStyle w:val="Header"/>
              <w:rPr>
                <w:rFonts w:ascii="Arial" w:hAnsi="Arial" w:cs="Arial"/>
                <w:b/>
                <w:i/>
                <w:color w:val="FFFFFF"/>
                <w:szCs w:val="24"/>
              </w:rPr>
            </w:pPr>
            <w:r w:rsidRPr="0055636C">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7DFEBE22" w14:textId="59C4D975" w:rsidR="008743AB" w:rsidRPr="0055636C" w:rsidRDefault="008743AB" w:rsidP="008743AB">
            <w:pPr>
              <w:pStyle w:val="Header"/>
              <w:rPr>
                <w:rFonts w:ascii="Arial" w:hAnsi="Arial" w:cs="Arial"/>
                <w:b/>
                <w:color w:val="FFFFFF"/>
                <w:szCs w:val="24"/>
              </w:rPr>
            </w:pPr>
            <w:r w:rsidRPr="0055636C">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30D10A2D" w14:textId="6FD7529D"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West Coast Custom Pools </w:t>
            </w:r>
          </w:p>
        </w:tc>
      </w:tr>
      <w:tr w:rsidR="008743AB" w:rsidRPr="0081650A" w14:paraId="3F467993" w14:textId="77777777" w:rsidTr="0055636C">
        <w:tc>
          <w:tcPr>
            <w:tcW w:w="1418" w:type="dxa"/>
            <w:tcBorders>
              <w:top w:val="single" w:sz="4" w:space="0" w:color="auto"/>
              <w:left w:val="single" w:sz="4" w:space="0" w:color="auto"/>
              <w:bottom w:val="single" w:sz="4" w:space="0" w:color="auto"/>
              <w:right w:val="single" w:sz="4" w:space="0" w:color="auto"/>
            </w:tcBorders>
          </w:tcPr>
          <w:p w14:paraId="581F9EFA" w14:textId="32894D91" w:rsidR="008743AB" w:rsidRPr="0055636C" w:rsidRDefault="008743AB" w:rsidP="008743AB">
            <w:pPr>
              <w:pStyle w:val="Header"/>
              <w:rPr>
                <w:rFonts w:ascii="Arial" w:hAnsi="Arial" w:cs="Arial"/>
                <w:b/>
                <w:color w:val="FFFFFF"/>
                <w:szCs w:val="24"/>
              </w:rPr>
            </w:pPr>
            <w:r w:rsidRPr="0055636C">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5022B250" w14:textId="58718951" w:rsidR="008743AB" w:rsidRPr="0055636C" w:rsidRDefault="008743AB" w:rsidP="008743AB">
            <w:pPr>
              <w:pStyle w:val="Header"/>
              <w:rPr>
                <w:rFonts w:ascii="Arial" w:hAnsi="Arial" w:cs="Arial"/>
                <w:b/>
                <w:color w:val="FFFFFF"/>
                <w:szCs w:val="24"/>
              </w:rPr>
            </w:pPr>
            <w:r w:rsidRPr="0055636C">
              <w:rPr>
                <w:rFonts w:ascii="Arial" w:hAnsi="Arial" w:cs="Arial"/>
                <w:szCs w:val="24"/>
              </w:rPr>
              <w:t>(APP) - DA21-59703 - 64 Mayfair Street, Mt Claremont - Residential Single House Retaining Wall</w:t>
            </w:r>
          </w:p>
        </w:tc>
        <w:tc>
          <w:tcPr>
            <w:tcW w:w="2365" w:type="dxa"/>
            <w:tcBorders>
              <w:top w:val="single" w:sz="4" w:space="0" w:color="auto"/>
              <w:left w:val="single" w:sz="4" w:space="0" w:color="auto"/>
              <w:bottom w:val="single" w:sz="4" w:space="0" w:color="auto"/>
              <w:right w:val="single" w:sz="4" w:space="0" w:color="auto"/>
            </w:tcBorders>
          </w:tcPr>
          <w:p w14:paraId="5E1F8A91" w14:textId="16ADD9DF" w:rsidR="008743AB" w:rsidRPr="0055636C" w:rsidRDefault="008743AB" w:rsidP="008743AB">
            <w:pPr>
              <w:pStyle w:val="Header"/>
              <w:rPr>
                <w:rFonts w:ascii="Arial" w:hAnsi="Arial" w:cs="Arial"/>
                <w:b/>
                <w:color w:val="FFFFFF"/>
                <w:szCs w:val="24"/>
              </w:rPr>
            </w:pPr>
            <w:r w:rsidRPr="0055636C">
              <w:rPr>
                <w:rFonts w:ascii="Arial" w:hAnsi="Arial" w:cs="Arial"/>
                <w:szCs w:val="24"/>
              </w:rPr>
              <w:t>64 Mayfair Street, MT CLAREMONT, Lot 1, 82724, 108043</w:t>
            </w:r>
          </w:p>
        </w:tc>
        <w:tc>
          <w:tcPr>
            <w:tcW w:w="1889" w:type="dxa"/>
            <w:tcBorders>
              <w:top w:val="single" w:sz="4" w:space="0" w:color="auto"/>
              <w:left w:val="single" w:sz="4" w:space="0" w:color="auto"/>
              <w:bottom w:val="single" w:sz="4" w:space="0" w:color="auto"/>
              <w:right w:val="single" w:sz="4" w:space="0" w:color="auto"/>
            </w:tcBorders>
          </w:tcPr>
          <w:p w14:paraId="7B13BEE7" w14:textId="268BF3A4"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3F8FA924" w14:textId="620E93D2"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0558A26C" w14:textId="6449D6CC"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345BC2A1" w14:textId="7FC24572" w:rsidR="008743AB" w:rsidRPr="0055636C" w:rsidRDefault="008743AB" w:rsidP="008743AB">
            <w:pPr>
              <w:pStyle w:val="Header"/>
              <w:rPr>
                <w:rFonts w:ascii="Arial" w:hAnsi="Arial" w:cs="Arial"/>
                <w:b/>
                <w:color w:val="FFFFFF"/>
                <w:szCs w:val="24"/>
              </w:rPr>
            </w:pPr>
            <w:r w:rsidRPr="0055636C">
              <w:rPr>
                <w:rFonts w:ascii="Arial" w:hAnsi="Arial" w:cs="Arial"/>
                <w:szCs w:val="24"/>
              </w:rPr>
              <w:t>Distinctive Homes WA</w:t>
            </w:r>
          </w:p>
        </w:tc>
      </w:tr>
      <w:tr w:rsidR="008743AB" w:rsidRPr="0081650A" w14:paraId="069D111E" w14:textId="77777777" w:rsidTr="0055636C">
        <w:tc>
          <w:tcPr>
            <w:tcW w:w="1418" w:type="dxa"/>
            <w:tcBorders>
              <w:top w:val="single" w:sz="4" w:space="0" w:color="auto"/>
              <w:left w:val="single" w:sz="4" w:space="0" w:color="auto"/>
              <w:bottom w:val="single" w:sz="4" w:space="0" w:color="auto"/>
              <w:right w:val="single" w:sz="4" w:space="0" w:color="auto"/>
            </w:tcBorders>
          </w:tcPr>
          <w:p w14:paraId="721BA319" w14:textId="5AEF117C" w:rsidR="008743AB" w:rsidRPr="0055636C" w:rsidRDefault="008743AB" w:rsidP="008743AB">
            <w:pPr>
              <w:pStyle w:val="Header"/>
              <w:rPr>
                <w:rFonts w:ascii="Arial" w:hAnsi="Arial" w:cs="Arial"/>
                <w:b/>
                <w:color w:val="FFFFFF"/>
                <w:szCs w:val="24"/>
              </w:rPr>
            </w:pPr>
            <w:r w:rsidRPr="0055636C">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294CEB0C" w14:textId="207EB19E" w:rsidR="008743AB" w:rsidRPr="0055636C" w:rsidRDefault="008743AB" w:rsidP="008743AB">
            <w:pPr>
              <w:pStyle w:val="Header"/>
              <w:rPr>
                <w:rFonts w:ascii="Arial" w:hAnsi="Arial" w:cs="Arial"/>
                <w:b/>
                <w:color w:val="FFFFFF"/>
                <w:szCs w:val="24"/>
              </w:rPr>
            </w:pPr>
            <w:r w:rsidRPr="0055636C">
              <w:rPr>
                <w:rFonts w:ascii="Arial" w:hAnsi="Arial" w:cs="Arial"/>
                <w:szCs w:val="24"/>
              </w:rPr>
              <w:t>(APP) - DA21-59696 - 64A Mayfair Street, Mt Claremont - Residential Single House Retaining Wall</w:t>
            </w:r>
          </w:p>
        </w:tc>
        <w:tc>
          <w:tcPr>
            <w:tcW w:w="2365" w:type="dxa"/>
            <w:tcBorders>
              <w:top w:val="single" w:sz="4" w:space="0" w:color="auto"/>
              <w:left w:val="single" w:sz="4" w:space="0" w:color="auto"/>
              <w:bottom w:val="single" w:sz="4" w:space="0" w:color="auto"/>
              <w:right w:val="single" w:sz="4" w:space="0" w:color="auto"/>
            </w:tcBorders>
          </w:tcPr>
          <w:p w14:paraId="06E1F3AB" w14:textId="3770BFA2" w:rsidR="008743AB" w:rsidRPr="0055636C" w:rsidRDefault="008743AB" w:rsidP="008743AB">
            <w:pPr>
              <w:pStyle w:val="Header"/>
              <w:rPr>
                <w:rFonts w:ascii="Arial" w:hAnsi="Arial" w:cs="Arial"/>
                <w:b/>
                <w:color w:val="FFFFFF"/>
                <w:szCs w:val="24"/>
              </w:rPr>
            </w:pPr>
            <w:r w:rsidRPr="0055636C">
              <w:rPr>
                <w:rFonts w:ascii="Arial" w:hAnsi="Arial" w:cs="Arial"/>
                <w:szCs w:val="24"/>
              </w:rPr>
              <w:t>64A Mayfair Street, MT CLAREMONT, Lot 2, 82725, 200857</w:t>
            </w:r>
          </w:p>
        </w:tc>
        <w:tc>
          <w:tcPr>
            <w:tcW w:w="1889" w:type="dxa"/>
            <w:tcBorders>
              <w:top w:val="single" w:sz="4" w:space="0" w:color="auto"/>
              <w:left w:val="single" w:sz="4" w:space="0" w:color="auto"/>
              <w:bottom w:val="single" w:sz="4" w:space="0" w:color="auto"/>
              <w:right w:val="single" w:sz="4" w:space="0" w:color="auto"/>
            </w:tcBorders>
          </w:tcPr>
          <w:p w14:paraId="254DA577" w14:textId="7B747D65"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2ED17E81" w14:textId="3EFB79D6"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35EEDE26" w14:textId="507DE12E"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27CD35FE" w14:textId="083484C5" w:rsidR="008743AB" w:rsidRPr="0055636C" w:rsidRDefault="008743AB" w:rsidP="008743AB">
            <w:pPr>
              <w:pStyle w:val="Header"/>
              <w:rPr>
                <w:rFonts w:ascii="Arial" w:hAnsi="Arial" w:cs="Arial"/>
                <w:b/>
                <w:color w:val="FFFFFF"/>
                <w:szCs w:val="24"/>
              </w:rPr>
            </w:pPr>
            <w:r w:rsidRPr="0055636C">
              <w:rPr>
                <w:rFonts w:ascii="Arial" w:hAnsi="Arial" w:cs="Arial"/>
                <w:szCs w:val="24"/>
              </w:rPr>
              <w:t>Distinctive Homes</w:t>
            </w:r>
          </w:p>
        </w:tc>
      </w:tr>
      <w:tr w:rsidR="008743AB" w:rsidRPr="0081650A" w14:paraId="34F5A9E8" w14:textId="77777777" w:rsidTr="0055636C">
        <w:tc>
          <w:tcPr>
            <w:tcW w:w="1418" w:type="dxa"/>
            <w:tcBorders>
              <w:top w:val="single" w:sz="4" w:space="0" w:color="auto"/>
              <w:left w:val="single" w:sz="4" w:space="0" w:color="auto"/>
              <w:bottom w:val="single" w:sz="4" w:space="0" w:color="auto"/>
              <w:right w:val="single" w:sz="4" w:space="0" w:color="auto"/>
            </w:tcBorders>
          </w:tcPr>
          <w:p w14:paraId="1BB62794" w14:textId="61D631FC" w:rsidR="008743AB" w:rsidRPr="0055636C" w:rsidRDefault="008743AB" w:rsidP="008743AB">
            <w:pPr>
              <w:pStyle w:val="Header"/>
              <w:rPr>
                <w:rFonts w:ascii="Arial" w:hAnsi="Arial" w:cs="Arial"/>
                <w:b/>
                <w:color w:val="FFFFFF"/>
                <w:szCs w:val="24"/>
              </w:rPr>
            </w:pPr>
            <w:r w:rsidRPr="0055636C">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36192AF7" w14:textId="71488821" w:rsidR="008743AB" w:rsidRPr="0055636C" w:rsidRDefault="008743AB" w:rsidP="008743AB">
            <w:pPr>
              <w:pStyle w:val="Header"/>
              <w:rPr>
                <w:rFonts w:ascii="Arial" w:hAnsi="Arial" w:cs="Arial"/>
                <w:b/>
                <w:color w:val="FFFFFF"/>
                <w:szCs w:val="24"/>
              </w:rPr>
            </w:pPr>
            <w:r w:rsidRPr="0055636C">
              <w:rPr>
                <w:rFonts w:ascii="Arial" w:hAnsi="Arial" w:cs="Arial"/>
                <w:szCs w:val="24"/>
              </w:rPr>
              <w:t>(APP) - DA21-60063 - 100A Smyth Road, Nedlands - Residential Single House</w:t>
            </w:r>
          </w:p>
        </w:tc>
        <w:tc>
          <w:tcPr>
            <w:tcW w:w="2365" w:type="dxa"/>
            <w:tcBorders>
              <w:top w:val="single" w:sz="4" w:space="0" w:color="auto"/>
              <w:left w:val="single" w:sz="4" w:space="0" w:color="auto"/>
              <w:bottom w:val="single" w:sz="4" w:space="0" w:color="auto"/>
              <w:right w:val="single" w:sz="4" w:space="0" w:color="auto"/>
            </w:tcBorders>
          </w:tcPr>
          <w:p w14:paraId="7E92032B" w14:textId="069B564C" w:rsidR="008743AB" w:rsidRPr="0055636C" w:rsidRDefault="008743AB" w:rsidP="008743AB">
            <w:pPr>
              <w:pStyle w:val="Header"/>
              <w:rPr>
                <w:rFonts w:ascii="Arial" w:hAnsi="Arial" w:cs="Arial"/>
                <w:b/>
                <w:color w:val="FFFFFF"/>
                <w:szCs w:val="24"/>
              </w:rPr>
            </w:pPr>
            <w:r w:rsidRPr="0055636C">
              <w:rPr>
                <w:rFonts w:ascii="Arial" w:hAnsi="Arial" w:cs="Arial"/>
                <w:szCs w:val="24"/>
              </w:rPr>
              <w:t>100A Smyth Road, NEDLANDS, Lot 889, 82723, 200840</w:t>
            </w:r>
          </w:p>
        </w:tc>
        <w:tc>
          <w:tcPr>
            <w:tcW w:w="1889" w:type="dxa"/>
            <w:tcBorders>
              <w:top w:val="single" w:sz="4" w:space="0" w:color="auto"/>
              <w:left w:val="single" w:sz="4" w:space="0" w:color="auto"/>
              <w:bottom w:val="single" w:sz="4" w:space="0" w:color="auto"/>
              <w:right w:val="single" w:sz="4" w:space="0" w:color="auto"/>
            </w:tcBorders>
          </w:tcPr>
          <w:p w14:paraId="429086BA" w14:textId="104A6247" w:rsidR="008743AB" w:rsidRPr="0055636C" w:rsidRDefault="008743AB" w:rsidP="008743AB">
            <w:pPr>
              <w:pStyle w:val="Header"/>
              <w:rPr>
                <w:rFonts w:ascii="Arial" w:hAnsi="Arial" w:cs="Arial"/>
                <w:b/>
                <w:color w:val="FFFFFF"/>
                <w:szCs w:val="24"/>
              </w:rPr>
            </w:pPr>
            <w:r w:rsidRPr="0055636C">
              <w:rPr>
                <w:rFonts w:ascii="Arial" w:hAnsi="Arial" w:cs="Arial"/>
                <w:szCs w:val="24"/>
              </w:rPr>
              <w:t>Principal Planner</w:t>
            </w:r>
          </w:p>
        </w:tc>
        <w:tc>
          <w:tcPr>
            <w:tcW w:w="1870" w:type="dxa"/>
            <w:tcBorders>
              <w:top w:val="single" w:sz="4" w:space="0" w:color="auto"/>
              <w:left w:val="single" w:sz="4" w:space="0" w:color="auto"/>
              <w:bottom w:val="single" w:sz="4" w:space="0" w:color="auto"/>
              <w:right w:val="single" w:sz="4" w:space="0" w:color="auto"/>
            </w:tcBorders>
          </w:tcPr>
          <w:p w14:paraId="3D8D5C05" w14:textId="10A8E7E8" w:rsidR="008743AB" w:rsidRPr="0055636C" w:rsidRDefault="008743AB" w:rsidP="008743AB">
            <w:pPr>
              <w:pStyle w:val="Header"/>
              <w:rPr>
                <w:rFonts w:ascii="Arial" w:hAnsi="Arial" w:cs="Arial"/>
                <w:b/>
                <w:i/>
                <w:color w:val="FFFFFF"/>
                <w:szCs w:val="24"/>
              </w:rPr>
            </w:pPr>
            <w:r w:rsidRPr="0055636C">
              <w:rPr>
                <w:rFonts w:ascii="Arial" w:hAnsi="Arial" w:cs="Arial"/>
                <w:szCs w:val="24"/>
              </w:rPr>
              <w:t>Planning and Development (Local Planning Schemes) Regulations 2015</w:t>
            </w:r>
          </w:p>
        </w:tc>
        <w:tc>
          <w:tcPr>
            <w:tcW w:w="1644" w:type="dxa"/>
            <w:tcBorders>
              <w:top w:val="single" w:sz="4" w:space="0" w:color="auto"/>
              <w:left w:val="single" w:sz="4" w:space="0" w:color="auto"/>
              <w:bottom w:val="single" w:sz="4" w:space="0" w:color="auto"/>
              <w:right w:val="single" w:sz="4" w:space="0" w:color="auto"/>
            </w:tcBorders>
          </w:tcPr>
          <w:p w14:paraId="73100C79" w14:textId="3AD565E8" w:rsidR="008743AB" w:rsidRPr="0055636C" w:rsidRDefault="008743AB" w:rsidP="008743AB">
            <w:pPr>
              <w:pStyle w:val="Header"/>
              <w:rPr>
                <w:rFonts w:ascii="Arial" w:hAnsi="Arial" w:cs="Arial"/>
                <w:b/>
                <w:color w:val="FFFFFF"/>
                <w:szCs w:val="24"/>
              </w:rPr>
            </w:pPr>
            <w:r w:rsidRPr="0055636C">
              <w:rPr>
                <w:rFonts w:ascii="Arial" w:hAnsi="Arial" w:cs="Arial"/>
                <w:szCs w:val="24"/>
              </w:rPr>
              <w:t>Regulation 82</w:t>
            </w:r>
          </w:p>
        </w:tc>
        <w:tc>
          <w:tcPr>
            <w:tcW w:w="2012" w:type="dxa"/>
            <w:tcBorders>
              <w:top w:val="single" w:sz="4" w:space="0" w:color="auto"/>
              <w:left w:val="single" w:sz="4" w:space="0" w:color="auto"/>
              <w:bottom w:val="single" w:sz="4" w:space="0" w:color="auto"/>
              <w:right w:val="single" w:sz="4" w:space="0" w:color="auto"/>
            </w:tcBorders>
          </w:tcPr>
          <w:p w14:paraId="49BB63EF" w14:textId="27B338B8" w:rsidR="008743AB" w:rsidRPr="0055636C" w:rsidRDefault="008743AB" w:rsidP="008743AB">
            <w:pPr>
              <w:pStyle w:val="Header"/>
              <w:rPr>
                <w:rFonts w:ascii="Arial" w:hAnsi="Arial" w:cs="Arial"/>
                <w:b/>
                <w:color w:val="FFFFFF"/>
                <w:szCs w:val="24"/>
              </w:rPr>
            </w:pPr>
            <w:r w:rsidRPr="0055636C">
              <w:rPr>
                <w:rFonts w:ascii="Arial" w:hAnsi="Arial" w:cs="Arial"/>
                <w:szCs w:val="24"/>
              </w:rPr>
              <w:t xml:space="preserve">Peter Fryer Design </w:t>
            </w:r>
          </w:p>
        </w:tc>
      </w:tr>
      <w:tr w:rsidR="008743AB" w:rsidRPr="0081650A" w14:paraId="7FC77850" w14:textId="77777777" w:rsidTr="0055636C">
        <w:tc>
          <w:tcPr>
            <w:tcW w:w="1418" w:type="dxa"/>
            <w:tcBorders>
              <w:top w:val="single" w:sz="4" w:space="0" w:color="auto"/>
              <w:left w:val="single" w:sz="4" w:space="0" w:color="auto"/>
              <w:bottom w:val="single" w:sz="4" w:space="0" w:color="auto"/>
              <w:right w:val="single" w:sz="4" w:space="0" w:color="auto"/>
            </w:tcBorders>
          </w:tcPr>
          <w:p w14:paraId="3EF47DF8" w14:textId="2193B09B" w:rsidR="008743AB" w:rsidRPr="00807C82" w:rsidRDefault="008743AB" w:rsidP="008743AB">
            <w:pPr>
              <w:pStyle w:val="Header"/>
              <w:rPr>
                <w:rFonts w:ascii="Arial" w:hAnsi="Arial" w:cs="Arial"/>
                <w:b/>
                <w:color w:val="FFFFFF"/>
                <w:szCs w:val="24"/>
              </w:rPr>
            </w:pPr>
            <w:r w:rsidRPr="00807C82">
              <w:rPr>
                <w:rFonts w:ascii="Arial" w:hAnsi="Arial" w:cs="Arial"/>
                <w:szCs w:val="24"/>
              </w:rPr>
              <w:lastRenderedPageBreak/>
              <w:t>29/01/2021</w:t>
            </w:r>
          </w:p>
        </w:tc>
        <w:tc>
          <w:tcPr>
            <w:tcW w:w="2977" w:type="dxa"/>
            <w:tcBorders>
              <w:top w:val="single" w:sz="4" w:space="0" w:color="auto"/>
              <w:left w:val="single" w:sz="4" w:space="0" w:color="auto"/>
              <w:bottom w:val="single" w:sz="4" w:space="0" w:color="auto"/>
              <w:right w:val="single" w:sz="4" w:space="0" w:color="auto"/>
            </w:tcBorders>
          </w:tcPr>
          <w:p w14:paraId="44917ADF" w14:textId="39EAE1E8" w:rsidR="008743AB" w:rsidRPr="00807C82" w:rsidRDefault="008743AB" w:rsidP="008743AB">
            <w:pPr>
              <w:pStyle w:val="Header"/>
              <w:rPr>
                <w:rFonts w:ascii="Arial" w:hAnsi="Arial" w:cs="Arial"/>
                <w:b/>
                <w:color w:val="FFFFFF"/>
                <w:szCs w:val="24"/>
              </w:rPr>
            </w:pPr>
            <w:r w:rsidRPr="00807C82">
              <w:rPr>
                <w:rFonts w:ascii="Arial" w:hAnsi="Arial" w:cs="Arial"/>
                <w:szCs w:val="24"/>
              </w:rPr>
              <w:t>BA117643 Building approval certificate - Retaining wall</w:t>
            </w:r>
          </w:p>
        </w:tc>
        <w:tc>
          <w:tcPr>
            <w:tcW w:w="2365" w:type="dxa"/>
            <w:tcBorders>
              <w:top w:val="single" w:sz="4" w:space="0" w:color="auto"/>
              <w:left w:val="single" w:sz="4" w:space="0" w:color="auto"/>
              <w:bottom w:val="single" w:sz="4" w:space="0" w:color="auto"/>
              <w:right w:val="single" w:sz="4" w:space="0" w:color="auto"/>
            </w:tcBorders>
          </w:tcPr>
          <w:p w14:paraId="1C238672" w14:textId="02E95295" w:rsidR="008743AB" w:rsidRPr="00807C82" w:rsidRDefault="008743AB" w:rsidP="008743AB">
            <w:pPr>
              <w:pStyle w:val="Header"/>
              <w:rPr>
                <w:rFonts w:ascii="Arial" w:hAnsi="Arial" w:cs="Arial"/>
                <w:b/>
                <w:color w:val="FFFFFF"/>
                <w:szCs w:val="24"/>
              </w:rPr>
            </w:pPr>
            <w:r w:rsidRPr="00807C82">
              <w:rPr>
                <w:rFonts w:ascii="Arial" w:hAnsi="Arial" w:cs="Arial"/>
                <w:szCs w:val="24"/>
              </w:rPr>
              <w:t>34 Lisle Street, MT CLAREMONT, Lot 15, 7094, 106674</w:t>
            </w:r>
          </w:p>
        </w:tc>
        <w:tc>
          <w:tcPr>
            <w:tcW w:w="1889" w:type="dxa"/>
            <w:tcBorders>
              <w:top w:val="single" w:sz="4" w:space="0" w:color="auto"/>
              <w:left w:val="single" w:sz="4" w:space="0" w:color="auto"/>
              <w:bottom w:val="single" w:sz="4" w:space="0" w:color="auto"/>
              <w:right w:val="single" w:sz="4" w:space="0" w:color="auto"/>
            </w:tcBorders>
          </w:tcPr>
          <w:p w14:paraId="19E97731" w14:textId="4C11D4AD" w:rsidR="008743AB" w:rsidRPr="00807C82" w:rsidRDefault="008743AB" w:rsidP="008743AB">
            <w:pPr>
              <w:pStyle w:val="Header"/>
              <w:rPr>
                <w:rFonts w:ascii="Arial" w:hAnsi="Arial" w:cs="Arial"/>
                <w:b/>
                <w:color w:val="FFFFFF"/>
                <w:szCs w:val="24"/>
              </w:rPr>
            </w:pPr>
            <w:r w:rsidRPr="00807C82">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2C8E59FC" w14:textId="6318D3AE" w:rsidR="008743AB" w:rsidRPr="00807C82" w:rsidRDefault="008743AB" w:rsidP="008743AB">
            <w:pPr>
              <w:pStyle w:val="Header"/>
              <w:rPr>
                <w:rFonts w:ascii="Arial" w:hAnsi="Arial" w:cs="Arial"/>
                <w:b/>
                <w:i/>
                <w:color w:val="FFFFFF"/>
                <w:szCs w:val="24"/>
              </w:rPr>
            </w:pPr>
            <w:r w:rsidRPr="00807C82">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C1EE173" w14:textId="4A7D9B18" w:rsidR="008743AB" w:rsidRPr="00807C82" w:rsidRDefault="008743AB" w:rsidP="008743AB">
            <w:pPr>
              <w:pStyle w:val="Header"/>
              <w:rPr>
                <w:rFonts w:ascii="Arial" w:hAnsi="Arial" w:cs="Arial"/>
                <w:b/>
                <w:color w:val="FFFFFF"/>
                <w:szCs w:val="24"/>
              </w:rPr>
            </w:pPr>
            <w:r w:rsidRPr="00807C82">
              <w:rPr>
                <w:rFonts w:ascii="Arial" w:hAnsi="Arial" w:cs="Arial"/>
                <w:szCs w:val="24"/>
              </w:rPr>
              <w:t>s58.1</w:t>
            </w:r>
          </w:p>
        </w:tc>
        <w:tc>
          <w:tcPr>
            <w:tcW w:w="2012" w:type="dxa"/>
            <w:tcBorders>
              <w:top w:val="single" w:sz="4" w:space="0" w:color="auto"/>
              <w:left w:val="single" w:sz="4" w:space="0" w:color="auto"/>
              <w:bottom w:val="single" w:sz="4" w:space="0" w:color="auto"/>
              <w:right w:val="single" w:sz="4" w:space="0" w:color="auto"/>
            </w:tcBorders>
          </w:tcPr>
          <w:p w14:paraId="77BBEEDC" w14:textId="4FB3BC3D" w:rsidR="008743AB" w:rsidRPr="00807C82" w:rsidRDefault="008743AB" w:rsidP="008743AB">
            <w:pPr>
              <w:pStyle w:val="Header"/>
              <w:rPr>
                <w:rFonts w:ascii="Arial" w:hAnsi="Arial" w:cs="Arial"/>
                <w:b/>
                <w:color w:val="FFFFFF"/>
                <w:szCs w:val="24"/>
              </w:rPr>
            </w:pPr>
            <w:r w:rsidRPr="00807C82">
              <w:rPr>
                <w:rFonts w:ascii="Arial" w:hAnsi="Arial" w:cs="Arial"/>
                <w:szCs w:val="24"/>
              </w:rPr>
              <w:t>Russell Building Approvals</w:t>
            </w:r>
          </w:p>
        </w:tc>
      </w:tr>
      <w:tr w:rsidR="008743AB" w:rsidRPr="0081650A" w14:paraId="544A4D3C" w14:textId="77777777" w:rsidTr="0055636C">
        <w:tc>
          <w:tcPr>
            <w:tcW w:w="1418" w:type="dxa"/>
            <w:tcBorders>
              <w:top w:val="single" w:sz="4" w:space="0" w:color="auto"/>
              <w:left w:val="single" w:sz="4" w:space="0" w:color="auto"/>
              <w:bottom w:val="single" w:sz="4" w:space="0" w:color="auto"/>
              <w:right w:val="single" w:sz="4" w:space="0" w:color="auto"/>
            </w:tcBorders>
          </w:tcPr>
          <w:p w14:paraId="70008821" w14:textId="3D4945CE" w:rsidR="008743AB" w:rsidRPr="00807C82" w:rsidRDefault="008743AB" w:rsidP="008743AB">
            <w:pPr>
              <w:pStyle w:val="Header"/>
              <w:rPr>
                <w:rFonts w:ascii="Arial" w:hAnsi="Arial" w:cs="Arial"/>
                <w:b/>
                <w:color w:val="FFFFFF"/>
                <w:szCs w:val="24"/>
              </w:rPr>
            </w:pPr>
            <w:r w:rsidRPr="00807C82">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5F734DAD" w14:textId="3F07BAEA" w:rsidR="008743AB" w:rsidRPr="00807C82" w:rsidRDefault="008743AB" w:rsidP="008743AB">
            <w:pPr>
              <w:pStyle w:val="Header"/>
              <w:rPr>
                <w:rFonts w:ascii="Arial" w:hAnsi="Arial" w:cs="Arial"/>
                <w:b/>
                <w:color w:val="FFFFFF"/>
                <w:szCs w:val="24"/>
              </w:rPr>
            </w:pPr>
            <w:r w:rsidRPr="00807C82">
              <w:rPr>
                <w:rFonts w:ascii="Arial" w:hAnsi="Arial" w:cs="Arial"/>
                <w:szCs w:val="24"/>
              </w:rPr>
              <w:t>BA134832 Certified building permit - Dwelling and Pool</w:t>
            </w:r>
          </w:p>
        </w:tc>
        <w:tc>
          <w:tcPr>
            <w:tcW w:w="2365" w:type="dxa"/>
            <w:tcBorders>
              <w:top w:val="single" w:sz="4" w:space="0" w:color="auto"/>
              <w:left w:val="single" w:sz="4" w:space="0" w:color="auto"/>
              <w:bottom w:val="single" w:sz="4" w:space="0" w:color="auto"/>
              <w:right w:val="single" w:sz="4" w:space="0" w:color="auto"/>
            </w:tcBorders>
          </w:tcPr>
          <w:p w14:paraId="6577D111" w14:textId="269A7D00" w:rsidR="008743AB" w:rsidRPr="00807C82" w:rsidRDefault="008743AB" w:rsidP="008743AB">
            <w:pPr>
              <w:pStyle w:val="Header"/>
              <w:rPr>
                <w:rFonts w:ascii="Arial" w:hAnsi="Arial" w:cs="Arial"/>
                <w:b/>
                <w:color w:val="FFFFFF"/>
                <w:szCs w:val="24"/>
              </w:rPr>
            </w:pPr>
            <w:r w:rsidRPr="00807C82">
              <w:rPr>
                <w:rFonts w:ascii="Arial" w:hAnsi="Arial" w:cs="Arial"/>
                <w:szCs w:val="24"/>
              </w:rPr>
              <w:t>89 Florence Road, NEDLANDS, Lot 732, 53540, 151639</w:t>
            </w:r>
          </w:p>
        </w:tc>
        <w:tc>
          <w:tcPr>
            <w:tcW w:w="1889" w:type="dxa"/>
            <w:tcBorders>
              <w:top w:val="single" w:sz="4" w:space="0" w:color="auto"/>
              <w:left w:val="single" w:sz="4" w:space="0" w:color="auto"/>
              <w:bottom w:val="single" w:sz="4" w:space="0" w:color="auto"/>
              <w:right w:val="single" w:sz="4" w:space="0" w:color="auto"/>
            </w:tcBorders>
          </w:tcPr>
          <w:p w14:paraId="409C769B" w14:textId="0FBA2240" w:rsidR="008743AB" w:rsidRPr="00807C82" w:rsidRDefault="008743AB" w:rsidP="008743AB">
            <w:pPr>
              <w:pStyle w:val="Header"/>
              <w:rPr>
                <w:rFonts w:ascii="Arial" w:hAnsi="Arial" w:cs="Arial"/>
                <w:b/>
                <w:color w:val="FFFFFF"/>
                <w:szCs w:val="24"/>
              </w:rPr>
            </w:pPr>
            <w:r w:rsidRPr="00807C82">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D7EF4B2" w14:textId="72C09C08" w:rsidR="008743AB" w:rsidRPr="00807C82" w:rsidRDefault="008743AB" w:rsidP="008743AB">
            <w:pPr>
              <w:pStyle w:val="Header"/>
              <w:rPr>
                <w:rFonts w:ascii="Arial" w:hAnsi="Arial" w:cs="Arial"/>
                <w:b/>
                <w:i/>
                <w:color w:val="FFFFFF"/>
                <w:szCs w:val="24"/>
              </w:rPr>
            </w:pPr>
            <w:r w:rsidRPr="00807C82">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1A7E2915" w14:textId="622ED43E" w:rsidR="008743AB" w:rsidRPr="00807C82" w:rsidRDefault="008743AB" w:rsidP="008743AB">
            <w:pPr>
              <w:pStyle w:val="Header"/>
              <w:rPr>
                <w:rFonts w:ascii="Arial" w:hAnsi="Arial" w:cs="Arial"/>
                <w:b/>
                <w:color w:val="FFFFFF"/>
                <w:szCs w:val="24"/>
              </w:rPr>
            </w:pPr>
            <w:r w:rsidRPr="00807C82">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74FACAFD" w14:textId="399139BF" w:rsidR="008743AB" w:rsidRPr="00807C82" w:rsidRDefault="008743AB" w:rsidP="008743AB">
            <w:pPr>
              <w:pStyle w:val="Header"/>
              <w:rPr>
                <w:rFonts w:ascii="Arial" w:hAnsi="Arial" w:cs="Arial"/>
                <w:b/>
                <w:color w:val="FFFFFF"/>
                <w:szCs w:val="24"/>
              </w:rPr>
            </w:pPr>
            <w:proofErr w:type="spellStart"/>
            <w:r w:rsidRPr="00807C82">
              <w:rPr>
                <w:rFonts w:ascii="Arial" w:hAnsi="Arial" w:cs="Arial"/>
                <w:szCs w:val="24"/>
              </w:rPr>
              <w:t>Coastview</w:t>
            </w:r>
            <w:proofErr w:type="spellEnd"/>
            <w:r w:rsidRPr="00807C82">
              <w:rPr>
                <w:rFonts w:ascii="Arial" w:hAnsi="Arial" w:cs="Arial"/>
                <w:szCs w:val="24"/>
              </w:rPr>
              <w:t xml:space="preserve"> Australia Pty Ltd </w:t>
            </w:r>
          </w:p>
        </w:tc>
      </w:tr>
      <w:tr w:rsidR="008743AB" w:rsidRPr="0081650A" w14:paraId="2D363E0A" w14:textId="77777777" w:rsidTr="0055636C">
        <w:tc>
          <w:tcPr>
            <w:tcW w:w="1418" w:type="dxa"/>
            <w:tcBorders>
              <w:top w:val="single" w:sz="4" w:space="0" w:color="auto"/>
              <w:left w:val="single" w:sz="4" w:space="0" w:color="auto"/>
              <w:bottom w:val="single" w:sz="4" w:space="0" w:color="auto"/>
              <w:right w:val="single" w:sz="4" w:space="0" w:color="auto"/>
            </w:tcBorders>
          </w:tcPr>
          <w:p w14:paraId="1DA2EB7B" w14:textId="13612B75" w:rsidR="008743AB" w:rsidRPr="00807C82" w:rsidRDefault="008743AB" w:rsidP="008743AB">
            <w:pPr>
              <w:pStyle w:val="Header"/>
              <w:rPr>
                <w:rFonts w:ascii="Arial" w:hAnsi="Arial" w:cs="Arial"/>
                <w:b/>
                <w:color w:val="FFFFFF"/>
                <w:szCs w:val="24"/>
              </w:rPr>
            </w:pPr>
            <w:r w:rsidRPr="00807C82">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0E307D91" w14:textId="11CCDD88" w:rsidR="008743AB" w:rsidRPr="00807C82" w:rsidRDefault="008743AB" w:rsidP="008743AB">
            <w:pPr>
              <w:pStyle w:val="Header"/>
              <w:rPr>
                <w:rFonts w:ascii="Arial" w:hAnsi="Arial" w:cs="Arial"/>
                <w:b/>
                <w:color w:val="FFFFFF"/>
                <w:szCs w:val="24"/>
              </w:rPr>
            </w:pPr>
            <w:r w:rsidRPr="00807C82">
              <w:rPr>
                <w:rFonts w:ascii="Arial" w:hAnsi="Arial" w:cs="Arial"/>
                <w:szCs w:val="24"/>
              </w:rPr>
              <w:t>BA135096 Building permit amendment - Grout injection</w:t>
            </w:r>
          </w:p>
        </w:tc>
        <w:tc>
          <w:tcPr>
            <w:tcW w:w="2365" w:type="dxa"/>
            <w:tcBorders>
              <w:top w:val="single" w:sz="4" w:space="0" w:color="auto"/>
              <w:left w:val="single" w:sz="4" w:space="0" w:color="auto"/>
              <w:bottom w:val="single" w:sz="4" w:space="0" w:color="auto"/>
              <w:right w:val="single" w:sz="4" w:space="0" w:color="auto"/>
            </w:tcBorders>
          </w:tcPr>
          <w:p w14:paraId="754DD9C5" w14:textId="7B5B5C74" w:rsidR="008743AB" w:rsidRPr="00807C82" w:rsidRDefault="008743AB" w:rsidP="008743AB">
            <w:pPr>
              <w:pStyle w:val="Header"/>
              <w:rPr>
                <w:rFonts w:ascii="Arial" w:hAnsi="Arial" w:cs="Arial"/>
                <w:b/>
                <w:color w:val="FFFFFF"/>
                <w:szCs w:val="24"/>
              </w:rPr>
            </w:pPr>
            <w:r w:rsidRPr="00807C82">
              <w:rPr>
                <w:rFonts w:ascii="Arial" w:hAnsi="Arial" w:cs="Arial"/>
                <w:szCs w:val="24"/>
              </w:rPr>
              <w:t>16 Sutcliffe Street, DALKEITH, Lot 190, 26345, 125468</w:t>
            </w:r>
          </w:p>
        </w:tc>
        <w:tc>
          <w:tcPr>
            <w:tcW w:w="1889" w:type="dxa"/>
            <w:tcBorders>
              <w:top w:val="single" w:sz="4" w:space="0" w:color="auto"/>
              <w:left w:val="single" w:sz="4" w:space="0" w:color="auto"/>
              <w:bottom w:val="single" w:sz="4" w:space="0" w:color="auto"/>
              <w:right w:val="single" w:sz="4" w:space="0" w:color="auto"/>
            </w:tcBorders>
          </w:tcPr>
          <w:p w14:paraId="46A86050" w14:textId="7AF6DB3A" w:rsidR="008743AB" w:rsidRPr="00807C82" w:rsidRDefault="008743AB" w:rsidP="008743AB">
            <w:pPr>
              <w:pStyle w:val="Header"/>
              <w:rPr>
                <w:rFonts w:ascii="Arial" w:hAnsi="Arial" w:cs="Arial"/>
                <w:b/>
                <w:color w:val="FFFFFF"/>
                <w:szCs w:val="24"/>
              </w:rPr>
            </w:pPr>
            <w:r w:rsidRPr="00807C82">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4483BFBE" w14:textId="6B454178" w:rsidR="008743AB" w:rsidRPr="00807C82" w:rsidRDefault="008743AB" w:rsidP="008743AB">
            <w:pPr>
              <w:pStyle w:val="Header"/>
              <w:rPr>
                <w:rFonts w:ascii="Arial" w:hAnsi="Arial" w:cs="Arial"/>
                <w:b/>
                <w:i/>
                <w:color w:val="FFFFFF"/>
                <w:szCs w:val="24"/>
              </w:rPr>
            </w:pPr>
            <w:r w:rsidRPr="00807C82">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0D5FBE55" w14:textId="77777777" w:rsidR="008743AB" w:rsidRPr="00807C82" w:rsidRDefault="008743AB" w:rsidP="008743AB">
            <w:pPr>
              <w:pStyle w:val="Header"/>
              <w:rPr>
                <w:rFonts w:ascii="Arial" w:hAnsi="Arial" w:cs="Arial"/>
                <w:b/>
                <w:color w:val="FFFFFF"/>
                <w:szCs w:val="24"/>
              </w:rPr>
            </w:pPr>
          </w:p>
        </w:tc>
        <w:tc>
          <w:tcPr>
            <w:tcW w:w="2012" w:type="dxa"/>
            <w:tcBorders>
              <w:top w:val="single" w:sz="4" w:space="0" w:color="auto"/>
              <w:left w:val="single" w:sz="4" w:space="0" w:color="auto"/>
              <w:bottom w:val="single" w:sz="4" w:space="0" w:color="auto"/>
              <w:right w:val="single" w:sz="4" w:space="0" w:color="auto"/>
            </w:tcBorders>
          </w:tcPr>
          <w:p w14:paraId="2D158258" w14:textId="5AED8D1B" w:rsidR="008743AB" w:rsidRPr="00807C82" w:rsidRDefault="008743AB" w:rsidP="008743AB">
            <w:pPr>
              <w:pStyle w:val="Header"/>
              <w:rPr>
                <w:rFonts w:ascii="Arial" w:hAnsi="Arial" w:cs="Arial"/>
                <w:b/>
                <w:color w:val="FFFFFF"/>
                <w:szCs w:val="24"/>
              </w:rPr>
            </w:pPr>
            <w:r w:rsidRPr="00807C82">
              <w:rPr>
                <w:rFonts w:ascii="Arial" w:hAnsi="Arial" w:cs="Arial"/>
                <w:szCs w:val="24"/>
              </w:rPr>
              <w:t>Secunda Pty Ltd</w:t>
            </w:r>
          </w:p>
        </w:tc>
      </w:tr>
      <w:tr w:rsidR="008743AB" w:rsidRPr="0081650A" w14:paraId="6EA54822" w14:textId="77777777" w:rsidTr="0055636C">
        <w:tc>
          <w:tcPr>
            <w:tcW w:w="1418" w:type="dxa"/>
            <w:tcBorders>
              <w:top w:val="single" w:sz="4" w:space="0" w:color="auto"/>
              <w:left w:val="single" w:sz="4" w:space="0" w:color="auto"/>
              <w:bottom w:val="single" w:sz="4" w:space="0" w:color="auto"/>
              <w:right w:val="single" w:sz="4" w:space="0" w:color="auto"/>
            </w:tcBorders>
          </w:tcPr>
          <w:p w14:paraId="7667F32C" w14:textId="664B3007" w:rsidR="008743AB" w:rsidRPr="00807C82" w:rsidRDefault="008743AB" w:rsidP="008743AB">
            <w:pPr>
              <w:pStyle w:val="Header"/>
              <w:rPr>
                <w:rFonts w:ascii="Arial" w:hAnsi="Arial" w:cs="Arial"/>
                <w:b/>
                <w:color w:val="FFFFFF"/>
                <w:szCs w:val="24"/>
              </w:rPr>
            </w:pPr>
            <w:r w:rsidRPr="00807C82">
              <w:rPr>
                <w:rFonts w:ascii="Arial" w:hAnsi="Arial" w:cs="Arial"/>
                <w:szCs w:val="24"/>
              </w:rPr>
              <w:t>29/01/2021</w:t>
            </w:r>
          </w:p>
        </w:tc>
        <w:tc>
          <w:tcPr>
            <w:tcW w:w="2977" w:type="dxa"/>
            <w:tcBorders>
              <w:top w:val="single" w:sz="4" w:space="0" w:color="auto"/>
              <w:left w:val="single" w:sz="4" w:space="0" w:color="auto"/>
              <w:bottom w:val="single" w:sz="4" w:space="0" w:color="auto"/>
              <w:right w:val="single" w:sz="4" w:space="0" w:color="auto"/>
            </w:tcBorders>
          </w:tcPr>
          <w:p w14:paraId="0CE8D826" w14:textId="6D7E79F8" w:rsidR="008743AB" w:rsidRPr="00807C82" w:rsidRDefault="008743AB" w:rsidP="008743AB">
            <w:pPr>
              <w:pStyle w:val="Header"/>
              <w:rPr>
                <w:rFonts w:ascii="Arial" w:hAnsi="Arial" w:cs="Arial"/>
                <w:b/>
                <w:color w:val="FFFFFF"/>
                <w:szCs w:val="24"/>
              </w:rPr>
            </w:pPr>
            <w:r w:rsidRPr="00807C82">
              <w:rPr>
                <w:rFonts w:ascii="Arial" w:hAnsi="Arial" w:cs="Arial"/>
                <w:szCs w:val="24"/>
              </w:rPr>
              <w:t>BA133051 Certified building permit - Dwelling</w:t>
            </w:r>
          </w:p>
        </w:tc>
        <w:tc>
          <w:tcPr>
            <w:tcW w:w="2365" w:type="dxa"/>
            <w:tcBorders>
              <w:top w:val="single" w:sz="4" w:space="0" w:color="auto"/>
              <w:left w:val="single" w:sz="4" w:space="0" w:color="auto"/>
              <w:bottom w:val="single" w:sz="4" w:space="0" w:color="auto"/>
              <w:right w:val="single" w:sz="4" w:space="0" w:color="auto"/>
            </w:tcBorders>
          </w:tcPr>
          <w:p w14:paraId="5BB8D257" w14:textId="281A21D8" w:rsidR="008743AB" w:rsidRPr="00807C82" w:rsidRDefault="008743AB" w:rsidP="008743AB">
            <w:pPr>
              <w:pStyle w:val="Header"/>
              <w:rPr>
                <w:rFonts w:ascii="Arial" w:hAnsi="Arial" w:cs="Arial"/>
                <w:b/>
                <w:color w:val="FFFFFF"/>
                <w:szCs w:val="24"/>
              </w:rPr>
            </w:pPr>
            <w:r w:rsidRPr="00807C82">
              <w:rPr>
                <w:rFonts w:ascii="Arial" w:hAnsi="Arial" w:cs="Arial"/>
                <w:szCs w:val="24"/>
              </w:rPr>
              <w:t>90 Mountjoy Road, NEDLANDS, Lot 35, 57837, 155853</w:t>
            </w:r>
          </w:p>
        </w:tc>
        <w:tc>
          <w:tcPr>
            <w:tcW w:w="1889" w:type="dxa"/>
            <w:tcBorders>
              <w:top w:val="single" w:sz="4" w:space="0" w:color="auto"/>
              <w:left w:val="single" w:sz="4" w:space="0" w:color="auto"/>
              <w:bottom w:val="single" w:sz="4" w:space="0" w:color="auto"/>
              <w:right w:val="single" w:sz="4" w:space="0" w:color="auto"/>
            </w:tcBorders>
          </w:tcPr>
          <w:p w14:paraId="5C6A37B5" w14:textId="0D9133F6" w:rsidR="008743AB" w:rsidRPr="00807C82" w:rsidRDefault="008743AB" w:rsidP="008743AB">
            <w:pPr>
              <w:pStyle w:val="Header"/>
              <w:rPr>
                <w:rFonts w:ascii="Arial" w:hAnsi="Arial" w:cs="Arial"/>
                <w:b/>
                <w:color w:val="FFFFFF"/>
                <w:szCs w:val="24"/>
              </w:rPr>
            </w:pPr>
            <w:r w:rsidRPr="00807C82">
              <w:rPr>
                <w:rFonts w:ascii="Arial" w:hAnsi="Arial" w:cs="Arial"/>
                <w:szCs w:val="24"/>
              </w:rPr>
              <w:t>Manager Building Services</w:t>
            </w:r>
          </w:p>
        </w:tc>
        <w:tc>
          <w:tcPr>
            <w:tcW w:w="1870" w:type="dxa"/>
            <w:tcBorders>
              <w:top w:val="single" w:sz="4" w:space="0" w:color="auto"/>
              <w:left w:val="single" w:sz="4" w:space="0" w:color="auto"/>
              <w:bottom w:val="single" w:sz="4" w:space="0" w:color="auto"/>
              <w:right w:val="single" w:sz="4" w:space="0" w:color="auto"/>
            </w:tcBorders>
          </w:tcPr>
          <w:p w14:paraId="71E80E5E" w14:textId="16832BB4" w:rsidR="008743AB" w:rsidRPr="00807C82" w:rsidRDefault="008743AB" w:rsidP="008743AB">
            <w:pPr>
              <w:pStyle w:val="Header"/>
              <w:rPr>
                <w:rFonts w:ascii="Arial" w:hAnsi="Arial" w:cs="Arial"/>
                <w:b/>
                <w:i/>
                <w:color w:val="FFFFFF"/>
                <w:szCs w:val="24"/>
              </w:rPr>
            </w:pPr>
            <w:r w:rsidRPr="00807C82">
              <w:rPr>
                <w:rFonts w:ascii="Arial" w:hAnsi="Arial" w:cs="Arial"/>
                <w:szCs w:val="24"/>
              </w:rPr>
              <w:t>Building Act 2011</w:t>
            </w:r>
          </w:p>
        </w:tc>
        <w:tc>
          <w:tcPr>
            <w:tcW w:w="1644" w:type="dxa"/>
            <w:tcBorders>
              <w:top w:val="single" w:sz="4" w:space="0" w:color="auto"/>
              <w:left w:val="single" w:sz="4" w:space="0" w:color="auto"/>
              <w:bottom w:val="single" w:sz="4" w:space="0" w:color="auto"/>
              <w:right w:val="single" w:sz="4" w:space="0" w:color="auto"/>
            </w:tcBorders>
          </w:tcPr>
          <w:p w14:paraId="6E7C1066" w14:textId="413048DF" w:rsidR="008743AB" w:rsidRPr="00807C82" w:rsidRDefault="008743AB" w:rsidP="008743AB">
            <w:pPr>
              <w:pStyle w:val="Header"/>
              <w:rPr>
                <w:rFonts w:ascii="Arial" w:hAnsi="Arial" w:cs="Arial"/>
                <w:b/>
                <w:color w:val="FFFFFF"/>
                <w:szCs w:val="24"/>
              </w:rPr>
            </w:pPr>
            <w:r w:rsidRPr="00807C82">
              <w:rPr>
                <w:rFonts w:ascii="Arial" w:hAnsi="Arial" w:cs="Arial"/>
                <w:szCs w:val="24"/>
              </w:rPr>
              <w:t>s20.1</w:t>
            </w:r>
          </w:p>
        </w:tc>
        <w:tc>
          <w:tcPr>
            <w:tcW w:w="2012" w:type="dxa"/>
            <w:tcBorders>
              <w:top w:val="single" w:sz="4" w:space="0" w:color="auto"/>
              <w:left w:val="single" w:sz="4" w:space="0" w:color="auto"/>
              <w:bottom w:val="single" w:sz="4" w:space="0" w:color="auto"/>
              <w:right w:val="single" w:sz="4" w:space="0" w:color="auto"/>
            </w:tcBorders>
          </w:tcPr>
          <w:p w14:paraId="288E1AC2" w14:textId="27107485" w:rsidR="008743AB" w:rsidRPr="00807C82" w:rsidRDefault="008743AB" w:rsidP="008743AB">
            <w:pPr>
              <w:pStyle w:val="Header"/>
              <w:rPr>
                <w:rFonts w:ascii="Arial" w:hAnsi="Arial" w:cs="Arial"/>
                <w:b/>
                <w:color w:val="FFFFFF"/>
                <w:szCs w:val="24"/>
              </w:rPr>
            </w:pPr>
            <w:r w:rsidRPr="00807C82">
              <w:rPr>
                <w:rFonts w:ascii="Arial" w:hAnsi="Arial" w:cs="Arial"/>
                <w:szCs w:val="24"/>
              </w:rPr>
              <w:t xml:space="preserve">Westlake Corporation Pty Ltd  </w:t>
            </w:r>
          </w:p>
        </w:tc>
      </w:tr>
    </w:tbl>
    <w:p w14:paraId="0641DC44" w14:textId="77777777" w:rsidR="00B75493" w:rsidRDefault="00B75493" w:rsidP="00B75493">
      <w:pPr>
        <w:tabs>
          <w:tab w:val="left" w:pos="1788"/>
        </w:tabs>
        <w:rPr>
          <w:rFonts w:ascii="Arial" w:hAnsi="Arial" w:cs="Arial"/>
        </w:rPr>
      </w:pPr>
    </w:p>
    <w:p w14:paraId="4CA7158B" w14:textId="611783FB" w:rsidR="00B75493" w:rsidRPr="00B75493" w:rsidRDefault="00B75493" w:rsidP="00B75493">
      <w:pPr>
        <w:tabs>
          <w:tab w:val="left" w:pos="1788"/>
        </w:tabs>
        <w:rPr>
          <w:rFonts w:ascii="Arial" w:hAnsi="Arial" w:cs="Arial"/>
        </w:rPr>
        <w:sectPr w:rsidR="00B75493" w:rsidRPr="00B75493" w:rsidSect="00162798">
          <w:headerReference w:type="first" r:id="rId25"/>
          <w:pgSz w:w="16840" w:h="11907" w:orient="landscape" w:code="9"/>
          <w:pgMar w:top="1797" w:right="1440" w:bottom="1797" w:left="1440" w:header="720" w:footer="720" w:gutter="0"/>
          <w:paperSrc w:first="260" w:other="260"/>
          <w:cols w:space="720"/>
          <w:docGrid w:linePitch="326"/>
        </w:sectPr>
      </w:pPr>
      <w:r>
        <w:rPr>
          <w:rFonts w:ascii="Arial" w:hAnsi="Arial" w:cs="Arial"/>
        </w:rPr>
        <w:tab/>
      </w:r>
    </w:p>
    <w:p w14:paraId="6902A8B8" w14:textId="4E1868B9" w:rsidR="008153C3" w:rsidRDefault="00265B04" w:rsidP="00A634BF">
      <w:pPr>
        <w:pStyle w:val="Heading2"/>
        <w:numPr>
          <w:ilvl w:val="1"/>
          <w:numId w:val="174"/>
        </w:numPr>
        <w:spacing w:before="0" w:after="0"/>
        <w:ind w:left="0" w:hanging="851"/>
        <w:rPr>
          <w:rFonts w:ascii="Arial" w:hAnsi="Arial" w:cs="Arial"/>
          <w:sz w:val="24"/>
          <w:szCs w:val="24"/>
          <w:u w:val="none"/>
        </w:rPr>
      </w:pPr>
      <w:bookmarkStart w:id="92" w:name="_Toc67130239"/>
      <w:r>
        <w:rPr>
          <w:rFonts w:ascii="Arial" w:hAnsi="Arial" w:cs="Arial"/>
          <w:sz w:val="24"/>
          <w:szCs w:val="24"/>
          <w:u w:val="none"/>
        </w:rPr>
        <w:lastRenderedPageBreak/>
        <w:t xml:space="preserve">Monthly Financial Report – </w:t>
      </w:r>
      <w:r w:rsidR="00C93C78">
        <w:rPr>
          <w:rFonts w:ascii="Arial" w:hAnsi="Arial" w:cs="Arial"/>
          <w:sz w:val="24"/>
          <w:szCs w:val="24"/>
          <w:u w:val="none"/>
        </w:rPr>
        <w:t>December 2020</w:t>
      </w:r>
      <w:bookmarkEnd w:id="92"/>
    </w:p>
    <w:p w14:paraId="2E69463A" w14:textId="44204A27" w:rsidR="008153C3" w:rsidRDefault="008153C3" w:rsidP="008153C3"/>
    <w:tbl>
      <w:tblPr>
        <w:tblStyle w:val="TableGrid"/>
        <w:tblW w:w="0" w:type="auto"/>
        <w:tblInd w:w="-5" w:type="dxa"/>
        <w:tblLook w:val="04A0" w:firstRow="1" w:lastRow="0" w:firstColumn="1" w:lastColumn="0" w:noHBand="0" w:noVBand="1"/>
      </w:tblPr>
      <w:tblGrid>
        <w:gridCol w:w="2280"/>
        <w:gridCol w:w="6028"/>
      </w:tblGrid>
      <w:tr w:rsidR="00C60EE5" w:rsidRPr="008A1B93" w14:paraId="1539BA0A" w14:textId="77777777" w:rsidTr="00D1062D">
        <w:tc>
          <w:tcPr>
            <w:tcW w:w="2280" w:type="dxa"/>
          </w:tcPr>
          <w:p w14:paraId="70579EB0" w14:textId="77777777" w:rsidR="00C60EE5" w:rsidRPr="00DD5B71" w:rsidRDefault="00C60EE5" w:rsidP="00CA6511">
            <w:pPr>
              <w:jc w:val="both"/>
              <w:rPr>
                <w:rFonts w:ascii="Arial" w:hAnsi="Arial" w:cs="Arial"/>
                <w:b/>
                <w:szCs w:val="24"/>
              </w:rPr>
            </w:pPr>
            <w:r w:rsidRPr="00DD5B71">
              <w:rPr>
                <w:rFonts w:ascii="Arial" w:hAnsi="Arial" w:cs="Arial"/>
                <w:b/>
                <w:szCs w:val="24"/>
              </w:rPr>
              <w:t>Council</w:t>
            </w:r>
          </w:p>
        </w:tc>
        <w:tc>
          <w:tcPr>
            <w:tcW w:w="6028" w:type="dxa"/>
          </w:tcPr>
          <w:p w14:paraId="6C6FB9D9" w14:textId="77777777" w:rsidR="00C60EE5" w:rsidRPr="00F80BA8" w:rsidRDefault="00C60EE5" w:rsidP="00CA6511">
            <w:pPr>
              <w:jc w:val="both"/>
              <w:rPr>
                <w:rFonts w:ascii="Arial" w:hAnsi="Arial" w:cs="Arial"/>
                <w:szCs w:val="24"/>
                <w:highlight w:val="yellow"/>
              </w:rPr>
            </w:pPr>
            <w:r>
              <w:rPr>
                <w:rFonts w:ascii="Arial" w:hAnsi="Arial" w:cs="Arial"/>
                <w:szCs w:val="24"/>
              </w:rPr>
              <w:t>23 February</w:t>
            </w:r>
            <w:r w:rsidRPr="00476AEF">
              <w:rPr>
                <w:rFonts w:ascii="Arial" w:hAnsi="Arial" w:cs="Arial"/>
                <w:szCs w:val="24"/>
              </w:rPr>
              <w:t xml:space="preserve"> 20</w:t>
            </w:r>
            <w:r>
              <w:rPr>
                <w:rFonts w:ascii="Arial" w:hAnsi="Arial" w:cs="Arial"/>
                <w:szCs w:val="24"/>
              </w:rPr>
              <w:t>21</w:t>
            </w:r>
          </w:p>
        </w:tc>
      </w:tr>
      <w:tr w:rsidR="00C60EE5" w:rsidRPr="008A1B93" w14:paraId="09564FAC" w14:textId="77777777" w:rsidTr="00D1062D">
        <w:tc>
          <w:tcPr>
            <w:tcW w:w="2280" w:type="dxa"/>
          </w:tcPr>
          <w:p w14:paraId="62A2BD04" w14:textId="77777777" w:rsidR="00C60EE5" w:rsidRPr="00DD5B71" w:rsidRDefault="00C60EE5" w:rsidP="00CA6511">
            <w:pPr>
              <w:jc w:val="both"/>
              <w:rPr>
                <w:rFonts w:ascii="Arial" w:hAnsi="Arial" w:cs="Arial"/>
                <w:b/>
                <w:szCs w:val="24"/>
              </w:rPr>
            </w:pPr>
            <w:r w:rsidRPr="00DD5B71">
              <w:rPr>
                <w:rFonts w:ascii="Arial" w:hAnsi="Arial" w:cs="Arial"/>
                <w:b/>
                <w:szCs w:val="24"/>
              </w:rPr>
              <w:t>Applicant</w:t>
            </w:r>
          </w:p>
        </w:tc>
        <w:tc>
          <w:tcPr>
            <w:tcW w:w="6028" w:type="dxa"/>
          </w:tcPr>
          <w:p w14:paraId="183A22D0" w14:textId="77777777" w:rsidR="00C60EE5" w:rsidRPr="008A1B93" w:rsidRDefault="00C60EE5" w:rsidP="00CA6511">
            <w:pPr>
              <w:jc w:val="both"/>
              <w:rPr>
                <w:rFonts w:ascii="Arial" w:hAnsi="Arial" w:cs="Arial"/>
                <w:szCs w:val="24"/>
              </w:rPr>
            </w:pPr>
            <w:r w:rsidRPr="002F5D2B">
              <w:rPr>
                <w:rFonts w:ascii="Arial" w:hAnsi="Arial" w:cs="Arial"/>
                <w:szCs w:val="24"/>
              </w:rPr>
              <w:t>City of Nedlands</w:t>
            </w:r>
          </w:p>
        </w:tc>
      </w:tr>
      <w:tr w:rsidR="00C60EE5" w:rsidRPr="008A1B93" w14:paraId="40B0C608" w14:textId="77777777" w:rsidTr="00D1062D">
        <w:tc>
          <w:tcPr>
            <w:tcW w:w="2280" w:type="dxa"/>
          </w:tcPr>
          <w:p w14:paraId="4F3B1F3F" w14:textId="77777777" w:rsidR="00C60EE5" w:rsidRDefault="00C60EE5" w:rsidP="00CA6511">
            <w:pPr>
              <w:jc w:val="both"/>
              <w:rPr>
                <w:rFonts w:ascii="Arial" w:hAnsi="Arial" w:cs="Arial"/>
                <w:b/>
                <w:szCs w:val="24"/>
              </w:rPr>
            </w:pPr>
            <w:r w:rsidRPr="00503322">
              <w:rPr>
                <w:rFonts w:ascii="Arial" w:eastAsia="Calibri" w:hAnsi="Arial" w:cs="Arial"/>
                <w:b/>
                <w:szCs w:val="24"/>
              </w:rPr>
              <w:t>Employee Disclosure under section 5.70 Local Government Act</w:t>
            </w:r>
            <w:r>
              <w:rPr>
                <w:rFonts w:ascii="Arial" w:eastAsia="Calibri" w:hAnsi="Arial" w:cs="Arial"/>
                <w:b/>
                <w:szCs w:val="24"/>
              </w:rPr>
              <w:t xml:space="preserve"> </w:t>
            </w:r>
            <w:r w:rsidRPr="00603471">
              <w:rPr>
                <w:rFonts w:ascii="Arial" w:hAnsi="Arial"/>
                <w:b/>
              </w:rPr>
              <w:t>1995 and section 10 of the city of Nedlands Code of Conduct for Impartiality.</w:t>
            </w:r>
          </w:p>
        </w:tc>
        <w:tc>
          <w:tcPr>
            <w:tcW w:w="6028" w:type="dxa"/>
          </w:tcPr>
          <w:p w14:paraId="2A2AA2B5" w14:textId="77777777" w:rsidR="00C60EE5" w:rsidRDefault="00C60EE5" w:rsidP="00CA6511">
            <w:pPr>
              <w:jc w:val="both"/>
              <w:rPr>
                <w:rFonts w:ascii="Arial" w:hAnsi="Arial" w:cs="Arial"/>
                <w:szCs w:val="24"/>
              </w:rPr>
            </w:pPr>
            <w:r>
              <w:rPr>
                <w:rFonts w:ascii="Arial" w:hAnsi="Arial" w:cs="Arial"/>
                <w:szCs w:val="24"/>
              </w:rPr>
              <w:t>Nil</w:t>
            </w:r>
          </w:p>
        </w:tc>
      </w:tr>
      <w:tr w:rsidR="00C60EE5" w:rsidRPr="008A1B93" w14:paraId="704368DE" w14:textId="77777777" w:rsidTr="00D1062D">
        <w:tc>
          <w:tcPr>
            <w:tcW w:w="2280" w:type="dxa"/>
          </w:tcPr>
          <w:p w14:paraId="58A9F74C" w14:textId="77777777" w:rsidR="00C60EE5" w:rsidRPr="00DD5B71" w:rsidRDefault="00C60EE5" w:rsidP="00CA6511">
            <w:pPr>
              <w:jc w:val="both"/>
              <w:rPr>
                <w:rFonts w:ascii="Arial" w:hAnsi="Arial" w:cs="Arial"/>
                <w:b/>
                <w:szCs w:val="24"/>
              </w:rPr>
            </w:pPr>
            <w:r w:rsidRPr="00DD5B71">
              <w:rPr>
                <w:rFonts w:ascii="Arial" w:hAnsi="Arial" w:cs="Arial"/>
                <w:b/>
                <w:szCs w:val="24"/>
              </w:rPr>
              <w:t>Director</w:t>
            </w:r>
          </w:p>
        </w:tc>
        <w:tc>
          <w:tcPr>
            <w:tcW w:w="6028" w:type="dxa"/>
          </w:tcPr>
          <w:p w14:paraId="0B810903" w14:textId="77777777" w:rsidR="00C60EE5" w:rsidRPr="008A1B93" w:rsidRDefault="00C60EE5" w:rsidP="00CA6511">
            <w:pPr>
              <w:jc w:val="both"/>
              <w:rPr>
                <w:rFonts w:ascii="Arial" w:hAnsi="Arial" w:cs="Arial"/>
                <w:szCs w:val="24"/>
              </w:rPr>
            </w:pPr>
            <w:r>
              <w:rPr>
                <w:rFonts w:ascii="Arial" w:hAnsi="Arial" w:cs="Arial"/>
                <w:szCs w:val="24"/>
              </w:rPr>
              <w:t>Ed Herne – Director Corporate &amp; Strategy</w:t>
            </w:r>
          </w:p>
        </w:tc>
      </w:tr>
      <w:tr w:rsidR="00C60EE5" w:rsidRPr="008A1B93" w14:paraId="19FE53B0" w14:textId="77777777" w:rsidTr="00D1062D">
        <w:tc>
          <w:tcPr>
            <w:tcW w:w="2280" w:type="dxa"/>
          </w:tcPr>
          <w:p w14:paraId="651AF000" w14:textId="77777777" w:rsidR="00C60EE5" w:rsidRPr="00DD5B71" w:rsidRDefault="00C60EE5" w:rsidP="00CA6511">
            <w:pPr>
              <w:jc w:val="both"/>
              <w:rPr>
                <w:rFonts w:ascii="Arial" w:hAnsi="Arial" w:cs="Arial"/>
                <w:b/>
                <w:szCs w:val="24"/>
              </w:rPr>
            </w:pPr>
            <w:r>
              <w:rPr>
                <w:rFonts w:ascii="Arial" w:hAnsi="Arial" w:cs="Arial"/>
                <w:b/>
                <w:szCs w:val="24"/>
              </w:rPr>
              <w:t>Attachments</w:t>
            </w:r>
          </w:p>
        </w:tc>
        <w:tc>
          <w:tcPr>
            <w:tcW w:w="6028" w:type="dxa"/>
          </w:tcPr>
          <w:p w14:paraId="55762ACE" w14:textId="77777777" w:rsidR="00C60EE5" w:rsidRPr="003665D9" w:rsidRDefault="00C60EE5" w:rsidP="00A80B0A">
            <w:pPr>
              <w:numPr>
                <w:ilvl w:val="0"/>
                <w:numId w:val="43"/>
              </w:numPr>
              <w:ind w:left="447" w:hanging="447"/>
              <w:jc w:val="both"/>
              <w:rPr>
                <w:rFonts w:ascii="Arial" w:hAnsi="Arial" w:cs="Arial"/>
                <w:szCs w:val="32"/>
                <w:lang w:val="en-US"/>
              </w:rPr>
            </w:pPr>
            <w:r w:rsidRPr="003665D9">
              <w:rPr>
                <w:rFonts w:ascii="Arial" w:hAnsi="Arial" w:cs="Arial"/>
                <w:szCs w:val="32"/>
                <w:lang w:val="en-US"/>
              </w:rPr>
              <w:t>Financial Summary (Operating)</w:t>
            </w:r>
            <w:r>
              <w:rPr>
                <w:rFonts w:ascii="Arial" w:hAnsi="Arial" w:cs="Arial"/>
                <w:szCs w:val="32"/>
                <w:lang w:val="en-US"/>
              </w:rPr>
              <w:t xml:space="preserve"> by Business Units – 31 December</w:t>
            </w:r>
            <w:r w:rsidRPr="003665D9">
              <w:rPr>
                <w:rFonts w:ascii="Arial" w:hAnsi="Arial" w:cs="Arial"/>
                <w:szCs w:val="32"/>
                <w:lang w:val="en-US"/>
              </w:rPr>
              <w:t xml:space="preserve"> 20</w:t>
            </w:r>
            <w:r>
              <w:rPr>
                <w:rFonts w:ascii="Arial" w:hAnsi="Arial" w:cs="Arial"/>
                <w:szCs w:val="32"/>
                <w:lang w:val="en-US"/>
              </w:rPr>
              <w:t>20</w:t>
            </w:r>
          </w:p>
          <w:p w14:paraId="315515E0" w14:textId="77777777" w:rsidR="00C60EE5" w:rsidRPr="00144BE4" w:rsidRDefault="00C60EE5" w:rsidP="00A80B0A">
            <w:pPr>
              <w:numPr>
                <w:ilvl w:val="0"/>
                <w:numId w:val="43"/>
              </w:numPr>
              <w:ind w:left="426" w:hanging="426"/>
              <w:jc w:val="both"/>
              <w:rPr>
                <w:rFonts w:ascii="Arial" w:hAnsi="Arial" w:cs="Arial"/>
                <w:szCs w:val="24"/>
              </w:rPr>
            </w:pPr>
            <w:r w:rsidRPr="003665D9">
              <w:rPr>
                <w:rFonts w:ascii="Arial" w:hAnsi="Arial" w:cs="Arial"/>
                <w:szCs w:val="32"/>
                <w:lang w:val="en-US"/>
              </w:rPr>
              <w:t>Capital Wo</w:t>
            </w:r>
            <w:r>
              <w:rPr>
                <w:rFonts w:ascii="Arial" w:hAnsi="Arial" w:cs="Arial"/>
                <w:szCs w:val="32"/>
                <w:lang w:val="en-US"/>
              </w:rPr>
              <w:t>rks &amp; Acquisitions – 31 December</w:t>
            </w:r>
            <w:r w:rsidRPr="003665D9">
              <w:rPr>
                <w:rFonts w:ascii="Arial" w:hAnsi="Arial" w:cs="Arial"/>
                <w:szCs w:val="32"/>
                <w:lang w:val="en-US"/>
              </w:rPr>
              <w:t xml:space="preserve"> 20</w:t>
            </w:r>
            <w:r>
              <w:rPr>
                <w:rFonts w:ascii="Arial" w:hAnsi="Arial" w:cs="Arial"/>
                <w:szCs w:val="32"/>
                <w:lang w:val="en-US"/>
              </w:rPr>
              <w:t>20</w:t>
            </w:r>
          </w:p>
          <w:p w14:paraId="28350193" w14:textId="77777777" w:rsidR="00C60EE5" w:rsidRPr="003665D9" w:rsidRDefault="00C60EE5" w:rsidP="00A80B0A">
            <w:pPr>
              <w:numPr>
                <w:ilvl w:val="0"/>
                <w:numId w:val="43"/>
              </w:numPr>
              <w:ind w:left="426" w:hanging="426"/>
              <w:jc w:val="both"/>
              <w:rPr>
                <w:rFonts w:ascii="Arial" w:hAnsi="Arial" w:cs="Arial"/>
                <w:szCs w:val="24"/>
              </w:rPr>
            </w:pPr>
            <w:r>
              <w:rPr>
                <w:rFonts w:ascii="Arial" w:hAnsi="Arial" w:cs="Arial"/>
                <w:szCs w:val="24"/>
              </w:rPr>
              <w:t xml:space="preserve">Statement of </w:t>
            </w:r>
            <w:r w:rsidRPr="003665D9">
              <w:rPr>
                <w:rFonts w:ascii="Arial" w:hAnsi="Arial" w:cs="Arial"/>
                <w:szCs w:val="24"/>
              </w:rPr>
              <w:t xml:space="preserve">Net Current Assets </w:t>
            </w:r>
            <w:r>
              <w:rPr>
                <w:rFonts w:ascii="Arial" w:hAnsi="Arial" w:cs="Arial"/>
                <w:szCs w:val="32"/>
                <w:lang w:val="en-US"/>
              </w:rPr>
              <w:t>– 31 December 2020</w:t>
            </w:r>
          </w:p>
          <w:p w14:paraId="148A3E05" w14:textId="77777777" w:rsidR="00C60EE5" w:rsidRPr="006E012D" w:rsidRDefault="00C60EE5" w:rsidP="00A80B0A">
            <w:pPr>
              <w:numPr>
                <w:ilvl w:val="0"/>
                <w:numId w:val="43"/>
              </w:numPr>
              <w:ind w:left="426" w:hanging="426"/>
              <w:jc w:val="both"/>
              <w:rPr>
                <w:rFonts w:ascii="Arial" w:hAnsi="Arial" w:cs="Arial"/>
                <w:szCs w:val="24"/>
              </w:rPr>
            </w:pPr>
            <w:r w:rsidRPr="003665D9">
              <w:rPr>
                <w:rFonts w:ascii="Arial" w:hAnsi="Arial" w:cs="Arial"/>
                <w:szCs w:val="24"/>
              </w:rPr>
              <w:t xml:space="preserve">Statement of </w:t>
            </w:r>
            <w:r>
              <w:rPr>
                <w:rFonts w:ascii="Arial" w:hAnsi="Arial" w:cs="Arial"/>
                <w:szCs w:val="24"/>
              </w:rPr>
              <w:t xml:space="preserve">Financial </w:t>
            </w:r>
            <w:r w:rsidRPr="003665D9">
              <w:rPr>
                <w:rFonts w:ascii="Arial" w:hAnsi="Arial" w:cs="Arial"/>
                <w:szCs w:val="24"/>
              </w:rPr>
              <w:t xml:space="preserve">Activity </w:t>
            </w:r>
            <w:r>
              <w:rPr>
                <w:rFonts w:ascii="Arial" w:hAnsi="Arial" w:cs="Arial"/>
                <w:szCs w:val="32"/>
                <w:lang w:val="en-US"/>
              </w:rPr>
              <w:t>–31 December 2020</w:t>
            </w:r>
          </w:p>
          <w:p w14:paraId="167A0296" w14:textId="77777777" w:rsidR="00C60EE5" w:rsidRDefault="00C60EE5" w:rsidP="00A80B0A">
            <w:pPr>
              <w:numPr>
                <w:ilvl w:val="0"/>
                <w:numId w:val="43"/>
              </w:numPr>
              <w:ind w:left="426" w:hanging="426"/>
              <w:jc w:val="both"/>
              <w:rPr>
                <w:rFonts w:ascii="Arial" w:hAnsi="Arial" w:cs="Arial"/>
                <w:szCs w:val="24"/>
              </w:rPr>
            </w:pPr>
            <w:r>
              <w:rPr>
                <w:rFonts w:ascii="Arial" w:hAnsi="Arial" w:cs="Arial"/>
                <w:szCs w:val="24"/>
              </w:rPr>
              <w:t>Borrowings – 31 December 2020</w:t>
            </w:r>
          </w:p>
          <w:p w14:paraId="61C1F3E1" w14:textId="77777777" w:rsidR="00C60EE5" w:rsidRDefault="00C60EE5" w:rsidP="00A80B0A">
            <w:pPr>
              <w:numPr>
                <w:ilvl w:val="0"/>
                <w:numId w:val="43"/>
              </w:numPr>
              <w:ind w:left="426" w:hanging="426"/>
              <w:jc w:val="both"/>
              <w:rPr>
                <w:rFonts w:ascii="Arial" w:hAnsi="Arial" w:cs="Arial"/>
                <w:szCs w:val="24"/>
              </w:rPr>
            </w:pPr>
            <w:r>
              <w:rPr>
                <w:rFonts w:ascii="Arial" w:hAnsi="Arial" w:cs="Arial"/>
                <w:szCs w:val="24"/>
              </w:rPr>
              <w:t>Statement of Financial Position – 31 December 2020</w:t>
            </w:r>
          </w:p>
          <w:p w14:paraId="68B5F233" w14:textId="77777777" w:rsidR="00C60EE5" w:rsidRDefault="00C60EE5" w:rsidP="00A80B0A">
            <w:pPr>
              <w:numPr>
                <w:ilvl w:val="0"/>
                <w:numId w:val="43"/>
              </w:numPr>
              <w:ind w:left="426" w:hanging="426"/>
              <w:jc w:val="both"/>
              <w:rPr>
                <w:rFonts w:ascii="Arial" w:hAnsi="Arial" w:cs="Arial"/>
                <w:szCs w:val="24"/>
              </w:rPr>
            </w:pPr>
            <w:r>
              <w:rPr>
                <w:rFonts w:ascii="Arial" w:hAnsi="Arial" w:cs="Arial"/>
                <w:szCs w:val="24"/>
              </w:rPr>
              <w:t>Operating Income &amp; Expenditure by Reporting Activity – 31 December 2020</w:t>
            </w:r>
          </w:p>
          <w:p w14:paraId="27198B36" w14:textId="77777777" w:rsidR="00C60EE5" w:rsidRPr="000E0632" w:rsidRDefault="00C60EE5" w:rsidP="00A80B0A">
            <w:pPr>
              <w:numPr>
                <w:ilvl w:val="0"/>
                <w:numId w:val="43"/>
              </w:numPr>
              <w:ind w:left="426" w:hanging="426"/>
              <w:jc w:val="both"/>
              <w:rPr>
                <w:rFonts w:ascii="Arial" w:hAnsi="Arial" w:cs="Arial"/>
                <w:szCs w:val="24"/>
              </w:rPr>
            </w:pPr>
            <w:r>
              <w:rPr>
                <w:rFonts w:ascii="Arial" w:hAnsi="Arial" w:cs="Arial"/>
                <w:szCs w:val="24"/>
              </w:rPr>
              <w:t>Operating Income by Reporting Nature &amp; Type – 31 December 2020</w:t>
            </w:r>
          </w:p>
        </w:tc>
      </w:tr>
    </w:tbl>
    <w:p w14:paraId="4CDD3BD6" w14:textId="46550A83" w:rsidR="00C60EE5" w:rsidRDefault="00C60EE5" w:rsidP="00C60EE5">
      <w:pPr>
        <w:jc w:val="both"/>
        <w:rPr>
          <w:rFonts w:ascii="Arial" w:hAnsi="Arial" w:cs="Arial"/>
          <w:b/>
          <w:szCs w:val="32"/>
          <w:lang w:val="en-US"/>
        </w:rPr>
      </w:pPr>
    </w:p>
    <w:p w14:paraId="3FEC964A" w14:textId="07CBF3F2" w:rsidR="00F37EFC" w:rsidRPr="006D752D" w:rsidRDefault="00F37EFC" w:rsidP="00CA6511">
      <w:pPr>
        <w:jc w:val="both"/>
        <w:rPr>
          <w:rFonts w:ascii="Arial" w:hAnsi="Arial" w:cs="Arial"/>
          <w:b/>
          <w:szCs w:val="24"/>
        </w:rPr>
      </w:pPr>
      <w:r w:rsidRPr="006D752D">
        <w:rPr>
          <w:rFonts w:ascii="Arial" w:hAnsi="Arial" w:cs="Arial"/>
          <w:b/>
          <w:szCs w:val="24"/>
        </w:rPr>
        <w:t xml:space="preserve">Regulation 11(da) </w:t>
      </w:r>
      <w:r w:rsidR="00817128">
        <w:rPr>
          <w:rFonts w:ascii="Arial" w:hAnsi="Arial" w:cs="Arial"/>
          <w:b/>
          <w:szCs w:val="24"/>
        </w:rPr>
        <w:t>–</w:t>
      </w:r>
      <w:r w:rsidRPr="006D752D">
        <w:rPr>
          <w:rFonts w:ascii="Arial" w:hAnsi="Arial" w:cs="Arial"/>
          <w:b/>
          <w:szCs w:val="24"/>
        </w:rPr>
        <w:t xml:space="preserve"> </w:t>
      </w:r>
      <w:r w:rsidR="00817128">
        <w:rPr>
          <w:rFonts w:ascii="Arial" w:hAnsi="Arial" w:cs="Arial"/>
          <w:b/>
          <w:szCs w:val="24"/>
        </w:rPr>
        <w:t>Not Applicable – Recommendation Adopted</w:t>
      </w:r>
    </w:p>
    <w:p w14:paraId="724E7863" w14:textId="77777777" w:rsidR="00F37EFC" w:rsidRPr="006D752D" w:rsidRDefault="00F37EFC" w:rsidP="00CA6511">
      <w:pPr>
        <w:jc w:val="both"/>
        <w:rPr>
          <w:rFonts w:ascii="Arial" w:hAnsi="Arial" w:cs="Arial"/>
          <w:szCs w:val="24"/>
        </w:rPr>
      </w:pPr>
    </w:p>
    <w:p w14:paraId="476D5032" w14:textId="322D793A" w:rsidR="00F37EFC" w:rsidRPr="006D752D" w:rsidRDefault="00F37EFC"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Wetherall</w:t>
      </w:r>
    </w:p>
    <w:p w14:paraId="47AA6D19" w14:textId="55F74C5C" w:rsidR="00F37EFC" w:rsidRPr="006D752D" w:rsidRDefault="00F37EFC"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McManus</w:t>
      </w:r>
    </w:p>
    <w:p w14:paraId="7028373D" w14:textId="77777777" w:rsidR="00F37EFC" w:rsidRPr="006D752D" w:rsidRDefault="00F37EFC" w:rsidP="00CA6511">
      <w:pPr>
        <w:jc w:val="both"/>
        <w:rPr>
          <w:rFonts w:ascii="Arial" w:hAnsi="Arial" w:cs="Arial"/>
          <w:szCs w:val="24"/>
        </w:rPr>
      </w:pPr>
    </w:p>
    <w:p w14:paraId="51DC1339" w14:textId="1489A173" w:rsidR="00F37EFC" w:rsidRPr="006D752D" w:rsidRDefault="00F37EFC"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02DA597D" w14:textId="77777777" w:rsidR="00F37EFC" w:rsidRPr="006D752D" w:rsidRDefault="00F37EFC" w:rsidP="00CA6511">
      <w:pPr>
        <w:jc w:val="both"/>
        <w:rPr>
          <w:rFonts w:ascii="Arial" w:hAnsi="Arial" w:cs="Arial"/>
          <w:szCs w:val="24"/>
        </w:rPr>
      </w:pPr>
      <w:r w:rsidRPr="006D752D">
        <w:rPr>
          <w:rFonts w:ascii="Arial" w:hAnsi="Arial" w:cs="Arial"/>
          <w:szCs w:val="24"/>
        </w:rPr>
        <w:t>(Printed below for ease of reference)</w:t>
      </w:r>
    </w:p>
    <w:p w14:paraId="3D1EF5D3" w14:textId="394C112B" w:rsidR="00BC1015" w:rsidRPr="004C193E" w:rsidRDefault="00BC1015"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759D2975" w14:textId="3C5251F5" w:rsidR="00F37EFC" w:rsidRPr="006D752D" w:rsidRDefault="00F37EFC" w:rsidP="00CA6511">
      <w:pPr>
        <w:jc w:val="right"/>
        <w:rPr>
          <w:rFonts w:ascii="Arial" w:hAnsi="Arial" w:cs="Arial"/>
          <w:b/>
          <w:szCs w:val="24"/>
        </w:rPr>
      </w:pPr>
    </w:p>
    <w:p w14:paraId="60801F88" w14:textId="334B5A53" w:rsidR="00C60EE5" w:rsidRPr="00AD73CC" w:rsidRDefault="00817128" w:rsidP="00C60EE5">
      <w:pPr>
        <w:jc w:val="both"/>
        <w:rPr>
          <w:rFonts w:ascii="Arial" w:hAnsi="Arial" w:cs="Arial"/>
          <w:b/>
          <w:sz w:val="28"/>
          <w:szCs w:val="32"/>
          <w:lang w:val="en-US"/>
        </w:rPr>
      </w:pPr>
      <w:r>
        <w:rPr>
          <w:rFonts w:ascii="Arial" w:hAnsi="Arial" w:cs="Arial"/>
          <w:noProof/>
          <w:szCs w:val="18"/>
        </w:rPr>
        <mc:AlternateContent>
          <mc:Choice Requires="wps">
            <w:drawing>
              <wp:anchor distT="0" distB="0" distL="114300" distR="114300" simplePos="0" relativeHeight="251733001" behindDoc="1" locked="0" layoutInCell="1" allowOverlap="1" wp14:anchorId="188D99F1" wp14:editId="4496A93B">
                <wp:simplePos x="0" y="0"/>
                <wp:positionH relativeFrom="margin">
                  <wp:align>left</wp:align>
                </wp:positionH>
                <wp:positionV relativeFrom="paragraph">
                  <wp:posOffset>9987</wp:posOffset>
                </wp:positionV>
                <wp:extent cx="5340350" cy="588935"/>
                <wp:effectExtent l="0" t="0" r="0" b="1905"/>
                <wp:wrapNone/>
                <wp:docPr id="68" name="Rectangle 68"/>
                <wp:cNvGraphicFramePr/>
                <a:graphic xmlns:a="http://schemas.openxmlformats.org/drawingml/2006/main">
                  <a:graphicData uri="http://schemas.microsoft.com/office/word/2010/wordprocessingShape">
                    <wps:wsp>
                      <wps:cNvSpPr/>
                      <wps:spPr>
                        <a:xfrm>
                          <a:off x="0" y="0"/>
                          <a:ext cx="5340350" cy="58893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AE85EF" id="Rectangle 68" o:spid="_x0000_s1026" style="position:absolute;margin-left:0;margin-top:.8pt;width:420.5pt;height:46.35pt;z-index:-25158347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UaMoAIAAKoFAAAOAAAAZHJzL2Uyb0RvYy54bWysVE1v2zAMvQ/YfxB0X+2kSZsGdYqgRYcB&#10;XVu0HXpWZCk2IImapMTJfv0oyXE/Vuww7GKLFPlIPpE8v9hpRbbC+RZMRUdHJSXCcKhbs67oj6fr&#10;LzNKfGCmZgqMqOheeHqx+PzpvLNzMYYGVC0cQRDj552taBOCnReF543QzB+BFQYvJTjNAopuXdSO&#10;dYiuVTEuy5OiA1dbB1x4j9qrfEkXCV9KwcOdlF4EoiqKuYX0dem7it9icc7ma8ds0/I+DfYPWWjW&#10;Ggw6QF2xwMjGtX9A6ZY78CDDEQddgJQtF6kGrGZUvqvmsWFWpFqQHG8Hmvz/g+W323tH2rqiJ/hS&#10;hml8owdkjZm1EgR1SFBn/RztHu296yWPx1jtTjod/1gH2SVS9wOpYhcIR+X0eFIeT5F7jnfT2ezs&#10;eBpBixdv63z4KkCTeKiow/CJS7a98SGbHkxiMA+qra9bpZIQG0VcKke2DJ94tR4lV7XR36HOutNp&#10;WaaHxpCpr6J5SuANkjIRz0BEzkGjpojF53LTKeyViHbKPAiJvGGB4xRxQM5BGefChJyMb1gtsjqm&#10;8nEuCTAiS4w/YPcAb4s8YOcse/voKlLDD87l3xLLzoNHigwmDM66NeA+AlBYVR852x9IytREllZQ&#10;77GrHORx85Zft/i0N8yHe+ZwvrAbcGeEO/xIBV1FoT9R0oD79ZE+2mPb4y0lHc5rRf3PDXOCEvXN&#10;4ECcjSaTOOBJmExPxyi41zer1zdmoy8B+2WE28nydIz2QR2O0oF+xtWyjFHxihmOsSvKgzsIlyHv&#10;EVxOXCyXyQyH2rJwYx4tj+CR1di6T7tn5mzf3wEn4xYOs83m79o820ZPA8tNANmmGXjhtecbF0Jq&#10;4n55xY3zWk5WLyt28RsAAP//AwBQSwMEFAAGAAgAAAAhALa7soDbAAAABQEAAA8AAABkcnMvZG93&#10;bnJldi54bWxMj81OwzAQhO9IfQdrK3GjTqFUJsSpChJw4dKfA0c3XuKo8TrEbhrenuXUHmdnNfNN&#10;sRp9KwbsYxNIw3yWgUCqgm2o1rDfvd0pEDEZsqYNhBp+McKqnNwUJrfhTBsctqkWHEIxNxpcSl0u&#10;ZawcehNnoUNi7zv03iSWfS1tb84c7lt5n2VL6U1D3OBMh68Oq+P25DXEj8evXaV+1LF+f1GDc5u1&#10;/HRa307H9TOIhGO6PMM/PqNDyUyHcCIbRauBhyS+LkGwqRZz1gcNT4sHkGUhr+nLPwAAAP//AwBQ&#10;SwECLQAUAAYACAAAACEAtoM4kv4AAADhAQAAEwAAAAAAAAAAAAAAAAAAAAAAW0NvbnRlbnRfVHlw&#10;ZXNdLnhtbFBLAQItABQABgAIAAAAIQA4/SH/1gAAAJQBAAALAAAAAAAAAAAAAAAAAC8BAABfcmVs&#10;cy8ucmVsc1BLAQItABQABgAIAAAAIQCrBUaMoAIAAKoFAAAOAAAAAAAAAAAAAAAAAC4CAABkcnMv&#10;ZTJvRG9jLnhtbFBLAQItABQABgAIAAAAIQC2u7KA2wAAAAUBAAAPAAAAAAAAAAAAAAAAAPoEAABk&#10;cnMvZG93bnJldi54bWxQSwUGAAAAAAQABADzAAAAAgYAAAAA&#10;" fillcolor="#bfbfbf [2412]" stroked="f" strokeweight="2pt">
                <w10:wrap anchorx="margin"/>
              </v:rect>
            </w:pict>
          </mc:Fallback>
        </mc:AlternateContent>
      </w:r>
      <w:r>
        <w:rPr>
          <w:rFonts w:ascii="Arial" w:hAnsi="Arial" w:cs="Arial"/>
          <w:b/>
          <w:sz w:val="28"/>
          <w:szCs w:val="32"/>
          <w:lang w:val="en-US"/>
        </w:rPr>
        <w:t xml:space="preserve">Council Resolution / </w:t>
      </w:r>
      <w:r w:rsidR="00C60EE5" w:rsidRPr="00AD73CC">
        <w:rPr>
          <w:rFonts w:ascii="Arial" w:hAnsi="Arial" w:cs="Arial"/>
          <w:b/>
          <w:sz w:val="28"/>
          <w:szCs w:val="32"/>
          <w:lang w:val="en-US"/>
        </w:rPr>
        <w:t>Recommendation to C</w:t>
      </w:r>
      <w:r w:rsidR="00C60EE5">
        <w:rPr>
          <w:rFonts w:ascii="Arial" w:hAnsi="Arial" w:cs="Arial"/>
          <w:b/>
          <w:sz w:val="28"/>
          <w:szCs w:val="32"/>
          <w:lang w:val="en-US"/>
        </w:rPr>
        <w:t>ouncil</w:t>
      </w:r>
    </w:p>
    <w:p w14:paraId="2E4683A4" w14:textId="77777777" w:rsidR="00C60EE5" w:rsidRPr="00AD73CC" w:rsidRDefault="00C60EE5" w:rsidP="00C60EE5">
      <w:pPr>
        <w:jc w:val="both"/>
        <w:rPr>
          <w:rFonts w:ascii="Arial" w:hAnsi="Arial" w:cs="Arial"/>
          <w:b/>
          <w:szCs w:val="32"/>
          <w:lang w:val="en-US"/>
        </w:rPr>
      </w:pPr>
    </w:p>
    <w:p w14:paraId="6234FF3F" w14:textId="77777777" w:rsidR="00C60EE5" w:rsidRPr="00CF2198" w:rsidRDefault="00C60EE5" w:rsidP="00C60EE5">
      <w:pPr>
        <w:jc w:val="both"/>
        <w:rPr>
          <w:rFonts w:ascii="Arial" w:hAnsi="Arial" w:cs="Arial"/>
          <w:b/>
          <w:szCs w:val="32"/>
        </w:rPr>
      </w:pPr>
      <w:r w:rsidRPr="006434BE">
        <w:rPr>
          <w:rFonts w:ascii="Arial" w:hAnsi="Arial" w:cs="Arial"/>
          <w:b/>
          <w:szCs w:val="32"/>
        </w:rPr>
        <w:t xml:space="preserve">Council receives the Monthly Financial Report for </w:t>
      </w:r>
      <w:r>
        <w:rPr>
          <w:rFonts w:ascii="Arial" w:hAnsi="Arial" w:cs="Arial"/>
          <w:b/>
          <w:szCs w:val="32"/>
        </w:rPr>
        <w:t xml:space="preserve">31 December 2020. </w:t>
      </w:r>
    </w:p>
    <w:p w14:paraId="2630F778" w14:textId="62E71EAA" w:rsidR="00C60EE5" w:rsidRDefault="00C60EE5" w:rsidP="00C60EE5">
      <w:pPr>
        <w:jc w:val="both"/>
        <w:rPr>
          <w:rFonts w:ascii="Arial" w:hAnsi="Arial" w:cs="Arial"/>
          <w:b/>
          <w:szCs w:val="32"/>
        </w:rPr>
      </w:pPr>
    </w:p>
    <w:p w14:paraId="57903E9E" w14:textId="77777777" w:rsidR="00817128" w:rsidRDefault="00817128" w:rsidP="00C60EE5">
      <w:pPr>
        <w:jc w:val="both"/>
        <w:rPr>
          <w:rFonts w:ascii="Arial" w:hAnsi="Arial" w:cs="Arial"/>
          <w:b/>
          <w:szCs w:val="32"/>
        </w:rPr>
      </w:pPr>
    </w:p>
    <w:p w14:paraId="5C2ED8E8" w14:textId="107C1E75" w:rsidR="00F37EFC" w:rsidRPr="00AD73CC" w:rsidRDefault="00F37EFC" w:rsidP="00F37EFC">
      <w:pPr>
        <w:jc w:val="both"/>
        <w:rPr>
          <w:rFonts w:ascii="Arial" w:hAnsi="Arial" w:cs="Arial"/>
          <w:b/>
          <w:sz w:val="28"/>
          <w:szCs w:val="32"/>
          <w:lang w:val="en-US"/>
        </w:rPr>
      </w:pPr>
      <w:r w:rsidRPr="00AD73CC">
        <w:rPr>
          <w:rFonts w:ascii="Arial" w:hAnsi="Arial" w:cs="Arial"/>
          <w:b/>
          <w:sz w:val="28"/>
          <w:szCs w:val="32"/>
          <w:lang w:val="en-US"/>
        </w:rPr>
        <w:t>Executive Summary</w:t>
      </w:r>
    </w:p>
    <w:p w14:paraId="0C442509" w14:textId="77777777" w:rsidR="00F37EFC" w:rsidRPr="00AD73CC" w:rsidRDefault="00F37EFC" w:rsidP="00F37EFC">
      <w:pPr>
        <w:jc w:val="both"/>
        <w:rPr>
          <w:rFonts w:ascii="Arial" w:hAnsi="Arial" w:cs="Arial"/>
          <w:b/>
          <w:szCs w:val="32"/>
          <w:lang w:val="en-US"/>
        </w:rPr>
      </w:pPr>
    </w:p>
    <w:p w14:paraId="2D4D7B33" w14:textId="77777777" w:rsidR="00F37EFC" w:rsidRPr="000312CA" w:rsidRDefault="00F37EFC" w:rsidP="00F37EFC">
      <w:pPr>
        <w:jc w:val="both"/>
        <w:rPr>
          <w:rFonts w:ascii="Arial" w:hAnsi="Arial" w:cs="Arial"/>
          <w:szCs w:val="32"/>
        </w:rPr>
      </w:pPr>
      <w:r w:rsidRPr="006434BE">
        <w:rPr>
          <w:rFonts w:ascii="Arial" w:hAnsi="Arial" w:cs="Arial"/>
          <w:szCs w:val="32"/>
        </w:rPr>
        <w:t xml:space="preserve">Administration is required to provide Council with a monthly financial report in accordance with </w:t>
      </w:r>
      <w:r w:rsidRPr="006434BE">
        <w:rPr>
          <w:rFonts w:ascii="Arial" w:hAnsi="Arial" w:cs="Arial"/>
          <w:i/>
          <w:szCs w:val="32"/>
        </w:rPr>
        <w:t>Regulation 34(1) of the Local Government (Financial Management) Regulations 1996.</w:t>
      </w:r>
      <w:r>
        <w:rPr>
          <w:rFonts w:ascii="Arial" w:hAnsi="Arial" w:cs="Arial"/>
          <w:szCs w:val="32"/>
        </w:rPr>
        <w:t xml:space="preserve"> </w:t>
      </w:r>
      <w:r w:rsidRPr="000312CA">
        <w:rPr>
          <w:rFonts w:ascii="Arial" w:hAnsi="Arial" w:cs="Arial"/>
          <w:szCs w:val="32"/>
        </w:rPr>
        <w:t xml:space="preserve">The monthly financial variance from the budget of each business unit is reviewed with the respective manager </w:t>
      </w:r>
      <w:r>
        <w:rPr>
          <w:rFonts w:ascii="Arial" w:hAnsi="Arial" w:cs="Arial"/>
          <w:szCs w:val="32"/>
        </w:rPr>
        <w:t xml:space="preserve">and the Executive </w:t>
      </w:r>
      <w:r w:rsidRPr="000312CA">
        <w:rPr>
          <w:rFonts w:ascii="Arial" w:hAnsi="Arial" w:cs="Arial"/>
          <w:szCs w:val="32"/>
        </w:rPr>
        <w:t xml:space="preserve">to identify the need for any remedial action. Significant variances are highlighted to Council in the </w:t>
      </w:r>
      <w:r>
        <w:rPr>
          <w:rFonts w:ascii="Arial" w:hAnsi="Arial" w:cs="Arial"/>
          <w:szCs w:val="32"/>
        </w:rPr>
        <w:t xml:space="preserve">attached </w:t>
      </w:r>
      <w:r w:rsidRPr="000312CA">
        <w:rPr>
          <w:rFonts w:ascii="Arial" w:hAnsi="Arial" w:cs="Arial"/>
          <w:szCs w:val="32"/>
        </w:rPr>
        <w:t>Monthly Financial Report.</w:t>
      </w:r>
    </w:p>
    <w:p w14:paraId="71494BB2" w14:textId="77777777" w:rsidR="00C60EE5" w:rsidRPr="00AD73CC" w:rsidRDefault="00C60EE5" w:rsidP="00C60EE5">
      <w:pPr>
        <w:jc w:val="both"/>
        <w:rPr>
          <w:rFonts w:ascii="Arial" w:hAnsi="Arial" w:cs="Arial"/>
          <w:b/>
          <w:sz w:val="28"/>
          <w:szCs w:val="32"/>
          <w:lang w:val="en-US"/>
        </w:rPr>
      </w:pPr>
      <w:r>
        <w:rPr>
          <w:rFonts w:ascii="Arial" w:hAnsi="Arial" w:cs="Arial"/>
          <w:b/>
          <w:sz w:val="28"/>
          <w:szCs w:val="32"/>
          <w:lang w:val="en-US"/>
        </w:rPr>
        <w:lastRenderedPageBreak/>
        <w:t>Discussion/Overview</w:t>
      </w:r>
    </w:p>
    <w:p w14:paraId="23E9EA98" w14:textId="77777777" w:rsidR="00C60EE5" w:rsidRDefault="00C60EE5" w:rsidP="00C60EE5">
      <w:pPr>
        <w:jc w:val="both"/>
        <w:rPr>
          <w:rFonts w:ascii="Arial" w:hAnsi="Arial" w:cs="Arial"/>
          <w:szCs w:val="32"/>
          <w:lang w:val="en-US"/>
        </w:rPr>
      </w:pPr>
    </w:p>
    <w:p w14:paraId="5FD997AB" w14:textId="49EF2661" w:rsidR="00C60EE5" w:rsidRDefault="00C60EE5" w:rsidP="00C60EE5">
      <w:pPr>
        <w:jc w:val="both"/>
        <w:rPr>
          <w:rFonts w:ascii="Arial" w:hAnsi="Arial" w:cs="Arial"/>
          <w:szCs w:val="24"/>
        </w:rPr>
      </w:pPr>
      <w:r w:rsidRPr="00E9480B">
        <w:rPr>
          <w:rFonts w:ascii="Arial" w:hAnsi="Arial" w:cs="Arial"/>
          <w:szCs w:val="24"/>
        </w:rPr>
        <w:t>The financial impact of C</w:t>
      </w:r>
      <w:r>
        <w:rPr>
          <w:rFonts w:ascii="Arial" w:hAnsi="Arial" w:cs="Arial"/>
          <w:szCs w:val="24"/>
        </w:rPr>
        <w:t>OVID-</w:t>
      </w:r>
      <w:r w:rsidRPr="00E9480B">
        <w:rPr>
          <w:rFonts w:ascii="Arial" w:hAnsi="Arial" w:cs="Arial"/>
          <w:szCs w:val="24"/>
        </w:rPr>
        <w:t xml:space="preserve">19 is reflected </w:t>
      </w:r>
      <w:r>
        <w:rPr>
          <w:rFonts w:ascii="Arial" w:hAnsi="Arial" w:cs="Arial"/>
          <w:szCs w:val="24"/>
        </w:rPr>
        <w:t>with effect from April</w:t>
      </w:r>
      <w:r w:rsidRPr="00E9480B">
        <w:rPr>
          <w:rFonts w:ascii="Arial" w:hAnsi="Arial" w:cs="Arial"/>
          <w:szCs w:val="24"/>
        </w:rPr>
        <w:t xml:space="preserve">, the Hardship policy endorsed at the Special Council Meeting of 14 April 2020 introduced measures to support the City’s many stakeholders these are also reflected in the </w:t>
      </w:r>
      <w:r>
        <w:rPr>
          <w:rFonts w:ascii="Arial" w:hAnsi="Arial" w:cs="Arial"/>
          <w:szCs w:val="24"/>
        </w:rPr>
        <w:t>financials</w:t>
      </w:r>
      <w:r w:rsidRPr="00E9480B">
        <w:rPr>
          <w:rFonts w:ascii="Arial" w:hAnsi="Arial" w:cs="Arial"/>
          <w:szCs w:val="24"/>
        </w:rPr>
        <w:t xml:space="preserve">. </w:t>
      </w:r>
    </w:p>
    <w:p w14:paraId="76A04288" w14:textId="77777777" w:rsidR="00817128" w:rsidRPr="00E9480B" w:rsidRDefault="00817128" w:rsidP="00C60EE5">
      <w:pPr>
        <w:jc w:val="both"/>
        <w:rPr>
          <w:rFonts w:ascii="Arial" w:hAnsi="Arial" w:cs="Arial"/>
          <w:szCs w:val="24"/>
        </w:rPr>
      </w:pPr>
    </w:p>
    <w:p w14:paraId="3E79C745" w14:textId="77777777" w:rsidR="00C60EE5" w:rsidRPr="002F5D2B" w:rsidRDefault="00C60EE5" w:rsidP="00C60EE5">
      <w:pPr>
        <w:jc w:val="both"/>
        <w:rPr>
          <w:rFonts w:ascii="Arial" w:hAnsi="Arial" w:cs="Arial"/>
          <w:i/>
          <w:szCs w:val="32"/>
        </w:rPr>
      </w:pPr>
      <w:r w:rsidRPr="002F5D2B">
        <w:rPr>
          <w:rFonts w:ascii="Arial" w:hAnsi="Arial" w:cs="Arial"/>
          <w:szCs w:val="32"/>
        </w:rPr>
        <w:t xml:space="preserve">The monthly financial management report meets the requirements of </w:t>
      </w:r>
      <w:r w:rsidRPr="002F5D2B">
        <w:rPr>
          <w:rFonts w:ascii="Arial" w:hAnsi="Arial" w:cs="Arial"/>
          <w:i/>
          <w:szCs w:val="32"/>
        </w:rPr>
        <w:t xml:space="preserve">Regulation 34(1) and 34(5) </w:t>
      </w:r>
      <w:r w:rsidRPr="00081D50">
        <w:rPr>
          <w:rFonts w:ascii="Arial" w:hAnsi="Arial" w:cs="Arial"/>
          <w:szCs w:val="32"/>
        </w:rPr>
        <w:t>of the</w:t>
      </w:r>
      <w:r w:rsidRPr="002F5D2B">
        <w:rPr>
          <w:rFonts w:ascii="Arial" w:hAnsi="Arial" w:cs="Arial"/>
          <w:i/>
          <w:szCs w:val="32"/>
        </w:rPr>
        <w:t xml:space="preserve"> Local Government (Financial Management) Regulations 1996.</w:t>
      </w:r>
    </w:p>
    <w:p w14:paraId="60DE8412" w14:textId="77777777" w:rsidR="00C60EE5" w:rsidRDefault="00C60EE5" w:rsidP="00C60EE5">
      <w:pPr>
        <w:jc w:val="both"/>
        <w:rPr>
          <w:rFonts w:ascii="Arial" w:hAnsi="Arial" w:cs="Arial"/>
          <w:szCs w:val="24"/>
          <w:lang w:val="en-US"/>
        </w:rPr>
      </w:pPr>
    </w:p>
    <w:p w14:paraId="537D96DB" w14:textId="77777777" w:rsidR="00C60EE5" w:rsidRDefault="00C60EE5" w:rsidP="00C60EE5">
      <w:pPr>
        <w:jc w:val="both"/>
        <w:rPr>
          <w:rFonts w:ascii="Arial" w:hAnsi="Arial" w:cs="Arial"/>
          <w:szCs w:val="32"/>
        </w:rPr>
      </w:pPr>
      <w:r w:rsidRPr="002F5D2B">
        <w:rPr>
          <w:rFonts w:ascii="Arial" w:hAnsi="Arial" w:cs="Arial"/>
          <w:szCs w:val="32"/>
        </w:rPr>
        <w:t>The monthly financial variance from the budget of each business unit i</w:t>
      </w:r>
      <w:r>
        <w:rPr>
          <w:rFonts w:ascii="Arial" w:hAnsi="Arial" w:cs="Arial"/>
          <w:szCs w:val="32"/>
        </w:rPr>
        <w:t>s reviewed with the respective M</w:t>
      </w:r>
      <w:r w:rsidRPr="002F5D2B">
        <w:rPr>
          <w:rFonts w:ascii="Arial" w:hAnsi="Arial" w:cs="Arial"/>
          <w:szCs w:val="32"/>
        </w:rPr>
        <w:t xml:space="preserve">anager </w:t>
      </w:r>
      <w:r>
        <w:rPr>
          <w:rFonts w:ascii="Arial" w:hAnsi="Arial" w:cs="Arial"/>
          <w:szCs w:val="32"/>
        </w:rPr>
        <w:t xml:space="preserve">and the Executive </w:t>
      </w:r>
      <w:r w:rsidRPr="002F5D2B">
        <w:rPr>
          <w:rFonts w:ascii="Arial" w:hAnsi="Arial" w:cs="Arial"/>
          <w:szCs w:val="32"/>
        </w:rPr>
        <w:t>to identify the need for any remedial action. Significant variances are highlighted to Council i</w:t>
      </w:r>
      <w:r>
        <w:rPr>
          <w:rFonts w:ascii="Arial" w:hAnsi="Arial" w:cs="Arial"/>
          <w:szCs w:val="32"/>
        </w:rPr>
        <w:t>n the Monthly Financial Report.</w:t>
      </w:r>
    </w:p>
    <w:p w14:paraId="1411341E" w14:textId="77777777" w:rsidR="00C60EE5" w:rsidRDefault="00C60EE5" w:rsidP="00C60EE5">
      <w:pPr>
        <w:jc w:val="both"/>
        <w:rPr>
          <w:rFonts w:ascii="Arial" w:hAnsi="Arial" w:cs="Arial"/>
          <w:szCs w:val="24"/>
          <w:lang w:val="en-US"/>
        </w:rPr>
      </w:pPr>
    </w:p>
    <w:p w14:paraId="73090D3B" w14:textId="77777777" w:rsidR="00C60EE5" w:rsidRDefault="00C60EE5" w:rsidP="00C60EE5">
      <w:pPr>
        <w:jc w:val="both"/>
        <w:rPr>
          <w:rFonts w:ascii="Arial" w:hAnsi="Arial" w:cs="Arial"/>
          <w:szCs w:val="24"/>
          <w:lang w:val="en-US"/>
        </w:rPr>
      </w:pPr>
      <w:r w:rsidRPr="007F4682">
        <w:rPr>
          <w:rFonts w:ascii="Arial" w:hAnsi="Arial" w:cs="Arial"/>
          <w:szCs w:val="24"/>
          <w:lang w:val="en-US"/>
        </w:rPr>
        <w:t xml:space="preserve">This report gives an overview of the revenue and expenses of the City for the </w:t>
      </w:r>
      <w:proofErr w:type="gramStart"/>
      <w:r>
        <w:rPr>
          <w:rFonts w:ascii="Arial" w:hAnsi="Arial" w:cs="Arial"/>
          <w:szCs w:val="24"/>
          <w:lang w:val="en-US"/>
        </w:rPr>
        <w:t>year to date</w:t>
      </w:r>
      <w:proofErr w:type="gramEnd"/>
      <w:r>
        <w:rPr>
          <w:rFonts w:ascii="Arial" w:hAnsi="Arial" w:cs="Arial"/>
          <w:szCs w:val="24"/>
          <w:lang w:val="en-US"/>
        </w:rPr>
        <w:t xml:space="preserve"> 31 December </w:t>
      </w:r>
      <w:r w:rsidRPr="007F4682">
        <w:rPr>
          <w:rFonts w:ascii="Arial" w:hAnsi="Arial" w:cs="Arial"/>
          <w:szCs w:val="24"/>
          <w:lang w:val="en-US"/>
        </w:rPr>
        <w:t>20</w:t>
      </w:r>
      <w:r>
        <w:rPr>
          <w:rFonts w:ascii="Arial" w:hAnsi="Arial" w:cs="Arial"/>
          <w:szCs w:val="24"/>
          <w:lang w:val="en-US"/>
        </w:rPr>
        <w:t>20</w:t>
      </w:r>
      <w:r w:rsidRPr="007F4682">
        <w:rPr>
          <w:rFonts w:ascii="Arial" w:hAnsi="Arial" w:cs="Arial"/>
          <w:szCs w:val="24"/>
          <w:lang w:val="en-US"/>
        </w:rPr>
        <w:t xml:space="preserve"> together with a Statement </w:t>
      </w:r>
      <w:r>
        <w:rPr>
          <w:rFonts w:ascii="Arial" w:hAnsi="Arial" w:cs="Arial"/>
          <w:szCs w:val="24"/>
          <w:lang w:val="en-US"/>
        </w:rPr>
        <w:t xml:space="preserve">of Net Current Assets </w:t>
      </w:r>
      <w:r w:rsidRPr="007F4682">
        <w:rPr>
          <w:rFonts w:ascii="Arial" w:hAnsi="Arial" w:cs="Arial"/>
          <w:szCs w:val="24"/>
          <w:lang w:val="en-US"/>
        </w:rPr>
        <w:t xml:space="preserve">as at </w:t>
      </w:r>
      <w:r>
        <w:rPr>
          <w:rFonts w:ascii="Arial" w:hAnsi="Arial" w:cs="Arial"/>
          <w:szCs w:val="24"/>
          <w:lang w:val="en-US"/>
        </w:rPr>
        <w:t>31 December</w:t>
      </w:r>
      <w:r w:rsidRPr="007F4682">
        <w:rPr>
          <w:rFonts w:ascii="Arial" w:hAnsi="Arial" w:cs="Arial"/>
          <w:szCs w:val="24"/>
          <w:lang w:val="en-US"/>
        </w:rPr>
        <w:t xml:space="preserve"> 20</w:t>
      </w:r>
      <w:r>
        <w:rPr>
          <w:rFonts w:ascii="Arial" w:hAnsi="Arial" w:cs="Arial"/>
          <w:szCs w:val="24"/>
          <w:lang w:val="en-US"/>
        </w:rPr>
        <w:t>20</w:t>
      </w:r>
      <w:r w:rsidRPr="007F4682">
        <w:rPr>
          <w:rFonts w:ascii="Arial" w:hAnsi="Arial" w:cs="Arial"/>
          <w:szCs w:val="24"/>
          <w:lang w:val="en-US"/>
        </w:rPr>
        <w:t xml:space="preserve">. </w:t>
      </w:r>
    </w:p>
    <w:p w14:paraId="3D4D8253" w14:textId="77777777" w:rsidR="00C60EE5" w:rsidRPr="00AD73CC" w:rsidRDefault="00C60EE5" w:rsidP="00C60EE5">
      <w:pPr>
        <w:jc w:val="both"/>
        <w:rPr>
          <w:rFonts w:ascii="Arial" w:hAnsi="Arial" w:cs="Arial"/>
          <w:b/>
          <w:szCs w:val="32"/>
          <w:lang w:val="en-US"/>
        </w:rPr>
      </w:pPr>
    </w:p>
    <w:p w14:paraId="618D8796" w14:textId="77777777" w:rsidR="00C60EE5" w:rsidRPr="004371F6" w:rsidRDefault="00C60EE5" w:rsidP="00C60EE5">
      <w:pPr>
        <w:jc w:val="both"/>
        <w:rPr>
          <w:rFonts w:ascii="Arial" w:hAnsi="Arial" w:cs="Arial"/>
          <w:szCs w:val="32"/>
        </w:rPr>
      </w:pPr>
      <w:r w:rsidRPr="004371F6">
        <w:rPr>
          <w:rFonts w:ascii="Arial" w:hAnsi="Arial" w:cs="Arial"/>
          <w:szCs w:val="32"/>
        </w:rPr>
        <w:t xml:space="preserve">The operating revenue at the end of </w:t>
      </w:r>
      <w:r>
        <w:rPr>
          <w:rFonts w:ascii="Arial" w:hAnsi="Arial" w:cs="Arial"/>
          <w:szCs w:val="32"/>
        </w:rPr>
        <w:t>December</w:t>
      </w:r>
      <w:r w:rsidRPr="004371F6">
        <w:rPr>
          <w:rFonts w:ascii="Arial" w:hAnsi="Arial" w:cs="Arial"/>
          <w:szCs w:val="32"/>
        </w:rPr>
        <w:t xml:space="preserve"> 2020 was $3</w:t>
      </w:r>
      <w:r>
        <w:rPr>
          <w:rFonts w:ascii="Arial" w:hAnsi="Arial" w:cs="Arial"/>
          <w:szCs w:val="32"/>
        </w:rPr>
        <w:t>2.01 M</w:t>
      </w:r>
      <w:r w:rsidRPr="004371F6">
        <w:rPr>
          <w:rFonts w:ascii="Arial" w:hAnsi="Arial" w:cs="Arial"/>
          <w:szCs w:val="32"/>
        </w:rPr>
        <w:t xml:space="preserve"> </w:t>
      </w:r>
      <w:bookmarkStart w:id="93" w:name="_Hlk490563592"/>
      <w:r w:rsidRPr="004371F6">
        <w:rPr>
          <w:rFonts w:ascii="Arial" w:hAnsi="Arial" w:cs="Arial"/>
          <w:szCs w:val="32"/>
        </w:rPr>
        <w:t>which represents $</w:t>
      </w:r>
      <w:r>
        <w:rPr>
          <w:rFonts w:ascii="Arial" w:hAnsi="Arial" w:cs="Arial"/>
          <w:szCs w:val="32"/>
        </w:rPr>
        <w:t>1.33 M</w:t>
      </w:r>
      <w:r w:rsidRPr="004371F6">
        <w:rPr>
          <w:rFonts w:ascii="Arial" w:hAnsi="Arial" w:cs="Arial"/>
          <w:szCs w:val="32"/>
        </w:rPr>
        <w:t xml:space="preserve"> favourable variance compared to the year-to-date budget. </w:t>
      </w:r>
      <w:bookmarkEnd w:id="93"/>
    </w:p>
    <w:p w14:paraId="0D9772BE" w14:textId="77777777" w:rsidR="00C60EE5" w:rsidRPr="004371F6" w:rsidRDefault="00C60EE5" w:rsidP="00C60EE5">
      <w:pPr>
        <w:jc w:val="both"/>
        <w:rPr>
          <w:rFonts w:ascii="Arial" w:hAnsi="Arial" w:cs="Arial"/>
          <w:szCs w:val="32"/>
        </w:rPr>
      </w:pPr>
    </w:p>
    <w:p w14:paraId="0619900F" w14:textId="3DC20FAE" w:rsidR="00C60EE5" w:rsidRDefault="00C60EE5" w:rsidP="00C60EE5">
      <w:pPr>
        <w:jc w:val="both"/>
        <w:rPr>
          <w:rFonts w:ascii="Arial" w:hAnsi="Arial" w:cs="Arial"/>
          <w:szCs w:val="32"/>
        </w:rPr>
      </w:pPr>
      <w:r w:rsidRPr="004371F6">
        <w:rPr>
          <w:rFonts w:ascii="Arial" w:hAnsi="Arial" w:cs="Arial"/>
          <w:szCs w:val="32"/>
        </w:rPr>
        <w:t xml:space="preserve">The operating expense at the end of </w:t>
      </w:r>
      <w:r>
        <w:rPr>
          <w:rFonts w:ascii="Arial" w:hAnsi="Arial" w:cs="Arial"/>
          <w:szCs w:val="32"/>
        </w:rPr>
        <w:t>December</w:t>
      </w:r>
      <w:r w:rsidRPr="004371F6">
        <w:rPr>
          <w:rFonts w:ascii="Arial" w:hAnsi="Arial" w:cs="Arial"/>
          <w:szCs w:val="32"/>
        </w:rPr>
        <w:t xml:space="preserve"> 2020 was $</w:t>
      </w:r>
      <w:r>
        <w:rPr>
          <w:rFonts w:ascii="Arial" w:hAnsi="Arial" w:cs="Arial"/>
          <w:szCs w:val="32"/>
        </w:rPr>
        <w:t>16.17 M</w:t>
      </w:r>
      <w:r w:rsidRPr="004371F6">
        <w:rPr>
          <w:rFonts w:ascii="Arial" w:hAnsi="Arial" w:cs="Arial"/>
          <w:szCs w:val="32"/>
        </w:rPr>
        <w:t>, which represents $</w:t>
      </w:r>
      <w:r>
        <w:rPr>
          <w:rFonts w:ascii="Arial" w:hAnsi="Arial" w:cs="Arial"/>
          <w:szCs w:val="32"/>
        </w:rPr>
        <w:t>4</w:t>
      </w:r>
      <w:r w:rsidR="004C3AAF">
        <w:rPr>
          <w:rFonts w:ascii="Arial" w:hAnsi="Arial" w:cs="Arial"/>
          <w:szCs w:val="32"/>
        </w:rPr>
        <w:t>88</w:t>
      </w:r>
      <w:r>
        <w:rPr>
          <w:rFonts w:ascii="Arial" w:hAnsi="Arial" w:cs="Arial"/>
          <w:szCs w:val="32"/>
        </w:rPr>
        <w:t xml:space="preserve"> K</w:t>
      </w:r>
      <w:r w:rsidRPr="004371F6">
        <w:rPr>
          <w:rFonts w:ascii="Arial" w:hAnsi="Arial" w:cs="Arial"/>
          <w:szCs w:val="32"/>
        </w:rPr>
        <w:t xml:space="preserve"> favourable variance compared to the year-to-date budget.</w:t>
      </w:r>
    </w:p>
    <w:p w14:paraId="1DB8494C" w14:textId="77777777" w:rsidR="00C60EE5" w:rsidRPr="002F5D2B" w:rsidRDefault="00C60EE5" w:rsidP="00C60EE5">
      <w:pPr>
        <w:jc w:val="both"/>
        <w:rPr>
          <w:rFonts w:ascii="Arial" w:hAnsi="Arial" w:cs="Arial"/>
          <w:szCs w:val="32"/>
        </w:rPr>
      </w:pPr>
    </w:p>
    <w:p w14:paraId="41E0A4C7" w14:textId="77777777" w:rsidR="00C60EE5" w:rsidRPr="008D6991" w:rsidRDefault="00C60EE5" w:rsidP="00C60EE5">
      <w:pPr>
        <w:jc w:val="both"/>
        <w:rPr>
          <w:rFonts w:ascii="Arial" w:hAnsi="Arial" w:cs="Arial"/>
          <w:szCs w:val="32"/>
        </w:rPr>
      </w:pPr>
      <w:r w:rsidRPr="008D6991">
        <w:rPr>
          <w:rFonts w:ascii="Arial" w:hAnsi="Arial" w:cs="Arial"/>
          <w:szCs w:val="32"/>
        </w:rPr>
        <w:t>The attached Operating Statement compares “Actual” with “Budget” by Business Units. The budget figures include subsequent Council approval to budget changes. Variations from the budget of revenue and expenses by Directorates are highlighted in the following paragraphs.</w:t>
      </w:r>
    </w:p>
    <w:p w14:paraId="621E3AA9" w14:textId="77777777" w:rsidR="00C60EE5" w:rsidRDefault="00C60EE5" w:rsidP="00C60EE5">
      <w:pPr>
        <w:jc w:val="both"/>
        <w:rPr>
          <w:rFonts w:ascii="Arial" w:hAnsi="Arial" w:cs="Arial"/>
          <w:b/>
          <w:szCs w:val="32"/>
        </w:rPr>
      </w:pPr>
    </w:p>
    <w:p w14:paraId="3CBD5377" w14:textId="77777777" w:rsidR="00C60EE5" w:rsidRPr="002F5D2B" w:rsidRDefault="00C60EE5" w:rsidP="00C60EE5">
      <w:pPr>
        <w:jc w:val="both"/>
        <w:rPr>
          <w:rFonts w:ascii="Arial" w:hAnsi="Arial" w:cs="Arial"/>
          <w:b/>
          <w:szCs w:val="32"/>
        </w:rPr>
      </w:pPr>
      <w:r w:rsidRPr="002F5D2B">
        <w:rPr>
          <w:rFonts w:ascii="Arial" w:hAnsi="Arial" w:cs="Arial"/>
          <w:b/>
          <w:szCs w:val="32"/>
        </w:rPr>
        <w:t>Governance</w:t>
      </w:r>
    </w:p>
    <w:p w14:paraId="4637CF8D" w14:textId="77777777" w:rsidR="00C60EE5" w:rsidRDefault="00C60EE5" w:rsidP="00C60EE5">
      <w:pPr>
        <w:jc w:val="both"/>
        <w:rPr>
          <w:rFonts w:ascii="Arial" w:hAnsi="Arial" w:cs="Arial"/>
          <w:b/>
          <w:szCs w:val="32"/>
        </w:rPr>
      </w:pPr>
    </w:p>
    <w:p w14:paraId="7E5A58AD" w14:textId="63BD63FD" w:rsidR="00D1062D" w:rsidRPr="00D1062D" w:rsidRDefault="00D1062D" w:rsidP="00D1062D">
      <w:pPr>
        <w:jc w:val="both"/>
        <w:rPr>
          <w:rFonts w:ascii="Arial" w:hAnsi="Arial" w:cs="Arial"/>
          <w:szCs w:val="32"/>
        </w:rPr>
      </w:pPr>
      <w:r w:rsidRPr="00D1062D">
        <w:rPr>
          <w:rFonts w:ascii="Arial" w:hAnsi="Arial" w:cs="Arial"/>
          <w:szCs w:val="32"/>
        </w:rPr>
        <w:t>Expenditure:</w:t>
      </w:r>
      <w:r w:rsidRPr="00D1062D">
        <w:rPr>
          <w:rFonts w:ascii="Arial" w:hAnsi="Arial" w:cs="Arial"/>
          <w:szCs w:val="32"/>
        </w:rPr>
        <w:tab/>
      </w:r>
      <w:r>
        <w:rPr>
          <w:rFonts w:ascii="Arial" w:hAnsi="Arial" w:cs="Arial"/>
          <w:szCs w:val="32"/>
        </w:rPr>
        <w:tab/>
      </w:r>
      <w:r w:rsidRPr="00D1062D">
        <w:rPr>
          <w:rFonts w:ascii="Arial" w:hAnsi="Arial" w:cs="Arial"/>
          <w:szCs w:val="32"/>
        </w:rPr>
        <w:t xml:space="preserve">Favourable variance of </w:t>
      </w:r>
      <w:r w:rsidRPr="00D1062D">
        <w:rPr>
          <w:rFonts w:ascii="Arial" w:hAnsi="Arial" w:cs="Arial"/>
          <w:szCs w:val="32"/>
        </w:rPr>
        <w:tab/>
      </w:r>
      <w:r>
        <w:rPr>
          <w:rFonts w:ascii="Arial" w:hAnsi="Arial" w:cs="Arial"/>
          <w:szCs w:val="32"/>
        </w:rPr>
        <w:tab/>
      </w:r>
      <w:r w:rsidRPr="00D1062D">
        <w:rPr>
          <w:rFonts w:ascii="Arial" w:hAnsi="Arial" w:cs="Arial"/>
          <w:szCs w:val="32"/>
        </w:rPr>
        <w:t>$    95,216</w:t>
      </w:r>
    </w:p>
    <w:p w14:paraId="31100E1B" w14:textId="5D9C083D" w:rsidR="00C60EE5" w:rsidRPr="002F5D2B" w:rsidRDefault="00D1062D" w:rsidP="00D1062D">
      <w:pPr>
        <w:jc w:val="both"/>
        <w:rPr>
          <w:rFonts w:ascii="Arial" w:hAnsi="Arial" w:cs="Arial"/>
          <w:szCs w:val="32"/>
        </w:rPr>
      </w:pPr>
      <w:r w:rsidRPr="00D1062D">
        <w:rPr>
          <w:rFonts w:ascii="Arial" w:hAnsi="Arial" w:cs="Arial"/>
          <w:szCs w:val="32"/>
        </w:rPr>
        <w:t>Revenue:</w:t>
      </w:r>
      <w:r w:rsidRPr="00D1062D">
        <w:rPr>
          <w:rFonts w:ascii="Arial" w:hAnsi="Arial" w:cs="Arial"/>
          <w:szCs w:val="32"/>
        </w:rPr>
        <w:tab/>
      </w:r>
      <w:r>
        <w:rPr>
          <w:rFonts w:ascii="Arial" w:hAnsi="Arial" w:cs="Arial"/>
          <w:szCs w:val="32"/>
        </w:rPr>
        <w:tab/>
      </w:r>
      <w:r w:rsidRPr="00D1062D">
        <w:rPr>
          <w:rFonts w:ascii="Arial" w:hAnsi="Arial" w:cs="Arial"/>
          <w:szCs w:val="32"/>
        </w:rPr>
        <w:t>Unfavourable variance of</w:t>
      </w:r>
      <w:r w:rsidRPr="00D1062D">
        <w:rPr>
          <w:rFonts w:ascii="Arial" w:hAnsi="Arial" w:cs="Arial"/>
          <w:szCs w:val="32"/>
        </w:rPr>
        <w:tab/>
      </w:r>
      <w:r>
        <w:rPr>
          <w:rFonts w:ascii="Arial" w:hAnsi="Arial" w:cs="Arial"/>
          <w:szCs w:val="32"/>
        </w:rPr>
        <w:tab/>
      </w:r>
      <w:r w:rsidRPr="00D1062D">
        <w:rPr>
          <w:rFonts w:ascii="Arial" w:hAnsi="Arial" w:cs="Arial"/>
          <w:szCs w:val="32"/>
        </w:rPr>
        <w:t>$</w:t>
      </w:r>
      <w:proofErr w:type="gramStart"/>
      <w:r>
        <w:rPr>
          <w:rFonts w:ascii="Arial" w:hAnsi="Arial" w:cs="Arial"/>
          <w:szCs w:val="32"/>
        </w:rPr>
        <w:t xml:space="preserve">   </w:t>
      </w:r>
      <w:r w:rsidRPr="00D1062D">
        <w:rPr>
          <w:rFonts w:ascii="Arial" w:hAnsi="Arial" w:cs="Arial"/>
          <w:szCs w:val="32"/>
        </w:rPr>
        <w:t>(</w:t>
      </w:r>
      <w:proofErr w:type="gramEnd"/>
      <w:r w:rsidRPr="00D1062D">
        <w:rPr>
          <w:rFonts w:ascii="Arial" w:hAnsi="Arial" w:cs="Arial"/>
          <w:szCs w:val="32"/>
        </w:rPr>
        <w:t>76,922)</w:t>
      </w:r>
    </w:p>
    <w:p w14:paraId="60E8CB7F" w14:textId="77777777" w:rsidR="00D1062D" w:rsidRDefault="00D1062D" w:rsidP="00C60EE5">
      <w:pPr>
        <w:jc w:val="both"/>
        <w:rPr>
          <w:rFonts w:ascii="Arial" w:hAnsi="Arial" w:cs="Arial"/>
          <w:szCs w:val="32"/>
        </w:rPr>
      </w:pPr>
      <w:bookmarkStart w:id="94" w:name="_Hlk490556413"/>
    </w:p>
    <w:p w14:paraId="4FF9EEAF" w14:textId="45F4F1B0" w:rsidR="00C60EE5" w:rsidRDefault="00C60EE5" w:rsidP="00C60EE5">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4246975A" w14:textId="77777777" w:rsidR="00C60EE5" w:rsidRDefault="00C60EE5" w:rsidP="00C60EE5">
      <w:pPr>
        <w:jc w:val="both"/>
        <w:rPr>
          <w:rFonts w:ascii="Arial" w:hAnsi="Arial" w:cs="Arial"/>
          <w:szCs w:val="32"/>
        </w:rPr>
      </w:pPr>
    </w:p>
    <w:p w14:paraId="29292120" w14:textId="77777777" w:rsidR="00C60EE5" w:rsidRDefault="00C60EE5" w:rsidP="00A80B0A">
      <w:pPr>
        <w:pStyle w:val="ListParagraph"/>
        <w:numPr>
          <w:ilvl w:val="0"/>
          <w:numId w:val="37"/>
        </w:numPr>
        <w:ind w:left="426"/>
        <w:jc w:val="both"/>
        <w:rPr>
          <w:rFonts w:ascii="Arial" w:hAnsi="Arial" w:cs="Arial"/>
          <w:szCs w:val="32"/>
        </w:rPr>
      </w:pPr>
      <w:r w:rsidRPr="00463DE2">
        <w:rPr>
          <w:rFonts w:ascii="Arial" w:hAnsi="Arial" w:cs="Arial"/>
          <w:szCs w:val="32"/>
        </w:rPr>
        <w:t>WESROC expenses of $</w:t>
      </w:r>
      <w:r>
        <w:rPr>
          <w:rFonts w:ascii="Arial" w:hAnsi="Arial" w:cs="Arial"/>
          <w:szCs w:val="32"/>
        </w:rPr>
        <w:t>260K</w:t>
      </w:r>
      <w:r w:rsidRPr="00463DE2">
        <w:rPr>
          <w:rFonts w:ascii="Arial" w:hAnsi="Arial" w:cs="Arial"/>
          <w:szCs w:val="32"/>
        </w:rPr>
        <w:t xml:space="preserve"> not spent,</w:t>
      </w:r>
    </w:p>
    <w:p w14:paraId="29E8A2C4" w14:textId="77777777" w:rsidR="00C60EE5" w:rsidRDefault="00C60EE5" w:rsidP="00A80B0A">
      <w:pPr>
        <w:pStyle w:val="ListParagraph"/>
        <w:numPr>
          <w:ilvl w:val="0"/>
          <w:numId w:val="37"/>
        </w:numPr>
        <w:ind w:left="426"/>
        <w:jc w:val="both"/>
        <w:rPr>
          <w:rFonts w:ascii="Arial" w:hAnsi="Arial" w:cs="Arial"/>
          <w:szCs w:val="32"/>
        </w:rPr>
      </w:pPr>
      <w:r>
        <w:rPr>
          <w:rFonts w:ascii="Arial" w:hAnsi="Arial" w:cs="Arial"/>
          <w:szCs w:val="32"/>
        </w:rPr>
        <w:t>Office expenses of $34k not spent yet,</w:t>
      </w:r>
    </w:p>
    <w:p w14:paraId="5CB90062" w14:textId="77777777" w:rsidR="00C60EE5" w:rsidRPr="00610EDB" w:rsidRDefault="00C60EE5" w:rsidP="00A80B0A">
      <w:pPr>
        <w:pStyle w:val="ListParagraph"/>
        <w:numPr>
          <w:ilvl w:val="0"/>
          <w:numId w:val="37"/>
        </w:numPr>
        <w:ind w:left="426"/>
        <w:jc w:val="both"/>
        <w:rPr>
          <w:rFonts w:ascii="Arial" w:hAnsi="Arial" w:cs="Arial"/>
          <w:szCs w:val="32"/>
        </w:rPr>
      </w:pPr>
      <w:r>
        <w:rPr>
          <w:rFonts w:ascii="Arial" w:hAnsi="Arial" w:cs="Arial"/>
          <w:szCs w:val="32"/>
        </w:rPr>
        <w:t>Other employee costs of 36k not spent yet,</w:t>
      </w:r>
    </w:p>
    <w:p w14:paraId="40509EDF" w14:textId="4C4FBBBC" w:rsidR="00C60EE5" w:rsidRDefault="00C60EE5" w:rsidP="00A80B0A">
      <w:pPr>
        <w:pStyle w:val="ListParagraph"/>
        <w:numPr>
          <w:ilvl w:val="0"/>
          <w:numId w:val="37"/>
        </w:numPr>
        <w:ind w:left="426"/>
        <w:jc w:val="both"/>
        <w:rPr>
          <w:rFonts w:ascii="Arial" w:hAnsi="Arial" w:cs="Arial"/>
          <w:szCs w:val="32"/>
        </w:rPr>
      </w:pPr>
      <w:r>
        <w:rPr>
          <w:rFonts w:ascii="Arial" w:hAnsi="Arial" w:cs="Arial"/>
          <w:szCs w:val="32"/>
        </w:rPr>
        <w:t xml:space="preserve">Professional </w:t>
      </w:r>
      <w:r w:rsidR="00CC15FD">
        <w:rPr>
          <w:rFonts w:ascii="Arial" w:hAnsi="Arial" w:cs="Arial"/>
          <w:szCs w:val="32"/>
        </w:rPr>
        <w:t>fees</w:t>
      </w:r>
      <w:r>
        <w:rPr>
          <w:rFonts w:ascii="Arial" w:hAnsi="Arial" w:cs="Arial"/>
          <w:szCs w:val="32"/>
        </w:rPr>
        <w:t xml:space="preserve"> overspend by $27k arising from additional legal advice on planning matters,</w:t>
      </w:r>
    </w:p>
    <w:p w14:paraId="3D823054" w14:textId="7707AB4D" w:rsidR="00C60EE5" w:rsidRPr="00817128" w:rsidRDefault="00C60EE5" w:rsidP="00997007">
      <w:pPr>
        <w:pStyle w:val="ListParagraph"/>
        <w:numPr>
          <w:ilvl w:val="0"/>
          <w:numId w:val="37"/>
        </w:numPr>
        <w:ind w:left="426"/>
        <w:jc w:val="both"/>
        <w:rPr>
          <w:rFonts w:ascii="Arial" w:hAnsi="Arial" w:cs="Arial"/>
          <w:szCs w:val="32"/>
        </w:rPr>
      </w:pPr>
      <w:r w:rsidRPr="00817128">
        <w:rPr>
          <w:rFonts w:ascii="Arial" w:hAnsi="Arial" w:cs="Arial"/>
          <w:szCs w:val="32"/>
        </w:rPr>
        <w:t xml:space="preserve">The salary reduction of $442k as resolved by Council at the adoption of the budget has been shown as a reduction in salaries of approximately $36k per month in Governance as a </w:t>
      </w:r>
      <w:r w:rsidR="00CC15FD" w:rsidRPr="00817128">
        <w:rPr>
          <w:rFonts w:ascii="Arial" w:hAnsi="Arial" w:cs="Arial"/>
          <w:szCs w:val="32"/>
        </w:rPr>
        <w:t>temporary</w:t>
      </w:r>
      <w:r w:rsidRPr="00817128">
        <w:rPr>
          <w:rFonts w:ascii="Arial" w:hAnsi="Arial" w:cs="Arial"/>
          <w:szCs w:val="32"/>
        </w:rPr>
        <w:t xml:space="preserve"> budget item until the actual savings across the business units are identified and actioned. Thereafter the budget savings will be moved to the respective business units. The above list of savings of $303k is </w:t>
      </w:r>
      <w:r w:rsidR="00D1062D" w:rsidRPr="00817128">
        <w:rPr>
          <w:rFonts w:ascii="Arial" w:hAnsi="Arial" w:cs="Arial"/>
          <w:szCs w:val="32"/>
        </w:rPr>
        <w:t>off set</w:t>
      </w:r>
      <w:r w:rsidRPr="00817128">
        <w:rPr>
          <w:rFonts w:ascii="Arial" w:hAnsi="Arial" w:cs="Arial"/>
          <w:szCs w:val="32"/>
        </w:rPr>
        <w:t xml:space="preserve"> against the $216k salary savings yet to be realised, though underway.</w:t>
      </w:r>
    </w:p>
    <w:p w14:paraId="6FB4765A" w14:textId="0FD15244" w:rsidR="00C60EE5" w:rsidRDefault="00C60EE5" w:rsidP="00C60EE5">
      <w:pPr>
        <w:jc w:val="both"/>
        <w:rPr>
          <w:rFonts w:ascii="Arial" w:hAnsi="Arial" w:cs="Arial"/>
          <w:szCs w:val="32"/>
        </w:rPr>
      </w:pPr>
      <w:r>
        <w:rPr>
          <w:rFonts w:ascii="Arial" w:hAnsi="Arial" w:cs="Arial"/>
          <w:szCs w:val="32"/>
        </w:rPr>
        <w:lastRenderedPageBreak/>
        <w:t xml:space="preserve">The unfavourable revenue variance is due to the relocating of all WESROC services to another local government and subsequently there will be no income receivable.  For the past 5 years the City of Nedlands has hosted the WESROC </w:t>
      </w:r>
      <w:r w:rsidR="00D1062D">
        <w:rPr>
          <w:rFonts w:ascii="Arial" w:hAnsi="Arial" w:cs="Arial"/>
          <w:szCs w:val="32"/>
        </w:rPr>
        <w:t>Environmental</w:t>
      </w:r>
      <w:r>
        <w:rPr>
          <w:rFonts w:ascii="Arial" w:hAnsi="Arial" w:cs="Arial"/>
          <w:szCs w:val="32"/>
        </w:rPr>
        <w:t xml:space="preserve"> Officer’s position and managed expenses and invoicing of WESROC local governments.  This position has now moved to the Town of Claremont, along with the associated management of the WESROC financials. </w:t>
      </w:r>
    </w:p>
    <w:p w14:paraId="792D57BF" w14:textId="77777777" w:rsidR="00C60EE5" w:rsidRDefault="00C60EE5" w:rsidP="00C60EE5">
      <w:pPr>
        <w:jc w:val="both"/>
        <w:rPr>
          <w:rFonts w:ascii="Arial" w:hAnsi="Arial" w:cs="Arial"/>
          <w:szCs w:val="32"/>
        </w:rPr>
      </w:pPr>
    </w:p>
    <w:p w14:paraId="5B8C40BB" w14:textId="77777777" w:rsidR="00C60EE5" w:rsidRPr="00AC1EF0" w:rsidRDefault="00C60EE5" w:rsidP="00C60EE5">
      <w:pPr>
        <w:jc w:val="both"/>
        <w:rPr>
          <w:rFonts w:ascii="Arial" w:hAnsi="Arial" w:cs="Arial"/>
          <w:szCs w:val="32"/>
        </w:rPr>
      </w:pPr>
      <w:r>
        <w:rPr>
          <w:rFonts w:ascii="Arial" w:hAnsi="Arial" w:cs="Arial"/>
          <w:szCs w:val="32"/>
        </w:rPr>
        <w:t>The budget for WESROC expense and revenue will be adjusted at mid-year budget review to reflect the move of the WESROC services to the Town of Claremont.</w:t>
      </w:r>
    </w:p>
    <w:p w14:paraId="2E9C3A00" w14:textId="77777777" w:rsidR="00C60EE5" w:rsidRPr="001073D3" w:rsidRDefault="00C60EE5" w:rsidP="00C60EE5">
      <w:pPr>
        <w:jc w:val="both"/>
        <w:rPr>
          <w:rFonts w:ascii="Arial" w:hAnsi="Arial" w:cs="Arial"/>
          <w:szCs w:val="32"/>
        </w:rPr>
      </w:pPr>
    </w:p>
    <w:bookmarkEnd w:id="94"/>
    <w:p w14:paraId="08DD7312" w14:textId="77777777" w:rsidR="00C60EE5" w:rsidRPr="00F61940" w:rsidRDefault="00C60EE5" w:rsidP="00C60EE5">
      <w:pPr>
        <w:jc w:val="both"/>
        <w:rPr>
          <w:rFonts w:ascii="Arial" w:hAnsi="Arial" w:cs="Arial"/>
          <w:b/>
          <w:szCs w:val="32"/>
        </w:rPr>
      </w:pPr>
      <w:r w:rsidRPr="00F61940">
        <w:rPr>
          <w:rFonts w:ascii="Arial" w:hAnsi="Arial" w:cs="Arial"/>
          <w:b/>
          <w:szCs w:val="32"/>
        </w:rPr>
        <w:t>Corporate and Strategy</w:t>
      </w:r>
    </w:p>
    <w:p w14:paraId="32943170" w14:textId="77777777" w:rsidR="00C60EE5" w:rsidRPr="00F61940" w:rsidRDefault="00C60EE5" w:rsidP="00C60EE5">
      <w:pPr>
        <w:jc w:val="both"/>
        <w:rPr>
          <w:rFonts w:ascii="Arial" w:hAnsi="Arial" w:cs="Arial"/>
          <w:b/>
          <w:szCs w:val="32"/>
        </w:rPr>
      </w:pPr>
    </w:p>
    <w:p w14:paraId="111F09DE" w14:textId="6101F600" w:rsidR="00D1062D" w:rsidRPr="00D1062D" w:rsidRDefault="00D1062D" w:rsidP="00D1062D">
      <w:pPr>
        <w:jc w:val="both"/>
        <w:rPr>
          <w:rFonts w:ascii="Arial" w:hAnsi="Arial" w:cs="Arial"/>
          <w:szCs w:val="32"/>
        </w:rPr>
      </w:pPr>
      <w:r w:rsidRPr="00D1062D">
        <w:rPr>
          <w:rFonts w:ascii="Arial" w:hAnsi="Arial" w:cs="Arial"/>
          <w:szCs w:val="32"/>
        </w:rPr>
        <w:t>Expenditure:</w:t>
      </w:r>
      <w:r w:rsidRPr="00D1062D">
        <w:rPr>
          <w:rFonts w:ascii="Arial" w:hAnsi="Arial" w:cs="Arial"/>
          <w:szCs w:val="32"/>
        </w:rPr>
        <w:tab/>
      </w:r>
      <w:r>
        <w:rPr>
          <w:rFonts w:ascii="Arial" w:hAnsi="Arial" w:cs="Arial"/>
          <w:szCs w:val="32"/>
        </w:rPr>
        <w:tab/>
      </w:r>
      <w:r w:rsidRPr="00D1062D">
        <w:rPr>
          <w:rFonts w:ascii="Arial" w:hAnsi="Arial" w:cs="Arial"/>
          <w:szCs w:val="32"/>
        </w:rPr>
        <w:t xml:space="preserve">Favourable variance of </w:t>
      </w:r>
      <w:r w:rsidRPr="00D1062D">
        <w:rPr>
          <w:rFonts w:ascii="Arial" w:hAnsi="Arial" w:cs="Arial"/>
          <w:szCs w:val="32"/>
        </w:rPr>
        <w:tab/>
        <w:t>$    89,049</w:t>
      </w:r>
    </w:p>
    <w:p w14:paraId="3509AF8D" w14:textId="23474939" w:rsidR="00C60EE5" w:rsidRPr="00F61940" w:rsidRDefault="00D1062D" w:rsidP="00D1062D">
      <w:pPr>
        <w:jc w:val="both"/>
        <w:rPr>
          <w:rFonts w:ascii="Arial" w:hAnsi="Arial" w:cs="Arial"/>
          <w:szCs w:val="32"/>
        </w:rPr>
      </w:pPr>
      <w:r w:rsidRPr="00D1062D">
        <w:rPr>
          <w:rFonts w:ascii="Arial" w:hAnsi="Arial" w:cs="Arial"/>
          <w:szCs w:val="32"/>
        </w:rPr>
        <w:t>Revenue:</w:t>
      </w:r>
      <w:r w:rsidRPr="00D1062D">
        <w:rPr>
          <w:rFonts w:ascii="Arial" w:hAnsi="Arial" w:cs="Arial"/>
          <w:szCs w:val="32"/>
        </w:rPr>
        <w:tab/>
      </w:r>
      <w:r>
        <w:rPr>
          <w:rFonts w:ascii="Arial" w:hAnsi="Arial" w:cs="Arial"/>
          <w:szCs w:val="32"/>
        </w:rPr>
        <w:tab/>
      </w:r>
      <w:r w:rsidRPr="00D1062D">
        <w:rPr>
          <w:rFonts w:ascii="Arial" w:hAnsi="Arial" w:cs="Arial"/>
          <w:szCs w:val="32"/>
        </w:rPr>
        <w:t>Favourable variance of</w:t>
      </w:r>
      <w:r w:rsidRPr="00D1062D">
        <w:rPr>
          <w:rFonts w:ascii="Arial" w:hAnsi="Arial" w:cs="Arial"/>
          <w:szCs w:val="32"/>
        </w:rPr>
        <w:tab/>
      </w:r>
      <w:proofErr w:type="gramStart"/>
      <w:r w:rsidRPr="00D1062D">
        <w:rPr>
          <w:rFonts w:ascii="Arial" w:hAnsi="Arial" w:cs="Arial"/>
          <w:szCs w:val="32"/>
        </w:rPr>
        <w:t>$  558,211</w:t>
      </w:r>
      <w:proofErr w:type="gramEnd"/>
    </w:p>
    <w:p w14:paraId="00953404" w14:textId="77777777" w:rsidR="00FF2186" w:rsidRDefault="00FF2186" w:rsidP="00C60EE5">
      <w:pPr>
        <w:jc w:val="both"/>
        <w:rPr>
          <w:rFonts w:ascii="Arial" w:hAnsi="Arial" w:cs="Arial"/>
          <w:szCs w:val="32"/>
        </w:rPr>
      </w:pPr>
    </w:p>
    <w:p w14:paraId="4FA07ABB" w14:textId="4E3C765A" w:rsidR="00C60EE5" w:rsidRDefault="00C60EE5" w:rsidP="00C60EE5">
      <w:pPr>
        <w:jc w:val="both"/>
        <w:rPr>
          <w:rFonts w:ascii="Arial" w:hAnsi="Arial" w:cs="Arial"/>
          <w:szCs w:val="32"/>
        </w:rPr>
      </w:pPr>
      <w:r w:rsidRPr="00C6409B">
        <w:rPr>
          <w:rFonts w:ascii="Arial" w:hAnsi="Arial" w:cs="Arial"/>
          <w:szCs w:val="32"/>
        </w:rPr>
        <w:t>The favourable expenditure variance is mainly due to</w:t>
      </w:r>
      <w:r>
        <w:rPr>
          <w:rFonts w:ascii="Arial" w:hAnsi="Arial" w:cs="Arial"/>
          <w:szCs w:val="32"/>
        </w:rPr>
        <w:t>:</w:t>
      </w:r>
    </w:p>
    <w:p w14:paraId="5A9145DA" w14:textId="77777777" w:rsidR="00C60EE5" w:rsidRDefault="00C60EE5" w:rsidP="00C60EE5">
      <w:pPr>
        <w:jc w:val="both"/>
        <w:rPr>
          <w:rFonts w:ascii="Arial" w:hAnsi="Arial" w:cs="Arial"/>
          <w:szCs w:val="32"/>
        </w:rPr>
      </w:pPr>
    </w:p>
    <w:p w14:paraId="1231A7F2" w14:textId="77777777" w:rsidR="00C60EE5" w:rsidRDefault="00C60EE5" w:rsidP="00A80B0A">
      <w:pPr>
        <w:pStyle w:val="ListParagraph"/>
        <w:numPr>
          <w:ilvl w:val="0"/>
          <w:numId w:val="41"/>
        </w:numPr>
        <w:ind w:left="426"/>
        <w:rPr>
          <w:rFonts w:ascii="Arial" w:hAnsi="Arial" w:cs="Arial"/>
          <w:szCs w:val="32"/>
        </w:rPr>
      </w:pPr>
      <w:r w:rsidRPr="000537FE">
        <w:rPr>
          <w:rFonts w:ascii="Arial" w:hAnsi="Arial" w:cs="Arial"/>
          <w:szCs w:val="32"/>
        </w:rPr>
        <w:t xml:space="preserve">ICT expenses </w:t>
      </w:r>
      <w:r>
        <w:rPr>
          <w:rFonts w:ascii="Arial" w:hAnsi="Arial" w:cs="Arial"/>
          <w:szCs w:val="32"/>
        </w:rPr>
        <w:t xml:space="preserve">of $67k not expensed, </w:t>
      </w:r>
    </w:p>
    <w:p w14:paraId="1604AA09" w14:textId="77777777" w:rsidR="00C60EE5" w:rsidRDefault="00C60EE5" w:rsidP="00A80B0A">
      <w:pPr>
        <w:pStyle w:val="ListParagraph"/>
        <w:numPr>
          <w:ilvl w:val="0"/>
          <w:numId w:val="41"/>
        </w:numPr>
        <w:ind w:left="426"/>
        <w:rPr>
          <w:rFonts w:ascii="Arial" w:hAnsi="Arial" w:cs="Arial"/>
          <w:szCs w:val="32"/>
        </w:rPr>
      </w:pPr>
      <w:r>
        <w:rPr>
          <w:rFonts w:ascii="Arial" w:hAnsi="Arial" w:cs="Arial"/>
          <w:szCs w:val="32"/>
        </w:rPr>
        <w:t>Corporate services, Finance and Shared services Professional fees of $71k not spent yet,</w:t>
      </w:r>
    </w:p>
    <w:p w14:paraId="4BFBDACF" w14:textId="77777777" w:rsidR="00C60EE5" w:rsidRPr="000537FE" w:rsidRDefault="00C60EE5" w:rsidP="00A80B0A">
      <w:pPr>
        <w:pStyle w:val="ListParagraph"/>
        <w:numPr>
          <w:ilvl w:val="0"/>
          <w:numId w:val="41"/>
        </w:numPr>
        <w:ind w:left="426"/>
        <w:jc w:val="both"/>
        <w:rPr>
          <w:rFonts w:ascii="Arial" w:hAnsi="Arial" w:cs="Arial"/>
          <w:szCs w:val="32"/>
        </w:rPr>
      </w:pPr>
      <w:r w:rsidRPr="005D4611">
        <w:rPr>
          <w:rFonts w:ascii="Arial" w:hAnsi="Arial" w:cs="Arial"/>
          <w:szCs w:val="32"/>
        </w:rPr>
        <w:t xml:space="preserve">Corporate services ICT expenses over expensed by $51k due to additional works on smart office system completed. </w:t>
      </w:r>
    </w:p>
    <w:p w14:paraId="1806123D" w14:textId="77777777" w:rsidR="00C60EE5" w:rsidRPr="005D4611" w:rsidRDefault="00C60EE5" w:rsidP="00C60EE5">
      <w:pPr>
        <w:pStyle w:val="ListParagraph"/>
        <w:ind w:left="426"/>
        <w:jc w:val="both"/>
        <w:rPr>
          <w:rFonts w:ascii="Arial" w:hAnsi="Arial" w:cs="Arial"/>
          <w:szCs w:val="32"/>
        </w:rPr>
      </w:pPr>
    </w:p>
    <w:p w14:paraId="3BF67C3C" w14:textId="77777777" w:rsidR="00C60EE5" w:rsidRDefault="00C60EE5" w:rsidP="00C60EE5">
      <w:pPr>
        <w:jc w:val="both"/>
        <w:rPr>
          <w:rFonts w:ascii="Arial" w:hAnsi="Arial" w:cs="Arial"/>
          <w:szCs w:val="32"/>
        </w:rPr>
      </w:pPr>
      <w:r>
        <w:rPr>
          <w:rFonts w:ascii="Arial" w:hAnsi="Arial" w:cs="Arial"/>
          <w:szCs w:val="32"/>
        </w:rPr>
        <w:t>The f</w:t>
      </w:r>
      <w:r w:rsidRPr="000A6B27">
        <w:rPr>
          <w:rFonts w:ascii="Arial" w:hAnsi="Arial" w:cs="Arial"/>
          <w:szCs w:val="32"/>
        </w:rPr>
        <w:t>avourable revenue variance</w:t>
      </w:r>
      <w:r>
        <w:rPr>
          <w:rFonts w:ascii="Arial" w:hAnsi="Arial" w:cs="Arial"/>
          <w:szCs w:val="32"/>
        </w:rPr>
        <w:t xml:space="preserve">s </w:t>
      </w:r>
      <w:proofErr w:type="gramStart"/>
      <w:r>
        <w:rPr>
          <w:rFonts w:ascii="Arial" w:hAnsi="Arial" w:cs="Arial"/>
          <w:szCs w:val="32"/>
        </w:rPr>
        <w:t>is</w:t>
      </w:r>
      <w:proofErr w:type="gramEnd"/>
      <w:r>
        <w:rPr>
          <w:rFonts w:ascii="Arial" w:hAnsi="Arial" w:cs="Arial"/>
          <w:szCs w:val="32"/>
        </w:rPr>
        <w:t xml:space="preserve"> mainly due to:</w:t>
      </w:r>
    </w:p>
    <w:p w14:paraId="7A08EDF9" w14:textId="77777777" w:rsidR="00C60EE5" w:rsidRDefault="00C60EE5" w:rsidP="00C60EE5">
      <w:pPr>
        <w:jc w:val="both"/>
        <w:rPr>
          <w:rFonts w:ascii="Arial" w:hAnsi="Arial" w:cs="Arial"/>
          <w:szCs w:val="32"/>
        </w:rPr>
      </w:pPr>
    </w:p>
    <w:p w14:paraId="439E640A" w14:textId="4E0E0C35" w:rsidR="00C60EE5" w:rsidRDefault="00FF2186" w:rsidP="00A80B0A">
      <w:pPr>
        <w:pStyle w:val="ListParagraph"/>
        <w:numPr>
          <w:ilvl w:val="0"/>
          <w:numId w:val="42"/>
        </w:numPr>
        <w:ind w:left="426"/>
        <w:jc w:val="both"/>
        <w:rPr>
          <w:rFonts w:ascii="Arial" w:hAnsi="Arial" w:cs="Arial"/>
          <w:szCs w:val="32"/>
        </w:rPr>
      </w:pPr>
      <w:r>
        <w:rPr>
          <w:rFonts w:ascii="Arial" w:hAnsi="Arial" w:cs="Arial"/>
          <w:szCs w:val="32"/>
        </w:rPr>
        <w:t>Higher</w:t>
      </w:r>
      <w:r w:rsidR="00C60EE5">
        <w:rPr>
          <w:rFonts w:ascii="Arial" w:hAnsi="Arial" w:cs="Arial"/>
          <w:szCs w:val="32"/>
        </w:rPr>
        <w:t xml:space="preserve"> Interim rates income by $691k,</w:t>
      </w:r>
    </w:p>
    <w:p w14:paraId="2E70B3C4" w14:textId="77777777" w:rsidR="00C60EE5" w:rsidRPr="00617A7C" w:rsidRDefault="00C60EE5" w:rsidP="00A80B0A">
      <w:pPr>
        <w:pStyle w:val="ListParagraph"/>
        <w:numPr>
          <w:ilvl w:val="0"/>
          <w:numId w:val="42"/>
        </w:numPr>
        <w:ind w:left="426"/>
        <w:jc w:val="both"/>
        <w:rPr>
          <w:rFonts w:ascii="Arial" w:hAnsi="Arial" w:cs="Arial"/>
          <w:szCs w:val="32"/>
        </w:rPr>
      </w:pPr>
      <w:r>
        <w:rPr>
          <w:rFonts w:ascii="Arial" w:hAnsi="Arial" w:cs="Arial"/>
          <w:szCs w:val="32"/>
        </w:rPr>
        <w:t>Offset by lower term deposit</w:t>
      </w:r>
      <w:r w:rsidRPr="00617A7C">
        <w:rPr>
          <w:rFonts w:ascii="Arial" w:hAnsi="Arial" w:cs="Arial"/>
          <w:szCs w:val="32"/>
        </w:rPr>
        <w:t xml:space="preserve"> interest income of $</w:t>
      </w:r>
      <w:r>
        <w:rPr>
          <w:rFonts w:ascii="Arial" w:hAnsi="Arial" w:cs="Arial"/>
          <w:szCs w:val="32"/>
        </w:rPr>
        <w:t>97</w:t>
      </w:r>
      <w:r w:rsidRPr="00617A7C">
        <w:rPr>
          <w:rFonts w:ascii="Arial" w:hAnsi="Arial" w:cs="Arial"/>
          <w:szCs w:val="32"/>
        </w:rPr>
        <w:t>k</w:t>
      </w:r>
      <w:r>
        <w:rPr>
          <w:rFonts w:ascii="Arial" w:hAnsi="Arial" w:cs="Arial"/>
          <w:szCs w:val="32"/>
        </w:rPr>
        <w:t>.</w:t>
      </w:r>
    </w:p>
    <w:p w14:paraId="34AD41C4" w14:textId="77777777" w:rsidR="00C60EE5" w:rsidRDefault="00C60EE5" w:rsidP="00C60EE5">
      <w:pPr>
        <w:ind w:left="66"/>
        <w:jc w:val="both"/>
        <w:rPr>
          <w:rFonts w:ascii="Arial" w:hAnsi="Arial" w:cs="Arial"/>
          <w:b/>
          <w:szCs w:val="32"/>
        </w:rPr>
      </w:pPr>
    </w:p>
    <w:p w14:paraId="75C0D4B1" w14:textId="77777777" w:rsidR="00C60EE5" w:rsidRPr="00330FA8" w:rsidRDefault="00C60EE5" w:rsidP="00C60EE5">
      <w:pPr>
        <w:ind w:left="66"/>
        <w:jc w:val="both"/>
        <w:rPr>
          <w:rFonts w:ascii="Arial" w:hAnsi="Arial" w:cs="Arial"/>
          <w:szCs w:val="32"/>
        </w:rPr>
      </w:pPr>
      <w:r w:rsidRPr="00330FA8">
        <w:rPr>
          <w:rFonts w:ascii="Arial" w:hAnsi="Arial" w:cs="Arial"/>
          <w:b/>
          <w:szCs w:val="32"/>
        </w:rPr>
        <w:t>Community Development and Services</w:t>
      </w:r>
    </w:p>
    <w:p w14:paraId="01AC7800" w14:textId="77777777" w:rsidR="00C60EE5" w:rsidRPr="00F61940" w:rsidRDefault="00C60EE5" w:rsidP="00C60EE5">
      <w:pPr>
        <w:jc w:val="both"/>
        <w:rPr>
          <w:rFonts w:ascii="Arial" w:hAnsi="Arial" w:cs="Arial"/>
          <w:b/>
          <w:szCs w:val="32"/>
        </w:rPr>
      </w:pPr>
    </w:p>
    <w:p w14:paraId="672BB710" w14:textId="32EBDA4B" w:rsidR="00FF2186" w:rsidRPr="00FF2186" w:rsidRDefault="00FF2186" w:rsidP="00FF2186">
      <w:pPr>
        <w:jc w:val="both"/>
        <w:rPr>
          <w:rFonts w:ascii="Arial" w:hAnsi="Arial" w:cs="Arial"/>
          <w:bCs/>
          <w:szCs w:val="32"/>
        </w:rPr>
      </w:pPr>
      <w:r w:rsidRPr="00FF2186">
        <w:rPr>
          <w:rFonts w:ascii="Arial" w:hAnsi="Arial" w:cs="Arial"/>
          <w:bCs/>
          <w:szCs w:val="32"/>
        </w:rPr>
        <w:t>Expenditure:</w:t>
      </w:r>
      <w:r w:rsidRPr="00FF2186">
        <w:rPr>
          <w:rFonts w:ascii="Arial" w:hAnsi="Arial" w:cs="Arial"/>
          <w:bCs/>
          <w:szCs w:val="32"/>
        </w:rPr>
        <w:tab/>
      </w:r>
      <w:r>
        <w:rPr>
          <w:rFonts w:ascii="Arial" w:hAnsi="Arial" w:cs="Arial"/>
          <w:bCs/>
          <w:szCs w:val="32"/>
        </w:rPr>
        <w:tab/>
      </w:r>
      <w:r w:rsidRPr="00FF2186">
        <w:rPr>
          <w:rFonts w:ascii="Arial" w:hAnsi="Arial" w:cs="Arial"/>
          <w:bCs/>
          <w:szCs w:val="32"/>
        </w:rPr>
        <w:t xml:space="preserve">Favourable variance of </w:t>
      </w:r>
      <w:r>
        <w:rPr>
          <w:rFonts w:ascii="Arial" w:hAnsi="Arial" w:cs="Arial"/>
          <w:bCs/>
          <w:szCs w:val="32"/>
        </w:rPr>
        <w:tab/>
      </w:r>
      <w:r w:rsidRPr="00FF2186">
        <w:rPr>
          <w:rFonts w:ascii="Arial" w:hAnsi="Arial" w:cs="Arial"/>
          <w:bCs/>
          <w:szCs w:val="32"/>
        </w:rPr>
        <w:t>$ 207,948</w:t>
      </w:r>
    </w:p>
    <w:p w14:paraId="7ACA9CA1" w14:textId="48229058" w:rsidR="00C60EE5" w:rsidRPr="00FF2186" w:rsidRDefault="00FF2186" w:rsidP="00FF2186">
      <w:pPr>
        <w:jc w:val="both"/>
        <w:rPr>
          <w:rFonts w:ascii="Arial" w:hAnsi="Arial" w:cs="Arial"/>
          <w:bCs/>
          <w:szCs w:val="32"/>
        </w:rPr>
      </w:pPr>
      <w:r w:rsidRPr="00FF2186">
        <w:rPr>
          <w:rFonts w:ascii="Arial" w:hAnsi="Arial" w:cs="Arial"/>
          <w:bCs/>
          <w:szCs w:val="32"/>
        </w:rPr>
        <w:t>Revenue:</w:t>
      </w:r>
      <w:r w:rsidRPr="00FF2186">
        <w:rPr>
          <w:rFonts w:ascii="Arial" w:hAnsi="Arial" w:cs="Arial"/>
          <w:bCs/>
          <w:szCs w:val="32"/>
        </w:rPr>
        <w:tab/>
      </w:r>
      <w:r>
        <w:rPr>
          <w:rFonts w:ascii="Arial" w:hAnsi="Arial" w:cs="Arial"/>
          <w:bCs/>
          <w:szCs w:val="32"/>
        </w:rPr>
        <w:tab/>
      </w:r>
      <w:r w:rsidRPr="00FF2186">
        <w:rPr>
          <w:rFonts w:ascii="Arial" w:hAnsi="Arial" w:cs="Arial"/>
          <w:bCs/>
          <w:szCs w:val="32"/>
        </w:rPr>
        <w:t>Favourable variance of</w:t>
      </w:r>
      <w:r>
        <w:rPr>
          <w:rFonts w:ascii="Arial" w:hAnsi="Arial" w:cs="Arial"/>
          <w:bCs/>
          <w:szCs w:val="32"/>
        </w:rPr>
        <w:tab/>
      </w:r>
      <w:r w:rsidRPr="00FF2186">
        <w:rPr>
          <w:rFonts w:ascii="Arial" w:hAnsi="Arial" w:cs="Arial"/>
          <w:bCs/>
          <w:szCs w:val="32"/>
        </w:rPr>
        <w:t>$ 580,626</w:t>
      </w:r>
    </w:p>
    <w:p w14:paraId="2BBDB61E" w14:textId="77777777" w:rsidR="00FF2186" w:rsidRDefault="00FF2186" w:rsidP="00FF2186">
      <w:pPr>
        <w:jc w:val="both"/>
        <w:rPr>
          <w:rFonts w:ascii="Arial" w:hAnsi="Arial" w:cs="Arial"/>
          <w:b/>
          <w:szCs w:val="32"/>
        </w:rPr>
      </w:pPr>
    </w:p>
    <w:p w14:paraId="49E7D7C8" w14:textId="77777777" w:rsidR="00C60EE5" w:rsidRDefault="00C60EE5" w:rsidP="00C60EE5">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5E4DE0E8" w14:textId="77777777" w:rsidR="00C60EE5" w:rsidRDefault="00C60EE5" w:rsidP="00C60EE5">
      <w:pPr>
        <w:jc w:val="both"/>
        <w:rPr>
          <w:rFonts w:ascii="Arial" w:hAnsi="Arial" w:cs="Arial"/>
          <w:szCs w:val="32"/>
        </w:rPr>
      </w:pPr>
    </w:p>
    <w:p w14:paraId="6CBA0888" w14:textId="16379803" w:rsidR="00C60EE5" w:rsidRDefault="00C60EE5" w:rsidP="00A80B0A">
      <w:pPr>
        <w:pStyle w:val="ListParagraph"/>
        <w:numPr>
          <w:ilvl w:val="0"/>
          <w:numId w:val="36"/>
        </w:numPr>
        <w:ind w:left="426"/>
        <w:jc w:val="both"/>
        <w:rPr>
          <w:rFonts w:ascii="Arial" w:hAnsi="Arial" w:cs="Arial"/>
          <w:szCs w:val="32"/>
        </w:rPr>
      </w:pPr>
      <w:r>
        <w:rPr>
          <w:rFonts w:ascii="Arial" w:hAnsi="Arial" w:cs="Arial"/>
          <w:szCs w:val="32"/>
        </w:rPr>
        <w:t>Donations,</w:t>
      </w:r>
      <w:r w:rsidR="00FF2186">
        <w:rPr>
          <w:rFonts w:ascii="Arial" w:hAnsi="Arial" w:cs="Arial"/>
          <w:szCs w:val="32"/>
        </w:rPr>
        <w:t xml:space="preserve"> </w:t>
      </w:r>
      <w:r>
        <w:rPr>
          <w:rFonts w:ascii="Arial" w:hAnsi="Arial" w:cs="Arial"/>
          <w:szCs w:val="32"/>
        </w:rPr>
        <w:t xml:space="preserve">Special </w:t>
      </w:r>
      <w:proofErr w:type="gramStart"/>
      <w:r>
        <w:rPr>
          <w:rFonts w:ascii="Arial" w:hAnsi="Arial" w:cs="Arial"/>
          <w:szCs w:val="32"/>
        </w:rPr>
        <w:t>projects</w:t>
      </w:r>
      <w:proofErr w:type="gramEnd"/>
      <w:r>
        <w:rPr>
          <w:rFonts w:ascii="Arial" w:hAnsi="Arial" w:cs="Arial"/>
          <w:szCs w:val="32"/>
        </w:rPr>
        <w:t xml:space="preserve"> and Operational activities of $145k not expensed yet,</w:t>
      </w:r>
    </w:p>
    <w:p w14:paraId="37E64AF5" w14:textId="77777777" w:rsidR="00C60EE5" w:rsidRDefault="00C60EE5" w:rsidP="00A80B0A">
      <w:pPr>
        <w:pStyle w:val="ListParagraph"/>
        <w:numPr>
          <w:ilvl w:val="0"/>
          <w:numId w:val="36"/>
        </w:numPr>
        <w:ind w:left="426"/>
        <w:jc w:val="both"/>
        <w:rPr>
          <w:rFonts w:ascii="Arial" w:hAnsi="Arial" w:cs="Arial"/>
          <w:szCs w:val="32"/>
        </w:rPr>
      </w:pPr>
      <w:r>
        <w:rPr>
          <w:rFonts w:ascii="Arial" w:hAnsi="Arial" w:cs="Arial"/>
          <w:szCs w:val="32"/>
        </w:rPr>
        <w:t>Nedlands library office and o</w:t>
      </w:r>
      <w:r w:rsidRPr="00FF46CC">
        <w:rPr>
          <w:rFonts w:ascii="Arial" w:hAnsi="Arial" w:cs="Arial"/>
          <w:szCs w:val="32"/>
        </w:rPr>
        <w:t>ther expenses of $</w:t>
      </w:r>
      <w:r>
        <w:rPr>
          <w:rFonts w:ascii="Arial" w:hAnsi="Arial" w:cs="Arial"/>
          <w:szCs w:val="32"/>
        </w:rPr>
        <w:t>29</w:t>
      </w:r>
      <w:r w:rsidRPr="00FF46CC">
        <w:rPr>
          <w:rFonts w:ascii="Arial" w:hAnsi="Arial" w:cs="Arial"/>
          <w:szCs w:val="32"/>
        </w:rPr>
        <w:t>k not</w:t>
      </w:r>
      <w:r>
        <w:rPr>
          <w:rFonts w:ascii="Arial" w:hAnsi="Arial" w:cs="Arial"/>
          <w:szCs w:val="32"/>
        </w:rPr>
        <w:t xml:space="preserve"> yet</w:t>
      </w:r>
      <w:r w:rsidRPr="00FF46CC">
        <w:rPr>
          <w:rFonts w:ascii="Arial" w:hAnsi="Arial" w:cs="Arial"/>
          <w:szCs w:val="32"/>
        </w:rPr>
        <w:t xml:space="preserve"> expensed</w:t>
      </w:r>
      <w:bookmarkStart w:id="95" w:name="_Hlk490559608"/>
      <w:r>
        <w:rPr>
          <w:rFonts w:ascii="Arial" w:hAnsi="Arial" w:cs="Arial"/>
          <w:szCs w:val="32"/>
        </w:rPr>
        <w:t>,</w:t>
      </w:r>
    </w:p>
    <w:p w14:paraId="18D67518" w14:textId="77777777" w:rsidR="00C60EE5" w:rsidRDefault="00C60EE5" w:rsidP="00A80B0A">
      <w:pPr>
        <w:pStyle w:val="ListParagraph"/>
        <w:numPr>
          <w:ilvl w:val="0"/>
          <w:numId w:val="36"/>
        </w:numPr>
        <w:ind w:left="426"/>
        <w:jc w:val="both"/>
        <w:rPr>
          <w:rFonts w:ascii="Arial" w:hAnsi="Arial" w:cs="Arial"/>
          <w:szCs w:val="32"/>
        </w:rPr>
      </w:pPr>
      <w:r>
        <w:rPr>
          <w:rFonts w:ascii="Arial" w:hAnsi="Arial" w:cs="Arial"/>
          <w:szCs w:val="32"/>
        </w:rPr>
        <w:t>Overall other employee cost not spent of $27k,</w:t>
      </w:r>
    </w:p>
    <w:p w14:paraId="7656D642" w14:textId="77777777" w:rsidR="00C60EE5" w:rsidRPr="00FF46CC" w:rsidRDefault="00C60EE5" w:rsidP="00C60EE5">
      <w:pPr>
        <w:pStyle w:val="ListParagraph"/>
        <w:ind w:left="426"/>
        <w:jc w:val="both"/>
        <w:rPr>
          <w:rFonts w:ascii="Arial" w:hAnsi="Arial" w:cs="Arial"/>
          <w:szCs w:val="32"/>
        </w:rPr>
      </w:pPr>
    </w:p>
    <w:bookmarkEnd w:id="95"/>
    <w:p w14:paraId="7C66992F" w14:textId="1D224A36" w:rsidR="00C60EE5" w:rsidRDefault="00C60EE5" w:rsidP="00C60EE5">
      <w:pPr>
        <w:jc w:val="both"/>
        <w:rPr>
          <w:rFonts w:ascii="Arial" w:hAnsi="Arial" w:cs="Arial"/>
          <w:szCs w:val="32"/>
        </w:rPr>
      </w:pPr>
      <w:r>
        <w:rPr>
          <w:rFonts w:ascii="Arial" w:hAnsi="Arial" w:cs="Arial"/>
          <w:szCs w:val="32"/>
        </w:rPr>
        <w:t>The favourable income variance is mainly due to:</w:t>
      </w:r>
    </w:p>
    <w:p w14:paraId="070F9FFB" w14:textId="77777777" w:rsidR="00C60EE5" w:rsidRDefault="00C60EE5" w:rsidP="00C60EE5">
      <w:pPr>
        <w:jc w:val="both"/>
        <w:rPr>
          <w:rFonts w:ascii="Arial" w:hAnsi="Arial" w:cs="Arial"/>
          <w:szCs w:val="32"/>
        </w:rPr>
      </w:pPr>
    </w:p>
    <w:p w14:paraId="7D79160E" w14:textId="4785C0B9" w:rsidR="00C60EE5" w:rsidRDefault="00C60EE5" w:rsidP="00A80B0A">
      <w:pPr>
        <w:pStyle w:val="ListParagraph"/>
        <w:numPr>
          <w:ilvl w:val="0"/>
          <w:numId w:val="38"/>
        </w:numPr>
        <w:ind w:left="426"/>
        <w:jc w:val="both"/>
        <w:rPr>
          <w:rFonts w:ascii="Arial" w:hAnsi="Arial" w:cs="Arial"/>
          <w:szCs w:val="32"/>
        </w:rPr>
      </w:pPr>
      <w:r w:rsidRPr="00CF3D7E">
        <w:rPr>
          <w:rFonts w:ascii="Arial" w:hAnsi="Arial" w:cs="Arial"/>
          <w:szCs w:val="32"/>
        </w:rPr>
        <w:t xml:space="preserve">Increase fees and charges from </w:t>
      </w:r>
      <w:r>
        <w:rPr>
          <w:rFonts w:ascii="Arial" w:hAnsi="Arial" w:cs="Arial"/>
          <w:szCs w:val="32"/>
        </w:rPr>
        <w:t>T</w:t>
      </w:r>
      <w:r w:rsidRPr="00CF3D7E">
        <w:rPr>
          <w:rFonts w:ascii="Arial" w:hAnsi="Arial" w:cs="Arial"/>
          <w:szCs w:val="32"/>
        </w:rPr>
        <w:t>resillia</w:t>
      </w:r>
      <w:r>
        <w:rPr>
          <w:rFonts w:ascii="Arial" w:hAnsi="Arial" w:cs="Arial"/>
          <w:szCs w:val="32"/>
        </w:rPr>
        <w:t>n, Positive Ageing</w:t>
      </w:r>
      <w:r w:rsidRPr="00CF3D7E">
        <w:rPr>
          <w:rFonts w:ascii="Arial" w:hAnsi="Arial" w:cs="Arial"/>
          <w:szCs w:val="32"/>
        </w:rPr>
        <w:t xml:space="preserve"> and PRCC of $</w:t>
      </w:r>
      <w:r>
        <w:rPr>
          <w:rFonts w:ascii="Arial" w:hAnsi="Arial" w:cs="Arial"/>
          <w:szCs w:val="32"/>
        </w:rPr>
        <w:t>283</w:t>
      </w:r>
      <w:r w:rsidRPr="00CF3D7E">
        <w:rPr>
          <w:rFonts w:ascii="Arial" w:hAnsi="Arial" w:cs="Arial"/>
          <w:szCs w:val="32"/>
        </w:rPr>
        <w:t>k</w:t>
      </w:r>
      <w:r>
        <w:rPr>
          <w:rFonts w:ascii="Arial" w:hAnsi="Arial" w:cs="Arial"/>
          <w:szCs w:val="32"/>
        </w:rPr>
        <w:t xml:space="preserve"> – at the time of setting the budget revenue estimates were based on the Covid 19 environment at that time (</w:t>
      </w:r>
      <w:proofErr w:type="spellStart"/>
      <w:proofErr w:type="gramStart"/>
      <w:r>
        <w:rPr>
          <w:rFonts w:ascii="Arial" w:hAnsi="Arial" w:cs="Arial"/>
          <w:szCs w:val="32"/>
        </w:rPr>
        <w:t>ie</w:t>
      </w:r>
      <w:proofErr w:type="spellEnd"/>
      <w:proofErr w:type="gramEnd"/>
      <w:r>
        <w:rPr>
          <w:rFonts w:ascii="Arial" w:hAnsi="Arial" w:cs="Arial"/>
          <w:szCs w:val="32"/>
        </w:rPr>
        <w:t xml:space="preserve"> restrictions relating to public attendances at events),</w:t>
      </w:r>
      <w:r w:rsidR="00FF2186">
        <w:rPr>
          <w:rFonts w:ascii="Arial" w:hAnsi="Arial" w:cs="Arial"/>
          <w:szCs w:val="32"/>
        </w:rPr>
        <w:t xml:space="preserve"> </w:t>
      </w:r>
      <w:r>
        <w:rPr>
          <w:rFonts w:ascii="Arial" w:hAnsi="Arial" w:cs="Arial"/>
          <w:szCs w:val="32"/>
        </w:rPr>
        <w:t xml:space="preserve">with restrictions easing these services have </w:t>
      </w:r>
      <w:proofErr w:type="spellStart"/>
      <w:r>
        <w:rPr>
          <w:rFonts w:ascii="Arial" w:hAnsi="Arial" w:cs="Arial"/>
          <w:szCs w:val="32"/>
        </w:rPr>
        <w:t>benifitted</w:t>
      </w:r>
      <w:proofErr w:type="spellEnd"/>
      <w:r>
        <w:rPr>
          <w:rFonts w:ascii="Arial" w:hAnsi="Arial" w:cs="Arial"/>
          <w:szCs w:val="32"/>
        </w:rPr>
        <w:t xml:space="preserve"> from higher attendances</w:t>
      </w:r>
    </w:p>
    <w:p w14:paraId="295007EE" w14:textId="77777777" w:rsidR="00C60EE5" w:rsidRDefault="00C60EE5" w:rsidP="00A80B0A">
      <w:pPr>
        <w:pStyle w:val="ListParagraph"/>
        <w:numPr>
          <w:ilvl w:val="0"/>
          <w:numId w:val="38"/>
        </w:numPr>
        <w:ind w:left="426"/>
        <w:jc w:val="both"/>
        <w:rPr>
          <w:rFonts w:ascii="Arial" w:hAnsi="Arial" w:cs="Arial"/>
          <w:szCs w:val="32"/>
        </w:rPr>
      </w:pPr>
      <w:r>
        <w:rPr>
          <w:rFonts w:ascii="Arial" w:hAnsi="Arial" w:cs="Arial"/>
          <w:szCs w:val="32"/>
        </w:rPr>
        <w:t>NCC grants income by $282k</w:t>
      </w:r>
    </w:p>
    <w:p w14:paraId="6AC16C21" w14:textId="0479B79B" w:rsidR="00C60EE5" w:rsidRPr="00F61940" w:rsidRDefault="00C60EE5" w:rsidP="00C60EE5">
      <w:pPr>
        <w:jc w:val="both"/>
        <w:rPr>
          <w:rFonts w:ascii="Arial" w:hAnsi="Arial" w:cs="Arial"/>
          <w:b/>
          <w:szCs w:val="32"/>
        </w:rPr>
      </w:pPr>
      <w:r w:rsidRPr="00F61940">
        <w:rPr>
          <w:rFonts w:ascii="Arial" w:hAnsi="Arial" w:cs="Arial"/>
          <w:b/>
          <w:szCs w:val="32"/>
        </w:rPr>
        <w:lastRenderedPageBreak/>
        <w:t>Planning and Development</w:t>
      </w:r>
    </w:p>
    <w:p w14:paraId="195E1A6A" w14:textId="1590D668" w:rsidR="00C60EE5" w:rsidRPr="00FF2186" w:rsidRDefault="00C60EE5" w:rsidP="00C60EE5">
      <w:pPr>
        <w:jc w:val="both"/>
        <w:rPr>
          <w:rFonts w:ascii="Arial" w:hAnsi="Arial" w:cs="Arial"/>
          <w:bCs/>
          <w:szCs w:val="32"/>
        </w:rPr>
      </w:pPr>
    </w:p>
    <w:p w14:paraId="46B97636" w14:textId="06EFB8ED" w:rsidR="00FF2186" w:rsidRPr="00FF2186" w:rsidRDefault="00FF2186" w:rsidP="00FF2186">
      <w:pPr>
        <w:jc w:val="both"/>
        <w:rPr>
          <w:rFonts w:ascii="Arial" w:hAnsi="Arial" w:cs="Arial"/>
          <w:bCs/>
          <w:szCs w:val="32"/>
        </w:rPr>
      </w:pPr>
      <w:r w:rsidRPr="00FF2186">
        <w:rPr>
          <w:rFonts w:ascii="Arial" w:hAnsi="Arial" w:cs="Arial"/>
          <w:bCs/>
          <w:szCs w:val="32"/>
        </w:rPr>
        <w:t>Expenditure:</w:t>
      </w:r>
      <w:r>
        <w:rPr>
          <w:rFonts w:ascii="Arial" w:hAnsi="Arial" w:cs="Arial"/>
          <w:bCs/>
          <w:szCs w:val="32"/>
        </w:rPr>
        <w:tab/>
      </w:r>
      <w:r>
        <w:rPr>
          <w:rFonts w:ascii="Arial" w:hAnsi="Arial" w:cs="Arial"/>
          <w:bCs/>
          <w:szCs w:val="32"/>
        </w:rPr>
        <w:tab/>
      </w:r>
      <w:r w:rsidRPr="00FF2186">
        <w:rPr>
          <w:rFonts w:ascii="Arial" w:hAnsi="Arial" w:cs="Arial"/>
          <w:bCs/>
          <w:szCs w:val="32"/>
        </w:rPr>
        <w:t xml:space="preserve">Unfavourable variance of </w:t>
      </w:r>
      <w:r w:rsidRPr="00FF2186">
        <w:rPr>
          <w:rFonts w:ascii="Arial" w:hAnsi="Arial" w:cs="Arial"/>
          <w:bCs/>
          <w:szCs w:val="32"/>
        </w:rPr>
        <w:tab/>
      </w:r>
      <w:r>
        <w:rPr>
          <w:rFonts w:ascii="Arial" w:hAnsi="Arial" w:cs="Arial"/>
          <w:bCs/>
          <w:szCs w:val="32"/>
        </w:rPr>
        <w:tab/>
      </w:r>
      <w:r w:rsidRPr="00FF2186">
        <w:rPr>
          <w:rFonts w:ascii="Arial" w:hAnsi="Arial" w:cs="Arial"/>
          <w:bCs/>
          <w:szCs w:val="32"/>
        </w:rPr>
        <w:t>$</w:t>
      </w:r>
      <w:r>
        <w:rPr>
          <w:rFonts w:ascii="Arial" w:hAnsi="Arial" w:cs="Arial"/>
          <w:bCs/>
          <w:szCs w:val="32"/>
        </w:rPr>
        <w:t xml:space="preserve"> </w:t>
      </w:r>
      <w:r w:rsidRPr="00FF2186">
        <w:rPr>
          <w:rFonts w:ascii="Arial" w:hAnsi="Arial" w:cs="Arial"/>
          <w:bCs/>
          <w:szCs w:val="32"/>
        </w:rPr>
        <w:t>(95,190)</w:t>
      </w:r>
    </w:p>
    <w:p w14:paraId="53F8E2A3" w14:textId="01B9C29B" w:rsidR="00FF2186" w:rsidRPr="00FF2186" w:rsidRDefault="00FF2186" w:rsidP="00FF2186">
      <w:pPr>
        <w:jc w:val="both"/>
        <w:rPr>
          <w:rFonts w:ascii="Arial" w:hAnsi="Arial" w:cs="Arial"/>
          <w:bCs/>
          <w:szCs w:val="32"/>
        </w:rPr>
      </w:pPr>
      <w:r w:rsidRPr="00FF2186">
        <w:rPr>
          <w:rFonts w:ascii="Arial" w:hAnsi="Arial" w:cs="Arial"/>
          <w:bCs/>
          <w:szCs w:val="32"/>
        </w:rPr>
        <w:t>Revenue:</w:t>
      </w:r>
      <w:r>
        <w:rPr>
          <w:rFonts w:ascii="Arial" w:hAnsi="Arial" w:cs="Arial"/>
          <w:bCs/>
          <w:szCs w:val="32"/>
        </w:rPr>
        <w:tab/>
      </w:r>
      <w:r>
        <w:rPr>
          <w:rFonts w:ascii="Arial" w:hAnsi="Arial" w:cs="Arial"/>
          <w:bCs/>
          <w:szCs w:val="32"/>
        </w:rPr>
        <w:tab/>
      </w:r>
      <w:r w:rsidRPr="00FF2186">
        <w:rPr>
          <w:rFonts w:ascii="Arial" w:hAnsi="Arial" w:cs="Arial"/>
          <w:bCs/>
          <w:szCs w:val="32"/>
        </w:rPr>
        <w:t>Favourable variance of</w:t>
      </w:r>
      <w:r w:rsidRPr="00FF2186">
        <w:rPr>
          <w:rFonts w:ascii="Arial" w:hAnsi="Arial" w:cs="Arial"/>
          <w:bCs/>
          <w:szCs w:val="32"/>
        </w:rPr>
        <w:tab/>
      </w:r>
      <w:r>
        <w:rPr>
          <w:rFonts w:ascii="Arial" w:hAnsi="Arial" w:cs="Arial"/>
          <w:bCs/>
          <w:szCs w:val="32"/>
        </w:rPr>
        <w:tab/>
      </w:r>
      <w:r w:rsidRPr="00FF2186">
        <w:rPr>
          <w:rFonts w:ascii="Arial" w:hAnsi="Arial" w:cs="Arial"/>
          <w:bCs/>
          <w:szCs w:val="32"/>
        </w:rPr>
        <w:t>$ 237,749</w:t>
      </w:r>
    </w:p>
    <w:p w14:paraId="707E1531" w14:textId="0E1B6C12" w:rsidR="00FF2186" w:rsidRPr="00FF2186" w:rsidRDefault="00FF2186" w:rsidP="00FF2186">
      <w:pPr>
        <w:jc w:val="both"/>
        <w:rPr>
          <w:rFonts w:ascii="Arial" w:hAnsi="Arial" w:cs="Arial"/>
          <w:bCs/>
          <w:szCs w:val="32"/>
        </w:rPr>
      </w:pPr>
      <w:r w:rsidRPr="00FF2186">
        <w:rPr>
          <w:rFonts w:ascii="Arial" w:hAnsi="Arial" w:cs="Arial"/>
          <w:bCs/>
          <w:szCs w:val="32"/>
        </w:rPr>
        <w:tab/>
      </w:r>
      <w:r w:rsidRPr="00FF2186">
        <w:rPr>
          <w:rFonts w:ascii="Arial" w:hAnsi="Arial" w:cs="Arial"/>
          <w:bCs/>
          <w:szCs w:val="32"/>
        </w:rPr>
        <w:tab/>
      </w:r>
    </w:p>
    <w:p w14:paraId="34F8EF33" w14:textId="77777777" w:rsidR="00C60EE5" w:rsidRPr="006471B0" w:rsidRDefault="00C60EE5" w:rsidP="00C60EE5">
      <w:pPr>
        <w:jc w:val="both"/>
        <w:rPr>
          <w:rFonts w:ascii="Arial" w:hAnsi="Arial" w:cs="Arial"/>
          <w:szCs w:val="32"/>
        </w:rPr>
      </w:pPr>
      <w:r w:rsidRPr="006471B0">
        <w:rPr>
          <w:rFonts w:ascii="Arial" w:hAnsi="Arial" w:cs="Arial"/>
          <w:szCs w:val="32"/>
        </w:rPr>
        <w:t>The unfavourable expenditure variance is mainly due to:</w:t>
      </w:r>
    </w:p>
    <w:p w14:paraId="4CFD539D" w14:textId="77777777" w:rsidR="00C60EE5" w:rsidRPr="006471B0" w:rsidRDefault="00C60EE5" w:rsidP="00C60EE5">
      <w:pPr>
        <w:jc w:val="both"/>
        <w:rPr>
          <w:rFonts w:ascii="Arial" w:hAnsi="Arial" w:cs="Arial"/>
          <w:szCs w:val="32"/>
        </w:rPr>
      </w:pPr>
    </w:p>
    <w:p w14:paraId="2D7D90F1" w14:textId="7DB7BF7A" w:rsidR="00C60EE5" w:rsidRPr="00FA1303" w:rsidRDefault="00C60EE5" w:rsidP="00A80B0A">
      <w:pPr>
        <w:pStyle w:val="ListParagraph"/>
        <w:numPr>
          <w:ilvl w:val="0"/>
          <w:numId w:val="38"/>
        </w:numPr>
        <w:ind w:left="426"/>
        <w:jc w:val="both"/>
        <w:rPr>
          <w:rFonts w:ascii="Arial" w:hAnsi="Arial" w:cs="Arial"/>
          <w:szCs w:val="32"/>
        </w:rPr>
      </w:pPr>
      <w:r w:rsidRPr="00FA1303">
        <w:rPr>
          <w:rFonts w:ascii="Arial" w:hAnsi="Arial" w:cs="Arial"/>
          <w:szCs w:val="32"/>
        </w:rPr>
        <w:t>Urban planning</w:t>
      </w:r>
      <w:r>
        <w:rPr>
          <w:rFonts w:ascii="Arial" w:hAnsi="Arial" w:cs="Arial"/>
          <w:szCs w:val="32"/>
        </w:rPr>
        <w:t xml:space="preserve"> </w:t>
      </w:r>
      <w:r w:rsidRPr="00FA1303">
        <w:rPr>
          <w:rFonts w:ascii="Arial" w:hAnsi="Arial" w:cs="Arial"/>
          <w:szCs w:val="32"/>
        </w:rPr>
        <w:t>and Building services salaries over spent by $206k. Urban planning salaries are higher by $174k due to increased applications, SAT appeals and unplanned policy work and re-work</w:t>
      </w:r>
      <w:r w:rsidRPr="00F314A5">
        <w:rPr>
          <w:rFonts w:ascii="Arial" w:hAnsi="Arial" w:cs="Arial"/>
          <w:szCs w:val="32"/>
        </w:rPr>
        <w:t>.</w:t>
      </w:r>
      <w:r w:rsidR="008E5693">
        <w:rPr>
          <w:rFonts w:ascii="Arial" w:hAnsi="Arial" w:cs="Arial"/>
          <w:szCs w:val="32"/>
        </w:rPr>
        <w:t xml:space="preserve"> </w:t>
      </w:r>
      <w:r w:rsidRPr="00FA1303">
        <w:rPr>
          <w:rFonts w:ascii="Arial" w:hAnsi="Arial" w:cs="Arial"/>
          <w:szCs w:val="32"/>
        </w:rPr>
        <w:t>Building services salaries is higher by $32k due to additional works, increasing revenue by $145k. This is offset by Environmental salaries of $31k due to delay in back-filling vacancies.</w:t>
      </w:r>
    </w:p>
    <w:p w14:paraId="452E3E66" w14:textId="77777777" w:rsidR="00C60EE5" w:rsidRPr="00F314A5" w:rsidRDefault="00C60EE5" w:rsidP="00A80B0A">
      <w:pPr>
        <w:pStyle w:val="ListParagraph"/>
        <w:numPr>
          <w:ilvl w:val="0"/>
          <w:numId w:val="38"/>
        </w:numPr>
        <w:spacing w:after="240" w:line="276" w:lineRule="auto"/>
        <w:ind w:left="426"/>
        <w:rPr>
          <w:rFonts w:ascii="Arial" w:hAnsi="Arial" w:cs="Arial"/>
          <w:szCs w:val="24"/>
          <w:lang w:val="en-GB"/>
        </w:rPr>
      </w:pPr>
      <w:r w:rsidRPr="00FA1303">
        <w:rPr>
          <w:rFonts w:ascii="Arial" w:hAnsi="Arial" w:cs="Arial"/>
          <w:szCs w:val="24"/>
        </w:rPr>
        <w:t xml:space="preserve">Environmental operation activities </w:t>
      </w:r>
      <w:r w:rsidRPr="00F314A5">
        <w:rPr>
          <w:rFonts w:ascii="Arial" w:hAnsi="Arial" w:cs="Arial"/>
          <w:szCs w:val="24"/>
        </w:rPr>
        <w:t xml:space="preserve">and Town planning other employee costs </w:t>
      </w:r>
      <w:r w:rsidRPr="00FA1303">
        <w:rPr>
          <w:rFonts w:ascii="Arial" w:hAnsi="Arial" w:cs="Arial"/>
          <w:szCs w:val="24"/>
        </w:rPr>
        <w:t>of $1</w:t>
      </w:r>
      <w:r w:rsidRPr="00F314A5">
        <w:rPr>
          <w:rFonts w:ascii="Arial" w:hAnsi="Arial" w:cs="Arial"/>
          <w:szCs w:val="24"/>
        </w:rPr>
        <w:t>37</w:t>
      </w:r>
      <w:r w:rsidRPr="00FA1303">
        <w:rPr>
          <w:rFonts w:ascii="Arial" w:hAnsi="Arial" w:cs="Arial"/>
          <w:szCs w:val="24"/>
        </w:rPr>
        <w:t>k</w:t>
      </w:r>
      <w:r w:rsidRPr="00F314A5">
        <w:rPr>
          <w:rFonts w:ascii="Arial" w:hAnsi="Arial" w:cs="Arial"/>
          <w:szCs w:val="24"/>
        </w:rPr>
        <w:t xml:space="preserve"> not spent,</w:t>
      </w:r>
    </w:p>
    <w:p w14:paraId="1A1CA886" w14:textId="77777777" w:rsidR="00C60EE5" w:rsidRPr="00FA1303" w:rsidRDefault="00C60EE5" w:rsidP="00A80B0A">
      <w:pPr>
        <w:pStyle w:val="ListParagraph"/>
        <w:numPr>
          <w:ilvl w:val="0"/>
          <w:numId w:val="38"/>
        </w:numPr>
        <w:spacing w:after="240" w:line="276" w:lineRule="auto"/>
        <w:ind w:left="426"/>
        <w:rPr>
          <w:rFonts w:ascii="Arial" w:hAnsi="Arial" w:cs="Arial"/>
          <w:szCs w:val="24"/>
        </w:rPr>
      </w:pPr>
      <w:r w:rsidRPr="00FA1303">
        <w:rPr>
          <w:rFonts w:ascii="Arial" w:hAnsi="Arial" w:cs="Arial"/>
          <w:szCs w:val="24"/>
        </w:rPr>
        <w:t xml:space="preserve">Professional fees of $149k have expensed </w:t>
      </w:r>
      <w:proofErr w:type="gramStart"/>
      <w:r w:rsidRPr="00FA1303">
        <w:rPr>
          <w:rFonts w:ascii="Arial" w:hAnsi="Arial" w:cs="Arial"/>
          <w:szCs w:val="24"/>
        </w:rPr>
        <w:t>as a result of</w:t>
      </w:r>
      <w:proofErr w:type="gramEnd"/>
      <w:r w:rsidRPr="00FA1303">
        <w:rPr>
          <w:rFonts w:ascii="Arial" w:hAnsi="Arial" w:cs="Arial"/>
          <w:szCs w:val="24"/>
        </w:rPr>
        <w:t xml:space="preserve"> a Council approved un-budgeted expenditure on professional services related to the Woolworths DA appeal including traffic advice, public realm modelling and professional advice.</w:t>
      </w:r>
    </w:p>
    <w:p w14:paraId="5879CB82" w14:textId="70CD9C94" w:rsidR="00C60EE5" w:rsidRPr="00FA1303" w:rsidRDefault="00C60EE5" w:rsidP="00A80B0A">
      <w:pPr>
        <w:pStyle w:val="ListParagraph"/>
        <w:numPr>
          <w:ilvl w:val="0"/>
          <w:numId w:val="38"/>
        </w:numPr>
        <w:spacing w:after="240" w:line="276" w:lineRule="auto"/>
        <w:ind w:left="426"/>
        <w:rPr>
          <w:rFonts w:ascii="Arial" w:hAnsi="Arial" w:cs="Arial"/>
          <w:szCs w:val="24"/>
        </w:rPr>
      </w:pPr>
      <w:r w:rsidRPr="00FA1303">
        <w:rPr>
          <w:rFonts w:ascii="Arial" w:hAnsi="Arial" w:cs="Arial"/>
          <w:szCs w:val="32"/>
        </w:rPr>
        <w:t xml:space="preserve">Urban </w:t>
      </w:r>
      <w:r>
        <w:rPr>
          <w:rFonts w:ascii="Arial" w:hAnsi="Arial" w:cs="Arial"/>
          <w:szCs w:val="32"/>
        </w:rPr>
        <w:t xml:space="preserve">Planning </w:t>
      </w:r>
      <w:r w:rsidRPr="00FA1303">
        <w:rPr>
          <w:rFonts w:ascii="Arial" w:hAnsi="Arial" w:cs="Arial"/>
          <w:szCs w:val="32"/>
        </w:rPr>
        <w:t xml:space="preserve">Projects of $192k not </w:t>
      </w:r>
      <w:r>
        <w:rPr>
          <w:rFonts w:ascii="Arial" w:hAnsi="Arial" w:cs="Arial"/>
          <w:szCs w:val="32"/>
        </w:rPr>
        <w:t xml:space="preserve">yet </w:t>
      </w:r>
      <w:r w:rsidRPr="00FA1303">
        <w:rPr>
          <w:rFonts w:ascii="Arial" w:hAnsi="Arial" w:cs="Arial"/>
          <w:szCs w:val="32"/>
        </w:rPr>
        <w:t>expensed.</w:t>
      </w:r>
    </w:p>
    <w:p w14:paraId="53812838" w14:textId="77777777" w:rsidR="00C60EE5" w:rsidRPr="00FA1303" w:rsidRDefault="00C60EE5" w:rsidP="00A80B0A">
      <w:pPr>
        <w:pStyle w:val="ListParagraph"/>
        <w:numPr>
          <w:ilvl w:val="0"/>
          <w:numId w:val="38"/>
        </w:numPr>
        <w:ind w:left="426"/>
        <w:jc w:val="both"/>
        <w:rPr>
          <w:rFonts w:ascii="Arial" w:hAnsi="Arial" w:cs="Arial"/>
          <w:szCs w:val="32"/>
        </w:rPr>
      </w:pPr>
      <w:r w:rsidRPr="00FA1303">
        <w:rPr>
          <w:rFonts w:ascii="Arial" w:hAnsi="Arial" w:cs="Arial"/>
          <w:szCs w:val="32"/>
        </w:rPr>
        <w:t>Offset by lower expenses of $95k in planning projects due to profiling issue.</w:t>
      </w:r>
    </w:p>
    <w:p w14:paraId="1CF0DF10" w14:textId="77777777" w:rsidR="00C60EE5" w:rsidRPr="006471B0" w:rsidRDefault="00C60EE5" w:rsidP="00C60EE5">
      <w:pPr>
        <w:jc w:val="both"/>
        <w:rPr>
          <w:rFonts w:ascii="Arial" w:hAnsi="Arial" w:cs="Arial"/>
          <w:szCs w:val="32"/>
        </w:rPr>
      </w:pPr>
    </w:p>
    <w:p w14:paraId="5FAA1FCF" w14:textId="77777777" w:rsidR="00C60EE5" w:rsidRPr="006471B0" w:rsidRDefault="00C60EE5" w:rsidP="00C60EE5">
      <w:pPr>
        <w:jc w:val="both"/>
        <w:rPr>
          <w:rFonts w:ascii="Arial" w:hAnsi="Arial" w:cs="Arial"/>
          <w:szCs w:val="32"/>
        </w:rPr>
      </w:pPr>
      <w:r w:rsidRPr="006471B0">
        <w:rPr>
          <w:rFonts w:ascii="Arial" w:hAnsi="Arial" w:cs="Arial"/>
          <w:szCs w:val="32"/>
        </w:rPr>
        <w:t>The favourable revenue variance is mainly due to:</w:t>
      </w:r>
    </w:p>
    <w:p w14:paraId="1C932E7B" w14:textId="77777777" w:rsidR="00C60EE5" w:rsidRPr="006471B0" w:rsidRDefault="00C60EE5" w:rsidP="00C60EE5">
      <w:pPr>
        <w:jc w:val="both"/>
        <w:rPr>
          <w:rFonts w:ascii="Arial" w:hAnsi="Arial" w:cs="Arial"/>
          <w:szCs w:val="32"/>
        </w:rPr>
      </w:pPr>
    </w:p>
    <w:p w14:paraId="556AD5D6" w14:textId="77597227" w:rsidR="00C60EE5" w:rsidRPr="006471B0" w:rsidRDefault="00C60EE5" w:rsidP="00A80B0A">
      <w:pPr>
        <w:pStyle w:val="ListParagraph"/>
        <w:numPr>
          <w:ilvl w:val="0"/>
          <w:numId w:val="36"/>
        </w:numPr>
        <w:ind w:left="426"/>
        <w:jc w:val="both"/>
        <w:rPr>
          <w:rFonts w:ascii="Arial" w:hAnsi="Arial" w:cs="Arial"/>
          <w:szCs w:val="32"/>
        </w:rPr>
      </w:pPr>
      <w:r w:rsidRPr="006471B0">
        <w:rPr>
          <w:rFonts w:ascii="Arial" w:hAnsi="Arial" w:cs="Arial"/>
          <w:szCs w:val="24"/>
        </w:rPr>
        <w:t xml:space="preserve">Increase fees &amp; </w:t>
      </w:r>
      <w:r w:rsidR="008E5693">
        <w:rPr>
          <w:rFonts w:ascii="Arial" w:hAnsi="Arial" w:cs="Arial"/>
          <w:szCs w:val="24"/>
        </w:rPr>
        <w:t>c</w:t>
      </w:r>
      <w:r w:rsidRPr="006471B0">
        <w:rPr>
          <w:rFonts w:ascii="Arial" w:hAnsi="Arial" w:cs="Arial"/>
          <w:szCs w:val="24"/>
        </w:rPr>
        <w:t>harges income in Urban Planning, Environmental Health and Building services of $2</w:t>
      </w:r>
      <w:r>
        <w:rPr>
          <w:rFonts w:ascii="Arial" w:hAnsi="Arial" w:cs="Arial"/>
          <w:szCs w:val="24"/>
        </w:rPr>
        <w:t>10</w:t>
      </w:r>
      <w:r w:rsidRPr="006471B0">
        <w:rPr>
          <w:rFonts w:ascii="Arial" w:hAnsi="Arial" w:cs="Arial"/>
          <w:szCs w:val="24"/>
        </w:rPr>
        <w:t>k.</w:t>
      </w:r>
    </w:p>
    <w:p w14:paraId="7E9A5292" w14:textId="77777777" w:rsidR="00C60EE5" w:rsidRPr="004240C7" w:rsidRDefault="00C60EE5" w:rsidP="00C60EE5">
      <w:pPr>
        <w:ind w:left="66"/>
        <w:jc w:val="both"/>
        <w:rPr>
          <w:rFonts w:ascii="Arial" w:hAnsi="Arial" w:cs="Arial"/>
          <w:szCs w:val="32"/>
          <w:highlight w:val="yellow"/>
        </w:rPr>
      </w:pPr>
    </w:p>
    <w:p w14:paraId="015EB775" w14:textId="77777777" w:rsidR="00C60EE5" w:rsidRPr="00294D4D" w:rsidRDefault="00C60EE5" w:rsidP="00C60EE5">
      <w:pPr>
        <w:jc w:val="both"/>
        <w:rPr>
          <w:rFonts w:ascii="Arial" w:hAnsi="Arial" w:cs="Arial"/>
          <w:b/>
          <w:szCs w:val="32"/>
        </w:rPr>
      </w:pPr>
      <w:r w:rsidRPr="00294D4D">
        <w:rPr>
          <w:rFonts w:ascii="Arial" w:hAnsi="Arial" w:cs="Arial"/>
          <w:b/>
          <w:szCs w:val="32"/>
        </w:rPr>
        <w:t>Technical Services</w:t>
      </w:r>
    </w:p>
    <w:p w14:paraId="29B0C644" w14:textId="77777777" w:rsidR="00C60EE5" w:rsidRPr="00294D4D" w:rsidRDefault="00C60EE5" w:rsidP="00C60EE5">
      <w:pPr>
        <w:jc w:val="both"/>
        <w:rPr>
          <w:rFonts w:ascii="Arial" w:hAnsi="Arial" w:cs="Arial"/>
          <w:b/>
          <w:szCs w:val="32"/>
        </w:rPr>
      </w:pPr>
    </w:p>
    <w:p w14:paraId="4457687D" w14:textId="5D7A81A6" w:rsidR="008E5693" w:rsidRPr="008E5693" w:rsidRDefault="008E5693" w:rsidP="008E5693">
      <w:pPr>
        <w:jc w:val="both"/>
        <w:rPr>
          <w:rFonts w:ascii="Arial" w:hAnsi="Arial" w:cs="Arial"/>
          <w:szCs w:val="24"/>
        </w:rPr>
      </w:pPr>
      <w:r w:rsidRPr="008E5693">
        <w:rPr>
          <w:rFonts w:ascii="Arial" w:hAnsi="Arial" w:cs="Arial"/>
          <w:szCs w:val="24"/>
        </w:rPr>
        <w:t>Expenditure:</w:t>
      </w:r>
      <w:r>
        <w:rPr>
          <w:rFonts w:ascii="Arial" w:hAnsi="Arial" w:cs="Arial"/>
          <w:szCs w:val="24"/>
        </w:rPr>
        <w:tab/>
      </w:r>
      <w:r w:rsidRPr="008E5693">
        <w:rPr>
          <w:rFonts w:ascii="Arial" w:hAnsi="Arial" w:cs="Arial"/>
          <w:szCs w:val="24"/>
        </w:rPr>
        <w:tab/>
        <w:t xml:space="preserve">Favourable variance of </w:t>
      </w:r>
      <w:r>
        <w:rPr>
          <w:rFonts w:ascii="Arial" w:hAnsi="Arial" w:cs="Arial"/>
          <w:szCs w:val="24"/>
        </w:rPr>
        <w:tab/>
      </w:r>
      <w:r w:rsidRPr="008E5693">
        <w:rPr>
          <w:rFonts w:ascii="Arial" w:hAnsi="Arial" w:cs="Arial"/>
          <w:szCs w:val="24"/>
        </w:rPr>
        <w:t>$     169,976</w:t>
      </w:r>
      <w:r w:rsidRPr="008E5693">
        <w:rPr>
          <w:rFonts w:ascii="Arial" w:hAnsi="Arial" w:cs="Arial"/>
          <w:szCs w:val="24"/>
        </w:rPr>
        <w:tab/>
      </w:r>
      <w:r w:rsidRPr="008E5693">
        <w:rPr>
          <w:rFonts w:ascii="Arial" w:hAnsi="Arial" w:cs="Arial"/>
          <w:szCs w:val="24"/>
        </w:rPr>
        <w:tab/>
      </w:r>
    </w:p>
    <w:p w14:paraId="4FF97B62" w14:textId="02501C87" w:rsidR="00C60EE5" w:rsidRPr="00294D4D" w:rsidRDefault="008E5693" w:rsidP="008E5693">
      <w:pPr>
        <w:jc w:val="both"/>
        <w:rPr>
          <w:rFonts w:ascii="Arial" w:hAnsi="Arial" w:cs="Arial"/>
          <w:szCs w:val="24"/>
        </w:rPr>
      </w:pPr>
      <w:r w:rsidRPr="008E5693">
        <w:rPr>
          <w:rFonts w:ascii="Arial" w:hAnsi="Arial" w:cs="Arial"/>
          <w:szCs w:val="24"/>
        </w:rPr>
        <w:t>Revenue:</w:t>
      </w:r>
      <w:r w:rsidRPr="008E5693">
        <w:rPr>
          <w:rFonts w:ascii="Arial" w:hAnsi="Arial" w:cs="Arial"/>
          <w:szCs w:val="24"/>
        </w:rPr>
        <w:tab/>
      </w:r>
      <w:r>
        <w:rPr>
          <w:rFonts w:ascii="Arial" w:hAnsi="Arial" w:cs="Arial"/>
          <w:szCs w:val="24"/>
        </w:rPr>
        <w:tab/>
      </w:r>
      <w:r w:rsidRPr="008E5693">
        <w:rPr>
          <w:rFonts w:ascii="Arial" w:hAnsi="Arial" w:cs="Arial"/>
          <w:szCs w:val="24"/>
        </w:rPr>
        <w:t xml:space="preserve">Favourable variance of </w:t>
      </w:r>
      <w:r>
        <w:rPr>
          <w:rFonts w:ascii="Arial" w:hAnsi="Arial" w:cs="Arial"/>
          <w:szCs w:val="24"/>
        </w:rPr>
        <w:tab/>
      </w:r>
      <w:r w:rsidRPr="008E5693">
        <w:rPr>
          <w:rFonts w:ascii="Arial" w:hAnsi="Arial" w:cs="Arial"/>
          <w:szCs w:val="24"/>
        </w:rPr>
        <w:t>$       39,832</w:t>
      </w:r>
      <w:r w:rsidRPr="008E5693">
        <w:rPr>
          <w:rFonts w:ascii="Arial" w:hAnsi="Arial" w:cs="Arial"/>
          <w:szCs w:val="24"/>
        </w:rPr>
        <w:tab/>
      </w:r>
      <w:r w:rsidRPr="008E5693">
        <w:rPr>
          <w:rFonts w:ascii="Arial" w:hAnsi="Arial" w:cs="Arial"/>
          <w:szCs w:val="24"/>
        </w:rPr>
        <w:tab/>
      </w:r>
    </w:p>
    <w:p w14:paraId="3053F0A4" w14:textId="77777777" w:rsidR="008E5693" w:rsidRDefault="008E5693" w:rsidP="00C60EE5">
      <w:pPr>
        <w:jc w:val="both"/>
        <w:rPr>
          <w:rFonts w:ascii="Arial" w:hAnsi="Arial" w:cs="Arial"/>
          <w:szCs w:val="24"/>
        </w:rPr>
      </w:pPr>
    </w:p>
    <w:p w14:paraId="30FF3538" w14:textId="566308C2" w:rsidR="00C60EE5" w:rsidRPr="00294D4D" w:rsidRDefault="00C60EE5" w:rsidP="00C60EE5">
      <w:pPr>
        <w:jc w:val="both"/>
        <w:rPr>
          <w:rFonts w:ascii="Arial" w:hAnsi="Arial" w:cs="Arial"/>
          <w:szCs w:val="24"/>
        </w:rPr>
      </w:pPr>
      <w:r w:rsidRPr="00294D4D">
        <w:rPr>
          <w:rFonts w:ascii="Arial" w:hAnsi="Arial" w:cs="Arial"/>
          <w:szCs w:val="24"/>
        </w:rPr>
        <w:t>The favourable expenditure variance is mainly due to:</w:t>
      </w:r>
    </w:p>
    <w:p w14:paraId="49A97E49" w14:textId="77777777" w:rsidR="00C60EE5" w:rsidRPr="00294D4D" w:rsidRDefault="00C60EE5" w:rsidP="00C60EE5">
      <w:pPr>
        <w:jc w:val="both"/>
        <w:rPr>
          <w:rFonts w:ascii="Arial" w:hAnsi="Arial" w:cs="Arial"/>
          <w:szCs w:val="24"/>
        </w:rPr>
      </w:pPr>
    </w:p>
    <w:p w14:paraId="065E814D" w14:textId="77777777" w:rsidR="00C60EE5" w:rsidRDefault="00C60EE5" w:rsidP="00A80B0A">
      <w:pPr>
        <w:pStyle w:val="ListParagraph"/>
        <w:numPr>
          <w:ilvl w:val="0"/>
          <w:numId w:val="39"/>
        </w:numPr>
        <w:ind w:left="426"/>
        <w:jc w:val="both"/>
        <w:rPr>
          <w:rFonts w:ascii="Arial" w:hAnsi="Arial" w:cs="Arial"/>
          <w:szCs w:val="24"/>
        </w:rPr>
      </w:pPr>
      <w:r w:rsidRPr="00294D4D">
        <w:rPr>
          <w:rFonts w:ascii="Arial" w:hAnsi="Arial" w:cs="Arial"/>
          <w:szCs w:val="24"/>
        </w:rPr>
        <w:t>Plant expenses and waste minimisation expenses of $</w:t>
      </w:r>
      <w:r>
        <w:rPr>
          <w:rFonts w:ascii="Arial" w:hAnsi="Arial" w:cs="Arial"/>
          <w:szCs w:val="24"/>
        </w:rPr>
        <w:t>696</w:t>
      </w:r>
      <w:r w:rsidRPr="00294D4D">
        <w:rPr>
          <w:rFonts w:ascii="Arial" w:hAnsi="Arial" w:cs="Arial"/>
          <w:szCs w:val="24"/>
        </w:rPr>
        <w:t xml:space="preserve">k not expensed yet, </w:t>
      </w:r>
    </w:p>
    <w:p w14:paraId="72932516" w14:textId="77777777" w:rsidR="00C60EE5" w:rsidRPr="00F314A5" w:rsidRDefault="00C60EE5" w:rsidP="00A80B0A">
      <w:pPr>
        <w:pStyle w:val="ListParagraph"/>
        <w:numPr>
          <w:ilvl w:val="0"/>
          <w:numId w:val="39"/>
        </w:numPr>
        <w:ind w:left="426"/>
        <w:jc w:val="both"/>
        <w:rPr>
          <w:rFonts w:ascii="Arial" w:hAnsi="Arial" w:cs="Arial"/>
          <w:szCs w:val="24"/>
        </w:rPr>
      </w:pPr>
      <w:r w:rsidRPr="00294D4D">
        <w:rPr>
          <w:rFonts w:ascii="Arial" w:hAnsi="Arial" w:cs="Arial"/>
          <w:szCs w:val="24"/>
        </w:rPr>
        <w:t>Building</w:t>
      </w:r>
      <w:r>
        <w:rPr>
          <w:rFonts w:ascii="Arial" w:hAnsi="Arial" w:cs="Arial"/>
          <w:szCs w:val="24"/>
        </w:rPr>
        <w:t xml:space="preserve">, </w:t>
      </w:r>
      <w:proofErr w:type="gramStart"/>
      <w:r>
        <w:rPr>
          <w:rFonts w:ascii="Arial" w:hAnsi="Arial" w:cs="Arial"/>
          <w:szCs w:val="24"/>
        </w:rPr>
        <w:t>parks</w:t>
      </w:r>
      <w:proofErr w:type="gramEnd"/>
      <w:r>
        <w:rPr>
          <w:rFonts w:ascii="Arial" w:hAnsi="Arial" w:cs="Arial"/>
          <w:szCs w:val="24"/>
        </w:rPr>
        <w:t xml:space="preserve"> </w:t>
      </w:r>
      <w:r w:rsidRPr="00294D4D">
        <w:rPr>
          <w:rFonts w:ascii="Arial" w:hAnsi="Arial" w:cs="Arial"/>
          <w:szCs w:val="24"/>
        </w:rPr>
        <w:t>and road maintenance expense of $</w:t>
      </w:r>
      <w:r>
        <w:rPr>
          <w:rFonts w:ascii="Arial" w:hAnsi="Arial" w:cs="Arial"/>
          <w:szCs w:val="24"/>
        </w:rPr>
        <w:t>342</w:t>
      </w:r>
      <w:r w:rsidRPr="00294D4D">
        <w:rPr>
          <w:rFonts w:ascii="Arial" w:hAnsi="Arial" w:cs="Arial"/>
          <w:szCs w:val="24"/>
        </w:rPr>
        <w:t>k not expensed yet,</w:t>
      </w:r>
    </w:p>
    <w:p w14:paraId="1202AD17" w14:textId="77777777" w:rsidR="00C60EE5" w:rsidRPr="00294D4D" w:rsidRDefault="00C60EE5" w:rsidP="00A80B0A">
      <w:pPr>
        <w:pStyle w:val="ListParagraph"/>
        <w:numPr>
          <w:ilvl w:val="0"/>
          <w:numId w:val="39"/>
        </w:numPr>
        <w:ind w:left="426"/>
        <w:jc w:val="both"/>
        <w:rPr>
          <w:rFonts w:ascii="Arial" w:hAnsi="Arial" w:cs="Arial"/>
          <w:szCs w:val="24"/>
        </w:rPr>
      </w:pPr>
      <w:r>
        <w:rPr>
          <w:rFonts w:ascii="Arial" w:hAnsi="Arial" w:cs="Arial"/>
          <w:szCs w:val="24"/>
        </w:rPr>
        <w:t>U</w:t>
      </w:r>
      <w:r w:rsidRPr="00294D4D">
        <w:rPr>
          <w:rFonts w:ascii="Arial" w:hAnsi="Arial" w:cs="Arial"/>
          <w:szCs w:val="24"/>
        </w:rPr>
        <w:t xml:space="preserve">nderground power project </w:t>
      </w:r>
      <w:r>
        <w:rPr>
          <w:rFonts w:ascii="Arial" w:hAnsi="Arial" w:cs="Arial"/>
          <w:szCs w:val="24"/>
        </w:rPr>
        <w:t xml:space="preserve">of </w:t>
      </w:r>
      <w:r w:rsidRPr="00294D4D">
        <w:rPr>
          <w:rFonts w:ascii="Arial" w:hAnsi="Arial" w:cs="Arial"/>
          <w:szCs w:val="24"/>
        </w:rPr>
        <w:t>$</w:t>
      </w:r>
      <w:r>
        <w:rPr>
          <w:rFonts w:ascii="Arial" w:hAnsi="Arial" w:cs="Arial"/>
          <w:szCs w:val="24"/>
        </w:rPr>
        <w:t>393</w:t>
      </w:r>
      <w:r w:rsidRPr="00294D4D">
        <w:rPr>
          <w:rFonts w:ascii="Arial" w:hAnsi="Arial" w:cs="Arial"/>
          <w:szCs w:val="24"/>
        </w:rPr>
        <w:t xml:space="preserve">k </w:t>
      </w:r>
      <w:r>
        <w:rPr>
          <w:rFonts w:ascii="Arial" w:hAnsi="Arial" w:cs="Arial"/>
          <w:szCs w:val="24"/>
        </w:rPr>
        <w:t xml:space="preserve">over expensed due to profiling, </w:t>
      </w:r>
      <w:proofErr w:type="gramStart"/>
      <w:r>
        <w:rPr>
          <w:rFonts w:ascii="Arial" w:hAnsi="Arial" w:cs="Arial"/>
          <w:szCs w:val="24"/>
        </w:rPr>
        <w:t>scoping</w:t>
      </w:r>
      <w:proofErr w:type="gramEnd"/>
      <w:r>
        <w:rPr>
          <w:rFonts w:ascii="Arial" w:hAnsi="Arial" w:cs="Arial"/>
          <w:szCs w:val="24"/>
        </w:rPr>
        <w:t xml:space="preserve"> and planning work by Western power. Under YTD budget of $983k</w:t>
      </w:r>
    </w:p>
    <w:p w14:paraId="0BB6F4A5" w14:textId="77777777" w:rsidR="00C60EE5" w:rsidRPr="00294D4D" w:rsidRDefault="00C60EE5" w:rsidP="00A80B0A">
      <w:pPr>
        <w:pStyle w:val="ListParagraph"/>
        <w:numPr>
          <w:ilvl w:val="0"/>
          <w:numId w:val="39"/>
        </w:numPr>
        <w:ind w:left="426"/>
        <w:jc w:val="both"/>
        <w:rPr>
          <w:rFonts w:ascii="Arial" w:hAnsi="Arial" w:cs="Arial"/>
          <w:szCs w:val="24"/>
        </w:rPr>
      </w:pPr>
      <w:r w:rsidRPr="00294D4D">
        <w:rPr>
          <w:rFonts w:ascii="Arial" w:hAnsi="Arial" w:cs="Arial"/>
          <w:szCs w:val="24"/>
        </w:rPr>
        <w:t>Utilities invoices of $</w:t>
      </w:r>
      <w:r>
        <w:rPr>
          <w:rFonts w:ascii="Arial" w:hAnsi="Arial" w:cs="Arial"/>
          <w:szCs w:val="24"/>
        </w:rPr>
        <w:t>59</w:t>
      </w:r>
      <w:r w:rsidRPr="00294D4D">
        <w:rPr>
          <w:rFonts w:ascii="Arial" w:hAnsi="Arial" w:cs="Arial"/>
          <w:szCs w:val="24"/>
        </w:rPr>
        <w:t>k not received yet,</w:t>
      </w:r>
    </w:p>
    <w:p w14:paraId="04D414A5" w14:textId="77777777" w:rsidR="00C60EE5" w:rsidRPr="00294D4D" w:rsidRDefault="00C60EE5" w:rsidP="00A80B0A">
      <w:pPr>
        <w:pStyle w:val="ListParagraph"/>
        <w:numPr>
          <w:ilvl w:val="0"/>
          <w:numId w:val="39"/>
        </w:numPr>
        <w:ind w:left="426"/>
        <w:jc w:val="both"/>
        <w:rPr>
          <w:rFonts w:ascii="Arial" w:hAnsi="Arial" w:cs="Arial"/>
          <w:szCs w:val="24"/>
        </w:rPr>
      </w:pPr>
      <w:r w:rsidRPr="00294D4D">
        <w:rPr>
          <w:rFonts w:ascii="Arial" w:hAnsi="Arial" w:cs="Arial"/>
          <w:szCs w:val="24"/>
        </w:rPr>
        <w:t>Off-set against lower charge out of on-cost to projects by $</w:t>
      </w:r>
      <w:r>
        <w:rPr>
          <w:rFonts w:ascii="Arial" w:hAnsi="Arial" w:cs="Arial"/>
          <w:szCs w:val="24"/>
        </w:rPr>
        <w:t>512</w:t>
      </w:r>
      <w:r w:rsidRPr="00294D4D">
        <w:rPr>
          <w:rFonts w:ascii="Arial" w:hAnsi="Arial" w:cs="Arial"/>
          <w:szCs w:val="24"/>
        </w:rPr>
        <w:t>k</w:t>
      </w:r>
    </w:p>
    <w:p w14:paraId="5728A1FB" w14:textId="77777777" w:rsidR="00C60EE5" w:rsidRPr="00294D4D" w:rsidRDefault="00C60EE5" w:rsidP="00C60EE5">
      <w:pPr>
        <w:pStyle w:val="ListParagraph"/>
        <w:ind w:left="66"/>
        <w:jc w:val="both"/>
        <w:rPr>
          <w:rFonts w:ascii="Arial" w:hAnsi="Arial" w:cs="Arial"/>
          <w:szCs w:val="24"/>
        </w:rPr>
      </w:pPr>
    </w:p>
    <w:p w14:paraId="4CDB022F" w14:textId="77777777" w:rsidR="00C60EE5" w:rsidRPr="00294D4D" w:rsidRDefault="00C60EE5" w:rsidP="00C60EE5">
      <w:pPr>
        <w:jc w:val="both"/>
        <w:rPr>
          <w:rFonts w:ascii="Arial" w:hAnsi="Arial" w:cs="Arial"/>
          <w:szCs w:val="32"/>
        </w:rPr>
      </w:pPr>
      <w:r w:rsidRPr="00294D4D">
        <w:rPr>
          <w:rFonts w:ascii="Arial" w:hAnsi="Arial" w:cs="Arial"/>
          <w:szCs w:val="32"/>
        </w:rPr>
        <w:t xml:space="preserve">The </w:t>
      </w:r>
      <w:r>
        <w:rPr>
          <w:rFonts w:ascii="Arial" w:hAnsi="Arial" w:cs="Arial"/>
          <w:szCs w:val="32"/>
        </w:rPr>
        <w:t>small</w:t>
      </w:r>
      <w:r w:rsidRPr="00294D4D">
        <w:rPr>
          <w:rFonts w:ascii="Arial" w:hAnsi="Arial" w:cs="Arial"/>
          <w:szCs w:val="32"/>
        </w:rPr>
        <w:t xml:space="preserve"> favourable revenue variance is mainly due to:</w:t>
      </w:r>
    </w:p>
    <w:p w14:paraId="08EFA36A" w14:textId="77777777" w:rsidR="00C60EE5" w:rsidRPr="00294D4D" w:rsidRDefault="00C60EE5" w:rsidP="00C60EE5">
      <w:pPr>
        <w:jc w:val="both"/>
        <w:rPr>
          <w:rFonts w:ascii="Arial" w:hAnsi="Arial" w:cs="Arial"/>
          <w:szCs w:val="32"/>
        </w:rPr>
      </w:pPr>
    </w:p>
    <w:p w14:paraId="6C5CC0EB" w14:textId="77777777" w:rsidR="00C60EE5" w:rsidRPr="00294D4D" w:rsidRDefault="00C60EE5" w:rsidP="00A80B0A">
      <w:pPr>
        <w:pStyle w:val="ListParagraph"/>
        <w:numPr>
          <w:ilvl w:val="0"/>
          <w:numId w:val="40"/>
        </w:numPr>
        <w:ind w:left="426"/>
        <w:jc w:val="both"/>
        <w:rPr>
          <w:rFonts w:ascii="Arial" w:hAnsi="Arial" w:cs="Arial"/>
          <w:szCs w:val="32"/>
        </w:rPr>
      </w:pPr>
      <w:r w:rsidRPr="00294D4D">
        <w:rPr>
          <w:rFonts w:ascii="Arial" w:hAnsi="Arial" w:cs="Arial"/>
          <w:szCs w:val="32"/>
        </w:rPr>
        <w:t xml:space="preserve">Timing difference of receiving direct grant payment </w:t>
      </w:r>
      <w:r>
        <w:rPr>
          <w:rFonts w:ascii="Arial" w:hAnsi="Arial" w:cs="Arial"/>
          <w:szCs w:val="32"/>
        </w:rPr>
        <w:t>of $71k</w:t>
      </w:r>
      <w:r w:rsidRPr="00294D4D">
        <w:rPr>
          <w:rFonts w:ascii="Arial" w:hAnsi="Arial" w:cs="Arial"/>
          <w:szCs w:val="32"/>
        </w:rPr>
        <w:t>.</w:t>
      </w:r>
    </w:p>
    <w:p w14:paraId="3D61E60A" w14:textId="1F439F38" w:rsidR="00C60EE5" w:rsidRDefault="00C60EE5" w:rsidP="00C60EE5">
      <w:pPr>
        <w:jc w:val="both"/>
        <w:rPr>
          <w:rFonts w:ascii="Arial" w:hAnsi="Arial" w:cs="Arial"/>
          <w:b/>
          <w:szCs w:val="32"/>
        </w:rPr>
      </w:pPr>
    </w:p>
    <w:p w14:paraId="003FE071" w14:textId="2D921243" w:rsidR="008E5693" w:rsidRDefault="008E5693" w:rsidP="00C60EE5">
      <w:pPr>
        <w:jc w:val="both"/>
        <w:rPr>
          <w:rFonts w:ascii="Arial" w:hAnsi="Arial" w:cs="Arial"/>
          <w:b/>
          <w:szCs w:val="32"/>
        </w:rPr>
      </w:pPr>
    </w:p>
    <w:p w14:paraId="57D36B8F" w14:textId="77777777" w:rsidR="008E5693" w:rsidRDefault="008E5693" w:rsidP="00C60EE5">
      <w:pPr>
        <w:jc w:val="both"/>
        <w:rPr>
          <w:rFonts w:ascii="Arial" w:hAnsi="Arial" w:cs="Arial"/>
          <w:b/>
          <w:szCs w:val="32"/>
        </w:rPr>
      </w:pPr>
    </w:p>
    <w:p w14:paraId="6FC2F269" w14:textId="77777777" w:rsidR="00C60EE5" w:rsidRPr="00994FD5" w:rsidRDefault="00C60EE5" w:rsidP="00C60EE5">
      <w:pPr>
        <w:jc w:val="both"/>
        <w:rPr>
          <w:rFonts w:ascii="Arial" w:hAnsi="Arial" w:cs="Arial"/>
          <w:b/>
          <w:szCs w:val="32"/>
        </w:rPr>
      </w:pPr>
      <w:r w:rsidRPr="00994FD5">
        <w:rPr>
          <w:rFonts w:ascii="Arial" w:hAnsi="Arial" w:cs="Arial"/>
          <w:b/>
          <w:szCs w:val="32"/>
        </w:rPr>
        <w:lastRenderedPageBreak/>
        <w:t>Borrowings</w:t>
      </w:r>
    </w:p>
    <w:p w14:paraId="24DA8BC0" w14:textId="77777777" w:rsidR="00C60EE5" w:rsidRPr="00994FD5" w:rsidRDefault="00C60EE5" w:rsidP="00C60EE5">
      <w:pPr>
        <w:jc w:val="both"/>
        <w:rPr>
          <w:rFonts w:ascii="Arial" w:hAnsi="Arial" w:cs="Arial"/>
          <w:szCs w:val="32"/>
        </w:rPr>
      </w:pPr>
    </w:p>
    <w:p w14:paraId="6F3003E9" w14:textId="77777777" w:rsidR="00C60EE5" w:rsidRDefault="00C60EE5" w:rsidP="00C60EE5">
      <w:pPr>
        <w:jc w:val="both"/>
        <w:rPr>
          <w:rFonts w:ascii="Arial" w:hAnsi="Arial" w:cs="Arial"/>
          <w:szCs w:val="32"/>
        </w:rPr>
      </w:pPr>
      <w:r w:rsidRPr="004759D4">
        <w:rPr>
          <w:rFonts w:ascii="Arial" w:hAnsi="Arial" w:cs="Arial"/>
          <w:szCs w:val="32"/>
        </w:rPr>
        <w:t>A</w:t>
      </w:r>
      <w:r>
        <w:rPr>
          <w:rFonts w:ascii="Arial" w:hAnsi="Arial" w:cs="Arial"/>
          <w:szCs w:val="32"/>
        </w:rPr>
        <w:t xml:space="preserve">s </w:t>
      </w:r>
      <w:proofErr w:type="gramStart"/>
      <w:r>
        <w:rPr>
          <w:rFonts w:ascii="Arial" w:hAnsi="Arial" w:cs="Arial"/>
          <w:szCs w:val="32"/>
        </w:rPr>
        <w:t>at</w:t>
      </w:r>
      <w:proofErr w:type="gramEnd"/>
      <w:r w:rsidRPr="004759D4">
        <w:rPr>
          <w:rFonts w:ascii="Arial" w:hAnsi="Arial" w:cs="Arial"/>
          <w:szCs w:val="32"/>
        </w:rPr>
        <w:t xml:space="preserve"> </w:t>
      </w:r>
      <w:r>
        <w:rPr>
          <w:rFonts w:ascii="Arial" w:hAnsi="Arial" w:cs="Arial"/>
          <w:szCs w:val="32"/>
        </w:rPr>
        <w:t>31 December</w:t>
      </w:r>
      <w:r w:rsidRPr="004759D4">
        <w:rPr>
          <w:rFonts w:ascii="Arial" w:hAnsi="Arial" w:cs="Arial"/>
          <w:szCs w:val="32"/>
        </w:rPr>
        <w:t xml:space="preserve"> 20</w:t>
      </w:r>
      <w:r>
        <w:rPr>
          <w:rFonts w:ascii="Arial" w:hAnsi="Arial" w:cs="Arial"/>
          <w:szCs w:val="32"/>
        </w:rPr>
        <w:t>20</w:t>
      </w:r>
      <w:r w:rsidRPr="004759D4">
        <w:rPr>
          <w:rFonts w:ascii="Arial" w:hAnsi="Arial" w:cs="Arial"/>
          <w:szCs w:val="32"/>
        </w:rPr>
        <w:t>, we have a balance of borrowings of $</w:t>
      </w:r>
      <w:r>
        <w:rPr>
          <w:rFonts w:ascii="Arial" w:hAnsi="Arial" w:cs="Arial"/>
          <w:szCs w:val="32"/>
        </w:rPr>
        <w:t>4.9 M</w:t>
      </w:r>
      <w:r w:rsidRPr="004759D4">
        <w:rPr>
          <w:rFonts w:ascii="Arial" w:hAnsi="Arial" w:cs="Arial"/>
          <w:szCs w:val="32"/>
        </w:rPr>
        <w:t>.</w:t>
      </w:r>
      <w:r>
        <w:rPr>
          <w:rFonts w:ascii="Arial" w:hAnsi="Arial" w:cs="Arial"/>
          <w:szCs w:val="32"/>
        </w:rPr>
        <w:t xml:space="preserve"> </w:t>
      </w:r>
    </w:p>
    <w:p w14:paraId="20130692" w14:textId="77777777" w:rsidR="00C60EE5" w:rsidRDefault="00C60EE5" w:rsidP="00C60EE5">
      <w:pPr>
        <w:jc w:val="both"/>
        <w:rPr>
          <w:rFonts w:ascii="Arial" w:hAnsi="Arial" w:cs="Arial"/>
          <w:b/>
          <w:szCs w:val="32"/>
        </w:rPr>
      </w:pPr>
    </w:p>
    <w:p w14:paraId="14EFCB82" w14:textId="77777777" w:rsidR="00C60EE5" w:rsidRPr="00161C59" w:rsidRDefault="00C60EE5" w:rsidP="00C60EE5">
      <w:pPr>
        <w:spacing w:after="200" w:line="276" w:lineRule="auto"/>
        <w:rPr>
          <w:rFonts w:ascii="Arial" w:hAnsi="Arial" w:cs="Arial"/>
          <w:b/>
          <w:szCs w:val="32"/>
        </w:rPr>
      </w:pPr>
      <w:r w:rsidRPr="00161C59">
        <w:rPr>
          <w:rFonts w:ascii="Arial" w:hAnsi="Arial" w:cs="Arial"/>
          <w:b/>
          <w:szCs w:val="32"/>
        </w:rPr>
        <w:t>Net Current Assets Statement</w:t>
      </w:r>
    </w:p>
    <w:p w14:paraId="2E2D5D65" w14:textId="77777777" w:rsidR="00C60EE5" w:rsidRPr="004F59D6" w:rsidRDefault="00C60EE5" w:rsidP="00C60EE5">
      <w:pPr>
        <w:jc w:val="both"/>
        <w:rPr>
          <w:rFonts w:ascii="Arial" w:hAnsi="Arial" w:cs="Arial"/>
          <w:szCs w:val="32"/>
        </w:rPr>
      </w:pPr>
      <w:proofErr w:type="gramStart"/>
      <w:r w:rsidRPr="004F59D6">
        <w:rPr>
          <w:rFonts w:ascii="Arial" w:hAnsi="Arial" w:cs="Arial"/>
          <w:szCs w:val="32"/>
        </w:rPr>
        <w:t>At</w:t>
      </w:r>
      <w:proofErr w:type="gramEnd"/>
      <w:r w:rsidRPr="004F59D6">
        <w:rPr>
          <w:rFonts w:ascii="Arial" w:hAnsi="Arial" w:cs="Arial"/>
          <w:szCs w:val="32"/>
        </w:rPr>
        <w:t xml:space="preserve"> 3</w:t>
      </w:r>
      <w:r>
        <w:rPr>
          <w:rFonts w:ascii="Arial" w:hAnsi="Arial" w:cs="Arial"/>
          <w:szCs w:val="32"/>
        </w:rPr>
        <w:t>1 December</w:t>
      </w:r>
      <w:r w:rsidRPr="004F59D6">
        <w:rPr>
          <w:rFonts w:ascii="Arial" w:hAnsi="Arial" w:cs="Arial"/>
          <w:szCs w:val="32"/>
        </w:rPr>
        <w:t xml:space="preserve"> 2020, net current assets was $</w:t>
      </w:r>
      <w:r>
        <w:rPr>
          <w:rFonts w:ascii="Arial" w:hAnsi="Arial" w:cs="Arial"/>
          <w:szCs w:val="32"/>
        </w:rPr>
        <w:t>18.28</w:t>
      </w:r>
      <w:r w:rsidRPr="004F59D6">
        <w:rPr>
          <w:rFonts w:ascii="Arial" w:hAnsi="Arial" w:cs="Arial"/>
          <w:szCs w:val="32"/>
        </w:rPr>
        <w:t xml:space="preserve"> M compared to $</w:t>
      </w:r>
      <w:r>
        <w:rPr>
          <w:rFonts w:ascii="Arial" w:hAnsi="Arial" w:cs="Arial"/>
          <w:szCs w:val="32"/>
        </w:rPr>
        <w:t>18.58</w:t>
      </w:r>
      <w:r w:rsidRPr="004F59D6">
        <w:rPr>
          <w:rFonts w:ascii="Arial" w:hAnsi="Arial" w:cs="Arial"/>
          <w:szCs w:val="32"/>
        </w:rPr>
        <w:t xml:space="preserve"> M as at 3</w:t>
      </w:r>
      <w:r>
        <w:rPr>
          <w:rFonts w:ascii="Arial" w:hAnsi="Arial" w:cs="Arial"/>
          <w:szCs w:val="32"/>
        </w:rPr>
        <w:t>1 December</w:t>
      </w:r>
      <w:r w:rsidRPr="004F59D6">
        <w:rPr>
          <w:rFonts w:ascii="Arial" w:hAnsi="Arial" w:cs="Arial"/>
          <w:szCs w:val="32"/>
        </w:rPr>
        <w:t xml:space="preserve"> 2019. Current assets are higher by $</w:t>
      </w:r>
      <w:r>
        <w:rPr>
          <w:rFonts w:ascii="Arial" w:hAnsi="Arial" w:cs="Arial"/>
          <w:szCs w:val="32"/>
        </w:rPr>
        <w:t>2.8</w:t>
      </w:r>
      <w:r w:rsidRPr="004F59D6">
        <w:rPr>
          <w:rFonts w:ascii="Arial" w:hAnsi="Arial" w:cs="Arial"/>
          <w:szCs w:val="32"/>
        </w:rPr>
        <w:t xml:space="preserve"> M offset by </w:t>
      </w:r>
      <w:r>
        <w:rPr>
          <w:rFonts w:ascii="Arial" w:hAnsi="Arial" w:cs="Arial"/>
          <w:szCs w:val="32"/>
        </w:rPr>
        <w:t>lower current</w:t>
      </w:r>
      <w:r w:rsidRPr="004F59D6">
        <w:rPr>
          <w:rFonts w:ascii="Arial" w:hAnsi="Arial" w:cs="Arial"/>
          <w:szCs w:val="32"/>
        </w:rPr>
        <w:t xml:space="preserve"> liabilities $</w:t>
      </w:r>
      <w:r>
        <w:rPr>
          <w:rFonts w:ascii="Arial" w:hAnsi="Arial" w:cs="Arial"/>
          <w:szCs w:val="32"/>
        </w:rPr>
        <w:t>564 K</w:t>
      </w:r>
      <w:r w:rsidRPr="004F59D6">
        <w:rPr>
          <w:rFonts w:ascii="Arial" w:hAnsi="Arial" w:cs="Arial"/>
          <w:szCs w:val="32"/>
        </w:rPr>
        <w:t xml:space="preserve">. </w:t>
      </w:r>
    </w:p>
    <w:p w14:paraId="23FAED15" w14:textId="77777777" w:rsidR="00C60EE5" w:rsidRDefault="00C60EE5" w:rsidP="00C60EE5">
      <w:pPr>
        <w:jc w:val="both"/>
        <w:rPr>
          <w:rFonts w:ascii="Arial" w:hAnsi="Arial" w:cs="Arial"/>
          <w:szCs w:val="32"/>
        </w:rPr>
      </w:pPr>
    </w:p>
    <w:p w14:paraId="6C66111F" w14:textId="77777777" w:rsidR="00C60EE5" w:rsidRDefault="00C60EE5" w:rsidP="00C60EE5">
      <w:pPr>
        <w:jc w:val="both"/>
        <w:rPr>
          <w:rFonts w:ascii="Arial" w:hAnsi="Arial" w:cs="Arial"/>
          <w:szCs w:val="32"/>
        </w:rPr>
      </w:pPr>
      <w:r w:rsidRPr="00003BCA">
        <w:rPr>
          <w:rFonts w:ascii="Arial" w:hAnsi="Arial" w:cs="Arial"/>
          <w:szCs w:val="32"/>
        </w:rPr>
        <w:t>Outstanding rates debtors are $</w:t>
      </w:r>
      <w:r>
        <w:rPr>
          <w:rFonts w:ascii="Arial" w:hAnsi="Arial" w:cs="Arial"/>
          <w:szCs w:val="32"/>
        </w:rPr>
        <w:t>6.3</w:t>
      </w:r>
      <w:r w:rsidRPr="00003BCA">
        <w:rPr>
          <w:rFonts w:ascii="Arial" w:hAnsi="Arial" w:cs="Arial"/>
          <w:szCs w:val="32"/>
        </w:rPr>
        <w:t xml:space="preserve"> M as </w:t>
      </w:r>
      <w:proofErr w:type="gramStart"/>
      <w:r w:rsidRPr="00003BCA">
        <w:rPr>
          <w:rFonts w:ascii="Arial" w:hAnsi="Arial" w:cs="Arial"/>
          <w:szCs w:val="32"/>
        </w:rPr>
        <w:t>at</w:t>
      </w:r>
      <w:proofErr w:type="gramEnd"/>
      <w:r w:rsidRPr="00003BCA">
        <w:rPr>
          <w:rFonts w:ascii="Arial" w:hAnsi="Arial" w:cs="Arial"/>
          <w:szCs w:val="32"/>
        </w:rPr>
        <w:t xml:space="preserve"> 3</w:t>
      </w:r>
      <w:r>
        <w:rPr>
          <w:rFonts w:ascii="Arial" w:hAnsi="Arial" w:cs="Arial"/>
          <w:szCs w:val="32"/>
        </w:rPr>
        <w:t>1 December</w:t>
      </w:r>
      <w:r w:rsidRPr="00003BCA">
        <w:rPr>
          <w:rFonts w:ascii="Arial" w:hAnsi="Arial" w:cs="Arial"/>
          <w:szCs w:val="32"/>
        </w:rPr>
        <w:t xml:space="preserve"> 2020 compared to $</w:t>
      </w:r>
      <w:r>
        <w:rPr>
          <w:rFonts w:ascii="Arial" w:hAnsi="Arial" w:cs="Arial"/>
          <w:szCs w:val="32"/>
        </w:rPr>
        <w:t>6.8</w:t>
      </w:r>
      <w:r w:rsidRPr="00003BCA">
        <w:rPr>
          <w:rFonts w:ascii="Arial" w:hAnsi="Arial" w:cs="Arial"/>
          <w:szCs w:val="32"/>
        </w:rPr>
        <w:t xml:space="preserve"> M as at 3</w:t>
      </w:r>
      <w:r>
        <w:rPr>
          <w:rFonts w:ascii="Arial" w:hAnsi="Arial" w:cs="Arial"/>
          <w:szCs w:val="32"/>
        </w:rPr>
        <w:t>1 December</w:t>
      </w:r>
      <w:r w:rsidRPr="00003BCA">
        <w:rPr>
          <w:rFonts w:ascii="Arial" w:hAnsi="Arial" w:cs="Arial"/>
          <w:szCs w:val="32"/>
        </w:rPr>
        <w:t xml:space="preserve"> 2019. Breakdown as follows:</w:t>
      </w:r>
    </w:p>
    <w:p w14:paraId="22ABD1F1" w14:textId="2A4C8D44" w:rsidR="00C60EE5" w:rsidRDefault="00C60EE5" w:rsidP="00C60EE5">
      <w:pPr>
        <w:jc w:val="both"/>
        <w:rPr>
          <w:rFonts w:ascii="Arial" w:hAnsi="Arial" w:cs="Arial"/>
          <w:szCs w:val="32"/>
        </w:rPr>
      </w:pPr>
    </w:p>
    <w:tbl>
      <w:tblPr>
        <w:tblStyle w:val="TableGrid"/>
        <w:tblW w:w="0" w:type="auto"/>
        <w:tblLook w:val="04A0" w:firstRow="1" w:lastRow="0" w:firstColumn="1" w:lastColumn="0" w:noHBand="0" w:noVBand="1"/>
      </w:tblPr>
      <w:tblGrid>
        <w:gridCol w:w="2405"/>
        <w:gridCol w:w="1746"/>
        <w:gridCol w:w="2076"/>
        <w:gridCol w:w="2076"/>
      </w:tblGrid>
      <w:tr w:rsidR="0023446E" w14:paraId="336B4320" w14:textId="77777777" w:rsidTr="00DB6056">
        <w:tc>
          <w:tcPr>
            <w:tcW w:w="2405" w:type="dxa"/>
          </w:tcPr>
          <w:p w14:paraId="33E60C9A" w14:textId="77777777" w:rsidR="0023446E" w:rsidRDefault="0023446E" w:rsidP="00C60EE5">
            <w:pPr>
              <w:jc w:val="both"/>
              <w:rPr>
                <w:rFonts w:ascii="Arial" w:hAnsi="Arial" w:cs="Arial"/>
                <w:szCs w:val="32"/>
              </w:rPr>
            </w:pPr>
          </w:p>
        </w:tc>
        <w:tc>
          <w:tcPr>
            <w:tcW w:w="1746" w:type="dxa"/>
          </w:tcPr>
          <w:p w14:paraId="1B7E4F2F" w14:textId="5413345A" w:rsidR="0023446E" w:rsidRPr="00DB6056" w:rsidRDefault="0023446E" w:rsidP="00EB3E40">
            <w:pPr>
              <w:jc w:val="center"/>
              <w:rPr>
                <w:rFonts w:ascii="Arial" w:hAnsi="Arial" w:cs="Arial"/>
                <w:b/>
                <w:bCs/>
                <w:szCs w:val="32"/>
              </w:rPr>
            </w:pPr>
            <w:r w:rsidRPr="00DB6056">
              <w:rPr>
                <w:rFonts w:ascii="Arial" w:hAnsi="Arial" w:cs="Arial"/>
                <w:b/>
                <w:bCs/>
                <w:szCs w:val="32"/>
              </w:rPr>
              <w:t>31 Dec 2020</w:t>
            </w:r>
          </w:p>
        </w:tc>
        <w:tc>
          <w:tcPr>
            <w:tcW w:w="2076" w:type="dxa"/>
          </w:tcPr>
          <w:p w14:paraId="57B06C61" w14:textId="7FCC37FC" w:rsidR="0023446E" w:rsidRPr="00DB6056" w:rsidRDefault="0023446E" w:rsidP="00EB3E40">
            <w:pPr>
              <w:jc w:val="center"/>
              <w:rPr>
                <w:rFonts w:ascii="Arial" w:hAnsi="Arial" w:cs="Arial"/>
                <w:b/>
                <w:bCs/>
                <w:szCs w:val="32"/>
              </w:rPr>
            </w:pPr>
            <w:r w:rsidRPr="00DB6056">
              <w:rPr>
                <w:rFonts w:ascii="Arial" w:hAnsi="Arial" w:cs="Arial"/>
                <w:b/>
                <w:bCs/>
                <w:szCs w:val="32"/>
              </w:rPr>
              <w:t>31 Dec 2019</w:t>
            </w:r>
          </w:p>
        </w:tc>
        <w:tc>
          <w:tcPr>
            <w:tcW w:w="2076" w:type="dxa"/>
          </w:tcPr>
          <w:p w14:paraId="263AA8D2" w14:textId="06C8C496" w:rsidR="0023446E" w:rsidRPr="00DB6056" w:rsidRDefault="0023446E" w:rsidP="00EB3E40">
            <w:pPr>
              <w:jc w:val="center"/>
              <w:rPr>
                <w:rFonts w:ascii="Arial" w:hAnsi="Arial" w:cs="Arial"/>
                <w:b/>
                <w:bCs/>
                <w:szCs w:val="32"/>
              </w:rPr>
            </w:pPr>
            <w:r w:rsidRPr="00DB6056">
              <w:rPr>
                <w:rFonts w:ascii="Arial" w:hAnsi="Arial" w:cs="Arial"/>
                <w:b/>
                <w:bCs/>
                <w:szCs w:val="32"/>
              </w:rPr>
              <w:t>Variance</w:t>
            </w:r>
          </w:p>
        </w:tc>
      </w:tr>
      <w:tr w:rsidR="0023446E" w14:paraId="60834260" w14:textId="77777777" w:rsidTr="00DB6056">
        <w:tc>
          <w:tcPr>
            <w:tcW w:w="2405" w:type="dxa"/>
          </w:tcPr>
          <w:p w14:paraId="6FCC360C" w14:textId="7196D5E2" w:rsidR="0023446E" w:rsidRPr="00DB6056" w:rsidRDefault="00DB6056" w:rsidP="00C60EE5">
            <w:pPr>
              <w:jc w:val="both"/>
              <w:rPr>
                <w:rFonts w:ascii="Arial" w:hAnsi="Arial" w:cs="Arial"/>
                <w:b/>
                <w:bCs/>
                <w:szCs w:val="32"/>
              </w:rPr>
            </w:pPr>
            <w:r w:rsidRPr="00DB6056">
              <w:rPr>
                <w:rFonts w:ascii="Arial" w:hAnsi="Arial" w:cs="Arial"/>
                <w:b/>
                <w:bCs/>
                <w:szCs w:val="32"/>
              </w:rPr>
              <w:t>Rates</w:t>
            </w:r>
          </w:p>
        </w:tc>
        <w:tc>
          <w:tcPr>
            <w:tcW w:w="1746" w:type="dxa"/>
          </w:tcPr>
          <w:p w14:paraId="084261B9" w14:textId="69039D7F" w:rsidR="0023446E" w:rsidRDefault="00EB3E40" w:rsidP="009B2BF1">
            <w:pPr>
              <w:jc w:val="center"/>
              <w:rPr>
                <w:rFonts w:ascii="Arial" w:hAnsi="Arial" w:cs="Arial"/>
                <w:szCs w:val="32"/>
              </w:rPr>
            </w:pPr>
            <w:r>
              <w:rPr>
                <w:rFonts w:ascii="Arial" w:hAnsi="Arial" w:cs="Arial"/>
                <w:szCs w:val="32"/>
              </w:rPr>
              <w:t>$4,800</w:t>
            </w:r>
          </w:p>
        </w:tc>
        <w:tc>
          <w:tcPr>
            <w:tcW w:w="2076" w:type="dxa"/>
          </w:tcPr>
          <w:p w14:paraId="75ABB751" w14:textId="3D836A99" w:rsidR="0023446E" w:rsidRDefault="009B2BF1" w:rsidP="009B2BF1">
            <w:pPr>
              <w:jc w:val="center"/>
              <w:rPr>
                <w:rFonts w:ascii="Arial" w:hAnsi="Arial" w:cs="Arial"/>
                <w:szCs w:val="32"/>
              </w:rPr>
            </w:pPr>
            <w:r>
              <w:rPr>
                <w:rFonts w:ascii="Arial" w:hAnsi="Arial" w:cs="Arial"/>
                <w:szCs w:val="32"/>
              </w:rPr>
              <w:t>$6,019</w:t>
            </w:r>
          </w:p>
        </w:tc>
        <w:tc>
          <w:tcPr>
            <w:tcW w:w="2076" w:type="dxa"/>
          </w:tcPr>
          <w:p w14:paraId="57A498B5" w14:textId="3DCBF6C5" w:rsidR="0023446E" w:rsidRDefault="009B2BF1" w:rsidP="009B2BF1">
            <w:pPr>
              <w:jc w:val="center"/>
              <w:rPr>
                <w:rFonts w:ascii="Arial" w:hAnsi="Arial" w:cs="Arial"/>
                <w:szCs w:val="32"/>
              </w:rPr>
            </w:pPr>
            <w:r>
              <w:rPr>
                <w:rFonts w:ascii="Arial" w:hAnsi="Arial" w:cs="Arial"/>
                <w:szCs w:val="32"/>
              </w:rPr>
              <w:t>-$1,219</w:t>
            </w:r>
          </w:p>
        </w:tc>
      </w:tr>
      <w:tr w:rsidR="0023446E" w14:paraId="360709C4" w14:textId="77777777" w:rsidTr="00DB6056">
        <w:tc>
          <w:tcPr>
            <w:tcW w:w="2405" w:type="dxa"/>
          </w:tcPr>
          <w:p w14:paraId="269648EC" w14:textId="36617D72" w:rsidR="0023446E" w:rsidRPr="00DB6056" w:rsidRDefault="00DB6056" w:rsidP="00C60EE5">
            <w:pPr>
              <w:jc w:val="both"/>
              <w:rPr>
                <w:rFonts w:ascii="Arial" w:hAnsi="Arial" w:cs="Arial"/>
                <w:b/>
                <w:bCs/>
                <w:szCs w:val="32"/>
              </w:rPr>
            </w:pPr>
            <w:r w:rsidRPr="00DB6056">
              <w:rPr>
                <w:rFonts w:ascii="Arial" w:hAnsi="Arial" w:cs="Arial"/>
                <w:b/>
                <w:bCs/>
                <w:szCs w:val="32"/>
              </w:rPr>
              <w:t>Rubbish &amp; Pool</w:t>
            </w:r>
          </w:p>
        </w:tc>
        <w:tc>
          <w:tcPr>
            <w:tcW w:w="1746" w:type="dxa"/>
          </w:tcPr>
          <w:p w14:paraId="6E785CB9" w14:textId="62E4CA66" w:rsidR="0023446E" w:rsidRDefault="009B2BF1" w:rsidP="009B2BF1">
            <w:pPr>
              <w:jc w:val="center"/>
              <w:rPr>
                <w:rFonts w:ascii="Arial" w:hAnsi="Arial" w:cs="Arial"/>
                <w:szCs w:val="32"/>
              </w:rPr>
            </w:pPr>
            <w:r>
              <w:rPr>
                <w:rFonts w:ascii="Arial" w:hAnsi="Arial" w:cs="Arial"/>
                <w:szCs w:val="32"/>
              </w:rPr>
              <w:t>$84</w:t>
            </w:r>
          </w:p>
        </w:tc>
        <w:tc>
          <w:tcPr>
            <w:tcW w:w="2076" w:type="dxa"/>
          </w:tcPr>
          <w:p w14:paraId="1A8A20FE" w14:textId="532FFE1A" w:rsidR="0023446E" w:rsidRDefault="009B2BF1" w:rsidP="009B2BF1">
            <w:pPr>
              <w:jc w:val="center"/>
              <w:rPr>
                <w:rFonts w:ascii="Arial" w:hAnsi="Arial" w:cs="Arial"/>
                <w:szCs w:val="32"/>
              </w:rPr>
            </w:pPr>
            <w:r>
              <w:rPr>
                <w:rFonts w:ascii="Arial" w:hAnsi="Arial" w:cs="Arial"/>
                <w:szCs w:val="32"/>
              </w:rPr>
              <w:t>$136</w:t>
            </w:r>
          </w:p>
        </w:tc>
        <w:tc>
          <w:tcPr>
            <w:tcW w:w="2076" w:type="dxa"/>
          </w:tcPr>
          <w:p w14:paraId="40206672" w14:textId="609F7FF1" w:rsidR="0023446E" w:rsidRDefault="00437597" w:rsidP="009B2BF1">
            <w:pPr>
              <w:jc w:val="center"/>
              <w:rPr>
                <w:rFonts w:ascii="Arial" w:hAnsi="Arial" w:cs="Arial"/>
                <w:szCs w:val="32"/>
              </w:rPr>
            </w:pPr>
            <w:r>
              <w:rPr>
                <w:rFonts w:ascii="Arial" w:hAnsi="Arial" w:cs="Arial"/>
                <w:szCs w:val="32"/>
              </w:rPr>
              <w:t>-$52</w:t>
            </w:r>
          </w:p>
        </w:tc>
      </w:tr>
      <w:tr w:rsidR="0023446E" w14:paraId="61B3CB8E" w14:textId="77777777" w:rsidTr="00DB6056">
        <w:tc>
          <w:tcPr>
            <w:tcW w:w="2405" w:type="dxa"/>
          </w:tcPr>
          <w:p w14:paraId="470E82B0" w14:textId="4218BEF8" w:rsidR="0023446E" w:rsidRPr="00DB6056" w:rsidRDefault="00DB6056" w:rsidP="00C60EE5">
            <w:pPr>
              <w:jc w:val="both"/>
              <w:rPr>
                <w:rFonts w:ascii="Arial" w:hAnsi="Arial" w:cs="Arial"/>
                <w:b/>
                <w:bCs/>
                <w:szCs w:val="32"/>
              </w:rPr>
            </w:pPr>
            <w:r w:rsidRPr="00DB6056">
              <w:rPr>
                <w:rFonts w:ascii="Arial" w:hAnsi="Arial" w:cs="Arial"/>
                <w:b/>
                <w:bCs/>
                <w:szCs w:val="32"/>
              </w:rPr>
              <w:t>Pensioner Rebates</w:t>
            </w:r>
          </w:p>
        </w:tc>
        <w:tc>
          <w:tcPr>
            <w:tcW w:w="1746" w:type="dxa"/>
          </w:tcPr>
          <w:p w14:paraId="12B875A7" w14:textId="5124D244" w:rsidR="0023446E" w:rsidRDefault="009B2BF1" w:rsidP="009B2BF1">
            <w:pPr>
              <w:jc w:val="center"/>
              <w:rPr>
                <w:rFonts w:ascii="Arial" w:hAnsi="Arial" w:cs="Arial"/>
                <w:szCs w:val="32"/>
              </w:rPr>
            </w:pPr>
            <w:r>
              <w:rPr>
                <w:rFonts w:ascii="Arial" w:hAnsi="Arial" w:cs="Arial"/>
                <w:szCs w:val="32"/>
              </w:rPr>
              <w:t>$319</w:t>
            </w:r>
          </w:p>
        </w:tc>
        <w:tc>
          <w:tcPr>
            <w:tcW w:w="2076" w:type="dxa"/>
          </w:tcPr>
          <w:p w14:paraId="498647BB" w14:textId="5FB9AB4C" w:rsidR="0023446E" w:rsidRDefault="009B2BF1" w:rsidP="009B2BF1">
            <w:pPr>
              <w:jc w:val="center"/>
              <w:rPr>
                <w:rFonts w:ascii="Arial" w:hAnsi="Arial" w:cs="Arial"/>
                <w:szCs w:val="32"/>
              </w:rPr>
            </w:pPr>
            <w:r>
              <w:rPr>
                <w:rFonts w:ascii="Arial" w:hAnsi="Arial" w:cs="Arial"/>
                <w:szCs w:val="32"/>
              </w:rPr>
              <w:t>$548</w:t>
            </w:r>
          </w:p>
        </w:tc>
        <w:tc>
          <w:tcPr>
            <w:tcW w:w="2076" w:type="dxa"/>
          </w:tcPr>
          <w:p w14:paraId="3F7AB663" w14:textId="08DB7A34" w:rsidR="0023446E" w:rsidRDefault="00437597" w:rsidP="009B2BF1">
            <w:pPr>
              <w:jc w:val="center"/>
              <w:rPr>
                <w:rFonts w:ascii="Arial" w:hAnsi="Arial" w:cs="Arial"/>
                <w:szCs w:val="32"/>
              </w:rPr>
            </w:pPr>
            <w:r>
              <w:rPr>
                <w:rFonts w:ascii="Arial" w:hAnsi="Arial" w:cs="Arial"/>
                <w:szCs w:val="32"/>
              </w:rPr>
              <w:t>-$229</w:t>
            </w:r>
          </w:p>
        </w:tc>
      </w:tr>
      <w:tr w:rsidR="0023446E" w14:paraId="1002AD44" w14:textId="77777777" w:rsidTr="00DB6056">
        <w:tc>
          <w:tcPr>
            <w:tcW w:w="2405" w:type="dxa"/>
          </w:tcPr>
          <w:p w14:paraId="4994ED63" w14:textId="2125427C" w:rsidR="0023446E" w:rsidRPr="00DB6056" w:rsidRDefault="00DB6056" w:rsidP="00C60EE5">
            <w:pPr>
              <w:jc w:val="both"/>
              <w:rPr>
                <w:rFonts w:ascii="Arial" w:hAnsi="Arial" w:cs="Arial"/>
                <w:b/>
                <w:bCs/>
                <w:szCs w:val="32"/>
              </w:rPr>
            </w:pPr>
            <w:r w:rsidRPr="00DB6056">
              <w:rPr>
                <w:rFonts w:ascii="Arial" w:hAnsi="Arial" w:cs="Arial"/>
                <w:b/>
                <w:bCs/>
                <w:szCs w:val="32"/>
              </w:rPr>
              <w:t>ESL</w:t>
            </w:r>
          </w:p>
        </w:tc>
        <w:tc>
          <w:tcPr>
            <w:tcW w:w="1746" w:type="dxa"/>
          </w:tcPr>
          <w:p w14:paraId="7163D0E5" w14:textId="11684D0C" w:rsidR="0023446E" w:rsidRDefault="009B2BF1" w:rsidP="009B2BF1">
            <w:pPr>
              <w:jc w:val="center"/>
              <w:rPr>
                <w:rFonts w:ascii="Arial" w:hAnsi="Arial" w:cs="Arial"/>
                <w:szCs w:val="32"/>
              </w:rPr>
            </w:pPr>
            <w:r>
              <w:rPr>
                <w:rFonts w:ascii="Arial" w:hAnsi="Arial" w:cs="Arial"/>
                <w:szCs w:val="32"/>
              </w:rPr>
              <w:t>$174</w:t>
            </w:r>
          </w:p>
        </w:tc>
        <w:tc>
          <w:tcPr>
            <w:tcW w:w="2076" w:type="dxa"/>
          </w:tcPr>
          <w:p w14:paraId="1D51CA8B" w14:textId="7C9D5826" w:rsidR="0023446E" w:rsidRDefault="009B2BF1" w:rsidP="009B2BF1">
            <w:pPr>
              <w:jc w:val="center"/>
              <w:rPr>
                <w:rFonts w:ascii="Arial" w:hAnsi="Arial" w:cs="Arial"/>
                <w:szCs w:val="32"/>
              </w:rPr>
            </w:pPr>
            <w:r>
              <w:rPr>
                <w:rFonts w:ascii="Arial" w:hAnsi="Arial" w:cs="Arial"/>
                <w:szCs w:val="32"/>
              </w:rPr>
              <w:t>$175</w:t>
            </w:r>
          </w:p>
        </w:tc>
        <w:tc>
          <w:tcPr>
            <w:tcW w:w="2076" w:type="dxa"/>
          </w:tcPr>
          <w:p w14:paraId="65D3F8F5" w14:textId="1CCAF057" w:rsidR="0023446E" w:rsidRDefault="009B2BF1" w:rsidP="009B2BF1">
            <w:pPr>
              <w:jc w:val="center"/>
              <w:rPr>
                <w:rFonts w:ascii="Arial" w:hAnsi="Arial" w:cs="Arial"/>
                <w:szCs w:val="32"/>
              </w:rPr>
            </w:pPr>
            <w:r>
              <w:rPr>
                <w:rFonts w:ascii="Arial" w:hAnsi="Arial" w:cs="Arial"/>
                <w:szCs w:val="32"/>
              </w:rPr>
              <w:t>-$1</w:t>
            </w:r>
          </w:p>
        </w:tc>
      </w:tr>
    </w:tbl>
    <w:p w14:paraId="55D437C7" w14:textId="496CB179" w:rsidR="0023446E" w:rsidRDefault="0023446E" w:rsidP="00C60EE5">
      <w:pPr>
        <w:jc w:val="both"/>
        <w:rPr>
          <w:rFonts w:ascii="Arial" w:hAnsi="Arial" w:cs="Arial"/>
          <w:szCs w:val="32"/>
        </w:rPr>
      </w:pPr>
    </w:p>
    <w:p w14:paraId="18060DC6" w14:textId="77777777" w:rsidR="00C60EE5" w:rsidRDefault="00C60EE5" w:rsidP="00C60EE5">
      <w:pPr>
        <w:jc w:val="both"/>
        <w:rPr>
          <w:rFonts w:ascii="Arial" w:hAnsi="Arial" w:cs="Arial"/>
          <w:szCs w:val="32"/>
        </w:rPr>
      </w:pPr>
      <w:r>
        <w:rPr>
          <w:rFonts w:ascii="Arial" w:hAnsi="Arial" w:cs="Arial"/>
          <w:szCs w:val="32"/>
        </w:rPr>
        <w:t>Higher rates balance is due to higher interim rates of $578k as of December 2020 compared to December 2019.</w:t>
      </w:r>
    </w:p>
    <w:p w14:paraId="3B4B1329" w14:textId="77777777" w:rsidR="00C60EE5" w:rsidRPr="00FA2B34" w:rsidRDefault="00C60EE5" w:rsidP="00C60EE5">
      <w:pPr>
        <w:jc w:val="both"/>
        <w:rPr>
          <w:rFonts w:ascii="Arial" w:hAnsi="Arial" w:cs="Arial"/>
          <w:szCs w:val="32"/>
        </w:rPr>
      </w:pPr>
    </w:p>
    <w:p w14:paraId="6B268A2E" w14:textId="77777777" w:rsidR="00C60EE5" w:rsidRPr="00FA2B34" w:rsidRDefault="00C60EE5" w:rsidP="00C60EE5">
      <w:pPr>
        <w:jc w:val="both"/>
        <w:rPr>
          <w:rFonts w:ascii="Arial" w:hAnsi="Arial" w:cs="Arial"/>
          <w:b/>
          <w:szCs w:val="32"/>
        </w:rPr>
      </w:pPr>
      <w:r w:rsidRPr="00FA2B34">
        <w:rPr>
          <w:rFonts w:ascii="Arial" w:hAnsi="Arial" w:cs="Arial"/>
          <w:b/>
          <w:szCs w:val="32"/>
        </w:rPr>
        <w:t>Capital Works Programme</w:t>
      </w:r>
    </w:p>
    <w:p w14:paraId="40900770" w14:textId="77777777" w:rsidR="00C60EE5" w:rsidRPr="00FA2B34" w:rsidRDefault="00C60EE5" w:rsidP="00C60EE5">
      <w:pPr>
        <w:jc w:val="both"/>
        <w:rPr>
          <w:rFonts w:ascii="Arial" w:hAnsi="Arial" w:cs="Arial"/>
          <w:b/>
          <w:szCs w:val="32"/>
        </w:rPr>
      </w:pPr>
    </w:p>
    <w:p w14:paraId="707A2FEC" w14:textId="77777777" w:rsidR="00C60EE5" w:rsidRDefault="00C60EE5" w:rsidP="00C60EE5">
      <w:pPr>
        <w:jc w:val="both"/>
        <w:rPr>
          <w:rFonts w:ascii="Arial" w:hAnsi="Arial" w:cs="Arial"/>
          <w:szCs w:val="32"/>
        </w:rPr>
      </w:pPr>
      <w:r w:rsidRPr="00FA2B34">
        <w:rPr>
          <w:rFonts w:ascii="Arial" w:hAnsi="Arial" w:cs="Arial"/>
          <w:szCs w:val="32"/>
        </w:rPr>
        <w:t xml:space="preserve">As </w:t>
      </w:r>
      <w:proofErr w:type="gramStart"/>
      <w:r w:rsidRPr="00FA2B34">
        <w:rPr>
          <w:rFonts w:ascii="Arial" w:hAnsi="Arial" w:cs="Arial"/>
          <w:szCs w:val="32"/>
        </w:rPr>
        <w:t>at</w:t>
      </w:r>
      <w:proofErr w:type="gramEnd"/>
      <w:r w:rsidRPr="00FA2B34">
        <w:rPr>
          <w:rFonts w:ascii="Arial" w:hAnsi="Arial" w:cs="Arial"/>
          <w:szCs w:val="32"/>
        </w:rPr>
        <w:t xml:space="preserve"> 3</w:t>
      </w:r>
      <w:r>
        <w:rPr>
          <w:rFonts w:ascii="Arial" w:hAnsi="Arial" w:cs="Arial"/>
          <w:szCs w:val="32"/>
        </w:rPr>
        <w:t>1 December</w:t>
      </w:r>
      <w:r w:rsidRPr="00FA2B34">
        <w:rPr>
          <w:rFonts w:ascii="Arial" w:hAnsi="Arial" w:cs="Arial"/>
          <w:szCs w:val="32"/>
        </w:rPr>
        <w:t>, expenditure on capital works was $</w:t>
      </w:r>
      <w:r>
        <w:rPr>
          <w:rFonts w:ascii="Arial" w:hAnsi="Arial" w:cs="Arial"/>
          <w:szCs w:val="32"/>
        </w:rPr>
        <w:t>2.3 M</w:t>
      </w:r>
      <w:r w:rsidRPr="00FA2B34">
        <w:rPr>
          <w:rFonts w:ascii="Arial" w:hAnsi="Arial" w:cs="Arial"/>
          <w:szCs w:val="32"/>
        </w:rPr>
        <w:t xml:space="preserve"> with additional capital commitments of $1</w:t>
      </w:r>
      <w:r>
        <w:rPr>
          <w:rFonts w:ascii="Arial" w:hAnsi="Arial" w:cs="Arial"/>
          <w:szCs w:val="32"/>
        </w:rPr>
        <w:t>57k</w:t>
      </w:r>
      <w:r w:rsidRPr="00FA2B34">
        <w:rPr>
          <w:rFonts w:ascii="Arial" w:hAnsi="Arial" w:cs="Arial"/>
          <w:szCs w:val="32"/>
        </w:rPr>
        <w:t xml:space="preserve"> which is </w:t>
      </w:r>
      <w:r>
        <w:rPr>
          <w:rFonts w:ascii="Arial" w:hAnsi="Arial" w:cs="Arial"/>
          <w:szCs w:val="32"/>
        </w:rPr>
        <w:t>34</w:t>
      </w:r>
      <w:r w:rsidRPr="00FA2B34">
        <w:rPr>
          <w:rFonts w:ascii="Arial" w:hAnsi="Arial" w:cs="Arial"/>
          <w:szCs w:val="32"/>
        </w:rPr>
        <w:t>% of a total budget of $8.</w:t>
      </w:r>
      <w:r>
        <w:rPr>
          <w:rFonts w:ascii="Arial" w:hAnsi="Arial" w:cs="Arial"/>
          <w:szCs w:val="32"/>
        </w:rPr>
        <w:t>4</w:t>
      </w:r>
      <w:r w:rsidRPr="00FA2B34">
        <w:rPr>
          <w:rFonts w:ascii="Arial" w:hAnsi="Arial" w:cs="Arial"/>
          <w:szCs w:val="32"/>
        </w:rPr>
        <w:t xml:space="preserve"> M.</w:t>
      </w:r>
    </w:p>
    <w:p w14:paraId="1A8D6194" w14:textId="77777777" w:rsidR="00C60EE5" w:rsidRDefault="00C60EE5" w:rsidP="00C60EE5">
      <w:pPr>
        <w:jc w:val="both"/>
        <w:rPr>
          <w:rFonts w:ascii="Arial" w:hAnsi="Arial" w:cs="Arial"/>
          <w:b/>
          <w:bCs/>
          <w:szCs w:val="32"/>
        </w:rPr>
      </w:pPr>
    </w:p>
    <w:p w14:paraId="3CE53386" w14:textId="77777777" w:rsidR="00C60EE5" w:rsidRDefault="00C60EE5" w:rsidP="00C60EE5">
      <w:pPr>
        <w:jc w:val="both"/>
        <w:rPr>
          <w:rFonts w:ascii="Arial" w:hAnsi="Arial" w:cs="Arial"/>
          <w:b/>
          <w:bCs/>
          <w:szCs w:val="32"/>
        </w:rPr>
      </w:pPr>
      <w:r w:rsidRPr="00D709FE">
        <w:rPr>
          <w:rFonts w:ascii="Arial" w:hAnsi="Arial" w:cs="Arial"/>
          <w:b/>
          <w:bCs/>
          <w:szCs w:val="32"/>
        </w:rPr>
        <w:t>Employee Data</w:t>
      </w:r>
    </w:p>
    <w:p w14:paraId="3FF65D78" w14:textId="77777777" w:rsidR="00C60EE5" w:rsidRDefault="00C60EE5" w:rsidP="00C60EE5">
      <w:pPr>
        <w:jc w:val="both"/>
        <w:rPr>
          <w:rFonts w:ascii="Arial" w:hAnsi="Arial" w:cs="Arial"/>
          <w:b/>
          <w:bCs/>
          <w:szCs w:val="32"/>
        </w:rPr>
      </w:pPr>
    </w:p>
    <w:tbl>
      <w:tblPr>
        <w:tblStyle w:val="TableGrid"/>
        <w:tblW w:w="0" w:type="auto"/>
        <w:tblLook w:val="04A0" w:firstRow="1" w:lastRow="0" w:firstColumn="1" w:lastColumn="0" w:noHBand="0" w:noVBand="1"/>
      </w:tblPr>
      <w:tblGrid>
        <w:gridCol w:w="6968"/>
        <w:gridCol w:w="1335"/>
      </w:tblGrid>
      <w:tr w:rsidR="00C60EE5" w14:paraId="17BBDE1D" w14:textId="77777777" w:rsidTr="00CA6511">
        <w:tc>
          <w:tcPr>
            <w:tcW w:w="7650" w:type="dxa"/>
          </w:tcPr>
          <w:p w14:paraId="696C8A80" w14:textId="77777777" w:rsidR="00C60EE5" w:rsidRDefault="00C60EE5" w:rsidP="00CA6511">
            <w:pPr>
              <w:jc w:val="both"/>
              <w:rPr>
                <w:rFonts w:ascii="Arial" w:hAnsi="Arial" w:cs="Arial"/>
                <w:b/>
                <w:bCs/>
                <w:szCs w:val="32"/>
              </w:rPr>
            </w:pPr>
            <w:r>
              <w:rPr>
                <w:rFonts w:ascii="Arial" w:hAnsi="Arial" w:cs="Arial"/>
                <w:b/>
                <w:bCs/>
                <w:szCs w:val="32"/>
              </w:rPr>
              <w:t>Description</w:t>
            </w:r>
          </w:p>
        </w:tc>
        <w:tc>
          <w:tcPr>
            <w:tcW w:w="1366" w:type="dxa"/>
          </w:tcPr>
          <w:p w14:paraId="040A3C67" w14:textId="77777777" w:rsidR="00C60EE5" w:rsidRDefault="00C60EE5" w:rsidP="00CA6511">
            <w:pPr>
              <w:jc w:val="both"/>
              <w:rPr>
                <w:rFonts w:ascii="Arial" w:hAnsi="Arial" w:cs="Arial"/>
                <w:b/>
                <w:bCs/>
                <w:szCs w:val="32"/>
              </w:rPr>
            </w:pPr>
            <w:r>
              <w:rPr>
                <w:rFonts w:ascii="Arial" w:hAnsi="Arial" w:cs="Arial"/>
                <w:b/>
                <w:bCs/>
                <w:szCs w:val="32"/>
              </w:rPr>
              <w:t>Number</w:t>
            </w:r>
          </w:p>
        </w:tc>
      </w:tr>
      <w:tr w:rsidR="00C60EE5" w14:paraId="5F74A0A7" w14:textId="77777777" w:rsidTr="00CA6511">
        <w:trPr>
          <w:trHeight w:val="680"/>
        </w:trPr>
        <w:tc>
          <w:tcPr>
            <w:tcW w:w="7650" w:type="dxa"/>
          </w:tcPr>
          <w:p w14:paraId="1D44B5D6" w14:textId="77777777" w:rsidR="00C60EE5" w:rsidRPr="00522EB8" w:rsidRDefault="00C60EE5" w:rsidP="00CA6511">
            <w:pPr>
              <w:rPr>
                <w:rFonts w:ascii="Arial" w:hAnsi="Arial" w:cs="Arial"/>
                <w:szCs w:val="32"/>
              </w:rPr>
            </w:pPr>
            <w:r w:rsidRPr="00522EB8">
              <w:rPr>
                <w:rFonts w:ascii="Arial" w:hAnsi="Arial" w:cs="Arial"/>
                <w:szCs w:val="24"/>
              </w:rPr>
              <w:t xml:space="preserve">Number of employees (total of full-time, </w:t>
            </w:r>
            <w:proofErr w:type="gramStart"/>
            <w:r w:rsidRPr="00522EB8">
              <w:rPr>
                <w:rFonts w:ascii="Arial" w:hAnsi="Arial" w:cs="Arial"/>
                <w:szCs w:val="24"/>
              </w:rPr>
              <w:t>part-time</w:t>
            </w:r>
            <w:proofErr w:type="gramEnd"/>
            <w:r w:rsidRPr="00522EB8">
              <w:rPr>
                <w:rFonts w:ascii="Arial" w:hAnsi="Arial" w:cs="Arial"/>
                <w:szCs w:val="24"/>
              </w:rPr>
              <w:t xml:space="preserve"> and casual employees) as of the last day of the previous month</w:t>
            </w:r>
          </w:p>
        </w:tc>
        <w:tc>
          <w:tcPr>
            <w:tcW w:w="1366" w:type="dxa"/>
          </w:tcPr>
          <w:p w14:paraId="7000882A" w14:textId="77777777" w:rsidR="00C60EE5" w:rsidRPr="00CC38AD" w:rsidRDefault="00C60EE5" w:rsidP="00CA6511">
            <w:pPr>
              <w:spacing w:after="200" w:line="276" w:lineRule="auto"/>
              <w:jc w:val="center"/>
              <w:rPr>
                <w:rFonts w:ascii="Arial" w:hAnsi="Arial" w:cs="Arial"/>
                <w:szCs w:val="24"/>
              </w:rPr>
            </w:pPr>
            <w:r>
              <w:rPr>
                <w:rFonts w:ascii="Arial" w:hAnsi="Arial" w:cs="Arial"/>
                <w:szCs w:val="24"/>
              </w:rPr>
              <w:t>173</w:t>
            </w:r>
          </w:p>
        </w:tc>
      </w:tr>
      <w:tr w:rsidR="00C60EE5" w14:paraId="16184A03" w14:textId="77777777" w:rsidTr="00CA6511">
        <w:trPr>
          <w:trHeight w:val="704"/>
        </w:trPr>
        <w:tc>
          <w:tcPr>
            <w:tcW w:w="7650" w:type="dxa"/>
          </w:tcPr>
          <w:p w14:paraId="18440801" w14:textId="77777777" w:rsidR="00C60EE5" w:rsidRPr="006C51F7" w:rsidRDefault="00C60EE5" w:rsidP="00CA6511">
            <w:pPr>
              <w:rPr>
                <w:rFonts w:ascii="Arial" w:hAnsi="Arial" w:cs="Arial"/>
                <w:szCs w:val="32"/>
              </w:rPr>
            </w:pPr>
            <w:r w:rsidRPr="006C51F7">
              <w:rPr>
                <w:rFonts w:ascii="Arial" w:hAnsi="Arial" w:cs="Arial"/>
                <w:szCs w:val="24"/>
              </w:rPr>
              <w:t>Number of contract staff (temporary/agency staff) as of the last day of the previous month</w:t>
            </w:r>
          </w:p>
        </w:tc>
        <w:tc>
          <w:tcPr>
            <w:tcW w:w="1366" w:type="dxa"/>
          </w:tcPr>
          <w:p w14:paraId="04F3BFF8" w14:textId="77777777" w:rsidR="00C60EE5" w:rsidRPr="00137D17" w:rsidRDefault="00C60EE5" w:rsidP="00CA6511">
            <w:pPr>
              <w:jc w:val="center"/>
              <w:rPr>
                <w:rFonts w:ascii="Arial" w:hAnsi="Arial" w:cs="Arial"/>
                <w:szCs w:val="24"/>
              </w:rPr>
            </w:pPr>
            <w:r>
              <w:rPr>
                <w:rFonts w:ascii="Arial" w:hAnsi="Arial" w:cs="Arial"/>
                <w:szCs w:val="24"/>
              </w:rPr>
              <w:t>3</w:t>
            </w:r>
          </w:p>
        </w:tc>
      </w:tr>
      <w:tr w:rsidR="00C60EE5" w14:paraId="66FE0800" w14:textId="77777777" w:rsidTr="00CA6511">
        <w:trPr>
          <w:trHeight w:val="701"/>
        </w:trPr>
        <w:tc>
          <w:tcPr>
            <w:tcW w:w="7650" w:type="dxa"/>
          </w:tcPr>
          <w:p w14:paraId="3CDC226B" w14:textId="77777777" w:rsidR="00C60EE5" w:rsidRPr="00137D17" w:rsidRDefault="00C60EE5" w:rsidP="00CA6511">
            <w:pPr>
              <w:jc w:val="both"/>
              <w:rPr>
                <w:rFonts w:ascii="Arial" w:hAnsi="Arial" w:cs="Arial"/>
                <w:szCs w:val="24"/>
              </w:rPr>
            </w:pPr>
            <w:r w:rsidRPr="6EFEB8F0">
              <w:rPr>
                <w:rFonts w:ascii="Arial" w:hAnsi="Arial" w:cs="Arial"/>
                <w:szCs w:val="24"/>
              </w:rPr>
              <w:t>*FTE (Full Time Equivalent) count as of the last day of the previous month</w:t>
            </w:r>
          </w:p>
        </w:tc>
        <w:tc>
          <w:tcPr>
            <w:tcW w:w="1366" w:type="dxa"/>
          </w:tcPr>
          <w:p w14:paraId="642127BA" w14:textId="77777777" w:rsidR="00C60EE5" w:rsidRPr="00137D17" w:rsidRDefault="00C60EE5" w:rsidP="00CA6511">
            <w:pPr>
              <w:jc w:val="center"/>
              <w:rPr>
                <w:rFonts w:ascii="Arial" w:hAnsi="Arial" w:cs="Arial"/>
                <w:szCs w:val="24"/>
              </w:rPr>
            </w:pPr>
            <w:r>
              <w:rPr>
                <w:rFonts w:ascii="Arial" w:hAnsi="Arial" w:cs="Arial"/>
                <w:szCs w:val="24"/>
              </w:rPr>
              <w:t>153.88</w:t>
            </w:r>
          </w:p>
        </w:tc>
      </w:tr>
      <w:tr w:rsidR="00C60EE5" w14:paraId="00B889F8" w14:textId="77777777" w:rsidTr="00CA6511">
        <w:trPr>
          <w:trHeight w:val="424"/>
        </w:trPr>
        <w:tc>
          <w:tcPr>
            <w:tcW w:w="7650" w:type="dxa"/>
          </w:tcPr>
          <w:p w14:paraId="3A85C463" w14:textId="77777777" w:rsidR="00C60EE5" w:rsidRPr="00137D17" w:rsidRDefault="00C60EE5" w:rsidP="00CA6511">
            <w:pPr>
              <w:jc w:val="both"/>
              <w:rPr>
                <w:rFonts w:ascii="Arial" w:hAnsi="Arial" w:cs="Arial"/>
                <w:szCs w:val="32"/>
              </w:rPr>
            </w:pPr>
            <w:r w:rsidRPr="00137D17">
              <w:rPr>
                <w:rFonts w:ascii="Arial" w:hAnsi="Arial" w:cs="Arial"/>
                <w:szCs w:val="24"/>
              </w:rPr>
              <w:t>Number of unfilled staff positions at the end of each month</w:t>
            </w:r>
          </w:p>
        </w:tc>
        <w:tc>
          <w:tcPr>
            <w:tcW w:w="1366" w:type="dxa"/>
          </w:tcPr>
          <w:p w14:paraId="38CBE262" w14:textId="77777777" w:rsidR="00C60EE5" w:rsidRPr="00137D17" w:rsidRDefault="00C60EE5" w:rsidP="00CA6511">
            <w:pPr>
              <w:jc w:val="center"/>
              <w:rPr>
                <w:rFonts w:ascii="Arial" w:hAnsi="Arial" w:cs="Arial"/>
                <w:szCs w:val="32"/>
              </w:rPr>
            </w:pPr>
            <w:r>
              <w:rPr>
                <w:rFonts w:ascii="Arial" w:hAnsi="Arial" w:cs="Arial"/>
                <w:szCs w:val="32"/>
              </w:rPr>
              <w:t>15</w:t>
            </w:r>
          </w:p>
        </w:tc>
      </w:tr>
    </w:tbl>
    <w:p w14:paraId="4291A3B2" w14:textId="77777777" w:rsidR="00C60EE5" w:rsidRDefault="00C60EE5" w:rsidP="00C60EE5">
      <w:pPr>
        <w:jc w:val="both"/>
        <w:rPr>
          <w:rFonts w:ascii="Arial" w:hAnsi="Arial" w:cs="Arial"/>
          <w:szCs w:val="24"/>
          <w:lang w:val="en-US"/>
        </w:rPr>
      </w:pPr>
      <w:r>
        <w:rPr>
          <w:rFonts w:ascii="Arial" w:hAnsi="Arial" w:cs="Arial"/>
          <w:szCs w:val="24"/>
          <w:lang w:val="en-US"/>
        </w:rPr>
        <w:t xml:space="preserve">   </w:t>
      </w:r>
    </w:p>
    <w:p w14:paraId="6841AAC5" w14:textId="77777777" w:rsidR="00C60EE5" w:rsidRPr="00F314A5" w:rsidRDefault="00C60EE5" w:rsidP="00C60EE5">
      <w:pPr>
        <w:jc w:val="both"/>
        <w:rPr>
          <w:rFonts w:ascii="Arial" w:hAnsi="Arial" w:cs="Arial"/>
          <w:szCs w:val="24"/>
          <w:lang w:val="en-US"/>
        </w:rPr>
      </w:pPr>
      <w:r w:rsidRPr="00F314A5">
        <w:rPr>
          <w:rFonts w:ascii="Arial" w:hAnsi="Arial" w:cs="Arial"/>
          <w:szCs w:val="24"/>
          <w:lang w:val="en-US"/>
        </w:rPr>
        <w:t>Total active employees reduced from previous (November) month from 179 to 173</w:t>
      </w:r>
      <w:r>
        <w:rPr>
          <w:rFonts w:ascii="Arial" w:hAnsi="Arial" w:cs="Arial"/>
          <w:szCs w:val="24"/>
          <w:lang w:val="en-US"/>
        </w:rPr>
        <w:t xml:space="preserve"> for December with increase of inactive casual employees over the Christmas/New Year period and vacancies increased from 11 to 15, due to resignations</w:t>
      </w:r>
      <w:r w:rsidRPr="00F314A5">
        <w:rPr>
          <w:rFonts w:ascii="Arial" w:hAnsi="Arial" w:cs="Arial"/>
          <w:szCs w:val="24"/>
          <w:lang w:val="en-US"/>
        </w:rPr>
        <w:t xml:space="preserve">. </w:t>
      </w:r>
    </w:p>
    <w:p w14:paraId="3A413B55" w14:textId="77777777" w:rsidR="00C60EE5" w:rsidRPr="00F314A5" w:rsidRDefault="00C60EE5" w:rsidP="00C60EE5">
      <w:pPr>
        <w:jc w:val="both"/>
        <w:rPr>
          <w:rFonts w:ascii="Arial" w:hAnsi="Arial" w:cs="Arial"/>
          <w:szCs w:val="24"/>
          <w:lang w:val="en-US"/>
        </w:rPr>
      </w:pPr>
    </w:p>
    <w:p w14:paraId="738DF7B4" w14:textId="3CA7FF90" w:rsidR="00C60EE5" w:rsidRDefault="00C60EE5" w:rsidP="00C60EE5">
      <w:pPr>
        <w:jc w:val="both"/>
        <w:rPr>
          <w:rFonts w:ascii="Arial" w:hAnsi="Arial" w:cs="Arial"/>
          <w:b/>
          <w:bCs/>
          <w:sz w:val="28"/>
          <w:szCs w:val="28"/>
          <w:lang w:val="en-US"/>
        </w:rPr>
      </w:pPr>
    </w:p>
    <w:p w14:paraId="14040398" w14:textId="790A8E3F" w:rsidR="00437597" w:rsidRDefault="00437597" w:rsidP="00C60EE5">
      <w:pPr>
        <w:jc w:val="both"/>
        <w:rPr>
          <w:rFonts w:ascii="Arial" w:hAnsi="Arial" w:cs="Arial"/>
          <w:b/>
          <w:bCs/>
          <w:sz w:val="28"/>
          <w:szCs w:val="28"/>
          <w:lang w:val="en-US"/>
        </w:rPr>
      </w:pPr>
    </w:p>
    <w:p w14:paraId="24FFF149" w14:textId="09D854AA" w:rsidR="00437597" w:rsidRDefault="00437597" w:rsidP="00C60EE5">
      <w:pPr>
        <w:jc w:val="both"/>
        <w:rPr>
          <w:rFonts w:ascii="Arial" w:hAnsi="Arial" w:cs="Arial"/>
          <w:b/>
          <w:bCs/>
          <w:sz w:val="28"/>
          <w:szCs w:val="28"/>
          <w:lang w:val="en-US"/>
        </w:rPr>
      </w:pPr>
    </w:p>
    <w:p w14:paraId="4B34BAC0" w14:textId="77777777" w:rsidR="00437597" w:rsidRDefault="00437597" w:rsidP="00C60EE5">
      <w:pPr>
        <w:jc w:val="both"/>
        <w:rPr>
          <w:rFonts w:ascii="Arial" w:hAnsi="Arial" w:cs="Arial"/>
          <w:b/>
          <w:bCs/>
          <w:sz w:val="28"/>
          <w:szCs w:val="28"/>
          <w:lang w:val="en-US"/>
        </w:rPr>
      </w:pPr>
    </w:p>
    <w:p w14:paraId="2864ADB4" w14:textId="77777777" w:rsidR="00C60EE5" w:rsidRPr="00D3334E" w:rsidRDefault="00C60EE5" w:rsidP="00C60EE5">
      <w:pPr>
        <w:jc w:val="both"/>
        <w:rPr>
          <w:rFonts w:ascii="Arial" w:hAnsi="Arial" w:cs="Arial"/>
          <w:b/>
          <w:bCs/>
          <w:sz w:val="28"/>
          <w:szCs w:val="28"/>
          <w:lang w:val="en-US"/>
        </w:rPr>
      </w:pPr>
      <w:r w:rsidRPr="2E88060B">
        <w:rPr>
          <w:rFonts w:ascii="Arial" w:hAnsi="Arial" w:cs="Arial"/>
          <w:b/>
          <w:bCs/>
          <w:sz w:val="28"/>
          <w:szCs w:val="28"/>
          <w:lang w:val="en-US"/>
        </w:rPr>
        <w:lastRenderedPageBreak/>
        <w:t>Conclusion</w:t>
      </w:r>
    </w:p>
    <w:p w14:paraId="396888DD" w14:textId="77777777" w:rsidR="00C60EE5" w:rsidRDefault="00C60EE5" w:rsidP="00C60EE5">
      <w:pPr>
        <w:jc w:val="both"/>
        <w:rPr>
          <w:rFonts w:ascii="Arial" w:hAnsi="Arial" w:cs="Arial"/>
          <w:szCs w:val="32"/>
        </w:rPr>
      </w:pPr>
    </w:p>
    <w:p w14:paraId="7A576225" w14:textId="77777777" w:rsidR="00C60EE5" w:rsidRDefault="00C60EE5" w:rsidP="00C60EE5">
      <w:pPr>
        <w:jc w:val="both"/>
        <w:rPr>
          <w:rFonts w:ascii="Arial" w:hAnsi="Arial" w:cs="Arial"/>
          <w:szCs w:val="32"/>
        </w:rPr>
      </w:pPr>
      <w:r w:rsidRPr="00250D23">
        <w:rPr>
          <w:rFonts w:ascii="Arial" w:hAnsi="Arial" w:cs="Arial"/>
          <w:szCs w:val="32"/>
        </w:rPr>
        <w:t>The statement of financial activity for the period ended 3</w:t>
      </w:r>
      <w:r>
        <w:rPr>
          <w:rFonts w:ascii="Arial" w:hAnsi="Arial" w:cs="Arial"/>
          <w:szCs w:val="32"/>
        </w:rPr>
        <w:t>1 December</w:t>
      </w:r>
      <w:r w:rsidRPr="00250D23">
        <w:rPr>
          <w:rFonts w:ascii="Arial" w:hAnsi="Arial" w:cs="Arial"/>
          <w:szCs w:val="32"/>
        </w:rPr>
        <w:t xml:space="preserve"> 2020 indicates that operating expenses are under the year-to-date budget by </w:t>
      </w:r>
      <w:r>
        <w:rPr>
          <w:rFonts w:ascii="Arial" w:hAnsi="Arial" w:cs="Arial"/>
          <w:szCs w:val="32"/>
        </w:rPr>
        <w:t>2.81</w:t>
      </w:r>
      <w:r w:rsidRPr="00250D23">
        <w:rPr>
          <w:rFonts w:ascii="Arial" w:hAnsi="Arial" w:cs="Arial"/>
          <w:szCs w:val="32"/>
        </w:rPr>
        <w:t>% or $</w:t>
      </w:r>
      <w:r>
        <w:rPr>
          <w:rFonts w:ascii="Arial" w:hAnsi="Arial" w:cs="Arial"/>
          <w:szCs w:val="32"/>
        </w:rPr>
        <w:t>466 K</w:t>
      </w:r>
      <w:r w:rsidRPr="00250D23">
        <w:rPr>
          <w:rFonts w:ascii="Arial" w:hAnsi="Arial" w:cs="Arial"/>
          <w:szCs w:val="32"/>
        </w:rPr>
        <w:t xml:space="preserve">, while revenue is above the Budget by </w:t>
      </w:r>
      <w:r>
        <w:rPr>
          <w:rFonts w:ascii="Arial" w:hAnsi="Arial" w:cs="Arial"/>
          <w:szCs w:val="32"/>
        </w:rPr>
        <w:t>4.37</w:t>
      </w:r>
      <w:r w:rsidRPr="00250D23">
        <w:rPr>
          <w:rFonts w:ascii="Arial" w:hAnsi="Arial" w:cs="Arial"/>
          <w:szCs w:val="32"/>
        </w:rPr>
        <w:t>% or $1.</w:t>
      </w:r>
      <w:r>
        <w:rPr>
          <w:rFonts w:ascii="Arial" w:hAnsi="Arial" w:cs="Arial"/>
          <w:szCs w:val="32"/>
        </w:rPr>
        <w:t>3 M</w:t>
      </w:r>
      <w:r w:rsidRPr="00250D23">
        <w:rPr>
          <w:rFonts w:ascii="Arial" w:hAnsi="Arial" w:cs="Arial"/>
          <w:szCs w:val="32"/>
        </w:rPr>
        <w:t>.</w:t>
      </w:r>
    </w:p>
    <w:p w14:paraId="055D19CF" w14:textId="77777777" w:rsidR="00C60EE5" w:rsidRDefault="00C60EE5" w:rsidP="00C60EE5">
      <w:pPr>
        <w:jc w:val="both"/>
        <w:rPr>
          <w:rFonts w:ascii="Arial" w:hAnsi="Arial" w:cs="Arial"/>
          <w:b/>
          <w:szCs w:val="32"/>
          <w:lang w:val="en-US"/>
        </w:rPr>
      </w:pPr>
    </w:p>
    <w:p w14:paraId="106A7193" w14:textId="77777777" w:rsidR="00C60EE5" w:rsidRPr="00AD73CC" w:rsidRDefault="00C60EE5" w:rsidP="00C60EE5">
      <w:pPr>
        <w:jc w:val="both"/>
        <w:rPr>
          <w:rFonts w:ascii="Arial" w:hAnsi="Arial" w:cs="Arial"/>
          <w:b/>
          <w:szCs w:val="32"/>
          <w:lang w:val="en-US"/>
        </w:rPr>
      </w:pPr>
      <w:r w:rsidRPr="00AD73CC">
        <w:rPr>
          <w:rFonts w:ascii="Arial" w:hAnsi="Arial" w:cs="Arial"/>
          <w:b/>
          <w:szCs w:val="32"/>
          <w:lang w:val="en-US"/>
        </w:rPr>
        <w:t>Key Relevant Previous Council Decisions:</w:t>
      </w:r>
    </w:p>
    <w:p w14:paraId="5E93C9AD" w14:textId="77777777" w:rsidR="00C60EE5" w:rsidRPr="00AD73CC" w:rsidRDefault="00C60EE5" w:rsidP="00C60EE5">
      <w:pPr>
        <w:jc w:val="both"/>
        <w:rPr>
          <w:rFonts w:ascii="Arial" w:hAnsi="Arial" w:cs="Arial"/>
          <w:szCs w:val="32"/>
          <w:lang w:val="en-US"/>
        </w:rPr>
      </w:pPr>
    </w:p>
    <w:p w14:paraId="66ACD14E" w14:textId="77777777" w:rsidR="00C60EE5" w:rsidRDefault="00C60EE5" w:rsidP="00C60EE5">
      <w:pPr>
        <w:jc w:val="both"/>
        <w:rPr>
          <w:rFonts w:ascii="Arial" w:hAnsi="Arial" w:cs="Arial"/>
          <w:szCs w:val="32"/>
          <w:lang w:val="en-US"/>
        </w:rPr>
      </w:pPr>
      <w:r>
        <w:rPr>
          <w:rFonts w:ascii="Arial" w:hAnsi="Arial" w:cs="Arial"/>
          <w:szCs w:val="32"/>
          <w:lang w:val="en-US"/>
        </w:rPr>
        <w:t>Nil.</w:t>
      </w:r>
    </w:p>
    <w:p w14:paraId="0EE686EA" w14:textId="77777777" w:rsidR="00C60EE5" w:rsidRDefault="00C60EE5" w:rsidP="00C60EE5">
      <w:pPr>
        <w:jc w:val="both"/>
        <w:rPr>
          <w:rFonts w:ascii="Arial" w:hAnsi="Arial" w:cs="Arial"/>
          <w:b/>
          <w:sz w:val="28"/>
          <w:szCs w:val="32"/>
          <w:lang w:val="en-US"/>
        </w:rPr>
      </w:pPr>
    </w:p>
    <w:p w14:paraId="3CD26FDD" w14:textId="77777777" w:rsidR="00C60EE5" w:rsidRDefault="00C60EE5" w:rsidP="00C60EE5">
      <w:pPr>
        <w:jc w:val="both"/>
        <w:rPr>
          <w:rFonts w:ascii="Arial" w:hAnsi="Arial" w:cs="Arial"/>
          <w:b/>
          <w:sz w:val="28"/>
          <w:szCs w:val="32"/>
          <w:lang w:val="en-US"/>
        </w:rPr>
      </w:pPr>
    </w:p>
    <w:p w14:paraId="701A353E" w14:textId="77777777" w:rsidR="00C60EE5" w:rsidRPr="00AD73CC" w:rsidRDefault="00C60EE5" w:rsidP="00C60EE5">
      <w:pPr>
        <w:jc w:val="both"/>
        <w:rPr>
          <w:rFonts w:ascii="Arial" w:hAnsi="Arial" w:cs="Arial"/>
          <w:b/>
          <w:sz w:val="28"/>
          <w:szCs w:val="32"/>
          <w:lang w:val="en-US"/>
        </w:rPr>
      </w:pPr>
      <w:r w:rsidRPr="00AD73CC">
        <w:rPr>
          <w:rFonts w:ascii="Arial" w:hAnsi="Arial" w:cs="Arial"/>
          <w:b/>
          <w:sz w:val="28"/>
          <w:szCs w:val="32"/>
          <w:lang w:val="en-US"/>
        </w:rPr>
        <w:t>Consultation</w:t>
      </w:r>
    </w:p>
    <w:p w14:paraId="38798210" w14:textId="77777777" w:rsidR="00C60EE5" w:rsidRPr="00AD73CC" w:rsidRDefault="00C60EE5" w:rsidP="00C60EE5">
      <w:pPr>
        <w:jc w:val="both"/>
        <w:rPr>
          <w:rFonts w:ascii="Arial" w:hAnsi="Arial" w:cs="Arial"/>
          <w:b/>
          <w:szCs w:val="32"/>
          <w:lang w:val="en-US"/>
        </w:rPr>
      </w:pPr>
    </w:p>
    <w:p w14:paraId="287F6114" w14:textId="77777777" w:rsidR="00C60EE5" w:rsidRDefault="00C60EE5" w:rsidP="00C60EE5">
      <w:pPr>
        <w:tabs>
          <w:tab w:val="left" w:pos="4820"/>
        </w:tabs>
        <w:jc w:val="both"/>
        <w:rPr>
          <w:rFonts w:ascii="Arial" w:hAnsi="Arial" w:cs="Arial"/>
          <w:szCs w:val="32"/>
          <w:lang w:val="en-US"/>
        </w:rPr>
      </w:pPr>
      <w:r>
        <w:rPr>
          <w:rFonts w:ascii="Arial" w:hAnsi="Arial" w:cs="Arial"/>
          <w:szCs w:val="32"/>
          <w:lang w:val="en-US"/>
        </w:rPr>
        <w:t>N/A</w:t>
      </w:r>
    </w:p>
    <w:p w14:paraId="39BBF7C2" w14:textId="77777777" w:rsidR="00C60EE5" w:rsidRPr="003665D9" w:rsidRDefault="00C60EE5" w:rsidP="00C60EE5">
      <w:pPr>
        <w:tabs>
          <w:tab w:val="left" w:pos="4820"/>
        </w:tabs>
        <w:jc w:val="both"/>
        <w:rPr>
          <w:rFonts w:ascii="Arial" w:hAnsi="Arial" w:cs="Arial"/>
          <w:szCs w:val="32"/>
          <w:lang w:val="en-US"/>
        </w:rPr>
      </w:pPr>
    </w:p>
    <w:p w14:paraId="7B1CAFDB" w14:textId="77777777" w:rsidR="00C60EE5" w:rsidRPr="003665D9" w:rsidRDefault="00C60EE5" w:rsidP="00C60EE5">
      <w:pPr>
        <w:tabs>
          <w:tab w:val="left" w:pos="4820"/>
        </w:tabs>
        <w:jc w:val="both"/>
        <w:rPr>
          <w:rFonts w:ascii="Arial" w:hAnsi="Arial" w:cs="Arial"/>
          <w:szCs w:val="32"/>
          <w:lang w:val="en-US"/>
        </w:rPr>
      </w:pPr>
    </w:p>
    <w:p w14:paraId="1693515B" w14:textId="77777777" w:rsidR="00C60EE5" w:rsidRPr="00EB081A" w:rsidRDefault="00C60EE5" w:rsidP="00C60EE5">
      <w:pPr>
        <w:rPr>
          <w:rFonts w:ascii="Arial" w:hAnsi="Arial" w:cs="Arial"/>
          <w:b/>
          <w:sz w:val="28"/>
          <w:szCs w:val="32"/>
          <w:lang w:val="en-US"/>
        </w:rPr>
      </w:pPr>
      <w:r w:rsidRPr="00EB081A">
        <w:rPr>
          <w:rFonts w:ascii="Arial" w:hAnsi="Arial" w:cs="Arial"/>
          <w:b/>
          <w:sz w:val="28"/>
          <w:szCs w:val="32"/>
          <w:lang w:val="en-US"/>
        </w:rPr>
        <w:t xml:space="preserve">Strategic Implications </w:t>
      </w:r>
    </w:p>
    <w:p w14:paraId="2CA4E002" w14:textId="77777777" w:rsidR="00C60EE5" w:rsidRPr="00EB081A" w:rsidRDefault="00C60EE5" w:rsidP="00C60EE5">
      <w:pPr>
        <w:pStyle w:val="NormalWeb"/>
        <w:spacing w:before="0" w:beforeAutospacing="0" w:after="0" w:afterAutospacing="0"/>
        <w:rPr>
          <w:rFonts w:ascii="Arial" w:eastAsiaTheme="minorHAnsi" w:hAnsi="Arial" w:cs="Arial"/>
          <w:b/>
          <w:bCs/>
          <w:szCs w:val="32"/>
          <w:lang w:val="en-GB" w:eastAsia="en-US"/>
        </w:rPr>
      </w:pPr>
    </w:p>
    <w:p w14:paraId="4C327F4C" w14:textId="7E016F4F" w:rsidR="00C60EE5" w:rsidRPr="00EB081A" w:rsidRDefault="00C60EE5" w:rsidP="00C60EE5">
      <w:pPr>
        <w:pStyle w:val="NormalWeb"/>
        <w:spacing w:before="0" w:beforeAutospacing="0" w:after="0" w:afterAutospacing="0"/>
        <w:jc w:val="both"/>
        <w:rPr>
          <w:rFonts w:ascii="Arial" w:eastAsiaTheme="minorHAnsi" w:hAnsi="Arial" w:cs="Arial"/>
          <w:szCs w:val="32"/>
          <w:lang w:val="en-GB" w:eastAsia="en-US"/>
        </w:rPr>
      </w:pPr>
      <w:r w:rsidRPr="00EB081A">
        <w:rPr>
          <w:rFonts w:ascii="Arial" w:eastAsiaTheme="minorHAnsi" w:hAnsi="Arial" w:cs="Arial"/>
          <w:szCs w:val="32"/>
          <w:lang w:val="en-GB" w:eastAsia="en-US"/>
        </w:rPr>
        <w:t xml:space="preserve">The 2020/21 approved budget is in line with the City’s strategic direction. Our operations and capital </w:t>
      </w:r>
      <w:r w:rsidR="00D1062D" w:rsidRPr="00EB081A">
        <w:rPr>
          <w:rFonts w:ascii="Arial" w:eastAsiaTheme="minorHAnsi" w:hAnsi="Arial" w:cs="Arial"/>
          <w:szCs w:val="32"/>
          <w:lang w:val="en-GB" w:eastAsia="en-US"/>
        </w:rPr>
        <w:t>spend,</w:t>
      </w:r>
      <w:r w:rsidRPr="00EB081A">
        <w:rPr>
          <w:rFonts w:ascii="Arial" w:eastAsiaTheme="minorHAnsi" w:hAnsi="Arial" w:cs="Arial"/>
          <w:szCs w:val="32"/>
          <w:lang w:val="en-GB" w:eastAsia="en-US"/>
        </w:rPr>
        <w:t xml:space="preserve"> and income is undertaken in line with and measured against the budget.</w:t>
      </w:r>
    </w:p>
    <w:p w14:paraId="484A66E4" w14:textId="77777777" w:rsidR="00C60EE5" w:rsidRPr="00EB081A" w:rsidRDefault="00C60EE5" w:rsidP="00C60EE5">
      <w:pPr>
        <w:pStyle w:val="NormalWeb"/>
        <w:spacing w:before="0" w:beforeAutospacing="0" w:after="0" w:afterAutospacing="0"/>
        <w:jc w:val="both"/>
        <w:rPr>
          <w:rFonts w:ascii="Arial" w:hAnsi="Arial" w:cs="Arial"/>
          <w:b/>
          <w:bCs/>
        </w:rPr>
      </w:pPr>
    </w:p>
    <w:p w14:paraId="695A2253" w14:textId="77777777" w:rsidR="00C60EE5" w:rsidRPr="00EB081A" w:rsidRDefault="00C60EE5" w:rsidP="00C60EE5">
      <w:pPr>
        <w:pStyle w:val="NormalWeb"/>
        <w:spacing w:before="0" w:beforeAutospacing="0" w:after="0" w:afterAutospacing="0"/>
        <w:jc w:val="both"/>
        <w:rPr>
          <w:rFonts w:ascii="Arial" w:hAnsi="Arial" w:cs="Arial"/>
        </w:rPr>
      </w:pPr>
      <w:r w:rsidRPr="00EB081A">
        <w:rPr>
          <w:rFonts w:ascii="Arial" w:hAnsi="Arial" w:cs="Arial"/>
        </w:rPr>
        <w:t>The 2020/21 approved budget ensure</w:t>
      </w:r>
      <w:r>
        <w:rPr>
          <w:rFonts w:ascii="Arial" w:hAnsi="Arial" w:cs="Arial"/>
        </w:rPr>
        <w:t>s</w:t>
      </w:r>
      <w:r w:rsidRPr="00EB081A">
        <w:rPr>
          <w:rFonts w:ascii="Arial" w:hAnsi="Arial" w:cs="Arial"/>
        </w:rPr>
        <w:t xml:space="preserve"> that there is an equitable distribution of benefits in the community</w:t>
      </w:r>
    </w:p>
    <w:p w14:paraId="41E3C0C4" w14:textId="77777777" w:rsidR="00C60EE5" w:rsidRPr="00EB081A" w:rsidRDefault="00C60EE5" w:rsidP="00C60EE5">
      <w:pPr>
        <w:pStyle w:val="NormalWeb"/>
        <w:spacing w:before="0" w:beforeAutospacing="0" w:after="0" w:afterAutospacing="0"/>
        <w:jc w:val="both"/>
        <w:rPr>
          <w:rFonts w:ascii="Arial" w:hAnsi="Arial" w:cs="Arial"/>
          <w:b/>
          <w:bCs/>
        </w:rPr>
      </w:pPr>
    </w:p>
    <w:p w14:paraId="5966E748" w14:textId="77777777" w:rsidR="00C60EE5" w:rsidRPr="00EB081A" w:rsidRDefault="00C60EE5" w:rsidP="00C60EE5">
      <w:pPr>
        <w:pStyle w:val="NormalWeb"/>
        <w:spacing w:before="0" w:beforeAutospacing="0" w:after="0" w:afterAutospacing="0"/>
        <w:jc w:val="both"/>
        <w:rPr>
          <w:rFonts w:ascii="Arial" w:hAnsi="Arial" w:cs="Arial"/>
        </w:rPr>
      </w:pPr>
      <w:r w:rsidRPr="00EB081A">
        <w:rPr>
          <w:rFonts w:ascii="Arial" w:hAnsi="Arial" w:cs="Arial"/>
        </w:rPr>
        <w:t>The 2020/21 budget was prepared in line with the City’s level of tolerance of risk and it is managed through budgetary review and control.</w:t>
      </w:r>
    </w:p>
    <w:p w14:paraId="5BC3AB51" w14:textId="77777777" w:rsidR="00C60EE5" w:rsidRPr="00EB081A" w:rsidRDefault="00C60EE5" w:rsidP="00C60EE5">
      <w:pPr>
        <w:pStyle w:val="NormalWeb"/>
        <w:spacing w:before="0" w:beforeAutospacing="0" w:after="0" w:afterAutospacing="0"/>
        <w:jc w:val="both"/>
        <w:rPr>
          <w:rFonts w:ascii="Arial" w:hAnsi="Arial" w:cs="Arial"/>
          <w:b/>
          <w:bCs/>
        </w:rPr>
      </w:pPr>
    </w:p>
    <w:p w14:paraId="7C902D6C" w14:textId="77777777" w:rsidR="00C60EE5" w:rsidRPr="00EB081A" w:rsidRDefault="00C60EE5" w:rsidP="00C60EE5">
      <w:pPr>
        <w:pStyle w:val="NormalWeb"/>
        <w:spacing w:before="0" w:beforeAutospacing="0" w:after="0" w:afterAutospacing="0"/>
        <w:jc w:val="both"/>
        <w:rPr>
          <w:rFonts w:ascii="Arial" w:hAnsi="Arial" w:cs="Arial"/>
        </w:rPr>
      </w:pPr>
      <w:r w:rsidRPr="00EB081A">
        <w:rPr>
          <w:rFonts w:ascii="Arial" w:hAnsi="Arial" w:cs="Arial"/>
        </w:rPr>
        <w:t>The approved budget was based on zero based budgeting concept which requires all income and expenses to be thoroughly reviewed against data and information available to perform the City’s services at a sustainable level.</w:t>
      </w:r>
    </w:p>
    <w:p w14:paraId="422B70C2" w14:textId="77777777" w:rsidR="00C60EE5" w:rsidRPr="00EB081A" w:rsidRDefault="00C60EE5" w:rsidP="00C60EE5">
      <w:pPr>
        <w:pStyle w:val="NormalWeb"/>
        <w:spacing w:before="0" w:beforeAutospacing="0" w:after="0" w:afterAutospacing="0"/>
        <w:jc w:val="both"/>
        <w:rPr>
          <w:rFonts w:ascii="Arial" w:hAnsi="Arial" w:cs="Arial"/>
        </w:rPr>
      </w:pPr>
    </w:p>
    <w:p w14:paraId="1791AB4E" w14:textId="77777777" w:rsidR="00C60EE5" w:rsidRPr="00EB081A" w:rsidRDefault="00C60EE5" w:rsidP="00C60EE5">
      <w:pPr>
        <w:pStyle w:val="NormalWeb"/>
        <w:spacing w:before="0" w:beforeAutospacing="0" w:after="0" w:afterAutospacing="0"/>
        <w:jc w:val="both"/>
        <w:rPr>
          <w:rFonts w:ascii="Arial" w:hAnsi="Arial" w:cs="Arial"/>
        </w:rPr>
      </w:pPr>
    </w:p>
    <w:p w14:paraId="4A65873B" w14:textId="77777777" w:rsidR="00C60EE5" w:rsidRPr="00EB081A" w:rsidRDefault="00C60EE5" w:rsidP="00C60EE5">
      <w:pPr>
        <w:jc w:val="both"/>
        <w:rPr>
          <w:rFonts w:ascii="Arial" w:hAnsi="Arial" w:cs="Arial"/>
          <w:b/>
          <w:sz w:val="28"/>
          <w:szCs w:val="32"/>
          <w:lang w:val="en-US"/>
        </w:rPr>
      </w:pPr>
      <w:r w:rsidRPr="00EB081A">
        <w:rPr>
          <w:rFonts w:ascii="Arial" w:hAnsi="Arial" w:cs="Arial"/>
          <w:b/>
          <w:sz w:val="28"/>
          <w:szCs w:val="32"/>
          <w:lang w:val="en-US"/>
        </w:rPr>
        <w:t>Budget/Financial Implications</w:t>
      </w:r>
    </w:p>
    <w:p w14:paraId="3401CF9B" w14:textId="77777777" w:rsidR="00C60EE5" w:rsidRPr="00EB081A" w:rsidRDefault="00C60EE5" w:rsidP="00C60EE5">
      <w:pPr>
        <w:jc w:val="both"/>
        <w:rPr>
          <w:rFonts w:ascii="Arial" w:hAnsi="Arial" w:cs="Arial"/>
          <w:b/>
          <w:szCs w:val="32"/>
          <w:lang w:val="en-US"/>
        </w:rPr>
      </w:pPr>
    </w:p>
    <w:p w14:paraId="448639BC" w14:textId="77777777" w:rsidR="00C60EE5" w:rsidRPr="00EB081A" w:rsidRDefault="00C60EE5" w:rsidP="00C60EE5">
      <w:pPr>
        <w:jc w:val="both"/>
        <w:rPr>
          <w:rFonts w:ascii="Arial" w:hAnsi="Arial" w:cs="Arial"/>
          <w:szCs w:val="32"/>
          <w:lang w:val="en-US"/>
        </w:rPr>
      </w:pPr>
      <w:r w:rsidRPr="00EB081A">
        <w:rPr>
          <w:rFonts w:ascii="Arial" w:hAnsi="Arial" w:cs="Arial"/>
          <w:szCs w:val="32"/>
          <w:lang w:val="en-US"/>
        </w:rPr>
        <w:t>As outlined in the Monthly Financial Report.</w:t>
      </w:r>
    </w:p>
    <w:p w14:paraId="6C61C5A0" w14:textId="77777777" w:rsidR="00C60EE5" w:rsidRPr="00CA44C0" w:rsidRDefault="00C60EE5" w:rsidP="00C60EE5">
      <w:pPr>
        <w:jc w:val="both"/>
        <w:rPr>
          <w:rFonts w:ascii="Arial" w:hAnsi="Arial" w:cs="Arial"/>
          <w:b/>
          <w:sz w:val="28"/>
          <w:szCs w:val="32"/>
          <w:highlight w:val="yellow"/>
          <w:lang w:val="en-US"/>
        </w:rPr>
      </w:pPr>
    </w:p>
    <w:p w14:paraId="7DE76D47" w14:textId="46069BAB" w:rsidR="00C60EE5" w:rsidRPr="00B92493" w:rsidRDefault="00C60EE5" w:rsidP="00C60EE5">
      <w:pPr>
        <w:jc w:val="both"/>
        <w:rPr>
          <w:rFonts w:ascii="Arial" w:hAnsi="Arial" w:cs="Arial"/>
          <w:szCs w:val="24"/>
          <w:lang w:val="en-US"/>
        </w:rPr>
      </w:pPr>
      <w:r w:rsidRPr="00C56D2A">
        <w:rPr>
          <w:rFonts w:ascii="Arial" w:hAnsi="Arial" w:cs="Arial"/>
          <w:szCs w:val="24"/>
          <w:lang w:val="en-US"/>
        </w:rPr>
        <w:t xml:space="preserve">The approved budget is prepared taking into consideration the </w:t>
      </w:r>
      <w:r w:rsidR="00D1062D" w:rsidRPr="00C56D2A">
        <w:rPr>
          <w:rFonts w:ascii="Arial" w:hAnsi="Arial" w:cs="Arial"/>
          <w:szCs w:val="24"/>
          <w:lang w:val="en-US"/>
        </w:rPr>
        <w:t>Long-Term</w:t>
      </w:r>
      <w:r w:rsidRPr="00C56D2A">
        <w:rPr>
          <w:rFonts w:ascii="Arial" w:hAnsi="Arial" w:cs="Arial"/>
          <w:szCs w:val="24"/>
          <w:lang w:val="en-US"/>
        </w:rPr>
        <w:t xml:space="preserve"> Financial Plan, current economic </w:t>
      </w:r>
      <w:proofErr w:type="gramStart"/>
      <w:r w:rsidRPr="00C56D2A">
        <w:rPr>
          <w:rFonts w:ascii="Arial" w:hAnsi="Arial" w:cs="Arial"/>
          <w:szCs w:val="24"/>
          <w:lang w:val="en-US"/>
        </w:rPr>
        <w:t>situation</w:t>
      </w:r>
      <w:proofErr w:type="gramEnd"/>
      <w:r w:rsidRPr="00C56D2A">
        <w:rPr>
          <w:rFonts w:ascii="Arial" w:hAnsi="Arial" w:cs="Arial"/>
          <w:szCs w:val="24"/>
          <w:lang w:val="en-US"/>
        </w:rPr>
        <w:t xml:space="preserve"> and special consideration to the effect from COVID-19. The approved budget was in surplus of $976,898. Subsequent Council approval on budget changes has reduced the surplus to </w:t>
      </w:r>
      <w:r>
        <w:rPr>
          <w:rFonts w:ascii="Arial" w:hAnsi="Arial" w:cs="Arial"/>
          <w:szCs w:val="24"/>
          <w:lang w:val="en-US"/>
        </w:rPr>
        <w:t>a deficit of $139,282</w:t>
      </w:r>
      <w:r w:rsidRPr="00C56D2A">
        <w:rPr>
          <w:rFonts w:ascii="Arial" w:hAnsi="Arial" w:cs="Arial"/>
          <w:szCs w:val="24"/>
          <w:lang w:val="en-US"/>
        </w:rPr>
        <w:t>.</w:t>
      </w:r>
    </w:p>
    <w:p w14:paraId="32583B33" w14:textId="77777777" w:rsidR="00C60EE5" w:rsidRPr="00B92493" w:rsidRDefault="00C60EE5" w:rsidP="00C60EE5">
      <w:pPr>
        <w:jc w:val="both"/>
        <w:rPr>
          <w:rFonts w:ascii="Arial" w:hAnsi="Arial" w:cs="Arial"/>
          <w:szCs w:val="24"/>
          <w:lang w:val="en-US"/>
        </w:rPr>
      </w:pPr>
    </w:p>
    <w:p w14:paraId="7DE3D77C" w14:textId="4713AAEB" w:rsidR="00C60EE5" w:rsidRPr="00B92493" w:rsidRDefault="00C60EE5" w:rsidP="00C60EE5">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25C989BE" w14:textId="3FB6141E" w:rsidR="007F6548" w:rsidRDefault="007F6548" w:rsidP="008153C3"/>
    <w:p w14:paraId="472E916C" w14:textId="608DC3DC" w:rsidR="007F6548" w:rsidRDefault="007F6548" w:rsidP="008153C3"/>
    <w:p w14:paraId="399FB0C7" w14:textId="3E4DA4AD" w:rsidR="007F6548" w:rsidRDefault="007F6548">
      <w:r>
        <w:br w:type="page"/>
      </w:r>
    </w:p>
    <w:p w14:paraId="62D166B1" w14:textId="77777777" w:rsidR="007F6548" w:rsidRPr="001E0074" w:rsidRDefault="007F6548" w:rsidP="00A634BF">
      <w:pPr>
        <w:pStyle w:val="Heading2"/>
        <w:numPr>
          <w:ilvl w:val="1"/>
          <w:numId w:val="174"/>
        </w:numPr>
        <w:spacing w:before="0" w:after="0"/>
        <w:ind w:left="0" w:hanging="851"/>
        <w:rPr>
          <w:rFonts w:ascii="Arial" w:hAnsi="Arial" w:cs="Arial"/>
          <w:noProof/>
          <w:sz w:val="24"/>
          <w:szCs w:val="24"/>
          <w:u w:val="none"/>
        </w:rPr>
      </w:pPr>
      <w:bookmarkStart w:id="96" w:name="_Toc67130240"/>
      <w:r>
        <w:rPr>
          <w:rFonts w:ascii="Arial" w:hAnsi="Arial" w:cs="Arial"/>
          <w:noProof/>
          <w:sz w:val="24"/>
          <w:szCs w:val="24"/>
          <w:u w:val="none"/>
        </w:rPr>
        <w:lastRenderedPageBreak/>
        <w:t>Monthly Investment Report – December 2020</w:t>
      </w:r>
      <w:bookmarkEnd w:id="96"/>
    </w:p>
    <w:p w14:paraId="43B34748" w14:textId="77777777" w:rsidR="007F6548" w:rsidRDefault="007F6548" w:rsidP="008153C3"/>
    <w:tbl>
      <w:tblPr>
        <w:tblStyle w:val="TableGrid"/>
        <w:tblW w:w="0" w:type="auto"/>
        <w:tblInd w:w="-5" w:type="dxa"/>
        <w:tblLook w:val="04A0" w:firstRow="1" w:lastRow="0" w:firstColumn="1" w:lastColumn="0" w:noHBand="0" w:noVBand="1"/>
      </w:tblPr>
      <w:tblGrid>
        <w:gridCol w:w="2284"/>
        <w:gridCol w:w="6024"/>
      </w:tblGrid>
      <w:tr w:rsidR="00606825" w:rsidRPr="008A1B93" w14:paraId="1C53FAB8" w14:textId="77777777" w:rsidTr="00606825">
        <w:tc>
          <w:tcPr>
            <w:tcW w:w="2284" w:type="dxa"/>
          </w:tcPr>
          <w:p w14:paraId="45C4A457" w14:textId="77777777" w:rsidR="00606825" w:rsidRPr="004A7051" w:rsidRDefault="00606825" w:rsidP="00CA6511">
            <w:pPr>
              <w:jc w:val="both"/>
              <w:rPr>
                <w:rFonts w:ascii="Arial" w:hAnsi="Arial" w:cs="Arial"/>
                <w:b/>
                <w:szCs w:val="24"/>
              </w:rPr>
            </w:pPr>
            <w:r w:rsidRPr="004A7051">
              <w:rPr>
                <w:rFonts w:ascii="Arial" w:eastAsia="Calibri" w:hAnsi="Arial" w:cs="Arial"/>
                <w:b/>
                <w:szCs w:val="24"/>
              </w:rPr>
              <w:t>Council</w:t>
            </w:r>
          </w:p>
        </w:tc>
        <w:tc>
          <w:tcPr>
            <w:tcW w:w="6024" w:type="dxa"/>
          </w:tcPr>
          <w:p w14:paraId="23E17BB8" w14:textId="77777777" w:rsidR="00606825" w:rsidRPr="004A7051" w:rsidRDefault="00606825" w:rsidP="00CA6511">
            <w:pPr>
              <w:jc w:val="both"/>
              <w:rPr>
                <w:rFonts w:ascii="Arial" w:hAnsi="Arial" w:cs="Arial"/>
                <w:szCs w:val="24"/>
              </w:rPr>
            </w:pPr>
            <w:r>
              <w:rPr>
                <w:rFonts w:ascii="Arial" w:eastAsia="Calibri" w:hAnsi="Arial" w:cs="Arial"/>
                <w:szCs w:val="24"/>
              </w:rPr>
              <w:t>23 February</w:t>
            </w:r>
            <w:r w:rsidRPr="004A7051">
              <w:rPr>
                <w:rFonts w:ascii="Arial" w:eastAsia="Calibri" w:hAnsi="Arial" w:cs="Arial"/>
                <w:szCs w:val="24"/>
              </w:rPr>
              <w:t xml:space="preserve"> 202</w:t>
            </w:r>
            <w:r>
              <w:rPr>
                <w:rFonts w:ascii="Arial" w:eastAsia="Calibri" w:hAnsi="Arial" w:cs="Arial"/>
                <w:szCs w:val="24"/>
              </w:rPr>
              <w:t>1</w:t>
            </w:r>
          </w:p>
        </w:tc>
      </w:tr>
      <w:tr w:rsidR="00606825" w:rsidRPr="008A1B93" w14:paraId="7385A4CC" w14:textId="77777777" w:rsidTr="00606825">
        <w:tc>
          <w:tcPr>
            <w:tcW w:w="2284" w:type="dxa"/>
          </w:tcPr>
          <w:p w14:paraId="5CC61326" w14:textId="77777777" w:rsidR="00606825" w:rsidRPr="004A7051" w:rsidRDefault="00606825" w:rsidP="00CA6511">
            <w:pPr>
              <w:jc w:val="both"/>
              <w:rPr>
                <w:rFonts w:ascii="Arial" w:hAnsi="Arial" w:cs="Arial"/>
                <w:b/>
                <w:szCs w:val="24"/>
              </w:rPr>
            </w:pPr>
            <w:r w:rsidRPr="004A7051">
              <w:rPr>
                <w:rFonts w:ascii="Arial" w:eastAsia="Calibri" w:hAnsi="Arial" w:cs="Arial"/>
                <w:b/>
                <w:szCs w:val="24"/>
              </w:rPr>
              <w:t>Applicant</w:t>
            </w:r>
          </w:p>
        </w:tc>
        <w:tc>
          <w:tcPr>
            <w:tcW w:w="6024" w:type="dxa"/>
          </w:tcPr>
          <w:p w14:paraId="35D97C63" w14:textId="77777777" w:rsidR="00606825" w:rsidRPr="004A7051" w:rsidRDefault="00606825" w:rsidP="00CA6511">
            <w:pPr>
              <w:jc w:val="both"/>
              <w:rPr>
                <w:rFonts w:ascii="Arial" w:hAnsi="Arial" w:cs="Arial"/>
                <w:szCs w:val="24"/>
              </w:rPr>
            </w:pPr>
            <w:r w:rsidRPr="004A7051">
              <w:rPr>
                <w:rFonts w:ascii="Arial" w:eastAsia="Calibri" w:hAnsi="Arial" w:cs="Arial"/>
                <w:szCs w:val="24"/>
              </w:rPr>
              <w:t>City of Nedlands</w:t>
            </w:r>
          </w:p>
        </w:tc>
      </w:tr>
      <w:tr w:rsidR="00606825" w:rsidRPr="008A1B93" w14:paraId="10CB8840" w14:textId="77777777" w:rsidTr="00606825">
        <w:tc>
          <w:tcPr>
            <w:tcW w:w="2284" w:type="dxa"/>
          </w:tcPr>
          <w:p w14:paraId="69102735" w14:textId="77777777" w:rsidR="00606825" w:rsidRPr="004A7051" w:rsidRDefault="00606825" w:rsidP="00CA6511">
            <w:pPr>
              <w:jc w:val="both"/>
              <w:rPr>
                <w:rFonts w:ascii="Arial" w:hAnsi="Arial" w:cs="Arial"/>
                <w:b/>
                <w:szCs w:val="24"/>
              </w:rPr>
            </w:pPr>
            <w:r w:rsidRPr="004A7051">
              <w:rPr>
                <w:rFonts w:ascii="Arial" w:hAnsi="Arial"/>
                <w:b/>
                <w:szCs w:val="24"/>
              </w:rPr>
              <w:t>Employee Disclosure under section 5.70 Local Government Act</w:t>
            </w:r>
            <w:r>
              <w:rPr>
                <w:rFonts w:ascii="Arial" w:hAnsi="Arial"/>
                <w:b/>
                <w:szCs w:val="24"/>
              </w:rPr>
              <w:t xml:space="preserve"> 1995 and section 10 of the city of Nedlands Code of Conduct for Impartiality</w:t>
            </w:r>
          </w:p>
        </w:tc>
        <w:tc>
          <w:tcPr>
            <w:tcW w:w="6024" w:type="dxa"/>
          </w:tcPr>
          <w:p w14:paraId="2BBD1B42" w14:textId="77777777" w:rsidR="00606825" w:rsidRPr="004A7051" w:rsidRDefault="00606825" w:rsidP="00CA6511">
            <w:pPr>
              <w:jc w:val="both"/>
              <w:rPr>
                <w:rFonts w:ascii="Arial" w:hAnsi="Arial" w:cs="Arial"/>
                <w:szCs w:val="24"/>
              </w:rPr>
            </w:pPr>
            <w:r w:rsidRPr="004A7051">
              <w:rPr>
                <w:rFonts w:ascii="Arial" w:hAnsi="Arial"/>
                <w:szCs w:val="24"/>
              </w:rPr>
              <w:t>Nil.</w:t>
            </w:r>
          </w:p>
        </w:tc>
      </w:tr>
      <w:tr w:rsidR="00606825" w:rsidRPr="008A1B93" w14:paraId="433E2750" w14:textId="77777777" w:rsidTr="00606825">
        <w:tc>
          <w:tcPr>
            <w:tcW w:w="2284" w:type="dxa"/>
          </w:tcPr>
          <w:p w14:paraId="6B36A77C" w14:textId="77777777" w:rsidR="00606825" w:rsidRPr="004A7051" w:rsidRDefault="00606825" w:rsidP="00CA6511">
            <w:pPr>
              <w:jc w:val="both"/>
              <w:rPr>
                <w:rFonts w:ascii="Arial" w:hAnsi="Arial" w:cs="Arial"/>
                <w:b/>
                <w:szCs w:val="24"/>
              </w:rPr>
            </w:pPr>
            <w:r w:rsidRPr="004A7051">
              <w:rPr>
                <w:rFonts w:ascii="Arial" w:hAnsi="Arial" w:cs="Arial"/>
                <w:b/>
                <w:szCs w:val="24"/>
              </w:rPr>
              <w:t>Director</w:t>
            </w:r>
          </w:p>
        </w:tc>
        <w:tc>
          <w:tcPr>
            <w:tcW w:w="6024" w:type="dxa"/>
          </w:tcPr>
          <w:p w14:paraId="2AC42EA5" w14:textId="77777777" w:rsidR="00606825" w:rsidRPr="004A7051" w:rsidRDefault="00606825" w:rsidP="00CA6511">
            <w:pPr>
              <w:jc w:val="both"/>
              <w:rPr>
                <w:rFonts w:ascii="Arial" w:hAnsi="Arial" w:cs="Arial"/>
                <w:szCs w:val="24"/>
              </w:rPr>
            </w:pPr>
            <w:r>
              <w:rPr>
                <w:rFonts w:ascii="Arial" w:hAnsi="Arial" w:cs="Arial"/>
                <w:szCs w:val="24"/>
              </w:rPr>
              <w:t>Ed Herne</w:t>
            </w:r>
            <w:r w:rsidRPr="004A7051">
              <w:rPr>
                <w:rFonts w:ascii="Arial" w:hAnsi="Arial" w:cs="Arial"/>
                <w:szCs w:val="24"/>
              </w:rPr>
              <w:t xml:space="preserve"> – Director Corporate &amp; Strategy</w:t>
            </w:r>
          </w:p>
        </w:tc>
      </w:tr>
      <w:tr w:rsidR="00606825" w:rsidRPr="008A1B93" w14:paraId="12C0CF3D" w14:textId="77777777" w:rsidTr="00606825">
        <w:tc>
          <w:tcPr>
            <w:tcW w:w="2284" w:type="dxa"/>
          </w:tcPr>
          <w:p w14:paraId="42770AD1" w14:textId="77777777" w:rsidR="00606825" w:rsidRPr="004A7051" w:rsidRDefault="00606825" w:rsidP="00CA6511">
            <w:pPr>
              <w:jc w:val="both"/>
              <w:rPr>
                <w:rFonts w:ascii="Arial" w:hAnsi="Arial" w:cs="Arial"/>
                <w:b/>
                <w:szCs w:val="24"/>
              </w:rPr>
            </w:pPr>
            <w:r w:rsidRPr="004A7051">
              <w:rPr>
                <w:rFonts w:ascii="Arial" w:hAnsi="Arial" w:cs="Arial"/>
                <w:b/>
                <w:szCs w:val="24"/>
              </w:rPr>
              <w:t>Attachments</w:t>
            </w:r>
          </w:p>
        </w:tc>
        <w:tc>
          <w:tcPr>
            <w:tcW w:w="6024" w:type="dxa"/>
          </w:tcPr>
          <w:p w14:paraId="6BE6DD33" w14:textId="77777777" w:rsidR="00606825" w:rsidRPr="004A7051" w:rsidRDefault="00606825" w:rsidP="00A80B0A">
            <w:pPr>
              <w:pStyle w:val="ListParagraph"/>
              <w:numPr>
                <w:ilvl w:val="0"/>
                <w:numId w:val="35"/>
              </w:numPr>
              <w:ind w:left="376"/>
              <w:jc w:val="both"/>
              <w:rPr>
                <w:rFonts w:ascii="Arial" w:hAnsi="Arial" w:cs="Arial"/>
                <w:szCs w:val="24"/>
                <w:lang w:val="en-US"/>
              </w:rPr>
            </w:pPr>
            <w:r w:rsidRPr="004A7051">
              <w:rPr>
                <w:rFonts w:ascii="Arial" w:hAnsi="Arial" w:cs="Arial"/>
                <w:szCs w:val="24"/>
                <w:lang w:val="en-US"/>
              </w:rPr>
              <w:t>Investment Report for the period ended</w:t>
            </w:r>
            <w:r>
              <w:rPr>
                <w:rFonts w:ascii="Arial" w:hAnsi="Arial" w:cs="Arial"/>
                <w:szCs w:val="24"/>
                <w:lang w:val="en-US"/>
              </w:rPr>
              <w:t xml:space="preserve"> 31 December</w:t>
            </w:r>
            <w:r w:rsidRPr="004A7051">
              <w:rPr>
                <w:rFonts w:ascii="Arial" w:hAnsi="Arial" w:cs="Arial"/>
                <w:szCs w:val="24"/>
                <w:lang w:val="en-US"/>
              </w:rPr>
              <w:t xml:space="preserve"> 2020</w:t>
            </w:r>
          </w:p>
        </w:tc>
      </w:tr>
    </w:tbl>
    <w:p w14:paraId="09DB053F" w14:textId="77777777" w:rsidR="00606825" w:rsidRDefault="00606825" w:rsidP="00606825">
      <w:pPr>
        <w:jc w:val="both"/>
        <w:rPr>
          <w:rFonts w:ascii="Arial" w:hAnsi="Arial" w:cs="Arial"/>
          <w:szCs w:val="24"/>
        </w:rPr>
      </w:pPr>
    </w:p>
    <w:p w14:paraId="671B2A14" w14:textId="70B5B922" w:rsidR="00BC1015" w:rsidRPr="006D752D" w:rsidRDefault="00BC1015" w:rsidP="00CA6511">
      <w:pPr>
        <w:jc w:val="both"/>
        <w:rPr>
          <w:rFonts w:ascii="Arial" w:hAnsi="Arial" w:cs="Arial"/>
          <w:b/>
          <w:szCs w:val="24"/>
        </w:rPr>
      </w:pPr>
      <w:r w:rsidRPr="006D752D">
        <w:rPr>
          <w:rFonts w:ascii="Arial" w:hAnsi="Arial" w:cs="Arial"/>
          <w:b/>
          <w:szCs w:val="24"/>
        </w:rPr>
        <w:t xml:space="preserve">Regulation 11(da) </w:t>
      </w:r>
      <w:r w:rsidR="00153DE9">
        <w:rPr>
          <w:rFonts w:ascii="Arial" w:hAnsi="Arial" w:cs="Arial"/>
          <w:b/>
          <w:szCs w:val="24"/>
        </w:rPr>
        <w:t>–</w:t>
      </w:r>
      <w:r w:rsidRPr="006D752D">
        <w:rPr>
          <w:rFonts w:ascii="Arial" w:hAnsi="Arial" w:cs="Arial"/>
          <w:b/>
          <w:szCs w:val="24"/>
        </w:rPr>
        <w:t xml:space="preserve"> </w:t>
      </w:r>
      <w:r w:rsidR="00153DE9">
        <w:rPr>
          <w:rFonts w:ascii="Arial" w:hAnsi="Arial" w:cs="Arial"/>
          <w:b/>
          <w:szCs w:val="24"/>
        </w:rPr>
        <w:t>Not Applicable – Recommendation Adopted</w:t>
      </w:r>
    </w:p>
    <w:p w14:paraId="182A40F2" w14:textId="77777777" w:rsidR="00BC1015" w:rsidRPr="006D752D" w:rsidRDefault="00BC1015" w:rsidP="00CA6511">
      <w:pPr>
        <w:jc w:val="both"/>
        <w:rPr>
          <w:rFonts w:ascii="Arial" w:hAnsi="Arial" w:cs="Arial"/>
          <w:szCs w:val="24"/>
        </w:rPr>
      </w:pPr>
    </w:p>
    <w:p w14:paraId="280A4B2C" w14:textId="20DC610E" w:rsidR="00BC1015" w:rsidRPr="006D752D" w:rsidRDefault="00BC1015"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2DF2A6DC" w14:textId="5EB6BB75" w:rsidR="00BC1015" w:rsidRPr="006D752D" w:rsidRDefault="00BC1015"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Horley</w:t>
      </w:r>
    </w:p>
    <w:p w14:paraId="50F81186" w14:textId="77777777" w:rsidR="00BC1015" w:rsidRPr="006D752D" w:rsidRDefault="00BC1015" w:rsidP="00CA6511">
      <w:pPr>
        <w:jc w:val="both"/>
        <w:rPr>
          <w:rFonts w:ascii="Arial" w:hAnsi="Arial" w:cs="Arial"/>
          <w:szCs w:val="24"/>
        </w:rPr>
      </w:pPr>
    </w:p>
    <w:p w14:paraId="57C52615" w14:textId="6C9D3D1C" w:rsidR="00BC1015" w:rsidRPr="006D752D" w:rsidRDefault="00BC1015"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4152DCC1" w14:textId="77777777" w:rsidR="00BC1015" w:rsidRPr="006D752D" w:rsidRDefault="00BC1015" w:rsidP="00CA6511">
      <w:pPr>
        <w:jc w:val="both"/>
        <w:rPr>
          <w:rFonts w:ascii="Arial" w:hAnsi="Arial" w:cs="Arial"/>
          <w:szCs w:val="24"/>
        </w:rPr>
      </w:pPr>
      <w:r w:rsidRPr="006D752D">
        <w:rPr>
          <w:rFonts w:ascii="Arial" w:hAnsi="Arial" w:cs="Arial"/>
          <w:szCs w:val="24"/>
        </w:rPr>
        <w:t>(Printed below for ease of reference)</w:t>
      </w:r>
    </w:p>
    <w:p w14:paraId="64CE9AFD" w14:textId="77777777" w:rsidR="00BC1015" w:rsidRPr="004C193E" w:rsidRDefault="00BC1015" w:rsidP="00BC101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096BFB44" w14:textId="482C508E" w:rsidR="00BC1015" w:rsidRDefault="00BC1015" w:rsidP="00BC1015">
      <w:pPr>
        <w:jc w:val="both"/>
        <w:rPr>
          <w:rFonts w:ascii="Arial" w:hAnsi="Arial" w:cs="Arial"/>
          <w:b/>
          <w:sz w:val="28"/>
          <w:szCs w:val="32"/>
          <w:lang w:val="en-US"/>
        </w:rPr>
      </w:pPr>
    </w:p>
    <w:p w14:paraId="392BB637" w14:textId="54CEF7D5" w:rsidR="00BC1015" w:rsidRDefault="00153DE9" w:rsidP="00BC1015">
      <w:pPr>
        <w:jc w:val="both"/>
        <w:rPr>
          <w:rFonts w:ascii="Arial" w:hAnsi="Arial" w:cs="Arial"/>
          <w:b/>
          <w:sz w:val="28"/>
          <w:szCs w:val="32"/>
          <w:lang w:val="en-US"/>
        </w:rPr>
      </w:pPr>
      <w:r>
        <w:rPr>
          <w:rFonts w:ascii="Arial" w:hAnsi="Arial" w:cs="Arial"/>
          <w:noProof/>
          <w:szCs w:val="18"/>
        </w:rPr>
        <mc:AlternateContent>
          <mc:Choice Requires="wps">
            <w:drawing>
              <wp:anchor distT="0" distB="0" distL="114300" distR="114300" simplePos="0" relativeHeight="251735049" behindDoc="1" locked="0" layoutInCell="1" allowOverlap="1" wp14:anchorId="225ECE7F" wp14:editId="23069367">
                <wp:simplePos x="0" y="0"/>
                <wp:positionH relativeFrom="margin">
                  <wp:align>left</wp:align>
                </wp:positionH>
                <wp:positionV relativeFrom="paragraph">
                  <wp:posOffset>204288</wp:posOffset>
                </wp:positionV>
                <wp:extent cx="5340350" cy="751668"/>
                <wp:effectExtent l="0" t="0" r="0" b="0"/>
                <wp:wrapNone/>
                <wp:docPr id="69" name="Rectangle 69"/>
                <wp:cNvGraphicFramePr/>
                <a:graphic xmlns:a="http://schemas.openxmlformats.org/drawingml/2006/main">
                  <a:graphicData uri="http://schemas.microsoft.com/office/word/2010/wordprocessingShape">
                    <wps:wsp>
                      <wps:cNvSpPr/>
                      <wps:spPr>
                        <a:xfrm>
                          <a:off x="0" y="0"/>
                          <a:ext cx="5340350" cy="75166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9B2913" id="Rectangle 69" o:spid="_x0000_s1026" style="position:absolute;margin-left:0;margin-top:16.1pt;width:420.5pt;height:59.2pt;z-index:-25158143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tGPoQIAAKoFAAAOAAAAZHJzL2Uyb0RvYy54bWysVE1v2zAMvQ/YfxB0X+2kSdoGdYqgRYcB&#10;XVu0HXpWZCk2IImapMTJfv0oyXE/Vuww7CKLFPlIPpM8v9hpRbbC+RZMRUdHJSXCcKhbs67oj6fr&#10;L6eU+MBMzRQYUdG98PRi8fnTeWfnYgwNqFo4giDGzztb0SYEOy8KzxuhmT8CKww+SnCaBRTduqgd&#10;6xBdq2JclrOiA1dbB1x4j9qr/EgXCV9KwcOdlF4EoiqKuYV0unSu4lksztl87ZhtWt6nwf4hC81a&#10;g0EHqCsWGNm49g8o3XIHHmQ44qALkLLlItWA1YzKd9U8NsyKVAuS4+1Ak/9/sPx2e+9IW1d0dkaJ&#10;YRr/0QOyxsxaCYI6JKizfo52j/be9ZLHa6x2J52OX6yD7BKp+4FUsQuEo3J6PCmPp8g9x7eT6Wg2&#10;O42gxYu3dT58FaBJvFTUYfjEJdve+JBNDyYxmAfV1tetUkmIjSIulSNbhr94tR4lV7XR36HOupNp&#10;WaYfjSFTX0XzlMAbJGUinoGInINGTRGLz+WmW9grEe2UeRASecMCxynigJyDMs6FCTkZ37BaZHVM&#10;5eNcEmBElhh/wO4B3hZ5wM5Z9vbRVaSGH5zLvyWWnQePFBlMGJx1a8B9BKCwqj5ytj+QlKmJLK2g&#10;3mNXOcjj5i2/bvHX3jAf7pnD+cJuwJ0R7vCQCrqKQn+jpAH36yN9tMe2x1dKOpzXivqfG+YEJeqb&#10;wYE4G00mccCTMJmejFFwr19Wr1/MRl8C9ssIt5Pl6RrtgzpcpQP9jKtlGaPiEzMcY1eUB3cQLkPe&#10;I7icuFgukxkOtWXhxjxaHsEjq7F1n3bPzNm+vwNOxi0cZpvN37V5to2eBpabALJNM/DCa883LoTU&#10;xP3yihvntZysXlbs4jcAAAD//wMAUEsDBBQABgAIAAAAIQDzdhIW3AAAAAcBAAAPAAAAZHJzL2Rv&#10;d25yZXYueG1sTI/BTsMwEETvSP0Haytxo04DrawQpypIwIVLWw4c3XiJo8brELtp+HuWEz3Ozmjm&#10;bbmZfCdGHGIbSMNykYFAqoNtqdHwcXi5UyBiMmRNFwg1/GCETTW7KU1hw4V2OO5TI7iEYmE0uJT6&#10;QspYO/QmLkKPxN5XGLxJLIdG2sFcuNx3Ms+ytfSmJV5wpsdnh/Vpf/Ya4tvq81Crb3VqXp/U6Nxu&#10;K9+d1rfzafsIIuGU/sPwh8/oUDHTMZzJRtFp4EeShvs8B8Gueljy4cixVbYGWZXymr/6BQAA//8D&#10;AFBLAQItABQABgAIAAAAIQC2gziS/gAAAOEBAAATAAAAAAAAAAAAAAAAAAAAAABbQ29udGVudF9U&#10;eXBlc10ueG1sUEsBAi0AFAAGAAgAAAAhADj9If/WAAAAlAEAAAsAAAAAAAAAAAAAAAAALwEAAF9y&#10;ZWxzLy5yZWxzUEsBAi0AFAAGAAgAAAAhAKZG0Y+hAgAAqgUAAA4AAAAAAAAAAAAAAAAALgIAAGRy&#10;cy9lMm9Eb2MueG1sUEsBAi0AFAAGAAgAAAAhAPN2EhbcAAAABwEAAA8AAAAAAAAAAAAAAAAA+wQA&#10;AGRycy9kb3ducmV2LnhtbFBLBQYAAAAABAAEAPMAAAAEBgAAAAA=&#10;" fillcolor="#bfbfbf [2412]" stroked="f" strokeweight="2pt">
                <w10:wrap anchorx="margin"/>
              </v:rect>
            </w:pict>
          </mc:Fallback>
        </mc:AlternateContent>
      </w:r>
    </w:p>
    <w:p w14:paraId="5277A020" w14:textId="33B57ED1" w:rsidR="00BC1015" w:rsidRPr="000E468D" w:rsidRDefault="00153DE9" w:rsidP="00BC1015">
      <w:pPr>
        <w:jc w:val="both"/>
        <w:rPr>
          <w:rFonts w:ascii="Arial" w:hAnsi="Arial" w:cs="Arial"/>
          <w:b/>
          <w:sz w:val="28"/>
          <w:szCs w:val="32"/>
          <w:lang w:val="en-US"/>
        </w:rPr>
      </w:pPr>
      <w:r>
        <w:rPr>
          <w:rFonts w:ascii="Arial" w:hAnsi="Arial" w:cs="Arial"/>
          <w:b/>
          <w:sz w:val="28"/>
          <w:szCs w:val="32"/>
          <w:lang w:val="en-US"/>
        </w:rPr>
        <w:t xml:space="preserve">Council Resolution / </w:t>
      </w:r>
      <w:r w:rsidR="00BC1015" w:rsidRPr="000E468D">
        <w:rPr>
          <w:rFonts w:ascii="Arial" w:hAnsi="Arial" w:cs="Arial"/>
          <w:b/>
          <w:sz w:val="28"/>
          <w:szCs w:val="32"/>
          <w:lang w:val="en-US"/>
        </w:rPr>
        <w:t>Recommendation to Council</w:t>
      </w:r>
    </w:p>
    <w:p w14:paraId="5246CFF4" w14:textId="77777777" w:rsidR="00BC1015" w:rsidRDefault="00BC1015" w:rsidP="00BC1015">
      <w:pPr>
        <w:jc w:val="both"/>
        <w:rPr>
          <w:rFonts w:ascii="Arial" w:hAnsi="Arial" w:cs="Arial"/>
          <w:b/>
          <w:szCs w:val="32"/>
          <w:lang w:val="en-US"/>
        </w:rPr>
      </w:pPr>
    </w:p>
    <w:p w14:paraId="01A4A5CD" w14:textId="24795B01" w:rsidR="00BC1015" w:rsidRDefault="00BC1015" w:rsidP="00BC1015">
      <w:pPr>
        <w:jc w:val="both"/>
        <w:rPr>
          <w:rFonts w:ascii="Arial" w:hAnsi="Arial" w:cs="Arial"/>
          <w:b/>
          <w:szCs w:val="32"/>
          <w:lang w:val="en-US"/>
        </w:rPr>
      </w:pPr>
      <w:r>
        <w:rPr>
          <w:rFonts w:ascii="Arial" w:hAnsi="Arial" w:cs="Arial"/>
          <w:b/>
          <w:szCs w:val="32"/>
          <w:lang w:val="en-US"/>
        </w:rPr>
        <w:t>Council receives the Investment Report for the period ended 31 December 2020.</w:t>
      </w:r>
    </w:p>
    <w:p w14:paraId="5EA4EB50" w14:textId="4E5194E8" w:rsidR="00BC1015" w:rsidRDefault="00BC1015" w:rsidP="00BC1015">
      <w:pPr>
        <w:jc w:val="both"/>
        <w:rPr>
          <w:rFonts w:ascii="Arial" w:hAnsi="Arial" w:cs="Arial"/>
          <w:b/>
          <w:szCs w:val="32"/>
          <w:lang w:val="en-US"/>
        </w:rPr>
      </w:pPr>
    </w:p>
    <w:p w14:paraId="2ACA74DB" w14:textId="77777777" w:rsidR="00153DE9" w:rsidRPr="00AD73CC" w:rsidRDefault="00153DE9" w:rsidP="00BC1015">
      <w:pPr>
        <w:jc w:val="both"/>
        <w:rPr>
          <w:rFonts w:ascii="Arial" w:hAnsi="Arial" w:cs="Arial"/>
          <w:b/>
          <w:szCs w:val="32"/>
          <w:lang w:val="en-US"/>
        </w:rPr>
      </w:pPr>
    </w:p>
    <w:p w14:paraId="3264EA33" w14:textId="77777777" w:rsidR="00606825" w:rsidRPr="00AD73CC" w:rsidRDefault="00606825" w:rsidP="00606825">
      <w:pPr>
        <w:jc w:val="both"/>
        <w:rPr>
          <w:rFonts w:ascii="Arial" w:hAnsi="Arial" w:cs="Arial"/>
          <w:b/>
          <w:sz w:val="28"/>
          <w:szCs w:val="32"/>
          <w:lang w:val="en-US"/>
        </w:rPr>
      </w:pPr>
      <w:r w:rsidRPr="00AD73CC">
        <w:rPr>
          <w:rFonts w:ascii="Arial" w:hAnsi="Arial" w:cs="Arial"/>
          <w:b/>
          <w:sz w:val="28"/>
          <w:szCs w:val="32"/>
          <w:lang w:val="en-US"/>
        </w:rPr>
        <w:t>Executive Summary</w:t>
      </w:r>
    </w:p>
    <w:p w14:paraId="647975BA" w14:textId="77777777" w:rsidR="00606825" w:rsidRPr="00AD73CC" w:rsidRDefault="00606825" w:rsidP="00606825">
      <w:pPr>
        <w:jc w:val="both"/>
        <w:rPr>
          <w:rFonts w:ascii="Arial" w:hAnsi="Arial" w:cs="Arial"/>
          <w:b/>
          <w:szCs w:val="32"/>
          <w:lang w:val="en-US"/>
        </w:rPr>
      </w:pPr>
    </w:p>
    <w:p w14:paraId="22A63A30" w14:textId="77777777" w:rsidR="00606825" w:rsidRDefault="00606825" w:rsidP="00606825">
      <w:pPr>
        <w:autoSpaceDE w:val="0"/>
        <w:autoSpaceDN w:val="0"/>
        <w:adjustRightInd w:val="0"/>
        <w:jc w:val="both"/>
        <w:rPr>
          <w:rFonts w:ascii="Arial" w:hAnsi="Arial" w:cs="Arial"/>
          <w:b/>
          <w:sz w:val="28"/>
          <w:szCs w:val="32"/>
          <w:lang w:val="en-US"/>
        </w:rPr>
      </w:pPr>
      <w:r>
        <w:rPr>
          <w:rFonts w:ascii="Arial" w:hAnsi="Arial" w:cs="Arial"/>
          <w:szCs w:val="24"/>
        </w:rPr>
        <w:t xml:space="preserve">In accordance with the Council’s Investment Policy, Administration is required to present a summary of investments to Council </w:t>
      </w:r>
      <w:proofErr w:type="gramStart"/>
      <w:r>
        <w:rPr>
          <w:rFonts w:ascii="Arial" w:hAnsi="Arial" w:cs="Arial"/>
          <w:szCs w:val="24"/>
        </w:rPr>
        <w:t>on a monthly basis</w:t>
      </w:r>
      <w:proofErr w:type="gramEnd"/>
      <w:r>
        <w:rPr>
          <w:rFonts w:ascii="Arial" w:hAnsi="Arial" w:cs="Arial"/>
          <w:szCs w:val="24"/>
        </w:rPr>
        <w:t>.</w:t>
      </w:r>
    </w:p>
    <w:p w14:paraId="5E130034" w14:textId="77777777" w:rsidR="00606825" w:rsidRDefault="00606825" w:rsidP="00606825">
      <w:pPr>
        <w:jc w:val="both"/>
        <w:rPr>
          <w:rFonts w:ascii="Arial" w:hAnsi="Arial" w:cs="Arial"/>
          <w:b/>
          <w:sz w:val="28"/>
          <w:szCs w:val="32"/>
          <w:lang w:val="en-US"/>
        </w:rPr>
      </w:pPr>
    </w:p>
    <w:p w14:paraId="36486711" w14:textId="77777777" w:rsidR="00606825" w:rsidRDefault="00606825" w:rsidP="00606825">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12A6CC86" w14:textId="77777777" w:rsidR="00606825" w:rsidRDefault="00606825" w:rsidP="00606825">
      <w:pPr>
        <w:jc w:val="both"/>
        <w:rPr>
          <w:rFonts w:ascii="Arial" w:hAnsi="Arial" w:cs="Arial"/>
          <w:b/>
          <w:sz w:val="28"/>
          <w:szCs w:val="32"/>
          <w:lang w:val="en-US"/>
        </w:rPr>
      </w:pPr>
    </w:p>
    <w:p w14:paraId="2400DFE3" w14:textId="77777777" w:rsidR="00606825" w:rsidRPr="00942DBA" w:rsidRDefault="00606825" w:rsidP="00606825">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5099CB93" w14:textId="77777777" w:rsidR="00606825" w:rsidRDefault="00606825" w:rsidP="00606825">
      <w:pPr>
        <w:jc w:val="both"/>
        <w:rPr>
          <w:rFonts w:ascii="Arial" w:hAnsi="Arial" w:cs="Arial"/>
          <w:b/>
          <w:sz w:val="28"/>
          <w:szCs w:val="32"/>
          <w:lang w:val="en-US"/>
        </w:rPr>
      </w:pPr>
    </w:p>
    <w:p w14:paraId="3723A483" w14:textId="77777777" w:rsidR="00606825" w:rsidRPr="006E5FAF" w:rsidRDefault="00606825" w:rsidP="00606825">
      <w:pPr>
        <w:jc w:val="both"/>
        <w:rPr>
          <w:rFonts w:ascii="Arial" w:hAnsi="Arial" w:cs="Arial"/>
          <w:szCs w:val="32"/>
        </w:rPr>
      </w:pPr>
      <w:r w:rsidRPr="006E5FAF">
        <w:rPr>
          <w:rFonts w:ascii="Arial" w:hAnsi="Arial" w:cs="Arial"/>
          <w:szCs w:val="32"/>
        </w:rPr>
        <w:t>The Investment Policy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6D6B14D2" w14:textId="77777777" w:rsidR="00606825" w:rsidRPr="00AD73CC" w:rsidRDefault="00606825" w:rsidP="00606825">
      <w:pPr>
        <w:jc w:val="both"/>
        <w:rPr>
          <w:rFonts w:ascii="Arial" w:hAnsi="Arial" w:cs="Arial"/>
          <w:b/>
          <w:szCs w:val="32"/>
          <w:lang w:val="en-US"/>
        </w:rPr>
      </w:pPr>
    </w:p>
    <w:p w14:paraId="400AB752" w14:textId="77777777" w:rsidR="00606825" w:rsidRDefault="00606825" w:rsidP="00606825">
      <w:pPr>
        <w:jc w:val="both"/>
        <w:rPr>
          <w:rFonts w:ascii="Arial" w:hAnsi="Arial" w:cs="Arial"/>
          <w:szCs w:val="32"/>
        </w:rPr>
      </w:pPr>
      <w:r w:rsidRPr="004F2743">
        <w:rPr>
          <w:rFonts w:ascii="Arial" w:hAnsi="Arial" w:cs="Arial"/>
          <w:szCs w:val="32"/>
        </w:rPr>
        <w:lastRenderedPageBreak/>
        <w:t xml:space="preserve">The Investment Summary shows that as </w:t>
      </w:r>
      <w:proofErr w:type="gramStart"/>
      <w:r w:rsidRPr="004F2743">
        <w:rPr>
          <w:rFonts w:ascii="Arial" w:hAnsi="Arial" w:cs="Arial"/>
          <w:szCs w:val="32"/>
        </w:rPr>
        <w:t>at</w:t>
      </w:r>
      <w:proofErr w:type="gramEnd"/>
      <w:r w:rsidRPr="004F2743">
        <w:rPr>
          <w:rFonts w:ascii="Arial" w:hAnsi="Arial" w:cs="Arial"/>
          <w:szCs w:val="32"/>
        </w:rPr>
        <w:t xml:space="preserve"> </w:t>
      </w:r>
      <w:r>
        <w:rPr>
          <w:rFonts w:ascii="Arial" w:hAnsi="Arial" w:cs="Arial"/>
          <w:szCs w:val="32"/>
        </w:rPr>
        <w:t xml:space="preserve">31 December </w:t>
      </w:r>
      <w:r>
        <w:rPr>
          <w:rFonts w:ascii="Arial" w:hAnsi="Arial" w:cs="Arial"/>
          <w:bCs/>
          <w:szCs w:val="32"/>
        </w:rPr>
        <w:t>2020</w:t>
      </w:r>
      <w:r w:rsidRPr="004F2743">
        <w:rPr>
          <w:rFonts w:ascii="Arial" w:hAnsi="Arial" w:cs="Arial"/>
          <w:szCs w:val="32"/>
        </w:rPr>
        <w:t xml:space="preserve"> </w:t>
      </w:r>
      <w:r>
        <w:rPr>
          <w:rFonts w:ascii="Arial" w:hAnsi="Arial" w:cs="Arial"/>
          <w:szCs w:val="32"/>
        </w:rPr>
        <w:t xml:space="preserve">and 31 December 2019 </w:t>
      </w:r>
      <w:r w:rsidRPr="004F2743">
        <w:rPr>
          <w:rFonts w:ascii="Arial" w:hAnsi="Arial" w:cs="Arial"/>
          <w:szCs w:val="32"/>
        </w:rPr>
        <w:t>the City held the following funds in investments:</w:t>
      </w:r>
    </w:p>
    <w:p w14:paraId="7627A884" w14:textId="77777777" w:rsidR="00606825" w:rsidRDefault="00606825" w:rsidP="00606825">
      <w:pPr>
        <w:jc w:val="both"/>
        <w:rPr>
          <w:rFonts w:ascii="Arial" w:hAnsi="Arial" w:cs="Arial"/>
          <w:szCs w:val="32"/>
        </w:rPr>
      </w:pPr>
    </w:p>
    <w:tbl>
      <w:tblPr>
        <w:tblW w:w="7319" w:type="dxa"/>
        <w:tblLook w:val="04A0" w:firstRow="1" w:lastRow="0" w:firstColumn="1" w:lastColumn="0" w:noHBand="0" w:noVBand="1"/>
      </w:tblPr>
      <w:tblGrid>
        <w:gridCol w:w="3605"/>
        <w:gridCol w:w="1857"/>
        <w:gridCol w:w="1857"/>
      </w:tblGrid>
      <w:tr w:rsidR="00606825" w:rsidRPr="009E40B1" w14:paraId="0B9B77A2" w14:textId="77777777" w:rsidTr="00CA6511">
        <w:trPr>
          <w:trHeight w:val="208"/>
        </w:trPr>
        <w:tc>
          <w:tcPr>
            <w:tcW w:w="3605" w:type="dxa"/>
            <w:tcBorders>
              <w:top w:val="nil"/>
              <w:left w:val="nil"/>
              <w:bottom w:val="nil"/>
              <w:right w:val="nil"/>
            </w:tcBorders>
            <w:shd w:val="clear" w:color="auto" w:fill="auto"/>
            <w:noWrap/>
            <w:vAlign w:val="bottom"/>
            <w:hideMark/>
          </w:tcPr>
          <w:p w14:paraId="6A78C716" w14:textId="77777777" w:rsidR="00606825" w:rsidRPr="00B40DEB" w:rsidRDefault="00606825" w:rsidP="00CA6511">
            <w:pPr>
              <w:rPr>
                <w:b/>
                <w:bCs/>
                <w:szCs w:val="24"/>
                <w:lang w:eastAsia="en-AU"/>
              </w:rPr>
            </w:pPr>
          </w:p>
        </w:tc>
        <w:tc>
          <w:tcPr>
            <w:tcW w:w="1857" w:type="dxa"/>
            <w:tcBorders>
              <w:top w:val="nil"/>
              <w:left w:val="nil"/>
              <w:bottom w:val="nil"/>
              <w:right w:val="nil"/>
            </w:tcBorders>
            <w:shd w:val="clear" w:color="auto" w:fill="auto"/>
            <w:noWrap/>
            <w:vAlign w:val="bottom"/>
            <w:hideMark/>
          </w:tcPr>
          <w:p w14:paraId="367A9001" w14:textId="77777777" w:rsidR="00606825" w:rsidRPr="00B40DEB" w:rsidRDefault="00606825" w:rsidP="00CA6511">
            <w:pPr>
              <w:jc w:val="center"/>
              <w:rPr>
                <w:rFonts w:ascii="Arial" w:hAnsi="Arial" w:cs="Arial"/>
                <w:b/>
                <w:bCs/>
                <w:color w:val="000000"/>
                <w:szCs w:val="24"/>
                <w:lang w:eastAsia="en-AU"/>
              </w:rPr>
            </w:pPr>
            <w:r w:rsidRPr="00B40DEB">
              <w:rPr>
                <w:rFonts w:ascii="Arial" w:hAnsi="Arial" w:cs="Arial"/>
                <w:b/>
                <w:bCs/>
                <w:color w:val="000000"/>
                <w:szCs w:val="24"/>
                <w:lang w:eastAsia="en-AU"/>
              </w:rPr>
              <w:t>31-Dec-2020</w:t>
            </w:r>
          </w:p>
        </w:tc>
        <w:tc>
          <w:tcPr>
            <w:tcW w:w="1857" w:type="dxa"/>
            <w:tcBorders>
              <w:top w:val="nil"/>
              <w:left w:val="nil"/>
              <w:bottom w:val="nil"/>
              <w:right w:val="nil"/>
            </w:tcBorders>
            <w:shd w:val="clear" w:color="auto" w:fill="auto"/>
            <w:noWrap/>
            <w:vAlign w:val="bottom"/>
            <w:hideMark/>
          </w:tcPr>
          <w:p w14:paraId="16F33741" w14:textId="77777777" w:rsidR="00606825" w:rsidRPr="00B40DEB" w:rsidRDefault="00606825" w:rsidP="00CA6511">
            <w:pPr>
              <w:jc w:val="center"/>
              <w:rPr>
                <w:rFonts w:ascii="Arial" w:hAnsi="Arial" w:cs="Arial"/>
                <w:b/>
                <w:bCs/>
                <w:color w:val="000000"/>
                <w:szCs w:val="24"/>
                <w:lang w:eastAsia="en-AU"/>
              </w:rPr>
            </w:pPr>
            <w:r w:rsidRPr="00B40DEB">
              <w:rPr>
                <w:rFonts w:ascii="Arial" w:hAnsi="Arial" w:cs="Arial"/>
                <w:b/>
                <w:bCs/>
                <w:color w:val="000000"/>
                <w:szCs w:val="24"/>
                <w:lang w:eastAsia="en-AU"/>
              </w:rPr>
              <w:t xml:space="preserve"> 31-Dec-2019</w:t>
            </w:r>
          </w:p>
        </w:tc>
      </w:tr>
      <w:tr w:rsidR="00606825" w:rsidRPr="00E54FDB" w14:paraId="55D65D4D" w14:textId="77777777" w:rsidTr="00CA6511">
        <w:trPr>
          <w:trHeight w:val="208"/>
        </w:trPr>
        <w:tc>
          <w:tcPr>
            <w:tcW w:w="3605" w:type="dxa"/>
            <w:tcBorders>
              <w:top w:val="nil"/>
              <w:left w:val="nil"/>
              <w:bottom w:val="nil"/>
              <w:right w:val="nil"/>
            </w:tcBorders>
            <w:shd w:val="clear" w:color="auto" w:fill="auto"/>
            <w:noWrap/>
            <w:vAlign w:val="bottom"/>
            <w:hideMark/>
          </w:tcPr>
          <w:p w14:paraId="66492C1C" w14:textId="77777777" w:rsidR="00606825" w:rsidRPr="00B40DEB" w:rsidRDefault="00606825" w:rsidP="00CA6511">
            <w:pPr>
              <w:rPr>
                <w:rFonts w:ascii="Arial" w:hAnsi="Arial" w:cs="Arial"/>
                <w:szCs w:val="24"/>
                <w:lang w:eastAsia="en-AU"/>
              </w:rPr>
            </w:pPr>
            <w:r w:rsidRPr="00B40DEB">
              <w:rPr>
                <w:rFonts w:ascii="Arial" w:hAnsi="Arial" w:cs="Arial"/>
                <w:szCs w:val="24"/>
                <w:lang w:eastAsia="en-AU"/>
              </w:rPr>
              <w:t>Municipal Funds</w:t>
            </w:r>
          </w:p>
        </w:tc>
        <w:tc>
          <w:tcPr>
            <w:tcW w:w="1857" w:type="dxa"/>
            <w:tcBorders>
              <w:top w:val="nil"/>
              <w:left w:val="nil"/>
              <w:bottom w:val="nil"/>
              <w:right w:val="nil"/>
            </w:tcBorders>
            <w:shd w:val="clear" w:color="auto" w:fill="auto"/>
            <w:noWrap/>
            <w:vAlign w:val="bottom"/>
            <w:hideMark/>
          </w:tcPr>
          <w:p w14:paraId="202E1919" w14:textId="77777777" w:rsidR="00606825" w:rsidRPr="00E54FDB" w:rsidRDefault="00606825" w:rsidP="00CA6511">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11,911,865</w:t>
            </w:r>
            <w:r w:rsidRPr="00E54FDB">
              <w:rPr>
                <w:rFonts w:ascii="Arial" w:hAnsi="Arial" w:cs="Arial"/>
                <w:szCs w:val="24"/>
                <w:lang w:eastAsia="en-AU"/>
              </w:rPr>
              <w:t xml:space="preserve"> </w:t>
            </w:r>
          </w:p>
        </w:tc>
        <w:tc>
          <w:tcPr>
            <w:tcW w:w="1857" w:type="dxa"/>
            <w:tcBorders>
              <w:top w:val="nil"/>
              <w:left w:val="nil"/>
              <w:bottom w:val="nil"/>
              <w:right w:val="nil"/>
            </w:tcBorders>
            <w:shd w:val="clear" w:color="auto" w:fill="auto"/>
            <w:noWrap/>
            <w:vAlign w:val="bottom"/>
            <w:hideMark/>
          </w:tcPr>
          <w:p w14:paraId="23858F47" w14:textId="77777777" w:rsidR="00606825" w:rsidRPr="00E54FDB" w:rsidRDefault="00606825" w:rsidP="00CA6511">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15,094,727</w:t>
            </w:r>
            <w:r w:rsidRPr="00E54FDB">
              <w:rPr>
                <w:rFonts w:ascii="Arial" w:hAnsi="Arial" w:cs="Arial"/>
                <w:szCs w:val="24"/>
                <w:lang w:eastAsia="en-AU"/>
              </w:rPr>
              <w:t xml:space="preserve"> </w:t>
            </w:r>
          </w:p>
        </w:tc>
      </w:tr>
      <w:tr w:rsidR="00606825" w:rsidRPr="00E54FDB" w14:paraId="62DE63C1" w14:textId="77777777" w:rsidTr="00CA6511">
        <w:trPr>
          <w:trHeight w:val="208"/>
        </w:trPr>
        <w:tc>
          <w:tcPr>
            <w:tcW w:w="3605" w:type="dxa"/>
            <w:tcBorders>
              <w:top w:val="nil"/>
              <w:left w:val="nil"/>
              <w:bottom w:val="nil"/>
              <w:right w:val="nil"/>
            </w:tcBorders>
            <w:shd w:val="clear" w:color="auto" w:fill="auto"/>
            <w:noWrap/>
            <w:vAlign w:val="bottom"/>
            <w:hideMark/>
          </w:tcPr>
          <w:p w14:paraId="1BC629E4" w14:textId="77777777" w:rsidR="00606825" w:rsidRPr="00B40DEB" w:rsidRDefault="00606825" w:rsidP="00CA6511">
            <w:pPr>
              <w:rPr>
                <w:rFonts w:ascii="Arial" w:hAnsi="Arial" w:cs="Arial"/>
                <w:szCs w:val="24"/>
                <w:lang w:eastAsia="en-AU"/>
              </w:rPr>
            </w:pPr>
            <w:r w:rsidRPr="00B40DEB">
              <w:rPr>
                <w:rFonts w:ascii="Arial" w:hAnsi="Arial" w:cs="Arial"/>
                <w:szCs w:val="24"/>
                <w:lang w:eastAsia="en-AU"/>
              </w:rPr>
              <w:t>Reserve Funds</w:t>
            </w:r>
          </w:p>
        </w:tc>
        <w:tc>
          <w:tcPr>
            <w:tcW w:w="1857" w:type="dxa"/>
            <w:tcBorders>
              <w:top w:val="nil"/>
              <w:left w:val="nil"/>
              <w:bottom w:val="nil"/>
              <w:right w:val="nil"/>
            </w:tcBorders>
            <w:shd w:val="clear" w:color="auto" w:fill="auto"/>
            <w:noWrap/>
            <w:vAlign w:val="bottom"/>
            <w:hideMark/>
          </w:tcPr>
          <w:p w14:paraId="1C41DE48" w14:textId="77777777" w:rsidR="00606825" w:rsidRPr="00E54FDB" w:rsidRDefault="00606825" w:rsidP="00CA6511">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5,918,648</w:t>
            </w:r>
          </w:p>
        </w:tc>
        <w:tc>
          <w:tcPr>
            <w:tcW w:w="1857" w:type="dxa"/>
            <w:tcBorders>
              <w:top w:val="nil"/>
              <w:left w:val="nil"/>
              <w:bottom w:val="nil"/>
              <w:right w:val="nil"/>
            </w:tcBorders>
            <w:shd w:val="clear" w:color="auto" w:fill="auto"/>
            <w:noWrap/>
            <w:vAlign w:val="bottom"/>
            <w:hideMark/>
          </w:tcPr>
          <w:p w14:paraId="25F92A74" w14:textId="77777777" w:rsidR="00606825" w:rsidRPr="00E54FDB" w:rsidRDefault="00606825" w:rsidP="00CA6511">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 xml:space="preserve">   6,794,125</w:t>
            </w:r>
          </w:p>
        </w:tc>
      </w:tr>
      <w:tr w:rsidR="00606825" w:rsidRPr="00E54FDB" w14:paraId="11A2B278" w14:textId="77777777" w:rsidTr="00CA6511">
        <w:trPr>
          <w:trHeight w:val="218"/>
        </w:trPr>
        <w:tc>
          <w:tcPr>
            <w:tcW w:w="3605" w:type="dxa"/>
            <w:tcBorders>
              <w:top w:val="nil"/>
              <w:left w:val="nil"/>
              <w:bottom w:val="nil"/>
              <w:right w:val="nil"/>
            </w:tcBorders>
            <w:shd w:val="clear" w:color="auto" w:fill="auto"/>
            <w:noWrap/>
            <w:vAlign w:val="bottom"/>
            <w:hideMark/>
          </w:tcPr>
          <w:p w14:paraId="08A5C520" w14:textId="77777777" w:rsidR="00606825" w:rsidRPr="00B40DEB" w:rsidRDefault="00606825" w:rsidP="00CA6511">
            <w:pPr>
              <w:rPr>
                <w:rFonts w:ascii="Arial" w:hAnsi="Arial" w:cs="Arial"/>
                <w:szCs w:val="24"/>
                <w:lang w:eastAsia="en-AU"/>
              </w:rPr>
            </w:pPr>
            <w:r w:rsidRPr="00B40DEB">
              <w:rPr>
                <w:rFonts w:ascii="Arial" w:hAnsi="Arial" w:cs="Arial"/>
                <w:szCs w:val="24"/>
                <w:lang w:eastAsia="en-AU"/>
              </w:rPr>
              <w:t>Total investments</w:t>
            </w:r>
          </w:p>
        </w:tc>
        <w:tc>
          <w:tcPr>
            <w:tcW w:w="1857" w:type="dxa"/>
            <w:tcBorders>
              <w:top w:val="single" w:sz="4" w:space="0" w:color="auto"/>
              <w:left w:val="nil"/>
              <w:bottom w:val="single" w:sz="8" w:space="0" w:color="auto"/>
              <w:right w:val="nil"/>
            </w:tcBorders>
            <w:shd w:val="clear" w:color="auto" w:fill="auto"/>
            <w:noWrap/>
            <w:vAlign w:val="bottom"/>
            <w:hideMark/>
          </w:tcPr>
          <w:p w14:paraId="5A880037" w14:textId="77777777" w:rsidR="00606825" w:rsidRPr="00E54FDB" w:rsidRDefault="00606825" w:rsidP="00CA6511">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17,830,513</w:t>
            </w:r>
            <w:r w:rsidRPr="00E54FDB">
              <w:rPr>
                <w:rFonts w:ascii="Arial" w:hAnsi="Arial" w:cs="Arial"/>
                <w:szCs w:val="24"/>
                <w:lang w:eastAsia="en-AU"/>
              </w:rPr>
              <w:t xml:space="preserve"> </w:t>
            </w:r>
          </w:p>
        </w:tc>
        <w:tc>
          <w:tcPr>
            <w:tcW w:w="1857" w:type="dxa"/>
            <w:tcBorders>
              <w:top w:val="single" w:sz="4" w:space="0" w:color="auto"/>
              <w:left w:val="nil"/>
              <w:bottom w:val="single" w:sz="8" w:space="0" w:color="auto"/>
              <w:right w:val="nil"/>
            </w:tcBorders>
            <w:shd w:val="clear" w:color="auto" w:fill="auto"/>
            <w:noWrap/>
            <w:vAlign w:val="bottom"/>
            <w:hideMark/>
          </w:tcPr>
          <w:p w14:paraId="2E7D2289" w14:textId="77777777" w:rsidR="00606825" w:rsidRPr="00E54FDB" w:rsidRDefault="00606825" w:rsidP="00CA6511">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21,888,852</w:t>
            </w:r>
          </w:p>
        </w:tc>
      </w:tr>
      <w:tr w:rsidR="00606825" w:rsidRPr="009E40B1" w14:paraId="38849A0A" w14:textId="77777777" w:rsidTr="00CA6511">
        <w:trPr>
          <w:trHeight w:val="208"/>
        </w:trPr>
        <w:tc>
          <w:tcPr>
            <w:tcW w:w="3605" w:type="dxa"/>
            <w:tcBorders>
              <w:top w:val="nil"/>
              <w:left w:val="nil"/>
              <w:bottom w:val="nil"/>
              <w:right w:val="nil"/>
            </w:tcBorders>
            <w:shd w:val="clear" w:color="auto" w:fill="auto"/>
            <w:noWrap/>
            <w:vAlign w:val="bottom"/>
            <w:hideMark/>
          </w:tcPr>
          <w:p w14:paraId="29A57120" w14:textId="77777777" w:rsidR="00606825" w:rsidRPr="00B113AA" w:rsidRDefault="00606825" w:rsidP="00CA6511">
            <w:pPr>
              <w:rPr>
                <w:rFonts w:ascii="Arial" w:hAnsi="Arial" w:cs="Arial"/>
                <w:color w:val="FF0000"/>
                <w:szCs w:val="24"/>
                <w:lang w:eastAsia="en-AU"/>
              </w:rPr>
            </w:pPr>
          </w:p>
        </w:tc>
        <w:tc>
          <w:tcPr>
            <w:tcW w:w="1857" w:type="dxa"/>
            <w:tcBorders>
              <w:top w:val="nil"/>
              <w:left w:val="nil"/>
              <w:bottom w:val="nil"/>
              <w:right w:val="nil"/>
            </w:tcBorders>
            <w:shd w:val="clear" w:color="auto" w:fill="auto"/>
            <w:noWrap/>
            <w:vAlign w:val="bottom"/>
            <w:hideMark/>
          </w:tcPr>
          <w:p w14:paraId="4AF18FB2" w14:textId="77777777" w:rsidR="00606825" w:rsidRPr="00B113AA" w:rsidRDefault="00606825" w:rsidP="00CA6511">
            <w:pPr>
              <w:rPr>
                <w:color w:val="FF0000"/>
                <w:sz w:val="20"/>
                <w:lang w:eastAsia="en-AU"/>
              </w:rPr>
            </w:pPr>
          </w:p>
        </w:tc>
        <w:tc>
          <w:tcPr>
            <w:tcW w:w="1857" w:type="dxa"/>
            <w:tcBorders>
              <w:top w:val="nil"/>
              <w:left w:val="nil"/>
              <w:bottom w:val="nil"/>
              <w:right w:val="nil"/>
            </w:tcBorders>
            <w:shd w:val="clear" w:color="auto" w:fill="auto"/>
            <w:noWrap/>
            <w:vAlign w:val="bottom"/>
            <w:hideMark/>
          </w:tcPr>
          <w:p w14:paraId="30228CE9" w14:textId="77777777" w:rsidR="00606825" w:rsidRPr="00B113AA" w:rsidRDefault="00606825" w:rsidP="00CA6511">
            <w:pPr>
              <w:rPr>
                <w:color w:val="FF0000"/>
                <w:sz w:val="20"/>
                <w:lang w:eastAsia="en-AU"/>
              </w:rPr>
            </w:pPr>
          </w:p>
        </w:tc>
      </w:tr>
    </w:tbl>
    <w:p w14:paraId="521651D7" w14:textId="77777777" w:rsidR="00606825" w:rsidRDefault="00606825" w:rsidP="00606825">
      <w:pPr>
        <w:jc w:val="both"/>
        <w:rPr>
          <w:rFonts w:ascii="Arial" w:hAnsi="Arial" w:cs="Arial"/>
          <w:szCs w:val="32"/>
        </w:rPr>
      </w:pPr>
    </w:p>
    <w:p w14:paraId="3D4E87A3" w14:textId="77777777" w:rsidR="00606825" w:rsidRDefault="00606825" w:rsidP="00606825">
      <w:pPr>
        <w:shd w:val="clear" w:color="auto" w:fill="FFFFFF" w:themeFill="background1"/>
        <w:jc w:val="both"/>
        <w:rPr>
          <w:rFonts w:ascii="Arial" w:hAnsi="Arial" w:cs="Arial"/>
          <w:szCs w:val="32"/>
        </w:rPr>
      </w:pPr>
      <w:r>
        <w:rPr>
          <w:rFonts w:ascii="Arial" w:hAnsi="Arial" w:cs="Arial"/>
          <w:szCs w:val="32"/>
        </w:rPr>
        <w:t>The City has $</w:t>
      </w:r>
      <w:r w:rsidRPr="00F314A5">
        <w:rPr>
          <w:rFonts w:ascii="Arial" w:hAnsi="Arial" w:cs="Arial"/>
          <w:szCs w:val="32"/>
        </w:rPr>
        <w:t>5</w:t>
      </w:r>
      <w:r>
        <w:rPr>
          <w:rFonts w:ascii="Arial" w:hAnsi="Arial" w:cs="Arial"/>
          <w:szCs w:val="32"/>
        </w:rPr>
        <w:t>.8 M is Westpac online saver account which returns an interest rate of 0.40% per annum. As this rate is higher than the rates quoted for the term deposits as of end November, the surplus cash is maintained in the Westpac online saver account.</w:t>
      </w:r>
    </w:p>
    <w:p w14:paraId="08B64C96" w14:textId="77777777" w:rsidR="00606825" w:rsidRDefault="00606825" w:rsidP="00606825">
      <w:pPr>
        <w:shd w:val="clear" w:color="auto" w:fill="FFFFFF" w:themeFill="background1"/>
        <w:jc w:val="both"/>
        <w:rPr>
          <w:rFonts w:ascii="Arial" w:hAnsi="Arial" w:cs="Arial"/>
          <w:szCs w:val="32"/>
        </w:rPr>
      </w:pPr>
    </w:p>
    <w:p w14:paraId="54A4DE33" w14:textId="67438429" w:rsidR="00606825" w:rsidRDefault="00606825" w:rsidP="00606825">
      <w:pPr>
        <w:jc w:val="both"/>
        <w:rPr>
          <w:rFonts w:ascii="Arial" w:hAnsi="Arial" w:cs="Arial"/>
          <w:szCs w:val="32"/>
        </w:rPr>
      </w:pPr>
      <w:r w:rsidRPr="004F2743">
        <w:rPr>
          <w:rFonts w:ascii="Arial" w:hAnsi="Arial" w:cs="Arial"/>
          <w:szCs w:val="32"/>
        </w:rPr>
        <w:t>The total interest earned fr</w:t>
      </w:r>
      <w:r>
        <w:rPr>
          <w:rFonts w:ascii="Arial" w:hAnsi="Arial" w:cs="Arial"/>
          <w:szCs w:val="32"/>
        </w:rPr>
        <w:t xml:space="preserve">om investments as </w:t>
      </w:r>
      <w:proofErr w:type="gramStart"/>
      <w:r>
        <w:rPr>
          <w:rFonts w:ascii="Arial" w:hAnsi="Arial" w:cs="Arial"/>
          <w:szCs w:val="32"/>
        </w:rPr>
        <w:t>at</w:t>
      </w:r>
      <w:proofErr w:type="gramEnd"/>
      <w:r>
        <w:rPr>
          <w:rFonts w:ascii="Arial" w:hAnsi="Arial" w:cs="Arial"/>
          <w:szCs w:val="32"/>
        </w:rPr>
        <w:t xml:space="preserve"> 31 December 2020 was $46,315.</w:t>
      </w:r>
    </w:p>
    <w:p w14:paraId="243210B5" w14:textId="77777777" w:rsidR="00B40DEB" w:rsidRDefault="00B40DEB" w:rsidP="00606825">
      <w:pPr>
        <w:jc w:val="both"/>
        <w:rPr>
          <w:rFonts w:ascii="Arial" w:hAnsi="Arial" w:cs="Arial"/>
          <w:szCs w:val="32"/>
        </w:rPr>
      </w:pPr>
    </w:p>
    <w:p w14:paraId="53ED1DD9" w14:textId="77777777" w:rsidR="00606825" w:rsidRDefault="00606825" w:rsidP="00606825">
      <w:pPr>
        <w:jc w:val="both"/>
        <w:rPr>
          <w:rFonts w:ascii="Arial" w:hAnsi="Arial" w:cs="Arial"/>
          <w:szCs w:val="32"/>
        </w:rPr>
      </w:pPr>
      <w:r w:rsidRPr="004F2743">
        <w:rPr>
          <w:rFonts w:ascii="Arial" w:hAnsi="Arial" w:cs="Arial"/>
          <w:szCs w:val="32"/>
        </w:rPr>
        <w:t>The Investment Portfolio comprises holdings in the following institutions:</w:t>
      </w:r>
    </w:p>
    <w:p w14:paraId="4A9EE712" w14:textId="77777777" w:rsidR="00606825" w:rsidRPr="004F2743" w:rsidRDefault="00606825" w:rsidP="00606825">
      <w:pPr>
        <w:rPr>
          <w:rFonts w:ascii="Arial" w:hAnsi="Arial" w:cs="Arial"/>
          <w:szCs w:val="32"/>
        </w:rPr>
      </w:pP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9"/>
        <w:gridCol w:w="2155"/>
        <w:gridCol w:w="2277"/>
        <w:gridCol w:w="2499"/>
      </w:tblGrid>
      <w:tr w:rsidR="00606825" w:rsidRPr="004F2743" w14:paraId="0450B375" w14:textId="77777777" w:rsidTr="00B40DEB">
        <w:trPr>
          <w:jc w:val="center"/>
        </w:trPr>
        <w:tc>
          <w:tcPr>
            <w:tcW w:w="1569" w:type="dxa"/>
            <w:vAlign w:val="center"/>
          </w:tcPr>
          <w:p w14:paraId="4D138431" w14:textId="77777777" w:rsidR="00606825" w:rsidRPr="004F2743" w:rsidRDefault="00606825" w:rsidP="00CA6511">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155" w:type="dxa"/>
            <w:vAlign w:val="center"/>
          </w:tcPr>
          <w:p w14:paraId="00C31FCD" w14:textId="77777777" w:rsidR="00606825" w:rsidRPr="004F2743" w:rsidRDefault="00606825" w:rsidP="00CA6511">
            <w:pPr>
              <w:jc w:val="center"/>
              <w:rPr>
                <w:rFonts w:ascii="Arial" w:hAnsi="Arial" w:cs="Arial"/>
                <w:b/>
                <w:szCs w:val="32"/>
              </w:rPr>
            </w:pPr>
            <w:r w:rsidRPr="004F2743">
              <w:rPr>
                <w:rFonts w:ascii="Arial" w:hAnsi="Arial" w:cs="Arial"/>
                <w:b/>
                <w:szCs w:val="32"/>
              </w:rPr>
              <w:t>Funds Invested</w:t>
            </w:r>
          </w:p>
        </w:tc>
        <w:tc>
          <w:tcPr>
            <w:tcW w:w="2277" w:type="dxa"/>
            <w:vAlign w:val="center"/>
          </w:tcPr>
          <w:p w14:paraId="58A7A056" w14:textId="77777777" w:rsidR="00606825" w:rsidRPr="004F2743" w:rsidRDefault="00606825" w:rsidP="00CA6511">
            <w:pPr>
              <w:jc w:val="center"/>
              <w:rPr>
                <w:rFonts w:ascii="Arial" w:hAnsi="Arial" w:cs="Arial"/>
                <w:b/>
                <w:szCs w:val="32"/>
              </w:rPr>
            </w:pPr>
            <w:r w:rsidRPr="004F2743">
              <w:rPr>
                <w:rFonts w:ascii="Arial" w:hAnsi="Arial" w:cs="Arial"/>
                <w:b/>
                <w:szCs w:val="32"/>
              </w:rPr>
              <w:t>Interest Rate</w:t>
            </w:r>
          </w:p>
        </w:tc>
        <w:tc>
          <w:tcPr>
            <w:tcW w:w="2499" w:type="dxa"/>
            <w:vAlign w:val="center"/>
          </w:tcPr>
          <w:p w14:paraId="31BEEB2C" w14:textId="77777777" w:rsidR="00606825" w:rsidRPr="004F2743" w:rsidRDefault="00606825" w:rsidP="00CA6511">
            <w:pPr>
              <w:jc w:val="center"/>
              <w:rPr>
                <w:rFonts w:ascii="Arial" w:hAnsi="Arial" w:cs="Arial"/>
                <w:b/>
                <w:szCs w:val="32"/>
              </w:rPr>
            </w:pPr>
            <w:r w:rsidRPr="004F2743">
              <w:rPr>
                <w:rFonts w:ascii="Arial" w:hAnsi="Arial" w:cs="Arial"/>
                <w:b/>
                <w:szCs w:val="32"/>
              </w:rPr>
              <w:t>Proportion of Portfolio</w:t>
            </w:r>
          </w:p>
        </w:tc>
      </w:tr>
      <w:tr w:rsidR="00606825" w:rsidRPr="004F2743" w14:paraId="5B5BC905" w14:textId="77777777" w:rsidTr="00B40DEB">
        <w:trPr>
          <w:trHeight w:val="397"/>
          <w:jc w:val="center"/>
        </w:trPr>
        <w:tc>
          <w:tcPr>
            <w:tcW w:w="1569" w:type="dxa"/>
            <w:vAlign w:val="center"/>
          </w:tcPr>
          <w:p w14:paraId="27013306" w14:textId="77777777" w:rsidR="00606825" w:rsidRPr="004F2743" w:rsidRDefault="00606825" w:rsidP="00CA6511">
            <w:pPr>
              <w:jc w:val="center"/>
              <w:rPr>
                <w:rFonts w:ascii="Arial" w:hAnsi="Arial" w:cs="Arial"/>
                <w:szCs w:val="32"/>
              </w:rPr>
            </w:pPr>
            <w:r w:rsidRPr="004F2743">
              <w:rPr>
                <w:rFonts w:ascii="Arial" w:hAnsi="Arial" w:cs="Arial"/>
                <w:szCs w:val="32"/>
              </w:rPr>
              <w:t>NAB</w:t>
            </w:r>
          </w:p>
        </w:tc>
        <w:tc>
          <w:tcPr>
            <w:tcW w:w="2155" w:type="dxa"/>
            <w:vAlign w:val="center"/>
          </w:tcPr>
          <w:p w14:paraId="740F2466" w14:textId="77777777" w:rsidR="00606825" w:rsidRPr="004F2743" w:rsidRDefault="00606825" w:rsidP="00CA6511">
            <w:pPr>
              <w:tabs>
                <w:tab w:val="right" w:pos="1734"/>
              </w:tabs>
              <w:jc w:val="right"/>
              <w:rPr>
                <w:rFonts w:ascii="Arial" w:hAnsi="Arial" w:cs="Arial"/>
                <w:szCs w:val="32"/>
              </w:rPr>
            </w:pPr>
            <w:r>
              <w:rPr>
                <w:rFonts w:ascii="Arial" w:hAnsi="Arial" w:cs="Arial"/>
                <w:szCs w:val="32"/>
              </w:rPr>
              <w:t>$6,244,901</w:t>
            </w:r>
          </w:p>
        </w:tc>
        <w:tc>
          <w:tcPr>
            <w:tcW w:w="2277" w:type="dxa"/>
            <w:vAlign w:val="center"/>
          </w:tcPr>
          <w:p w14:paraId="03F4583E" w14:textId="77777777" w:rsidR="00606825" w:rsidRPr="000A28C8" w:rsidRDefault="00606825" w:rsidP="00CA6511">
            <w:pPr>
              <w:jc w:val="center"/>
              <w:rPr>
                <w:rFonts w:ascii="Arial" w:hAnsi="Arial" w:cs="Arial"/>
                <w:szCs w:val="32"/>
              </w:rPr>
            </w:pPr>
            <w:r>
              <w:rPr>
                <w:rFonts w:ascii="Arial" w:hAnsi="Arial" w:cs="Arial"/>
                <w:szCs w:val="32"/>
              </w:rPr>
              <w:t>0.40% - 0.88</w:t>
            </w:r>
            <w:r w:rsidRPr="000A28C8">
              <w:rPr>
                <w:rFonts w:ascii="Arial" w:hAnsi="Arial" w:cs="Arial"/>
                <w:szCs w:val="32"/>
              </w:rPr>
              <w:t>%</w:t>
            </w:r>
          </w:p>
        </w:tc>
        <w:tc>
          <w:tcPr>
            <w:tcW w:w="2499" w:type="dxa"/>
            <w:vAlign w:val="center"/>
          </w:tcPr>
          <w:p w14:paraId="4FE9E750" w14:textId="77777777" w:rsidR="00606825" w:rsidRPr="000A28C8" w:rsidRDefault="00606825" w:rsidP="00CA6511">
            <w:pPr>
              <w:jc w:val="center"/>
              <w:rPr>
                <w:rFonts w:ascii="Arial" w:hAnsi="Arial" w:cs="Arial"/>
                <w:szCs w:val="32"/>
              </w:rPr>
            </w:pPr>
            <w:r>
              <w:rPr>
                <w:rFonts w:ascii="Arial" w:hAnsi="Arial" w:cs="Arial"/>
                <w:szCs w:val="32"/>
              </w:rPr>
              <w:t xml:space="preserve"> 35.02</w:t>
            </w:r>
            <w:r w:rsidRPr="000A28C8">
              <w:rPr>
                <w:rFonts w:ascii="Arial" w:hAnsi="Arial" w:cs="Arial"/>
                <w:szCs w:val="32"/>
              </w:rPr>
              <w:t>%</w:t>
            </w:r>
          </w:p>
        </w:tc>
      </w:tr>
      <w:tr w:rsidR="00606825" w:rsidRPr="004F2743" w14:paraId="23A8EFF9" w14:textId="77777777" w:rsidTr="00B40DEB">
        <w:trPr>
          <w:trHeight w:val="397"/>
          <w:jc w:val="center"/>
        </w:trPr>
        <w:tc>
          <w:tcPr>
            <w:tcW w:w="1569" w:type="dxa"/>
            <w:vAlign w:val="center"/>
          </w:tcPr>
          <w:p w14:paraId="6B3BA04D" w14:textId="77777777" w:rsidR="00606825" w:rsidRPr="004F2743" w:rsidRDefault="00606825" w:rsidP="00CA6511">
            <w:pPr>
              <w:jc w:val="center"/>
              <w:rPr>
                <w:rFonts w:ascii="Arial" w:hAnsi="Arial" w:cs="Arial"/>
                <w:szCs w:val="32"/>
              </w:rPr>
            </w:pPr>
            <w:r w:rsidRPr="004F2743">
              <w:rPr>
                <w:rFonts w:ascii="Arial" w:hAnsi="Arial" w:cs="Arial"/>
                <w:szCs w:val="32"/>
              </w:rPr>
              <w:t>Westpac</w:t>
            </w:r>
          </w:p>
        </w:tc>
        <w:tc>
          <w:tcPr>
            <w:tcW w:w="2155" w:type="dxa"/>
            <w:vAlign w:val="center"/>
          </w:tcPr>
          <w:p w14:paraId="6981A1DB" w14:textId="77777777" w:rsidR="00606825" w:rsidRPr="004F2743" w:rsidRDefault="00606825" w:rsidP="00CA6511">
            <w:pPr>
              <w:tabs>
                <w:tab w:val="right" w:pos="1734"/>
              </w:tabs>
              <w:jc w:val="right"/>
              <w:rPr>
                <w:rFonts w:ascii="Arial" w:hAnsi="Arial" w:cs="Arial"/>
                <w:szCs w:val="32"/>
              </w:rPr>
            </w:pPr>
            <w:r>
              <w:rPr>
                <w:rFonts w:ascii="Arial" w:hAnsi="Arial" w:cs="Arial"/>
                <w:szCs w:val="32"/>
              </w:rPr>
              <w:t>$5,511,115</w:t>
            </w:r>
          </w:p>
        </w:tc>
        <w:tc>
          <w:tcPr>
            <w:tcW w:w="2277" w:type="dxa"/>
            <w:vAlign w:val="center"/>
          </w:tcPr>
          <w:p w14:paraId="2D2B4060" w14:textId="77777777" w:rsidR="00606825" w:rsidRPr="000A28C8" w:rsidRDefault="00606825" w:rsidP="00CA6511">
            <w:pPr>
              <w:jc w:val="center"/>
              <w:rPr>
                <w:rFonts w:ascii="Arial" w:hAnsi="Arial" w:cs="Arial"/>
                <w:szCs w:val="32"/>
              </w:rPr>
            </w:pPr>
            <w:r>
              <w:rPr>
                <w:rFonts w:ascii="Arial" w:hAnsi="Arial" w:cs="Arial"/>
                <w:szCs w:val="32"/>
              </w:rPr>
              <w:t>0.20% - 1.05%</w:t>
            </w:r>
          </w:p>
        </w:tc>
        <w:tc>
          <w:tcPr>
            <w:tcW w:w="2499" w:type="dxa"/>
            <w:vAlign w:val="center"/>
          </w:tcPr>
          <w:p w14:paraId="6F517957" w14:textId="77777777" w:rsidR="00606825" w:rsidRPr="000A28C8" w:rsidRDefault="00606825" w:rsidP="00CA6511">
            <w:pPr>
              <w:jc w:val="center"/>
              <w:rPr>
                <w:rFonts w:ascii="Arial" w:hAnsi="Arial" w:cs="Arial"/>
                <w:szCs w:val="32"/>
              </w:rPr>
            </w:pPr>
            <w:r>
              <w:rPr>
                <w:rFonts w:ascii="Arial" w:hAnsi="Arial" w:cs="Arial"/>
                <w:szCs w:val="32"/>
              </w:rPr>
              <w:t xml:space="preserve"> 30.91</w:t>
            </w:r>
            <w:r w:rsidRPr="000A28C8">
              <w:rPr>
                <w:rFonts w:ascii="Arial" w:hAnsi="Arial" w:cs="Arial"/>
                <w:szCs w:val="32"/>
              </w:rPr>
              <w:t>%</w:t>
            </w:r>
          </w:p>
        </w:tc>
      </w:tr>
      <w:tr w:rsidR="00606825" w:rsidRPr="004F2743" w14:paraId="6C3046F7" w14:textId="77777777" w:rsidTr="00B40DEB">
        <w:trPr>
          <w:trHeight w:val="612"/>
          <w:jc w:val="center"/>
        </w:trPr>
        <w:tc>
          <w:tcPr>
            <w:tcW w:w="1569" w:type="dxa"/>
            <w:vAlign w:val="center"/>
          </w:tcPr>
          <w:p w14:paraId="230AF68E" w14:textId="77777777" w:rsidR="00606825" w:rsidRPr="004F2743" w:rsidRDefault="00606825" w:rsidP="00CA6511">
            <w:pPr>
              <w:jc w:val="center"/>
              <w:rPr>
                <w:rFonts w:ascii="Arial" w:hAnsi="Arial" w:cs="Arial"/>
                <w:szCs w:val="32"/>
              </w:rPr>
            </w:pPr>
            <w:r w:rsidRPr="004F2743">
              <w:rPr>
                <w:rFonts w:ascii="Arial" w:hAnsi="Arial" w:cs="Arial"/>
                <w:szCs w:val="32"/>
              </w:rPr>
              <w:t>ANZ</w:t>
            </w:r>
          </w:p>
        </w:tc>
        <w:tc>
          <w:tcPr>
            <w:tcW w:w="2155" w:type="dxa"/>
            <w:vAlign w:val="center"/>
          </w:tcPr>
          <w:p w14:paraId="76A169EB" w14:textId="77777777" w:rsidR="00606825" w:rsidRDefault="00606825" w:rsidP="00CA6511">
            <w:pPr>
              <w:tabs>
                <w:tab w:val="right" w:pos="1734"/>
              </w:tabs>
              <w:jc w:val="right"/>
              <w:rPr>
                <w:rFonts w:ascii="Arial" w:hAnsi="Arial" w:cs="Arial"/>
                <w:szCs w:val="32"/>
              </w:rPr>
            </w:pPr>
          </w:p>
          <w:p w14:paraId="29694F63" w14:textId="77777777" w:rsidR="00606825" w:rsidRDefault="00606825" w:rsidP="00CA6511">
            <w:pPr>
              <w:tabs>
                <w:tab w:val="right" w:pos="1734"/>
              </w:tabs>
              <w:jc w:val="right"/>
              <w:rPr>
                <w:rFonts w:ascii="Arial" w:hAnsi="Arial" w:cs="Arial"/>
                <w:szCs w:val="32"/>
              </w:rPr>
            </w:pPr>
            <w:r>
              <w:rPr>
                <w:rFonts w:ascii="Arial" w:hAnsi="Arial" w:cs="Arial"/>
                <w:szCs w:val="32"/>
              </w:rPr>
              <w:t>$2,186,293</w:t>
            </w:r>
          </w:p>
          <w:p w14:paraId="48175BE9" w14:textId="77777777" w:rsidR="00606825" w:rsidRPr="004F2743" w:rsidRDefault="00606825" w:rsidP="00CA6511">
            <w:pPr>
              <w:tabs>
                <w:tab w:val="right" w:pos="1734"/>
              </w:tabs>
              <w:jc w:val="right"/>
              <w:rPr>
                <w:rFonts w:ascii="Arial" w:hAnsi="Arial" w:cs="Arial"/>
                <w:szCs w:val="32"/>
              </w:rPr>
            </w:pPr>
          </w:p>
        </w:tc>
        <w:tc>
          <w:tcPr>
            <w:tcW w:w="2277" w:type="dxa"/>
            <w:vAlign w:val="center"/>
          </w:tcPr>
          <w:p w14:paraId="432DD668" w14:textId="77777777" w:rsidR="00606825" w:rsidRPr="000A28C8" w:rsidRDefault="00606825" w:rsidP="00CA6511">
            <w:pPr>
              <w:jc w:val="center"/>
              <w:rPr>
                <w:rFonts w:ascii="Arial" w:hAnsi="Arial" w:cs="Arial"/>
                <w:szCs w:val="32"/>
              </w:rPr>
            </w:pPr>
            <w:r>
              <w:rPr>
                <w:rFonts w:ascii="Arial" w:hAnsi="Arial" w:cs="Arial"/>
                <w:szCs w:val="32"/>
              </w:rPr>
              <w:t xml:space="preserve">0.20% </w:t>
            </w:r>
          </w:p>
        </w:tc>
        <w:tc>
          <w:tcPr>
            <w:tcW w:w="2499" w:type="dxa"/>
            <w:vAlign w:val="center"/>
          </w:tcPr>
          <w:p w14:paraId="508728AD" w14:textId="77777777" w:rsidR="00606825" w:rsidRPr="000A28C8" w:rsidRDefault="00606825" w:rsidP="00CA6511">
            <w:pPr>
              <w:jc w:val="center"/>
              <w:rPr>
                <w:rFonts w:ascii="Arial" w:hAnsi="Arial" w:cs="Arial"/>
                <w:szCs w:val="32"/>
              </w:rPr>
            </w:pPr>
            <w:r>
              <w:rPr>
                <w:rFonts w:ascii="Arial" w:hAnsi="Arial" w:cs="Arial"/>
                <w:szCs w:val="32"/>
              </w:rPr>
              <w:t xml:space="preserve">  12.26</w:t>
            </w:r>
            <w:r w:rsidRPr="000A28C8">
              <w:rPr>
                <w:rFonts w:ascii="Arial" w:hAnsi="Arial" w:cs="Arial"/>
                <w:szCs w:val="32"/>
              </w:rPr>
              <w:t>%</w:t>
            </w:r>
          </w:p>
        </w:tc>
      </w:tr>
      <w:tr w:rsidR="00606825" w:rsidRPr="004F2743" w14:paraId="0DA572DC" w14:textId="77777777" w:rsidTr="00B40DEB">
        <w:trPr>
          <w:trHeight w:val="397"/>
          <w:jc w:val="center"/>
        </w:trPr>
        <w:tc>
          <w:tcPr>
            <w:tcW w:w="1569" w:type="dxa"/>
            <w:vAlign w:val="center"/>
          </w:tcPr>
          <w:p w14:paraId="131F74EF" w14:textId="77777777" w:rsidR="00606825" w:rsidRPr="004F2743" w:rsidRDefault="00606825" w:rsidP="00CA6511">
            <w:pPr>
              <w:jc w:val="center"/>
              <w:rPr>
                <w:rFonts w:ascii="Arial" w:hAnsi="Arial" w:cs="Arial"/>
                <w:szCs w:val="32"/>
              </w:rPr>
            </w:pPr>
            <w:r w:rsidRPr="004F2743">
              <w:rPr>
                <w:rFonts w:ascii="Arial" w:hAnsi="Arial" w:cs="Arial"/>
                <w:szCs w:val="32"/>
              </w:rPr>
              <w:t>CBA</w:t>
            </w:r>
          </w:p>
        </w:tc>
        <w:tc>
          <w:tcPr>
            <w:tcW w:w="2155" w:type="dxa"/>
            <w:vAlign w:val="center"/>
          </w:tcPr>
          <w:p w14:paraId="38D5AA66" w14:textId="77777777" w:rsidR="00606825" w:rsidRPr="004F2743" w:rsidRDefault="00606825" w:rsidP="00CA6511">
            <w:pPr>
              <w:tabs>
                <w:tab w:val="right" w:pos="1734"/>
              </w:tabs>
              <w:jc w:val="right"/>
              <w:rPr>
                <w:rFonts w:ascii="Arial" w:hAnsi="Arial" w:cs="Arial"/>
                <w:szCs w:val="32"/>
              </w:rPr>
            </w:pPr>
            <w:r>
              <w:rPr>
                <w:rFonts w:ascii="Arial" w:hAnsi="Arial" w:cs="Arial"/>
                <w:szCs w:val="32"/>
              </w:rPr>
              <w:t>$3,888,205</w:t>
            </w:r>
          </w:p>
        </w:tc>
        <w:tc>
          <w:tcPr>
            <w:tcW w:w="2277" w:type="dxa"/>
            <w:vAlign w:val="center"/>
          </w:tcPr>
          <w:p w14:paraId="77F6E005" w14:textId="77777777" w:rsidR="00606825" w:rsidRPr="000A28C8" w:rsidRDefault="00606825" w:rsidP="00CA6511">
            <w:pPr>
              <w:jc w:val="center"/>
              <w:rPr>
                <w:rFonts w:ascii="Arial" w:hAnsi="Arial" w:cs="Arial"/>
                <w:szCs w:val="32"/>
              </w:rPr>
            </w:pPr>
            <w:r>
              <w:rPr>
                <w:rFonts w:ascii="Arial" w:hAnsi="Arial" w:cs="Arial"/>
                <w:szCs w:val="32"/>
              </w:rPr>
              <w:t>0.24</w:t>
            </w:r>
            <w:r w:rsidRPr="000A28C8">
              <w:rPr>
                <w:rFonts w:ascii="Arial" w:hAnsi="Arial" w:cs="Arial"/>
                <w:szCs w:val="32"/>
              </w:rPr>
              <w:t>%</w:t>
            </w:r>
            <w:r>
              <w:rPr>
                <w:rFonts w:ascii="Arial" w:hAnsi="Arial" w:cs="Arial"/>
                <w:szCs w:val="32"/>
              </w:rPr>
              <w:t xml:space="preserve"> - 0.62</w:t>
            </w:r>
            <w:r w:rsidRPr="000A28C8">
              <w:rPr>
                <w:rFonts w:ascii="Arial" w:hAnsi="Arial" w:cs="Arial"/>
                <w:szCs w:val="32"/>
              </w:rPr>
              <w:t>%</w:t>
            </w:r>
          </w:p>
        </w:tc>
        <w:tc>
          <w:tcPr>
            <w:tcW w:w="2499" w:type="dxa"/>
            <w:vAlign w:val="center"/>
          </w:tcPr>
          <w:p w14:paraId="54FD1F45" w14:textId="77777777" w:rsidR="00606825" w:rsidRPr="000A28C8" w:rsidRDefault="00606825" w:rsidP="00CA6511">
            <w:pPr>
              <w:jc w:val="center"/>
              <w:rPr>
                <w:rFonts w:ascii="Arial" w:hAnsi="Arial" w:cs="Arial"/>
                <w:szCs w:val="32"/>
              </w:rPr>
            </w:pPr>
            <w:r>
              <w:rPr>
                <w:rFonts w:ascii="Arial" w:hAnsi="Arial" w:cs="Arial"/>
                <w:szCs w:val="32"/>
              </w:rPr>
              <w:t xml:space="preserve">  21.81</w:t>
            </w:r>
            <w:r w:rsidRPr="000A28C8">
              <w:rPr>
                <w:rFonts w:ascii="Arial" w:hAnsi="Arial" w:cs="Arial"/>
                <w:szCs w:val="32"/>
              </w:rPr>
              <w:t>%</w:t>
            </w:r>
          </w:p>
        </w:tc>
      </w:tr>
      <w:tr w:rsidR="00606825" w:rsidRPr="004F2743" w14:paraId="3ABEFA19" w14:textId="77777777" w:rsidTr="00B40DEB">
        <w:trPr>
          <w:trHeight w:val="397"/>
          <w:jc w:val="center"/>
        </w:trPr>
        <w:tc>
          <w:tcPr>
            <w:tcW w:w="1569" w:type="dxa"/>
            <w:vAlign w:val="center"/>
          </w:tcPr>
          <w:p w14:paraId="1F341EC4" w14:textId="77777777" w:rsidR="00606825" w:rsidRPr="004F2743" w:rsidRDefault="00606825" w:rsidP="00CA6511">
            <w:pPr>
              <w:jc w:val="center"/>
              <w:rPr>
                <w:rFonts w:ascii="Arial" w:hAnsi="Arial" w:cs="Arial"/>
                <w:b/>
                <w:szCs w:val="32"/>
              </w:rPr>
            </w:pPr>
            <w:r w:rsidRPr="004F2743">
              <w:rPr>
                <w:rFonts w:ascii="Arial" w:hAnsi="Arial" w:cs="Arial"/>
                <w:b/>
                <w:szCs w:val="32"/>
              </w:rPr>
              <w:t>Total</w:t>
            </w:r>
          </w:p>
        </w:tc>
        <w:tc>
          <w:tcPr>
            <w:tcW w:w="2155" w:type="dxa"/>
            <w:vAlign w:val="center"/>
          </w:tcPr>
          <w:p w14:paraId="2D8D0B90" w14:textId="77777777" w:rsidR="00606825" w:rsidRPr="00BB4CB8" w:rsidRDefault="00606825" w:rsidP="00CA6511">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17,830,514</w:t>
            </w:r>
          </w:p>
        </w:tc>
        <w:tc>
          <w:tcPr>
            <w:tcW w:w="2277" w:type="dxa"/>
            <w:vAlign w:val="center"/>
          </w:tcPr>
          <w:p w14:paraId="17015C4C" w14:textId="77777777" w:rsidR="00606825" w:rsidRPr="000A28C8" w:rsidRDefault="00606825" w:rsidP="00CA6511">
            <w:pPr>
              <w:jc w:val="both"/>
              <w:rPr>
                <w:rFonts w:ascii="Arial" w:hAnsi="Arial" w:cs="Arial"/>
                <w:b/>
                <w:szCs w:val="32"/>
              </w:rPr>
            </w:pPr>
          </w:p>
        </w:tc>
        <w:tc>
          <w:tcPr>
            <w:tcW w:w="2499" w:type="dxa"/>
            <w:vAlign w:val="center"/>
          </w:tcPr>
          <w:p w14:paraId="2A3E7FF1" w14:textId="77777777" w:rsidR="00606825" w:rsidRPr="000A28C8" w:rsidRDefault="00606825" w:rsidP="00CA6511">
            <w:pPr>
              <w:jc w:val="center"/>
              <w:rPr>
                <w:rFonts w:ascii="Arial" w:hAnsi="Arial" w:cs="Arial"/>
                <w:b/>
                <w:szCs w:val="32"/>
              </w:rPr>
            </w:pPr>
            <w:r w:rsidRPr="000A28C8">
              <w:rPr>
                <w:rFonts w:ascii="Arial" w:hAnsi="Arial" w:cs="Arial"/>
                <w:b/>
                <w:szCs w:val="32"/>
              </w:rPr>
              <w:fldChar w:fldCharType="begin"/>
            </w:r>
            <w:r w:rsidRPr="000A28C8">
              <w:rPr>
                <w:rFonts w:ascii="Arial" w:hAnsi="Arial" w:cs="Arial"/>
                <w:b/>
                <w:szCs w:val="32"/>
              </w:rPr>
              <w:instrText xml:space="preserve"> =SUM(ABOVE)*100 \# "0.00%" </w:instrText>
            </w:r>
            <w:r w:rsidRPr="000A28C8">
              <w:rPr>
                <w:rFonts w:ascii="Arial" w:hAnsi="Arial" w:cs="Arial"/>
                <w:b/>
                <w:szCs w:val="32"/>
              </w:rPr>
              <w:fldChar w:fldCharType="separate"/>
            </w:r>
            <w:r w:rsidRPr="000A28C8">
              <w:rPr>
                <w:rFonts w:ascii="Arial" w:hAnsi="Arial" w:cs="Arial"/>
                <w:b/>
                <w:szCs w:val="32"/>
              </w:rPr>
              <w:t>100.00%</w:t>
            </w:r>
            <w:r w:rsidRPr="000A28C8">
              <w:rPr>
                <w:rFonts w:ascii="Arial" w:hAnsi="Arial" w:cs="Arial"/>
                <w:szCs w:val="32"/>
              </w:rPr>
              <w:fldChar w:fldCharType="end"/>
            </w:r>
          </w:p>
        </w:tc>
      </w:tr>
    </w:tbl>
    <w:p w14:paraId="4B8D57BD" w14:textId="77777777" w:rsidR="00606825" w:rsidRDefault="00606825" w:rsidP="00606825">
      <w:pPr>
        <w:jc w:val="both"/>
        <w:rPr>
          <w:rFonts w:ascii="Arial" w:hAnsi="Arial" w:cs="Arial"/>
          <w:b/>
          <w:sz w:val="28"/>
          <w:szCs w:val="32"/>
          <w:lang w:val="en-US"/>
        </w:rPr>
      </w:pPr>
      <w:r>
        <w:rPr>
          <w:rFonts w:ascii="Arial" w:hAnsi="Arial" w:cs="Arial"/>
          <w:b/>
          <w:sz w:val="28"/>
          <w:szCs w:val="32"/>
          <w:lang w:val="en-US"/>
        </w:rPr>
        <w:t xml:space="preserve"> </w:t>
      </w:r>
    </w:p>
    <w:p w14:paraId="2B77D82A" w14:textId="77777777" w:rsidR="00606825" w:rsidRDefault="00606825" w:rsidP="00606825">
      <w:pPr>
        <w:rPr>
          <w:noProof/>
        </w:rPr>
      </w:pPr>
      <w:r w:rsidRPr="00850B50">
        <w:rPr>
          <w:noProof/>
        </w:rPr>
        <w:t xml:space="preserve"> </w:t>
      </w:r>
      <w:r>
        <w:rPr>
          <w:noProof/>
        </w:rPr>
        <w:drawing>
          <wp:inline distT="0" distB="0" distL="0" distR="0" wp14:anchorId="361CDE71" wp14:editId="032D22F3">
            <wp:extent cx="5334000" cy="3169403"/>
            <wp:effectExtent l="0" t="0" r="0" b="12065"/>
            <wp:docPr id="21" name="Chart 21" descr="P2464#yIS1">
              <a:extLst xmlns:a="http://schemas.openxmlformats.org/drawingml/2006/main">
                <a:ext uri="{FF2B5EF4-FFF2-40B4-BE49-F238E27FC236}">
                  <a16:creationId xmlns:a16="http://schemas.microsoft.com/office/drawing/2014/main" id="{AB6E3FC1-E845-4326-8F70-CF089E36B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BF25970" w14:textId="3855E216" w:rsidR="00606825" w:rsidRPr="00AD73CC" w:rsidRDefault="00606825" w:rsidP="00606825">
      <w:pPr>
        <w:jc w:val="both"/>
        <w:rPr>
          <w:rFonts w:ascii="Arial" w:hAnsi="Arial" w:cs="Arial"/>
          <w:b/>
          <w:sz w:val="28"/>
          <w:szCs w:val="32"/>
          <w:lang w:val="en-US"/>
        </w:rPr>
      </w:pPr>
      <w:r w:rsidRPr="00AD73CC">
        <w:rPr>
          <w:rFonts w:ascii="Arial" w:hAnsi="Arial" w:cs="Arial"/>
          <w:b/>
          <w:sz w:val="28"/>
          <w:szCs w:val="32"/>
          <w:lang w:val="en-US"/>
        </w:rPr>
        <w:lastRenderedPageBreak/>
        <w:t>Conclusion</w:t>
      </w:r>
    </w:p>
    <w:p w14:paraId="7B5E11C0" w14:textId="77777777" w:rsidR="00606825" w:rsidRPr="00AD73CC" w:rsidRDefault="00606825" w:rsidP="00606825">
      <w:pPr>
        <w:jc w:val="both"/>
        <w:rPr>
          <w:rFonts w:ascii="Arial" w:hAnsi="Arial" w:cs="Arial"/>
          <w:b/>
          <w:szCs w:val="32"/>
          <w:lang w:val="en-US"/>
        </w:rPr>
      </w:pPr>
    </w:p>
    <w:p w14:paraId="62DBDA73" w14:textId="77777777" w:rsidR="00606825" w:rsidRDefault="00606825" w:rsidP="00606825">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2758569B" w14:textId="77777777" w:rsidR="00606825" w:rsidRDefault="00606825" w:rsidP="00606825">
      <w:pPr>
        <w:jc w:val="both"/>
        <w:rPr>
          <w:rFonts w:ascii="Arial" w:hAnsi="Arial" w:cs="Arial"/>
          <w:szCs w:val="24"/>
        </w:rPr>
      </w:pPr>
    </w:p>
    <w:p w14:paraId="02FF3036" w14:textId="77777777" w:rsidR="00606825" w:rsidRPr="00AD73CC" w:rsidRDefault="00606825" w:rsidP="00606825">
      <w:pPr>
        <w:jc w:val="both"/>
        <w:rPr>
          <w:rFonts w:ascii="Arial" w:hAnsi="Arial" w:cs="Arial"/>
          <w:b/>
          <w:szCs w:val="32"/>
          <w:lang w:val="en-US"/>
        </w:rPr>
      </w:pPr>
      <w:r w:rsidRPr="00AD73CC">
        <w:rPr>
          <w:rFonts w:ascii="Arial" w:hAnsi="Arial" w:cs="Arial"/>
          <w:b/>
          <w:szCs w:val="32"/>
          <w:lang w:val="en-US"/>
        </w:rPr>
        <w:t>Key Relevant Previous Council Decisions:</w:t>
      </w:r>
    </w:p>
    <w:p w14:paraId="12E92810" w14:textId="77777777" w:rsidR="00606825" w:rsidRPr="00AD73CC" w:rsidRDefault="00606825" w:rsidP="00606825">
      <w:pPr>
        <w:jc w:val="both"/>
        <w:rPr>
          <w:rFonts w:ascii="Arial" w:hAnsi="Arial" w:cs="Arial"/>
          <w:szCs w:val="32"/>
          <w:lang w:val="en-US"/>
        </w:rPr>
      </w:pPr>
    </w:p>
    <w:p w14:paraId="15B2BA3F" w14:textId="77777777" w:rsidR="00606825" w:rsidRDefault="00606825" w:rsidP="00606825">
      <w:pPr>
        <w:jc w:val="both"/>
        <w:rPr>
          <w:rFonts w:ascii="Arial" w:hAnsi="Arial" w:cs="Arial"/>
          <w:szCs w:val="32"/>
          <w:lang w:val="en-US"/>
        </w:rPr>
      </w:pPr>
      <w:r>
        <w:rPr>
          <w:rFonts w:ascii="Arial" w:hAnsi="Arial" w:cs="Arial"/>
          <w:szCs w:val="32"/>
          <w:lang w:val="en-US"/>
        </w:rPr>
        <w:t>Nil.</w:t>
      </w:r>
    </w:p>
    <w:p w14:paraId="7D6907DC" w14:textId="28B0BDD5" w:rsidR="00606825" w:rsidRDefault="00606825" w:rsidP="00606825">
      <w:pPr>
        <w:jc w:val="both"/>
        <w:rPr>
          <w:rFonts w:ascii="Arial" w:hAnsi="Arial" w:cs="Arial"/>
          <w:szCs w:val="32"/>
          <w:lang w:val="en-US"/>
        </w:rPr>
      </w:pPr>
    </w:p>
    <w:p w14:paraId="1F6F508C" w14:textId="77777777" w:rsidR="00B40DEB" w:rsidRDefault="00B40DEB" w:rsidP="00606825">
      <w:pPr>
        <w:jc w:val="both"/>
        <w:rPr>
          <w:rFonts w:ascii="Arial" w:hAnsi="Arial" w:cs="Arial"/>
          <w:szCs w:val="32"/>
          <w:lang w:val="en-US"/>
        </w:rPr>
      </w:pPr>
    </w:p>
    <w:p w14:paraId="415F8200" w14:textId="77777777" w:rsidR="00606825" w:rsidRPr="00BF12BF" w:rsidRDefault="00606825" w:rsidP="00606825">
      <w:pPr>
        <w:jc w:val="both"/>
        <w:rPr>
          <w:rFonts w:ascii="Arial" w:hAnsi="Arial" w:cs="Arial"/>
          <w:szCs w:val="32"/>
          <w:lang w:val="en-US"/>
        </w:rPr>
      </w:pPr>
      <w:r w:rsidRPr="00AD73CC">
        <w:rPr>
          <w:rFonts w:ascii="Arial" w:hAnsi="Arial" w:cs="Arial"/>
          <w:b/>
          <w:sz w:val="28"/>
          <w:szCs w:val="32"/>
          <w:lang w:val="en-US"/>
        </w:rPr>
        <w:t>Consultation</w:t>
      </w:r>
    </w:p>
    <w:p w14:paraId="080B163E" w14:textId="77777777" w:rsidR="00606825" w:rsidRPr="00AD73CC" w:rsidRDefault="00606825" w:rsidP="00606825">
      <w:pPr>
        <w:jc w:val="both"/>
        <w:rPr>
          <w:rFonts w:ascii="Arial" w:hAnsi="Arial" w:cs="Arial"/>
          <w:b/>
          <w:szCs w:val="32"/>
          <w:lang w:val="en-US"/>
        </w:rPr>
      </w:pPr>
    </w:p>
    <w:p w14:paraId="2C60ECA4" w14:textId="77777777" w:rsidR="00606825" w:rsidRPr="009D27FD" w:rsidRDefault="00606825" w:rsidP="00606825">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5E2F2A">
        <w:rPr>
          <w:rFonts w:ascii="Arial" w:hAnsi="Arial" w:cs="Arial"/>
          <w:szCs w:val="32"/>
          <w:lang w:val="en-US"/>
        </w:rPr>
      </w:r>
      <w:r w:rsidR="005E2F2A">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5E2F2A">
        <w:rPr>
          <w:rFonts w:ascii="Arial" w:hAnsi="Arial" w:cs="Arial"/>
          <w:szCs w:val="32"/>
          <w:lang w:val="en-US"/>
        </w:rPr>
      </w:r>
      <w:r w:rsidR="005E2F2A">
        <w:rPr>
          <w:rFonts w:ascii="Arial" w:hAnsi="Arial" w:cs="Arial"/>
          <w:szCs w:val="32"/>
          <w:lang w:val="en-US"/>
        </w:rPr>
        <w:fldChar w:fldCharType="separate"/>
      </w:r>
      <w:r w:rsidRPr="009D27FD">
        <w:rPr>
          <w:rFonts w:ascii="Arial" w:hAnsi="Arial" w:cs="Arial"/>
          <w:szCs w:val="32"/>
          <w:lang w:val="en-US"/>
        </w:rPr>
        <w:fldChar w:fldCharType="end"/>
      </w:r>
    </w:p>
    <w:p w14:paraId="1D631830" w14:textId="77777777" w:rsidR="00606825" w:rsidRPr="00AD73CC" w:rsidRDefault="00606825" w:rsidP="00606825">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5E2F2A">
        <w:rPr>
          <w:rFonts w:ascii="Arial" w:hAnsi="Arial" w:cs="Arial"/>
          <w:szCs w:val="32"/>
          <w:lang w:val="en-US"/>
        </w:rPr>
      </w:r>
      <w:r w:rsidR="005E2F2A">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5E2F2A">
        <w:rPr>
          <w:rFonts w:ascii="Arial" w:hAnsi="Arial" w:cs="Arial"/>
          <w:szCs w:val="32"/>
          <w:lang w:val="en-US"/>
        </w:rPr>
      </w:r>
      <w:r w:rsidR="005E2F2A">
        <w:rPr>
          <w:rFonts w:ascii="Arial" w:hAnsi="Arial" w:cs="Arial"/>
          <w:szCs w:val="32"/>
          <w:lang w:val="en-US"/>
        </w:rPr>
        <w:fldChar w:fldCharType="separate"/>
      </w:r>
      <w:r w:rsidRPr="009D27FD">
        <w:rPr>
          <w:rFonts w:ascii="Arial" w:hAnsi="Arial" w:cs="Arial"/>
          <w:szCs w:val="32"/>
          <w:lang w:val="en-US"/>
        </w:rPr>
        <w:fldChar w:fldCharType="end"/>
      </w:r>
    </w:p>
    <w:p w14:paraId="078DA225" w14:textId="77777777" w:rsidR="00B40DEB" w:rsidRDefault="00B40DEB" w:rsidP="00606825">
      <w:pPr>
        <w:rPr>
          <w:rFonts w:ascii="Arial" w:hAnsi="Arial" w:cs="Arial"/>
          <w:b/>
          <w:sz w:val="28"/>
          <w:szCs w:val="32"/>
          <w:lang w:val="en-US"/>
        </w:rPr>
      </w:pPr>
    </w:p>
    <w:p w14:paraId="7DA39D49" w14:textId="0C71DF3B" w:rsidR="00606825" w:rsidRPr="00FA53D7" w:rsidRDefault="00606825" w:rsidP="00606825">
      <w:pPr>
        <w:rPr>
          <w:rFonts w:ascii="Arial" w:hAnsi="Arial" w:cs="Arial"/>
          <w:b/>
          <w:sz w:val="28"/>
          <w:szCs w:val="32"/>
          <w:lang w:val="en-US"/>
        </w:rPr>
      </w:pPr>
      <w:r w:rsidRPr="00FA53D7">
        <w:rPr>
          <w:rFonts w:ascii="Arial" w:hAnsi="Arial" w:cs="Arial"/>
          <w:b/>
          <w:sz w:val="28"/>
          <w:szCs w:val="32"/>
          <w:lang w:val="en-US"/>
        </w:rPr>
        <w:t xml:space="preserve">Strategic Implications </w:t>
      </w:r>
    </w:p>
    <w:p w14:paraId="08D5EE09" w14:textId="77777777" w:rsidR="00606825" w:rsidRPr="00FA53D7" w:rsidRDefault="00606825" w:rsidP="00606825">
      <w:pPr>
        <w:jc w:val="both"/>
        <w:rPr>
          <w:rFonts w:ascii="Arial" w:hAnsi="Arial" w:cs="Arial"/>
          <w:b/>
          <w:sz w:val="28"/>
          <w:szCs w:val="32"/>
          <w:lang w:val="en-US"/>
        </w:rPr>
      </w:pPr>
    </w:p>
    <w:p w14:paraId="12199422" w14:textId="77777777" w:rsidR="00606825" w:rsidRPr="00FA53D7" w:rsidRDefault="00606825" w:rsidP="00606825">
      <w:pPr>
        <w:pStyle w:val="NormalWeb"/>
        <w:spacing w:before="0" w:beforeAutospacing="0" w:after="0" w:afterAutospacing="0"/>
        <w:jc w:val="both"/>
        <w:rPr>
          <w:rFonts w:ascii="Arial" w:eastAsiaTheme="minorHAnsi" w:hAnsi="Arial" w:cs="Arial"/>
          <w:szCs w:val="32"/>
          <w:lang w:val="en-GB" w:eastAsia="en-US"/>
        </w:rPr>
      </w:pPr>
      <w:r w:rsidRPr="00FA53D7">
        <w:rPr>
          <w:rFonts w:ascii="Arial" w:eastAsiaTheme="minorHAnsi" w:hAnsi="Arial" w:cs="Arial"/>
          <w:szCs w:val="32"/>
          <w:lang w:val="en-GB" w:eastAsia="en-US"/>
        </w:rPr>
        <w:t xml:space="preserve">The investment of surplus funds in the 2020/21 approved budget is in line with the City’s strategic direction. </w:t>
      </w:r>
    </w:p>
    <w:p w14:paraId="7A548D0D" w14:textId="77777777" w:rsidR="00606825" w:rsidRPr="00FA53D7" w:rsidRDefault="00606825" w:rsidP="00606825">
      <w:pPr>
        <w:pStyle w:val="NormalWeb"/>
        <w:spacing w:before="0" w:beforeAutospacing="0" w:after="0" w:afterAutospacing="0"/>
        <w:jc w:val="both"/>
        <w:rPr>
          <w:rFonts w:ascii="Arial" w:hAnsi="Arial" w:cs="Arial"/>
          <w:b/>
        </w:rPr>
      </w:pPr>
    </w:p>
    <w:p w14:paraId="18B42E7A" w14:textId="77777777" w:rsidR="00606825" w:rsidRPr="00FA53D7" w:rsidRDefault="00606825" w:rsidP="00606825">
      <w:pPr>
        <w:pStyle w:val="NormalWeb"/>
        <w:spacing w:before="0" w:beforeAutospacing="0" w:after="0" w:afterAutospacing="0"/>
        <w:jc w:val="both"/>
        <w:rPr>
          <w:rFonts w:ascii="Arial" w:hAnsi="Arial" w:cs="Arial"/>
        </w:rPr>
      </w:pPr>
      <w:r w:rsidRPr="00FA53D7">
        <w:rPr>
          <w:rFonts w:ascii="Arial" w:hAnsi="Arial" w:cs="Arial"/>
        </w:rPr>
        <w:t>The 2020/21 approved budget ensured that there is an equitable distribution of benefits in the community</w:t>
      </w:r>
    </w:p>
    <w:p w14:paraId="5367B072" w14:textId="77777777" w:rsidR="00606825" w:rsidRPr="00FA53D7" w:rsidRDefault="00606825" w:rsidP="00606825">
      <w:pPr>
        <w:pStyle w:val="NormalWeb"/>
        <w:spacing w:before="0" w:beforeAutospacing="0" w:after="0" w:afterAutospacing="0"/>
        <w:jc w:val="both"/>
        <w:rPr>
          <w:rFonts w:ascii="Arial" w:hAnsi="Arial" w:cs="Arial"/>
          <w:b/>
        </w:rPr>
      </w:pPr>
    </w:p>
    <w:p w14:paraId="4BE8F31C" w14:textId="77777777" w:rsidR="00606825" w:rsidRPr="00FA53D7" w:rsidRDefault="00606825" w:rsidP="00606825">
      <w:pPr>
        <w:pStyle w:val="NormalWeb"/>
        <w:spacing w:before="0" w:beforeAutospacing="0" w:after="0" w:afterAutospacing="0"/>
        <w:jc w:val="both"/>
        <w:rPr>
          <w:rFonts w:ascii="Arial" w:hAnsi="Arial" w:cs="Arial"/>
        </w:rPr>
      </w:pPr>
      <w:r w:rsidRPr="00FA53D7">
        <w:rPr>
          <w:rFonts w:ascii="Arial" w:hAnsi="Arial" w:cs="Arial"/>
        </w:rPr>
        <w:t>The 2020/21 budget was prepared in line with the City’s level of tolerance of risk and it is managed through budgetary review and control.</w:t>
      </w:r>
    </w:p>
    <w:p w14:paraId="42C35004" w14:textId="77777777" w:rsidR="00606825" w:rsidRPr="00FA53D7" w:rsidRDefault="00606825" w:rsidP="00606825">
      <w:pPr>
        <w:pStyle w:val="NormalWeb"/>
        <w:spacing w:before="0" w:beforeAutospacing="0" w:after="0" w:afterAutospacing="0"/>
        <w:jc w:val="both"/>
        <w:rPr>
          <w:rFonts w:ascii="Arial" w:hAnsi="Arial" w:cs="Arial"/>
          <w:b/>
        </w:rPr>
      </w:pPr>
    </w:p>
    <w:p w14:paraId="59E170EF" w14:textId="77777777" w:rsidR="00606825" w:rsidRPr="00FA53D7" w:rsidRDefault="00606825" w:rsidP="00606825">
      <w:pPr>
        <w:pStyle w:val="NormalWeb"/>
        <w:spacing w:before="0" w:beforeAutospacing="0" w:after="0" w:afterAutospacing="0"/>
        <w:jc w:val="both"/>
        <w:rPr>
          <w:rFonts w:ascii="Arial" w:eastAsiaTheme="minorHAnsi" w:hAnsi="Arial" w:cs="Arial"/>
          <w:sz w:val="22"/>
          <w:szCs w:val="32"/>
          <w:lang w:val="en-GB" w:eastAsia="en-US"/>
        </w:rPr>
      </w:pPr>
      <w:r w:rsidRPr="00FA53D7">
        <w:rPr>
          <w:rFonts w:ascii="Arial" w:hAnsi="Arial" w:cs="Arial"/>
          <w:szCs w:val="32"/>
        </w:rPr>
        <w:t>The interest income on investment in the 2020/21 approved budget was based on economic and financial data available at the time of preparation of the budget.</w:t>
      </w:r>
    </w:p>
    <w:p w14:paraId="38B6659B" w14:textId="77777777" w:rsidR="00606825" w:rsidRPr="00FA53D7" w:rsidRDefault="00606825" w:rsidP="00606825">
      <w:pPr>
        <w:pStyle w:val="NormalWeb"/>
        <w:spacing w:before="0" w:beforeAutospacing="0" w:after="0" w:afterAutospacing="0"/>
        <w:jc w:val="both"/>
        <w:rPr>
          <w:rFonts w:ascii="Arial" w:hAnsi="Arial" w:cs="Arial"/>
        </w:rPr>
      </w:pPr>
    </w:p>
    <w:p w14:paraId="4864AA8C" w14:textId="77777777" w:rsidR="00606825" w:rsidRPr="00FA53D7" w:rsidRDefault="00606825" w:rsidP="00606825">
      <w:pPr>
        <w:pStyle w:val="NormalWeb"/>
        <w:spacing w:before="0" w:beforeAutospacing="0" w:after="0" w:afterAutospacing="0"/>
        <w:jc w:val="both"/>
        <w:rPr>
          <w:rFonts w:ascii="Arial" w:hAnsi="Arial" w:cs="Arial"/>
        </w:rPr>
      </w:pPr>
    </w:p>
    <w:p w14:paraId="58EFA263" w14:textId="77777777" w:rsidR="00606825" w:rsidRPr="00FA53D7" w:rsidRDefault="00606825" w:rsidP="00606825">
      <w:pPr>
        <w:jc w:val="both"/>
        <w:rPr>
          <w:rFonts w:ascii="Arial" w:hAnsi="Arial" w:cs="Arial"/>
          <w:b/>
          <w:sz w:val="28"/>
          <w:szCs w:val="32"/>
          <w:lang w:val="en-US"/>
        </w:rPr>
      </w:pPr>
      <w:r w:rsidRPr="00FA53D7">
        <w:rPr>
          <w:rFonts w:ascii="Arial" w:hAnsi="Arial" w:cs="Arial"/>
          <w:b/>
          <w:sz w:val="28"/>
          <w:szCs w:val="32"/>
          <w:lang w:val="en-US"/>
        </w:rPr>
        <w:t>Budget/Financial Implications</w:t>
      </w:r>
    </w:p>
    <w:p w14:paraId="7C358E85" w14:textId="77777777" w:rsidR="00606825" w:rsidRPr="00E90FC1" w:rsidRDefault="00606825" w:rsidP="00606825">
      <w:pPr>
        <w:jc w:val="both"/>
        <w:rPr>
          <w:rFonts w:ascii="Arial" w:hAnsi="Arial" w:cs="Arial"/>
          <w:b/>
          <w:sz w:val="28"/>
          <w:szCs w:val="32"/>
          <w:highlight w:val="yellow"/>
          <w:lang w:val="en-US"/>
        </w:rPr>
      </w:pPr>
    </w:p>
    <w:p w14:paraId="2DA98D5D" w14:textId="77777777" w:rsidR="00606825" w:rsidRPr="00C7456C" w:rsidRDefault="00606825" w:rsidP="00606825">
      <w:pPr>
        <w:jc w:val="both"/>
        <w:rPr>
          <w:rFonts w:ascii="Arial" w:hAnsi="Arial" w:cs="Arial"/>
          <w:szCs w:val="32"/>
        </w:rPr>
      </w:pPr>
      <w:r w:rsidRPr="006F2295">
        <w:rPr>
          <w:rFonts w:ascii="Arial" w:hAnsi="Arial" w:cs="Arial"/>
          <w:szCs w:val="32"/>
        </w:rPr>
        <w:t xml:space="preserve">The </w:t>
      </w:r>
      <w:r>
        <w:rPr>
          <w:rFonts w:ascii="Arial" w:hAnsi="Arial" w:cs="Arial"/>
          <w:szCs w:val="32"/>
        </w:rPr>
        <w:t>December</w:t>
      </w:r>
      <w:r w:rsidRPr="006F2295">
        <w:rPr>
          <w:rFonts w:ascii="Arial" w:hAnsi="Arial" w:cs="Arial"/>
          <w:szCs w:val="32"/>
        </w:rPr>
        <w:t xml:space="preserve"> YTD Actual interest income </w:t>
      </w:r>
      <w:r>
        <w:rPr>
          <w:rFonts w:ascii="Arial" w:hAnsi="Arial" w:cs="Arial"/>
          <w:szCs w:val="32"/>
        </w:rPr>
        <w:t xml:space="preserve">from investments </w:t>
      </w:r>
      <w:r w:rsidRPr="006F2295">
        <w:rPr>
          <w:rFonts w:ascii="Arial" w:hAnsi="Arial" w:cs="Arial"/>
          <w:szCs w:val="32"/>
        </w:rPr>
        <w:t>is $</w:t>
      </w:r>
      <w:r>
        <w:rPr>
          <w:rFonts w:ascii="Arial" w:hAnsi="Arial" w:cs="Arial"/>
          <w:szCs w:val="32"/>
        </w:rPr>
        <w:t>46,315</w:t>
      </w:r>
      <w:r w:rsidRPr="006F2295">
        <w:rPr>
          <w:rFonts w:ascii="Arial" w:hAnsi="Arial" w:cs="Arial"/>
          <w:szCs w:val="32"/>
        </w:rPr>
        <w:t xml:space="preserve"> compared to the </w:t>
      </w:r>
      <w:r>
        <w:rPr>
          <w:rFonts w:ascii="Arial" w:hAnsi="Arial" w:cs="Arial"/>
          <w:szCs w:val="32"/>
        </w:rPr>
        <w:t>December</w:t>
      </w:r>
      <w:r w:rsidRPr="006F2295">
        <w:rPr>
          <w:rFonts w:ascii="Arial" w:hAnsi="Arial" w:cs="Arial"/>
          <w:szCs w:val="32"/>
        </w:rPr>
        <w:t xml:space="preserve"> YTD Budget of $</w:t>
      </w:r>
      <w:r>
        <w:rPr>
          <w:rFonts w:ascii="Arial" w:hAnsi="Arial" w:cs="Arial"/>
          <w:szCs w:val="32"/>
        </w:rPr>
        <w:t>135,000</w:t>
      </w:r>
      <w:r w:rsidRPr="006F2295">
        <w:rPr>
          <w:rFonts w:ascii="Arial" w:hAnsi="Arial" w:cs="Arial"/>
          <w:szCs w:val="32"/>
        </w:rPr>
        <w:t>.</w:t>
      </w:r>
      <w:r w:rsidRPr="00C7456C">
        <w:rPr>
          <w:rFonts w:ascii="Arial" w:hAnsi="Arial" w:cs="Arial"/>
          <w:szCs w:val="32"/>
        </w:rPr>
        <w:t xml:space="preserve"> </w:t>
      </w:r>
    </w:p>
    <w:p w14:paraId="5CA0E4CD" w14:textId="77777777" w:rsidR="00606825" w:rsidRPr="00E90FC1" w:rsidRDefault="00606825" w:rsidP="00606825">
      <w:pPr>
        <w:jc w:val="both"/>
        <w:rPr>
          <w:rFonts w:ascii="Arial" w:hAnsi="Arial" w:cs="Arial"/>
          <w:szCs w:val="32"/>
          <w:highlight w:val="yellow"/>
        </w:rPr>
      </w:pPr>
    </w:p>
    <w:p w14:paraId="23767945" w14:textId="70569FE5" w:rsidR="00606825" w:rsidRPr="00FA53D7" w:rsidRDefault="00606825" w:rsidP="00606825">
      <w:pPr>
        <w:jc w:val="both"/>
        <w:rPr>
          <w:rFonts w:ascii="Arial" w:hAnsi="Arial" w:cs="Arial"/>
          <w:szCs w:val="24"/>
          <w:lang w:val="en-US"/>
        </w:rPr>
      </w:pPr>
      <w:r w:rsidRPr="00FA53D7">
        <w:rPr>
          <w:rFonts w:ascii="Arial" w:hAnsi="Arial" w:cs="Arial"/>
          <w:szCs w:val="24"/>
          <w:lang w:val="en-US"/>
        </w:rPr>
        <w:t xml:space="preserve">The approved budget is prepared taking into consideration the </w:t>
      </w:r>
      <w:r w:rsidR="00B40DEB" w:rsidRPr="00FA53D7">
        <w:rPr>
          <w:rFonts w:ascii="Arial" w:hAnsi="Arial" w:cs="Arial"/>
          <w:szCs w:val="24"/>
          <w:lang w:val="en-US"/>
        </w:rPr>
        <w:t>Long-Term</w:t>
      </w:r>
      <w:r w:rsidRPr="00FA53D7">
        <w:rPr>
          <w:rFonts w:ascii="Arial" w:hAnsi="Arial" w:cs="Arial"/>
          <w:szCs w:val="24"/>
          <w:lang w:val="en-US"/>
        </w:rPr>
        <w:t xml:space="preserve"> Financial Plan and current economic situation. </w:t>
      </w:r>
    </w:p>
    <w:p w14:paraId="13171C05" w14:textId="77777777" w:rsidR="00606825" w:rsidRPr="00E90FC1" w:rsidRDefault="00606825" w:rsidP="00606825">
      <w:pPr>
        <w:jc w:val="both"/>
        <w:rPr>
          <w:rFonts w:ascii="Arial" w:hAnsi="Arial" w:cs="Arial"/>
          <w:szCs w:val="24"/>
          <w:highlight w:val="yellow"/>
          <w:lang w:val="en-US"/>
        </w:rPr>
      </w:pPr>
    </w:p>
    <w:p w14:paraId="789A9805" w14:textId="5F921266" w:rsidR="00606825" w:rsidRDefault="00606825" w:rsidP="00606825">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5DC6FE76" w14:textId="77777777" w:rsidR="00606825" w:rsidRPr="00C801D0" w:rsidRDefault="00606825" w:rsidP="00606825">
      <w:pPr>
        <w:jc w:val="both"/>
        <w:rPr>
          <w:rFonts w:ascii="Arial" w:hAnsi="Arial" w:cs="Arial"/>
          <w:szCs w:val="32"/>
        </w:rPr>
      </w:pPr>
    </w:p>
    <w:p w14:paraId="3DD10362" w14:textId="2350837F" w:rsidR="00C93C78" w:rsidRDefault="00C93C78">
      <w:pPr>
        <w:rPr>
          <w:rFonts w:ascii="Arial" w:hAnsi="Arial" w:cs="Arial"/>
          <w:b/>
          <w:kern w:val="28"/>
          <w:szCs w:val="24"/>
        </w:rPr>
      </w:pPr>
      <w:r>
        <w:rPr>
          <w:rFonts w:ascii="Arial" w:hAnsi="Arial" w:cs="Arial"/>
          <w:noProof/>
          <w:szCs w:val="24"/>
        </w:rPr>
        <w:br w:type="page"/>
      </w:r>
    </w:p>
    <w:p w14:paraId="177D6AF9" w14:textId="77E8ECCA" w:rsidR="00C93C78" w:rsidRDefault="00C93C78" w:rsidP="00A634BF">
      <w:pPr>
        <w:pStyle w:val="Heading2"/>
        <w:numPr>
          <w:ilvl w:val="1"/>
          <w:numId w:val="174"/>
        </w:numPr>
        <w:spacing w:before="0" w:after="0"/>
        <w:ind w:left="0" w:hanging="851"/>
        <w:rPr>
          <w:rFonts w:ascii="Arial" w:hAnsi="Arial" w:cs="Arial"/>
          <w:sz w:val="24"/>
          <w:szCs w:val="24"/>
          <w:u w:val="none"/>
        </w:rPr>
      </w:pPr>
      <w:bookmarkStart w:id="97" w:name="_Toc67130241"/>
      <w:r>
        <w:rPr>
          <w:rFonts w:ascii="Arial" w:hAnsi="Arial" w:cs="Arial"/>
          <w:sz w:val="24"/>
          <w:szCs w:val="24"/>
          <w:u w:val="none"/>
        </w:rPr>
        <w:lastRenderedPageBreak/>
        <w:t>Monthly Financial Report – January 2021</w:t>
      </w:r>
      <w:bookmarkEnd w:id="97"/>
    </w:p>
    <w:p w14:paraId="0B3AFC9B" w14:textId="70F9894B" w:rsidR="001E0074" w:rsidRDefault="001E0074" w:rsidP="008153C3">
      <w:pPr>
        <w:rPr>
          <w:rFonts w:ascii="Arial" w:hAnsi="Arial" w:cs="Arial"/>
          <w:szCs w:val="24"/>
        </w:rPr>
      </w:pPr>
    </w:p>
    <w:tbl>
      <w:tblPr>
        <w:tblStyle w:val="TableGrid"/>
        <w:tblW w:w="0" w:type="auto"/>
        <w:tblInd w:w="-5" w:type="dxa"/>
        <w:tblLook w:val="04A0" w:firstRow="1" w:lastRow="0" w:firstColumn="1" w:lastColumn="0" w:noHBand="0" w:noVBand="1"/>
      </w:tblPr>
      <w:tblGrid>
        <w:gridCol w:w="2280"/>
        <w:gridCol w:w="6028"/>
      </w:tblGrid>
      <w:tr w:rsidR="00A46202" w:rsidRPr="008A1B93" w14:paraId="620FD750" w14:textId="77777777" w:rsidTr="00FD3084">
        <w:tc>
          <w:tcPr>
            <w:tcW w:w="2280" w:type="dxa"/>
          </w:tcPr>
          <w:p w14:paraId="684B7149" w14:textId="77777777" w:rsidR="00A46202" w:rsidRPr="00DD5B71" w:rsidRDefault="00A46202" w:rsidP="00CA6511">
            <w:pPr>
              <w:jc w:val="both"/>
              <w:rPr>
                <w:rFonts w:ascii="Arial" w:hAnsi="Arial" w:cs="Arial"/>
                <w:b/>
                <w:szCs w:val="24"/>
              </w:rPr>
            </w:pPr>
            <w:r w:rsidRPr="00DD5B71">
              <w:rPr>
                <w:rFonts w:ascii="Arial" w:hAnsi="Arial" w:cs="Arial"/>
                <w:b/>
                <w:szCs w:val="24"/>
              </w:rPr>
              <w:t>Council</w:t>
            </w:r>
          </w:p>
        </w:tc>
        <w:tc>
          <w:tcPr>
            <w:tcW w:w="6028" w:type="dxa"/>
          </w:tcPr>
          <w:p w14:paraId="3145E931" w14:textId="77777777" w:rsidR="00A46202" w:rsidRPr="00F80BA8" w:rsidRDefault="00A46202" w:rsidP="00CA6511">
            <w:pPr>
              <w:jc w:val="both"/>
              <w:rPr>
                <w:rFonts w:ascii="Arial" w:hAnsi="Arial" w:cs="Arial"/>
                <w:szCs w:val="24"/>
                <w:highlight w:val="yellow"/>
              </w:rPr>
            </w:pPr>
            <w:r>
              <w:rPr>
                <w:rFonts w:ascii="Arial" w:hAnsi="Arial" w:cs="Arial"/>
                <w:szCs w:val="24"/>
              </w:rPr>
              <w:t>23 February</w:t>
            </w:r>
            <w:r w:rsidRPr="00476AEF">
              <w:rPr>
                <w:rFonts w:ascii="Arial" w:hAnsi="Arial" w:cs="Arial"/>
                <w:szCs w:val="24"/>
              </w:rPr>
              <w:t xml:space="preserve"> 20</w:t>
            </w:r>
            <w:r>
              <w:rPr>
                <w:rFonts w:ascii="Arial" w:hAnsi="Arial" w:cs="Arial"/>
                <w:szCs w:val="24"/>
              </w:rPr>
              <w:t>21</w:t>
            </w:r>
          </w:p>
        </w:tc>
      </w:tr>
      <w:tr w:rsidR="00A46202" w:rsidRPr="008A1B93" w14:paraId="57075EA1" w14:textId="77777777" w:rsidTr="00FD3084">
        <w:tc>
          <w:tcPr>
            <w:tcW w:w="2280" w:type="dxa"/>
          </w:tcPr>
          <w:p w14:paraId="14C40217" w14:textId="77777777" w:rsidR="00A46202" w:rsidRPr="00DD5B71" w:rsidRDefault="00A46202" w:rsidP="00CA6511">
            <w:pPr>
              <w:jc w:val="both"/>
              <w:rPr>
                <w:rFonts w:ascii="Arial" w:hAnsi="Arial" w:cs="Arial"/>
                <w:b/>
                <w:szCs w:val="24"/>
              </w:rPr>
            </w:pPr>
            <w:r w:rsidRPr="00DD5B71">
              <w:rPr>
                <w:rFonts w:ascii="Arial" w:hAnsi="Arial" w:cs="Arial"/>
                <w:b/>
                <w:szCs w:val="24"/>
              </w:rPr>
              <w:t>Applicant</w:t>
            </w:r>
          </w:p>
        </w:tc>
        <w:tc>
          <w:tcPr>
            <w:tcW w:w="6028" w:type="dxa"/>
          </w:tcPr>
          <w:p w14:paraId="3E90E0A8" w14:textId="77777777" w:rsidR="00A46202" w:rsidRPr="008A1B93" w:rsidRDefault="00A46202" w:rsidP="00CA6511">
            <w:pPr>
              <w:jc w:val="both"/>
              <w:rPr>
                <w:rFonts w:ascii="Arial" w:hAnsi="Arial" w:cs="Arial"/>
                <w:szCs w:val="24"/>
              </w:rPr>
            </w:pPr>
            <w:r w:rsidRPr="002F5D2B">
              <w:rPr>
                <w:rFonts w:ascii="Arial" w:hAnsi="Arial" w:cs="Arial"/>
                <w:szCs w:val="24"/>
              </w:rPr>
              <w:t>City of Nedlands</w:t>
            </w:r>
          </w:p>
        </w:tc>
      </w:tr>
      <w:tr w:rsidR="00A46202" w:rsidRPr="008A1B93" w14:paraId="24B2FFA7" w14:textId="77777777" w:rsidTr="00FD3084">
        <w:tc>
          <w:tcPr>
            <w:tcW w:w="2280" w:type="dxa"/>
          </w:tcPr>
          <w:p w14:paraId="50C618E9" w14:textId="77777777" w:rsidR="00A46202" w:rsidRDefault="00A46202" w:rsidP="00CA6511">
            <w:pPr>
              <w:jc w:val="both"/>
              <w:rPr>
                <w:rFonts w:ascii="Arial" w:hAnsi="Arial" w:cs="Arial"/>
                <w:b/>
                <w:szCs w:val="24"/>
              </w:rPr>
            </w:pPr>
            <w:r w:rsidRPr="00503322">
              <w:rPr>
                <w:rFonts w:ascii="Arial" w:eastAsia="Calibri" w:hAnsi="Arial" w:cs="Arial"/>
                <w:b/>
                <w:szCs w:val="24"/>
              </w:rPr>
              <w:t>Employee Disclosure under section 5.70 Local Government Act</w:t>
            </w:r>
            <w:r>
              <w:rPr>
                <w:rFonts w:ascii="Arial" w:eastAsia="Calibri" w:hAnsi="Arial" w:cs="Arial"/>
                <w:b/>
                <w:szCs w:val="24"/>
              </w:rPr>
              <w:t xml:space="preserve"> </w:t>
            </w:r>
            <w:r w:rsidRPr="00603471">
              <w:rPr>
                <w:rFonts w:ascii="Arial" w:hAnsi="Arial"/>
                <w:b/>
              </w:rPr>
              <w:t>1995 and section 10 of the city of Nedlands Code of Conduct for Impartiality.</w:t>
            </w:r>
          </w:p>
        </w:tc>
        <w:tc>
          <w:tcPr>
            <w:tcW w:w="6028" w:type="dxa"/>
          </w:tcPr>
          <w:p w14:paraId="5AB674FD" w14:textId="77777777" w:rsidR="00A46202" w:rsidRDefault="00A46202" w:rsidP="00CA6511">
            <w:pPr>
              <w:jc w:val="both"/>
              <w:rPr>
                <w:rFonts w:ascii="Arial" w:hAnsi="Arial" w:cs="Arial"/>
                <w:szCs w:val="24"/>
              </w:rPr>
            </w:pPr>
            <w:r>
              <w:rPr>
                <w:rFonts w:ascii="Arial" w:hAnsi="Arial" w:cs="Arial"/>
                <w:szCs w:val="24"/>
              </w:rPr>
              <w:t>Nil</w:t>
            </w:r>
          </w:p>
        </w:tc>
      </w:tr>
      <w:tr w:rsidR="00A46202" w:rsidRPr="008A1B93" w14:paraId="7211B308" w14:textId="77777777" w:rsidTr="00FD3084">
        <w:tc>
          <w:tcPr>
            <w:tcW w:w="2280" w:type="dxa"/>
          </w:tcPr>
          <w:p w14:paraId="0206792C" w14:textId="77777777" w:rsidR="00A46202" w:rsidRPr="00DD5B71" w:rsidRDefault="00A46202" w:rsidP="00CA6511">
            <w:pPr>
              <w:jc w:val="both"/>
              <w:rPr>
                <w:rFonts w:ascii="Arial" w:hAnsi="Arial" w:cs="Arial"/>
                <w:b/>
                <w:szCs w:val="24"/>
              </w:rPr>
            </w:pPr>
            <w:r w:rsidRPr="00DD5B71">
              <w:rPr>
                <w:rFonts w:ascii="Arial" w:hAnsi="Arial" w:cs="Arial"/>
                <w:b/>
                <w:szCs w:val="24"/>
              </w:rPr>
              <w:t>Director</w:t>
            </w:r>
          </w:p>
        </w:tc>
        <w:tc>
          <w:tcPr>
            <w:tcW w:w="6028" w:type="dxa"/>
          </w:tcPr>
          <w:p w14:paraId="4D6335BF" w14:textId="77777777" w:rsidR="00A46202" w:rsidRPr="008A1B93" w:rsidRDefault="00A46202" w:rsidP="00CA6511">
            <w:pPr>
              <w:jc w:val="both"/>
              <w:rPr>
                <w:rFonts w:ascii="Arial" w:hAnsi="Arial" w:cs="Arial"/>
                <w:szCs w:val="24"/>
              </w:rPr>
            </w:pPr>
            <w:r>
              <w:rPr>
                <w:rFonts w:ascii="Arial" w:hAnsi="Arial" w:cs="Arial"/>
                <w:szCs w:val="24"/>
              </w:rPr>
              <w:t>Ed Herne – Director Corporate &amp; Strategy</w:t>
            </w:r>
          </w:p>
        </w:tc>
      </w:tr>
      <w:tr w:rsidR="00A46202" w:rsidRPr="008A1B93" w14:paraId="67CF75C8" w14:textId="77777777" w:rsidTr="00FD3084">
        <w:tc>
          <w:tcPr>
            <w:tcW w:w="2280" w:type="dxa"/>
          </w:tcPr>
          <w:p w14:paraId="2C0E3829" w14:textId="77777777" w:rsidR="00A46202" w:rsidRPr="00DD5B71" w:rsidRDefault="00A46202" w:rsidP="00CA6511">
            <w:pPr>
              <w:jc w:val="both"/>
              <w:rPr>
                <w:rFonts w:ascii="Arial" w:hAnsi="Arial" w:cs="Arial"/>
                <w:b/>
                <w:szCs w:val="24"/>
              </w:rPr>
            </w:pPr>
            <w:r>
              <w:rPr>
                <w:rFonts w:ascii="Arial" w:hAnsi="Arial" w:cs="Arial"/>
                <w:b/>
                <w:szCs w:val="24"/>
              </w:rPr>
              <w:t>Attachments</w:t>
            </w:r>
          </w:p>
        </w:tc>
        <w:tc>
          <w:tcPr>
            <w:tcW w:w="6028" w:type="dxa"/>
          </w:tcPr>
          <w:p w14:paraId="388D5948" w14:textId="77777777" w:rsidR="00A46202" w:rsidRPr="003665D9" w:rsidRDefault="00A46202" w:rsidP="00A80B0A">
            <w:pPr>
              <w:numPr>
                <w:ilvl w:val="0"/>
                <w:numId w:val="44"/>
              </w:numPr>
              <w:ind w:left="447" w:hanging="447"/>
              <w:jc w:val="both"/>
              <w:rPr>
                <w:rFonts w:ascii="Arial" w:hAnsi="Arial" w:cs="Arial"/>
                <w:szCs w:val="32"/>
                <w:lang w:val="en-US"/>
              </w:rPr>
            </w:pPr>
            <w:r w:rsidRPr="003665D9">
              <w:rPr>
                <w:rFonts w:ascii="Arial" w:hAnsi="Arial" w:cs="Arial"/>
                <w:szCs w:val="32"/>
                <w:lang w:val="en-US"/>
              </w:rPr>
              <w:t>Financial Summary (Operating)</w:t>
            </w:r>
            <w:r>
              <w:rPr>
                <w:rFonts w:ascii="Arial" w:hAnsi="Arial" w:cs="Arial"/>
                <w:szCs w:val="32"/>
                <w:lang w:val="en-US"/>
              </w:rPr>
              <w:t xml:space="preserve"> by Business Units – 31 January</w:t>
            </w:r>
            <w:r w:rsidRPr="003665D9">
              <w:rPr>
                <w:rFonts w:ascii="Arial" w:hAnsi="Arial" w:cs="Arial"/>
                <w:szCs w:val="32"/>
                <w:lang w:val="en-US"/>
              </w:rPr>
              <w:t xml:space="preserve"> 20</w:t>
            </w:r>
            <w:r>
              <w:rPr>
                <w:rFonts w:ascii="Arial" w:hAnsi="Arial" w:cs="Arial"/>
                <w:szCs w:val="32"/>
                <w:lang w:val="en-US"/>
              </w:rPr>
              <w:t>21</w:t>
            </w:r>
          </w:p>
          <w:p w14:paraId="21A6F793" w14:textId="77777777" w:rsidR="00A46202" w:rsidRPr="00144BE4" w:rsidRDefault="00A46202" w:rsidP="00A80B0A">
            <w:pPr>
              <w:numPr>
                <w:ilvl w:val="0"/>
                <w:numId w:val="44"/>
              </w:numPr>
              <w:ind w:left="426" w:hanging="426"/>
              <w:jc w:val="both"/>
              <w:rPr>
                <w:rFonts w:ascii="Arial" w:hAnsi="Arial" w:cs="Arial"/>
                <w:szCs w:val="24"/>
              </w:rPr>
            </w:pPr>
            <w:r w:rsidRPr="003665D9">
              <w:rPr>
                <w:rFonts w:ascii="Arial" w:hAnsi="Arial" w:cs="Arial"/>
                <w:szCs w:val="32"/>
                <w:lang w:val="en-US"/>
              </w:rPr>
              <w:t>Capital Wo</w:t>
            </w:r>
            <w:r>
              <w:rPr>
                <w:rFonts w:ascii="Arial" w:hAnsi="Arial" w:cs="Arial"/>
                <w:szCs w:val="32"/>
                <w:lang w:val="en-US"/>
              </w:rPr>
              <w:t>rks &amp; Acquisitions – 31 January</w:t>
            </w:r>
            <w:r w:rsidRPr="003665D9">
              <w:rPr>
                <w:rFonts w:ascii="Arial" w:hAnsi="Arial" w:cs="Arial"/>
                <w:szCs w:val="32"/>
                <w:lang w:val="en-US"/>
              </w:rPr>
              <w:t xml:space="preserve"> 20</w:t>
            </w:r>
            <w:r>
              <w:rPr>
                <w:rFonts w:ascii="Arial" w:hAnsi="Arial" w:cs="Arial"/>
                <w:szCs w:val="32"/>
                <w:lang w:val="en-US"/>
              </w:rPr>
              <w:t>21</w:t>
            </w:r>
          </w:p>
          <w:p w14:paraId="1D7482C5" w14:textId="77777777" w:rsidR="00A46202" w:rsidRPr="003665D9" w:rsidRDefault="00A46202" w:rsidP="00A80B0A">
            <w:pPr>
              <w:numPr>
                <w:ilvl w:val="0"/>
                <w:numId w:val="44"/>
              </w:numPr>
              <w:ind w:left="426" w:hanging="426"/>
              <w:jc w:val="both"/>
              <w:rPr>
                <w:rFonts w:ascii="Arial" w:hAnsi="Arial" w:cs="Arial"/>
                <w:szCs w:val="24"/>
              </w:rPr>
            </w:pPr>
            <w:r>
              <w:rPr>
                <w:rFonts w:ascii="Arial" w:hAnsi="Arial" w:cs="Arial"/>
                <w:szCs w:val="24"/>
              </w:rPr>
              <w:t xml:space="preserve">Statement of </w:t>
            </w:r>
            <w:r w:rsidRPr="003665D9">
              <w:rPr>
                <w:rFonts w:ascii="Arial" w:hAnsi="Arial" w:cs="Arial"/>
                <w:szCs w:val="24"/>
              </w:rPr>
              <w:t xml:space="preserve">Net Current Assets </w:t>
            </w:r>
            <w:r>
              <w:rPr>
                <w:rFonts w:ascii="Arial" w:hAnsi="Arial" w:cs="Arial"/>
                <w:szCs w:val="32"/>
                <w:lang w:val="en-US"/>
              </w:rPr>
              <w:t>– 31 January 2021</w:t>
            </w:r>
          </w:p>
          <w:p w14:paraId="19C9742B" w14:textId="77777777" w:rsidR="00A46202" w:rsidRPr="006E012D" w:rsidRDefault="00A46202" w:rsidP="00A80B0A">
            <w:pPr>
              <w:numPr>
                <w:ilvl w:val="0"/>
                <w:numId w:val="44"/>
              </w:numPr>
              <w:ind w:left="426" w:hanging="426"/>
              <w:jc w:val="both"/>
              <w:rPr>
                <w:rFonts w:ascii="Arial" w:hAnsi="Arial" w:cs="Arial"/>
                <w:szCs w:val="24"/>
              </w:rPr>
            </w:pPr>
            <w:r w:rsidRPr="003665D9">
              <w:rPr>
                <w:rFonts w:ascii="Arial" w:hAnsi="Arial" w:cs="Arial"/>
                <w:szCs w:val="24"/>
              </w:rPr>
              <w:t xml:space="preserve">Statement of </w:t>
            </w:r>
            <w:r>
              <w:rPr>
                <w:rFonts w:ascii="Arial" w:hAnsi="Arial" w:cs="Arial"/>
                <w:szCs w:val="24"/>
              </w:rPr>
              <w:t xml:space="preserve">Financial </w:t>
            </w:r>
            <w:r w:rsidRPr="003665D9">
              <w:rPr>
                <w:rFonts w:ascii="Arial" w:hAnsi="Arial" w:cs="Arial"/>
                <w:szCs w:val="24"/>
              </w:rPr>
              <w:t xml:space="preserve">Activity </w:t>
            </w:r>
            <w:r>
              <w:rPr>
                <w:rFonts w:ascii="Arial" w:hAnsi="Arial" w:cs="Arial"/>
                <w:szCs w:val="32"/>
                <w:lang w:val="en-US"/>
              </w:rPr>
              <w:t>–31 January 2021</w:t>
            </w:r>
          </w:p>
          <w:p w14:paraId="607A5CBA" w14:textId="77777777" w:rsidR="00A46202" w:rsidRDefault="00A46202" w:rsidP="00A80B0A">
            <w:pPr>
              <w:numPr>
                <w:ilvl w:val="0"/>
                <w:numId w:val="44"/>
              </w:numPr>
              <w:ind w:left="426" w:hanging="426"/>
              <w:jc w:val="both"/>
              <w:rPr>
                <w:rFonts w:ascii="Arial" w:hAnsi="Arial" w:cs="Arial"/>
                <w:szCs w:val="24"/>
              </w:rPr>
            </w:pPr>
            <w:r>
              <w:rPr>
                <w:rFonts w:ascii="Arial" w:hAnsi="Arial" w:cs="Arial"/>
                <w:szCs w:val="24"/>
              </w:rPr>
              <w:t>Borrowings – 31 January 2021</w:t>
            </w:r>
          </w:p>
          <w:p w14:paraId="514433DF" w14:textId="77777777" w:rsidR="00A46202" w:rsidRDefault="00A46202" w:rsidP="00A80B0A">
            <w:pPr>
              <w:numPr>
                <w:ilvl w:val="0"/>
                <w:numId w:val="44"/>
              </w:numPr>
              <w:ind w:left="426" w:hanging="426"/>
              <w:jc w:val="both"/>
              <w:rPr>
                <w:rFonts w:ascii="Arial" w:hAnsi="Arial" w:cs="Arial"/>
                <w:szCs w:val="24"/>
              </w:rPr>
            </w:pPr>
            <w:r>
              <w:rPr>
                <w:rFonts w:ascii="Arial" w:hAnsi="Arial" w:cs="Arial"/>
                <w:szCs w:val="24"/>
              </w:rPr>
              <w:t>Statement of Financial Position – 31 January 2021</w:t>
            </w:r>
          </w:p>
          <w:p w14:paraId="4086C5DB" w14:textId="77777777" w:rsidR="00A46202" w:rsidRDefault="00A46202" w:rsidP="00A80B0A">
            <w:pPr>
              <w:numPr>
                <w:ilvl w:val="0"/>
                <w:numId w:val="44"/>
              </w:numPr>
              <w:ind w:left="426" w:hanging="426"/>
              <w:jc w:val="both"/>
              <w:rPr>
                <w:rFonts w:ascii="Arial" w:hAnsi="Arial" w:cs="Arial"/>
                <w:szCs w:val="24"/>
              </w:rPr>
            </w:pPr>
            <w:r>
              <w:rPr>
                <w:rFonts w:ascii="Arial" w:hAnsi="Arial" w:cs="Arial"/>
                <w:szCs w:val="24"/>
              </w:rPr>
              <w:t>Operating Income &amp; Expenditure by Reporting Activity – 31 January 2021</w:t>
            </w:r>
          </w:p>
          <w:p w14:paraId="0D614637" w14:textId="77777777" w:rsidR="00A46202" w:rsidRPr="000E0632" w:rsidRDefault="00A46202" w:rsidP="00A80B0A">
            <w:pPr>
              <w:numPr>
                <w:ilvl w:val="0"/>
                <w:numId w:val="44"/>
              </w:numPr>
              <w:ind w:left="426" w:hanging="426"/>
              <w:jc w:val="both"/>
              <w:rPr>
                <w:rFonts w:ascii="Arial" w:hAnsi="Arial" w:cs="Arial"/>
                <w:szCs w:val="24"/>
              </w:rPr>
            </w:pPr>
            <w:r>
              <w:rPr>
                <w:rFonts w:ascii="Arial" w:hAnsi="Arial" w:cs="Arial"/>
                <w:szCs w:val="24"/>
              </w:rPr>
              <w:t>Operating Income by Reporting Nature &amp; Type – 31 January 2021</w:t>
            </w:r>
          </w:p>
        </w:tc>
      </w:tr>
    </w:tbl>
    <w:p w14:paraId="1CE676A4" w14:textId="77777777" w:rsidR="00A46202" w:rsidRDefault="00A46202" w:rsidP="00A46202">
      <w:pPr>
        <w:jc w:val="both"/>
        <w:rPr>
          <w:rFonts w:ascii="Arial" w:hAnsi="Arial" w:cs="Arial"/>
          <w:b/>
          <w:szCs w:val="32"/>
          <w:lang w:val="en-US"/>
        </w:rPr>
      </w:pPr>
    </w:p>
    <w:p w14:paraId="7D3E824E" w14:textId="6656FFF8" w:rsidR="00BC1015" w:rsidRPr="006D752D" w:rsidRDefault="00BC1015" w:rsidP="00CA6511">
      <w:pPr>
        <w:jc w:val="both"/>
        <w:rPr>
          <w:rFonts w:ascii="Arial" w:hAnsi="Arial" w:cs="Arial"/>
          <w:b/>
          <w:szCs w:val="24"/>
        </w:rPr>
      </w:pPr>
      <w:r w:rsidRPr="006D752D">
        <w:rPr>
          <w:rFonts w:ascii="Arial" w:hAnsi="Arial" w:cs="Arial"/>
          <w:b/>
          <w:szCs w:val="24"/>
        </w:rPr>
        <w:t xml:space="preserve">Regulation 11(da) </w:t>
      </w:r>
      <w:r w:rsidR="00153DE9">
        <w:rPr>
          <w:rFonts w:ascii="Arial" w:hAnsi="Arial" w:cs="Arial"/>
          <w:b/>
          <w:szCs w:val="24"/>
        </w:rPr>
        <w:t>–</w:t>
      </w:r>
      <w:r w:rsidRPr="006D752D">
        <w:rPr>
          <w:rFonts w:ascii="Arial" w:hAnsi="Arial" w:cs="Arial"/>
          <w:b/>
          <w:szCs w:val="24"/>
        </w:rPr>
        <w:t xml:space="preserve"> </w:t>
      </w:r>
      <w:r w:rsidR="00153DE9">
        <w:rPr>
          <w:rFonts w:ascii="Arial" w:hAnsi="Arial" w:cs="Arial"/>
          <w:b/>
          <w:szCs w:val="24"/>
        </w:rPr>
        <w:t>Not Applicable – Recommendation Adopted</w:t>
      </w:r>
    </w:p>
    <w:p w14:paraId="6219DBDA" w14:textId="77777777" w:rsidR="00BC1015" w:rsidRPr="006D752D" w:rsidRDefault="00BC1015" w:rsidP="00CA6511">
      <w:pPr>
        <w:jc w:val="both"/>
        <w:rPr>
          <w:rFonts w:ascii="Arial" w:hAnsi="Arial" w:cs="Arial"/>
          <w:szCs w:val="24"/>
        </w:rPr>
      </w:pPr>
    </w:p>
    <w:p w14:paraId="15141B3B" w14:textId="1AE85C48" w:rsidR="00BC1015" w:rsidRPr="006D752D" w:rsidRDefault="00BC1015"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3F656287" w14:textId="5CD64D96" w:rsidR="00BC1015" w:rsidRPr="006D752D" w:rsidRDefault="00BC1015"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Youngman</w:t>
      </w:r>
    </w:p>
    <w:p w14:paraId="2F81A272" w14:textId="77777777" w:rsidR="00BC1015" w:rsidRPr="006D752D" w:rsidRDefault="00BC1015" w:rsidP="00CA6511">
      <w:pPr>
        <w:jc w:val="both"/>
        <w:rPr>
          <w:rFonts w:ascii="Arial" w:hAnsi="Arial" w:cs="Arial"/>
          <w:szCs w:val="24"/>
        </w:rPr>
      </w:pPr>
    </w:p>
    <w:p w14:paraId="1B41BB3E" w14:textId="1D9EA339" w:rsidR="00BC1015" w:rsidRPr="006D752D" w:rsidRDefault="00BC1015"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43B90C78" w14:textId="77777777" w:rsidR="00BC1015" w:rsidRPr="006D752D" w:rsidRDefault="00BC1015" w:rsidP="00CA6511">
      <w:pPr>
        <w:jc w:val="both"/>
        <w:rPr>
          <w:rFonts w:ascii="Arial" w:hAnsi="Arial" w:cs="Arial"/>
          <w:szCs w:val="24"/>
        </w:rPr>
      </w:pPr>
      <w:r w:rsidRPr="006D752D">
        <w:rPr>
          <w:rFonts w:ascii="Arial" w:hAnsi="Arial" w:cs="Arial"/>
          <w:szCs w:val="24"/>
        </w:rPr>
        <w:t>(Printed below for ease of reference)</w:t>
      </w:r>
    </w:p>
    <w:p w14:paraId="687E2496" w14:textId="77777777" w:rsidR="00FE213A" w:rsidRPr="004C193E" w:rsidRDefault="00FE213A" w:rsidP="00FE213A">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20012271" w14:textId="5E2CF1A0" w:rsidR="00A46202" w:rsidRDefault="00A46202" w:rsidP="00A46202">
      <w:pPr>
        <w:jc w:val="both"/>
        <w:rPr>
          <w:rFonts w:ascii="Arial" w:hAnsi="Arial" w:cs="Arial"/>
          <w:b/>
          <w:szCs w:val="32"/>
          <w:lang w:val="en-US"/>
        </w:rPr>
      </w:pPr>
    </w:p>
    <w:p w14:paraId="669318B3" w14:textId="59C1ADB9" w:rsidR="00A46202" w:rsidRDefault="00153DE9" w:rsidP="00A46202">
      <w:pPr>
        <w:jc w:val="both"/>
        <w:rPr>
          <w:rFonts w:ascii="Arial" w:hAnsi="Arial" w:cs="Arial"/>
          <w:b/>
          <w:szCs w:val="32"/>
          <w:lang w:val="en-US"/>
        </w:rPr>
      </w:pPr>
      <w:r>
        <w:rPr>
          <w:rFonts w:ascii="Arial" w:hAnsi="Arial" w:cs="Arial"/>
          <w:noProof/>
          <w:szCs w:val="18"/>
        </w:rPr>
        <mc:AlternateContent>
          <mc:Choice Requires="wps">
            <w:drawing>
              <wp:anchor distT="0" distB="0" distL="114300" distR="114300" simplePos="0" relativeHeight="251737097" behindDoc="1" locked="0" layoutInCell="1" allowOverlap="1" wp14:anchorId="7AB89F16" wp14:editId="76328B37">
                <wp:simplePos x="0" y="0"/>
                <wp:positionH relativeFrom="margin">
                  <wp:align>left</wp:align>
                </wp:positionH>
                <wp:positionV relativeFrom="paragraph">
                  <wp:posOffset>174991</wp:posOffset>
                </wp:positionV>
                <wp:extent cx="5340350" cy="596685"/>
                <wp:effectExtent l="0" t="0" r="0" b="0"/>
                <wp:wrapNone/>
                <wp:docPr id="70" name="Rectangle 70"/>
                <wp:cNvGraphicFramePr/>
                <a:graphic xmlns:a="http://schemas.openxmlformats.org/drawingml/2006/main">
                  <a:graphicData uri="http://schemas.microsoft.com/office/word/2010/wordprocessingShape">
                    <wps:wsp>
                      <wps:cNvSpPr/>
                      <wps:spPr>
                        <a:xfrm>
                          <a:off x="0" y="0"/>
                          <a:ext cx="5340350" cy="59668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210D82" id="Rectangle 70" o:spid="_x0000_s1026" style="position:absolute;margin-left:0;margin-top:13.8pt;width:420.5pt;height:47pt;z-index:-25157938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LnwIAAKoFAAAOAAAAZHJzL2Uyb0RvYy54bWysVEtv2zAMvg/YfxB0X+2kSR9BnSJo0WFA&#10;1wZth54VWYoNSKImKXGyXz9KctzHih2GXWSRIj+Sn0leXO60IlvhfAumoqOjkhJhONStWVf0x9PN&#10;lzNKfGCmZgqMqOheeHo5//zporMzMYYGVC0cQRDjZ52taBOCnRWF543QzB+BFQYfJTjNAopuXdSO&#10;dYiuVTEuy5OiA1dbB1x4j9rr/EjnCV9KwcO9lF4EoiqKuYV0unSu4lnML9hs7ZhtWt6nwf4hC81a&#10;g0EHqGsWGNm49g8o3XIHHmQ44qALkLLlItWA1YzKd9U8NsyKVAuS4+1Ak/9/sPxuu3SkrSt6ivQY&#10;pvEfPSBrzKyVIKhDgjrrZ2j3aJeulzxeY7U76XT8Yh1kl0jdD6SKXSAcldPjSXk8RXCOb9Pzk5Oz&#10;aQQtXryt8+GrAE3ipaIOwycu2fbWh2x6MInBPKi2vmmVSkJsFHGlHNky/MWr9Si5qo3+DnXWnU7L&#10;MtWBIVNfRfOUwBskZSKegYicg0ZNEYvP5aZb2CsR7ZR5EBJ5wwLHKeKAnIMyzoUJORnfsFpkdUzl&#10;41wSYESWGH/A7gHeFnnAzln29tFVpIYfnMu/JZadB48UGUwYnHVrwH0EoLCqPnK2P5CUqYksraDe&#10;Y1c5yOPmLb9p8dfeMh+WzOF8YTfgzgj3eEgFXUWhv1HSgPv1kT7aY9vjKyUdzmtF/c8Nc4IS9c3g&#10;QJyPJpM44EmYTE/HKLjXL6vXL2ajrwD7ZYTbyfJ0jfZBHa7SgX7G1bKIUfGJGY6xK8qDOwhXIe8R&#10;XE5cLBbJDIfasnBrHi2P4JHV2LpPu2fmbN/fASfjDg6zzWbv2jzbRk8Di00A2aYZeOG15xsXQmri&#10;fnnFjfNaTlYvK3b+GwAA//8DAFBLAwQUAAYACAAAACEAUpZw7NwAAAAHAQAADwAAAGRycy9kb3du&#10;cmV2LnhtbEyPwU7DMBBE70j8g7VI3KiTCIIV4lQFCbhwacuBoxsvcdR4HWI3DX/PcoLj7Ixm3tbr&#10;xQ9ixin2gTTkqwwEUhtsT52G9/3zjQIRkyFrhkCo4RsjrJvLi9pUNpxpi/MudYJLKFZGg0tprKSM&#10;rUNv4iqMSOx9hsmbxHLqpJ3Mmcv9IIssK6U3PfGCMyM+OWyPu5PXEF/vPvat+lLH7uVRzc5tN/LN&#10;aX19tWweQCRc0l8YfvEZHRpmOoQT2SgGDfxI0lDclyDYVbc5Hw4cK/ISZFPL//zNDwAAAP//AwBQ&#10;SwECLQAUAAYACAAAACEAtoM4kv4AAADhAQAAEwAAAAAAAAAAAAAAAAAAAAAAW0NvbnRlbnRfVHlw&#10;ZXNdLnhtbFBLAQItABQABgAIAAAAIQA4/SH/1gAAAJQBAAALAAAAAAAAAAAAAAAAAC8BAABfcmVs&#10;cy8ucmVsc1BLAQItABQABgAIAAAAIQDy/I+LnwIAAKoFAAAOAAAAAAAAAAAAAAAAAC4CAABkcnMv&#10;ZTJvRG9jLnhtbFBLAQItABQABgAIAAAAIQBSlnDs3AAAAAcBAAAPAAAAAAAAAAAAAAAAAPkEAABk&#10;cnMvZG93bnJldi54bWxQSwUGAAAAAAQABADzAAAAAgYAAAAA&#10;" fillcolor="#bfbfbf [2412]" stroked="f" strokeweight="2pt">
                <w10:wrap anchorx="margin"/>
              </v:rect>
            </w:pict>
          </mc:Fallback>
        </mc:AlternateContent>
      </w:r>
    </w:p>
    <w:p w14:paraId="34276817" w14:textId="744A1983" w:rsidR="00A46202" w:rsidRPr="00AD73CC" w:rsidRDefault="00153DE9" w:rsidP="00A46202">
      <w:pPr>
        <w:jc w:val="both"/>
        <w:rPr>
          <w:rFonts w:ascii="Arial" w:hAnsi="Arial" w:cs="Arial"/>
          <w:b/>
          <w:sz w:val="28"/>
          <w:szCs w:val="32"/>
          <w:lang w:val="en-US"/>
        </w:rPr>
      </w:pPr>
      <w:r>
        <w:rPr>
          <w:rFonts w:ascii="Arial" w:hAnsi="Arial" w:cs="Arial"/>
          <w:b/>
          <w:sz w:val="28"/>
          <w:szCs w:val="32"/>
          <w:lang w:val="en-US"/>
        </w:rPr>
        <w:t xml:space="preserve">Council Resolution / </w:t>
      </w:r>
      <w:r w:rsidR="00A46202" w:rsidRPr="00AD73CC">
        <w:rPr>
          <w:rFonts w:ascii="Arial" w:hAnsi="Arial" w:cs="Arial"/>
          <w:b/>
          <w:sz w:val="28"/>
          <w:szCs w:val="32"/>
          <w:lang w:val="en-US"/>
        </w:rPr>
        <w:t>Recommendation to C</w:t>
      </w:r>
      <w:r w:rsidR="00A46202">
        <w:rPr>
          <w:rFonts w:ascii="Arial" w:hAnsi="Arial" w:cs="Arial"/>
          <w:b/>
          <w:sz w:val="28"/>
          <w:szCs w:val="32"/>
          <w:lang w:val="en-US"/>
        </w:rPr>
        <w:t>ouncil</w:t>
      </w:r>
    </w:p>
    <w:p w14:paraId="66D104C2" w14:textId="77777777" w:rsidR="00A46202" w:rsidRPr="00AD73CC" w:rsidRDefault="00A46202" w:rsidP="00A46202">
      <w:pPr>
        <w:jc w:val="both"/>
        <w:rPr>
          <w:rFonts w:ascii="Arial" w:hAnsi="Arial" w:cs="Arial"/>
          <w:b/>
          <w:szCs w:val="32"/>
          <w:lang w:val="en-US"/>
        </w:rPr>
      </w:pPr>
    </w:p>
    <w:p w14:paraId="7BB06E79" w14:textId="77777777" w:rsidR="00A46202" w:rsidRPr="00CF2198" w:rsidRDefault="00A46202" w:rsidP="00A46202">
      <w:pPr>
        <w:jc w:val="both"/>
        <w:rPr>
          <w:rFonts w:ascii="Arial" w:hAnsi="Arial" w:cs="Arial"/>
          <w:b/>
          <w:szCs w:val="32"/>
        </w:rPr>
      </w:pPr>
      <w:r w:rsidRPr="006434BE">
        <w:rPr>
          <w:rFonts w:ascii="Arial" w:hAnsi="Arial" w:cs="Arial"/>
          <w:b/>
          <w:szCs w:val="32"/>
        </w:rPr>
        <w:t xml:space="preserve">Council receives the Monthly Financial Report for </w:t>
      </w:r>
      <w:r>
        <w:rPr>
          <w:rFonts w:ascii="Arial" w:hAnsi="Arial" w:cs="Arial"/>
          <w:b/>
          <w:szCs w:val="32"/>
        </w:rPr>
        <w:t xml:space="preserve">31 January 2021. </w:t>
      </w:r>
    </w:p>
    <w:p w14:paraId="4AFFC9FC" w14:textId="77777777" w:rsidR="00153DE9" w:rsidRDefault="00153DE9" w:rsidP="00BC1015">
      <w:pPr>
        <w:jc w:val="both"/>
        <w:rPr>
          <w:rFonts w:ascii="Arial" w:hAnsi="Arial" w:cs="Arial"/>
          <w:b/>
          <w:sz w:val="28"/>
          <w:szCs w:val="32"/>
          <w:lang w:val="en-US"/>
        </w:rPr>
      </w:pPr>
    </w:p>
    <w:p w14:paraId="2F3A9655" w14:textId="77777777" w:rsidR="00153DE9" w:rsidRDefault="00153DE9" w:rsidP="00BC1015">
      <w:pPr>
        <w:jc w:val="both"/>
        <w:rPr>
          <w:rFonts w:ascii="Arial" w:hAnsi="Arial" w:cs="Arial"/>
          <w:b/>
          <w:sz w:val="28"/>
          <w:szCs w:val="32"/>
          <w:lang w:val="en-US"/>
        </w:rPr>
      </w:pPr>
    </w:p>
    <w:p w14:paraId="42BD7C5D" w14:textId="51F49666" w:rsidR="00BC1015" w:rsidRPr="00AD73CC" w:rsidRDefault="00BC1015" w:rsidP="00BC1015">
      <w:pPr>
        <w:jc w:val="both"/>
        <w:rPr>
          <w:rFonts w:ascii="Arial" w:hAnsi="Arial" w:cs="Arial"/>
          <w:b/>
          <w:sz w:val="28"/>
          <w:szCs w:val="32"/>
          <w:lang w:val="en-US"/>
        </w:rPr>
      </w:pPr>
      <w:r w:rsidRPr="00AD73CC">
        <w:rPr>
          <w:rFonts w:ascii="Arial" w:hAnsi="Arial" w:cs="Arial"/>
          <w:b/>
          <w:sz w:val="28"/>
          <w:szCs w:val="32"/>
          <w:lang w:val="en-US"/>
        </w:rPr>
        <w:t>Executive Summary</w:t>
      </w:r>
    </w:p>
    <w:p w14:paraId="7A58DCD0" w14:textId="77777777" w:rsidR="00BC1015" w:rsidRPr="00AD73CC" w:rsidRDefault="00BC1015" w:rsidP="00BC1015">
      <w:pPr>
        <w:jc w:val="both"/>
        <w:rPr>
          <w:rFonts w:ascii="Arial" w:hAnsi="Arial" w:cs="Arial"/>
          <w:b/>
          <w:szCs w:val="32"/>
          <w:lang w:val="en-US"/>
        </w:rPr>
      </w:pPr>
    </w:p>
    <w:p w14:paraId="3E1C2062" w14:textId="77777777" w:rsidR="00BC1015" w:rsidRPr="000312CA" w:rsidRDefault="00BC1015" w:rsidP="00BC1015">
      <w:pPr>
        <w:jc w:val="both"/>
        <w:rPr>
          <w:rFonts w:ascii="Arial" w:hAnsi="Arial" w:cs="Arial"/>
          <w:szCs w:val="32"/>
        </w:rPr>
      </w:pPr>
      <w:r w:rsidRPr="006434BE">
        <w:rPr>
          <w:rFonts w:ascii="Arial" w:hAnsi="Arial" w:cs="Arial"/>
          <w:szCs w:val="32"/>
        </w:rPr>
        <w:t xml:space="preserve">Administration is required to provide Council with a monthly financial report in accordance with </w:t>
      </w:r>
      <w:r w:rsidRPr="006434BE">
        <w:rPr>
          <w:rFonts w:ascii="Arial" w:hAnsi="Arial" w:cs="Arial"/>
          <w:i/>
          <w:szCs w:val="32"/>
        </w:rPr>
        <w:t>Regulation 34(1) of the Local Government (Financial Management) Regulations 1996.</w:t>
      </w:r>
      <w:r>
        <w:rPr>
          <w:rFonts w:ascii="Arial" w:hAnsi="Arial" w:cs="Arial"/>
          <w:szCs w:val="32"/>
        </w:rPr>
        <w:t xml:space="preserve"> </w:t>
      </w:r>
      <w:r w:rsidRPr="000312CA">
        <w:rPr>
          <w:rFonts w:ascii="Arial" w:hAnsi="Arial" w:cs="Arial"/>
          <w:szCs w:val="32"/>
        </w:rPr>
        <w:t xml:space="preserve">The monthly financial variance from the budget of each business unit is reviewed with the respective manager </w:t>
      </w:r>
      <w:r>
        <w:rPr>
          <w:rFonts w:ascii="Arial" w:hAnsi="Arial" w:cs="Arial"/>
          <w:szCs w:val="32"/>
        </w:rPr>
        <w:t xml:space="preserve">and the Executive </w:t>
      </w:r>
      <w:r w:rsidRPr="000312CA">
        <w:rPr>
          <w:rFonts w:ascii="Arial" w:hAnsi="Arial" w:cs="Arial"/>
          <w:szCs w:val="32"/>
        </w:rPr>
        <w:t xml:space="preserve">to identify the need for any remedial action. Significant variances are highlighted to Council in the </w:t>
      </w:r>
      <w:r>
        <w:rPr>
          <w:rFonts w:ascii="Arial" w:hAnsi="Arial" w:cs="Arial"/>
          <w:szCs w:val="32"/>
        </w:rPr>
        <w:t xml:space="preserve">attached </w:t>
      </w:r>
      <w:r w:rsidRPr="000312CA">
        <w:rPr>
          <w:rFonts w:ascii="Arial" w:hAnsi="Arial" w:cs="Arial"/>
          <w:szCs w:val="32"/>
        </w:rPr>
        <w:t>Monthly Financial Report.</w:t>
      </w:r>
    </w:p>
    <w:p w14:paraId="29FB7B61" w14:textId="77777777" w:rsidR="00A46202" w:rsidRPr="00AD73CC" w:rsidRDefault="00A46202" w:rsidP="00A46202">
      <w:pPr>
        <w:jc w:val="both"/>
        <w:rPr>
          <w:rFonts w:ascii="Arial" w:hAnsi="Arial" w:cs="Arial"/>
          <w:b/>
          <w:sz w:val="28"/>
          <w:szCs w:val="32"/>
          <w:lang w:val="en-US"/>
        </w:rPr>
      </w:pPr>
      <w:r>
        <w:rPr>
          <w:rFonts w:ascii="Arial" w:hAnsi="Arial" w:cs="Arial"/>
          <w:b/>
          <w:sz w:val="28"/>
          <w:szCs w:val="32"/>
          <w:lang w:val="en-US"/>
        </w:rPr>
        <w:lastRenderedPageBreak/>
        <w:t>Discussion/Overview</w:t>
      </w:r>
    </w:p>
    <w:p w14:paraId="2FB8F275" w14:textId="77777777" w:rsidR="00A46202" w:rsidRDefault="00A46202" w:rsidP="00A46202">
      <w:pPr>
        <w:jc w:val="both"/>
        <w:rPr>
          <w:rFonts w:ascii="Arial" w:hAnsi="Arial" w:cs="Arial"/>
          <w:szCs w:val="32"/>
          <w:lang w:val="en-US"/>
        </w:rPr>
      </w:pPr>
    </w:p>
    <w:p w14:paraId="653A5183" w14:textId="17653687" w:rsidR="00A46202" w:rsidRPr="00E9480B" w:rsidRDefault="00A46202" w:rsidP="00A46202">
      <w:pPr>
        <w:jc w:val="both"/>
        <w:rPr>
          <w:rFonts w:ascii="Arial" w:hAnsi="Arial" w:cs="Arial"/>
          <w:szCs w:val="24"/>
        </w:rPr>
      </w:pPr>
      <w:r w:rsidRPr="00E9480B">
        <w:rPr>
          <w:rFonts w:ascii="Arial" w:hAnsi="Arial" w:cs="Arial"/>
          <w:szCs w:val="24"/>
        </w:rPr>
        <w:t>The financial impact of C</w:t>
      </w:r>
      <w:r>
        <w:rPr>
          <w:rFonts w:ascii="Arial" w:hAnsi="Arial" w:cs="Arial"/>
          <w:szCs w:val="24"/>
        </w:rPr>
        <w:t>OVID-</w:t>
      </w:r>
      <w:r w:rsidRPr="00E9480B">
        <w:rPr>
          <w:rFonts w:ascii="Arial" w:hAnsi="Arial" w:cs="Arial"/>
          <w:szCs w:val="24"/>
        </w:rPr>
        <w:t xml:space="preserve">19 is reflected </w:t>
      </w:r>
      <w:r>
        <w:rPr>
          <w:rFonts w:ascii="Arial" w:hAnsi="Arial" w:cs="Arial"/>
          <w:szCs w:val="24"/>
        </w:rPr>
        <w:t>with effect from April</w:t>
      </w:r>
      <w:r w:rsidRPr="00E9480B">
        <w:rPr>
          <w:rFonts w:ascii="Arial" w:hAnsi="Arial" w:cs="Arial"/>
          <w:szCs w:val="24"/>
        </w:rPr>
        <w:t xml:space="preserve">, the Hardship policy endorsed at the Special Council Meeting of 14 April 2020 introduced measures to support the City’s many stakeholders these are also reflected in the </w:t>
      </w:r>
      <w:r>
        <w:rPr>
          <w:rFonts w:ascii="Arial" w:hAnsi="Arial" w:cs="Arial"/>
          <w:szCs w:val="24"/>
        </w:rPr>
        <w:t>financials</w:t>
      </w:r>
      <w:r w:rsidRPr="00E9480B">
        <w:rPr>
          <w:rFonts w:ascii="Arial" w:hAnsi="Arial" w:cs="Arial"/>
          <w:szCs w:val="24"/>
        </w:rPr>
        <w:t xml:space="preserve">. </w:t>
      </w:r>
    </w:p>
    <w:p w14:paraId="0955F4B9" w14:textId="77777777" w:rsidR="00A46202" w:rsidRDefault="00A46202" w:rsidP="00A46202">
      <w:pPr>
        <w:jc w:val="both"/>
        <w:rPr>
          <w:rFonts w:ascii="Arial" w:hAnsi="Arial" w:cs="Arial"/>
          <w:szCs w:val="32"/>
          <w:lang w:val="en-US"/>
        </w:rPr>
      </w:pPr>
    </w:p>
    <w:p w14:paraId="419A006C" w14:textId="77777777" w:rsidR="00A46202" w:rsidRPr="002F5D2B" w:rsidRDefault="00A46202" w:rsidP="00A46202">
      <w:pPr>
        <w:jc w:val="both"/>
        <w:rPr>
          <w:rFonts w:ascii="Arial" w:hAnsi="Arial" w:cs="Arial"/>
          <w:i/>
          <w:szCs w:val="32"/>
        </w:rPr>
      </w:pPr>
      <w:r w:rsidRPr="002F5D2B">
        <w:rPr>
          <w:rFonts w:ascii="Arial" w:hAnsi="Arial" w:cs="Arial"/>
          <w:szCs w:val="32"/>
        </w:rPr>
        <w:t xml:space="preserve">The monthly financial management report meets the requirements of </w:t>
      </w:r>
      <w:r w:rsidRPr="002F5D2B">
        <w:rPr>
          <w:rFonts w:ascii="Arial" w:hAnsi="Arial" w:cs="Arial"/>
          <w:i/>
          <w:szCs w:val="32"/>
        </w:rPr>
        <w:t xml:space="preserve">Regulation 34(1) and 34(5) </w:t>
      </w:r>
      <w:r w:rsidRPr="00081D50">
        <w:rPr>
          <w:rFonts w:ascii="Arial" w:hAnsi="Arial" w:cs="Arial"/>
          <w:szCs w:val="32"/>
        </w:rPr>
        <w:t>of the</w:t>
      </w:r>
      <w:r w:rsidRPr="002F5D2B">
        <w:rPr>
          <w:rFonts w:ascii="Arial" w:hAnsi="Arial" w:cs="Arial"/>
          <w:i/>
          <w:szCs w:val="32"/>
        </w:rPr>
        <w:t xml:space="preserve"> Local Government (Financial Management) Regulations 1996.</w:t>
      </w:r>
    </w:p>
    <w:p w14:paraId="4C0F174F" w14:textId="77777777" w:rsidR="00A46202" w:rsidRDefault="00A46202" w:rsidP="00A46202">
      <w:pPr>
        <w:jc w:val="both"/>
        <w:rPr>
          <w:rFonts w:ascii="Arial" w:hAnsi="Arial" w:cs="Arial"/>
          <w:szCs w:val="24"/>
          <w:lang w:val="en-US"/>
        </w:rPr>
      </w:pPr>
    </w:p>
    <w:p w14:paraId="79FE1700" w14:textId="77777777" w:rsidR="00A46202" w:rsidRDefault="00A46202" w:rsidP="00A46202">
      <w:pPr>
        <w:jc w:val="both"/>
        <w:rPr>
          <w:rFonts w:ascii="Arial" w:hAnsi="Arial" w:cs="Arial"/>
          <w:szCs w:val="32"/>
        </w:rPr>
      </w:pPr>
      <w:r w:rsidRPr="002F5D2B">
        <w:rPr>
          <w:rFonts w:ascii="Arial" w:hAnsi="Arial" w:cs="Arial"/>
          <w:szCs w:val="32"/>
        </w:rPr>
        <w:t>The monthly financial variance from the budget of each business unit i</w:t>
      </w:r>
      <w:r>
        <w:rPr>
          <w:rFonts w:ascii="Arial" w:hAnsi="Arial" w:cs="Arial"/>
          <w:szCs w:val="32"/>
        </w:rPr>
        <w:t>s reviewed with the respective M</w:t>
      </w:r>
      <w:r w:rsidRPr="002F5D2B">
        <w:rPr>
          <w:rFonts w:ascii="Arial" w:hAnsi="Arial" w:cs="Arial"/>
          <w:szCs w:val="32"/>
        </w:rPr>
        <w:t xml:space="preserve">anager </w:t>
      </w:r>
      <w:r>
        <w:rPr>
          <w:rFonts w:ascii="Arial" w:hAnsi="Arial" w:cs="Arial"/>
          <w:szCs w:val="32"/>
        </w:rPr>
        <w:t xml:space="preserve">and the Executive </w:t>
      </w:r>
      <w:r w:rsidRPr="002F5D2B">
        <w:rPr>
          <w:rFonts w:ascii="Arial" w:hAnsi="Arial" w:cs="Arial"/>
          <w:szCs w:val="32"/>
        </w:rPr>
        <w:t>to identify the need for any remedial action. Significant variances are highlighted to Council i</w:t>
      </w:r>
      <w:r>
        <w:rPr>
          <w:rFonts w:ascii="Arial" w:hAnsi="Arial" w:cs="Arial"/>
          <w:szCs w:val="32"/>
        </w:rPr>
        <w:t>n the Monthly Financial Report.</w:t>
      </w:r>
    </w:p>
    <w:p w14:paraId="23C54B05" w14:textId="77777777" w:rsidR="00A46202" w:rsidRDefault="00A46202" w:rsidP="00A46202">
      <w:pPr>
        <w:jc w:val="both"/>
        <w:rPr>
          <w:rFonts w:ascii="Arial" w:hAnsi="Arial" w:cs="Arial"/>
          <w:szCs w:val="24"/>
          <w:lang w:val="en-US"/>
        </w:rPr>
      </w:pPr>
    </w:p>
    <w:p w14:paraId="62DBC792" w14:textId="77777777" w:rsidR="00A46202" w:rsidRDefault="00A46202" w:rsidP="00A46202">
      <w:pPr>
        <w:jc w:val="both"/>
        <w:rPr>
          <w:rFonts w:ascii="Arial" w:hAnsi="Arial" w:cs="Arial"/>
          <w:szCs w:val="24"/>
          <w:lang w:val="en-US"/>
        </w:rPr>
      </w:pPr>
      <w:r w:rsidRPr="007F4682">
        <w:rPr>
          <w:rFonts w:ascii="Arial" w:hAnsi="Arial" w:cs="Arial"/>
          <w:szCs w:val="24"/>
          <w:lang w:val="en-US"/>
        </w:rPr>
        <w:t xml:space="preserve">This report gives an overview of the revenue and expenses of the City for the </w:t>
      </w:r>
      <w:proofErr w:type="gramStart"/>
      <w:r>
        <w:rPr>
          <w:rFonts w:ascii="Arial" w:hAnsi="Arial" w:cs="Arial"/>
          <w:szCs w:val="24"/>
          <w:lang w:val="en-US"/>
        </w:rPr>
        <w:t>year to date</w:t>
      </w:r>
      <w:proofErr w:type="gramEnd"/>
      <w:r>
        <w:rPr>
          <w:rFonts w:ascii="Arial" w:hAnsi="Arial" w:cs="Arial"/>
          <w:szCs w:val="24"/>
          <w:lang w:val="en-US"/>
        </w:rPr>
        <w:t xml:space="preserve"> 31 January </w:t>
      </w:r>
      <w:r w:rsidRPr="007F4682">
        <w:rPr>
          <w:rFonts w:ascii="Arial" w:hAnsi="Arial" w:cs="Arial"/>
          <w:szCs w:val="24"/>
          <w:lang w:val="en-US"/>
        </w:rPr>
        <w:t>20</w:t>
      </w:r>
      <w:r>
        <w:rPr>
          <w:rFonts w:ascii="Arial" w:hAnsi="Arial" w:cs="Arial"/>
          <w:szCs w:val="24"/>
          <w:lang w:val="en-US"/>
        </w:rPr>
        <w:t>21</w:t>
      </w:r>
      <w:r w:rsidRPr="007F4682">
        <w:rPr>
          <w:rFonts w:ascii="Arial" w:hAnsi="Arial" w:cs="Arial"/>
          <w:szCs w:val="24"/>
          <w:lang w:val="en-US"/>
        </w:rPr>
        <w:t xml:space="preserve"> together with a Statement </w:t>
      </w:r>
      <w:r>
        <w:rPr>
          <w:rFonts w:ascii="Arial" w:hAnsi="Arial" w:cs="Arial"/>
          <w:szCs w:val="24"/>
          <w:lang w:val="en-US"/>
        </w:rPr>
        <w:t xml:space="preserve">of Net Current Assets </w:t>
      </w:r>
      <w:r w:rsidRPr="007F4682">
        <w:rPr>
          <w:rFonts w:ascii="Arial" w:hAnsi="Arial" w:cs="Arial"/>
          <w:szCs w:val="24"/>
          <w:lang w:val="en-US"/>
        </w:rPr>
        <w:t xml:space="preserve">as at </w:t>
      </w:r>
      <w:r>
        <w:rPr>
          <w:rFonts w:ascii="Arial" w:hAnsi="Arial" w:cs="Arial"/>
          <w:szCs w:val="24"/>
          <w:lang w:val="en-US"/>
        </w:rPr>
        <w:t>31 January</w:t>
      </w:r>
      <w:r w:rsidRPr="007F4682">
        <w:rPr>
          <w:rFonts w:ascii="Arial" w:hAnsi="Arial" w:cs="Arial"/>
          <w:szCs w:val="24"/>
          <w:lang w:val="en-US"/>
        </w:rPr>
        <w:t xml:space="preserve"> 20</w:t>
      </w:r>
      <w:r>
        <w:rPr>
          <w:rFonts w:ascii="Arial" w:hAnsi="Arial" w:cs="Arial"/>
          <w:szCs w:val="24"/>
          <w:lang w:val="en-US"/>
        </w:rPr>
        <w:t>21</w:t>
      </w:r>
      <w:r w:rsidRPr="007F4682">
        <w:rPr>
          <w:rFonts w:ascii="Arial" w:hAnsi="Arial" w:cs="Arial"/>
          <w:szCs w:val="24"/>
          <w:lang w:val="en-US"/>
        </w:rPr>
        <w:t xml:space="preserve">. </w:t>
      </w:r>
    </w:p>
    <w:p w14:paraId="24841431" w14:textId="77777777" w:rsidR="00A46202" w:rsidRPr="00AD73CC" w:rsidRDefault="00A46202" w:rsidP="00A46202">
      <w:pPr>
        <w:jc w:val="both"/>
        <w:rPr>
          <w:rFonts w:ascii="Arial" w:hAnsi="Arial" w:cs="Arial"/>
          <w:b/>
          <w:szCs w:val="32"/>
          <w:lang w:val="en-US"/>
        </w:rPr>
      </w:pPr>
    </w:p>
    <w:p w14:paraId="7A0761B5" w14:textId="77777777" w:rsidR="00A46202" w:rsidRPr="004371F6" w:rsidRDefault="00A46202" w:rsidP="00A46202">
      <w:pPr>
        <w:jc w:val="both"/>
        <w:rPr>
          <w:rFonts w:ascii="Arial" w:hAnsi="Arial" w:cs="Arial"/>
          <w:szCs w:val="32"/>
        </w:rPr>
      </w:pPr>
      <w:r w:rsidRPr="004371F6">
        <w:rPr>
          <w:rFonts w:ascii="Arial" w:hAnsi="Arial" w:cs="Arial"/>
          <w:szCs w:val="32"/>
        </w:rPr>
        <w:t xml:space="preserve">The operating revenue at the end of </w:t>
      </w:r>
      <w:r>
        <w:rPr>
          <w:rFonts w:ascii="Arial" w:hAnsi="Arial" w:cs="Arial"/>
          <w:szCs w:val="32"/>
        </w:rPr>
        <w:t>January</w:t>
      </w:r>
      <w:r w:rsidRPr="004371F6">
        <w:rPr>
          <w:rFonts w:ascii="Arial" w:hAnsi="Arial" w:cs="Arial"/>
          <w:szCs w:val="32"/>
        </w:rPr>
        <w:t xml:space="preserve"> 202</w:t>
      </w:r>
      <w:r>
        <w:rPr>
          <w:rFonts w:ascii="Arial" w:hAnsi="Arial" w:cs="Arial"/>
          <w:szCs w:val="32"/>
        </w:rPr>
        <w:t>1</w:t>
      </w:r>
      <w:r w:rsidRPr="004371F6">
        <w:rPr>
          <w:rFonts w:ascii="Arial" w:hAnsi="Arial" w:cs="Arial"/>
          <w:szCs w:val="32"/>
        </w:rPr>
        <w:t xml:space="preserve"> was $3</w:t>
      </w:r>
      <w:r>
        <w:rPr>
          <w:rFonts w:ascii="Arial" w:hAnsi="Arial" w:cs="Arial"/>
          <w:szCs w:val="32"/>
        </w:rPr>
        <w:t>2.16 M</w:t>
      </w:r>
      <w:r w:rsidRPr="004371F6">
        <w:rPr>
          <w:rFonts w:ascii="Arial" w:hAnsi="Arial" w:cs="Arial"/>
          <w:szCs w:val="32"/>
        </w:rPr>
        <w:t xml:space="preserve"> which represents $</w:t>
      </w:r>
      <w:r>
        <w:rPr>
          <w:rFonts w:ascii="Arial" w:hAnsi="Arial" w:cs="Arial"/>
          <w:szCs w:val="32"/>
        </w:rPr>
        <w:t>863 K</w:t>
      </w:r>
      <w:r w:rsidRPr="004371F6">
        <w:rPr>
          <w:rFonts w:ascii="Arial" w:hAnsi="Arial" w:cs="Arial"/>
          <w:szCs w:val="32"/>
        </w:rPr>
        <w:t xml:space="preserve"> favourable variance compared to the year-to-date budget. </w:t>
      </w:r>
    </w:p>
    <w:p w14:paraId="083C48A8" w14:textId="77777777" w:rsidR="00A46202" w:rsidRPr="004371F6" w:rsidRDefault="00A46202" w:rsidP="00A46202">
      <w:pPr>
        <w:jc w:val="both"/>
        <w:rPr>
          <w:rFonts w:ascii="Arial" w:hAnsi="Arial" w:cs="Arial"/>
          <w:szCs w:val="32"/>
        </w:rPr>
      </w:pPr>
    </w:p>
    <w:p w14:paraId="0BBBF7BA" w14:textId="77777777" w:rsidR="00A46202" w:rsidRDefault="00A46202" w:rsidP="00A46202">
      <w:pPr>
        <w:jc w:val="both"/>
        <w:rPr>
          <w:rFonts w:ascii="Arial" w:hAnsi="Arial" w:cs="Arial"/>
          <w:szCs w:val="32"/>
        </w:rPr>
      </w:pPr>
      <w:r w:rsidRPr="004371F6">
        <w:rPr>
          <w:rFonts w:ascii="Arial" w:hAnsi="Arial" w:cs="Arial"/>
          <w:szCs w:val="32"/>
        </w:rPr>
        <w:t xml:space="preserve">The operating expense at the end of </w:t>
      </w:r>
      <w:r>
        <w:rPr>
          <w:rFonts w:ascii="Arial" w:hAnsi="Arial" w:cs="Arial"/>
          <w:szCs w:val="32"/>
        </w:rPr>
        <w:t>January</w:t>
      </w:r>
      <w:r w:rsidRPr="004371F6">
        <w:rPr>
          <w:rFonts w:ascii="Arial" w:hAnsi="Arial" w:cs="Arial"/>
          <w:szCs w:val="32"/>
        </w:rPr>
        <w:t xml:space="preserve"> 202</w:t>
      </w:r>
      <w:r>
        <w:rPr>
          <w:rFonts w:ascii="Arial" w:hAnsi="Arial" w:cs="Arial"/>
          <w:szCs w:val="32"/>
        </w:rPr>
        <w:t>1</w:t>
      </w:r>
      <w:r w:rsidRPr="004371F6">
        <w:rPr>
          <w:rFonts w:ascii="Arial" w:hAnsi="Arial" w:cs="Arial"/>
          <w:szCs w:val="32"/>
        </w:rPr>
        <w:t xml:space="preserve"> was $1</w:t>
      </w:r>
      <w:r>
        <w:rPr>
          <w:rFonts w:ascii="Arial" w:hAnsi="Arial" w:cs="Arial"/>
          <w:szCs w:val="32"/>
        </w:rPr>
        <w:t>8.64 M</w:t>
      </w:r>
      <w:r w:rsidRPr="004371F6">
        <w:rPr>
          <w:rFonts w:ascii="Arial" w:hAnsi="Arial" w:cs="Arial"/>
          <w:szCs w:val="32"/>
        </w:rPr>
        <w:t>, which represents $</w:t>
      </w:r>
      <w:r>
        <w:rPr>
          <w:rFonts w:ascii="Arial" w:hAnsi="Arial" w:cs="Arial"/>
          <w:szCs w:val="32"/>
        </w:rPr>
        <w:t>764 K</w:t>
      </w:r>
      <w:r w:rsidRPr="004371F6">
        <w:rPr>
          <w:rFonts w:ascii="Arial" w:hAnsi="Arial" w:cs="Arial"/>
          <w:szCs w:val="32"/>
        </w:rPr>
        <w:t xml:space="preserve"> favourable variance compared to the year-to-date budget.</w:t>
      </w:r>
    </w:p>
    <w:p w14:paraId="451B51DE" w14:textId="77777777" w:rsidR="00A46202" w:rsidRPr="002F5D2B" w:rsidRDefault="00A46202" w:rsidP="00A46202">
      <w:pPr>
        <w:jc w:val="both"/>
        <w:rPr>
          <w:rFonts w:ascii="Arial" w:hAnsi="Arial" w:cs="Arial"/>
          <w:szCs w:val="32"/>
        </w:rPr>
      </w:pPr>
    </w:p>
    <w:p w14:paraId="44208D70" w14:textId="77777777" w:rsidR="00A46202" w:rsidRPr="008D6991" w:rsidRDefault="00A46202" w:rsidP="00A46202">
      <w:pPr>
        <w:jc w:val="both"/>
        <w:rPr>
          <w:rFonts w:ascii="Arial" w:hAnsi="Arial" w:cs="Arial"/>
          <w:szCs w:val="32"/>
        </w:rPr>
      </w:pPr>
      <w:r w:rsidRPr="008D6991">
        <w:rPr>
          <w:rFonts w:ascii="Arial" w:hAnsi="Arial" w:cs="Arial"/>
          <w:szCs w:val="32"/>
        </w:rPr>
        <w:t>The attached Operating Statement compares “Actual” with “Budget” by Business Units. The budget figures include subsequent Council approval to budget changes. Variations from the budget of revenue and expenses by Directorates are highlighted in the following paragraphs.</w:t>
      </w:r>
    </w:p>
    <w:p w14:paraId="2FDEC8B9" w14:textId="77777777" w:rsidR="00A46202" w:rsidRDefault="00A46202" w:rsidP="00A46202">
      <w:pPr>
        <w:jc w:val="both"/>
        <w:rPr>
          <w:rFonts w:ascii="Arial" w:hAnsi="Arial" w:cs="Arial"/>
          <w:b/>
          <w:szCs w:val="32"/>
        </w:rPr>
      </w:pPr>
    </w:p>
    <w:p w14:paraId="10C71C2E" w14:textId="77777777" w:rsidR="00A46202" w:rsidRPr="002F5D2B" w:rsidRDefault="00A46202" w:rsidP="00A46202">
      <w:pPr>
        <w:jc w:val="both"/>
        <w:rPr>
          <w:rFonts w:ascii="Arial" w:hAnsi="Arial" w:cs="Arial"/>
          <w:b/>
          <w:szCs w:val="32"/>
        </w:rPr>
      </w:pPr>
      <w:r w:rsidRPr="002F5D2B">
        <w:rPr>
          <w:rFonts w:ascii="Arial" w:hAnsi="Arial" w:cs="Arial"/>
          <w:b/>
          <w:szCs w:val="32"/>
        </w:rPr>
        <w:t>Governance</w:t>
      </w:r>
    </w:p>
    <w:p w14:paraId="4190C250" w14:textId="77777777" w:rsidR="00A46202" w:rsidRDefault="00A46202" w:rsidP="00A46202">
      <w:pPr>
        <w:jc w:val="both"/>
        <w:rPr>
          <w:rFonts w:ascii="Arial" w:hAnsi="Arial" w:cs="Arial"/>
          <w:b/>
          <w:szCs w:val="32"/>
        </w:rPr>
      </w:pPr>
    </w:p>
    <w:p w14:paraId="68CE6C40" w14:textId="0D7A8765" w:rsidR="00FD3084" w:rsidRPr="00FD3084" w:rsidRDefault="00FD3084" w:rsidP="00FD3084">
      <w:pPr>
        <w:jc w:val="both"/>
        <w:rPr>
          <w:rFonts w:ascii="Arial" w:hAnsi="Arial" w:cs="Arial"/>
          <w:szCs w:val="32"/>
        </w:rPr>
      </w:pPr>
      <w:r w:rsidRPr="00FD3084">
        <w:rPr>
          <w:rFonts w:ascii="Arial" w:hAnsi="Arial" w:cs="Arial"/>
          <w:szCs w:val="32"/>
        </w:rPr>
        <w:t>Expenditure:</w:t>
      </w:r>
      <w:r w:rsidRPr="00FD3084">
        <w:rPr>
          <w:rFonts w:ascii="Arial" w:hAnsi="Arial" w:cs="Arial"/>
          <w:szCs w:val="32"/>
        </w:rPr>
        <w:tab/>
      </w:r>
      <w:r>
        <w:rPr>
          <w:rFonts w:ascii="Arial" w:hAnsi="Arial" w:cs="Arial"/>
          <w:szCs w:val="32"/>
        </w:rPr>
        <w:tab/>
      </w:r>
      <w:r w:rsidRPr="00FD3084">
        <w:rPr>
          <w:rFonts w:ascii="Arial" w:hAnsi="Arial" w:cs="Arial"/>
          <w:szCs w:val="32"/>
        </w:rPr>
        <w:t xml:space="preserve">Favourable variance of </w:t>
      </w:r>
      <w:r w:rsidRPr="00FD3084">
        <w:rPr>
          <w:rFonts w:ascii="Arial" w:hAnsi="Arial" w:cs="Arial"/>
          <w:szCs w:val="32"/>
        </w:rPr>
        <w:tab/>
      </w:r>
      <w:r>
        <w:rPr>
          <w:rFonts w:ascii="Arial" w:hAnsi="Arial" w:cs="Arial"/>
          <w:szCs w:val="32"/>
        </w:rPr>
        <w:tab/>
      </w:r>
      <w:r w:rsidRPr="00FD3084">
        <w:rPr>
          <w:rFonts w:ascii="Arial" w:hAnsi="Arial" w:cs="Arial"/>
          <w:szCs w:val="32"/>
        </w:rPr>
        <w:t>$     53,015</w:t>
      </w:r>
    </w:p>
    <w:p w14:paraId="67E3A83A" w14:textId="61C51A85" w:rsidR="00A46202" w:rsidRPr="002F5D2B" w:rsidRDefault="00FD3084" w:rsidP="00FD3084">
      <w:pPr>
        <w:jc w:val="both"/>
        <w:rPr>
          <w:rFonts w:ascii="Arial" w:hAnsi="Arial" w:cs="Arial"/>
          <w:szCs w:val="32"/>
        </w:rPr>
      </w:pPr>
      <w:r w:rsidRPr="00FD3084">
        <w:rPr>
          <w:rFonts w:ascii="Arial" w:hAnsi="Arial" w:cs="Arial"/>
          <w:szCs w:val="32"/>
        </w:rPr>
        <w:t>Revenue:</w:t>
      </w:r>
      <w:r w:rsidRPr="00FD3084">
        <w:rPr>
          <w:rFonts w:ascii="Arial" w:hAnsi="Arial" w:cs="Arial"/>
          <w:szCs w:val="32"/>
        </w:rPr>
        <w:tab/>
      </w:r>
      <w:r>
        <w:rPr>
          <w:rFonts w:ascii="Arial" w:hAnsi="Arial" w:cs="Arial"/>
          <w:szCs w:val="32"/>
        </w:rPr>
        <w:tab/>
      </w:r>
      <w:r w:rsidRPr="00FD3084">
        <w:rPr>
          <w:rFonts w:ascii="Arial" w:hAnsi="Arial" w:cs="Arial"/>
          <w:szCs w:val="32"/>
        </w:rPr>
        <w:t>Unfavourable variance of</w:t>
      </w:r>
      <w:r w:rsidRPr="00FD3084">
        <w:rPr>
          <w:rFonts w:ascii="Arial" w:hAnsi="Arial" w:cs="Arial"/>
          <w:szCs w:val="32"/>
        </w:rPr>
        <w:tab/>
      </w:r>
      <w:r>
        <w:rPr>
          <w:rFonts w:ascii="Arial" w:hAnsi="Arial" w:cs="Arial"/>
          <w:szCs w:val="32"/>
        </w:rPr>
        <w:tab/>
      </w:r>
      <w:r w:rsidRPr="00FD3084">
        <w:rPr>
          <w:rFonts w:ascii="Arial" w:hAnsi="Arial" w:cs="Arial"/>
          <w:szCs w:val="32"/>
        </w:rPr>
        <w:t>$</w:t>
      </w:r>
      <w:r>
        <w:rPr>
          <w:rFonts w:ascii="Arial" w:hAnsi="Arial" w:cs="Arial"/>
          <w:szCs w:val="32"/>
        </w:rPr>
        <w:t xml:space="preserve"> </w:t>
      </w:r>
      <w:proofErr w:type="gramStart"/>
      <w:r>
        <w:rPr>
          <w:rFonts w:ascii="Arial" w:hAnsi="Arial" w:cs="Arial"/>
          <w:szCs w:val="32"/>
        </w:rPr>
        <w:t xml:space="preserve">   (</w:t>
      </w:r>
      <w:proofErr w:type="gramEnd"/>
      <w:r w:rsidRPr="00FD3084">
        <w:rPr>
          <w:rFonts w:ascii="Arial" w:hAnsi="Arial" w:cs="Arial"/>
          <w:szCs w:val="32"/>
        </w:rPr>
        <w:t>76,922)</w:t>
      </w:r>
    </w:p>
    <w:p w14:paraId="030911E9" w14:textId="77777777" w:rsidR="00FD3084" w:rsidRDefault="00FD3084" w:rsidP="00A46202">
      <w:pPr>
        <w:jc w:val="both"/>
        <w:rPr>
          <w:rFonts w:ascii="Arial" w:hAnsi="Arial" w:cs="Arial"/>
          <w:szCs w:val="32"/>
        </w:rPr>
      </w:pPr>
    </w:p>
    <w:p w14:paraId="23B9A173" w14:textId="61974398" w:rsidR="00A46202" w:rsidRDefault="00A46202" w:rsidP="00A46202">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23736D3B" w14:textId="77777777" w:rsidR="00A46202" w:rsidRDefault="00A46202" w:rsidP="00A46202">
      <w:pPr>
        <w:jc w:val="both"/>
        <w:rPr>
          <w:rFonts w:ascii="Arial" w:hAnsi="Arial" w:cs="Arial"/>
          <w:szCs w:val="32"/>
        </w:rPr>
      </w:pPr>
    </w:p>
    <w:p w14:paraId="1E32299B" w14:textId="77777777" w:rsidR="00A46202" w:rsidRDefault="00A46202" w:rsidP="00A80B0A">
      <w:pPr>
        <w:pStyle w:val="ListParagraph"/>
        <w:numPr>
          <w:ilvl w:val="0"/>
          <w:numId w:val="37"/>
        </w:numPr>
        <w:ind w:left="426"/>
        <w:jc w:val="both"/>
        <w:rPr>
          <w:rFonts w:ascii="Arial" w:hAnsi="Arial" w:cs="Arial"/>
          <w:szCs w:val="32"/>
        </w:rPr>
      </w:pPr>
      <w:r w:rsidRPr="00463DE2">
        <w:rPr>
          <w:rFonts w:ascii="Arial" w:hAnsi="Arial" w:cs="Arial"/>
          <w:szCs w:val="32"/>
        </w:rPr>
        <w:t>WESROC expenses of $</w:t>
      </w:r>
      <w:r>
        <w:rPr>
          <w:rFonts w:ascii="Arial" w:hAnsi="Arial" w:cs="Arial"/>
          <w:szCs w:val="32"/>
        </w:rPr>
        <w:t>263</w:t>
      </w:r>
      <w:r w:rsidRPr="00463DE2">
        <w:rPr>
          <w:rFonts w:ascii="Arial" w:hAnsi="Arial" w:cs="Arial"/>
          <w:szCs w:val="32"/>
        </w:rPr>
        <w:t>k not spent,</w:t>
      </w:r>
    </w:p>
    <w:p w14:paraId="0572E97E" w14:textId="77777777" w:rsidR="00A46202" w:rsidRDefault="00A46202" w:rsidP="00A80B0A">
      <w:pPr>
        <w:pStyle w:val="ListParagraph"/>
        <w:numPr>
          <w:ilvl w:val="0"/>
          <w:numId w:val="37"/>
        </w:numPr>
        <w:ind w:left="426"/>
        <w:jc w:val="both"/>
        <w:rPr>
          <w:rFonts w:ascii="Arial" w:hAnsi="Arial" w:cs="Arial"/>
          <w:szCs w:val="32"/>
        </w:rPr>
      </w:pPr>
      <w:r>
        <w:rPr>
          <w:rFonts w:ascii="Arial" w:hAnsi="Arial" w:cs="Arial"/>
          <w:szCs w:val="32"/>
        </w:rPr>
        <w:t>Office expenses of $34k not spent yet,</w:t>
      </w:r>
    </w:p>
    <w:p w14:paraId="24743382" w14:textId="53F26CCD" w:rsidR="00A46202" w:rsidRPr="00610EDB" w:rsidRDefault="00A46202" w:rsidP="00A80B0A">
      <w:pPr>
        <w:pStyle w:val="ListParagraph"/>
        <w:numPr>
          <w:ilvl w:val="0"/>
          <w:numId w:val="37"/>
        </w:numPr>
        <w:ind w:left="426"/>
        <w:jc w:val="both"/>
        <w:rPr>
          <w:rFonts w:ascii="Arial" w:hAnsi="Arial" w:cs="Arial"/>
          <w:szCs w:val="32"/>
        </w:rPr>
      </w:pPr>
      <w:r>
        <w:rPr>
          <w:rFonts w:ascii="Arial" w:hAnsi="Arial" w:cs="Arial"/>
          <w:szCs w:val="32"/>
        </w:rPr>
        <w:t xml:space="preserve">Other employee costs and Member </w:t>
      </w:r>
      <w:r w:rsidR="00C50074">
        <w:rPr>
          <w:rFonts w:ascii="Arial" w:hAnsi="Arial" w:cs="Arial"/>
          <w:szCs w:val="32"/>
        </w:rPr>
        <w:t>o</w:t>
      </w:r>
      <w:r>
        <w:rPr>
          <w:rFonts w:ascii="Arial" w:hAnsi="Arial" w:cs="Arial"/>
          <w:szCs w:val="32"/>
        </w:rPr>
        <w:t>f Councils of $63k not spent yet,</w:t>
      </w:r>
    </w:p>
    <w:p w14:paraId="18E8C690" w14:textId="15AF3E73" w:rsidR="00A46202" w:rsidRDefault="00A46202" w:rsidP="00A80B0A">
      <w:pPr>
        <w:pStyle w:val="ListParagraph"/>
        <w:numPr>
          <w:ilvl w:val="0"/>
          <w:numId w:val="37"/>
        </w:numPr>
        <w:ind w:left="426"/>
        <w:jc w:val="both"/>
        <w:rPr>
          <w:rFonts w:ascii="Arial" w:hAnsi="Arial" w:cs="Arial"/>
          <w:szCs w:val="32"/>
        </w:rPr>
      </w:pPr>
      <w:r>
        <w:rPr>
          <w:rFonts w:ascii="Arial" w:hAnsi="Arial" w:cs="Arial"/>
          <w:szCs w:val="32"/>
        </w:rPr>
        <w:t>Professional fee</w:t>
      </w:r>
      <w:r w:rsidR="00C50074">
        <w:rPr>
          <w:rFonts w:ascii="Arial" w:hAnsi="Arial" w:cs="Arial"/>
          <w:szCs w:val="32"/>
        </w:rPr>
        <w:t>s</w:t>
      </w:r>
      <w:r>
        <w:rPr>
          <w:rFonts w:ascii="Arial" w:hAnsi="Arial" w:cs="Arial"/>
          <w:szCs w:val="32"/>
        </w:rPr>
        <w:t xml:space="preserve"> overspend by $59k arising from additional legal </w:t>
      </w:r>
      <w:r w:rsidR="00C50074">
        <w:rPr>
          <w:rFonts w:ascii="Arial" w:hAnsi="Arial" w:cs="Arial"/>
          <w:szCs w:val="32"/>
        </w:rPr>
        <w:t>advice</w:t>
      </w:r>
      <w:r>
        <w:rPr>
          <w:rFonts w:ascii="Arial" w:hAnsi="Arial" w:cs="Arial"/>
          <w:szCs w:val="32"/>
        </w:rPr>
        <w:t xml:space="preserve"> on planning matters,</w:t>
      </w:r>
    </w:p>
    <w:p w14:paraId="33E02C9A" w14:textId="28644DE0" w:rsidR="00A46202" w:rsidRPr="00C50074" w:rsidRDefault="00A46202" w:rsidP="00A80B0A">
      <w:pPr>
        <w:pStyle w:val="ListParagraph"/>
        <w:numPr>
          <w:ilvl w:val="0"/>
          <w:numId w:val="37"/>
        </w:numPr>
        <w:ind w:left="426"/>
        <w:jc w:val="both"/>
        <w:rPr>
          <w:rFonts w:ascii="Arial" w:hAnsi="Arial" w:cs="Arial"/>
          <w:szCs w:val="32"/>
        </w:rPr>
      </w:pPr>
      <w:r w:rsidRPr="00C50074">
        <w:rPr>
          <w:rFonts w:ascii="Arial" w:hAnsi="Arial" w:cs="Arial"/>
          <w:szCs w:val="32"/>
        </w:rPr>
        <w:t xml:space="preserve">The salary reduction of $442k as resolved by Council at the adoption of the budget has been shown as a reduction in salaries of approximately $36k per month in Governance as a </w:t>
      </w:r>
      <w:r w:rsidR="00C50074" w:rsidRPr="00C50074">
        <w:rPr>
          <w:rFonts w:ascii="Arial" w:hAnsi="Arial" w:cs="Arial"/>
          <w:szCs w:val="32"/>
        </w:rPr>
        <w:t>temporary</w:t>
      </w:r>
      <w:r w:rsidRPr="00C50074">
        <w:rPr>
          <w:rFonts w:ascii="Arial" w:hAnsi="Arial" w:cs="Arial"/>
          <w:szCs w:val="32"/>
        </w:rPr>
        <w:t xml:space="preserve"> budget item until the actual savings across the business units are identified and actioned. Thereafter the budget savings will be moved to the respective business units. The above list of savings of $271k is offset against the $252K salary savings yet to be realised, though underway.</w:t>
      </w:r>
    </w:p>
    <w:p w14:paraId="5B495CAC" w14:textId="0E00DC82" w:rsidR="00A46202" w:rsidRDefault="00A46202" w:rsidP="00A46202">
      <w:pPr>
        <w:jc w:val="both"/>
        <w:rPr>
          <w:rFonts w:ascii="Arial" w:hAnsi="Arial" w:cs="Arial"/>
          <w:szCs w:val="32"/>
        </w:rPr>
      </w:pPr>
      <w:r>
        <w:rPr>
          <w:rFonts w:ascii="Arial" w:hAnsi="Arial" w:cs="Arial"/>
          <w:szCs w:val="32"/>
        </w:rPr>
        <w:lastRenderedPageBreak/>
        <w:t>The unfavourable revenue variance is due to the relocating of all WESROC services to another local government and subsequently there will be no income receivable.  For the past 5 years the City of Nedlands has hosted the WESROC Enviro</w:t>
      </w:r>
      <w:r w:rsidR="00FD3084">
        <w:rPr>
          <w:rFonts w:ascii="Arial" w:hAnsi="Arial" w:cs="Arial"/>
          <w:szCs w:val="32"/>
        </w:rPr>
        <w:t>n</w:t>
      </w:r>
      <w:r>
        <w:rPr>
          <w:rFonts w:ascii="Arial" w:hAnsi="Arial" w:cs="Arial"/>
          <w:szCs w:val="32"/>
        </w:rPr>
        <w:t xml:space="preserve">mental Officer’s position and managed expenses and invoicing of WESROC local governments.  This position has now moved to the Town of Claremont, along with the associated management of the WESROC financials. </w:t>
      </w:r>
    </w:p>
    <w:p w14:paraId="31EFE994" w14:textId="77777777" w:rsidR="00A46202" w:rsidRPr="00AC1EF0" w:rsidRDefault="00A46202" w:rsidP="00A46202">
      <w:pPr>
        <w:jc w:val="both"/>
        <w:rPr>
          <w:rFonts w:ascii="Arial" w:hAnsi="Arial" w:cs="Arial"/>
          <w:szCs w:val="32"/>
        </w:rPr>
      </w:pPr>
      <w:r>
        <w:rPr>
          <w:rFonts w:ascii="Arial" w:hAnsi="Arial" w:cs="Arial"/>
          <w:szCs w:val="32"/>
        </w:rPr>
        <w:t>The budget for WESROC expense and revenue will be adjusted at mid-year budget review to reflect the move of the WESROC services to the Town of Claremont.</w:t>
      </w:r>
    </w:p>
    <w:p w14:paraId="5BE09CDE" w14:textId="77777777" w:rsidR="00A46202" w:rsidRPr="001073D3" w:rsidRDefault="00A46202" w:rsidP="00A46202">
      <w:pPr>
        <w:jc w:val="both"/>
        <w:rPr>
          <w:rFonts w:ascii="Arial" w:hAnsi="Arial" w:cs="Arial"/>
          <w:szCs w:val="32"/>
        </w:rPr>
      </w:pPr>
    </w:p>
    <w:p w14:paraId="52EEE323" w14:textId="77777777" w:rsidR="00A46202" w:rsidRPr="00F61940" w:rsidRDefault="00A46202" w:rsidP="00A46202">
      <w:pPr>
        <w:jc w:val="both"/>
        <w:rPr>
          <w:rFonts w:ascii="Arial" w:hAnsi="Arial" w:cs="Arial"/>
          <w:b/>
          <w:szCs w:val="32"/>
        </w:rPr>
      </w:pPr>
      <w:r w:rsidRPr="00F61940">
        <w:rPr>
          <w:rFonts w:ascii="Arial" w:hAnsi="Arial" w:cs="Arial"/>
          <w:b/>
          <w:szCs w:val="32"/>
        </w:rPr>
        <w:t>Corporate and Strategy</w:t>
      </w:r>
    </w:p>
    <w:p w14:paraId="318CA489" w14:textId="77777777" w:rsidR="00A46202" w:rsidRPr="00F61940" w:rsidRDefault="00A46202" w:rsidP="00A46202">
      <w:pPr>
        <w:jc w:val="both"/>
        <w:rPr>
          <w:rFonts w:ascii="Arial" w:hAnsi="Arial" w:cs="Arial"/>
          <w:b/>
          <w:szCs w:val="32"/>
        </w:rPr>
      </w:pPr>
    </w:p>
    <w:p w14:paraId="61A8EF77" w14:textId="0817AC83" w:rsidR="00FD3084" w:rsidRPr="00FD3084" w:rsidRDefault="00FD3084" w:rsidP="00FD3084">
      <w:pPr>
        <w:jc w:val="both"/>
        <w:rPr>
          <w:rFonts w:ascii="Arial" w:hAnsi="Arial" w:cs="Arial"/>
          <w:szCs w:val="32"/>
        </w:rPr>
      </w:pPr>
      <w:r w:rsidRPr="00FD3084">
        <w:rPr>
          <w:rFonts w:ascii="Arial" w:hAnsi="Arial" w:cs="Arial"/>
          <w:szCs w:val="32"/>
        </w:rPr>
        <w:t>Expenditure:</w:t>
      </w:r>
      <w:r w:rsidRPr="00FD3084">
        <w:rPr>
          <w:rFonts w:ascii="Arial" w:hAnsi="Arial" w:cs="Arial"/>
          <w:szCs w:val="32"/>
        </w:rPr>
        <w:tab/>
      </w:r>
      <w:r>
        <w:rPr>
          <w:rFonts w:ascii="Arial" w:hAnsi="Arial" w:cs="Arial"/>
          <w:szCs w:val="32"/>
        </w:rPr>
        <w:tab/>
      </w:r>
      <w:r w:rsidRPr="00FD3084">
        <w:rPr>
          <w:rFonts w:ascii="Arial" w:hAnsi="Arial" w:cs="Arial"/>
          <w:szCs w:val="32"/>
        </w:rPr>
        <w:t xml:space="preserve">Unfavourable variance of </w:t>
      </w:r>
      <w:r w:rsidRPr="00FD3084">
        <w:rPr>
          <w:rFonts w:ascii="Arial" w:hAnsi="Arial" w:cs="Arial"/>
          <w:szCs w:val="32"/>
        </w:rPr>
        <w:tab/>
      </w:r>
      <w:r>
        <w:rPr>
          <w:rFonts w:ascii="Arial" w:hAnsi="Arial" w:cs="Arial"/>
          <w:szCs w:val="32"/>
        </w:rPr>
        <w:tab/>
      </w:r>
      <w:proofErr w:type="gramStart"/>
      <w:r w:rsidRPr="00FD3084">
        <w:rPr>
          <w:rFonts w:ascii="Arial" w:hAnsi="Arial" w:cs="Arial"/>
          <w:szCs w:val="32"/>
        </w:rPr>
        <w:t>$  (</w:t>
      </w:r>
      <w:proofErr w:type="gramEnd"/>
      <w:r w:rsidRPr="00FD3084">
        <w:rPr>
          <w:rFonts w:ascii="Arial" w:hAnsi="Arial" w:cs="Arial"/>
          <w:szCs w:val="32"/>
        </w:rPr>
        <w:t>81,336)</w:t>
      </w:r>
    </w:p>
    <w:p w14:paraId="372A6D86" w14:textId="0F41E227" w:rsidR="00A46202" w:rsidRPr="00F61940" w:rsidRDefault="00FD3084" w:rsidP="00FD3084">
      <w:pPr>
        <w:jc w:val="both"/>
        <w:rPr>
          <w:rFonts w:ascii="Arial" w:hAnsi="Arial" w:cs="Arial"/>
          <w:szCs w:val="32"/>
        </w:rPr>
      </w:pPr>
      <w:r w:rsidRPr="00FD3084">
        <w:rPr>
          <w:rFonts w:ascii="Arial" w:hAnsi="Arial" w:cs="Arial"/>
          <w:szCs w:val="32"/>
        </w:rPr>
        <w:t>Revenue: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sidRPr="00FD3084">
        <w:rPr>
          <w:rFonts w:ascii="Arial" w:hAnsi="Arial" w:cs="Arial"/>
          <w:szCs w:val="32"/>
        </w:rPr>
        <w:tab/>
      </w:r>
      <w:r>
        <w:rPr>
          <w:rFonts w:ascii="Arial" w:hAnsi="Arial" w:cs="Arial"/>
          <w:szCs w:val="32"/>
        </w:rPr>
        <w:tab/>
      </w:r>
      <w:proofErr w:type="gramStart"/>
      <w:r w:rsidRPr="00FD3084">
        <w:rPr>
          <w:rFonts w:ascii="Arial" w:hAnsi="Arial" w:cs="Arial"/>
          <w:szCs w:val="32"/>
        </w:rPr>
        <w:t>$  425,641</w:t>
      </w:r>
      <w:proofErr w:type="gramEnd"/>
    </w:p>
    <w:p w14:paraId="16BA673F" w14:textId="77777777" w:rsidR="00FD3084" w:rsidRDefault="00FD3084" w:rsidP="00A46202">
      <w:pPr>
        <w:jc w:val="both"/>
        <w:rPr>
          <w:rFonts w:ascii="Arial" w:hAnsi="Arial" w:cs="Arial"/>
          <w:szCs w:val="32"/>
        </w:rPr>
      </w:pPr>
    </w:p>
    <w:p w14:paraId="71B8868B" w14:textId="4447EF76" w:rsidR="00A46202" w:rsidRDefault="00A46202" w:rsidP="00A46202">
      <w:pPr>
        <w:jc w:val="both"/>
        <w:rPr>
          <w:rFonts w:ascii="Arial" w:hAnsi="Arial" w:cs="Arial"/>
          <w:szCs w:val="32"/>
        </w:rPr>
      </w:pPr>
      <w:r w:rsidRPr="00C6409B">
        <w:rPr>
          <w:rFonts w:ascii="Arial" w:hAnsi="Arial" w:cs="Arial"/>
          <w:szCs w:val="32"/>
        </w:rPr>
        <w:t>The favourable expenditure variance is mainly due to</w:t>
      </w:r>
      <w:r>
        <w:rPr>
          <w:rFonts w:ascii="Arial" w:hAnsi="Arial" w:cs="Arial"/>
          <w:szCs w:val="32"/>
        </w:rPr>
        <w:t>:</w:t>
      </w:r>
    </w:p>
    <w:p w14:paraId="4F0E6CAB" w14:textId="77777777" w:rsidR="00A46202" w:rsidRDefault="00A46202" w:rsidP="00A46202">
      <w:pPr>
        <w:jc w:val="both"/>
        <w:rPr>
          <w:rFonts w:ascii="Arial" w:hAnsi="Arial" w:cs="Arial"/>
          <w:szCs w:val="32"/>
        </w:rPr>
      </w:pPr>
    </w:p>
    <w:p w14:paraId="776BC4CB" w14:textId="77777777" w:rsidR="00A46202" w:rsidRPr="00BC5B2A" w:rsidRDefault="00A46202" w:rsidP="00A80B0A">
      <w:pPr>
        <w:pStyle w:val="ListParagraph"/>
        <w:numPr>
          <w:ilvl w:val="0"/>
          <w:numId w:val="41"/>
        </w:numPr>
        <w:ind w:left="426"/>
        <w:rPr>
          <w:rFonts w:ascii="Arial" w:hAnsi="Arial" w:cs="Arial"/>
          <w:szCs w:val="32"/>
        </w:rPr>
      </w:pPr>
      <w:r>
        <w:rPr>
          <w:rFonts w:ascii="Arial" w:hAnsi="Arial" w:cs="Arial"/>
          <w:szCs w:val="32"/>
        </w:rPr>
        <w:t>Professional fees of $79k not spent yet,</w:t>
      </w:r>
    </w:p>
    <w:p w14:paraId="7C69966E" w14:textId="77777777" w:rsidR="00A46202" w:rsidRDefault="00A46202" w:rsidP="00A80B0A">
      <w:pPr>
        <w:pStyle w:val="ListParagraph"/>
        <w:numPr>
          <w:ilvl w:val="0"/>
          <w:numId w:val="41"/>
        </w:numPr>
        <w:ind w:left="426"/>
        <w:rPr>
          <w:rFonts w:ascii="Arial" w:hAnsi="Arial" w:cs="Arial"/>
          <w:szCs w:val="32"/>
        </w:rPr>
      </w:pPr>
      <w:r>
        <w:rPr>
          <w:rFonts w:ascii="Arial" w:hAnsi="Arial" w:cs="Arial"/>
          <w:szCs w:val="32"/>
        </w:rPr>
        <w:t>Corporate services ICT expenses over expensed by $47k due to additional works on smart office system completed.</w:t>
      </w:r>
    </w:p>
    <w:p w14:paraId="79BCEF5F" w14:textId="77777777" w:rsidR="00A46202" w:rsidRPr="000537FE" w:rsidRDefault="00A46202" w:rsidP="00A80B0A">
      <w:pPr>
        <w:pStyle w:val="ListParagraph"/>
        <w:numPr>
          <w:ilvl w:val="0"/>
          <w:numId w:val="41"/>
        </w:numPr>
        <w:ind w:left="426"/>
        <w:rPr>
          <w:rFonts w:ascii="Arial" w:hAnsi="Arial" w:cs="Arial"/>
          <w:szCs w:val="32"/>
        </w:rPr>
      </w:pPr>
      <w:r>
        <w:rPr>
          <w:rFonts w:ascii="Arial" w:hAnsi="Arial" w:cs="Arial"/>
          <w:szCs w:val="32"/>
        </w:rPr>
        <w:t>Office and ICT expenses over expensed by $113k due to extension of printer lease for 3 months and profiling.</w:t>
      </w:r>
    </w:p>
    <w:p w14:paraId="603801A0" w14:textId="77777777" w:rsidR="00A46202" w:rsidRPr="006D7033" w:rsidRDefault="00A46202" w:rsidP="00A46202">
      <w:pPr>
        <w:jc w:val="both"/>
        <w:rPr>
          <w:rFonts w:ascii="Arial" w:hAnsi="Arial" w:cs="Arial"/>
          <w:szCs w:val="32"/>
        </w:rPr>
      </w:pPr>
    </w:p>
    <w:p w14:paraId="5FA3498A" w14:textId="77777777" w:rsidR="00A46202" w:rsidRDefault="00A46202" w:rsidP="00A46202">
      <w:pPr>
        <w:jc w:val="both"/>
        <w:rPr>
          <w:rFonts w:ascii="Arial" w:hAnsi="Arial" w:cs="Arial"/>
          <w:szCs w:val="32"/>
        </w:rPr>
      </w:pPr>
      <w:r>
        <w:rPr>
          <w:rFonts w:ascii="Arial" w:hAnsi="Arial" w:cs="Arial"/>
          <w:szCs w:val="32"/>
        </w:rPr>
        <w:t>The f</w:t>
      </w:r>
      <w:r w:rsidRPr="000A6B27">
        <w:rPr>
          <w:rFonts w:ascii="Arial" w:hAnsi="Arial" w:cs="Arial"/>
          <w:szCs w:val="32"/>
        </w:rPr>
        <w:t>avourable revenue variance</w:t>
      </w:r>
      <w:r>
        <w:rPr>
          <w:rFonts w:ascii="Arial" w:hAnsi="Arial" w:cs="Arial"/>
          <w:szCs w:val="32"/>
        </w:rPr>
        <w:t xml:space="preserve">s </w:t>
      </w:r>
      <w:proofErr w:type="gramStart"/>
      <w:r>
        <w:rPr>
          <w:rFonts w:ascii="Arial" w:hAnsi="Arial" w:cs="Arial"/>
          <w:szCs w:val="32"/>
        </w:rPr>
        <w:t>is</w:t>
      </w:r>
      <w:proofErr w:type="gramEnd"/>
      <w:r>
        <w:rPr>
          <w:rFonts w:ascii="Arial" w:hAnsi="Arial" w:cs="Arial"/>
          <w:szCs w:val="32"/>
        </w:rPr>
        <w:t xml:space="preserve"> mainly due to:</w:t>
      </w:r>
    </w:p>
    <w:p w14:paraId="16491AFC" w14:textId="77777777" w:rsidR="00A46202" w:rsidRDefault="00A46202" w:rsidP="00A46202">
      <w:pPr>
        <w:jc w:val="both"/>
        <w:rPr>
          <w:rFonts w:ascii="Arial" w:hAnsi="Arial" w:cs="Arial"/>
          <w:szCs w:val="32"/>
        </w:rPr>
      </w:pPr>
    </w:p>
    <w:p w14:paraId="0D9D05F3" w14:textId="77777777" w:rsidR="00A46202" w:rsidRPr="00BC5B2A" w:rsidRDefault="00A46202" w:rsidP="00A80B0A">
      <w:pPr>
        <w:pStyle w:val="ListParagraph"/>
        <w:numPr>
          <w:ilvl w:val="0"/>
          <w:numId w:val="42"/>
        </w:numPr>
        <w:ind w:left="426"/>
        <w:jc w:val="both"/>
        <w:rPr>
          <w:rFonts w:ascii="Arial" w:hAnsi="Arial" w:cs="Arial"/>
          <w:szCs w:val="32"/>
        </w:rPr>
      </w:pPr>
      <w:r>
        <w:rPr>
          <w:rFonts w:ascii="Arial" w:hAnsi="Arial" w:cs="Arial"/>
          <w:szCs w:val="32"/>
        </w:rPr>
        <w:t>Interim rates over budget by $529k and general rates over budget by 35k</w:t>
      </w:r>
    </w:p>
    <w:p w14:paraId="5BF9EAEE" w14:textId="77777777" w:rsidR="00A46202" w:rsidRPr="00617A7C" w:rsidRDefault="00A46202" w:rsidP="00A80B0A">
      <w:pPr>
        <w:pStyle w:val="ListParagraph"/>
        <w:numPr>
          <w:ilvl w:val="0"/>
          <w:numId w:val="42"/>
        </w:numPr>
        <w:ind w:left="426"/>
        <w:jc w:val="both"/>
        <w:rPr>
          <w:rFonts w:ascii="Arial" w:hAnsi="Arial" w:cs="Arial"/>
          <w:szCs w:val="32"/>
        </w:rPr>
      </w:pPr>
      <w:r>
        <w:rPr>
          <w:rFonts w:ascii="Arial" w:hAnsi="Arial" w:cs="Arial"/>
          <w:szCs w:val="32"/>
        </w:rPr>
        <w:t>Offset by lower term deposit</w:t>
      </w:r>
      <w:r w:rsidRPr="00617A7C">
        <w:rPr>
          <w:rFonts w:ascii="Arial" w:hAnsi="Arial" w:cs="Arial"/>
          <w:szCs w:val="32"/>
        </w:rPr>
        <w:t xml:space="preserve"> interest income of $</w:t>
      </w:r>
      <w:r>
        <w:rPr>
          <w:rFonts w:ascii="Arial" w:hAnsi="Arial" w:cs="Arial"/>
          <w:szCs w:val="32"/>
        </w:rPr>
        <w:t>114</w:t>
      </w:r>
      <w:r w:rsidRPr="00617A7C">
        <w:rPr>
          <w:rFonts w:ascii="Arial" w:hAnsi="Arial" w:cs="Arial"/>
          <w:szCs w:val="32"/>
        </w:rPr>
        <w:t>k</w:t>
      </w:r>
      <w:r>
        <w:rPr>
          <w:rFonts w:ascii="Arial" w:hAnsi="Arial" w:cs="Arial"/>
          <w:szCs w:val="32"/>
        </w:rPr>
        <w:t>.</w:t>
      </w:r>
    </w:p>
    <w:p w14:paraId="1DB69A62" w14:textId="77777777" w:rsidR="00A46202" w:rsidRDefault="00A46202" w:rsidP="00A46202">
      <w:pPr>
        <w:ind w:left="66"/>
        <w:jc w:val="both"/>
        <w:rPr>
          <w:rFonts w:ascii="Arial" w:hAnsi="Arial" w:cs="Arial"/>
          <w:b/>
          <w:szCs w:val="32"/>
        </w:rPr>
      </w:pPr>
    </w:p>
    <w:p w14:paraId="014D66FD" w14:textId="77777777" w:rsidR="00A46202" w:rsidRPr="00330FA8" w:rsidRDefault="00A46202" w:rsidP="00FD3084">
      <w:pPr>
        <w:jc w:val="both"/>
        <w:rPr>
          <w:rFonts w:ascii="Arial" w:hAnsi="Arial" w:cs="Arial"/>
          <w:szCs w:val="32"/>
        </w:rPr>
      </w:pPr>
      <w:r w:rsidRPr="00330FA8">
        <w:rPr>
          <w:rFonts w:ascii="Arial" w:hAnsi="Arial" w:cs="Arial"/>
          <w:b/>
          <w:szCs w:val="32"/>
        </w:rPr>
        <w:t>Community Development and Services</w:t>
      </w:r>
    </w:p>
    <w:p w14:paraId="62BC2A23" w14:textId="0656E36E" w:rsidR="00A46202" w:rsidRDefault="00A46202" w:rsidP="00A46202">
      <w:pPr>
        <w:jc w:val="both"/>
        <w:rPr>
          <w:rFonts w:ascii="Arial" w:hAnsi="Arial" w:cs="Arial"/>
          <w:b/>
          <w:szCs w:val="32"/>
        </w:rPr>
      </w:pPr>
    </w:p>
    <w:p w14:paraId="56B77FB1" w14:textId="24DF79F6" w:rsidR="00FD3084" w:rsidRPr="00FD3084" w:rsidRDefault="00FD3084" w:rsidP="00FD3084">
      <w:pPr>
        <w:jc w:val="both"/>
        <w:rPr>
          <w:rFonts w:ascii="Arial" w:hAnsi="Arial" w:cs="Arial"/>
          <w:bCs/>
          <w:szCs w:val="32"/>
        </w:rPr>
      </w:pPr>
      <w:r w:rsidRPr="00FD3084">
        <w:rPr>
          <w:rFonts w:ascii="Arial" w:hAnsi="Arial" w:cs="Arial"/>
          <w:bCs/>
          <w:szCs w:val="32"/>
        </w:rPr>
        <w:t>Expenditure:</w:t>
      </w:r>
      <w:r>
        <w:rPr>
          <w:rFonts w:ascii="Arial" w:hAnsi="Arial" w:cs="Arial"/>
          <w:bCs/>
          <w:szCs w:val="32"/>
        </w:rPr>
        <w:tab/>
      </w:r>
      <w:r w:rsidRPr="00FD3084">
        <w:rPr>
          <w:rFonts w:ascii="Arial" w:hAnsi="Arial" w:cs="Arial"/>
          <w:bCs/>
          <w:szCs w:val="32"/>
        </w:rPr>
        <w:tab/>
        <w:t>Favourable variance of</w:t>
      </w:r>
      <w:r>
        <w:rPr>
          <w:rFonts w:ascii="Arial" w:hAnsi="Arial" w:cs="Arial"/>
          <w:bCs/>
          <w:szCs w:val="32"/>
        </w:rPr>
        <w:tab/>
      </w:r>
      <w:r w:rsidRPr="00FD3084">
        <w:rPr>
          <w:rFonts w:ascii="Arial" w:hAnsi="Arial" w:cs="Arial"/>
          <w:bCs/>
          <w:szCs w:val="32"/>
        </w:rPr>
        <w:t>$ 268,871</w:t>
      </w:r>
    </w:p>
    <w:p w14:paraId="4E5F9A26" w14:textId="292F42EA" w:rsidR="00FD3084" w:rsidRDefault="00FD3084" w:rsidP="00FD3084">
      <w:pPr>
        <w:jc w:val="both"/>
        <w:rPr>
          <w:rFonts w:ascii="Arial" w:hAnsi="Arial" w:cs="Arial"/>
          <w:b/>
          <w:szCs w:val="32"/>
        </w:rPr>
      </w:pPr>
      <w:r w:rsidRPr="00FD3084">
        <w:rPr>
          <w:rFonts w:ascii="Arial" w:hAnsi="Arial" w:cs="Arial"/>
          <w:bCs/>
          <w:szCs w:val="32"/>
        </w:rPr>
        <w:t>Revenue:</w:t>
      </w:r>
      <w:r w:rsidRPr="00FD3084">
        <w:rPr>
          <w:rFonts w:ascii="Arial" w:hAnsi="Arial" w:cs="Arial"/>
          <w:bCs/>
          <w:szCs w:val="32"/>
        </w:rPr>
        <w:tab/>
      </w:r>
      <w:r>
        <w:rPr>
          <w:rFonts w:ascii="Arial" w:hAnsi="Arial" w:cs="Arial"/>
          <w:bCs/>
          <w:szCs w:val="32"/>
        </w:rPr>
        <w:tab/>
      </w:r>
      <w:r w:rsidRPr="00FD3084">
        <w:rPr>
          <w:rFonts w:ascii="Arial" w:hAnsi="Arial" w:cs="Arial"/>
          <w:bCs/>
          <w:szCs w:val="32"/>
        </w:rPr>
        <w:t>Favourable variance o</w:t>
      </w:r>
      <w:r>
        <w:rPr>
          <w:rFonts w:ascii="Arial" w:hAnsi="Arial" w:cs="Arial"/>
          <w:bCs/>
          <w:szCs w:val="32"/>
        </w:rPr>
        <w:t>f</w:t>
      </w:r>
      <w:r>
        <w:rPr>
          <w:rFonts w:ascii="Arial" w:hAnsi="Arial" w:cs="Arial"/>
          <w:bCs/>
          <w:szCs w:val="32"/>
        </w:rPr>
        <w:tab/>
      </w:r>
      <w:r w:rsidRPr="00FD3084">
        <w:rPr>
          <w:rFonts w:ascii="Arial" w:hAnsi="Arial" w:cs="Arial"/>
          <w:bCs/>
          <w:szCs w:val="32"/>
        </w:rPr>
        <w:t>$ 261,893</w:t>
      </w:r>
    </w:p>
    <w:p w14:paraId="7C8D7925" w14:textId="77777777" w:rsidR="00FD3084" w:rsidRDefault="00FD3084" w:rsidP="00FD3084">
      <w:pPr>
        <w:jc w:val="both"/>
        <w:rPr>
          <w:rFonts w:ascii="Arial" w:hAnsi="Arial" w:cs="Arial"/>
          <w:b/>
          <w:szCs w:val="32"/>
        </w:rPr>
      </w:pPr>
    </w:p>
    <w:p w14:paraId="67A96CC2" w14:textId="77777777" w:rsidR="00A46202" w:rsidRDefault="00A46202" w:rsidP="00A46202">
      <w:pPr>
        <w:jc w:val="both"/>
        <w:rPr>
          <w:rFonts w:ascii="Arial" w:hAnsi="Arial" w:cs="Arial"/>
          <w:szCs w:val="32"/>
        </w:rPr>
      </w:pPr>
      <w:r w:rsidRPr="00F61940">
        <w:rPr>
          <w:rFonts w:ascii="Arial" w:hAnsi="Arial" w:cs="Arial"/>
          <w:szCs w:val="32"/>
        </w:rPr>
        <w:t>The favourable expenditure variance is mainly due to</w:t>
      </w:r>
      <w:r>
        <w:rPr>
          <w:rFonts w:ascii="Arial" w:hAnsi="Arial" w:cs="Arial"/>
          <w:szCs w:val="32"/>
        </w:rPr>
        <w:t>:</w:t>
      </w:r>
    </w:p>
    <w:p w14:paraId="69BE4BD4" w14:textId="77777777" w:rsidR="00A46202" w:rsidRDefault="00A46202" w:rsidP="00A46202">
      <w:pPr>
        <w:jc w:val="both"/>
        <w:rPr>
          <w:rFonts w:ascii="Arial" w:hAnsi="Arial" w:cs="Arial"/>
          <w:szCs w:val="32"/>
        </w:rPr>
      </w:pPr>
    </w:p>
    <w:p w14:paraId="446FFFCC" w14:textId="2482A881" w:rsidR="00A46202" w:rsidRDefault="00A46202" w:rsidP="00A80B0A">
      <w:pPr>
        <w:pStyle w:val="ListParagraph"/>
        <w:numPr>
          <w:ilvl w:val="0"/>
          <w:numId w:val="36"/>
        </w:numPr>
        <w:ind w:left="426"/>
        <w:jc w:val="both"/>
        <w:rPr>
          <w:rFonts w:ascii="Arial" w:hAnsi="Arial" w:cs="Arial"/>
          <w:szCs w:val="32"/>
        </w:rPr>
      </w:pPr>
      <w:r>
        <w:rPr>
          <w:rFonts w:ascii="Arial" w:hAnsi="Arial" w:cs="Arial"/>
          <w:szCs w:val="32"/>
        </w:rPr>
        <w:t xml:space="preserve">Community Special projects, </w:t>
      </w:r>
      <w:proofErr w:type="gramStart"/>
      <w:r>
        <w:rPr>
          <w:rFonts w:ascii="Arial" w:hAnsi="Arial" w:cs="Arial"/>
          <w:szCs w:val="32"/>
        </w:rPr>
        <w:t>donations</w:t>
      </w:r>
      <w:proofErr w:type="gramEnd"/>
      <w:r>
        <w:rPr>
          <w:rFonts w:ascii="Arial" w:hAnsi="Arial" w:cs="Arial"/>
          <w:szCs w:val="32"/>
        </w:rPr>
        <w:t xml:space="preserve"> and operational </w:t>
      </w:r>
      <w:r w:rsidR="005343D4">
        <w:rPr>
          <w:rFonts w:ascii="Arial" w:hAnsi="Arial" w:cs="Arial"/>
          <w:szCs w:val="32"/>
        </w:rPr>
        <w:t>activities</w:t>
      </w:r>
      <w:r>
        <w:rPr>
          <w:rFonts w:ascii="Arial" w:hAnsi="Arial" w:cs="Arial"/>
          <w:szCs w:val="32"/>
        </w:rPr>
        <w:t xml:space="preserve"> of $135k not expensed yet,</w:t>
      </w:r>
    </w:p>
    <w:p w14:paraId="17B511A6" w14:textId="77777777" w:rsidR="00A46202" w:rsidRDefault="00A46202" w:rsidP="00A80B0A">
      <w:pPr>
        <w:pStyle w:val="ListParagraph"/>
        <w:numPr>
          <w:ilvl w:val="0"/>
          <w:numId w:val="36"/>
        </w:numPr>
        <w:ind w:left="426"/>
        <w:jc w:val="both"/>
        <w:rPr>
          <w:rFonts w:ascii="Arial" w:hAnsi="Arial" w:cs="Arial"/>
          <w:szCs w:val="32"/>
        </w:rPr>
      </w:pPr>
      <w:r>
        <w:rPr>
          <w:rFonts w:ascii="Arial" w:hAnsi="Arial" w:cs="Arial"/>
          <w:szCs w:val="32"/>
        </w:rPr>
        <w:t>Savings on PRCC salary of $40k due to delay in filling up vacant position,</w:t>
      </w:r>
    </w:p>
    <w:p w14:paraId="1872CD4C" w14:textId="77777777" w:rsidR="00A46202" w:rsidRDefault="00A46202" w:rsidP="00A80B0A">
      <w:pPr>
        <w:pStyle w:val="ListParagraph"/>
        <w:numPr>
          <w:ilvl w:val="0"/>
          <w:numId w:val="36"/>
        </w:numPr>
        <w:ind w:left="426"/>
        <w:jc w:val="both"/>
        <w:rPr>
          <w:rFonts w:ascii="Arial" w:hAnsi="Arial" w:cs="Arial"/>
          <w:szCs w:val="32"/>
        </w:rPr>
      </w:pPr>
      <w:r>
        <w:rPr>
          <w:rFonts w:ascii="Arial" w:hAnsi="Arial" w:cs="Arial"/>
          <w:szCs w:val="32"/>
        </w:rPr>
        <w:t xml:space="preserve">Nedlands library salary, </w:t>
      </w:r>
      <w:proofErr w:type="gramStart"/>
      <w:r>
        <w:rPr>
          <w:rFonts w:ascii="Arial" w:hAnsi="Arial" w:cs="Arial"/>
          <w:szCs w:val="32"/>
        </w:rPr>
        <w:t>office</w:t>
      </w:r>
      <w:proofErr w:type="gramEnd"/>
      <w:r>
        <w:rPr>
          <w:rFonts w:ascii="Arial" w:hAnsi="Arial" w:cs="Arial"/>
          <w:szCs w:val="32"/>
        </w:rPr>
        <w:t xml:space="preserve"> and other expenses </w:t>
      </w:r>
      <w:r w:rsidRPr="00FF46CC">
        <w:rPr>
          <w:rFonts w:ascii="Arial" w:hAnsi="Arial" w:cs="Arial"/>
          <w:szCs w:val="32"/>
        </w:rPr>
        <w:t>of $</w:t>
      </w:r>
      <w:r>
        <w:rPr>
          <w:rFonts w:ascii="Arial" w:hAnsi="Arial" w:cs="Arial"/>
          <w:szCs w:val="32"/>
        </w:rPr>
        <w:t>61</w:t>
      </w:r>
      <w:r w:rsidRPr="00FF46CC">
        <w:rPr>
          <w:rFonts w:ascii="Arial" w:hAnsi="Arial" w:cs="Arial"/>
          <w:szCs w:val="32"/>
        </w:rPr>
        <w:t>k not</w:t>
      </w:r>
      <w:r>
        <w:rPr>
          <w:rFonts w:ascii="Arial" w:hAnsi="Arial" w:cs="Arial"/>
          <w:szCs w:val="32"/>
        </w:rPr>
        <w:t xml:space="preserve"> yet</w:t>
      </w:r>
      <w:r w:rsidRPr="00FF46CC">
        <w:rPr>
          <w:rFonts w:ascii="Arial" w:hAnsi="Arial" w:cs="Arial"/>
          <w:szCs w:val="32"/>
        </w:rPr>
        <w:t xml:space="preserve"> expensed</w:t>
      </w:r>
      <w:r>
        <w:rPr>
          <w:rFonts w:ascii="Arial" w:hAnsi="Arial" w:cs="Arial"/>
          <w:szCs w:val="32"/>
        </w:rPr>
        <w:t>,</w:t>
      </w:r>
    </w:p>
    <w:p w14:paraId="073A94BC" w14:textId="43872D90" w:rsidR="00A46202" w:rsidRDefault="00A46202" w:rsidP="00A80B0A">
      <w:pPr>
        <w:pStyle w:val="ListParagraph"/>
        <w:numPr>
          <w:ilvl w:val="0"/>
          <w:numId w:val="36"/>
        </w:numPr>
        <w:ind w:left="426"/>
        <w:jc w:val="both"/>
        <w:rPr>
          <w:rFonts w:ascii="Arial" w:hAnsi="Arial" w:cs="Arial"/>
          <w:szCs w:val="32"/>
        </w:rPr>
      </w:pPr>
      <w:r>
        <w:rPr>
          <w:rFonts w:ascii="Arial" w:hAnsi="Arial" w:cs="Arial"/>
          <w:szCs w:val="32"/>
        </w:rPr>
        <w:t>Tresil</w:t>
      </w:r>
      <w:r w:rsidR="005343D4">
        <w:rPr>
          <w:rFonts w:ascii="Arial" w:hAnsi="Arial" w:cs="Arial"/>
          <w:szCs w:val="32"/>
        </w:rPr>
        <w:t>l</w:t>
      </w:r>
      <w:r>
        <w:rPr>
          <w:rFonts w:ascii="Arial" w:hAnsi="Arial" w:cs="Arial"/>
          <w:szCs w:val="32"/>
        </w:rPr>
        <w:t>ian, positive ageing and PRCC expenses of $21k not spent yet,</w:t>
      </w:r>
    </w:p>
    <w:p w14:paraId="6D68A5A5" w14:textId="77777777" w:rsidR="00A46202" w:rsidRPr="00FF46CC" w:rsidRDefault="00A46202" w:rsidP="00A46202">
      <w:pPr>
        <w:pStyle w:val="ListParagraph"/>
        <w:ind w:left="426"/>
        <w:jc w:val="both"/>
        <w:rPr>
          <w:rFonts w:ascii="Arial" w:hAnsi="Arial" w:cs="Arial"/>
          <w:szCs w:val="32"/>
        </w:rPr>
      </w:pPr>
    </w:p>
    <w:p w14:paraId="62A7915E" w14:textId="1526CD9F" w:rsidR="00A46202" w:rsidRDefault="00A46202" w:rsidP="00A46202">
      <w:pPr>
        <w:jc w:val="both"/>
        <w:rPr>
          <w:rFonts w:ascii="Arial" w:hAnsi="Arial" w:cs="Arial"/>
          <w:szCs w:val="32"/>
        </w:rPr>
      </w:pPr>
      <w:r>
        <w:rPr>
          <w:rFonts w:ascii="Arial" w:hAnsi="Arial" w:cs="Arial"/>
          <w:szCs w:val="32"/>
        </w:rPr>
        <w:t>The favourable income variance is mainly due to:</w:t>
      </w:r>
    </w:p>
    <w:p w14:paraId="5180A8AD" w14:textId="77777777" w:rsidR="00A46202" w:rsidRDefault="00A46202" w:rsidP="00A46202">
      <w:pPr>
        <w:jc w:val="both"/>
        <w:rPr>
          <w:rFonts w:ascii="Arial" w:hAnsi="Arial" w:cs="Arial"/>
          <w:szCs w:val="32"/>
        </w:rPr>
      </w:pPr>
    </w:p>
    <w:p w14:paraId="4FD3D368" w14:textId="2E810A5F" w:rsidR="00A46202" w:rsidRDefault="00A46202" w:rsidP="00A80B0A">
      <w:pPr>
        <w:pStyle w:val="ListParagraph"/>
        <w:numPr>
          <w:ilvl w:val="0"/>
          <w:numId w:val="38"/>
        </w:numPr>
        <w:ind w:left="426"/>
        <w:jc w:val="both"/>
        <w:rPr>
          <w:rFonts w:ascii="Arial" w:hAnsi="Arial" w:cs="Arial"/>
          <w:szCs w:val="32"/>
        </w:rPr>
      </w:pPr>
      <w:r w:rsidRPr="00CF3D7E">
        <w:rPr>
          <w:rFonts w:ascii="Arial" w:hAnsi="Arial" w:cs="Arial"/>
          <w:szCs w:val="32"/>
        </w:rPr>
        <w:t xml:space="preserve">Increase fees and charges from </w:t>
      </w:r>
      <w:r>
        <w:rPr>
          <w:rFonts w:ascii="Arial" w:hAnsi="Arial" w:cs="Arial"/>
          <w:szCs w:val="32"/>
        </w:rPr>
        <w:t>T</w:t>
      </w:r>
      <w:r w:rsidRPr="00CF3D7E">
        <w:rPr>
          <w:rFonts w:ascii="Arial" w:hAnsi="Arial" w:cs="Arial"/>
          <w:szCs w:val="32"/>
        </w:rPr>
        <w:t>resillia</w:t>
      </w:r>
      <w:r>
        <w:rPr>
          <w:rFonts w:ascii="Arial" w:hAnsi="Arial" w:cs="Arial"/>
          <w:szCs w:val="32"/>
        </w:rPr>
        <w:t>n</w:t>
      </w:r>
      <w:r w:rsidRPr="00CF3D7E">
        <w:rPr>
          <w:rFonts w:ascii="Arial" w:hAnsi="Arial" w:cs="Arial"/>
          <w:szCs w:val="32"/>
        </w:rPr>
        <w:t xml:space="preserve"> and PRCC of $</w:t>
      </w:r>
      <w:r>
        <w:rPr>
          <w:rFonts w:ascii="Arial" w:hAnsi="Arial" w:cs="Arial"/>
          <w:szCs w:val="32"/>
        </w:rPr>
        <w:t>237</w:t>
      </w:r>
      <w:r w:rsidRPr="00CF3D7E">
        <w:rPr>
          <w:rFonts w:ascii="Arial" w:hAnsi="Arial" w:cs="Arial"/>
          <w:szCs w:val="32"/>
        </w:rPr>
        <w:t>k</w:t>
      </w:r>
      <w:r>
        <w:rPr>
          <w:rFonts w:ascii="Arial" w:hAnsi="Arial" w:cs="Arial"/>
          <w:szCs w:val="32"/>
        </w:rPr>
        <w:t xml:space="preserve"> – at the time of setting the budget revenue estimates were based on the Covid 19 environment at that time (</w:t>
      </w:r>
      <w:proofErr w:type="spellStart"/>
      <w:proofErr w:type="gramStart"/>
      <w:r>
        <w:rPr>
          <w:rFonts w:ascii="Arial" w:hAnsi="Arial" w:cs="Arial"/>
          <w:szCs w:val="32"/>
        </w:rPr>
        <w:t>ie</w:t>
      </w:r>
      <w:proofErr w:type="spellEnd"/>
      <w:proofErr w:type="gramEnd"/>
      <w:r>
        <w:rPr>
          <w:rFonts w:ascii="Arial" w:hAnsi="Arial" w:cs="Arial"/>
          <w:szCs w:val="32"/>
        </w:rPr>
        <w:t xml:space="preserve"> restrictions relating to public attendances at events),</w:t>
      </w:r>
      <w:r w:rsidR="00FD3084">
        <w:rPr>
          <w:rFonts w:ascii="Arial" w:hAnsi="Arial" w:cs="Arial"/>
          <w:szCs w:val="32"/>
        </w:rPr>
        <w:t xml:space="preserve"> </w:t>
      </w:r>
      <w:r>
        <w:rPr>
          <w:rFonts w:ascii="Arial" w:hAnsi="Arial" w:cs="Arial"/>
          <w:szCs w:val="32"/>
        </w:rPr>
        <w:t xml:space="preserve">with restrictions easing these services have </w:t>
      </w:r>
      <w:r w:rsidR="005343D4">
        <w:rPr>
          <w:rFonts w:ascii="Arial" w:hAnsi="Arial" w:cs="Arial"/>
          <w:szCs w:val="32"/>
        </w:rPr>
        <w:t>benefitted</w:t>
      </w:r>
      <w:r>
        <w:rPr>
          <w:rFonts w:ascii="Arial" w:hAnsi="Arial" w:cs="Arial"/>
          <w:szCs w:val="32"/>
        </w:rPr>
        <w:t xml:space="preserve"> from higher attendances</w:t>
      </w:r>
      <w:r w:rsidR="007229EA">
        <w:rPr>
          <w:rFonts w:ascii="Arial" w:hAnsi="Arial" w:cs="Arial"/>
          <w:szCs w:val="32"/>
        </w:rPr>
        <w:t>,</w:t>
      </w:r>
    </w:p>
    <w:p w14:paraId="0C621F77" w14:textId="77777777" w:rsidR="00A46202" w:rsidRDefault="00A46202" w:rsidP="00A80B0A">
      <w:pPr>
        <w:pStyle w:val="ListParagraph"/>
        <w:numPr>
          <w:ilvl w:val="0"/>
          <w:numId w:val="38"/>
        </w:numPr>
        <w:ind w:left="426"/>
        <w:jc w:val="both"/>
        <w:rPr>
          <w:rFonts w:ascii="Arial" w:hAnsi="Arial" w:cs="Arial"/>
          <w:szCs w:val="32"/>
        </w:rPr>
      </w:pPr>
      <w:r>
        <w:rPr>
          <w:rFonts w:ascii="Arial" w:hAnsi="Arial" w:cs="Arial"/>
          <w:szCs w:val="32"/>
        </w:rPr>
        <w:lastRenderedPageBreak/>
        <w:t>Increase on NCC grants income by $30k,</w:t>
      </w:r>
    </w:p>
    <w:p w14:paraId="2B5DD42D" w14:textId="19F53626" w:rsidR="00A46202" w:rsidRDefault="00A46202" w:rsidP="00A80B0A">
      <w:pPr>
        <w:pStyle w:val="ListParagraph"/>
        <w:numPr>
          <w:ilvl w:val="0"/>
          <w:numId w:val="38"/>
        </w:numPr>
        <w:ind w:left="426"/>
        <w:jc w:val="both"/>
        <w:rPr>
          <w:rFonts w:ascii="Arial" w:hAnsi="Arial" w:cs="Arial"/>
          <w:szCs w:val="32"/>
        </w:rPr>
      </w:pPr>
      <w:r>
        <w:rPr>
          <w:rFonts w:ascii="Arial" w:hAnsi="Arial" w:cs="Arial"/>
          <w:szCs w:val="32"/>
        </w:rPr>
        <w:t>Offse</w:t>
      </w:r>
      <w:r w:rsidR="00FD3084">
        <w:rPr>
          <w:rFonts w:ascii="Arial" w:hAnsi="Arial" w:cs="Arial"/>
          <w:szCs w:val="32"/>
        </w:rPr>
        <w:t>t</w:t>
      </w:r>
      <w:r>
        <w:rPr>
          <w:rFonts w:ascii="Arial" w:hAnsi="Arial" w:cs="Arial"/>
          <w:szCs w:val="32"/>
        </w:rPr>
        <w:t xml:space="preserve"> by lower Grants from Volunteer services of $8k.</w:t>
      </w:r>
    </w:p>
    <w:p w14:paraId="49A181D0" w14:textId="5468ACAF" w:rsidR="00A46202" w:rsidRDefault="00A46202" w:rsidP="00A46202">
      <w:pPr>
        <w:pStyle w:val="ListParagraph"/>
        <w:ind w:left="426"/>
        <w:jc w:val="both"/>
        <w:rPr>
          <w:rFonts w:ascii="Arial" w:hAnsi="Arial" w:cs="Arial"/>
          <w:szCs w:val="32"/>
        </w:rPr>
      </w:pPr>
    </w:p>
    <w:p w14:paraId="53FDDCA2" w14:textId="77777777" w:rsidR="00A46202" w:rsidRPr="00F61940" w:rsidRDefault="00A46202" w:rsidP="00A46202">
      <w:pPr>
        <w:jc w:val="both"/>
        <w:rPr>
          <w:rFonts w:ascii="Arial" w:hAnsi="Arial" w:cs="Arial"/>
          <w:b/>
          <w:szCs w:val="32"/>
        </w:rPr>
      </w:pPr>
      <w:r w:rsidRPr="00F61940">
        <w:rPr>
          <w:rFonts w:ascii="Arial" w:hAnsi="Arial" w:cs="Arial"/>
          <w:b/>
          <w:szCs w:val="32"/>
        </w:rPr>
        <w:t>Planning and Development</w:t>
      </w:r>
    </w:p>
    <w:p w14:paraId="4D06050C" w14:textId="77777777" w:rsidR="00A46202" w:rsidRPr="00F61940" w:rsidRDefault="00A46202" w:rsidP="00A46202">
      <w:pPr>
        <w:jc w:val="both"/>
        <w:rPr>
          <w:rFonts w:ascii="Arial" w:hAnsi="Arial" w:cs="Arial"/>
          <w:b/>
          <w:szCs w:val="32"/>
        </w:rPr>
      </w:pPr>
    </w:p>
    <w:p w14:paraId="0C319D50" w14:textId="75503F3E" w:rsidR="00FD3084" w:rsidRPr="00FD3084" w:rsidRDefault="00FD3084" w:rsidP="00FD3084">
      <w:pPr>
        <w:jc w:val="both"/>
        <w:rPr>
          <w:rFonts w:ascii="Arial" w:hAnsi="Arial" w:cs="Arial"/>
          <w:szCs w:val="32"/>
        </w:rPr>
      </w:pPr>
      <w:r w:rsidRPr="00FD3084">
        <w:rPr>
          <w:rFonts w:ascii="Arial" w:hAnsi="Arial" w:cs="Arial"/>
          <w:szCs w:val="32"/>
        </w:rPr>
        <w:t>Expenditure: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Pr>
          <w:rFonts w:ascii="Arial" w:hAnsi="Arial" w:cs="Arial"/>
          <w:szCs w:val="32"/>
        </w:rPr>
        <w:tab/>
      </w:r>
      <w:proofErr w:type="gramStart"/>
      <w:r w:rsidRPr="00FD3084">
        <w:rPr>
          <w:rFonts w:ascii="Arial" w:hAnsi="Arial" w:cs="Arial"/>
          <w:szCs w:val="32"/>
        </w:rPr>
        <w:t>$  204,889</w:t>
      </w:r>
      <w:proofErr w:type="gramEnd"/>
    </w:p>
    <w:p w14:paraId="666CB4F7" w14:textId="1A7D6472" w:rsidR="00FD3084" w:rsidRPr="00FD3084" w:rsidRDefault="00FD3084" w:rsidP="00FD3084">
      <w:pPr>
        <w:jc w:val="both"/>
        <w:rPr>
          <w:rFonts w:ascii="Arial" w:hAnsi="Arial" w:cs="Arial"/>
          <w:szCs w:val="32"/>
        </w:rPr>
      </w:pPr>
      <w:r w:rsidRPr="00FD3084">
        <w:rPr>
          <w:rFonts w:ascii="Arial" w:hAnsi="Arial" w:cs="Arial"/>
          <w:szCs w:val="32"/>
        </w:rPr>
        <w:t>Revenue:</w:t>
      </w:r>
      <w:r w:rsidRPr="00FD3084">
        <w:rPr>
          <w:rFonts w:ascii="Arial" w:hAnsi="Arial" w:cs="Arial"/>
          <w:szCs w:val="32"/>
        </w:rPr>
        <w:tab/>
      </w:r>
      <w:r>
        <w:rPr>
          <w:rFonts w:ascii="Arial" w:hAnsi="Arial" w:cs="Arial"/>
          <w:szCs w:val="32"/>
        </w:rPr>
        <w:tab/>
      </w:r>
      <w:r w:rsidRPr="00FD3084">
        <w:rPr>
          <w:rFonts w:ascii="Arial" w:hAnsi="Arial" w:cs="Arial"/>
          <w:szCs w:val="32"/>
        </w:rPr>
        <w:t>Favourable variance of</w:t>
      </w:r>
      <w:r>
        <w:rPr>
          <w:rFonts w:ascii="Arial" w:hAnsi="Arial" w:cs="Arial"/>
          <w:szCs w:val="32"/>
        </w:rPr>
        <w:tab/>
      </w:r>
      <w:proofErr w:type="gramStart"/>
      <w:r w:rsidRPr="00FD3084">
        <w:rPr>
          <w:rFonts w:ascii="Arial" w:hAnsi="Arial" w:cs="Arial"/>
          <w:szCs w:val="32"/>
        </w:rPr>
        <w:t>$  244,943</w:t>
      </w:r>
      <w:proofErr w:type="gramEnd"/>
    </w:p>
    <w:p w14:paraId="3A08490F" w14:textId="73675CB1" w:rsidR="00FD3084" w:rsidRDefault="00FD3084" w:rsidP="00FD3084">
      <w:pPr>
        <w:jc w:val="both"/>
        <w:rPr>
          <w:rFonts w:ascii="Arial" w:hAnsi="Arial" w:cs="Arial"/>
          <w:szCs w:val="32"/>
        </w:rPr>
      </w:pPr>
      <w:r w:rsidRPr="00FD3084">
        <w:rPr>
          <w:rFonts w:ascii="Arial" w:hAnsi="Arial" w:cs="Arial"/>
          <w:szCs w:val="32"/>
        </w:rPr>
        <w:tab/>
      </w:r>
      <w:r w:rsidRPr="00FD3084">
        <w:rPr>
          <w:rFonts w:ascii="Arial" w:hAnsi="Arial" w:cs="Arial"/>
          <w:szCs w:val="32"/>
        </w:rPr>
        <w:tab/>
      </w:r>
    </w:p>
    <w:p w14:paraId="1DA30BD8" w14:textId="1CB07F17" w:rsidR="00A46202" w:rsidRPr="006471B0" w:rsidRDefault="00A46202" w:rsidP="00A46202">
      <w:pPr>
        <w:jc w:val="both"/>
        <w:rPr>
          <w:rFonts w:ascii="Arial" w:hAnsi="Arial" w:cs="Arial"/>
          <w:szCs w:val="32"/>
        </w:rPr>
      </w:pPr>
      <w:r w:rsidRPr="006471B0">
        <w:rPr>
          <w:rFonts w:ascii="Arial" w:hAnsi="Arial" w:cs="Arial"/>
          <w:szCs w:val="32"/>
        </w:rPr>
        <w:t xml:space="preserve">The </w:t>
      </w:r>
      <w:r>
        <w:rPr>
          <w:rFonts w:ascii="Arial" w:hAnsi="Arial" w:cs="Arial"/>
          <w:szCs w:val="32"/>
        </w:rPr>
        <w:t>F</w:t>
      </w:r>
      <w:r w:rsidRPr="006471B0">
        <w:rPr>
          <w:rFonts w:ascii="Arial" w:hAnsi="Arial" w:cs="Arial"/>
          <w:szCs w:val="32"/>
        </w:rPr>
        <w:t>avourable expenditure variance is mainly due to:</w:t>
      </w:r>
    </w:p>
    <w:p w14:paraId="130A2939" w14:textId="77777777" w:rsidR="00A46202" w:rsidRPr="006471B0" w:rsidRDefault="00A46202" w:rsidP="00A46202">
      <w:pPr>
        <w:jc w:val="both"/>
        <w:rPr>
          <w:rFonts w:ascii="Arial" w:hAnsi="Arial" w:cs="Arial"/>
          <w:szCs w:val="32"/>
        </w:rPr>
      </w:pPr>
    </w:p>
    <w:p w14:paraId="07DC3BB0" w14:textId="578317DE" w:rsidR="00A46202" w:rsidRPr="00661825" w:rsidRDefault="00A46202" w:rsidP="00A80B0A">
      <w:pPr>
        <w:pStyle w:val="ListParagraph"/>
        <w:numPr>
          <w:ilvl w:val="0"/>
          <w:numId w:val="38"/>
        </w:numPr>
        <w:ind w:left="426"/>
        <w:jc w:val="both"/>
        <w:rPr>
          <w:rFonts w:ascii="Arial" w:hAnsi="Arial" w:cs="Arial"/>
          <w:szCs w:val="32"/>
        </w:rPr>
      </w:pPr>
      <w:r w:rsidRPr="006471B0">
        <w:rPr>
          <w:rFonts w:ascii="Arial" w:hAnsi="Arial" w:cs="Arial"/>
          <w:szCs w:val="32"/>
        </w:rPr>
        <w:t>Urban planning</w:t>
      </w:r>
      <w:r>
        <w:rPr>
          <w:rFonts w:ascii="Arial" w:hAnsi="Arial" w:cs="Arial"/>
          <w:szCs w:val="32"/>
        </w:rPr>
        <w:t xml:space="preserve"> </w:t>
      </w:r>
      <w:r w:rsidRPr="006471B0">
        <w:rPr>
          <w:rFonts w:ascii="Arial" w:hAnsi="Arial" w:cs="Arial"/>
          <w:szCs w:val="32"/>
        </w:rPr>
        <w:t>and Building services salaries over spent by $</w:t>
      </w:r>
      <w:r>
        <w:rPr>
          <w:rFonts w:ascii="Arial" w:hAnsi="Arial" w:cs="Arial"/>
          <w:szCs w:val="32"/>
        </w:rPr>
        <w:t>198</w:t>
      </w:r>
      <w:r w:rsidRPr="006471B0">
        <w:rPr>
          <w:rFonts w:ascii="Arial" w:hAnsi="Arial" w:cs="Arial"/>
          <w:szCs w:val="32"/>
        </w:rPr>
        <w:t>k. Urban planning salaries are higher by $1</w:t>
      </w:r>
      <w:r>
        <w:rPr>
          <w:rFonts w:ascii="Arial" w:hAnsi="Arial" w:cs="Arial"/>
          <w:szCs w:val="32"/>
        </w:rPr>
        <w:t>77</w:t>
      </w:r>
      <w:r w:rsidRPr="006471B0">
        <w:rPr>
          <w:rFonts w:ascii="Arial" w:hAnsi="Arial" w:cs="Arial"/>
          <w:szCs w:val="32"/>
        </w:rPr>
        <w:t>k due to increased applications, SAT appeals and unplanned policy work and re-work.</w:t>
      </w:r>
      <w:r w:rsidR="00FD3084">
        <w:rPr>
          <w:rFonts w:ascii="Arial" w:hAnsi="Arial" w:cs="Arial"/>
          <w:szCs w:val="32"/>
        </w:rPr>
        <w:t xml:space="preserve"> </w:t>
      </w:r>
      <w:r w:rsidRPr="006471B0">
        <w:rPr>
          <w:rFonts w:ascii="Arial" w:hAnsi="Arial" w:cs="Arial"/>
          <w:szCs w:val="32"/>
        </w:rPr>
        <w:t>Building services salaries is higher by $2</w:t>
      </w:r>
      <w:r>
        <w:rPr>
          <w:rFonts w:ascii="Arial" w:hAnsi="Arial" w:cs="Arial"/>
          <w:szCs w:val="32"/>
        </w:rPr>
        <w:t>0</w:t>
      </w:r>
      <w:r w:rsidRPr="006471B0">
        <w:rPr>
          <w:rFonts w:ascii="Arial" w:hAnsi="Arial" w:cs="Arial"/>
          <w:szCs w:val="32"/>
        </w:rPr>
        <w:t>k due to additional works</w:t>
      </w:r>
      <w:r>
        <w:rPr>
          <w:rFonts w:ascii="Arial" w:hAnsi="Arial" w:cs="Arial"/>
          <w:szCs w:val="32"/>
        </w:rPr>
        <w:t>.</w:t>
      </w:r>
      <w:r w:rsidRPr="006471B0">
        <w:rPr>
          <w:rFonts w:ascii="Arial" w:hAnsi="Arial" w:cs="Arial"/>
          <w:szCs w:val="32"/>
        </w:rPr>
        <w:t xml:space="preserve"> </w:t>
      </w:r>
      <w:r>
        <w:rPr>
          <w:rFonts w:ascii="Arial" w:hAnsi="Arial" w:cs="Arial"/>
          <w:szCs w:val="32"/>
        </w:rPr>
        <w:t>This is o</w:t>
      </w:r>
      <w:r w:rsidRPr="00661825">
        <w:rPr>
          <w:rFonts w:ascii="Arial" w:hAnsi="Arial" w:cs="Arial"/>
          <w:szCs w:val="32"/>
        </w:rPr>
        <w:t>ffset by Environmental salaries of $</w:t>
      </w:r>
      <w:r>
        <w:rPr>
          <w:rFonts w:ascii="Arial" w:hAnsi="Arial" w:cs="Arial"/>
          <w:szCs w:val="32"/>
        </w:rPr>
        <w:t>44</w:t>
      </w:r>
      <w:r w:rsidRPr="00661825">
        <w:rPr>
          <w:rFonts w:ascii="Arial" w:hAnsi="Arial" w:cs="Arial"/>
          <w:szCs w:val="32"/>
        </w:rPr>
        <w:t xml:space="preserve">k due to </w:t>
      </w:r>
      <w:r>
        <w:rPr>
          <w:rFonts w:ascii="Arial" w:hAnsi="Arial" w:cs="Arial"/>
          <w:szCs w:val="32"/>
        </w:rPr>
        <w:t>delay in back-filling vacancies.</w:t>
      </w:r>
    </w:p>
    <w:p w14:paraId="26EA8975" w14:textId="77777777" w:rsidR="00A46202" w:rsidRDefault="00A46202" w:rsidP="00A80B0A">
      <w:pPr>
        <w:pStyle w:val="ListParagraph"/>
        <w:numPr>
          <w:ilvl w:val="0"/>
          <w:numId w:val="38"/>
        </w:numPr>
        <w:spacing w:after="240" w:line="276" w:lineRule="auto"/>
        <w:ind w:left="426"/>
        <w:rPr>
          <w:rFonts w:ascii="Arial" w:hAnsi="Arial" w:cs="Arial"/>
          <w:szCs w:val="24"/>
        </w:rPr>
      </w:pPr>
      <w:r w:rsidRPr="006471B0">
        <w:rPr>
          <w:rFonts w:ascii="Arial" w:hAnsi="Arial" w:cs="Arial"/>
          <w:szCs w:val="24"/>
        </w:rPr>
        <w:t>Professional fees of $</w:t>
      </w:r>
      <w:r>
        <w:rPr>
          <w:rFonts w:ascii="Arial" w:hAnsi="Arial" w:cs="Arial"/>
          <w:szCs w:val="24"/>
        </w:rPr>
        <w:t>154</w:t>
      </w:r>
      <w:r w:rsidRPr="006471B0">
        <w:rPr>
          <w:rFonts w:ascii="Arial" w:hAnsi="Arial" w:cs="Arial"/>
          <w:szCs w:val="24"/>
        </w:rPr>
        <w:t xml:space="preserve">k have </w:t>
      </w:r>
      <w:r>
        <w:rPr>
          <w:rFonts w:ascii="Arial" w:hAnsi="Arial" w:cs="Arial"/>
          <w:szCs w:val="24"/>
        </w:rPr>
        <w:t xml:space="preserve">over </w:t>
      </w:r>
      <w:r w:rsidRPr="006471B0">
        <w:rPr>
          <w:rFonts w:ascii="Arial" w:hAnsi="Arial" w:cs="Arial"/>
          <w:szCs w:val="24"/>
        </w:rPr>
        <w:t xml:space="preserve">expensed </w:t>
      </w:r>
      <w:proofErr w:type="gramStart"/>
      <w:r w:rsidRPr="006471B0">
        <w:rPr>
          <w:rFonts w:ascii="Arial" w:hAnsi="Arial" w:cs="Arial"/>
          <w:szCs w:val="24"/>
        </w:rPr>
        <w:t>as a result of</w:t>
      </w:r>
      <w:proofErr w:type="gramEnd"/>
      <w:r w:rsidRPr="006471B0">
        <w:rPr>
          <w:rFonts w:ascii="Arial" w:hAnsi="Arial" w:cs="Arial"/>
          <w:szCs w:val="24"/>
        </w:rPr>
        <w:t xml:space="preserve"> a Council approved un-budgeted expenditure on professional services related to the Woolworths DA appeal including traffic advice, public realm modelling and professional advice.</w:t>
      </w:r>
    </w:p>
    <w:p w14:paraId="0EA82207" w14:textId="77777777" w:rsidR="00A46202" w:rsidRPr="00BC5B2A" w:rsidRDefault="00A46202" w:rsidP="00A80B0A">
      <w:pPr>
        <w:pStyle w:val="ListParagraph"/>
        <w:numPr>
          <w:ilvl w:val="0"/>
          <w:numId w:val="38"/>
        </w:numPr>
        <w:ind w:left="426"/>
        <w:jc w:val="both"/>
        <w:rPr>
          <w:rFonts w:ascii="Arial" w:hAnsi="Arial" w:cs="Arial"/>
          <w:szCs w:val="32"/>
        </w:rPr>
      </w:pPr>
      <w:r>
        <w:rPr>
          <w:rFonts w:ascii="Arial" w:hAnsi="Arial" w:cs="Arial"/>
          <w:szCs w:val="32"/>
        </w:rPr>
        <w:t>Operational activities of $141k not spent yet.</w:t>
      </w:r>
    </w:p>
    <w:p w14:paraId="632E15D2" w14:textId="77777777" w:rsidR="00A46202" w:rsidRPr="00BC5B2A" w:rsidRDefault="00A46202" w:rsidP="00A80B0A">
      <w:pPr>
        <w:pStyle w:val="ListParagraph"/>
        <w:numPr>
          <w:ilvl w:val="0"/>
          <w:numId w:val="38"/>
        </w:numPr>
        <w:ind w:left="426"/>
        <w:jc w:val="both"/>
        <w:rPr>
          <w:rFonts w:ascii="Arial" w:hAnsi="Arial" w:cs="Arial"/>
          <w:szCs w:val="32"/>
        </w:rPr>
      </w:pPr>
      <w:r>
        <w:rPr>
          <w:rFonts w:ascii="Arial" w:hAnsi="Arial" w:cs="Arial"/>
          <w:szCs w:val="32"/>
        </w:rPr>
        <w:t xml:space="preserve">Urban Projects expenses of $501k not expensed yet. YTD budget increased by $280k. </w:t>
      </w:r>
      <w:r w:rsidRPr="00BC5B2A">
        <w:rPr>
          <w:rFonts w:ascii="Arial" w:hAnsi="Arial" w:cs="Arial"/>
          <w:szCs w:val="32"/>
        </w:rPr>
        <w:t>Offset by lower expenses of $96k in projects due to profiling issue.</w:t>
      </w:r>
    </w:p>
    <w:p w14:paraId="7A080ABA" w14:textId="77777777" w:rsidR="00A46202" w:rsidRPr="006471B0" w:rsidRDefault="00A46202" w:rsidP="00A46202">
      <w:pPr>
        <w:jc w:val="both"/>
        <w:rPr>
          <w:rFonts w:ascii="Arial" w:hAnsi="Arial" w:cs="Arial"/>
          <w:szCs w:val="32"/>
        </w:rPr>
      </w:pPr>
    </w:p>
    <w:p w14:paraId="219081ED" w14:textId="77777777" w:rsidR="00A46202" w:rsidRPr="006471B0" w:rsidRDefault="00A46202" w:rsidP="00A46202">
      <w:pPr>
        <w:jc w:val="both"/>
        <w:rPr>
          <w:rFonts w:ascii="Arial" w:hAnsi="Arial" w:cs="Arial"/>
          <w:szCs w:val="32"/>
        </w:rPr>
      </w:pPr>
      <w:r w:rsidRPr="006471B0">
        <w:rPr>
          <w:rFonts w:ascii="Arial" w:hAnsi="Arial" w:cs="Arial"/>
          <w:szCs w:val="32"/>
        </w:rPr>
        <w:t>The favourable revenue variance is mainly due to:</w:t>
      </w:r>
    </w:p>
    <w:p w14:paraId="3FD51A6B" w14:textId="77777777" w:rsidR="00A46202" w:rsidRPr="006471B0" w:rsidRDefault="00A46202" w:rsidP="00A46202">
      <w:pPr>
        <w:jc w:val="both"/>
        <w:rPr>
          <w:rFonts w:ascii="Arial" w:hAnsi="Arial" w:cs="Arial"/>
          <w:szCs w:val="32"/>
        </w:rPr>
      </w:pPr>
    </w:p>
    <w:p w14:paraId="6D6352FC" w14:textId="458E601E" w:rsidR="00A46202" w:rsidRPr="00F64A1A" w:rsidRDefault="00A46202" w:rsidP="00A80B0A">
      <w:pPr>
        <w:pStyle w:val="ListParagraph"/>
        <w:numPr>
          <w:ilvl w:val="0"/>
          <w:numId w:val="36"/>
        </w:numPr>
        <w:ind w:left="426"/>
        <w:jc w:val="both"/>
        <w:rPr>
          <w:rFonts w:ascii="Arial" w:hAnsi="Arial" w:cs="Arial"/>
          <w:szCs w:val="32"/>
        </w:rPr>
      </w:pPr>
      <w:r w:rsidRPr="006471B0">
        <w:rPr>
          <w:rFonts w:ascii="Arial" w:hAnsi="Arial" w:cs="Arial"/>
          <w:szCs w:val="24"/>
        </w:rPr>
        <w:t xml:space="preserve">Increase fees &amp; </w:t>
      </w:r>
      <w:r w:rsidR="00382815">
        <w:rPr>
          <w:rFonts w:ascii="Arial" w:hAnsi="Arial" w:cs="Arial"/>
          <w:szCs w:val="24"/>
        </w:rPr>
        <w:t>c</w:t>
      </w:r>
      <w:r w:rsidRPr="006471B0">
        <w:rPr>
          <w:rFonts w:ascii="Arial" w:hAnsi="Arial" w:cs="Arial"/>
          <w:szCs w:val="24"/>
        </w:rPr>
        <w:t>harges income in Urban Planning, Environmental Health and Building services of $</w:t>
      </w:r>
      <w:r>
        <w:rPr>
          <w:rFonts w:ascii="Arial" w:hAnsi="Arial" w:cs="Arial"/>
          <w:szCs w:val="24"/>
        </w:rPr>
        <w:t>186</w:t>
      </w:r>
      <w:r w:rsidRPr="006471B0">
        <w:rPr>
          <w:rFonts w:ascii="Arial" w:hAnsi="Arial" w:cs="Arial"/>
          <w:szCs w:val="24"/>
        </w:rPr>
        <w:t>k.</w:t>
      </w:r>
    </w:p>
    <w:p w14:paraId="16737EC4" w14:textId="77777777" w:rsidR="00A46202" w:rsidRPr="006471B0" w:rsidRDefault="00A46202" w:rsidP="00A80B0A">
      <w:pPr>
        <w:pStyle w:val="ListParagraph"/>
        <w:numPr>
          <w:ilvl w:val="0"/>
          <w:numId w:val="36"/>
        </w:numPr>
        <w:ind w:left="426"/>
        <w:jc w:val="both"/>
        <w:rPr>
          <w:rFonts w:ascii="Arial" w:hAnsi="Arial" w:cs="Arial"/>
          <w:szCs w:val="32"/>
        </w:rPr>
      </w:pPr>
      <w:r>
        <w:rPr>
          <w:rFonts w:ascii="Arial" w:hAnsi="Arial" w:cs="Arial"/>
          <w:szCs w:val="24"/>
        </w:rPr>
        <w:t>Increase fine &amp; penalties from ranger services of 55k.</w:t>
      </w:r>
    </w:p>
    <w:p w14:paraId="67D2EA5C" w14:textId="77777777" w:rsidR="00A46202" w:rsidRPr="004240C7" w:rsidRDefault="00A46202" w:rsidP="00A46202">
      <w:pPr>
        <w:ind w:left="66"/>
        <w:jc w:val="both"/>
        <w:rPr>
          <w:rFonts w:ascii="Arial" w:hAnsi="Arial" w:cs="Arial"/>
          <w:szCs w:val="32"/>
          <w:highlight w:val="yellow"/>
        </w:rPr>
      </w:pPr>
    </w:p>
    <w:p w14:paraId="2175BE5D" w14:textId="77777777" w:rsidR="00A46202" w:rsidRPr="00294D4D" w:rsidRDefault="00A46202" w:rsidP="00A46202">
      <w:pPr>
        <w:jc w:val="both"/>
        <w:rPr>
          <w:rFonts w:ascii="Arial" w:hAnsi="Arial" w:cs="Arial"/>
          <w:b/>
          <w:szCs w:val="32"/>
        </w:rPr>
      </w:pPr>
      <w:r w:rsidRPr="00294D4D">
        <w:rPr>
          <w:rFonts w:ascii="Arial" w:hAnsi="Arial" w:cs="Arial"/>
          <w:b/>
          <w:szCs w:val="32"/>
        </w:rPr>
        <w:t>Technical Services</w:t>
      </w:r>
    </w:p>
    <w:p w14:paraId="3D14C1B0" w14:textId="77777777" w:rsidR="00A46202" w:rsidRPr="00294D4D" w:rsidRDefault="00A46202" w:rsidP="00A46202">
      <w:pPr>
        <w:jc w:val="both"/>
        <w:rPr>
          <w:rFonts w:ascii="Arial" w:hAnsi="Arial" w:cs="Arial"/>
          <w:b/>
          <w:szCs w:val="32"/>
        </w:rPr>
      </w:pPr>
    </w:p>
    <w:p w14:paraId="7759CEE1" w14:textId="3D773783" w:rsidR="00382815" w:rsidRPr="00382815" w:rsidRDefault="00382815" w:rsidP="00382815">
      <w:pPr>
        <w:jc w:val="both"/>
        <w:rPr>
          <w:rFonts w:ascii="Arial" w:hAnsi="Arial" w:cs="Arial"/>
          <w:szCs w:val="24"/>
        </w:rPr>
      </w:pPr>
      <w:r w:rsidRPr="00382815">
        <w:rPr>
          <w:rFonts w:ascii="Arial" w:hAnsi="Arial" w:cs="Arial"/>
          <w:szCs w:val="24"/>
        </w:rPr>
        <w:t>Expenditure:</w:t>
      </w:r>
      <w:r>
        <w:rPr>
          <w:rFonts w:ascii="Arial" w:hAnsi="Arial" w:cs="Arial"/>
          <w:szCs w:val="24"/>
        </w:rPr>
        <w:tab/>
      </w:r>
      <w:r>
        <w:rPr>
          <w:rFonts w:ascii="Arial" w:hAnsi="Arial" w:cs="Arial"/>
          <w:szCs w:val="24"/>
        </w:rPr>
        <w:tab/>
      </w:r>
      <w:r w:rsidRPr="00382815">
        <w:rPr>
          <w:rFonts w:ascii="Arial" w:hAnsi="Arial" w:cs="Arial"/>
          <w:szCs w:val="24"/>
        </w:rPr>
        <w:t>Favourable variance of</w:t>
      </w:r>
      <w:r>
        <w:rPr>
          <w:rFonts w:ascii="Arial" w:hAnsi="Arial" w:cs="Arial"/>
          <w:szCs w:val="24"/>
        </w:rPr>
        <w:tab/>
      </w:r>
      <w:r w:rsidRPr="00382815">
        <w:rPr>
          <w:rFonts w:ascii="Arial" w:hAnsi="Arial" w:cs="Arial"/>
          <w:szCs w:val="24"/>
        </w:rPr>
        <w:t>$     300,650</w:t>
      </w:r>
      <w:r w:rsidRPr="00382815">
        <w:rPr>
          <w:rFonts w:ascii="Arial" w:hAnsi="Arial" w:cs="Arial"/>
          <w:szCs w:val="24"/>
        </w:rPr>
        <w:tab/>
      </w:r>
      <w:r w:rsidRPr="00382815">
        <w:rPr>
          <w:rFonts w:ascii="Arial" w:hAnsi="Arial" w:cs="Arial"/>
          <w:szCs w:val="24"/>
        </w:rPr>
        <w:tab/>
      </w:r>
    </w:p>
    <w:p w14:paraId="05CC8F64" w14:textId="73D7E851" w:rsidR="00A46202" w:rsidRPr="00294D4D" w:rsidRDefault="00382815" w:rsidP="00382815">
      <w:pPr>
        <w:jc w:val="both"/>
        <w:rPr>
          <w:rFonts w:ascii="Arial" w:hAnsi="Arial" w:cs="Arial"/>
          <w:szCs w:val="24"/>
        </w:rPr>
      </w:pPr>
      <w:r w:rsidRPr="00382815">
        <w:rPr>
          <w:rFonts w:ascii="Arial" w:hAnsi="Arial" w:cs="Arial"/>
          <w:szCs w:val="24"/>
        </w:rPr>
        <w:t>Revenue:</w:t>
      </w:r>
      <w:r>
        <w:rPr>
          <w:rFonts w:ascii="Arial" w:hAnsi="Arial" w:cs="Arial"/>
          <w:szCs w:val="24"/>
        </w:rPr>
        <w:tab/>
      </w:r>
      <w:r>
        <w:rPr>
          <w:rFonts w:ascii="Arial" w:hAnsi="Arial" w:cs="Arial"/>
          <w:szCs w:val="24"/>
        </w:rPr>
        <w:tab/>
      </w:r>
      <w:r w:rsidRPr="00382815">
        <w:rPr>
          <w:rFonts w:ascii="Arial" w:hAnsi="Arial" w:cs="Arial"/>
          <w:szCs w:val="24"/>
        </w:rPr>
        <w:t>Favourable variance of</w:t>
      </w:r>
      <w:r>
        <w:rPr>
          <w:rFonts w:ascii="Arial" w:hAnsi="Arial" w:cs="Arial"/>
          <w:szCs w:val="24"/>
        </w:rPr>
        <w:tab/>
      </w:r>
      <w:r w:rsidRPr="00382815">
        <w:rPr>
          <w:rFonts w:ascii="Arial" w:hAnsi="Arial" w:cs="Arial"/>
          <w:szCs w:val="24"/>
        </w:rPr>
        <w:t>$         8,102</w:t>
      </w:r>
      <w:r w:rsidRPr="00382815">
        <w:rPr>
          <w:rFonts w:ascii="Arial" w:hAnsi="Arial" w:cs="Arial"/>
          <w:szCs w:val="24"/>
        </w:rPr>
        <w:tab/>
      </w:r>
      <w:r w:rsidRPr="00382815">
        <w:rPr>
          <w:rFonts w:ascii="Arial" w:hAnsi="Arial" w:cs="Arial"/>
          <w:szCs w:val="24"/>
        </w:rPr>
        <w:tab/>
      </w:r>
    </w:p>
    <w:p w14:paraId="20EF951E" w14:textId="77777777" w:rsidR="00382815" w:rsidRDefault="00382815" w:rsidP="00A46202">
      <w:pPr>
        <w:jc w:val="both"/>
        <w:rPr>
          <w:rFonts w:ascii="Arial" w:hAnsi="Arial" w:cs="Arial"/>
          <w:szCs w:val="24"/>
        </w:rPr>
      </w:pPr>
    </w:p>
    <w:p w14:paraId="13A5AFFF" w14:textId="3CF86961" w:rsidR="00A46202" w:rsidRPr="00294D4D" w:rsidRDefault="00A46202" w:rsidP="00A46202">
      <w:pPr>
        <w:jc w:val="both"/>
        <w:rPr>
          <w:rFonts w:ascii="Arial" w:hAnsi="Arial" w:cs="Arial"/>
          <w:szCs w:val="24"/>
        </w:rPr>
      </w:pPr>
      <w:r w:rsidRPr="00294D4D">
        <w:rPr>
          <w:rFonts w:ascii="Arial" w:hAnsi="Arial" w:cs="Arial"/>
          <w:szCs w:val="24"/>
        </w:rPr>
        <w:t>The favourable expenditure variance is mainly due to:</w:t>
      </w:r>
    </w:p>
    <w:p w14:paraId="565D73BF" w14:textId="77777777" w:rsidR="00A46202" w:rsidRPr="00294D4D" w:rsidRDefault="00A46202" w:rsidP="00A46202">
      <w:pPr>
        <w:jc w:val="both"/>
        <w:rPr>
          <w:rFonts w:ascii="Arial" w:hAnsi="Arial" w:cs="Arial"/>
          <w:szCs w:val="24"/>
        </w:rPr>
      </w:pPr>
    </w:p>
    <w:p w14:paraId="5A2E435F" w14:textId="73850745" w:rsidR="00A46202" w:rsidRPr="00294D4D" w:rsidRDefault="00A46202" w:rsidP="00A80B0A">
      <w:pPr>
        <w:pStyle w:val="ListParagraph"/>
        <w:numPr>
          <w:ilvl w:val="0"/>
          <w:numId w:val="39"/>
        </w:numPr>
        <w:ind w:left="426"/>
        <w:jc w:val="both"/>
        <w:rPr>
          <w:rFonts w:ascii="Arial" w:hAnsi="Arial" w:cs="Arial"/>
          <w:szCs w:val="24"/>
        </w:rPr>
      </w:pPr>
      <w:r w:rsidRPr="00294D4D">
        <w:rPr>
          <w:rFonts w:ascii="Arial" w:hAnsi="Arial" w:cs="Arial"/>
          <w:szCs w:val="24"/>
        </w:rPr>
        <w:t>Building</w:t>
      </w:r>
      <w:r>
        <w:rPr>
          <w:rFonts w:ascii="Arial" w:hAnsi="Arial" w:cs="Arial"/>
          <w:szCs w:val="24"/>
        </w:rPr>
        <w:t xml:space="preserve">, </w:t>
      </w:r>
      <w:r w:rsidR="00382815" w:rsidRPr="00294D4D">
        <w:rPr>
          <w:rFonts w:ascii="Arial" w:hAnsi="Arial" w:cs="Arial"/>
          <w:szCs w:val="24"/>
        </w:rPr>
        <w:t>road,</w:t>
      </w:r>
      <w:r w:rsidR="00382815">
        <w:rPr>
          <w:rFonts w:ascii="Arial" w:hAnsi="Arial" w:cs="Arial"/>
          <w:szCs w:val="24"/>
        </w:rPr>
        <w:t xml:space="preserve"> </w:t>
      </w:r>
      <w:r>
        <w:rPr>
          <w:rFonts w:ascii="Arial" w:hAnsi="Arial" w:cs="Arial"/>
          <w:szCs w:val="24"/>
        </w:rPr>
        <w:t xml:space="preserve">and Park </w:t>
      </w:r>
      <w:r w:rsidRPr="00294D4D">
        <w:rPr>
          <w:rFonts w:ascii="Arial" w:hAnsi="Arial" w:cs="Arial"/>
          <w:szCs w:val="24"/>
        </w:rPr>
        <w:t>maintenance expense of $</w:t>
      </w:r>
      <w:r>
        <w:rPr>
          <w:rFonts w:ascii="Arial" w:hAnsi="Arial" w:cs="Arial"/>
          <w:szCs w:val="24"/>
        </w:rPr>
        <w:t>568</w:t>
      </w:r>
      <w:r w:rsidRPr="00294D4D">
        <w:rPr>
          <w:rFonts w:ascii="Arial" w:hAnsi="Arial" w:cs="Arial"/>
          <w:szCs w:val="24"/>
        </w:rPr>
        <w:t>k not expensed yet,</w:t>
      </w:r>
    </w:p>
    <w:p w14:paraId="3BDB7D50" w14:textId="77777777" w:rsidR="00A46202" w:rsidRPr="00BC5B2A" w:rsidRDefault="00A46202" w:rsidP="00A80B0A">
      <w:pPr>
        <w:pStyle w:val="ListParagraph"/>
        <w:numPr>
          <w:ilvl w:val="0"/>
          <w:numId w:val="39"/>
        </w:numPr>
        <w:ind w:left="426"/>
        <w:jc w:val="both"/>
        <w:rPr>
          <w:rFonts w:ascii="Arial" w:hAnsi="Arial" w:cs="Arial"/>
          <w:szCs w:val="24"/>
        </w:rPr>
      </w:pPr>
      <w:r w:rsidRPr="00BC5B2A">
        <w:rPr>
          <w:rFonts w:ascii="Arial" w:hAnsi="Arial" w:cs="Arial"/>
          <w:szCs w:val="24"/>
        </w:rPr>
        <w:t xml:space="preserve">Plant expenses and waste minimisation expenses of $641k not expensed yet, </w:t>
      </w:r>
    </w:p>
    <w:p w14:paraId="6E632BD1" w14:textId="77777777" w:rsidR="00A46202" w:rsidRPr="00294D4D" w:rsidRDefault="00A46202" w:rsidP="00A80B0A">
      <w:pPr>
        <w:pStyle w:val="ListParagraph"/>
        <w:numPr>
          <w:ilvl w:val="0"/>
          <w:numId w:val="39"/>
        </w:numPr>
        <w:ind w:left="426"/>
        <w:jc w:val="both"/>
        <w:rPr>
          <w:rFonts w:ascii="Arial" w:hAnsi="Arial" w:cs="Arial"/>
          <w:szCs w:val="24"/>
        </w:rPr>
      </w:pPr>
      <w:r w:rsidRPr="00294D4D">
        <w:rPr>
          <w:rFonts w:ascii="Arial" w:hAnsi="Arial" w:cs="Arial"/>
          <w:szCs w:val="24"/>
        </w:rPr>
        <w:t>Savings in salaries in Technical department of $40k due to delay in back-filling staff who have resigned and other employee costs of $46k not spent yet,</w:t>
      </w:r>
    </w:p>
    <w:p w14:paraId="6D94F53F" w14:textId="068F4230" w:rsidR="00A46202" w:rsidRPr="00BC5B2A" w:rsidRDefault="00A46202" w:rsidP="00A80B0A">
      <w:pPr>
        <w:pStyle w:val="ListParagraph"/>
        <w:numPr>
          <w:ilvl w:val="0"/>
          <w:numId w:val="39"/>
        </w:numPr>
        <w:ind w:left="426"/>
        <w:jc w:val="both"/>
        <w:rPr>
          <w:rFonts w:ascii="Arial" w:hAnsi="Arial" w:cs="Arial"/>
          <w:szCs w:val="24"/>
        </w:rPr>
      </w:pPr>
      <w:r>
        <w:rPr>
          <w:rFonts w:ascii="Arial" w:hAnsi="Arial" w:cs="Arial"/>
          <w:szCs w:val="24"/>
        </w:rPr>
        <w:t>U</w:t>
      </w:r>
      <w:r w:rsidRPr="00294D4D">
        <w:rPr>
          <w:rFonts w:ascii="Arial" w:hAnsi="Arial" w:cs="Arial"/>
          <w:szCs w:val="24"/>
        </w:rPr>
        <w:t>nderground power project</w:t>
      </w:r>
      <w:r>
        <w:rPr>
          <w:rFonts w:ascii="Arial" w:hAnsi="Arial" w:cs="Arial"/>
          <w:szCs w:val="24"/>
        </w:rPr>
        <w:t xml:space="preserve"> </w:t>
      </w:r>
      <w:r w:rsidRPr="00294D4D">
        <w:rPr>
          <w:rFonts w:ascii="Arial" w:hAnsi="Arial" w:cs="Arial"/>
          <w:szCs w:val="24"/>
        </w:rPr>
        <w:t>of $</w:t>
      </w:r>
      <w:r>
        <w:rPr>
          <w:rFonts w:ascii="Arial" w:hAnsi="Arial" w:cs="Arial"/>
          <w:szCs w:val="24"/>
        </w:rPr>
        <w:t>393</w:t>
      </w:r>
      <w:r w:rsidRPr="00294D4D">
        <w:rPr>
          <w:rFonts w:ascii="Arial" w:hAnsi="Arial" w:cs="Arial"/>
          <w:szCs w:val="24"/>
        </w:rPr>
        <w:t xml:space="preserve">k </w:t>
      </w:r>
      <w:r>
        <w:rPr>
          <w:rFonts w:ascii="Arial" w:hAnsi="Arial" w:cs="Arial"/>
          <w:szCs w:val="24"/>
        </w:rPr>
        <w:t xml:space="preserve">over expensed due to profiling, </w:t>
      </w:r>
      <w:r w:rsidR="00686C4F">
        <w:rPr>
          <w:rFonts w:ascii="Arial" w:hAnsi="Arial" w:cs="Arial"/>
          <w:szCs w:val="24"/>
        </w:rPr>
        <w:t>scoping,</w:t>
      </w:r>
      <w:r>
        <w:rPr>
          <w:rFonts w:ascii="Arial" w:hAnsi="Arial" w:cs="Arial"/>
          <w:szCs w:val="24"/>
        </w:rPr>
        <w:t xml:space="preserve"> and planning work by Western power. Under YTD budget of $983k</w:t>
      </w:r>
      <w:r w:rsidRPr="00BC5B2A">
        <w:rPr>
          <w:rFonts w:ascii="Arial" w:hAnsi="Arial" w:cs="Arial"/>
          <w:szCs w:val="24"/>
        </w:rPr>
        <w:t>,</w:t>
      </w:r>
    </w:p>
    <w:p w14:paraId="069169B3" w14:textId="77777777" w:rsidR="00A46202" w:rsidRPr="00294D4D" w:rsidRDefault="00A46202" w:rsidP="00A80B0A">
      <w:pPr>
        <w:pStyle w:val="ListParagraph"/>
        <w:numPr>
          <w:ilvl w:val="0"/>
          <w:numId w:val="39"/>
        </w:numPr>
        <w:ind w:left="426"/>
        <w:jc w:val="both"/>
        <w:rPr>
          <w:rFonts w:ascii="Arial" w:hAnsi="Arial" w:cs="Arial"/>
          <w:szCs w:val="24"/>
        </w:rPr>
      </w:pPr>
      <w:r w:rsidRPr="00294D4D">
        <w:rPr>
          <w:rFonts w:ascii="Arial" w:hAnsi="Arial" w:cs="Arial"/>
          <w:szCs w:val="24"/>
        </w:rPr>
        <w:t>Utilities invoices of $</w:t>
      </w:r>
      <w:r>
        <w:rPr>
          <w:rFonts w:ascii="Arial" w:hAnsi="Arial" w:cs="Arial"/>
          <w:szCs w:val="24"/>
        </w:rPr>
        <w:t>6</w:t>
      </w:r>
      <w:r w:rsidRPr="00294D4D">
        <w:rPr>
          <w:rFonts w:ascii="Arial" w:hAnsi="Arial" w:cs="Arial"/>
          <w:szCs w:val="24"/>
        </w:rPr>
        <w:t>4k not received yet,</w:t>
      </w:r>
    </w:p>
    <w:p w14:paraId="1390BC97" w14:textId="77777777" w:rsidR="00A46202" w:rsidRDefault="00A46202" w:rsidP="00A80B0A">
      <w:pPr>
        <w:pStyle w:val="ListParagraph"/>
        <w:numPr>
          <w:ilvl w:val="0"/>
          <w:numId w:val="39"/>
        </w:numPr>
        <w:ind w:left="426"/>
        <w:jc w:val="both"/>
        <w:rPr>
          <w:rFonts w:ascii="Arial" w:hAnsi="Arial" w:cs="Arial"/>
          <w:szCs w:val="24"/>
        </w:rPr>
      </w:pPr>
      <w:r w:rsidRPr="00294D4D">
        <w:rPr>
          <w:rFonts w:ascii="Arial" w:hAnsi="Arial" w:cs="Arial"/>
          <w:szCs w:val="24"/>
        </w:rPr>
        <w:t>Off-set against lower charge out of on-cost to projects by $</w:t>
      </w:r>
      <w:r>
        <w:rPr>
          <w:rFonts w:ascii="Arial" w:hAnsi="Arial" w:cs="Arial"/>
          <w:szCs w:val="24"/>
        </w:rPr>
        <w:t>564</w:t>
      </w:r>
      <w:r w:rsidRPr="00294D4D">
        <w:rPr>
          <w:rFonts w:ascii="Arial" w:hAnsi="Arial" w:cs="Arial"/>
          <w:szCs w:val="24"/>
        </w:rPr>
        <w:t>k</w:t>
      </w:r>
      <w:r>
        <w:rPr>
          <w:rFonts w:ascii="Arial" w:hAnsi="Arial" w:cs="Arial"/>
          <w:szCs w:val="24"/>
        </w:rPr>
        <w:t>,</w:t>
      </w:r>
    </w:p>
    <w:p w14:paraId="329FA80D" w14:textId="77777777" w:rsidR="00A46202" w:rsidRPr="00294D4D" w:rsidRDefault="00A46202" w:rsidP="00A80B0A">
      <w:pPr>
        <w:pStyle w:val="ListParagraph"/>
        <w:numPr>
          <w:ilvl w:val="0"/>
          <w:numId w:val="39"/>
        </w:numPr>
        <w:ind w:left="426"/>
        <w:jc w:val="both"/>
        <w:rPr>
          <w:rFonts w:ascii="Arial" w:hAnsi="Arial" w:cs="Arial"/>
          <w:szCs w:val="24"/>
        </w:rPr>
      </w:pPr>
      <w:r>
        <w:rPr>
          <w:rFonts w:ascii="Arial" w:hAnsi="Arial" w:cs="Arial"/>
          <w:szCs w:val="24"/>
        </w:rPr>
        <w:t>Offset against infrastructure professional fees of 21k.</w:t>
      </w:r>
    </w:p>
    <w:p w14:paraId="1547CB5A" w14:textId="77777777" w:rsidR="00A46202" w:rsidRPr="00DC14BE" w:rsidRDefault="00A46202" w:rsidP="00A46202">
      <w:pPr>
        <w:jc w:val="both"/>
      </w:pPr>
      <w:r w:rsidRPr="00294D4D">
        <w:rPr>
          <w:rFonts w:ascii="Arial" w:hAnsi="Arial" w:cs="Arial"/>
          <w:szCs w:val="32"/>
        </w:rPr>
        <w:lastRenderedPageBreak/>
        <w:t>The</w:t>
      </w:r>
      <w:r>
        <w:rPr>
          <w:rFonts w:ascii="Arial" w:hAnsi="Arial" w:cs="Arial"/>
          <w:szCs w:val="32"/>
        </w:rPr>
        <w:t xml:space="preserve"> small</w:t>
      </w:r>
      <w:r w:rsidRPr="00294D4D">
        <w:rPr>
          <w:rFonts w:ascii="Arial" w:hAnsi="Arial" w:cs="Arial"/>
          <w:szCs w:val="32"/>
        </w:rPr>
        <w:t xml:space="preserve"> favourable revenue variance is mainly due to</w:t>
      </w:r>
      <w:r>
        <w:rPr>
          <w:rFonts w:ascii="Arial" w:hAnsi="Arial" w:cs="Arial"/>
          <w:szCs w:val="32"/>
        </w:rPr>
        <w:t xml:space="preserve"> profiling issues.</w:t>
      </w:r>
    </w:p>
    <w:p w14:paraId="7E510A24" w14:textId="061955CA" w:rsidR="00A46202" w:rsidRDefault="00A46202" w:rsidP="00A46202">
      <w:pPr>
        <w:jc w:val="both"/>
        <w:rPr>
          <w:rFonts w:ascii="Arial" w:hAnsi="Arial" w:cs="Arial"/>
          <w:b/>
          <w:szCs w:val="32"/>
        </w:rPr>
      </w:pPr>
    </w:p>
    <w:p w14:paraId="05FF0E1A" w14:textId="77777777" w:rsidR="00A46202" w:rsidRPr="00994FD5" w:rsidRDefault="00A46202" w:rsidP="00A46202">
      <w:pPr>
        <w:jc w:val="both"/>
        <w:rPr>
          <w:rFonts w:ascii="Arial" w:hAnsi="Arial" w:cs="Arial"/>
          <w:b/>
          <w:szCs w:val="32"/>
        </w:rPr>
      </w:pPr>
      <w:r w:rsidRPr="00994FD5">
        <w:rPr>
          <w:rFonts w:ascii="Arial" w:hAnsi="Arial" w:cs="Arial"/>
          <w:b/>
          <w:szCs w:val="32"/>
        </w:rPr>
        <w:t>Borrowings</w:t>
      </w:r>
    </w:p>
    <w:p w14:paraId="24CCBB36" w14:textId="77777777" w:rsidR="00A46202" w:rsidRPr="00994FD5" w:rsidRDefault="00A46202" w:rsidP="00A46202">
      <w:pPr>
        <w:jc w:val="both"/>
        <w:rPr>
          <w:rFonts w:ascii="Arial" w:hAnsi="Arial" w:cs="Arial"/>
          <w:szCs w:val="32"/>
        </w:rPr>
      </w:pPr>
    </w:p>
    <w:p w14:paraId="5D36D032" w14:textId="44BFD8C3" w:rsidR="00A46202" w:rsidRDefault="00A46202" w:rsidP="00A46202">
      <w:pPr>
        <w:jc w:val="both"/>
        <w:rPr>
          <w:rFonts w:ascii="Arial" w:hAnsi="Arial" w:cs="Arial"/>
          <w:szCs w:val="32"/>
        </w:rPr>
      </w:pPr>
      <w:r w:rsidRPr="004759D4">
        <w:rPr>
          <w:rFonts w:ascii="Arial" w:hAnsi="Arial" w:cs="Arial"/>
          <w:szCs w:val="32"/>
        </w:rPr>
        <w:t>A</w:t>
      </w:r>
      <w:r>
        <w:rPr>
          <w:rFonts w:ascii="Arial" w:hAnsi="Arial" w:cs="Arial"/>
          <w:szCs w:val="32"/>
        </w:rPr>
        <w:t xml:space="preserve">s </w:t>
      </w:r>
      <w:proofErr w:type="gramStart"/>
      <w:r>
        <w:rPr>
          <w:rFonts w:ascii="Arial" w:hAnsi="Arial" w:cs="Arial"/>
          <w:szCs w:val="32"/>
        </w:rPr>
        <w:t>at</w:t>
      </w:r>
      <w:proofErr w:type="gramEnd"/>
      <w:r w:rsidRPr="004759D4">
        <w:rPr>
          <w:rFonts w:ascii="Arial" w:hAnsi="Arial" w:cs="Arial"/>
          <w:szCs w:val="32"/>
        </w:rPr>
        <w:t xml:space="preserve"> </w:t>
      </w:r>
      <w:r>
        <w:rPr>
          <w:rFonts w:ascii="Arial" w:hAnsi="Arial" w:cs="Arial"/>
          <w:szCs w:val="32"/>
        </w:rPr>
        <w:t>31 January</w:t>
      </w:r>
      <w:r w:rsidRPr="004759D4">
        <w:rPr>
          <w:rFonts w:ascii="Arial" w:hAnsi="Arial" w:cs="Arial"/>
          <w:szCs w:val="32"/>
        </w:rPr>
        <w:t xml:space="preserve"> 20</w:t>
      </w:r>
      <w:r>
        <w:rPr>
          <w:rFonts w:ascii="Arial" w:hAnsi="Arial" w:cs="Arial"/>
          <w:szCs w:val="32"/>
        </w:rPr>
        <w:t>21</w:t>
      </w:r>
      <w:r w:rsidRPr="004759D4">
        <w:rPr>
          <w:rFonts w:ascii="Arial" w:hAnsi="Arial" w:cs="Arial"/>
          <w:szCs w:val="32"/>
        </w:rPr>
        <w:t>, we have a balance of borrowings of $</w:t>
      </w:r>
      <w:r>
        <w:rPr>
          <w:rFonts w:ascii="Arial" w:hAnsi="Arial" w:cs="Arial"/>
          <w:szCs w:val="32"/>
        </w:rPr>
        <w:t>4.90 M</w:t>
      </w:r>
      <w:r w:rsidRPr="004759D4">
        <w:rPr>
          <w:rFonts w:ascii="Arial" w:hAnsi="Arial" w:cs="Arial"/>
          <w:szCs w:val="32"/>
        </w:rPr>
        <w:t>.</w:t>
      </w:r>
      <w:r>
        <w:rPr>
          <w:rFonts w:ascii="Arial" w:hAnsi="Arial" w:cs="Arial"/>
          <w:szCs w:val="32"/>
        </w:rPr>
        <w:t xml:space="preserve"> </w:t>
      </w:r>
    </w:p>
    <w:p w14:paraId="0EEB821F" w14:textId="7BEB9DAC" w:rsidR="00C50074" w:rsidRDefault="00C50074" w:rsidP="00A46202">
      <w:pPr>
        <w:jc w:val="both"/>
        <w:rPr>
          <w:rFonts w:ascii="Arial" w:hAnsi="Arial" w:cs="Arial"/>
          <w:szCs w:val="32"/>
        </w:rPr>
      </w:pPr>
    </w:p>
    <w:p w14:paraId="385A09E3" w14:textId="77777777" w:rsidR="00A46202" w:rsidRPr="00161C59" w:rsidRDefault="00A46202" w:rsidP="00A46202">
      <w:pPr>
        <w:jc w:val="both"/>
        <w:rPr>
          <w:rFonts w:ascii="Arial" w:hAnsi="Arial" w:cs="Arial"/>
          <w:b/>
          <w:szCs w:val="32"/>
        </w:rPr>
      </w:pPr>
      <w:r w:rsidRPr="00161C59">
        <w:rPr>
          <w:rFonts w:ascii="Arial" w:hAnsi="Arial" w:cs="Arial"/>
          <w:b/>
          <w:szCs w:val="32"/>
        </w:rPr>
        <w:t>Net Current Assets Statement</w:t>
      </w:r>
    </w:p>
    <w:p w14:paraId="713A1225" w14:textId="77777777" w:rsidR="00A46202" w:rsidRPr="00161C59" w:rsidRDefault="00A46202" w:rsidP="00A46202">
      <w:pPr>
        <w:jc w:val="both"/>
        <w:rPr>
          <w:rFonts w:ascii="Arial" w:hAnsi="Arial" w:cs="Arial"/>
          <w:szCs w:val="32"/>
        </w:rPr>
      </w:pPr>
    </w:p>
    <w:p w14:paraId="5BD6F69F" w14:textId="77777777" w:rsidR="00A46202" w:rsidRPr="004F59D6" w:rsidRDefault="00A46202" w:rsidP="00A46202">
      <w:pPr>
        <w:jc w:val="both"/>
        <w:rPr>
          <w:rFonts w:ascii="Arial" w:hAnsi="Arial" w:cs="Arial"/>
          <w:szCs w:val="32"/>
        </w:rPr>
      </w:pPr>
      <w:proofErr w:type="gramStart"/>
      <w:r w:rsidRPr="004F59D6">
        <w:rPr>
          <w:rFonts w:ascii="Arial" w:hAnsi="Arial" w:cs="Arial"/>
          <w:szCs w:val="32"/>
        </w:rPr>
        <w:t>At</w:t>
      </w:r>
      <w:proofErr w:type="gramEnd"/>
      <w:r w:rsidRPr="004F59D6">
        <w:rPr>
          <w:rFonts w:ascii="Arial" w:hAnsi="Arial" w:cs="Arial"/>
          <w:szCs w:val="32"/>
        </w:rPr>
        <w:t xml:space="preserve"> 3</w:t>
      </w:r>
      <w:r>
        <w:rPr>
          <w:rFonts w:ascii="Arial" w:hAnsi="Arial" w:cs="Arial"/>
          <w:szCs w:val="32"/>
        </w:rPr>
        <w:t>1 January</w:t>
      </w:r>
      <w:r w:rsidRPr="004F59D6">
        <w:rPr>
          <w:rFonts w:ascii="Arial" w:hAnsi="Arial" w:cs="Arial"/>
          <w:szCs w:val="32"/>
        </w:rPr>
        <w:t xml:space="preserve"> 202</w:t>
      </w:r>
      <w:r>
        <w:rPr>
          <w:rFonts w:ascii="Arial" w:hAnsi="Arial" w:cs="Arial"/>
          <w:szCs w:val="32"/>
        </w:rPr>
        <w:t>1</w:t>
      </w:r>
      <w:r w:rsidRPr="004F59D6">
        <w:rPr>
          <w:rFonts w:ascii="Arial" w:hAnsi="Arial" w:cs="Arial"/>
          <w:szCs w:val="32"/>
        </w:rPr>
        <w:t>, net current assets was $</w:t>
      </w:r>
      <w:r>
        <w:rPr>
          <w:rFonts w:ascii="Arial" w:hAnsi="Arial" w:cs="Arial"/>
          <w:szCs w:val="32"/>
        </w:rPr>
        <w:t>15.72</w:t>
      </w:r>
      <w:r w:rsidRPr="004F59D6">
        <w:rPr>
          <w:rFonts w:ascii="Arial" w:hAnsi="Arial" w:cs="Arial"/>
          <w:szCs w:val="32"/>
        </w:rPr>
        <w:t xml:space="preserve"> M compared to $</w:t>
      </w:r>
      <w:r>
        <w:rPr>
          <w:rFonts w:ascii="Arial" w:hAnsi="Arial" w:cs="Arial"/>
          <w:szCs w:val="32"/>
        </w:rPr>
        <w:t>15.62</w:t>
      </w:r>
      <w:r w:rsidRPr="004F59D6">
        <w:rPr>
          <w:rFonts w:ascii="Arial" w:hAnsi="Arial" w:cs="Arial"/>
          <w:szCs w:val="32"/>
        </w:rPr>
        <w:t xml:space="preserve"> M as at 3</w:t>
      </w:r>
      <w:r>
        <w:rPr>
          <w:rFonts w:ascii="Arial" w:hAnsi="Arial" w:cs="Arial"/>
          <w:szCs w:val="32"/>
        </w:rPr>
        <w:t>1 January</w:t>
      </w:r>
      <w:r w:rsidRPr="004F59D6">
        <w:rPr>
          <w:rFonts w:ascii="Arial" w:hAnsi="Arial" w:cs="Arial"/>
          <w:szCs w:val="32"/>
        </w:rPr>
        <w:t xml:space="preserve"> 20</w:t>
      </w:r>
      <w:r>
        <w:rPr>
          <w:rFonts w:ascii="Arial" w:hAnsi="Arial" w:cs="Arial"/>
          <w:szCs w:val="32"/>
        </w:rPr>
        <w:t>20</w:t>
      </w:r>
      <w:r w:rsidRPr="004F59D6">
        <w:rPr>
          <w:rFonts w:ascii="Arial" w:hAnsi="Arial" w:cs="Arial"/>
          <w:szCs w:val="32"/>
        </w:rPr>
        <w:t>. Current assets are higher by $3.7 M offset by higher</w:t>
      </w:r>
      <w:r>
        <w:rPr>
          <w:rFonts w:ascii="Arial" w:hAnsi="Arial" w:cs="Arial"/>
          <w:szCs w:val="32"/>
        </w:rPr>
        <w:t xml:space="preserve"> current</w:t>
      </w:r>
      <w:r w:rsidRPr="004F59D6">
        <w:rPr>
          <w:rFonts w:ascii="Arial" w:hAnsi="Arial" w:cs="Arial"/>
          <w:szCs w:val="32"/>
        </w:rPr>
        <w:t xml:space="preserve"> liabilities $</w:t>
      </w:r>
      <w:r>
        <w:rPr>
          <w:rFonts w:ascii="Arial" w:hAnsi="Arial" w:cs="Arial"/>
          <w:szCs w:val="32"/>
        </w:rPr>
        <w:t>3.8 M</w:t>
      </w:r>
      <w:r w:rsidRPr="004F59D6">
        <w:rPr>
          <w:rFonts w:ascii="Arial" w:hAnsi="Arial" w:cs="Arial"/>
          <w:szCs w:val="32"/>
        </w:rPr>
        <w:t xml:space="preserve">. </w:t>
      </w:r>
    </w:p>
    <w:p w14:paraId="60C0223A" w14:textId="77777777" w:rsidR="00A46202" w:rsidRPr="004240C7" w:rsidRDefault="00A46202" w:rsidP="00A46202">
      <w:pPr>
        <w:jc w:val="both"/>
        <w:rPr>
          <w:rFonts w:ascii="Arial" w:hAnsi="Arial" w:cs="Arial"/>
          <w:szCs w:val="32"/>
          <w:highlight w:val="yellow"/>
        </w:rPr>
      </w:pPr>
    </w:p>
    <w:p w14:paraId="45EDFD90" w14:textId="77777777" w:rsidR="00A46202" w:rsidRDefault="00A46202" w:rsidP="00A46202">
      <w:pPr>
        <w:jc w:val="both"/>
        <w:rPr>
          <w:rFonts w:ascii="Arial" w:hAnsi="Arial" w:cs="Arial"/>
          <w:szCs w:val="32"/>
        </w:rPr>
      </w:pPr>
      <w:r w:rsidRPr="00003BCA">
        <w:rPr>
          <w:rFonts w:ascii="Arial" w:hAnsi="Arial" w:cs="Arial"/>
          <w:szCs w:val="32"/>
        </w:rPr>
        <w:t>Outstanding rates debtors are $</w:t>
      </w:r>
      <w:r>
        <w:rPr>
          <w:rFonts w:ascii="Arial" w:hAnsi="Arial" w:cs="Arial"/>
          <w:szCs w:val="32"/>
        </w:rPr>
        <w:t>4.4</w:t>
      </w:r>
      <w:r w:rsidRPr="00003BCA">
        <w:rPr>
          <w:rFonts w:ascii="Arial" w:hAnsi="Arial" w:cs="Arial"/>
          <w:szCs w:val="32"/>
        </w:rPr>
        <w:t xml:space="preserve"> M as </w:t>
      </w:r>
      <w:proofErr w:type="gramStart"/>
      <w:r w:rsidRPr="00003BCA">
        <w:rPr>
          <w:rFonts w:ascii="Arial" w:hAnsi="Arial" w:cs="Arial"/>
          <w:szCs w:val="32"/>
        </w:rPr>
        <w:t>at</w:t>
      </w:r>
      <w:proofErr w:type="gramEnd"/>
      <w:r w:rsidRPr="00003BCA">
        <w:rPr>
          <w:rFonts w:ascii="Arial" w:hAnsi="Arial" w:cs="Arial"/>
          <w:szCs w:val="32"/>
        </w:rPr>
        <w:t xml:space="preserve"> 3</w:t>
      </w:r>
      <w:r>
        <w:rPr>
          <w:rFonts w:ascii="Arial" w:hAnsi="Arial" w:cs="Arial"/>
          <w:szCs w:val="32"/>
        </w:rPr>
        <w:t>1 January</w:t>
      </w:r>
      <w:r w:rsidRPr="00003BCA">
        <w:rPr>
          <w:rFonts w:ascii="Arial" w:hAnsi="Arial" w:cs="Arial"/>
          <w:szCs w:val="32"/>
        </w:rPr>
        <w:t xml:space="preserve"> 202</w:t>
      </w:r>
      <w:r>
        <w:rPr>
          <w:rFonts w:ascii="Arial" w:hAnsi="Arial" w:cs="Arial"/>
          <w:szCs w:val="32"/>
        </w:rPr>
        <w:t>1</w:t>
      </w:r>
      <w:r w:rsidRPr="00003BCA">
        <w:rPr>
          <w:rFonts w:ascii="Arial" w:hAnsi="Arial" w:cs="Arial"/>
          <w:szCs w:val="32"/>
        </w:rPr>
        <w:t xml:space="preserve"> compared to $</w:t>
      </w:r>
      <w:r>
        <w:rPr>
          <w:rFonts w:ascii="Arial" w:hAnsi="Arial" w:cs="Arial"/>
          <w:szCs w:val="32"/>
        </w:rPr>
        <w:t>4</w:t>
      </w:r>
      <w:r w:rsidRPr="00003BCA">
        <w:rPr>
          <w:rFonts w:ascii="Arial" w:hAnsi="Arial" w:cs="Arial"/>
          <w:szCs w:val="32"/>
        </w:rPr>
        <w:t>.</w:t>
      </w:r>
      <w:r>
        <w:rPr>
          <w:rFonts w:ascii="Arial" w:hAnsi="Arial" w:cs="Arial"/>
          <w:szCs w:val="32"/>
        </w:rPr>
        <w:t>8</w:t>
      </w:r>
      <w:r w:rsidRPr="00003BCA">
        <w:rPr>
          <w:rFonts w:ascii="Arial" w:hAnsi="Arial" w:cs="Arial"/>
          <w:szCs w:val="32"/>
        </w:rPr>
        <w:t xml:space="preserve"> M as at 3</w:t>
      </w:r>
      <w:r>
        <w:rPr>
          <w:rFonts w:ascii="Arial" w:hAnsi="Arial" w:cs="Arial"/>
          <w:szCs w:val="32"/>
        </w:rPr>
        <w:t>1 January</w:t>
      </w:r>
      <w:r w:rsidRPr="00003BCA">
        <w:rPr>
          <w:rFonts w:ascii="Arial" w:hAnsi="Arial" w:cs="Arial"/>
          <w:szCs w:val="32"/>
        </w:rPr>
        <w:t xml:space="preserve"> 20</w:t>
      </w:r>
      <w:r>
        <w:rPr>
          <w:rFonts w:ascii="Arial" w:hAnsi="Arial" w:cs="Arial"/>
          <w:szCs w:val="32"/>
        </w:rPr>
        <w:t>21</w:t>
      </w:r>
      <w:r w:rsidRPr="00003BCA">
        <w:rPr>
          <w:rFonts w:ascii="Arial" w:hAnsi="Arial" w:cs="Arial"/>
          <w:szCs w:val="32"/>
        </w:rPr>
        <w:t>. Breakdown as follows:</w:t>
      </w:r>
    </w:p>
    <w:p w14:paraId="562545C4" w14:textId="194D38AB" w:rsidR="00A46202" w:rsidRDefault="00A46202" w:rsidP="00A46202">
      <w:pPr>
        <w:jc w:val="both"/>
        <w:rPr>
          <w:rFonts w:ascii="Arial" w:hAnsi="Arial" w:cs="Arial"/>
          <w:szCs w:val="32"/>
        </w:rPr>
      </w:pPr>
    </w:p>
    <w:tbl>
      <w:tblPr>
        <w:tblStyle w:val="TableGrid"/>
        <w:tblW w:w="0" w:type="auto"/>
        <w:tblLook w:val="04A0" w:firstRow="1" w:lastRow="0" w:firstColumn="1" w:lastColumn="0" w:noHBand="0" w:noVBand="1"/>
      </w:tblPr>
      <w:tblGrid>
        <w:gridCol w:w="2405"/>
        <w:gridCol w:w="1746"/>
        <w:gridCol w:w="2076"/>
        <w:gridCol w:w="2076"/>
      </w:tblGrid>
      <w:tr w:rsidR="00686C4F" w:rsidRPr="00DB6056" w14:paraId="3040B650" w14:textId="77777777" w:rsidTr="00CA6511">
        <w:tc>
          <w:tcPr>
            <w:tcW w:w="2405" w:type="dxa"/>
          </w:tcPr>
          <w:p w14:paraId="50A2BB05" w14:textId="77777777" w:rsidR="00686C4F" w:rsidRDefault="00686C4F" w:rsidP="00CA6511">
            <w:pPr>
              <w:jc w:val="both"/>
              <w:rPr>
                <w:rFonts w:ascii="Arial" w:hAnsi="Arial" w:cs="Arial"/>
                <w:szCs w:val="32"/>
              </w:rPr>
            </w:pPr>
          </w:p>
        </w:tc>
        <w:tc>
          <w:tcPr>
            <w:tcW w:w="1746" w:type="dxa"/>
          </w:tcPr>
          <w:p w14:paraId="0DED9446" w14:textId="46CA443D" w:rsidR="00686C4F" w:rsidRPr="00686C4F" w:rsidRDefault="00686C4F" w:rsidP="00CA6511">
            <w:pPr>
              <w:jc w:val="center"/>
              <w:rPr>
                <w:rFonts w:ascii="Arial" w:hAnsi="Arial" w:cs="Arial"/>
                <w:b/>
                <w:bCs/>
                <w:szCs w:val="32"/>
              </w:rPr>
            </w:pPr>
            <w:r w:rsidRPr="00686C4F">
              <w:rPr>
                <w:rFonts w:ascii="Arial" w:hAnsi="Arial" w:cs="Arial"/>
                <w:b/>
                <w:bCs/>
                <w:szCs w:val="32"/>
              </w:rPr>
              <w:t xml:space="preserve">31 Jan 2021  </w:t>
            </w:r>
          </w:p>
        </w:tc>
        <w:tc>
          <w:tcPr>
            <w:tcW w:w="2076" w:type="dxa"/>
          </w:tcPr>
          <w:p w14:paraId="6E5DF2A8" w14:textId="4889972C" w:rsidR="00686C4F" w:rsidRPr="00686C4F" w:rsidRDefault="00686C4F" w:rsidP="00CA6511">
            <w:pPr>
              <w:jc w:val="center"/>
              <w:rPr>
                <w:rFonts w:ascii="Arial" w:hAnsi="Arial" w:cs="Arial"/>
                <w:b/>
                <w:bCs/>
                <w:szCs w:val="32"/>
              </w:rPr>
            </w:pPr>
            <w:r w:rsidRPr="00686C4F">
              <w:rPr>
                <w:rFonts w:ascii="Arial" w:hAnsi="Arial" w:cs="Arial"/>
                <w:b/>
                <w:bCs/>
                <w:szCs w:val="32"/>
              </w:rPr>
              <w:t xml:space="preserve">31 Jan 2021  </w:t>
            </w:r>
          </w:p>
        </w:tc>
        <w:tc>
          <w:tcPr>
            <w:tcW w:w="2076" w:type="dxa"/>
          </w:tcPr>
          <w:p w14:paraId="2532FDD6" w14:textId="77777777" w:rsidR="00686C4F" w:rsidRPr="00DB6056" w:rsidRDefault="00686C4F" w:rsidP="00CA6511">
            <w:pPr>
              <w:jc w:val="center"/>
              <w:rPr>
                <w:rFonts w:ascii="Arial" w:hAnsi="Arial" w:cs="Arial"/>
                <w:b/>
                <w:bCs/>
                <w:szCs w:val="32"/>
              </w:rPr>
            </w:pPr>
            <w:r w:rsidRPr="00DB6056">
              <w:rPr>
                <w:rFonts w:ascii="Arial" w:hAnsi="Arial" w:cs="Arial"/>
                <w:b/>
                <w:bCs/>
                <w:szCs w:val="32"/>
              </w:rPr>
              <w:t>Variance</w:t>
            </w:r>
          </w:p>
        </w:tc>
      </w:tr>
      <w:tr w:rsidR="00686C4F" w14:paraId="366298D2" w14:textId="77777777" w:rsidTr="00CA6511">
        <w:tc>
          <w:tcPr>
            <w:tcW w:w="2405" w:type="dxa"/>
          </w:tcPr>
          <w:p w14:paraId="3D9EDE0D" w14:textId="77777777" w:rsidR="00686C4F" w:rsidRPr="00DB6056" w:rsidRDefault="00686C4F" w:rsidP="00CA6511">
            <w:pPr>
              <w:jc w:val="both"/>
              <w:rPr>
                <w:rFonts w:ascii="Arial" w:hAnsi="Arial" w:cs="Arial"/>
                <w:b/>
                <w:bCs/>
                <w:szCs w:val="32"/>
              </w:rPr>
            </w:pPr>
            <w:r w:rsidRPr="00DB6056">
              <w:rPr>
                <w:rFonts w:ascii="Arial" w:hAnsi="Arial" w:cs="Arial"/>
                <w:b/>
                <w:bCs/>
                <w:szCs w:val="32"/>
              </w:rPr>
              <w:t>Rates</w:t>
            </w:r>
          </w:p>
        </w:tc>
        <w:tc>
          <w:tcPr>
            <w:tcW w:w="1746" w:type="dxa"/>
          </w:tcPr>
          <w:p w14:paraId="12B95B0A" w14:textId="6A9F47D5" w:rsidR="00686C4F" w:rsidRDefault="00686C4F" w:rsidP="00CA6511">
            <w:pPr>
              <w:jc w:val="center"/>
              <w:rPr>
                <w:rFonts w:ascii="Arial" w:hAnsi="Arial" w:cs="Arial"/>
                <w:szCs w:val="32"/>
              </w:rPr>
            </w:pPr>
            <w:r>
              <w:rPr>
                <w:rFonts w:ascii="Arial" w:hAnsi="Arial" w:cs="Arial"/>
                <w:szCs w:val="32"/>
              </w:rPr>
              <w:t>$3,036</w:t>
            </w:r>
          </w:p>
        </w:tc>
        <w:tc>
          <w:tcPr>
            <w:tcW w:w="2076" w:type="dxa"/>
          </w:tcPr>
          <w:p w14:paraId="6BE63897" w14:textId="78543D93" w:rsidR="00686C4F" w:rsidRDefault="00686C4F" w:rsidP="00CA6511">
            <w:pPr>
              <w:jc w:val="center"/>
              <w:rPr>
                <w:rFonts w:ascii="Arial" w:hAnsi="Arial" w:cs="Arial"/>
                <w:szCs w:val="32"/>
              </w:rPr>
            </w:pPr>
            <w:r>
              <w:rPr>
                <w:rFonts w:ascii="Arial" w:hAnsi="Arial" w:cs="Arial"/>
                <w:szCs w:val="32"/>
              </w:rPr>
              <w:t>$3,995</w:t>
            </w:r>
          </w:p>
        </w:tc>
        <w:tc>
          <w:tcPr>
            <w:tcW w:w="2076" w:type="dxa"/>
          </w:tcPr>
          <w:p w14:paraId="7A15EE44" w14:textId="1E90C3E9" w:rsidR="00686C4F" w:rsidRDefault="00686C4F" w:rsidP="00CA6511">
            <w:pPr>
              <w:jc w:val="center"/>
              <w:rPr>
                <w:rFonts w:ascii="Arial" w:hAnsi="Arial" w:cs="Arial"/>
                <w:szCs w:val="32"/>
              </w:rPr>
            </w:pPr>
            <w:r>
              <w:rPr>
                <w:rFonts w:ascii="Arial" w:hAnsi="Arial" w:cs="Arial"/>
                <w:szCs w:val="32"/>
              </w:rPr>
              <w:t>-$959</w:t>
            </w:r>
          </w:p>
        </w:tc>
      </w:tr>
      <w:tr w:rsidR="00686C4F" w14:paraId="3B0A4279" w14:textId="77777777" w:rsidTr="00CA6511">
        <w:tc>
          <w:tcPr>
            <w:tcW w:w="2405" w:type="dxa"/>
          </w:tcPr>
          <w:p w14:paraId="7F8D7C56" w14:textId="77777777" w:rsidR="00686C4F" w:rsidRPr="00DB6056" w:rsidRDefault="00686C4F" w:rsidP="00CA6511">
            <w:pPr>
              <w:jc w:val="both"/>
              <w:rPr>
                <w:rFonts w:ascii="Arial" w:hAnsi="Arial" w:cs="Arial"/>
                <w:b/>
                <w:bCs/>
                <w:szCs w:val="32"/>
              </w:rPr>
            </w:pPr>
            <w:r w:rsidRPr="00DB6056">
              <w:rPr>
                <w:rFonts w:ascii="Arial" w:hAnsi="Arial" w:cs="Arial"/>
                <w:b/>
                <w:bCs/>
                <w:szCs w:val="32"/>
              </w:rPr>
              <w:t>Rubbish &amp; Pool</w:t>
            </w:r>
          </w:p>
        </w:tc>
        <w:tc>
          <w:tcPr>
            <w:tcW w:w="1746" w:type="dxa"/>
          </w:tcPr>
          <w:p w14:paraId="71E7FD74" w14:textId="40E876F9" w:rsidR="00686C4F" w:rsidRDefault="00686C4F" w:rsidP="00CA6511">
            <w:pPr>
              <w:jc w:val="center"/>
              <w:rPr>
                <w:rFonts w:ascii="Arial" w:hAnsi="Arial" w:cs="Arial"/>
                <w:szCs w:val="32"/>
              </w:rPr>
            </w:pPr>
            <w:r>
              <w:rPr>
                <w:rFonts w:ascii="Arial" w:hAnsi="Arial" w:cs="Arial"/>
                <w:szCs w:val="32"/>
              </w:rPr>
              <w:t>$63</w:t>
            </w:r>
          </w:p>
        </w:tc>
        <w:tc>
          <w:tcPr>
            <w:tcW w:w="2076" w:type="dxa"/>
          </w:tcPr>
          <w:p w14:paraId="6BF3420D" w14:textId="775AF466" w:rsidR="00686C4F" w:rsidRDefault="00686C4F" w:rsidP="00CA6511">
            <w:pPr>
              <w:jc w:val="center"/>
              <w:rPr>
                <w:rFonts w:ascii="Arial" w:hAnsi="Arial" w:cs="Arial"/>
                <w:szCs w:val="32"/>
              </w:rPr>
            </w:pPr>
            <w:r>
              <w:rPr>
                <w:rFonts w:ascii="Arial" w:hAnsi="Arial" w:cs="Arial"/>
                <w:szCs w:val="32"/>
              </w:rPr>
              <w:t>$123</w:t>
            </w:r>
          </w:p>
        </w:tc>
        <w:tc>
          <w:tcPr>
            <w:tcW w:w="2076" w:type="dxa"/>
          </w:tcPr>
          <w:p w14:paraId="6E39D0C0" w14:textId="72B72457" w:rsidR="00686C4F" w:rsidRDefault="00686C4F" w:rsidP="00CA6511">
            <w:pPr>
              <w:jc w:val="center"/>
              <w:rPr>
                <w:rFonts w:ascii="Arial" w:hAnsi="Arial" w:cs="Arial"/>
                <w:szCs w:val="32"/>
              </w:rPr>
            </w:pPr>
            <w:r>
              <w:rPr>
                <w:rFonts w:ascii="Arial" w:hAnsi="Arial" w:cs="Arial"/>
                <w:szCs w:val="32"/>
              </w:rPr>
              <w:t>-$60</w:t>
            </w:r>
          </w:p>
        </w:tc>
      </w:tr>
      <w:tr w:rsidR="00686C4F" w14:paraId="7BA99B96" w14:textId="77777777" w:rsidTr="00CA6511">
        <w:tc>
          <w:tcPr>
            <w:tcW w:w="2405" w:type="dxa"/>
          </w:tcPr>
          <w:p w14:paraId="13A4E504" w14:textId="77777777" w:rsidR="00686C4F" w:rsidRPr="00DB6056" w:rsidRDefault="00686C4F" w:rsidP="00CA6511">
            <w:pPr>
              <w:jc w:val="both"/>
              <w:rPr>
                <w:rFonts w:ascii="Arial" w:hAnsi="Arial" w:cs="Arial"/>
                <w:b/>
                <w:bCs/>
                <w:szCs w:val="32"/>
              </w:rPr>
            </w:pPr>
            <w:r w:rsidRPr="00DB6056">
              <w:rPr>
                <w:rFonts w:ascii="Arial" w:hAnsi="Arial" w:cs="Arial"/>
                <w:b/>
                <w:bCs/>
                <w:szCs w:val="32"/>
              </w:rPr>
              <w:t>Pensioner Rebates</w:t>
            </w:r>
          </w:p>
        </w:tc>
        <w:tc>
          <w:tcPr>
            <w:tcW w:w="1746" w:type="dxa"/>
          </w:tcPr>
          <w:p w14:paraId="37F281C0" w14:textId="28822DB0" w:rsidR="00686C4F" w:rsidRDefault="00686C4F" w:rsidP="00CA6511">
            <w:pPr>
              <w:jc w:val="center"/>
              <w:rPr>
                <w:rFonts w:ascii="Arial" w:hAnsi="Arial" w:cs="Arial"/>
                <w:szCs w:val="32"/>
              </w:rPr>
            </w:pPr>
            <w:r>
              <w:rPr>
                <w:rFonts w:ascii="Arial" w:hAnsi="Arial" w:cs="Arial"/>
                <w:szCs w:val="32"/>
              </w:rPr>
              <w:t>$304</w:t>
            </w:r>
          </w:p>
        </w:tc>
        <w:tc>
          <w:tcPr>
            <w:tcW w:w="2076" w:type="dxa"/>
          </w:tcPr>
          <w:p w14:paraId="6D687E89" w14:textId="0A426C6D" w:rsidR="00686C4F" w:rsidRDefault="00686C4F" w:rsidP="00CA6511">
            <w:pPr>
              <w:jc w:val="center"/>
              <w:rPr>
                <w:rFonts w:ascii="Arial" w:hAnsi="Arial" w:cs="Arial"/>
                <w:szCs w:val="32"/>
              </w:rPr>
            </w:pPr>
            <w:r>
              <w:rPr>
                <w:rFonts w:ascii="Arial" w:hAnsi="Arial" w:cs="Arial"/>
                <w:szCs w:val="32"/>
              </w:rPr>
              <w:t>$550</w:t>
            </w:r>
          </w:p>
        </w:tc>
        <w:tc>
          <w:tcPr>
            <w:tcW w:w="2076" w:type="dxa"/>
          </w:tcPr>
          <w:p w14:paraId="5CCB3B2A" w14:textId="28CC846D" w:rsidR="00686C4F" w:rsidRDefault="00686C4F" w:rsidP="00CA6511">
            <w:pPr>
              <w:jc w:val="center"/>
              <w:rPr>
                <w:rFonts w:ascii="Arial" w:hAnsi="Arial" w:cs="Arial"/>
                <w:szCs w:val="32"/>
              </w:rPr>
            </w:pPr>
            <w:r>
              <w:rPr>
                <w:rFonts w:ascii="Arial" w:hAnsi="Arial" w:cs="Arial"/>
                <w:szCs w:val="32"/>
              </w:rPr>
              <w:t>-$246</w:t>
            </w:r>
          </w:p>
        </w:tc>
      </w:tr>
      <w:tr w:rsidR="00686C4F" w14:paraId="32A52F33" w14:textId="77777777" w:rsidTr="00CA6511">
        <w:tc>
          <w:tcPr>
            <w:tcW w:w="2405" w:type="dxa"/>
          </w:tcPr>
          <w:p w14:paraId="34C2C7D3" w14:textId="77777777" w:rsidR="00686C4F" w:rsidRPr="00DB6056" w:rsidRDefault="00686C4F" w:rsidP="00CA6511">
            <w:pPr>
              <w:jc w:val="both"/>
              <w:rPr>
                <w:rFonts w:ascii="Arial" w:hAnsi="Arial" w:cs="Arial"/>
                <w:b/>
                <w:bCs/>
                <w:szCs w:val="32"/>
              </w:rPr>
            </w:pPr>
            <w:r w:rsidRPr="00DB6056">
              <w:rPr>
                <w:rFonts w:ascii="Arial" w:hAnsi="Arial" w:cs="Arial"/>
                <w:b/>
                <w:bCs/>
                <w:szCs w:val="32"/>
              </w:rPr>
              <w:t>ESL</w:t>
            </w:r>
          </w:p>
        </w:tc>
        <w:tc>
          <w:tcPr>
            <w:tcW w:w="1746" w:type="dxa"/>
          </w:tcPr>
          <w:p w14:paraId="2F78A6B8" w14:textId="5CAE9823" w:rsidR="00686C4F" w:rsidRDefault="00686C4F" w:rsidP="00CA6511">
            <w:pPr>
              <w:jc w:val="center"/>
              <w:rPr>
                <w:rFonts w:ascii="Arial" w:hAnsi="Arial" w:cs="Arial"/>
                <w:szCs w:val="32"/>
              </w:rPr>
            </w:pPr>
            <w:r>
              <w:rPr>
                <w:rFonts w:ascii="Arial" w:hAnsi="Arial" w:cs="Arial"/>
                <w:szCs w:val="32"/>
              </w:rPr>
              <w:t>$25</w:t>
            </w:r>
          </w:p>
        </w:tc>
        <w:tc>
          <w:tcPr>
            <w:tcW w:w="2076" w:type="dxa"/>
          </w:tcPr>
          <w:p w14:paraId="42A0BC1B" w14:textId="5F6E24ED" w:rsidR="00686C4F" w:rsidRDefault="00686C4F" w:rsidP="00CA6511">
            <w:pPr>
              <w:jc w:val="center"/>
              <w:rPr>
                <w:rFonts w:ascii="Arial" w:hAnsi="Arial" w:cs="Arial"/>
                <w:szCs w:val="32"/>
              </w:rPr>
            </w:pPr>
            <w:r>
              <w:rPr>
                <w:rFonts w:ascii="Arial" w:hAnsi="Arial" w:cs="Arial"/>
                <w:szCs w:val="32"/>
              </w:rPr>
              <w:t>$120</w:t>
            </w:r>
          </w:p>
        </w:tc>
        <w:tc>
          <w:tcPr>
            <w:tcW w:w="2076" w:type="dxa"/>
          </w:tcPr>
          <w:p w14:paraId="2B5D3ACA" w14:textId="5292B258" w:rsidR="00686C4F" w:rsidRDefault="00686C4F" w:rsidP="00CA6511">
            <w:pPr>
              <w:jc w:val="center"/>
              <w:rPr>
                <w:rFonts w:ascii="Arial" w:hAnsi="Arial" w:cs="Arial"/>
                <w:szCs w:val="32"/>
              </w:rPr>
            </w:pPr>
            <w:r>
              <w:rPr>
                <w:rFonts w:ascii="Arial" w:hAnsi="Arial" w:cs="Arial"/>
                <w:szCs w:val="32"/>
              </w:rPr>
              <w:t>-$95</w:t>
            </w:r>
          </w:p>
        </w:tc>
      </w:tr>
    </w:tbl>
    <w:p w14:paraId="0D76505D" w14:textId="000C495A" w:rsidR="00A46202" w:rsidRPr="00FA2B34" w:rsidRDefault="007229EA" w:rsidP="007229EA">
      <w:pPr>
        <w:tabs>
          <w:tab w:val="left" w:pos="1940"/>
        </w:tabs>
        <w:jc w:val="both"/>
        <w:rPr>
          <w:rFonts w:ascii="Arial" w:hAnsi="Arial" w:cs="Arial"/>
          <w:szCs w:val="32"/>
        </w:rPr>
      </w:pPr>
      <w:r>
        <w:rPr>
          <w:rFonts w:ascii="Arial" w:hAnsi="Arial" w:cs="Arial"/>
          <w:szCs w:val="32"/>
        </w:rPr>
        <w:tab/>
      </w:r>
    </w:p>
    <w:p w14:paraId="0EF5B2BD" w14:textId="77777777" w:rsidR="00A46202" w:rsidRPr="00FA2B34" w:rsidRDefault="00A46202" w:rsidP="00A46202">
      <w:pPr>
        <w:jc w:val="both"/>
        <w:rPr>
          <w:rFonts w:ascii="Arial" w:hAnsi="Arial" w:cs="Arial"/>
          <w:b/>
          <w:szCs w:val="32"/>
        </w:rPr>
      </w:pPr>
      <w:r w:rsidRPr="00FA2B34">
        <w:rPr>
          <w:rFonts w:ascii="Arial" w:hAnsi="Arial" w:cs="Arial"/>
          <w:b/>
          <w:szCs w:val="32"/>
        </w:rPr>
        <w:t>Capital Works Programme</w:t>
      </w:r>
    </w:p>
    <w:p w14:paraId="02D6C3EC" w14:textId="77777777" w:rsidR="00A46202" w:rsidRPr="00FA2B34" w:rsidRDefault="00A46202" w:rsidP="00A46202">
      <w:pPr>
        <w:jc w:val="both"/>
        <w:rPr>
          <w:rFonts w:ascii="Arial" w:hAnsi="Arial" w:cs="Arial"/>
          <w:b/>
          <w:szCs w:val="32"/>
        </w:rPr>
      </w:pPr>
    </w:p>
    <w:p w14:paraId="0426DE40" w14:textId="77777777" w:rsidR="00A46202" w:rsidRDefault="00A46202" w:rsidP="00A46202">
      <w:pPr>
        <w:jc w:val="both"/>
        <w:rPr>
          <w:rFonts w:ascii="Arial" w:hAnsi="Arial" w:cs="Arial"/>
          <w:szCs w:val="32"/>
        </w:rPr>
      </w:pPr>
      <w:r w:rsidRPr="00FA2B34">
        <w:rPr>
          <w:rFonts w:ascii="Arial" w:hAnsi="Arial" w:cs="Arial"/>
          <w:szCs w:val="32"/>
        </w:rPr>
        <w:t xml:space="preserve">As </w:t>
      </w:r>
      <w:proofErr w:type="gramStart"/>
      <w:r w:rsidRPr="00FA2B34">
        <w:rPr>
          <w:rFonts w:ascii="Arial" w:hAnsi="Arial" w:cs="Arial"/>
          <w:szCs w:val="32"/>
        </w:rPr>
        <w:t>at</w:t>
      </w:r>
      <w:proofErr w:type="gramEnd"/>
      <w:r w:rsidRPr="00FA2B34">
        <w:rPr>
          <w:rFonts w:ascii="Arial" w:hAnsi="Arial" w:cs="Arial"/>
          <w:szCs w:val="32"/>
        </w:rPr>
        <w:t xml:space="preserve"> 3</w:t>
      </w:r>
      <w:r>
        <w:rPr>
          <w:rFonts w:ascii="Arial" w:hAnsi="Arial" w:cs="Arial"/>
          <w:szCs w:val="32"/>
        </w:rPr>
        <w:t>1 January</w:t>
      </w:r>
      <w:r w:rsidRPr="00FA2B34">
        <w:rPr>
          <w:rFonts w:ascii="Arial" w:hAnsi="Arial" w:cs="Arial"/>
          <w:szCs w:val="32"/>
        </w:rPr>
        <w:t>, expenditure on capital works was $</w:t>
      </w:r>
      <w:r>
        <w:rPr>
          <w:rFonts w:ascii="Arial" w:hAnsi="Arial" w:cs="Arial"/>
          <w:szCs w:val="32"/>
        </w:rPr>
        <w:t>2.8 M</w:t>
      </w:r>
      <w:r w:rsidRPr="00FA2B34">
        <w:rPr>
          <w:rFonts w:ascii="Arial" w:hAnsi="Arial" w:cs="Arial"/>
          <w:szCs w:val="32"/>
        </w:rPr>
        <w:t xml:space="preserve"> with additional capital commitments of $</w:t>
      </w:r>
      <w:r>
        <w:rPr>
          <w:rFonts w:ascii="Arial" w:hAnsi="Arial" w:cs="Arial"/>
          <w:szCs w:val="32"/>
        </w:rPr>
        <w:t>614 K</w:t>
      </w:r>
      <w:r w:rsidRPr="00FA2B34">
        <w:rPr>
          <w:rFonts w:ascii="Arial" w:hAnsi="Arial" w:cs="Arial"/>
          <w:szCs w:val="32"/>
        </w:rPr>
        <w:t xml:space="preserve"> which is </w:t>
      </w:r>
      <w:r>
        <w:rPr>
          <w:rFonts w:ascii="Arial" w:hAnsi="Arial" w:cs="Arial"/>
          <w:szCs w:val="32"/>
        </w:rPr>
        <w:t>40</w:t>
      </w:r>
      <w:r w:rsidRPr="00FA2B34">
        <w:rPr>
          <w:rFonts w:ascii="Arial" w:hAnsi="Arial" w:cs="Arial"/>
          <w:szCs w:val="32"/>
        </w:rPr>
        <w:t>% of a total budget of $8.</w:t>
      </w:r>
      <w:r>
        <w:rPr>
          <w:rFonts w:ascii="Arial" w:hAnsi="Arial" w:cs="Arial"/>
          <w:szCs w:val="32"/>
        </w:rPr>
        <w:t>7</w:t>
      </w:r>
      <w:r w:rsidRPr="00FA2B34">
        <w:rPr>
          <w:rFonts w:ascii="Arial" w:hAnsi="Arial" w:cs="Arial"/>
          <w:szCs w:val="32"/>
        </w:rPr>
        <w:t xml:space="preserve"> M.</w:t>
      </w:r>
    </w:p>
    <w:p w14:paraId="6228E27D" w14:textId="77777777" w:rsidR="00A46202" w:rsidRDefault="00A46202" w:rsidP="00A46202">
      <w:pPr>
        <w:jc w:val="both"/>
        <w:rPr>
          <w:rFonts w:ascii="Arial" w:hAnsi="Arial" w:cs="Arial"/>
          <w:b/>
          <w:bCs/>
          <w:szCs w:val="32"/>
        </w:rPr>
      </w:pPr>
    </w:p>
    <w:p w14:paraId="5585D0CF" w14:textId="77777777" w:rsidR="00A46202" w:rsidRDefault="00A46202" w:rsidP="00A46202">
      <w:pPr>
        <w:jc w:val="both"/>
        <w:rPr>
          <w:rFonts w:ascii="Arial" w:hAnsi="Arial" w:cs="Arial"/>
          <w:b/>
          <w:bCs/>
          <w:szCs w:val="32"/>
        </w:rPr>
      </w:pPr>
      <w:r w:rsidRPr="00D709FE">
        <w:rPr>
          <w:rFonts w:ascii="Arial" w:hAnsi="Arial" w:cs="Arial"/>
          <w:b/>
          <w:bCs/>
          <w:szCs w:val="32"/>
        </w:rPr>
        <w:t>Employee Data</w:t>
      </w:r>
    </w:p>
    <w:p w14:paraId="09A865FA" w14:textId="77777777" w:rsidR="00A46202" w:rsidRDefault="00A46202" w:rsidP="00A46202">
      <w:pPr>
        <w:jc w:val="both"/>
        <w:rPr>
          <w:rFonts w:ascii="Arial" w:hAnsi="Arial" w:cs="Arial"/>
          <w:b/>
          <w:bCs/>
          <w:szCs w:val="32"/>
        </w:rPr>
      </w:pPr>
    </w:p>
    <w:tbl>
      <w:tblPr>
        <w:tblStyle w:val="TableGrid"/>
        <w:tblW w:w="0" w:type="auto"/>
        <w:tblLook w:val="04A0" w:firstRow="1" w:lastRow="0" w:firstColumn="1" w:lastColumn="0" w:noHBand="0" w:noVBand="1"/>
      </w:tblPr>
      <w:tblGrid>
        <w:gridCol w:w="6968"/>
        <w:gridCol w:w="1335"/>
      </w:tblGrid>
      <w:tr w:rsidR="00A46202" w14:paraId="0B634E44" w14:textId="77777777" w:rsidTr="00CA6511">
        <w:tc>
          <w:tcPr>
            <w:tcW w:w="7650" w:type="dxa"/>
          </w:tcPr>
          <w:p w14:paraId="1C5CD3F5" w14:textId="77777777" w:rsidR="00A46202" w:rsidRDefault="00A46202" w:rsidP="00CA6511">
            <w:pPr>
              <w:jc w:val="both"/>
              <w:rPr>
                <w:rFonts w:ascii="Arial" w:hAnsi="Arial" w:cs="Arial"/>
                <w:b/>
                <w:bCs/>
                <w:szCs w:val="32"/>
              </w:rPr>
            </w:pPr>
            <w:r>
              <w:rPr>
                <w:rFonts w:ascii="Arial" w:hAnsi="Arial" w:cs="Arial"/>
                <w:b/>
                <w:bCs/>
                <w:szCs w:val="32"/>
              </w:rPr>
              <w:t>Description</w:t>
            </w:r>
          </w:p>
        </w:tc>
        <w:tc>
          <w:tcPr>
            <w:tcW w:w="1366" w:type="dxa"/>
          </w:tcPr>
          <w:p w14:paraId="303C10F5" w14:textId="77777777" w:rsidR="00A46202" w:rsidRDefault="00A46202" w:rsidP="00CA6511">
            <w:pPr>
              <w:jc w:val="both"/>
              <w:rPr>
                <w:rFonts w:ascii="Arial" w:hAnsi="Arial" w:cs="Arial"/>
                <w:b/>
                <w:bCs/>
                <w:szCs w:val="32"/>
              </w:rPr>
            </w:pPr>
            <w:r>
              <w:rPr>
                <w:rFonts w:ascii="Arial" w:hAnsi="Arial" w:cs="Arial"/>
                <w:b/>
                <w:bCs/>
                <w:szCs w:val="32"/>
              </w:rPr>
              <w:t>Number</w:t>
            </w:r>
          </w:p>
        </w:tc>
      </w:tr>
      <w:tr w:rsidR="00A46202" w14:paraId="72E12D9B" w14:textId="77777777" w:rsidTr="007229EA">
        <w:trPr>
          <w:trHeight w:val="572"/>
        </w:trPr>
        <w:tc>
          <w:tcPr>
            <w:tcW w:w="7650" w:type="dxa"/>
          </w:tcPr>
          <w:p w14:paraId="7BBE3036" w14:textId="77777777" w:rsidR="00A46202" w:rsidRPr="00522EB8" w:rsidRDefault="00A46202" w:rsidP="00CA6511">
            <w:pPr>
              <w:rPr>
                <w:rFonts w:ascii="Arial" w:hAnsi="Arial" w:cs="Arial"/>
                <w:szCs w:val="32"/>
              </w:rPr>
            </w:pPr>
            <w:r w:rsidRPr="00522EB8">
              <w:rPr>
                <w:rFonts w:ascii="Arial" w:hAnsi="Arial" w:cs="Arial"/>
                <w:szCs w:val="24"/>
              </w:rPr>
              <w:t xml:space="preserve">Number of employees (total of full-time, </w:t>
            </w:r>
            <w:proofErr w:type="gramStart"/>
            <w:r w:rsidRPr="00522EB8">
              <w:rPr>
                <w:rFonts w:ascii="Arial" w:hAnsi="Arial" w:cs="Arial"/>
                <w:szCs w:val="24"/>
              </w:rPr>
              <w:t>part-time</w:t>
            </w:r>
            <w:proofErr w:type="gramEnd"/>
            <w:r w:rsidRPr="00522EB8">
              <w:rPr>
                <w:rFonts w:ascii="Arial" w:hAnsi="Arial" w:cs="Arial"/>
                <w:szCs w:val="24"/>
              </w:rPr>
              <w:t xml:space="preserve"> and casual employees) as of the last day of the previous month</w:t>
            </w:r>
          </w:p>
        </w:tc>
        <w:tc>
          <w:tcPr>
            <w:tcW w:w="1366" w:type="dxa"/>
          </w:tcPr>
          <w:p w14:paraId="4A4C7995" w14:textId="77777777" w:rsidR="00A46202" w:rsidRPr="00CC38AD" w:rsidRDefault="00A46202" w:rsidP="00CA6511">
            <w:pPr>
              <w:spacing w:after="200" w:line="276" w:lineRule="auto"/>
              <w:jc w:val="center"/>
              <w:rPr>
                <w:rFonts w:ascii="Arial" w:hAnsi="Arial" w:cs="Arial"/>
                <w:szCs w:val="24"/>
              </w:rPr>
            </w:pPr>
            <w:r>
              <w:rPr>
                <w:rFonts w:ascii="Arial" w:hAnsi="Arial" w:cs="Arial"/>
                <w:szCs w:val="24"/>
              </w:rPr>
              <w:t>177</w:t>
            </w:r>
          </w:p>
        </w:tc>
      </w:tr>
      <w:tr w:rsidR="00A46202" w14:paraId="3EA1273D" w14:textId="77777777" w:rsidTr="007229EA">
        <w:trPr>
          <w:trHeight w:val="582"/>
        </w:trPr>
        <w:tc>
          <w:tcPr>
            <w:tcW w:w="7650" w:type="dxa"/>
          </w:tcPr>
          <w:p w14:paraId="439F8367" w14:textId="77777777" w:rsidR="00A46202" w:rsidRPr="006C51F7" w:rsidRDefault="00A46202" w:rsidP="00CA6511">
            <w:pPr>
              <w:rPr>
                <w:rFonts w:ascii="Arial" w:hAnsi="Arial" w:cs="Arial"/>
                <w:szCs w:val="32"/>
              </w:rPr>
            </w:pPr>
            <w:r w:rsidRPr="006C51F7">
              <w:rPr>
                <w:rFonts w:ascii="Arial" w:hAnsi="Arial" w:cs="Arial"/>
                <w:szCs w:val="24"/>
              </w:rPr>
              <w:t>Number of contract staff (temporary/agency staff) as of the last day of the previous month</w:t>
            </w:r>
          </w:p>
        </w:tc>
        <w:tc>
          <w:tcPr>
            <w:tcW w:w="1366" w:type="dxa"/>
          </w:tcPr>
          <w:p w14:paraId="5980D611" w14:textId="77777777" w:rsidR="00A46202" w:rsidRPr="00137D17" w:rsidRDefault="00A46202" w:rsidP="00CA6511">
            <w:pPr>
              <w:jc w:val="center"/>
              <w:rPr>
                <w:rFonts w:ascii="Arial" w:hAnsi="Arial" w:cs="Arial"/>
                <w:szCs w:val="24"/>
              </w:rPr>
            </w:pPr>
            <w:r>
              <w:rPr>
                <w:rFonts w:ascii="Arial" w:hAnsi="Arial" w:cs="Arial"/>
                <w:szCs w:val="24"/>
              </w:rPr>
              <w:t>4</w:t>
            </w:r>
          </w:p>
        </w:tc>
      </w:tr>
      <w:tr w:rsidR="00A46202" w14:paraId="60938865" w14:textId="77777777" w:rsidTr="007229EA">
        <w:trPr>
          <w:trHeight w:val="579"/>
        </w:trPr>
        <w:tc>
          <w:tcPr>
            <w:tcW w:w="7650" w:type="dxa"/>
          </w:tcPr>
          <w:p w14:paraId="476B1990" w14:textId="77777777" w:rsidR="00A46202" w:rsidRPr="00137D17" w:rsidRDefault="00A46202" w:rsidP="00CA6511">
            <w:pPr>
              <w:jc w:val="both"/>
              <w:rPr>
                <w:rFonts w:ascii="Arial" w:hAnsi="Arial" w:cs="Arial"/>
                <w:szCs w:val="24"/>
              </w:rPr>
            </w:pPr>
            <w:r w:rsidRPr="6EFEB8F0">
              <w:rPr>
                <w:rFonts w:ascii="Arial" w:hAnsi="Arial" w:cs="Arial"/>
                <w:szCs w:val="24"/>
              </w:rPr>
              <w:t>*FTE (Full Time Equivalent) count as of the last day of the previous month</w:t>
            </w:r>
          </w:p>
        </w:tc>
        <w:tc>
          <w:tcPr>
            <w:tcW w:w="1366" w:type="dxa"/>
          </w:tcPr>
          <w:p w14:paraId="72C0914F" w14:textId="77777777" w:rsidR="00A46202" w:rsidRPr="00137D17" w:rsidRDefault="00A46202" w:rsidP="00CA6511">
            <w:pPr>
              <w:jc w:val="center"/>
              <w:rPr>
                <w:rFonts w:ascii="Arial" w:hAnsi="Arial" w:cs="Arial"/>
                <w:szCs w:val="24"/>
              </w:rPr>
            </w:pPr>
            <w:r>
              <w:rPr>
                <w:rFonts w:ascii="Arial" w:hAnsi="Arial" w:cs="Arial"/>
                <w:szCs w:val="24"/>
              </w:rPr>
              <w:t>159.28</w:t>
            </w:r>
          </w:p>
        </w:tc>
      </w:tr>
      <w:tr w:rsidR="00A46202" w14:paraId="37A97D2B" w14:textId="77777777" w:rsidTr="007229EA">
        <w:trPr>
          <w:trHeight w:val="291"/>
        </w:trPr>
        <w:tc>
          <w:tcPr>
            <w:tcW w:w="7650" w:type="dxa"/>
          </w:tcPr>
          <w:p w14:paraId="16E47EE8" w14:textId="77777777" w:rsidR="00A46202" w:rsidRPr="00137D17" w:rsidRDefault="00A46202" w:rsidP="00CA6511">
            <w:pPr>
              <w:jc w:val="both"/>
              <w:rPr>
                <w:rFonts w:ascii="Arial" w:hAnsi="Arial" w:cs="Arial"/>
                <w:szCs w:val="32"/>
              </w:rPr>
            </w:pPr>
            <w:r w:rsidRPr="00137D17">
              <w:rPr>
                <w:rFonts w:ascii="Arial" w:hAnsi="Arial" w:cs="Arial"/>
                <w:szCs w:val="24"/>
              </w:rPr>
              <w:t>Number of unfilled staff positions at the end of each month</w:t>
            </w:r>
          </w:p>
        </w:tc>
        <w:tc>
          <w:tcPr>
            <w:tcW w:w="1366" w:type="dxa"/>
          </w:tcPr>
          <w:p w14:paraId="56E5598E" w14:textId="77777777" w:rsidR="00A46202" w:rsidRPr="00137D17" w:rsidRDefault="00A46202" w:rsidP="00CA6511">
            <w:pPr>
              <w:jc w:val="center"/>
              <w:rPr>
                <w:rFonts w:ascii="Arial" w:hAnsi="Arial" w:cs="Arial"/>
                <w:szCs w:val="32"/>
              </w:rPr>
            </w:pPr>
            <w:r>
              <w:rPr>
                <w:rFonts w:ascii="Arial" w:hAnsi="Arial" w:cs="Arial"/>
                <w:szCs w:val="32"/>
              </w:rPr>
              <w:t>10</w:t>
            </w:r>
          </w:p>
        </w:tc>
      </w:tr>
    </w:tbl>
    <w:p w14:paraId="7C33B9A0" w14:textId="77777777" w:rsidR="00A46202" w:rsidRDefault="00A46202" w:rsidP="00A46202">
      <w:pPr>
        <w:jc w:val="both"/>
        <w:rPr>
          <w:rFonts w:ascii="Arial" w:hAnsi="Arial" w:cs="Arial"/>
          <w:szCs w:val="24"/>
          <w:lang w:val="en-US"/>
        </w:rPr>
      </w:pPr>
    </w:p>
    <w:p w14:paraId="67653B9D" w14:textId="3A4FCCCC" w:rsidR="00A46202" w:rsidRDefault="00A46202" w:rsidP="00A46202">
      <w:pPr>
        <w:jc w:val="both"/>
        <w:rPr>
          <w:rFonts w:ascii="Arial" w:hAnsi="Arial" w:cs="Arial"/>
          <w:szCs w:val="24"/>
          <w:lang w:val="en-US"/>
        </w:rPr>
      </w:pPr>
      <w:r>
        <w:rPr>
          <w:rFonts w:ascii="Arial" w:hAnsi="Arial" w:cs="Arial"/>
          <w:szCs w:val="24"/>
          <w:lang w:val="en-US"/>
        </w:rPr>
        <w:t xml:space="preserve">Slight increase in Total Active staff and </w:t>
      </w:r>
      <w:r w:rsidR="00DD1AED">
        <w:rPr>
          <w:rFonts w:ascii="Arial" w:hAnsi="Arial" w:cs="Arial"/>
          <w:szCs w:val="24"/>
          <w:lang w:val="en-US"/>
        </w:rPr>
        <w:t>Occupied</w:t>
      </w:r>
      <w:r>
        <w:rPr>
          <w:rFonts w:ascii="Arial" w:hAnsi="Arial" w:cs="Arial"/>
          <w:szCs w:val="24"/>
          <w:lang w:val="en-US"/>
        </w:rPr>
        <w:t xml:space="preserve"> FTE from previous (December) month to 177 and </w:t>
      </w:r>
      <w:r w:rsidR="00686C4F">
        <w:rPr>
          <w:rFonts w:ascii="Arial" w:hAnsi="Arial" w:cs="Arial"/>
          <w:szCs w:val="24"/>
          <w:lang w:val="en-US"/>
        </w:rPr>
        <w:t>159.28,</w:t>
      </w:r>
      <w:r>
        <w:rPr>
          <w:rFonts w:ascii="Arial" w:hAnsi="Arial" w:cs="Arial"/>
          <w:szCs w:val="24"/>
          <w:lang w:val="en-US"/>
        </w:rPr>
        <w:t xml:space="preserve"> respectively.  Unfilled positions decreased from 15 to 10. Notable resignations taking effect included: Director Corporate &amp; Strategy, Director Planning and Manager Financial Services – all roles being covered by interim arrangements. </w:t>
      </w:r>
    </w:p>
    <w:p w14:paraId="31ACE60E" w14:textId="1279CC98" w:rsidR="00A46202" w:rsidRDefault="00A46202" w:rsidP="00A46202">
      <w:pPr>
        <w:jc w:val="both"/>
        <w:rPr>
          <w:rFonts w:ascii="Arial" w:hAnsi="Arial" w:cs="Arial"/>
          <w:b/>
          <w:bCs/>
          <w:sz w:val="28"/>
          <w:szCs w:val="28"/>
          <w:lang w:val="en-US"/>
        </w:rPr>
      </w:pPr>
    </w:p>
    <w:p w14:paraId="65AAA4C7" w14:textId="77777777" w:rsidR="007229EA" w:rsidRDefault="007229EA" w:rsidP="00A46202">
      <w:pPr>
        <w:jc w:val="both"/>
        <w:rPr>
          <w:rFonts w:ascii="Arial" w:hAnsi="Arial" w:cs="Arial"/>
          <w:b/>
          <w:bCs/>
          <w:sz w:val="28"/>
          <w:szCs w:val="28"/>
          <w:lang w:val="en-US"/>
        </w:rPr>
      </w:pPr>
    </w:p>
    <w:p w14:paraId="51026FC4" w14:textId="77777777" w:rsidR="00A46202" w:rsidRPr="00D3334E" w:rsidRDefault="00A46202" w:rsidP="00A46202">
      <w:pPr>
        <w:jc w:val="both"/>
        <w:rPr>
          <w:rFonts w:ascii="Arial" w:hAnsi="Arial" w:cs="Arial"/>
          <w:b/>
          <w:bCs/>
          <w:sz w:val="28"/>
          <w:szCs w:val="28"/>
          <w:lang w:val="en-US"/>
        </w:rPr>
      </w:pPr>
      <w:r w:rsidRPr="2E88060B">
        <w:rPr>
          <w:rFonts w:ascii="Arial" w:hAnsi="Arial" w:cs="Arial"/>
          <w:b/>
          <w:bCs/>
          <w:sz w:val="28"/>
          <w:szCs w:val="28"/>
          <w:lang w:val="en-US"/>
        </w:rPr>
        <w:t>Conclusion</w:t>
      </w:r>
    </w:p>
    <w:p w14:paraId="5CA9A0C4" w14:textId="77777777" w:rsidR="007229EA" w:rsidRDefault="007229EA" w:rsidP="00686C4F">
      <w:pPr>
        <w:jc w:val="both"/>
        <w:rPr>
          <w:rFonts w:ascii="Arial" w:hAnsi="Arial" w:cs="Arial"/>
          <w:szCs w:val="32"/>
        </w:rPr>
      </w:pPr>
    </w:p>
    <w:p w14:paraId="7E8A0C13" w14:textId="77777777" w:rsidR="007229EA" w:rsidRDefault="00A46202" w:rsidP="00686C4F">
      <w:pPr>
        <w:jc w:val="both"/>
        <w:rPr>
          <w:rFonts w:ascii="Arial" w:hAnsi="Arial" w:cs="Arial"/>
          <w:szCs w:val="32"/>
        </w:rPr>
      </w:pPr>
      <w:r w:rsidRPr="00250D23">
        <w:rPr>
          <w:rFonts w:ascii="Arial" w:hAnsi="Arial" w:cs="Arial"/>
          <w:szCs w:val="32"/>
        </w:rPr>
        <w:t>The statement of financial activity for the period ended 3</w:t>
      </w:r>
      <w:r>
        <w:rPr>
          <w:rFonts w:ascii="Arial" w:hAnsi="Arial" w:cs="Arial"/>
          <w:szCs w:val="32"/>
        </w:rPr>
        <w:t>1 January</w:t>
      </w:r>
      <w:r w:rsidRPr="00250D23">
        <w:rPr>
          <w:rFonts w:ascii="Arial" w:hAnsi="Arial" w:cs="Arial"/>
          <w:szCs w:val="32"/>
        </w:rPr>
        <w:t xml:space="preserve"> 202</w:t>
      </w:r>
      <w:r>
        <w:rPr>
          <w:rFonts w:ascii="Arial" w:hAnsi="Arial" w:cs="Arial"/>
          <w:szCs w:val="32"/>
        </w:rPr>
        <w:t>1</w:t>
      </w:r>
      <w:r w:rsidRPr="00250D23">
        <w:rPr>
          <w:rFonts w:ascii="Arial" w:hAnsi="Arial" w:cs="Arial"/>
          <w:szCs w:val="32"/>
        </w:rPr>
        <w:t xml:space="preserve"> indicates that operating expenses are under the year-to-date budget by </w:t>
      </w:r>
      <w:r>
        <w:rPr>
          <w:rFonts w:ascii="Arial" w:hAnsi="Arial" w:cs="Arial"/>
          <w:szCs w:val="32"/>
        </w:rPr>
        <w:t>3.85</w:t>
      </w:r>
      <w:r w:rsidRPr="00250D23">
        <w:rPr>
          <w:rFonts w:ascii="Arial" w:hAnsi="Arial" w:cs="Arial"/>
          <w:szCs w:val="32"/>
        </w:rPr>
        <w:t>% or $</w:t>
      </w:r>
      <w:r>
        <w:rPr>
          <w:rFonts w:ascii="Arial" w:hAnsi="Arial" w:cs="Arial"/>
          <w:szCs w:val="32"/>
        </w:rPr>
        <w:t>746 K</w:t>
      </w:r>
      <w:r w:rsidRPr="00250D23">
        <w:rPr>
          <w:rFonts w:ascii="Arial" w:hAnsi="Arial" w:cs="Arial"/>
          <w:szCs w:val="32"/>
        </w:rPr>
        <w:t xml:space="preserve">, while revenue is above the Budget by </w:t>
      </w:r>
      <w:r>
        <w:rPr>
          <w:rFonts w:ascii="Arial" w:hAnsi="Arial" w:cs="Arial"/>
          <w:szCs w:val="32"/>
        </w:rPr>
        <w:t>2.76</w:t>
      </w:r>
      <w:r w:rsidRPr="00250D23">
        <w:rPr>
          <w:rFonts w:ascii="Arial" w:hAnsi="Arial" w:cs="Arial"/>
          <w:szCs w:val="32"/>
        </w:rPr>
        <w:t>% or $</w:t>
      </w:r>
      <w:r>
        <w:rPr>
          <w:rFonts w:ascii="Arial" w:hAnsi="Arial" w:cs="Arial"/>
          <w:szCs w:val="32"/>
        </w:rPr>
        <w:t>863 K</w:t>
      </w:r>
      <w:r w:rsidRPr="00250D23">
        <w:rPr>
          <w:rFonts w:ascii="Arial" w:hAnsi="Arial" w:cs="Arial"/>
          <w:szCs w:val="32"/>
        </w:rPr>
        <w:t>.</w:t>
      </w:r>
    </w:p>
    <w:p w14:paraId="3DFA62B6" w14:textId="77777777" w:rsidR="00A46202" w:rsidRPr="00AD73CC" w:rsidRDefault="00A46202" w:rsidP="00A46202">
      <w:pPr>
        <w:jc w:val="both"/>
        <w:rPr>
          <w:rFonts w:ascii="Arial" w:hAnsi="Arial" w:cs="Arial"/>
          <w:b/>
          <w:szCs w:val="32"/>
          <w:lang w:val="en-US"/>
        </w:rPr>
      </w:pPr>
      <w:r w:rsidRPr="00AD73CC">
        <w:rPr>
          <w:rFonts w:ascii="Arial" w:hAnsi="Arial" w:cs="Arial"/>
          <w:b/>
          <w:szCs w:val="32"/>
          <w:lang w:val="en-US"/>
        </w:rPr>
        <w:lastRenderedPageBreak/>
        <w:t>Key Relevant Previous Council Decisions:</w:t>
      </w:r>
    </w:p>
    <w:p w14:paraId="49A9B5E9" w14:textId="77777777" w:rsidR="00A46202" w:rsidRPr="00AD73CC" w:rsidRDefault="00A46202" w:rsidP="00A46202">
      <w:pPr>
        <w:jc w:val="both"/>
        <w:rPr>
          <w:rFonts w:ascii="Arial" w:hAnsi="Arial" w:cs="Arial"/>
          <w:szCs w:val="32"/>
          <w:lang w:val="en-US"/>
        </w:rPr>
      </w:pPr>
    </w:p>
    <w:p w14:paraId="0EB484AA" w14:textId="77777777" w:rsidR="00A46202" w:rsidRDefault="00A46202" w:rsidP="00A46202">
      <w:pPr>
        <w:jc w:val="both"/>
        <w:rPr>
          <w:rFonts w:ascii="Arial" w:hAnsi="Arial" w:cs="Arial"/>
          <w:szCs w:val="32"/>
          <w:lang w:val="en-US"/>
        </w:rPr>
      </w:pPr>
      <w:r>
        <w:rPr>
          <w:rFonts w:ascii="Arial" w:hAnsi="Arial" w:cs="Arial"/>
          <w:szCs w:val="32"/>
          <w:lang w:val="en-US"/>
        </w:rPr>
        <w:t>Nil.</w:t>
      </w:r>
    </w:p>
    <w:p w14:paraId="6E9B5A6F" w14:textId="254DB879" w:rsidR="00A46202" w:rsidRPr="007229EA" w:rsidRDefault="00A46202" w:rsidP="00A46202">
      <w:pPr>
        <w:jc w:val="both"/>
        <w:rPr>
          <w:rFonts w:ascii="Arial" w:hAnsi="Arial" w:cs="Arial"/>
          <w:b/>
          <w:szCs w:val="28"/>
          <w:lang w:val="en-US"/>
        </w:rPr>
      </w:pPr>
    </w:p>
    <w:p w14:paraId="31AAD140" w14:textId="77777777" w:rsidR="007229EA" w:rsidRPr="007229EA" w:rsidRDefault="007229EA" w:rsidP="00A46202">
      <w:pPr>
        <w:jc w:val="both"/>
        <w:rPr>
          <w:rFonts w:ascii="Arial" w:hAnsi="Arial" w:cs="Arial"/>
          <w:b/>
          <w:szCs w:val="28"/>
          <w:lang w:val="en-US"/>
        </w:rPr>
      </w:pPr>
    </w:p>
    <w:p w14:paraId="58E944CA" w14:textId="77777777" w:rsidR="00A46202" w:rsidRPr="00AD73CC" w:rsidRDefault="00A46202" w:rsidP="00A46202">
      <w:pPr>
        <w:jc w:val="both"/>
        <w:rPr>
          <w:rFonts w:ascii="Arial" w:hAnsi="Arial" w:cs="Arial"/>
          <w:b/>
          <w:sz w:val="28"/>
          <w:szCs w:val="32"/>
          <w:lang w:val="en-US"/>
        </w:rPr>
      </w:pPr>
      <w:r w:rsidRPr="00AD73CC">
        <w:rPr>
          <w:rFonts w:ascii="Arial" w:hAnsi="Arial" w:cs="Arial"/>
          <w:b/>
          <w:sz w:val="28"/>
          <w:szCs w:val="32"/>
          <w:lang w:val="en-US"/>
        </w:rPr>
        <w:t>Consultation</w:t>
      </w:r>
    </w:p>
    <w:p w14:paraId="0800EBF4" w14:textId="77777777" w:rsidR="00A46202" w:rsidRPr="00AD73CC" w:rsidRDefault="00A46202" w:rsidP="00A46202">
      <w:pPr>
        <w:jc w:val="both"/>
        <w:rPr>
          <w:rFonts w:ascii="Arial" w:hAnsi="Arial" w:cs="Arial"/>
          <w:b/>
          <w:szCs w:val="32"/>
          <w:lang w:val="en-US"/>
        </w:rPr>
      </w:pPr>
    </w:p>
    <w:p w14:paraId="266898B4" w14:textId="77777777" w:rsidR="00A46202" w:rsidRDefault="00A46202" w:rsidP="00A46202">
      <w:pPr>
        <w:tabs>
          <w:tab w:val="left" w:pos="4820"/>
        </w:tabs>
        <w:jc w:val="both"/>
        <w:rPr>
          <w:rFonts w:ascii="Arial" w:hAnsi="Arial" w:cs="Arial"/>
          <w:szCs w:val="32"/>
          <w:lang w:val="en-US"/>
        </w:rPr>
      </w:pPr>
      <w:r>
        <w:rPr>
          <w:rFonts w:ascii="Arial" w:hAnsi="Arial" w:cs="Arial"/>
          <w:szCs w:val="32"/>
          <w:lang w:val="en-US"/>
        </w:rPr>
        <w:t>N/A</w:t>
      </w:r>
    </w:p>
    <w:p w14:paraId="15B6F98D" w14:textId="77777777" w:rsidR="00A46202" w:rsidRPr="003665D9" w:rsidRDefault="00A46202" w:rsidP="00A46202">
      <w:pPr>
        <w:tabs>
          <w:tab w:val="left" w:pos="4820"/>
        </w:tabs>
        <w:jc w:val="both"/>
        <w:rPr>
          <w:rFonts w:ascii="Arial" w:hAnsi="Arial" w:cs="Arial"/>
          <w:szCs w:val="32"/>
          <w:lang w:val="en-US"/>
        </w:rPr>
      </w:pPr>
    </w:p>
    <w:p w14:paraId="279046A1" w14:textId="77777777" w:rsidR="00A46202" w:rsidRPr="003665D9" w:rsidRDefault="00A46202" w:rsidP="00A46202">
      <w:pPr>
        <w:tabs>
          <w:tab w:val="left" w:pos="4820"/>
        </w:tabs>
        <w:jc w:val="both"/>
        <w:rPr>
          <w:rFonts w:ascii="Arial" w:hAnsi="Arial" w:cs="Arial"/>
          <w:szCs w:val="32"/>
          <w:lang w:val="en-US"/>
        </w:rPr>
      </w:pPr>
    </w:p>
    <w:p w14:paraId="64F24F00" w14:textId="77777777" w:rsidR="00A46202" w:rsidRPr="00EB081A" w:rsidRDefault="00A46202" w:rsidP="00A46202">
      <w:pPr>
        <w:rPr>
          <w:rFonts w:ascii="Arial" w:hAnsi="Arial" w:cs="Arial"/>
          <w:b/>
          <w:sz w:val="28"/>
          <w:szCs w:val="32"/>
          <w:lang w:val="en-US"/>
        </w:rPr>
      </w:pPr>
      <w:r w:rsidRPr="00EB081A">
        <w:rPr>
          <w:rFonts w:ascii="Arial" w:hAnsi="Arial" w:cs="Arial"/>
          <w:b/>
          <w:sz w:val="28"/>
          <w:szCs w:val="32"/>
          <w:lang w:val="en-US"/>
        </w:rPr>
        <w:t xml:space="preserve">Strategic Implications </w:t>
      </w:r>
    </w:p>
    <w:p w14:paraId="3ECD9BE6" w14:textId="77777777" w:rsidR="00A46202" w:rsidRPr="00EB081A" w:rsidRDefault="00A46202" w:rsidP="00A46202">
      <w:pPr>
        <w:pStyle w:val="NormalWeb"/>
        <w:spacing w:before="0" w:beforeAutospacing="0" w:after="0" w:afterAutospacing="0"/>
        <w:rPr>
          <w:rFonts w:ascii="Arial" w:eastAsiaTheme="minorHAnsi" w:hAnsi="Arial" w:cs="Arial"/>
          <w:b/>
          <w:bCs/>
          <w:szCs w:val="32"/>
          <w:lang w:val="en-GB" w:eastAsia="en-US"/>
        </w:rPr>
      </w:pPr>
    </w:p>
    <w:p w14:paraId="70E2ABC8" w14:textId="3DB8149E" w:rsidR="00A46202" w:rsidRPr="00EB081A" w:rsidRDefault="00A46202" w:rsidP="00A46202">
      <w:pPr>
        <w:pStyle w:val="NormalWeb"/>
        <w:spacing w:before="0" w:beforeAutospacing="0" w:after="0" w:afterAutospacing="0"/>
        <w:jc w:val="both"/>
        <w:rPr>
          <w:rFonts w:ascii="Arial" w:eastAsiaTheme="minorHAnsi" w:hAnsi="Arial" w:cs="Arial"/>
          <w:szCs w:val="32"/>
          <w:lang w:val="en-GB" w:eastAsia="en-US"/>
        </w:rPr>
      </w:pPr>
      <w:r w:rsidRPr="00EB081A">
        <w:rPr>
          <w:rFonts w:ascii="Arial" w:eastAsiaTheme="minorHAnsi" w:hAnsi="Arial" w:cs="Arial"/>
          <w:szCs w:val="32"/>
          <w:lang w:val="en-GB" w:eastAsia="en-US"/>
        </w:rPr>
        <w:t xml:space="preserve">The 2020/21 approved budget is in line with the City’s strategic direction. Our operations and capital </w:t>
      </w:r>
      <w:r w:rsidR="00686C4F" w:rsidRPr="00EB081A">
        <w:rPr>
          <w:rFonts w:ascii="Arial" w:eastAsiaTheme="minorHAnsi" w:hAnsi="Arial" w:cs="Arial"/>
          <w:szCs w:val="32"/>
          <w:lang w:val="en-GB" w:eastAsia="en-US"/>
        </w:rPr>
        <w:t>spend,</w:t>
      </w:r>
      <w:r w:rsidRPr="00EB081A">
        <w:rPr>
          <w:rFonts w:ascii="Arial" w:eastAsiaTheme="minorHAnsi" w:hAnsi="Arial" w:cs="Arial"/>
          <w:szCs w:val="32"/>
          <w:lang w:val="en-GB" w:eastAsia="en-US"/>
        </w:rPr>
        <w:t xml:space="preserve"> and income is undertaken in line with and measured against the budget.</w:t>
      </w:r>
    </w:p>
    <w:p w14:paraId="42E500B5" w14:textId="77777777" w:rsidR="00A46202" w:rsidRPr="00EB081A" w:rsidRDefault="00A46202" w:rsidP="00A46202">
      <w:pPr>
        <w:pStyle w:val="NormalWeb"/>
        <w:spacing w:before="0" w:beforeAutospacing="0" w:after="0" w:afterAutospacing="0"/>
        <w:jc w:val="both"/>
        <w:rPr>
          <w:rFonts w:ascii="Arial" w:hAnsi="Arial" w:cs="Arial"/>
          <w:b/>
          <w:bCs/>
        </w:rPr>
      </w:pPr>
    </w:p>
    <w:p w14:paraId="6658ECB4" w14:textId="77777777" w:rsidR="00A46202" w:rsidRPr="00EB081A" w:rsidRDefault="00A46202" w:rsidP="00A46202">
      <w:pPr>
        <w:pStyle w:val="NormalWeb"/>
        <w:spacing w:before="0" w:beforeAutospacing="0" w:after="0" w:afterAutospacing="0"/>
        <w:jc w:val="both"/>
        <w:rPr>
          <w:rFonts w:ascii="Arial" w:hAnsi="Arial" w:cs="Arial"/>
        </w:rPr>
      </w:pPr>
      <w:r w:rsidRPr="00EB081A">
        <w:rPr>
          <w:rFonts w:ascii="Arial" w:hAnsi="Arial" w:cs="Arial"/>
        </w:rPr>
        <w:t>The 2020/21 approved budget ensure</w:t>
      </w:r>
      <w:r>
        <w:rPr>
          <w:rFonts w:ascii="Arial" w:hAnsi="Arial" w:cs="Arial"/>
        </w:rPr>
        <w:t>s</w:t>
      </w:r>
      <w:r w:rsidRPr="00EB081A">
        <w:rPr>
          <w:rFonts w:ascii="Arial" w:hAnsi="Arial" w:cs="Arial"/>
        </w:rPr>
        <w:t xml:space="preserve"> that there is an equitable distribution of benefits in the community</w:t>
      </w:r>
    </w:p>
    <w:p w14:paraId="7C7DA422" w14:textId="77777777" w:rsidR="00A46202" w:rsidRPr="00EB081A" w:rsidRDefault="00A46202" w:rsidP="00A46202">
      <w:pPr>
        <w:pStyle w:val="NormalWeb"/>
        <w:spacing w:before="0" w:beforeAutospacing="0" w:after="0" w:afterAutospacing="0"/>
        <w:jc w:val="both"/>
        <w:rPr>
          <w:rFonts w:ascii="Arial" w:hAnsi="Arial" w:cs="Arial"/>
          <w:b/>
          <w:bCs/>
        </w:rPr>
      </w:pPr>
    </w:p>
    <w:p w14:paraId="7B0E9805" w14:textId="77777777" w:rsidR="00A46202" w:rsidRPr="00EB081A" w:rsidRDefault="00A46202" w:rsidP="00A46202">
      <w:pPr>
        <w:pStyle w:val="NormalWeb"/>
        <w:spacing w:before="0" w:beforeAutospacing="0" w:after="0" w:afterAutospacing="0"/>
        <w:jc w:val="both"/>
        <w:rPr>
          <w:rFonts w:ascii="Arial" w:hAnsi="Arial" w:cs="Arial"/>
        </w:rPr>
      </w:pPr>
      <w:r w:rsidRPr="00EB081A">
        <w:rPr>
          <w:rFonts w:ascii="Arial" w:hAnsi="Arial" w:cs="Arial"/>
        </w:rPr>
        <w:t>The 2020/21 budget was prepared in line with the City’s level of tolerance of risk and it is managed through budgetary review and control.</w:t>
      </w:r>
    </w:p>
    <w:p w14:paraId="79EAF8C4" w14:textId="77777777" w:rsidR="00A46202" w:rsidRPr="00EB081A" w:rsidRDefault="00A46202" w:rsidP="00A46202">
      <w:pPr>
        <w:pStyle w:val="NormalWeb"/>
        <w:spacing w:before="0" w:beforeAutospacing="0" w:after="0" w:afterAutospacing="0"/>
        <w:jc w:val="both"/>
        <w:rPr>
          <w:rFonts w:ascii="Arial" w:hAnsi="Arial" w:cs="Arial"/>
          <w:b/>
          <w:bCs/>
        </w:rPr>
      </w:pPr>
    </w:p>
    <w:p w14:paraId="46566845" w14:textId="77777777" w:rsidR="00A46202" w:rsidRPr="00EB081A" w:rsidRDefault="00A46202" w:rsidP="00A46202">
      <w:pPr>
        <w:pStyle w:val="NormalWeb"/>
        <w:spacing w:before="0" w:beforeAutospacing="0" w:after="0" w:afterAutospacing="0"/>
        <w:jc w:val="both"/>
        <w:rPr>
          <w:rFonts w:ascii="Arial" w:hAnsi="Arial" w:cs="Arial"/>
        </w:rPr>
      </w:pPr>
      <w:r w:rsidRPr="00EB081A">
        <w:rPr>
          <w:rFonts w:ascii="Arial" w:hAnsi="Arial" w:cs="Arial"/>
        </w:rPr>
        <w:t>The approved budget was based on zero based budgeting concept which requires all income and expenses to be thoroughly reviewed against data and information available to perform the City’s services at a sustainable level.</w:t>
      </w:r>
    </w:p>
    <w:p w14:paraId="7BEAFCA6" w14:textId="77777777" w:rsidR="00A46202" w:rsidRPr="00EB081A" w:rsidRDefault="00A46202" w:rsidP="00A46202">
      <w:pPr>
        <w:pStyle w:val="NormalWeb"/>
        <w:spacing w:before="0" w:beforeAutospacing="0" w:after="0" w:afterAutospacing="0"/>
        <w:jc w:val="both"/>
        <w:rPr>
          <w:rFonts w:ascii="Arial" w:hAnsi="Arial" w:cs="Arial"/>
        </w:rPr>
      </w:pPr>
    </w:p>
    <w:p w14:paraId="00EB677E" w14:textId="77777777" w:rsidR="00A46202" w:rsidRPr="00EB081A" w:rsidRDefault="00A46202" w:rsidP="00A46202">
      <w:pPr>
        <w:pStyle w:val="NormalWeb"/>
        <w:spacing w:before="0" w:beforeAutospacing="0" w:after="0" w:afterAutospacing="0"/>
        <w:jc w:val="both"/>
        <w:rPr>
          <w:rFonts w:ascii="Arial" w:hAnsi="Arial" w:cs="Arial"/>
        </w:rPr>
      </w:pPr>
    </w:p>
    <w:p w14:paraId="61EDF190" w14:textId="77777777" w:rsidR="00A46202" w:rsidRPr="00EB081A" w:rsidRDefault="00A46202" w:rsidP="00A46202">
      <w:pPr>
        <w:jc w:val="both"/>
        <w:rPr>
          <w:rFonts w:ascii="Arial" w:hAnsi="Arial" w:cs="Arial"/>
          <w:b/>
          <w:sz w:val="28"/>
          <w:szCs w:val="32"/>
          <w:lang w:val="en-US"/>
        </w:rPr>
      </w:pPr>
      <w:r w:rsidRPr="00EB081A">
        <w:rPr>
          <w:rFonts w:ascii="Arial" w:hAnsi="Arial" w:cs="Arial"/>
          <w:b/>
          <w:sz w:val="28"/>
          <w:szCs w:val="32"/>
          <w:lang w:val="en-US"/>
        </w:rPr>
        <w:t>Budget/Financial Implications</w:t>
      </w:r>
    </w:p>
    <w:p w14:paraId="00590246" w14:textId="77777777" w:rsidR="00A46202" w:rsidRPr="00EB081A" w:rsidRDefault="00A46202" w:rsidP="00A46202">
      <w:pPr>
        <w:jc w:val="both"/>
        <w:rPr>
          <w:rFonts w:ascii="Arial" w:hAnsi="Arial" w:cs="Arial"/>
          <w:b/>
          <w:szCs w:val="32"/>
          <w:lang w:val="en-US"/>
        </w:rPr>
      </w:pPr>
    </w:p>
    <w:p w14:paraId="71B8F804" w14:textId="77777777" w:rsidR="00A46202" w:rsidRPr="00EB081A" w:rsidRDefault="00A46202" w:rsidP="00A46202">
      <w:pPr>
        <w:jc w:val="both"/>
        <w:rPr>
          <w:rFonts w:ascii="Arial" w:hAnsi="Arial" w:cs="Arial"/>
          <w:szCs w:val="32"/>
          <w:lang w:val="en-US"/>
        </w:rPr>
      </w:pPr>
      <w:r w:rsidRPr="00EB081A">
        <w:rPr>
          <w:rFonts w:ascii="Arial" w:hAnsi="Arial" w:cs="Arial"/>
          <w:szCs w:val="32"/>
          <w:lang w:val="en-US"/>
        </w:rPr>
        <w:t>As outlined in the Monthly Financial Report.</w:t>
      </w:r>
    </w:p>
    <w:p w14:paraId="600FA152" w14:textId="77777777" w:rsidR="00A46202" w:rsidRPr="00CA44C0" w:rsidRDefault="00A46202" w:rsidP="00A46202">
      <w:pPr>
        <w:jc w:val="both"/>
        <w:rPr>
          <w:rFonts w:ascii="Arial" w:hAnsi="Arial" w:cs="Arial"/>
          <w:b/>
          <w:sz w:val="28"/>
          <w:szCs w:val="32"/>
          <w:highlight w:val="yellow"/>
          <w:lang w:val="en-US"/>
        </w:rPr>
      </w:pPr>
    </w:p>
    <w:p w14:paraId="52ACB65B" w14:textId="2B2C7AC8" w:rsidR="00A46202" w:rsidRPr="00B92493" w:rsidRDefault="00A46202" w:rsidP="00A46202">
      <w:pPr>
        <w:jc w:val="both"/>
        <w:rPr>
          <w:rFonts w:ascii="Arial" w:hAnsi="Arial" w:cs="Arial"/>
          <w:szCs w:val="24"/>
          <w:lang w:val="en-US"/>
        </w:rPr>
      </w:pPr>
      <w:r w:rsidRPr="00C56D2A">
        <w:rPr>
          <w:rFonts w:ascii="Arial" w:hAnsi="Arial" w:cs="Arial"/>
          <w:szCs w:val="24"/>
          <w:lang w:val="en-US"/>
        </w:rPr>
        <w:t xml:space="preserve">The approved budget is prepared taking into consideration the </w:t>
      </w:r>
      <w:r w:rsidR="00686C4F" w:rsidRPr="00C56D2A">
        <w:rPr>
          <w:rFonts w:ascii="Arial" w:hAnsi="Arial" w:cs="Arial"/>
          <w:szCs w:val="24"/>
          <w:lang w:val="en-US"/>
        </w:rPr>
        <w:t>Long-Term</w:t>
      </w:r>
      <w:r w:rsidRPr="00C56D2A">
        <w:rPr>
          <w:rFonts w:ascii="Arial" w:hAnsi="Arial" w:cs="Arial"/>
          <w:szCs w:val="24"/>
          <w:lang w:val="en-US"/>
        </w:rPr>
        <w:t xml:space="preserve"> Financial Plan, current economic </w:t>
      </w:r>
      <w:proofErr w:type="gramStart"/>
      <w:r w:rsidRPr="00C56D2A">
        <w:rPr>
          <w:rFonts w:ascii="Arial" w:hAnsi="Arial" w:cs="Arial"/>
          <w:szCs w:val="24"/>
          <w:lang w:val="en-US"/>
        </w:rPr>
        <w:t>situation</w:t>
      </w:r>
      <w:proofErr w:type="gramEnd"/>
      <w:r w:rsidRPr="00C56D2A">
        <w:rPr>
          <w:rFonts w:ascii="Arial" w:hAnsi="Arial" w:cs="Arial"/>
          <w:szCs w:val="24"/>
          <w:lang w:val="en-US"/>
        </w:rPr>
        <w:t xml:space="preserve"> and special consideration to the effect from COVID-19. The approved budget was in surplus of $976,898. Subsequent Council approval on budget changes has reduced the surplus to </w:t>
      </w:r>
      <w:r>
        <w:rPr>
          <w:rFonts w:ascii="Arial" w:hAnsi="Arial" w:cs="Arial"/>
          <w:szCs w:val="24"/>
          <w:lang w:val="en-US"/>
        </w:rPr>
        <w:t>a deficit of $139,282</w:t>
      </w:r>
      <w:r w:rsidRPr="00C56D2A">
        <w:rPr>
          <w:rFonts w:ascii="Arial" w:hAnsi="Arial" w:cs="Arial"/>
          <w:szCs w:val="24"/>
          <w:lang w:val="en-US"/>
        </w:rPr>
        <w:t>.</w:t>
      </w:r>
    </w:p>
    <w:p w14:paraId="46DCACA8" w14:textId="77777777" w:rsidR="00A46202" w:rsidRPr="00B92493" w:rsidRDefault="00A46202" w:rsidP="00A46202">
      <w:pPr>
        <w:jc w:val="both"/>
        <w:rPr>
          <w:rFonts w:ascii="Arial" w:hAnsi="Arial" w:cs="Arial"/>
          <w:szCs w:val="24"/>
          <w:lang w:val="en-US"/>
        </w:rPr>
      </w:pPr>
    </w:p>
    <w:p w14:paraId="1AD87C94" w14:textId="4A933016" w:rsidR="00A46202" w:rsidRPr="00B92493" w:rsidRDefault="00A46202" w:rsidP="00A46202">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7E30018B" w14:textId="77777777" w:rsidR="00A46202" w:rsidRDefault="00A46202" w:rsidP="00A46202">
      <w:pPr>
        <w:jc w:val="both"/>
        <w:rPr>
          <w:rFonts w:ascii="Arial" w:hAnsi="Arial" w:cs="Arial"/>
          <w:szCs w:val="24"/>
          <w:lang w:val="en-US"/>
        </w:rPr>
      </w:pPr>
    </w:p>
    <w:p w14:paraId="3014EAEC" w14:textId="2D853022" w:rsidR="001E0074" w:rsidRDefault="001E0074" w:rsidP="008153C3">
      <w:pPr>
        <w:rPr>
          <w:rFonts w:ascii="Arial" w:hAnsi="Arial" w:cs="Arial"/>
          <w:szCs w:val="24"/>
        </w:rPr>
      </w:pPr>
    </w:p>
    <w:p w14:paraId="20A156E5" w14:textId="77777777" w:rsidR="00C93C78" w:rsidRDefault="00C93C78">
      <w:pPr>
        <w:rPr>
          <w:rFonts w:ascii="Arial" w:hAnsi="Arial" w:cs="Arial"/>
          <w:b/>
          <w:noProof/>
          <w:kern w:val="28"/>
          <w:szCs w:val="24"/>
        </w:rPr>
      </w:pPr>
      <w:r>
        <w:rPr>
          <w:rFonts w:ascii="Arial" w:hAnsi="Arial" w:cs="Arial"/>
          <w:noProof/>
          <w:szCs w:val="24"/>
        </w:rPr>
        <w:br w:type="page"/>
      </w:r>
    </w:p>
    <w:p w14:paraId="69945E5E" w14:textId="167BA623" w:rsidR="001E0074" w:rsidRPr="001E0074" w:rsidRDefault="00C93C78" w:rsidP="00A634BF">
      <w:pPr>
        <w:pStyle w:val="Heading2"/>
        <w:numPr>
          <w:ilvl w:val="1"/>
          <w:numId w:val="174"/>
        </w:numPr>
        <w:spacing w:before="0" w:after="0"/>
        <w:ind w:left="0" w:hanging="851"/>
        <w:rPr>
          <w:rFonts w:ascii="Arial" w:hAnsi="Arial" w:cs="Arial"/>
          <w:noProof/>
          <w:sz w:val="24"/>
          <w:szCs w:val="24"/>
          <w:u w:val="none"/>
        </w:rPr>
      </w:pPr>
      <w:bookmarkStart w:id="98" w:name="_Toc67130242"/>
      <w:r>
        <w:rPr>
          <w:rFonts w:ascii="Arial" w:hAnsi="Arial" w:cs="Arial"/>
          <w:noProof/>
          <w:sz w:val="24"/>
          <w:szCs w:val="24"/>
          <w:u w:val="none"/>
        </w:rPr>
        <w:lastRenderedPageBreak/>
        <w:t>Monthly Investment Report – January 2021</w:t>
      </w:r>
      <w:bookmarkEnd w:id="98"/>
    </w:p>
    <w:p w14:paraId="64F8745D" w14:textId="0BA88CC5" w:rsidR="001E0074" w:rsidRDefault="001E0074" w:rsidP="008153C3">
      <w:pPr>
        <w:rPr>
          <w:rFonts w:ascii="Arial" w:hAnsi="Arial" w:cs="Arial"/>
          <w:szCs w:val="24"/>
        </w:rPr>
      </w:pPr>
    </w:p>
    <w:tbl>
      <w:tblPr>
        <w:tblStyle w:val="TableGrid"/>
        <w:tblW w:w="0" w:type="auto"/>
        <w:tblInd w:w="-5" w:type="dxa"/>
        <w:tblLook w:val="04A0" w:firstRow="1" w:lastRow="0" w:firstColumn="1" w:lastColumn="0" w:noHBand="0" w:noVBand="1"/>
      </w:tblPr>
      <w:tblGrid>
        <w:gridCol w:w="2284"/>
        <w:gridCol w:w="6024"/>
      </w:tblGrid>
      <w:tr w:rsidR="0045086C" w:rsidRPr="008A1B93" w14:paraId="745988F1" w14:textId="77777777" w:rsidTr="00686C4F">
        <w:tc>
          <w:tcPr>
            <w:tcW w:w="2284" w:type="dxa"/>
          </w:tcPr>
          <w:p w14:paraId="47736557" w14:textId="77777777" w:rsidR="0045086C" w:rsidRPr="004A7051" w:rsidRDefault="0045086C" w:rsidP="00CA6511">
            <w:pPr>
              <w:jc w:val="both"/>
              <w:rPr>
                <w:rFonts w:ascii="Arial" w:hAnsi="Arial" w:cs="Arial"/>
                <w:b/>
                <w:szCs w:val="24"/>
              </w:rPr>
            </w:pPr>
            <w:r w:rsidRPr="004A7051">
              <w:rPr>
                <w:rFonts w:ascii="Arial" w:eastAsia="Calibri" w:hAnsi="Arial" w:cs="Arial"/>
                <w:b/>
                <w:szCs w:val="24"/>
              </w:rPr>
              <w:t>Council</w:t>
            </w:r>
          </w:p>
        </w:tc>
        <w:tc>
          <w:tcPr>
            <w:tcW w:w="6024" w:type="dxa"/>
          </w:tcPr>
          <w:p w14:paraId="3103A83A" w14:textId="77777777" w:rsidR="0045086C" w:rsidRPr="004A7051" w:rsidRDefault="0045086C" w:rsidP="00CA6511">
            <w:pPr>
              <w:jc w:val="both"/>
              <w:rPr>
                <w:rFonts w:ascii="Arial" w:hAnsi="Arial" w:cs="Arial"/>
                <w:szCs w:val="24"/>
              </w:rPr>
            </w:pPr>
            <w:r>
              <w:rPr>
                <w:rFonts w:ascii="Arial" w:eastAsia="Calibri" w:hAnsi="Arial" w:cs="Arial"/>
                <w:szCs w:val="24"/>
              </w:rPr>
              <w:t>23 February</w:t>
            </w:r>
            <w:r w:rsidRPr="004A7051">
              <w:rPr>
                <w:rFonts w:ascii="Arial" w:eastAsia="Calibri" w:hAnsi="Arial" w:cs="Arial"/>
                <w:szCs w:val="24"/>
              </w:rPr>
              <w:t xml:space="preserve"> 202</w:t>
            </w:r>
            <w:r>
              <w:rPr>
                <w:rFonts w:ascii="Arial" w:eastAsia="Calibri" w:hAnsi="Arial" w:cs="Arial"/>
                <w:szCs w:val="24"/>
              </w:rPr>
              <w:t>1</w:t>
            </w:r>
          </w:p>
        </w:tc>
      </w:tr>
      <w:tr w:rsidR="0045086C" w:rsidRPr="008A1B93" w14:paraId="621B570D" w14:textId="77777777" w:rsidTr="00686C4F">
        <w:tc>
          <w:tcPr>
            <w:tcW w:w="2284" w:type="dxa"/>
          </w:tcPr>
          <w:p w14:paraId="29E77785" w14:textId="77777777" w:rsidR="0045086C" w:rsidRPr="004A7051" w:rsidRDefault="0045086C" w:rsidP="00CA6511">
            <w:pPr>
              <w:jc w:val="both"/>
              <w:rPr>
                <w:rFonts w:ascii="Arial" w:hAnsi="Arial" w:cs="Arial"/>
                <w:b/>
                <w:szCs w:val="24"/>
              </w:rPr>
            </w:pPr>
            <w:r w:rsidRPr="004A7051">
              <w:rPr>
                <w:rFonts w:ascii="Arial" w:eastAsia="Calibri" w:hAnsi="Arial" w:cs="Arial"/>
                <w:b/>
                <w:szCs w:val="24"/>
              </w:rPr>
              <w:t>Applicant</w:t>
            </w:r>
          </w:p>
        </w:tc>
        <w:tc>
          <w:tcPr>
            <w:tcW w:w="6024" w:type="dxa"/>
          </w:tcPr>
          <w:p w14:paraId="2FE0E76F" w14:textId="77777777" w:rsidR="0045086C" w:rsidRPr="004A7051" w:rsidRDefault="0045086C" w:rsidP="00CA6511">
            <w:pPr>
              <w:jc w:val="both"/>
              <w:rPr>
                <w:rFonts w:ascii="Arial" w:hAnsi="Arial" w:cs="Arial"/>
                <w:szCs w:val="24"/>
              </w:rPr>
            </w:pPr>
            <w:r w:rsidRPr="004A7051">
              <w:rPr>
                <w:rFonts w:ascii="Arial" w:eastAsia="Calibri" w:hAnsi="Arial" w:cs="Arial"/>
                <w:szCs w:val="24"/>
              </w:rPr>
              <w:t>City of Nedlands</w:t>
            </w:r>
          </w:p>
        </w:tc>
      </w:tr>
      <w:tr w:rsidR="0045086C" w:rsidRPr="008A1B93" w14:paraId="63D5B3D3" w14:textId="77777777" w:rsidTr="00686C4F">
        <w:tc>
          <w:tcPr>
            <w:tcW w:w="2284" w:type="dxa"/>
          </w:tcPr>
          <w:p w14:paraId="4DE783BC" w14:textId="77777777" w:rsidR="0045086C" w:rsidRPr="004A7051" w:rsidRDefault="0045086C" w:rsidP="00CA6511">
            <w:pPr>
              <w:jc w:val="both"/>
              <w:rPr>
                <w:rFonts w:ascii="Arial" w:hAnsi="Arial" w:cs="Arial"/>
                <w:b/>
                <w:szCs w:val="24"/>
              </w:rPr>
            </w:pPr>
            <w:r w:rsidRPr="004A7051">
              <w:rPr>
                <w:rFonts w:ascii="Arial" w:hAnsi="Arial"/>
                <w:b/>
                <w:szCs w:val="24"/>
              </w:rPr>
              <w:t>Employee Disclosure under section 5.70 Local Government Act</w:t>
            </w:r>
            <w:r>
              <w:rPr>
                <w:rFonts w:ascii="Arial" w:hAnsi="Arial"/>
                <w:b/>
                <w:szCs w:val="24"/>
              </w:rPr>
              <w:t xml:space="preserve"> 1995 and section 10 of the city of Nedlands Code of Conduct for Impartiality</w:t>
            </w:r>
          </w:p>
        </w:tc>
        <w:tc>
          <w:tcPr>
            <w:tcW w:w="6024" w:type="dxa"/>
          </w:tcPr>
          <w:p w14:paraId="45B5A05C" w14:textId="77777777" w:rsidR="0045086C" w:rsidRPr="004A7051" w:rsidRDefault="0045086C" w:rsidP="00CA6511">
            <w:pPr>
              <w:jc w:val="both"/>
              <w:rPr>
                <w:rFonts w:ascii="Arial" w:hAnsi="Arial" w:cs="Arial"/>
                <w:szCs w:val="24"/>
              </w:rPr>
            </w:pPr>
            <w:r w:rsidRPr="004A7051">
              <w:rPr>
                <w:rFonts w:ascii="Arial" w:hAnsi="Arial"/>
                <w:szCs w:val="24"/>
              </w:rPr>
              <w:t>Nil.</w:t>
            </w:r>
          </w:p>
        </w:tc>
      </w:tr>
      <w:tr w:rsidR="0045086C" w:rsidRPr="008A1B93" w14:paraId="36B6DA24" w14:textId="77777777" w:rsidTr="003D3863">
        <w:tc>
          <w:tcPr>
            <w:tcW w:w="2284" w:type="dxa"/>
            <w:tcBorders>
              <w:bottom w:val="single" w:sz="4" w:space="0" w:color="auto"/>
            </w:tcBorders>
          </w:tcPr>
          <w:p w14:paraId="18608DA8" w14:textId="77777777" w:rsidR="0045086C" w:rsidRPr="004A7051" w:rsidRDefault="0045086C" w:rsidP="00CA6511">
            <w:pPr>
              <w:jc w:val="both"/>
              <w:rPr>
                <w:rFonts w:ascii="Arial" w:hAnsi="Arial" w:cs="Arial"/>
                <w:b/>
                <w:szCs w:val="24"/>
              </w:rPr>
            </w:pPr>
            <w:r w:rsidRPr="004A7051">
              <w:rPr>
                <w:rFonts w:ascii="Arial" w:hAnsi="Arial" w:cs="Arial"/>
                <w:b/>
                <w:szCs w:val="24"/>
              </w:rPr>
              <w:t>Director</w:t>
            </w:r>
          </w:p>
        </w:tc>
        <w:tc>
          <w:tcPr>
            <w:tcW w:w="6024" w:type="dxa"/>
            <w:tcBorders>
              <w:bottom w:val="single" w:sz="4" w:space="0" w:color="auto"/>
            </w:tcBorders>
          </w:tcPr>
          <w:p w14:paraId="4B271E01" w14:textId="77777777" w:rsidR="0045086C" w:rsidRPr="004A7051" w:rsidRDefault="0045086C" w:rsidP="00CA6511">
            <w:pPr>
              <w:jc w:val="both"/>
              <w:rPr>
                <w:rFonts w:ascii="Arial" w:hAnsi="Arial" w:cs="Arial"/>
                <w:szCs w:val="24"/>
              </w:rPr>
            </w:pPr>
            <w:r>
              <w:rPr>
                <w:rFonts w:ascii="Arial" w:hAnsi="Arial" w:cs="Arial"/>
                <w:szCs w:val="24"/>
              </w:rPr>
              <w:t>Ed Herne</w:t>
            </w:r>
            <w:r w:rsidRPr="004A7051">
              <w:rPr>
                <w:rFonts w:ascii="Arial" w:hAnsi="Arial" w:cs="Arial"/>
                <w:szCs w:val="24"/>
              </w:rPr>
              <w:t xml:space="preserve"> – Director Corporate &amp; Strategy</w:t>
            </w:r>
          </w:p>
        </w:tc>
      </w:tr>
      <w:tr w:rsidR="0045086C" w:rsidRPr="008A1B93" w14:paraId="6575E9F8" w14:textId="77777777" w:rsidTr="003D3863">
        <w:tc>
          <w:tcPr>
            <w:tcW w:w="2284" w:type="dxa"/>
            <w:tcBorders>
              <w:bottom w:val="single" w:sz="4" w:space="0" w:color="auto"/>
            </w:tcBorders>
          </w:tcPr>
          <w:p w14:paraId="1FDB5F63" w14:textId="77777777" w:rsidR="0045086C" w:rsidRPr="004A7051" w:rsidRDefault="0045086C" w:rsidP="00CA6511">
            <w:pPr>
              <w:jc w:val="both"/>
              <w:rPr>
                <w:rFonts w:ascii="Arial" w:hAnsi="Arial" w:cs="Arial"/>
                <w:b/>
                <w:szCs w:val="24"/>
              </w:rPr>
            </w:pPr>
            <w:r w:rsidRPr="004A7051">
              <w:rPr>
                <w:rFonts w:ascii="Arial" w:hAnsi="Arial" w:cs="Arial"/>
                <w:b/>
                <w:szCs w:val="24"/>
              </w:rPr>
              <w:t>Attachments</w:t>
            </w:r>
          </w:p>
        </w:tc>
        <w:tc>
          <w:tcPr>
            <w:tcW w:w="6024" w:type="dxa"/>
            <w:tcBorders>
              <w:bottom w:val="single" w:sz="4" w:space="0" w:color="auto"/>
            </w:tcBorders>
          </w:tcPr>
          <w:p w14:paraId="3DE7174E" w14:textId="77777777" w:rsidR="0045086C" w:rsidRPr="004A7051" w:rsidRDefault="0045086C" w:rsidP="00A80B0A">
            <w:pPr>
              <w:pStyle w:val="ListParagraph"/>
              <w:numPr>
                <w:ilvl w:val="0"/>
                <w:numId w:val="45"/>
              </w:numPr>
              <w:ind w:left="447" w:hanging="447"/>
              <w:jc w:val="both"/>
              <w:rPr>
                <w:rFonts w:ascii="Arial" w:hAnsi="Arial" w:cs="Arial"/>
                <w:szCs w:val="24"/>
                <w:lang w:val="en-US"/>
              </w:rPr>
            </w:pPr>
            <w:r w:rsidRPr="004A7051">
              <w:rPr>
                <w:rFonts w:ascii="Arial" w:hAnsi="Arial" w:cs="Arial"/>
                <w:szCs w:val="24"/>
                <w:lang w:val="en-US"/>
              </w:rPr>
              <w:t>Investment Report for the period ended</w:t>
            </w:r>
            <w:r>
              <w:rPr>
                <w:rFonts w:ascii="Arial" w:hAnsi="Arial" w:cs="Arial"/>
                <w:szCs w:val="24"/>
                <w:lang w:val="en-US"/>
              </w:rPr>
              <w:t xml:space="preserve"> 31 January</w:t>
            </w:r>
            <w:r w:rsidRPr="004A7051">
              <w:rPr>
                <w:rFonts w:ascii="Arial" w:hAnsi="Arial" w:cs="Arial"/>
                <w:szCs w:val="24"/>
                <w:lang w:val="en-US"/>
              </w:rPr>
              <w:t xml:space="preserve"> 202</w:t>
            </w:r>
            <w:r>
              <w:rPr>
                <w:rFonts w:ascii="Arial" w:hAnsi="Arial" w:cs="Arial"/>
                <w:szCs w:val="24"/>
                <w:lang w:val="en-US"/>
              </w:rPr>
              <w:t>1</w:t>
            </w:r>
          </w:p>
        </w:tc>
      </w:tr>
    </w:tbl>
    <w:p w14:paraId="779DB8BD" w14:textId="77777777" w:rsidR="0045086C" w:rsidRDefault="0045086C" w:rsidP="0045086C">
      <w:pPr>
        <w:jc w:val="both"/>
        <w:rPr>
          <w:rFonts w:ascii="Arial" w:hAnsi="Arial" w:cs="Arial"/>
          <w:szCs w:val="24"/>
        </w:rPr>
      </w:pPr>
    </w:p>
    <w:p w14:paraId="2753CB90" w14:textId="2B69163A" w:rsidR="00FE213A" w:rsidRPr="006D752D" w:rsidRDefault="00FE213A" w:rsidP="00CA6511">
      <w:pPr>
        <w:jc w:val="both"/>
        <w:rPr>
          <w:rFonts w:ascii="Arial" w:hAnsi="Arial" w:cs="Arial"/>
          <w:b/>
          <w:szCs w:val="24"/>
        </w:rPr>
      </w:pPr>
      <w:r w:rsidRPr="006D752D">
        <w:rPr>
          <w:rFonts w:ascii="Arial" w:hAnsi="Arial" w:cs="Arial"/>
          <w:b/>
          <w:szCs w:val="24"/>
        </w:rPr>
        <w:t xml:space="preserve">Regulation 11(da) </w:t>
      </w:r>
      <w:r w:rsidR="007229EA">
        <w:rPr>
          <w:rFonts w:ascii="Arial" w:hAnsi="Arial" w:cs="Arial"/>
          <w:b/>
          <w:szCs w:val="24"/>
        </w:rPr>
        <w:t>–</w:t>
      </w:r>
      <w:r w:rsidRPr="006D752D">
        <w:rPr>
          <w:rFonts w:ascii="Arial" w:hAnsi="Arial" w:cs="Arial"/>
          <w:b/>
          <w:szCs w:val="24"/>
        </w:rPr>
        <w:t xml:space="preserve"> </w:t>
      </w:r>
      <w:r w:rsidR="007229EA">
        <w:rPr>
          <w:rFonts w:ascii="Arial" w:hAnsi="Arial" w:cs="Arial"/>
          <w:b/>
          <w:szCs w:val="24"/>
        </w:rPr>
        <w:t>Not Applicable – Recommendation Adopted</w:t>
      </w:r>
    </w:p>
    <w:p w14:paraId="54B5244F" w14:textId="77777777" w:rsidR="00FE213A" w:rsidRPr="006D752D" w:rsidRDefault="00FE213A" w:rsidP="00CA6511">
      <w:pPr>
        <w:jc w:val="both"/>
        <w:rPr>
          <w:rFonts w:ascii="Arial" w:hAnsi="Arial" w:cs="Arial"/>
          <w:szCs w:val="24"/>
        </w:rPr>
      </w:pPr>
    </w:p>
    <w:p w14:paraId="443ED21A" w14:textId="014D3F6A" w:rsidR="00FE213A" w:rsidRPr="006D752D" w:rsidRDefault="00FE213A"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Horley</w:t>
      </w:r>
    </w:p>
    <w:p w14:paraId="390EFC66" w14:textId="5AB038A6" w:rsidR="00FE213A" w:rsidRPr="006D752D" w:rsidRDefault="00FE213A"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Youngman</w:t>
      </w:r>
    </w:p>
    <w:p w14:paraId="0EF59D70" w14:textId="77777777" w:rsidR="00FE213A" w:rsidRPr="006D752D" w:rsidRDefault="00FE213A" w:rsidP="00CA6511">
      <w:pPr>
        <w:jc w:val="both"/>
        <w:rPr>
          <w:rFonts w:ascii="Arial" w:hAnsi="Arial" w:cs="Arial"/>
          <w:szCs w:val="24"/>
        </w:rPr>
      </w:pPr>
    </w:p>
    <w:p w14:paraId="7FA596FE" w14:textId="58057151" w:rsidR="00FE213A" w:rsidRPr="006D752D" w:rsidRDefault="00FE213A"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0E9E8F27" w14:textId="77777777" w:rsidR="00FE213A" w:rsidRPr="006D752D" w:rsidRDefault="00FE213A" w:rsidP="00CA6511">
      <w:pPr>
        <w:jc w:val="both"/>
        <w:rPr>
          <w:rFonts w:ascii="Arial" w:hAnsi="Arial" w:cs="Arial"/>
          <w:szCs w:val="24"/>
        </w:rPr>
      </w:pPr>
      <w:r w:rsidRPr="006D752D">
        <w:rPr>
          <w:rFonts w:ascii="Arial" w:hAnsi="Arial" w:cs="Arial"/>
          <w:szCs w:val="24"/>
        </w:rPr>
        <w:t>(Printed below for ease of reference)</w:t>
      </w:r>
    </w:p>
    <w:p w14:paraId="669A4F6E" w14:textId="77777777" w:rsidR="00AF74BA" w:rsidRPr="004C193E" w:rsidRDefault="00AF74BA" w:rsidP="00AF74BA">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193E2F71" w14:textId="09CEDC2E" w:rsidR="0045086C" w:rsidRDefault="0045086C" w:rsidP="0045086C">
      <w:pPr>
        <w:jc w:val="both"/>
        <w:rPr>
          <w:rFonts w:ascii="Arial" w:hAnsi="Arial" w:cs="Arial"/>
          <w:b/>
          <w:sz w:val="28"/>
          <w:szCs w:val="32"/>
          <w:lang w:val="en-US"/>
        </w:rPr>
      </w:pPr>
    </w:p>
    <w:p w14:paraId="01AEBDA0" w14:textId="5FE189E1" w:rsidR="0045086C" w:rsidRDefault="007229EA" w:rsidP="0045086C">
      <w:pPr>
        <w:jc w:val="both"/>
        <w:rPr>
          <w:rFonts w:ascii="Arial" w:hAnsi="Arial" w:cs="Arial"/>
          <w:b/>
          <w:sz w:val="28"/>
          <w:szCs w:val="32"/>
          <w:lang w:val="en-US"/>
        </w:rPr>
      </w:pPr>
      <w:r>
        <w:rPr>
          <w:rFonts w:ascii="Arial" w:hAnsi="Arial" w:cs="Arial"/>
          <w:noProof/>
          <w:szCs w:val="18"/>
        </w:rPr>
        <mc:AlternateContent>
          <mc:Choice Requires="wps">
            <w:drawing>
              <wp:anchor distT="0" distB="0" distL="114300" distR="114300" simplePos="0" relativeHeight="251739145" behindDoc="1" locked="0" layoutInCell="1" allowOverlap="1" wp14:anchorId="6F3F4A74" wp14:editId="79F2210B">
                <wp:simplePos x="0" y="0"/>
                <wp:positionH relativeFrom="margin">
                  <wp:align>left</wp:align>
                </wp:positionH>
                <wp:positionV relativeFrom="paragraph">
                  <wp:posOffset>204286</wp:posOffset>
                </wp:positionV>
                <wp:extent cx="5340350" cy="751151"/>
                <wp:effectExtent l="0" t="0" r="0" b="0"/>
                <wp:wrapNone/>
                <wp:docPr id="71" name="Rectangle 71"/>
                <wp:cNvGraphicFramePr/>
                <a:graphic xmlns:a="http://schemas.openxmlformats.org/drawingml/2006/main">
                  <a:graphicData uri="http://schemas.microsoft.com/office/word/2010/wordprocessingShape">
                    <wps:wsp>
                      <wps:cNvSpPr/>
                      <wps:spPr>
                        <a:xfrm>
                          <a:off x="0" y="0"/>
                          <a:ext cx="5340350" cy="75115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7B15EC5" id="Rectangle 71" o:spid="_x0000_s1026" style="position:absolute;margin-left:0;margin-top:16.1pt;width:420.5pt;height:59.15pt;z-index:-25157733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lMoAIAAKoFAAAOAAAAZHJzL2Uyb0RvYy54bWysVE1v2zAMvQ/YfxB0X22nybIFdYqgRYcB&#10;3Vq0HXpWZCk2IImapMTJfv0oyXE/Vuww7CKLFPlIPpM8O99rRXbC+Q5MTauTkhJhODSd2dT0x8PV&#10;h0+U+MBMwxQYUdOD8PR8+f7dWW8XYgItqEY4giDGL3pb0zYEuygKz1uhmT8BKww+SnCaBRTdpmgc&#10;6xFdq2JSlh+LHlxjHXDhPWov8yNdJnwpBQ83UnoRiKop5hbS6dK5jmexPGOLjWO27fiQBvuHLDTr&#10;DAYdoS5ZYGTruj+gdMcdeJDhhIMuQMqOi1QDVlOVr6q5b5kVqRYkx9uRJv//YPn33a0jXVPTeUWJ&#10;YRr/0R2yxsxGCYI6JKi3foF29/bWDZLHa6x2L52OX6yD7BOph5FUsQ+Eo3J2Oi1PZ8g9x7f5rKpm&#10;CbR48rbOhy8CNImXmjoMn7hku2sfMCKaHk1iMA+qa646pZIQG0VcKEd2DH/xelMlV7XV36DJuvms&#10;LNOPRpzUV9E8ob5AUibiGYjIOWjUFLH4XG66hYMS0U6ZOyGRNyxwkiKOyDko41yYkJPxLWtEVsdU&#10;3s4lAUZkifFH7AHgZZFH7JzlYB9dRWr40bn8W2LZefRIkcGE0Vl3BtxbAAqrGiJn+yNJmZrI0hqa&#10;A3aVgzxu3vKrDn/tNfPhljmcL+wG3BnhBg+poK8pDDdKWnC/3tJHe2x7fKWkx3mtqf+5ZU5Qor4a&#10;HIjP1XQaBzwJ09l8goJ7/rJ+/mK2+gKwX7DnMbt0jfZBHa/SgX7E1bKKUfGJGY6xa8qDOwoXIe8R&#10;XE5crFbJDIfasnBt7i2P4JHV2LoP+0fm7NDfASfjOxxnmy1etXm2jZ4GVtsAsksz8MTrwDcuhNTE&#10;w/KKG+e5nKyeVuzyNwAAAP//AwBQSwMEFAAGAAgAAAAhAFrwRLXcAAAABwEAAA8AAABkcnMvZG93&#10;bnJldi54bWxMj8FOwzAQRO9I/IO1SNyo00CQlcapChJw4dKWA0c33sZR43WI3TT8PcsJjrMzmnlb&#10;rWffiwnH2AXSsFxkIJCaYDtqNXzsX+4UiJgMWdMHQg3fGGFdX19VprThQlucdqkVXEKxNBpcSkMp&#10;ZWwcehMXYUBi7xhGbxLLsZV2NBcu973Ms+xRetMRLzgz4LPD5rQ7ew3xrfjcN+pLndrXJzU5t93I&#10;d6f17c28WYFIOKe/MPziMzrUzHQIZ7JR9Br4kaThPs9BsKselnw4cKzICpB1Jf/z1z8AAAD//wMA&#10;UEsBAi0AFAAGAAgAAAAhALaDOJL+AAAA4QEAABMAAAAAAAAAAAAAAAAAAAAAAFtDb250ZW50X1R5&#10;cGVzXS54bWxQSwECLQAUAAYACAAAACEAOP0h/9YAAACUAQAACwAAAAAAAAAAAAAAAAAvAQAAX3Jl&#10;bHMvLnJlbHNQSwECLQAUAAYACAAAACEA/9hJTKACAACqBQAADgAAAAAAAAAAAAAAAAAuAgAAZHJz&#10;L2Uyb0RvYy54bWxQSwECLQAUAAYACAAAACEAWvBEtdwAAAAHAQAADwAAAAAAAAAAAAAAAAD6BAAA&#10;ZHJzL2Rvd25yZXYueG1sUEsFBgAAAAAEAAQA8wAAAAMGAAAAAA==&#10;" fillcolor="#bfbfbf [2412]" stroked="f" strokeweight="2pt">
                <w10:wrap anchorx="margin"/>
              </v:rect>
            </w:pict>
          </mc:Fallback>
        </mc:AlternateContent>
      </w:r>
    </w:p>
    <w:p w14:paraId="27AD4B40" w14:textId="278DC48C" w:rsidR="0045086C" w:rsidRPr="000E468D" w:rsidRDefault="007229EA" w:rsidP="0045086C">
      <w:pPr>
        <w:jc w:val="both"/>
        <w:rPr>
          <w:rFonts w:ascii="Arial" w:hAnsi="Arial" w:cs="Arial"/>
          <w:b/>
          <w:sz w:val="28"/>
          <w:szCs w:val="32"/>
          <w:lang w:val="en-US"/>
        </w:rPr>
      </w:pPr>
      <w:r>
        <w:rPr>
          <w:rFonts w:ascii="Arial" w:hAnsi="Arial" w:cs="Arial"/>
          <w:b/>
          <w:sz w:val="28"/>
          <w:szCs w:val="32"/>
          <w:lang w:val="en-US"/>
        </w:rPr>
        <w:t xml:space="preserve">Council Resolution / </w:t>
      </w:r>
      <w:r w:rsidR="0045086C" w:rsidRPr="000E468D">
        <w:rPr>
          <w:rFonts w:ascii="Arial" w:hAnsi="Arial" w:cs="Arial"/>
          <w:b/>
          <w:sz w:val="28"/>
          <w:szCs w:val="32"/>
          <w:lang w:val="en-US"/>
        </w:rPr>
        <w:t>Recommendation to Council</w:t>
      </w:r>
    </w:p>
    <w:p w14:paraId="3E2CA736" w14:textId="77777777" w:rsidR="0045086C" w:rsidRDefault="0045086C" w:rsidP="0045086C">
      <w:pPr>
        <w:jc w:val="both"/>
        <w:rPr>
          <w:rFonts w:ascii="Arial" w:hAnsi="Arial" w:cs="Arial"/>
          <w:b/>
          <w:szCs w:val="32"/>
          <w:lang w:val="en-US"/>
        </w:rPr>
      </w:pPr>
    </w:p>
    <w:p w14:paraId="5217AA5B" w14:textId="77777777" w:rsidR="0045086C" w:rsidRPr="00AD73CC" w:rsidRDefault="0045086C" w:rsidP="0045086C">
      <w:pPr>
        <w:jc w:val="both"/>
        <w:rPr>
          <w:rFonts w:ascii="Arial" w:hAnsi="Arial" w:cs="Arial"/>
          <w:b/>
          <w:szCs w:val="32"/>
          <w:lang w:val="en-US"/>
        </w:rPr>
      </w:pPr>
      <w:r>
        <w:rPr>
          <w:rFonts w:ascii="Arial" w:hAnsi="Arial" w:cs="Arial"/>
          <w:b/>
          <w:szCs w:val="32"/>
          <w:lang w:val="en-US"/>
        </w:rPr>
        <w:t>Council receives the Investment Report for the period ended 31 January 2021.</w:t>
      </w:r>
    </w:p>
    <w:p w14:paraId="3A72C512" w14:textId="77777777" w:rsidR="007229EA" w:rsidRDefault="007229EA" w:rsidP="00FE213A">
      <w:pPr>
        <w:jc w:val="both"/>
        <w:rPr>
          <w:rFonts w:ascii="Arial" w:hAnsi="Arial" w:cs="Arial"/>
          <w:b/>
          <w:sz w:val="28"/>
          <w:szCs w:val="32"/>
          <w:lang w:val="en-US"/>
        </w:rPr>
      </w:pPr>
    </w:p>
    <w:p w14:paraId="58B8082D" w14:textId="77777777" w:rsidR="007229EA" w:rsidRDefault="007229EA" w:rsidP="00FE213A">
      <w:pPr>
        <w:jc w:val="both"/>
        <w:rPr>
          <w:rFonts w:ascii="Arial" w:hAnsi="Arial" w:cs="Arial"/>
          <w:b/>
          <w:sz w:val="28"/>
          <w:szCs w:val="32"/>
          <w:lang w:val="en-US"/>
        </w:rPr>
      </w:pPr>
    </w:p>
    <w:p w14:paraId="0FA163DA" w14:textId="5FFF1AE7" w:rsidR="00FE213A" w:rsidRPr="00AD73CC" w:rsidRDefault="00FE213A" w:rsidP="00FE213A">
      <w:pPr>
        <w:jc w:val="both"/>
        <w:rPr>
          <w:rFonts w:ascii="Arial" w:hAnsi="Arial" w:cs="Arial"/>
          <w:b/>
          <w:sz w:val="28"/>
          <w:szCs w:val="32"/>
          <w:lang w:val="en-US"/>
        </w:rPr>
      </w:pPr>
      <w:r w:rsidRPr="00AD73CC">
        <w:rPr>
          <w:rFonts w:ascii="Arial" w:hAnsi="Arial" w:cs="Arial"/>
          <w:b/>
          <w:sz w:val="28"/>
          <w:szCs w:val="32"/>
          <w:lang w:val="en-US"/>
        </w:rPr>
        <w:t>Executive Summary</w:t>
      </w:r>
    </w:p>
    <w:p w14:paraId="3D80699A" w14:textId="77777777" w:rsidR="00FE213A" w:rsidRPr="00AD73CC" w:rsidRDefault="00FE213A" w:rsidP="00FE213A">
      <w:pPr>
        <w:jc w:val="both"/>
        <w:rPr>
          <w:rFonts w:ascii="Arial" w:hAnsi="Arial" w:cs="Arial"/>
          <w:b/>
          <w:szCs w:val="32"/>
          <w:lang w:val="en-US"/>
        </w:rPr>
      </w:pPr>
    </w:p>
    <w:p w14:paraId="026016C2" w14:textId="77777777" w:rsidR="00FE213A" w:rsidRDefault="00FE213A" w:rsidP="00FE213A">
      <w:pPr>
        <w:autoSpaceDE w:val="0"/>
        <w:autoSpaceDN w:val="0"/>
        <w:adjustRightInd w:val="0"/>
        <w:jc w:val="both"/>
        <w:rPr>
          <w:rFonts w:ascii="Arial" w:hAnsi="Arial" w:cs="Arial"/>
          <w:b/>
          <w:sz w:val="28"/>
          <w:szCs w:val="32"/>
          <w:lang w:val="en-US"/>
        </w:rPr>
      </w:pPr>
      <w:r>
        <w:rPr>
          <w:rFonts w:ascii="Arial" w:hAnsi="Arial" w:cs="Arial"/>
          <w:szCs w:val="24"/>
        </w:rPr>
        <w:t xml:space="preserve">In accordance with the Council’s Investment Policy, Administration is required to present a summary of investments to Council </w:t>
      </w:r>
      <w:proofErr w:type="gramStart"/>
      <w:r>
        <w:rPr>
          <w:rFonts w:ascii="Arial" w:hAnsi="Arial" w:cs="Arial"/>
          <w:szCs w:val="24"/>
        </w:rPr>
        <w:t>on a monthly basis</w:t>
      </w:r>
      <w:proofErr w:type="gramEnd"/>
      <w:r>
        <w:rPr>
          <w:rFonts w:ascii="Arial" w:hAnsi="Arial" w:cs="Arial"/>
          <w:szCs w:val="24"/>
        </w:rPr>
        <w:t>.</w:t>
      </w:r>
    </w:p>
    <w:p w14:paraId="70EF3E38" w14:textId="77777777" w:rsidR="0045086C" w:rsidRDefault="0045086C" w:rsidP="0045086C">
      <w:pPr>
        <w:jc w:val="both"/>
        <w:rPr>
          <w:rFonts w:ascii="Arial" w:hAnsi="Arial" w:cs="Arial"/>
          <w:szCs w:val="24"/>
        </w:rPr>
      </w:pPr>
    </w:p>
    <w:p w14:paraId="2532F064" w14:textId="77777777" w:rsidR="0045086C" w:rsidRDefault="0045086C" w:rsidP="0045086C">
      <w:pPr>
        <w:jc w:val="both"/>
        <w:rPr>
          <w:rFonts w:ascii="Arial" w:hAnsi="Arial" w:cs="Arial"/>
          <w:szCs w:val="24"/>
        </w:rPr>
      </w:pPr>
    </w:p>
    <w:p w14:paraId="2E3D0485" w14:textId="77777777" w:rsidR="0045086C" w:rsidRDefault="0045086C" w:rsidP="0045086C">
      <w:pPr>
        <w:jc w:val="both"/>
        <w:rPr>
          <w:rFonts w:ascii="Arial" w:hAnsi="Arial" w:cs="Arial"/>
          <w:b/>
          <w:sz w:val="28"/>
          <w:szCs w:val="32"/>
          <w:lang w:val="en-US"/>
        </w:rPr>
      </w:pPr>
      <w:r w:rsidRPr="00AD73CC">
        <w:rPr>
          <w:rFonts w:ascii="Arial" w:hAnsi="Arial" w:cs="Arial"/>
          <w:b/>
          <w:sz w:val="28"/>
          <w:szCs w:val="32"/>
          <w:lang w:val="en-US"/>
        </w:rPr>
        <w:t>Discussion</w:t>
      </w:r>
      <w:r>
        <w:rPr>
          <w:rFonts w:ascii="Arial" w:hAnsi="Arial" w:cs="Arial"/>
          <w:b/>
          <w:sz w:val="28"/>
          <w:szCs w:val="32"/>
          <w:lang w:val="en-US"/>
        </w:rPr>
        <w:t>/Overview</w:t>
      </w:r>
    </w:p>
    <w:p w14:paraId="75E33423" w14:textId="77777777" w:rsidR="0045086C" w:rsidRDefault="0045086C" w:rsidP="0045086C">
      <w:pPr>
        <w:jc w:val="both"/>
        <w:rPr>
          <w:rFonts w:ascii="Arial" w:hAnsi="Arial" w:cs="Arial"/>
          <w:b/>
          <w:sz w:val="28"/>
          <w:szCs w:val="32"/>
          <w:lang w:val="en-US"/>
        </w:rPr>
      </w:pPr>
    </w:p>
    <w:p w14:paraId="28540A0B" w14:textId="77777777" w:rsidR="0045086C" w:rsidRPr="00942DBA" w:rsidRDefault="0045086C" w:rsidP="0045086C">
      <w:pPr>
        <w:jc w:val="both"/>
        <w:rPr>
          <w:rFonts w:ascii="Arial" w:hAnsi="Arial" w:cs="Arial"/>
          <w:szCs w:val="24"/>
          <w:lang w:val="en-US"/>
        </w:rPr>
      </w:pPr>
      <w:r w:rsidRPr="00942DBA">
        <w:rPr>
          <w:rFonts w:ascii="Arial" w:hAnsi="Arial" w:cs="Arial"/>
          <w:szCs w:val="24"/>
          <w:lang w:val="en-US"/>
        </w:rPr>
        <w:t>Council’s Investment of Fund</w:t>
      </w:r>
      <w:r>
        <w:rPr>
          <w:rFonts w:ascii="Arial" w:hAnsi="Arial" w:cs="Arial"/>
          <w:szCs w:val="24"/>
          <w:lang w:val="en-US"/>
        </w:rPr>
        <w:t>s</w:t>
      </w:r>
      <w:r w:rsidRPr="00942DBA">
        <w:rPr>
          <w:rFonts w:ascii="Arial" w:hAnsi="Arial" w:cs="Arial"/>
          <w:szCs w:val="24"/>
          <w:lang w:val="en-US"/>
        </w:rPr>
        <w:t xml:space="preserve"> report meets the requirements of Section 6.14 of the Local Government Act 1995</w:t>
      </w:r>
      <w:r>
        <w:rPr>
          <w:rFonts w:ascii="Arial" w:hAnsi="Arial" w:cs="Arial"/>
          <w:szCs w:val="24"/>
          <w:lang w:val="en-US"/>
        </w:rPr>
        <w:t>.</w:t>
      </w:r>
    </w:p>
    <w:p w14:paraId="3B120E0E" w14:textId="77777777" w:rsidR="0045086C" w:rsidRDefault="0045086C" w:rsidP="0045086C">
      <w:pPr>
        <w:jc w:val="both"/>
        <w:rPr>
          <w:rFonts w:ascii="Arial" w:hAnsi="Arial" w:cs="Arial"/>
          <w:b/>
          <w:sz w:val="28"/>
          <w:szCs w:val="32"/>
          <w:lang w:val="en-US"/>
        </w:rPr>
      </w:pPr>
    </w:p>
    <w:p w14:paraId="3EB2028E" w14:textId="77777777" w:rsidR="0045086C" w:rsidRPr="006E5FAF" w:rsidRDefault="0045086C" w:rsidP="0045086C">
      <w:pPr>
        <w:jc w:val="both"/>
        <w:rPr>
          <w:rFonts w:ascii="Arial" w:hAnsi="Arial" w:cs="Arial"/>
          <w:szCs w:val="32"/>
        </w:rPr>
      </w:pPr>
      <w:r w:rsidRPr="006E5FAF">
        <w:rPr>
          <w:rFonts w:ascii="Arial" w:hAnsi="Arial" w:cs="Arial"/>
          <w:szCs w:val="32"/>
        </w:rPr>
        <w:t>The Investment Policy is structured to minimise any risks associated with the City’s cash investments. The officers adhere to this Policy, and continuously monitor market conditions to ensure that the City obtains attractive</w:t>
      </w:r>
      <w:r>
        <w:rPr>
          <w:rFonts w:ascii="Arial" w:hAnsi="Arial" w:cs="Arial"/>
          <w:szCs w:val="32"/>
        </w:rPr>
        <w:t xml:space="preserve"> and optimum</w:t>
      </w:r>
      <w:r w:rsidRPr="006E5FAF">
        <w:rPr>
          <w:rFonts w:ascii="Arial" w:hAnsi="Arial" w:cs="Arial"/>
          <w:szCs w:val="32"/>
        </w:rPr>
        <w:t xml:space="preserve"> yields without c</w:t>
      </w:r>
      <w:r>
        <w:rPr>
          <w:rFonts w:ascii="Arial" w:hAnsi="Arial" w:cs="Arial"/>
          <w:szCs w:val="32"/>
        </w:rPr>
        <w:t>ompromising on risk management.</w:t>
      </w:r>
    </w:p>
    <w:p w14:paraId="2CA65F40" w14:textId="77777777" w:rsidR="0045086C" w:rsidRDefault="0045086C" w:rsidP="0045086C">
      <w:pPr>
        <w:jc w:val="both"/>
        <w:rPr>
          <w:rFonts w:ascii="Arial" w:hAnsi="Arial" w:cs="Arial"/>
          <w:szCs w:val="32"/>
        </w:rPr>
      </w:pPr>
      <w:r w:rsidRPr="004F2743">
        <w:rPr>
          <w:rFonts w:ascii="Arial" w:hAnsi="Arial" w:cs="Arial"/>
          <w:szCs w:val="32"/>
        </w:rPr>
        <w:lastRenderedPageBreak/>
        <w:t xml:space="preserve">The Investment Summary shows that as </w:t>
      </w:r>
      <w:proofErr w:type="gramStart"/>
      <w:r w:rsidRPr="004F2743">
        <w:rPr>
          <w:rFonts w:ascii="Arial" w:hAnsi="Arial" w:cs="Arial"/>
          <w:szCs w:val="32"/>
        </w:rPr>
        <w:t>at</w:t>
      </w:r>
      <w:proofErr w:type="gramEnd"/>
      <w:r w:rsidRPr="004F2743">
        <w:rPr>
          <w:rFonts w:ascii="Arial" w:hAnsi="Arial" w:cs="Arial"/>
          <w:szCs w:val="32"/>
        </w:rPr>
        <w:t xml:space="preserve"> </w:t>
      </w:r>
      <w:r>
        <w:rPr>
          <w:rFonts w:ascii="Arial" w:hAnsi="Arial" w:cs="Arial"/>
          <w:szCs w:val="32"/>
        </w:rPr>
        <w:t xml:space="preserve">31 January </w:t>
      </w:r>
      <w:r>
        <w:rPr>
          <w:rFonts w:ascii="Arial" w:hAnsi="Arial" w:cs="Arial"/>
          <w:bCs/>
          <w:szCs w:val="32"/>
        </w:rPr>
        <w:t>2021</w:t>
      </w:r>
      <w:r w:rsidRPr="004F2743">
        <w:rPr>
          <w:rFonts w:ascii="Arial" w:hAnsi="Arial" w:cs="Arial"/>
          <w:szCs w:val="32"/>
        </w:rPr>
        <w:t xml:space="preserve"> </w:t>
      </w:r>
      <w:r>
        <w:rPr>
          <w:rFonts w:ascii="Arial" w:hAnsi="Arial" w:cs="Arial"/>
          <w:szCs w:val="32"/>
        </w:rPr>
        <w:t xml:space="preserve">and 31 January 2020 </w:t>
      </w:r>
      <w:r w:rsidRPr="004F2743">
        <w:rPr>
          <w:rFonts w:ascii="Arial" w:hAnsi="Arial" w:cs="Arial"/>
          <w:szCs w:val="32"/>
        </w:rPr>
        <w:t>the City held the following funds in investments:</w:t>
      </w:r>
    </w:p>
    <w:p w14:paraId="05A0EEFF" w14:textId="77777777" w:rsidR="0045086C" w:rsidRDefault="0045086C" w:rsidP="0045086C">
      <w:pPr>
        <w:jc w:val="both"/>
        <w:rPr>
          <w:rFonts w:ascii="Arial" w:hAnsi="Arial" w:cs="Arial"/>
          <w:szCs w:val="32"/>
        </w:rPr>
      </w:pPr>
    </w:p>
    <w:tbl>
      <w:tblPr>
        <w:tblW w:w="7319" w:type="dxa"/>
        <w:tblLook w:val="04A0" w:firstRow="1" w:lastRow="0" w:firstColumn="1" w:lastColumn="0" w:noHBand="0" w:noVBand="1"/>
      </w:tblPr>
      <w:tblGrid>
        <w:gridCol w:w="3605"/>
        <w:gridCol w:w="1857"/>
        <w:gridCol w:w="1857"/>
      </w:tblGrid>
      <w:tr w:rsidR="0045086C" w:rsidRPr="009E40B1" w14:paraId="6E97A162" w14:textId="77777777" w:rsidTr="00CA6511">
        <w:trPr>
          <w:trHeight w:val="208"/>
        </w:trPr>
        <w:tc>
          <w:tcPr>
            <w:tcW w:w="3605" w:type="dxa"/>
            <w:tcBorders>
              <w:top w:val="nil"/>
              <w:left w:val="nil"/>
              <w:bottom w:val="nil"/>
              <w:right w:val="nil"/>
            </w:tcBorders>
            <w:shd w:val="clear" w:color="auto" w:fill="auto"/>
            <w:noWrap/>
            <w:vAlign w:val="bottom"/>
            <w:hideMark/>
          </w:tcPr>
          <w:p w14:paraId="09FD70D3" w14:textId="77777777" w:rsidR="0045086C" w:rsidRPr="009E40B1" w:rsidRDefault="0045086C" w:rsidP="00CA6511">
            <w:pPr>
              <w:rPr>
                <w:szCs w:val="24"/>
                <w:lang w:eastAsia="en-AU"/>
              </w:rPr>
            </w:pPr>
          </w:p>
        </w:tc>
        <w:tc>
          <w:tcPr>
            <w:tcW w:w="1857" w:type="dxa"/>
            <w:tcBorders>
              <w:top w:val="nil"/>
              <w:left w:val="nil"/>
              <w:bottom w:val="nil"/>
              <w:right w:val="nil"/>
            </w:tcBorders>
            <w:shd w:val="clear" w:color="auto" w:fill="auto"/>
            <w:noWrap/>
            <w:vAlign w:val="bottom"/>
            <w:hideMark/>
          </w:tcPr>
          <w:p w14:paraId="5ADE0D5E" w14:textId="77777777" w:rsidR="0045086C" w:rsidRPr="009E40B1" w:rsidRDefault="0045086C" w:rsidP="00CA6511">
            <w:pPr>
              <w:rPr>
                <w:rFonts w:ascii="Arial" w:hAnsi="Arial" w:cs="Arial"/>
                <w:color w:val="000000"/>
                <w:szCs w:val="24"/>
                <w:lang w:eastAsia="en-AU"/>
              </w:rPr>
            </w:pPr>
            <w:r>
              <w:rPr>
                <w:rFonts w:ascii="Arial" w:hAnsi="Arial" w:cs="Arial"/>
                <w:color w:val="000000"/>
                <w:szCs w:val="24"/>
                <w:lang w:eastAsia="en-AU"/>
              </w:rPr>
              <w:t xml:space="preserve">  </w:t>
            </w:r>
            <w:r w:rsidRPr="009E40B1">
              <w:rPr>
                <w:rFonts w:ascii="Arial" w:hAnsi="Arial" w:cs="Arial"/>
                <w:color w:val="000000"/>
                <w:szCs w:val="24"/>
                <w:lang w:eastAsia="en-AU"/>
              </w:rPr>
              <w:t>3</w:t>
            </w:r>
            <w:r>
              <w:rPr>
                <w:rFonts w:ascii="Arial" w:hAnsi="Arial" w:cs="Arial"/>
                <w:color w:val="000000"/>
                <w:szCs w:val="24"/>
                <w:lang w:eastAsia="en-AU"/>
              </w:rPr>
              <w:t>1-Jan</w:t>
            </w:r>
            <w:r w:rsidRPr="009E40B1">
              <w:rPr>
                <w:rFonts w:ascii="Arial" w:hAnsi="Arial" w:cs="Arial"/>
                <w:color w:val="000000"/>
                <w:szCs w:val="24"/>
                <w:lang w:eastAsia="en-AU"/>
              </w:rPr>
              <w:t>-202</w:t>
            </w:r>
            <w:r>
              <w:rPr>
                <w:rFonts w:ascii="Arial" w:hAnsi="Arial" w:cs="Arial"/>
                <w:color w:val="000000"/>
                <w:szCs w:val="24"/>
                <w:lang w:eastAsia="en-AU"/>
              </w:rPr>
              <w:t>1</w:t>
            </w:r>
          </w:p>
        </w:tc>
        <w:tc>
          <w:tcPr>
            <w:tcW w:w="1857" w:type="dxa"/>
            <w:tcBorders>
              <w:top w:val="nil"/>
              <w:left w:val="nil"/>
              <w:bottom w:val="nil"/>
              <w:right w:val="nil"/>
            </w:tcBorders>
            <w:shd w:val="clear" w:color="auto" w:fill="auto"/>
            <w:noWrap/>
            <w:vAlign w:val="bottom"/>
            <w:hideMark/>
          </w:tcPr>
          <w:p w14:paraId="13B3AA44" w14:textId="77777777" w:rsidR="0045086C" w:rsidRPr="009E40B1" w:rsidRDefault="0045086C" w:rsidP="00CA6511">
            <w:pPr>
              <w:jc w:val="center"/>
              <w:rPr>
                <w:rFonts w:ascii="Arial" w:hAnsi="Arial" w:cs="Arial"/>
                <w:color w:val="000000"/>
                <w:szCs w:val="24"/>
                <w:lang w:eastAsia="en-AU"/>
              </w:rPr>
            </w:pPr>
            <w:r>
              <w:rPr>
                <w:rFonts w:ascii="Arial" w:hAnsi="Arial" w:cs="Arial"/>
                <w:color w:val="000000"/>
                <w:szCs w:val="24"/>
                <w:lang w:eastAsia="en-AU"/>
              </w:rPr>
              <w:t xml:space="preserve"> </w:t>
            </w:r>
            <w:r w:rsidRPr="009E40B1">
              <w:rPr>
                <w:rFonts w:ascii="Arial" w:hAnsi="Arial" w:cs="Arial"/>
                <w:color w:val="000000"/>
                <w:szCs w:val="24"/>
                <w:lang w:eastAsia="en-AU"/>
              </w:rPr>
              <w:t>3</w:t>
            </w:r>
            <w:r>
              <w:rPr>
                <w:rFonts w:ascii="Arial" w:hAnsi="Arial" w:cs="Arial"/>
                <w:color w:val="000000"/>
                <w:szCs w:val="24"/>
                <w:lang w:eastAsia="en-AU"/>
              </w:rPr>
              <w:t>1</w:t>
            </w:r>
            <w:r w:rsidRPr="009E40B1">
              <w:rPr>
                <w:rFonts w:ascii="Arial" w:hAnsi="Arial" w:cs="Arial"/>
                <w:color w:val="000000"/>
                <w:szCs w:val="24"/>
                <w:lang w:eastAsia="en-AU"/>
              </w:rPr>
              <w:t>-</w:t>
            </w:r>
            <w:r>
              <w:rPr>
                <w:rFonts w:ascii="Arial" w:hAnsi="Arial" w:cs="Arial"/>
                <w:color w:val="000000"/>
                <w:szCs w:val="24"/>
                <w:lang w:eastAsia="en-AU"/>
              </w:rPr>
              <w:t>Jan</w:t>
            </w:r>
            <w:r w:rsidRPr="009E40B1">
              <w:rPr>
                <w:rFonts w:ascii="Arial" w:hAnsi="Arial" w:cs="Arial"/>
                <w:color w:val="000000"/>
                <w:szCs w:val="24"/>
                <w:lang w:eastAsia="en-AU"/>
              </w:rPr>
              <w:t>-20</w:t>
            </w:r>
            <w:r>
              <w:rPr>
                <w:rFonts w:ascii="Arial" w:hAnsi="Arial" w:cs="Arial"/>
                <w:color w:val="000000"/>
                <w:szCs w:val="24"/>
                <w:lang w:eastAsia="en-AU"/>
              </w:rPr>
              <w:t>20</w:t>
            </w:r>
          </w:p>
        </w:tc>
      </w:tr>
      <w:tr w:rsidR="0045086C" w:rsidRPr="00E54FDB" w14:paraId="4F167891" w14:textId="77777777" w:rsidTr="00CA6511">
        <w:trPr>
          <w:trHeight w:val="208"/>
        </w:trPr>
        <w:tc>
          <w:tcPr>
            <w:tcW w:w="3605" w:type="dxa"/>
            <w:tcBorders>
              <w:top w:val="nil"/>
              <w:left w:val="nil"/>
              <w:bottom w:val="nil"/>
              <w:right w:val="nil"/>
            </w:tcBorders>
            <w:shd w:val="clear" w:color="auto" w:fill="auto"/>
            <w:noWrap/>
            <w:vAlign w:val="bottom"/>
            <w:hideMark/>
          </w:tcPr>
          <w:p w14:paraId="4A170CA9"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Municipal Funds</w:t>
            </w:r>
          </w:p>
        </w:tc>
        <w:tc>
          <w:tcPr>
            <w:tcW w:w="1857" w:type="dxa"/>
            <w:tcBorders>
              <w:top w:val="nil"/>
              <w:left w:val="nil"/>
              <w:bottom w:val="nil"/>
              <w:right w:val="nil"/>
            </w:tcBorders>
            <w:shd w:val="clear" w:color="auto" w:fill="auto"/>
            <w:noWrap/>
            <w:vAlign w:val="bottom"/>
            <w:hideMark/>
          </w:tcPr>
          <w:p w14:paraId="714D8423"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10,558,324</w:t>
            </w:r>
            <w:r w:rsidRPr="00E54FDB">
              <w:rPr>
                <w:rFonts w:ascii="Arial" w:hAnsi="Arial" w:cs="Arial"/>
                <w:szCs w:val="24"/>
                <w:lang w:eastAsia="en-AU"/>
              </w:rPr>
              <w:t xml:space="preserve"> </w:t>
            </w:r>
          </w:p>
        </w:tc>
        <w:tc>
          <w:tcPr>
            <w:tcW w:w="1857" w:type="dxa"/>
            <w:tcBorders>
              <w:top w:val="nil"/>
              <w:left w:val="nil"/>
              <w:bottom w:val="nil"/>
              <w:right w:val="nil"/>
            </w:tcBorders>
            <w:shd w:val="clear" w:color="auto" w:fill="auto"/>
            <w:noWrap/>
            <w:vAlign w:val="bottom"/>
            <w:hideMark/>
          </w:tcPr>
          <w:p w14:paraId="45D31D43"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15,094,727</w:t>
            </w:r>
            <w:r w:rsidRPr="00E54FDB">
              <w:rPr>
                <w:rFonts w:ascii="Arial" w:hAnsi="Arial" w:cs="Arial"/>
                <w:szCs w:val="24"/>
                <w:lang w:eastAsia="en-AU"/>
              </w:rPr>
              <w:t xml:space="preserve"> </w:t>
            </w:r>
          </w:p>
        </w:tc>
      </w:tr>
      <w:tr w:rsidR="0045086C" w:rsidRPr="00E54FDB" w14:paraId="33D0D357" w14:textId="77777777" w:rsidTr="00CA6511">
        <w:trPr>
          <w:trHeight w:val="208"/>
        </w:trPr>
        <w:tc>
          <w:tcPr>
            <w:tcW w:w="3605" w:type="dxa"/>
            <w:tcBorders>
              <w:top w:val="nil"/>
              <w:left w:val="nil"/>
              <w:bottom w:val="nil"/>
              <w:right w:val="nil"/>
            </w:tcBorders>
            <w:shd w:val="clear" w:color="auto" w:fill="auto"/>
            <w:noWrap/>
            <w:vAlign w:val="bottom"/>
            <w:hideMark/>
          </w:tcPr>
          <w:p w14:paraId="2C1C3BBA"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Reserve Funds</w:t>
            </w:r>
          </w:p>
        </w:tc>
        <w:tc>
          <w:tcPr>
            <w:tcW w:w="1857" w:type="dxa"/>
            <w:tcBorders>
              <w:top w:val="nil"/>
              <w:left w:val="nil"/>
              <w:bottom w:val="nil"/>
              <w:right w:val="nil"/>
            </w:tcBorders>
            <w:shd w:val="clear" w:color="auto" w:fill="auto"/>
            <w:noWrap/>
            <w:vAlign w:val="bottom"/>
            <w:hideMark/>
          </w:tcPr>
          <w:p w14:paraId="522C1B5F"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5,920,652</w:t>
            </w:r>
          </w:p>
        </w:tc>
        <w:tc>
          <w:tcPr>
            <w:tcW w:w="1857" w:type="dxa"/>
            <w:tcBorders>
              <w:top w:val="nil"/>
              <w:left w:val="nil"/>
              <w:bottom w:val="nil"/>
              <w:right w:val="nil"/>
            </w:tcBorders>
            <w:shd w:val="clear" w:color="auto" w:fill="auto"/>
            <w:noWrap/>
            <w:vAlign w:val="bottom"/>
            <w:hideMark/>
          </w:tcPr>
          <w:p w14:paraId="0122EC53"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 xml:space="preserve">   6,794,125</w:t>
            </w:r>
          </w:p>
        </w:tc>
      </w:tr>
      <w:tr w:rsidR="0045086C" w:rsidRPr="00E54FDB" w14:paraId="34A77DA6" w14:textId="77777777" w:rsidTr="00CA6511">
        <w:trPr>
          <w:trHeight w:val="218"/>
        </w:trPr>
        <w:tc>
          <w:tcPr>
            <w:tcW w:w="3605" w:type="dxa"/>
            <w:tcBorders>
              <w:top w:val="nil"/>
              <w:left w:val="nil"/>
              <w:bottom w:val="nil"/>
              <w:right w:val="nil"/>
            </w:tcBorders>
            <w:shd w:val="clear" w:color="auto" w:fill="auto"/>
            <w:noWrap/>
            <w:vAlign w:val="bottom"/>
            <w:hideMark/>
          </w:tcPr>
          <w:p w14:paraId="6D488A5E"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Total investments</w:t>
            </w:r>
          </w:p>
        </w:tc>
        <w:tc>
          <w:tcPr>
            <w:tcW w:w="1857" w:type="dxa"/>
            <w:tcBorders>
              <w:top w:val="single" w:sz="4" w:space="0" w:color="auto"/>
              <w:left w:val="nil"/>
              <w:bottom w:val="single" w:sz="8" w:space="0" w:color="auto"/>
              <w:right w:val="nil"/>
            </w:tcBorders>
            <w:shd w:val="clear" w:color="auto" w:fill="auto"/>
            <w:noWrap/>
            <w:vAlign w:val="bottom"/>
            <w:hideMark/>
          </w:tcPr>
          <w:p w14:paraId="12F134B8"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 xml:space="preserve">$  </w:t>
            </w:r>
            <w:r>
              <w:rPr>
                <w:rFonts w:ascii="Arial" w:hAnsi="Arial" w:cs="Arial"/>
                <w:szCs w:val="24"/>
                <w:lang w:eastAsia="en-AU"/>
              </w:rPr>
              <w:t xml:space="preserve"> 16,478,976</w:t>
            </w:r>
            <w:r w:rsidRPr="00E54FDB">
              <w:rPr>
                <w:rFonts w:ascii="Arial" w:hAnsi="Arial" w:cs="Arial"/>
                <w:szCs w:val="24"/>
                <w:lang w:eastAsia="en-AU"/>
              </w:rPr>
              <w:t xml:space="preserve"> </w:t>
            </w:r>
          </w:p>
        </w:tc>
        <w:tc>
          <w:tcPr>
            <w:tcW w:w="1857" w:type="dxa"/>
            <w:tcBorders>
              <w:top w:val="single" w:sz="4" w:space="0" w:color="auto"/>
              <w:left w:val="nil"/>
              <w:bottom w:val="single" w:sz="8" w:space="0" w:color="auto"/>
              <w:right w:val="nil"/>
            </w:tcBorders>
            <w:shd w:val="clear" w:color="auto" w:fill="auto"/>
            <w:noWrap/>
            <w:vAlign w:val="bottom"/>
            <w:hideMark/>
          </w:tcPr>
          <w:p w14:paraId="4A803CC0" w14:textId="77777777" w:rsidR="0045086C" w:rsidRPr="00E54FDB" w:rsidRDefault="0045086C" w:rsidP="00CA6511">
            <w:pPr>
              <w:rPr>
                <w:rFonts w:ascii="Arial" w:hAnsi="Arial" w:cs="Arial"/>
                <w:szCs w:val="24"/>
                <w:lang w:eastAsia="en-AU"/>
              </w:rPr>
            </w:pPr>
            <w:r w:rsidRPr="00E54FDB">
              <w:rPr>
                <w:rFonts w:ascii="Arial" w:hAnsi="Arial" w:cs="Arial"/>
                <w:szCs w:val="24"/>
                <w:lang w:eastAsia="en-AU"/>
              </w:rPr>
              <w:t xml:space="preserve"> $   </w:t>
            </w:r>
            <w:r>
              <w:rPr>
                <w:rFonts w:ascii="Arial" w:hAnsi="Arial" w:cs="Arial"/>
                <w:szCs w:val="24"/>
                <w:lang w:eastAsia="en-AU"/>
              </w:rPr>
              <w:t>21,888,852</w:t>
            </w:r>
          </w:p>
        </w:tc>
      </w:tr>
      <w:tr w:rsidR="0045086C" w:rsidRPr="009E40B1" w14:paraId="1D17A5E8" w14:textId="77777777" w:rsidTr="00CA6511">
        <w:trPr>
          <w:trHeight w:val="208"/>
        </w:trPr>
        <w:tc>
          <w:tcPr>
            <w:tcW w:w="3605" w:type="dxa"/>
            <w:tcBorders>
              <w:top w:val="nil"/>
              <w:left w:val="nil"/>
              <w:bottom w:val="nil"/>
              <w:right w:val="nil"/>
            </w:tcBorders>
            <w:shd w:val="clear" w:color="auto" w:fill="auto"/>
            <w:noWrap/>
            <w:vAlign w:val="bottom"/>
            <w:hideMark/>
          </w:tcPr>
          <w:p w14:paraId="188C125D" w14:textId="77777777" w:rsidR="0045086C" w:rsidRPr="00B113AA" w:rsidRDefault="0045086C" w:rsidP="00CA6511">
            <w:pPr>
              <w:rPr>
                <w:rFonts w:ascii="Arial" w:hAnsi="Arial" w:cs="Arial"/>
                <w:color w:val="FF0000"/>
                <w:szCs w:val="24"/>
                <w:lang w:eastAsia="en-AU"/>
              </w:rPr>
            </w:pPr>
          </w:p>
        </w:tc>
        <w:tc>
          <w:tcPr>
            <w:tcW w:w="1857" w:type="dxa"/>
            <w:tcBorders>
              <w:top w:val="nil"/>
              <w:left w:val="nil"/>
              <w:bottom w:val="nil"/>
              <w:right w:val="nil"/>
            </w:tcBorders>
            <w:shd w:val="clear" w:color="auto" w:fill="auto"/>
            <w:noWrap/>
            <w:vAlign w:val="bottom"/>
            <w:hideMark/>
          </w:tcPr>
          <w:p w14:paraId="50A93115" w14:textId="77777777" w:rsidR="0045086C" w:rsidRPr="00B113AA" w:rsidRDefault="0045086C" w:rsidP="00CA6511">
            <w:pPr>
              <w:rPr>
                <w:color w:val="FF0000"/>
                <w:sz w:val="20"/>
                <w:lang w:eastAsia="en-AU"/>
              </w:rPr>
            </w:pPr>
          </w:p>
        </w:tc>
        <w:tc>
          <w:tcPr>
            <w:tcW w:w="1857" w:type="dxa"/>
            <w:tcBorders>
              <w:top w:val="nil"/>
              <w:left w:val="nil"/>
              <w:bottom w:val="nil"/>
              <w:right w:val="nil"/>
            </w:tcBorders>
            <w:shd w:val="clear" w:color="auto" w:fill="auto"/>
            <w:noWrap/>
            <w:vAlign w:val="bottom"/>
            <w:hideMark/>
          </w:tcPr>
          <w:p w14:paraId="05CCCE6C" w14:textId="77777777" w:rsidR="0045086C" w:rsidRPr="00B113AA" w:rsidRDefault="0045086C" w:rsidP="00CA6511">
            <w:pPr>
              <w:rPr>
                <w:color w:val="FF0000"/>
                <w:sz w:val="20"/>
                <w:lang w:eastAsia="en-AU"/>
              </w:rPr>
            </w:pPr>
          </w:p>
        </w:tc>
      </w:tr>
    </w:tbl>
    <w:p w14:paraId="2F447040" w14:textId="77777777" w:rsidR="0045086C" w:rsidRDefault="0045086C" w:rsidP="0045086C">
      <w:pPr>
        <w:jc w:val="both"/>
        <w:rPr>
          <w:rFonts w:ascii="Arial" w:hAnsi="Arial" w:cs="Arial"/>
          <w:szCs w:val="32"/>
        </w:rPr>
      </w:pPr>
    </w:p>
    <w:p w14:paraId="6F931F37" w14:textId="77777777" w:rsidR="0045086C" w:rsidRDefault="0045086C" w:rsidP="0045086C">
      <w:pPr>
        <w:jc w:val="both"/>
        <w:rPr>
          <w:rFonts w:ascii="Arial" w:hAnsi="Arial" w:cs="Arial"/>
          <w:szCs w:val="32"/>
        </w:rPr>
      </w:pPr>
      <w:r>
        <w:rPr>
          <w:rFonts w:ascii="Arial" w:hAnsi="Arial" w:cs="Arial"/>
          <w:szCs w:val="32"/>
        </w:rPr>
        <w:t>The City has $5.8 M is Westpac online saver account which returns an interest rate of 0.40% per annum. As this rate is higher than the rates quoted for the term deposits as of end November, the surplus cash is maintained in the Westpac online saver account.</w:t>
      </w:r>
    </w:p>
    <w:p w14:paraId="7A216442" w14:textId="77777777" w:rsidR="0045086C" w:rsidRDefault="0045086C" w:rsidP="0045086C">
      <w:pPr>
        <w:jc w:val="both"/>
        <w:rPr>
          <w:rFonts w:ascii="Arial" w:hAnsi="Arial" w:cs="Arial"/>
          <w:szCs w:val="32"/>
        </w:rPr>
      </w:pPr>
    </w:p>
    <w:p w14:paraId="6E102BBD" w14:textId="77777777" w:rsidR="0045086C" w:rsidRDefault="0045086C" w:rsidP="0045086C">
      <w:pPr>
        <w:jc w:val="both"/>
        <w:rPr>
          <w:rFonts w:ascii="Arial" w:hAnsi="Arial" w:cs="Arial"/>
          <w:szCs w:val="32"/>
        </w:rPr>
      </w:pPr>
      <w:r w:rsidRPr="004F2743">
        <w:rPr>
          <w:rFonts w:ascii="Arial" w:hAnsi="Arial" w:cs="Arial"/>
          <w:szCs w:val="32"/>
        </w:rPr>
        <w:t>The total interest earned fr</w:t>
      </w:r>
      <w:r>
        <w:rPr>
          <w:rFonts w:ascii="Arial" w:hAnsi="Arial" w:cs="Arial"/>
          <w:szCs w:val="32"/>
        </w:rPr>
        <w:t xml:space="preserve">om investments as </w:t>
      </w:r>
      <w:proofErr w:type="gramStart"/>
      <w:r>
        <w:rPr>
          <w:rFonts w:ascii="Arial" w:hAnsi="Arial" w:cs="Arial"/>
          <w:szCs w:val="32"/>
        </w:rPr>
        <w:t>at</w:t>
      </w:r>
      <w:proofErr w:type="gramEnd"/>
      <w:r>
        <w:rPr>
          <w:rFonts w:ascii="Arial" w:hAnsi="Arial" w:cs="Arial"/>
          <w:szCs w:val="32"/>
        </w:rPr>
        <w:t xml:space="preserve"> 31 January 2021 was $53,214.</w:t>
      </w:r>
    </w:p>
    <w:p w14:paraId="7D6AE3EC" w14:textId="77777777" w:rsidR="0045086C" w:rsidRDefault="0045086C" w:rsidP="0045086C">
      <w:pPr>
        <w:jc w:val="both"/>
        <w:rPr>
          <w:rFonts w:ascii="Arial" w:hAnsi="Arial" w:cs="Arial"/>
          <w:szCs w:val="32"/>
        </w:rPr>
      </w:pPr>
      <w:r w:rsidRPr="004F2743">
        <w:rPr>
          <w:rFonts w:ascii="Arial" w:hAnsi="Arial" w:cs="Arial"/>
          <w:szCs w:val="32"/>
        </w:rPr>
        <w:t>The Investment Portfolio comprises holdings in the following institutions:</w:t>
      </w:r>
    </w:p>
    <w:p w14:paraId="08B6D517" w14:textId="77777777" w:rsidR="0045086C" w:rsidRPr="004F2743" w:rsidRDefault="0045086C" w:rsidP="0045086C">
      <w:pPr>
        <w:rPr>
          <w:rFonts w:ascii="Arial" w:hAnsi="Arial" w:cs="Arial"/>
          <w:szCs w:val="32"/>
        </w:rPr>
      </w:pPr>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2155"/>
        <w:gridCol w:w="2277"/>
        <w:gridCol w:w="2513"/>
      </w:tblGrid>
      <w:tr w:rsidR="0045086C" w:rsidRPr="004F2743" w14:paraId="758CB45F" w14:textId="77777777" w:rsidTr="00BD3A2A">
        <w:trPr>
          <w:jc w:val="center"/>
        </w:trPr>
        <w:tc>
          <w:tcPr>
            <w:tcW w:w="1985" w:type="dxa"/>
            <w:vAlign w:val="center"/>
          </w:tcPr>
          <w:p w14:paraId="69198CAC" w14:textId="77777777" w:rsidR="0045086C" w:rsidRPr="004F2743" w:rsidRDefault="0045086C" w:rsidP="00BD3A2A">
            <w:pPr>
              <w:jc w:val="center"/>
              <w:rPr>
                <w:rFonts w:ascii="Arial" w:hAnsi="Arial" w:cs="Arial"/>
                <w:b/>
                <w:szCs w:val="32"/>
              </w:rPr>
            </w:pPr>
            <w:r w:rsidRPr="004F2743">
              <w:rPr>
                <w:rFonts w:ascii="Arial" w:hAnsi="Arial" w:cs="Arial"/>
                <w:szCs w:val="32"/>
              </w:rPr>
              <w:br w:type="page"/>
            </w:r>
            <w:r w:rsidRPr="004F2743">
              <w:rPr>
                <w:rFonts w:ascii="Arial" w:hAnsi="Arial" w:cs="Arial"/>
                <w:b/>
                <w:szCs w:val="32"/>
              </w:rPr>
              <w:t>Financial Institution</w:t>
            </w:r>
          </w:p>
        </w:tc>
        <w:tc>
          <w:tcPr>
            <w:tcW w:w="2155" w:type="dxa"/>
            <w:vAlign w:val="center"/>
          </w:tcPr>
          <w:p w14:paraId="1436A0F7" w14:textId="77777777" w:rsidR="0045086C" w:rsidRPr="004F2743" w:rsidRDefault="0045086C" w:rsidP="00CA6511">
            <w:pPr>
              <w:jc w:val="center"/>
              <w:rPr>
                <w:rFonts w:ascii="Arial" w:hAnsi="Arial" w:cs="Arial"/>
                <w:b/>
                <w:szCs w:val="32"/>
              </w:rPr>
            </w:pPr>
            <w:r w:rsidRPr="004F2743">
              <w:rPr>
                <w:rFonts w:ascii="Arial" w:hAnsi="Arial" w:cs="Arial"/>
                <w:b/>
                <w:szCs w:val="32"/>
              </w:rPr>
              <w:t>Funds Invested</w:t>
            </w:r>
          </w:p>
        </w:tc>
        <w:tc>
          <w:tcPr>
            <w:tcW w:w="2277" w:type="dxa"/>
            <w:vAlign w:val="center"/>
          </w:tcPr>
          <w:p w14:paraId="0EC9EE96" w14:textId="77777777" w:rsidR="0045086C" w:rsidRPr="004F2743" w:rsidRDefault="0045086C" w:rsidP="00CA6511">
            <w:pPr>
              <w:jc w:val="center"/>
              <w:rPr>
                <w:rFonts w:ascii="Arial" w:hAnsi="Arial" w:cs="Arial"/>
                <w:b/>
                <w:szCs w:val="32"/>
              </w:rPr>
            </w:pPr>
            <w:r w:rsidRPr="004F2743">
              <w:rPr>
                <w:rFonts w:ascii="Arial" w:hAnsi="Arial" w:cs="Arial"/>
                <w:b/>
                <w:szCs w:val="32"/>
              </w:rPr>
              <w:t>Interest Rate</w:t>
            </w:r>
          </w:p>
        </w:tc>
        <w:tc>
          <w:tcPr>
            <w:tcW w:w="2513" w:type="dxa"/>
            <w:vAlign w:val="center"/>
          </w:tcPr>
          <w:p w14:paraId="73D2B593" w14:textId="77777777" w:rsidR="0045086C" w:rsidRPr="004F2743" w:rsidRDefault="0045086C" w:rsidP="00CA6511">
            <w:pPr>
              <w:jc w:val="center"/>
              <w:rPr>
                <w:rFonts w:ascii="Arial" w:hAnsi="Arial" w:cs="Arial"/>
                <w:b/>
                <w:szCs w:val="32"/>
              </w:rPr>
            </w:pPr>
            <w:r w:rsidRPr="004F2743">
              <w:rPr>
                <w:rFonts w:ascii="Arial" w:hAnsi="Arial" w:cs="Arial"/>
                <w:b/>
                <w:szCs w:val="32"/>
              </w:rPr>
              <w:t>Proportion of Portfolio</w:t>
            </w:r>
          </w:p>
        </w:tc>
      </w:tr>
      <w:tr w:rsidR="0045086C" w:rsidRPr="004F2743" w14:paraId="76701755" w14:textId="77777777" w:rsidTr="00BD3A2A">
        <w:trPr>
          <w:trHeight w:val="397"/>
          <w:jc w:val="center"/>
        </w:trPr>
        <w:tc>
          <w:tcPr>
            <w:tcW w:w="1985" w:type="dxa"/>
            <w:vAlign w:val="center"/>
          </w:tcPr>
          <w:p w14:paraId="31F096F9" w14:textId="77777777" w:rsidR="0045086C" w:rsidRPr="004F2743" w:rsidRDefault="0045086C" w:rsidP="00CA6511">
            <w:pPr>
              <w:jc w:val="center"/>
              <w:rPr>
                <w:rFonts w:ascii="Arial" w:hAnsi="Arial" w:cs="Arial"/>
                <w:szCs w:val="32"/>
              </w:rPr>
            </w:pPr>
            <w:r w:rsidRPr="004F2743">
              <w:rPr>
                <w:rFonts w:ascii="Arial" w:hAnsi="Arial" w:cs="Arial"/>
                <w:szCs w:val="32"/>
              </w:rPr>
              <w:t>NAB</w:t>
            </w:r>
          </w:p>
        </w:tc>
        <w:tc>
          <w:tcPr>
            <w:tcW w:w="2155" w:type="dxa"/>
            <w:vAlign w:val="center"/>
          </w:tcPr>
          <w:p w14:paraId="75DCAF09" w14:textId="77777777" w:rsidR="0045086C" w:rsidRPr="004F2743" w:rsidRDefault="0045086C" w:rsidP="00CA6511">
            <w:pPr>
              <w:tabs>
                <w:tab w:val="right" w:pos="1734"/>
              </w:tabs>
              <w:jc w:val="right"/>
              <w:rPr>
                <w:rFonts w:ascii="Arial" w:hAnsi="Arial" w:cs="Arial"/>
                <w:szCs w:val="32"/>
              </w:rPr>
            </w:pPr>
            <w:r>
              <w:rPr>
                <w:rFonts w:ascii="Arial" w:hAnsi="Arial" w:cs="Arial"/>
                <w:szCs w:val="32"/>
              </w:rPr>
              <w:t>$5,893,626</w:t>
            </w:r>
          </w:p>
        </w:tc>
        <w:tc>
          <w:tcPr>
            <w:tcW w:w="2277" w:type="dxa"/>
            <w:vAlign w:val="center"/>
          </w:tcPr>
          <w:p w14:paraId="2E33F1A5" w14:textId="77777777" w:rsidR="0045086C" w:rsidRPr="000A28C8" w:rsidRDefault="0045086C" w:rsidP="00CA6511">
            <w:pPr>
              <w:jc w:val="center"/>
              <w:rPr>
                <w:rFonts w:ascii="Arial" w:hAnsi="Arial" w:cs="Arial"/>
                <w:szCs w:val="32"/>
              </w:rPr>
            </w:pPr>
            <w:r>
              <w:rPr>
                <w:rFonts w:ascii="Arial" w:hAnsi="Arial" w:cs="Arial"/>
                <w:szCs w:val="32"/>
              </w:rPr>
              <w:t>0.35% - 0.45</w:t>
            </w:r>
            <w:r w:rsidRPr="000A28C8">
              <w:rPr>
                <w:rFonts w:ascii="Arial" w:hAnsi="Arial" w:cs="Arial"/>
                <w:szCs w:val="32"/>
              </w:rPr>
              <w:t>%</w:t>
            </w:r>
          </w:p>
        </w:tc>
        <w:tc>
          <w:tcPr>
            <w:tcW w:w="2513" w:type="dxa"/>
            <w:vAlign w:val="center"/>
          </w:tcPr>
          <w:p w14:paraId="19CA06B5" w14:textId="77777777" w:rsidR="0045086C" w:rsidRPr="000A28C8" w:rsidRDefault="0045086C" w:rsidP="00CA6511">
            <w:pPr>
              <w:jc w:val="center"/>
              <w:rPr>
                <w:rFonts w:ascii="Arial" w:hAnsi="Arial" w:cs="Arial"/>
                <w:szCs w:val="32"/>
              </w:rPr>
            </w:pPr>
            <w:r>
              <w:rPr>
                <w:rFonts w:ascii="Arial" w:hAnsi="Arial" w:cs="Arial"/>
                <w:szCs w:val="32"/>
              </w:rPr>
              <w:t xml:space="preserve"> 35.76</w:t>
            </w:r>
            <w:r w:rsidRPr="000A28C8">
              <w:rPr>
                <w:rFonts w:ascii="Arial" w:hAnsi="Arial" w:cs="Arial"/>
                <w:szCs w:val="32"/>
              </w:rPr>
              <w:t>%</w:t>
            </w:r>
          </w:p>
        </w:tc>
      </w:tr>
      <w:tr w:rsidR="0045086C" w:rsidRPr="004F2743" w14:paraId="0631D63B" w14:textId="77777777" w:rsidTr="00BD3A2A">
        <w:trPr>
          <w:trHeight w:val="397"/>
          <w:jc w:val="center"/>
        </w:trPr>
        <w:tc>
          <w:tcPr>
            <w:tcW w:w="1985" w:type="dxa"/>
            <w:vAlign w:val="center"/>
          </w:tcPr>
          <w:p w14:paraId="453BFFF4" w14:textId="77777777" w:rsidR="0045086C" w:rsidRPr="004F2743" w:rsidRDefault="0045086C" w:rsidP="00CA6511">
            <w:pPr>
              <w:jc w:val="center"/>
              <w:rPr>
                <w:rFonts w:ascii="Arial" w:hAnsi="Arial" w:cs="Arial"/>
                <w:szCs w:val="32"/>
              </w:rPr>
            </w:pPr>
            <w:r w:rsidRPr="004F2743">
              <w:rPr>
                <w:rFonts w:ascii="Arial" w:hAnsi="Arial" w:cs="Arial"/>
                <w:szCs w:val="32"/>
              </w:rPr>
              <w:t>Westpac</w:t>
            </w:r>
          </w:p>
        </w:tc>
        <w:tc>
          <w:tcPr>
            <w:tcW w:w="2155" w:type="dxa"/>
            <w:vAlign w:val="center"/>
          </w:tcPr>
          <w:p w14:paraId="29D71905" w14:textId="77777777" w:rsidR="0045086C" w:rsidRPr="004F2743" w:rsidRDefault="0045086C" w:rsidP="00CA6511">
            <w:pPr>
              <w:tabs>
                <w:tab w:val="right" w:pos="1734"/>
              </w:tabs>
              <w:jc w:val="right"/>
              <w:rPr>
                <w:rFonts w:ascii="Arial" w:hAnsi="Arial" w:cs="Arial"/>
                <w:szCs w:val="32"/>
              </w:rPr>
            </w:pPr>
            <w:r>
              <w:rPr>
                <w:rFonts w:ascii="Arial" w:hAnsi="Arial" w:cs="Arial"/>
                <w:szCs w:val="32"/>
              </w:rPr>
              <w:t>$5,513,496</w:t>
            </w:r>
          </w:p>
        </w:tc>
        <w:tc>
          <w:tcPr>
            <w:tcW w:w="2277" w:type="dxa"/>
            <w:vAlign w:val="center"/>
          </w:tcPr>
          <w:p w14:paraId="3BE7A571" w14:textId="77777777" w:rsidR="0045086C" w:rsidRPr="000A28C8" w:rsidRDefault="0045086C" w:rsidP="00CA6511">
            <w:pPr>
              <w:jc w:val="center"/>
              <w:rPr>
                <w:rFonts w:ascii="Arial" w:hAnsi="Arial" w:cs="Arial"/>
                <w:szCs w:val="32"/>
              </w:rPr>
            </w:pPr>
            <w:r>
              <w:rPr>
                <w:rFonts w:ascii="Arial" w:hAnsi="Arial" w:cs="Arial"/>
                <w:szCs w:val="32"/>
              </w:rPr>
              <w:t>0.20% - 1.05%</w:t>
            </w:r>
          </w:p>
        </w:tc>
        <w:tc>
          <w:tcPr>
            <w:tcW w:w="2513" w:type="dxa"/>
            <w:vAlign w:val="center"/>
          </w:tcPr>
          <w:p w14:paraId="40C2A49C" w14:textId="77777777" w:rsidR="0045086C" w:rsidRPr="000A28C8" w:rsidRDefault="0045086C" w:rsidP="00CA6511">
            <w:pPr>
              <w:jc w:val="center"/>
              <w:rPr>
                <w:rFonts w:ascii="Arial" w:hAnsi="Arial" w:cs="Arial"/>
                <w:szCs w:val="32"/>
              </w:rPr>
            </w:pPr>
            <w:r>
              <w:rPr>
                <w:rFonts w:ascii="Arial" w:hAnsi="Arial" w:cs="Arial"/>
                <w:szCs w:val="32"/>
              </w:rPr>
              <w:t xml:space="preserve"> 33.46</w:t>
            </w:r>
            <w:r w:rsidRPr="000A28C8">
              <w:rPr>
                <w:rFonts w:ascii="Arial" w:hAnsi="Arial" w:cs="Arial"/>
                <w:szCs w:val="32"/>
              </w:rPr>
              <w:t>%</w:t>
            </w:r>
          </w:p>
        </w:tc>
      </w:tr>
      <w:tr w:rsidR="0045086C" w:rsidRPr="004F2743" w14:paraId="2DDB6E83" w14:textId="77777777" w:rsidTr="00BD3A2A">
        <w:trPr>
          <w:trHeight w:val="612"/>
          <w:jc w:val="center"/>
        </w:trPr>
        <w:tc>
          <w:tcPr>
            <w:tcW w:w="1985" w:type="dxa"/>
            <w:vAlign w:val="center"/>
          </w:tcPr>
          <w:p w14:paraId="40F45BF1" w14:textId="77777777" w:rsidR="0045086C" w:rsidRPr="004F2743" w:rsidRDefault="0045086C" w:rsidP="00CA6511">
            <w:pPr>
              <w:jc w:val="center"/>
              <w:rPr>
                <w:rFonts w:ascii="Arial" w:hAnsi="Arial" w:cs="Arial"/>
                <w:szCs w:val="32"/>
              </w:rPr>
            </w:pPr>
            <w:r w:rsidRPr="004F2743">
              <w:rPr>
                <w:rFonts w:ascii="Arial" w:hAnsi="Arial" w:cs="Arial"/>
                <w:szCs w:val="32"/>
              </w:rPr>
              <w:t>ANZ</w:t>
            </w:r>
          </w:p>
        </w:tc>
        <w:tc>
          <w:tcPr>
            <w:tcW w:w="2155" w:type="dxa"/>
            <w:vAlign w:val="center"/>
          </w:tcPr>
          <w:p w14:paraId="79780377" w14:textId="77777777" w:rsidR="0045086C" w:rsidRDefault="0045086C" w:rsidP="00CA6511">
            <w:pPr>
              <w:tabs>
                <w:tab w:val="right" w:pos="1734"/>
              </w:tabs>
              <w:jc w:val="right"/>
              <w:rPr>
                <w:rFonts w:ascii="Arial" w:hAnsi="Arial" w:cs="Arial"/>
                <w:szCs w:val="32"/>
              </w:rPr>
            </w:pPr>
          </w:p>
          <w:p w14:paraId="0C29E10C" w14:textId="77777777" w:rsidR="0045086C" w:rsidRDefault="0045086C" w:rsidP="00CA6511">
            <w:pPr>
              <w:tabs>
                <w:tab w:val="right" w:pos="1734"/>
              </w:tabs>
              <w:jc w:val="right"/>
              <w:rPr>
                <w:rFonts w:ascii="Arial" w:hAnsi="Arial" w:cs="Arial"/>
                <w:szCs w:val="32"/>
              </w:rPr>
            </w:pPr>
            <w:r>
              <w:rPr>
                <w:rFonts w:ascii="Arial" w:hAnsi="Arial" w:cs="Arial"/>
                <w:szCs w:val="32"/>
              </w:rPr>
              <w:t>$2,186,664</w:t>
            </w:r>
          </w:p>
          <w:p w14:paraId="3DAB43BB" w14:textId="77777777" w:rsidR="0045086C" w:rsidRPr="004F2743" w:rsidRDefault="0045086C" w:rsidP="00CA6511">
            <w:pPr>
              <w:tabs>
                <w:tab w:val="right" w:pos="1734"/>
              </w:tabs>
              <w:jc w:val="right"/>
              <w:rPr>
                <w:rFonts w:ascii="Arial" w:hAnsi="Arial" w:cs="Arial"/>
                <w:szCs w:val="32"/>
              </w:rPr>
            </w:pPr>
          </w:p>
        </w:tc>
        <w:tc>
          <w:tcPr>
            <w:tcW w:w="2277" w:type="dxa"/>
            <w:vAlign w:val="center"/>
          </w:tcPr>
          <w:p w14:paraId="6E522383" w14:textId="77777777" w:rsidR="0045086C" w:rsidRPr="000A28C8" w:rsidRDefault="0045086C" w:rsidP="00CA6511">
            <w:pPr>
              <w:jc w:val="center"/>
              <w:rPr>
                <w:rFonts w:ascii="Arial" w:hAnsi="Arial" w:cs="Arial"/>
                <w:szCs w:val="32"/>
              </w:rPr>
            </w:pPr>
            <w:r>
              <w:rPr>
                <w:rFonts w:ascii="Arial" w:hAnsi="Arial" w:cs="Arial"/>
                <w:szCs w:val="32"/>
              </w:rPr>
              <w:t xml:space="preserve">0.20% </w:t>
            </w:r>
          </w:p>
        </w:tc>
        <w:tc>
          <w:tcPr>
            <w:tcW w:w="2513" w:type="dxa"/>
            <w:vAlign w:val="center"/>
          </w:tcPr>
          <w:p w14:paraId="60295CD6" w14:textId="77777777" w:rsidR="0045086C" w:rsidRPr="000A28C8" w:rsidRDefault="0045086C" w:rsidP="00CA6511">
            <w:pPr>
              <w:jc w:val="center"/>
              <w:rPr>
                <w:rFonts w:ascii="Arial" w:hAnsi="Arial" w:cs="Arial"/>
                <w:szCs w:val="32"/>
              </w:rPr>
            </w:pPr>
            <w:r>
              <w:rPr>
                <w:rFonts w:ascii="Arial" w:hAnsi="Arial" w:cs="Arial"/>
                <w:szCs w:val="32"/>
              </w:rPr>
              <w:t xml:space="preserve">  13.27</w:t>
            </w:r>
            <w:r w:rsidRPr="000A28C8">
              <w:rPr>
                <w:rFonts w:ascii="Arial" w:hAnsi="Arial" w:cs="Arial"/>
                <w:szCs w:val="32"/>
              </w:rPr>
              <w:t>%</w:t>
            </w:r>
          </w:p>
        </w:tc>
      </w:tr>
      <w:tr w:rsidR="0045086C" w:rsidRPr="004F2743" w14:paraId="4C3F6F51" w14:textId="77777777" w:rsidTr="00BD3A2A">
        <w:trPr>
          <w:trHeight w:val="397"/>
          <w:jc w:val="center"/>
        </w:trPr>
        <w:tc>
          <w:tcPr>
            <w:tcW w:w="1985" w:type="dxa"/>
            <w:vAlign w:val="center"/>
          </w:tcPr>
          <w:p w14:paraId="562B593A" w14:textId="77777777" w:rsidR="0045086C" w:rsidRPr="004F2743" w:rsidRDefault="0045086C" w:rsidP="00CA6511">
            <w:pPr>
              <w:jc w:val="center"/>
              <w:rPr>
                <w:rFonts w:ascii="Arial" w:hAnsi="Arial" w:cs="Arial"/>
                <w:szCs w:val="32"/>
              </w:rPr>
            </w:pPr>
            <w:r w:rsidRPr="004F2743">
              <w:rPr>
                <w:rFonts w:ascii="Arial" w:hAnsi="Arial" w:cs="Arial"/>
                <w:szCs w:val="32"/>
              </w:rPr>
              <w:t>CBA</w:t>
            </w:r>
          </w:p>
        </w:tc>
        <w:tc>
          <w:tcPr>
            <w:tcW w:w="2155" w:type="dxa"/>
            <w:vAlign w:val="center"/>
          </w:tcPr>
          <w:p w14:paraId="580AE467" w14:textId="77777777" w:rsidR="0045086C" w:rsidRPr="004F2743" w:rsidRDefault="0045086C" w:rsidP="00CA6511">
            <w:pPr>
              <w:tabs>
                <w:tab w:val="right" w:pos="1734"/>
              </w:tabs>
              <w:jc w:val="right"/>
              <w:rPr>
                <w:rFonts w:ascii="Arial" w:hAnsi="Arial" w:cs="Arial"/>
                <w:szCs w:val="32"/>
              </w:rPr>
            </w:pPr>
            <w:r>
              <w:rPr>
                <w:rFonts w:ascii="Arial" w:hAnsi="Arial" w:cs="Arial"/>
                <w:szCs w:val="32"/>
              </w:rPr>
              <w:t>$2,885,191</w:t>
            </w:r>
          </w:p>
        </w:tc>
        <w:tc>
          <w:tcPr>
            <w:tcW w:w="2277" w:type="dxa"/>
            <w:vAlign w:val="center"/>
          </w:tcPr>
          <w:p w14:paraId="34E9378F" w14:textId="77777777" w:rsidR="0045086C" w:rsidRPr="000A28C8" w:rsidRDefault="0045086C" w:rsidP="00CA6511">
            <w:pPr>
              <w:jc w:val="center"/>
              <w:rPr>
                <w:rFonts w:ascii="Arial" w:hAnsi="Arial" w:cs="Arial"/>
                <w:szCs w:val="32"/>
              </w:rPr>
            </w:pPr>
            <w:r>
              <w:rPr>
                <w:rFonts w:ascii="Arial" w:hAnsi="Arial" w:cs="Arial"/>
                <w:szCs w:val="32"/>
              </w:rPr>
              <w:t>0.12</w:t>
            </w:r>
            <w:r w:rsidRPr="000A28C8">
              <w:rPr>
                <w:rFonts w:ascii="Arial" w:hAnsi="Arial" w:cs="Arial"/>
                <w:szCs w:val="32"/>
              </w:rPr>
              <w:t>%</w:t>
            </w:r>
            <w:r>
              <w:rPr>
                <w:rFonts w:ascii="Arial" w:hAnsi="Arial" w:cs="Arial"/>
                <w:szCs w:val="32"/>
              </w:rPr>
              <w:t xml:space="preserve"> - 0.47</w:t>
            </w:r>
            <w:r w:rsidRPr="000A28C8">
              <w:rPr>
                <w:rFonts w:ascii="Arial" w:hAnsi="Arial" w:cs="Arial"/>
                <w:szCs w:val="32"/>
              </w:rPr>
              <w:t>%</w:t>
            </w:r>
          </w:p>
        </w:tc>
        <w:tc>
          <w:tcPr>
            <w:tcW w:w="2513" w:type="dxa"/>
            <w:vAlign w:val="center"/>
          </w:tcPr>
          <w:p w14:paraId="72053141" w14:textId="77777777" w:rsidR="0045086C" w:rsidRPr="000A28C8" w:rsidRDefault="0045086C" w:rsidP="00CA6511">
            <w:pPr>
              <w:jc w:val="center"/>
              <w:rPr>
                <w:rFonts w:ascii="Arial" w:hAnsi="Arial" w:cs="Arial"/>
                <w:szCs w:val="32"/>
              </w:rPr>
            </w:pPr>
            <w:r>
              <w:rPr>
                <w:rFonts w:ascii="Arial" w:hAnsi="Arial" w:cs="Arial"/>
                <w:szCs w:val="32"/>
              </w:rPr>
              <w:t xml:space="preserve">  17.51</w:t>
            </w:r>
            <w:r w:rsidRPr="000A28C8">
              <w:rPr>
                <w:rFonts w:ascii="Arial" w:hAnsi="Arial" w:cs="Arial"/>
                <w:szCs w:val="32"/>
              </w:rPr>
              <w:t>%</w:t>
            </w:r>
          </w:p>
        </w:tc>
      </w:tr>
      <w:tr w:rsidR="0045086C" w:rsidRPr="004F2743" w14:paraId="3E9509D4" w14:textId="77777777" w:rsidTr="00BD3A2A">
        <w:trPr>
          <w:trHeight w:val="397"/>
          <w:jc w:val="center"/>
        </w:trPr>
        <w:tc>
          <w:tcPr>
            <w:tcW w:w="1985" w:type="dxa"/>
            <w:vAlign w:val="center"/>
          </w:tcPr>
          <w:p w14:paraId="389E5510" w14:textId="77777777" w:rsidR="0045086C" w:rsidRPr="004F2743" w:rsidRDefault="0045086C" w:rsidP="00CA6511">
            <w:pPr>
              <w:jc w:val="center"/>
              <w:rPr>
                <w:rFonts w:ascii="Arial" w:hAnsi="Arial" w:cs="Arial"/>
                <w:b/>
                <w:szCs w:val="32"/>
              </w:rPr>
            </w:pPr>
            <w:r w:rsidRPr="004F2743">
              <w:rPr>
                <w:rFonts w:ascii="Arial" w:hAnsi="Arial" w:cs="Arial"/>
                <w:b/>
                <w:szCs w:val="32"/>
              </w:rPr>
              <w:t>Total</w:t>
            </w:r>
          </w:p>
        </w:tc>
        <w:tc>
          <w:tcPr>
            <w:tcW w:w="2155" w:type="dxa"/>
            <w:vAlign w:val="center"/>
          </w:tcPr>
          <w:p w14:paraId="2D320A19" w14:textId="77777777" w:rsidR="0045086C" w:rsidRPr="00BB4CB8" w:rsidRDefault="0045086C" w:rsidP="00CA6511">
            <w:pPr>
              <w:tabs>
                <w:tab w:val="right" w:pos="1734"/>
              </w:tabs>
              <w:jc w:val="right"/>
              <w:rPr>
                <w:rFonts w:ascii="Arial" w:hAnsi="Arial" w:cs="Arial"/>
                <w:b/>
                <w:szCs w:val="32"/>
              </w:rPr>
            </w:pPr>
            <w:r w:rsidRPr="00BB4CB8">
              <w:rPr>
                <w:rFonts w:ascii="Arial" w:hAnsi="Arial" w:cs="Arial"/>
                <w:b/>
                <w:szCs w:val="32"/>
              </w:rPr>
              <w:t>$</w:t>
            </w:r>
            <w:r>
              <w:rPr>
                <w:rFonts w:ascii="Arial" w:hAnsi="Arial" w:cs="Arial"/>
                <w:b/>
                <w:szCs w:val="32"/>
              </w:rPr>
              <w:t>16,478,976</w:t>
            </w:r>
          </w:p>
        </w:tc>
        <w:tc>
          <w:tcPr>
            <w:tcW w:w="2277" w:type="dxa"/>
            <w:vAlign w:val="center"/>
          </w:tcPr>
          <w:p w14:paraId="73BA3F44" w14:textId="77777777" w:rsidR="0045086C" w:rsidRPr="000A28C8" w:rsidRDefault="0045086C" w:rsidP="00CA6511">
            <w:pPr>
              <w:jc w:val="both"/>
              <w:rPr>
                <w:rFonts w:ascii="Arial" w:hAnsi="Arial" w:cs="Arial"/>
                <w:b/>
                <w:szCs w:val="32"/>
              </w:rPr>
            </w:pPr>
          </w:p>
        </w:tc>
        <w:tc>
          <w:tcPr>
            <w:tcW w:w="2513" w:type="dxa"/>
            <w:vAlign w:val="center"/>
          </w:tcPr>
          <w:p w14:paraId="4B19F9E8" w14:textId="77777777" w:rsidR="0045086C" w:rsidRPr="000A28C8" w:rsidRDefault="0045086C" w:rsidP="00CA6511">
            <w:pPr>
              <w:jc w:val="center"/>
              <w:rPr>
                <w:rFonts w:ascii="Arial" w:hAnsi="Arial" w:cs="Arial"/>
                <w:b/>
                <w:szCs w:val="32"/>
              </w:rPr>
            </w:pPr>
            <w:r w:rsidRPr="000A28C8">
              <w:rPr>
                <w:rFonts w:ascii="Arial" w:hAnsi="Arial" w:cs="Arial"/>
                <w:b/>
                <w:szCs w:val="32"/>
              </w:rPr>
              <w:fldChar w:fldCharType="begin"/>
            </w:r>
            <w:r w:rsidRPr="000A28C8">
              <w:rPr>
                <w:rFonts w:ascii="Arial" w:hAnsi="Arial" w:cs="Arial"/>
                <w:b/>
                <w:szCs w:val="32"/>
              </w:rPr>
              <w:instrText xml:space="preserve"> =SUM(ABOVE)*100 \# "0.00%" </w:instrText>
            </w:r>
            <w:r w:rsidRPr="000A28C8">
              <w:rPr>
                <w:rFonts w:ascii="Arial" w:hAnsi="Arial" w:cs="Arial"/>
                <w:b/>
                <w:szCs w:val="32"/>
              </w:rPr>
              <w:fldChar w:fldCharType="separate"/>
            </w:r>
            <w:r w:rsidRPr="000A28C8">
              <w:rPr>
                <w:rFonts w:ascii="Arial" w:hAnsi="Arial" w:cs="Arial"/>
                <w:b/>
                <w:szCs w:val="32"/>
              </w:rPr>
              <w:t>100.00%</w:t>
            </w:r>
            <w:r w:rsidRPr="000A28C8">
              <w:rPr>
                <w:rFonts w:ascii="Arial" w:hAnsi="Arial" w:cs="Arial"/>
                <w:szCs w:val="32"/>
              </w:rPr>
              <w:fldChar w:fldCharType="end"/>
            </w:r>
          </w:p>
        </w:tc>
      </w:tr>
    </w:tbl>
    <w:p w14:paraId="239CFA24" w14:textId="06DE583A" w:rsidR="0045086C" w:rsidRDefault="0045086C" w:rsidP="00BD3A2A">
      <w:pPr>
        <w:jc w:val="both"/>
        <w:rPr>
          <w:noProof/>
        </w:rPr>
      </w:pPr>
      <w:r>
        <w:rPr>
          <w:rFonts w:ascii="Arial" w:hAnsi="Arial" w:cs="Arial"/>
          <w:b/>
          <w:sz w:val="28"/>
          <w:szCs w:val="32"/>
          <w:lang w:val="en-US"/>
        </w:rPr>
        <w:t xml:space="preserve"> </w:t>
      </w:r>
      <w:r w:rsidRPr="000E2007">
        <w:rPr>
          <w:noProof/>
        </w:rPr>
        <w:t xml:space="preserve"> </w:t>
      </w:r>
      <w:r>
        <w:rPr>
          <w:noProof/>
        </w:rPr>
        <w:drawing>
          <wp:inline distT="0" distB="0" distL="0" distR="0" wp14:anchorId="38C51A8E" wp14:editId="1308FB52">
            <wp:extent cx="5524500" cy="3595606"/>
            <wp:effectExtent l="0" t="0" r="0" b="5080"/>
            <wp:docPr id="22" name="Chart 22" descr="P2829#yIS1">
              <a:extLst xmlns:a="http://schemas.openxmlformats.org/drawingml/2006/main">
                <a:ext uri="{FF2B5EF4-FFF2-40B4-BE49-F238E27FC236}">
                  <a16:creationId xmlns:a16="http://schemas.microsoft.com/office/drawing/2014/main" id="{AB6E3FC1-E845-4326-8F70-CF089E36BE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834F232" w14:textId="77777777" w:rsidR="0045086C" w:rsidRPr="00230A06" w:rsidRDefault="0045086C" w:rsidP="0045086C">
      <w:pPr>
        <w:rPr>
          <w:rFonts w:ascii="Arial" w:hAnsi="Arial" w:cs="Arial"/>
          <w:szCs w:val="24"/>
        </w:rPr>
      </w:pPr>
    </w:p>
    <w:p w14:paraId="5E8BBD36" w14:textId="77777777" w:rsidR="0045086C" w:rsidRPr="00AD73CC" w:rsidRDefault="0045086C" w:rsidP="0045086C">
      <w:pPr>
        <w:jc w:val="both"/>
        <w:rPr>
          <w:rFonts w:ascii="Arial" w:hAnsi="Arial" w:cs="Arial"/>
          <w:b/>
          <w:sz w:val="28"/>
          <w:szCs w:val="32"/>
          <w:lang w:val="en-US"/>
        </w:rPr>
      </w:pPr>
      <w:r w:rsidRPr="00AD73CC">
        <w:rPr>
          <w:rFonts w:ascii="Arial" w:hAnsi="Arial" w:cs="Arial"/>
          <w:b/>
          <w:sz w:val="28"/>
          <w:szCs w:val="32"/>
          <w:lang w:val="en-US"/>
        </w:rPr>
        <w:lastRenderedPageBreak/>
        <w:t>Conclusion</w:t>
      </w:r>
    </w:p>
    <w:p w14:paraId="31E6B50F" w14:textId="77777777" w:rsidR="0045086C" w:rsidRPr="00AD73CC" w:rsidRDefault="0045086C" w:rsidP="0045086C">
      <w:pPr>
        <w:jc w:val="both"/>
        <w:rPr>
          <w:rFonts w:ascii="Arial" w:hAnsi="Arial" w:cs="Arial"/>
          <w:b/>
          <w:szCs w:val="32"/>
          <w:lang w:val="en-US"/>
        </w:rPr>
      </w:pPr>
    </w:p>
    <w:p w14:paraId="7ABCD544" w14:textId="77777777" w:rsidR="0045086C" w:rsidRDefault="0045086C" w:rsidP="0045086C">
      <w:pPr>
        <w:jc w:val="both"/>
        <w:rPr>
          <w:rFonts w:ascii="Arial" w:hAnsi="Arial" w:cs="Arial"/>
          <w:szCs w:val="32"/>
        </w:rPr>
      </w:pPr>
      <w:r w:rsidRPr="00486753">
        <w:rPr>
          <w:rFonts w:ascii="Arial" w:hAnsi="Arial" w:cs="Arial"/>
          <w:szCs w:val="32"/>
        </w:rPr>
        <w:t>The Investment Report is presented to Council.</w:t>
      </w:r>
      <w:r>
        <w:rPr>
          <w:rFonts w:ascii="Arial" w:hAnsi="Arial" w:cs="Arial"/>
          <w:szCs w:val="32"/>
        </w:rPr>
        <w:t xml:space="preserve"> </w:t>
      </w:r>
    </w:p>
    <w:p w14:paraId="394E8338" w14:textId="77777777" w:rsidR="0045086C" w:rsidRDefault="0045086C" w:rsidP="0045086C">
      <w:pPr>
        <w:jc w:val="both"/>
        <w:rPr>
          <w:rFonts w:ascii="Arial" w:hAnsi="Arial" w:cs="Arial"/>
          <w:szCs w:val="24"/>
        </w:rPr>
      </w:pPr>
    </w:p>
    <w:p w14:paraId="140CDC61" w14:textId="77777777" w:rsidR="0045086C" w:rsidRPr="00AD73CC" w:rsidRDefault="0045086C" w:rsidP="0045086C">
      <w:pPr>
        <w:jc w:val="both"/>
        <w:rPr>
          <w:rFonts w:ascii="Arial" w:hAnsi="Arial" w:cs="Arial"/>
          <w:b/>
          <w:szCs w:val="32"/>
          <w:lang w:val="en-US"/>
        </w:rPr>
      </w:pPr>
      <w:r w:rsidRPr="00AD73CC">
        <w:rPr>
          <w:rFonts w:ascii="Arial" w:hAnsi="Arial" w:cs="Arial"/>
          <w:b/>
          <w:szCs w:val="32"/>
          <w:lang w:val="en-US"/>
        </w:rPr>
        <w:t>Key Relevant Previous Council Decisions:</w:t>
      </w:r>
    </w:p>
    <w:p w14:paraId="4C6F3155" w14:textId="77777777" w:rsidR="0045086C" w:rsidRPr="00AD73CC" w:rsidRDefault="0045086C" w:rsidP="0045086C">
      <w:pPr>
        <w:jc w:val="both"/>
        <w:rPr>
          <w:rFonts w:ascii="Arial" w:hAnsi="Arial" w:cs="Arial"/>
          <w:szCs w:val="32"/>
          <w:lang w:val="en-US"/>
        </w:rPr>
      </w:pPr>
    </w:p>
    <w:p w14:paraId="60C45747" w14:textId="77777777" w:rsidR="0045086C" w:rsidRDefault="0045086C" w:rsidP="0045086C">
      <w:pPr>
        <w:jc w:val="both"/>
        <w:rPr>
          <w:rFonts w:ascii="Arial" w:hAnsi="Arial" w:cs="Arial"/>
          <w:szCs w:val="32"/>
          <w:lang w:val="en-US"/>
        </w:rPr>
      </w:pPr>
      <w:r>
        <w:rPr>
          <w:rFonts w:ascii="Arial" w:hAnsi="Arial" w:cs="Arial"/>
          <w:szCs w:val="32"/>
          <w:lang w:val="en-US"/>
        </w:rPr>
        <w:t>Nil.</w:t>
      </w:r>
    </w:p>
    <w:p w14:paraId="4A45067E" w14:textId="591A9C1B" w:rsidR="0045086C" w:rsidRDefault="0045086C" w:rsidP="0045086C">
      <w:pPr>
        <w:jc w:val="both"/>
        <w:rPr>
          <w:rFonts w:ascii="Arial" w:hAnsi="Arial" w:cs="Arial"/>
          <w:szCs w:val="32"/>
          <w:lang w:val="en-US"/>
        </w:rPr>
      </w:pPr>
    </w:p>
    <w:p w14:paraId="6CE3A7E6" w14:textId="77777777" w:rsidR="00BD3A2A" w:rsidRDefault="00BD3A2A" w:rsidP="0045086C">
      <w:pPr>
        <w:jc w:val="both"/>
        <w:rPr>
          <w:rFonts w:ascii="Arial" w:hAnsi="Arial" w:cs="Arial"/>
          <w:szCs w:val="32"/>
          <w:lang w:val="en-US"/>
        </w:rPr>
      </w:pPr>
    </w:p>
    <w:p w14:paraId="5516EC89" w14:textId="77777777" w:rsidR="0045086C" w:rsidRPr="00BF12BF" w:rsidRDefault="0045086C" w:rsidP="0045086C">
      <w:pPr>
        <w:jc w:val="both"/>
        <w:rPr>
          <w:rFonts w:ascii="Arial" w:hAnsi="Arial" w:cs="Arial"/>
          <w:szCs w:val="32"/>
          <w:lang w:val="en-US"/>
        </w:rPr>
      </w:pPr>
      <w:r w:rsidRPr="00AD73CC">
        <w:rPr>
          <w:rFonts w:ascii="Arial" w:hAnsi="Arial" w:cs="Arial"/>
          <w:b/>
          <w:sz w:val="28"/>
          <w:szCs w:val="32"/>
          <w:lang w:val="en-US"/>
        </w:rPr>
        <w:t>Consultation</w:t>
      </w:r>
    </w:p>
    <w:p w14:paraId="6B7D18A9" w14:textId="77777777" w:rsidR="0045086C" w:rsidRPr="00AD73CC" w:rsidRDefault="0045086C" w:rsidP="0045086C">
      <w:pPr>
        <w:jc w:val="both"/>
        <w:rPr>
          <w:rFonts w:ascii="Arial" w:hAnsi="Arial" w:cs="Arial"/>
          <w:b/>
          <w:szCs w:val="32"/>
          <w:lang w:val="en-US"/>
        </w:rPr>
      </w:pPr>
    </w:p>
    <w:p w14:paraId="392803E1" w14:textId="77777777" w:rsidR="0045086C" w:rsidRPr="009D27FD" w:rsidRDefault="0045086C" w:rsidP="0045086C">
      <w:pPr>
        <w:jc w:val="both"/>
        <w:rPr>
          <w:rFonts w:ascii="Arial" w:hAnsi="Arial" w:cs="Arial"/>
          <w:szCs w:val="32"/>
          <w:lang w:val="en-US"/>
        </w:rPr>
      </w:pPr>
      <w:r w:rsidRPr="00AD73CC">
        <w:rPr>
          <w:rFonts w:ascii="Arial" w:hAnsi="Arial" w:cs="Arial"/>
          <w:szCs w:val="32"/>
          <w:lang w:val="en-US"/>
        </w:rPr>
        <w:t>Required by legislation:</w:t>
      </w:r>
      <w:r w:rsidRPr="00AD73CC">
        <w:rPr>
          <w:rFonts w:ascii="Arial" w:hAnsi="Arial" w:cs="Arial"/>
          <w:szCs w:val="32"/>
          <w:lang w:val="en-US"/>
        </w:rPr>
        <w:tab/>
      </w:r>
      <w:r>
        <w:rPr>
          <w:rFonts w:ascii="Arial" w:hAnsi="Arial" w:cs="Arial"/>
          <w:szCs w:val="32"/>
          <w:lang w:val="en-US"/>
        </w:rPr>
        <w:tab/>
      </w:r>
      <w:r>
        <w:rPr>
          <w:rFonts w:ascii="Arial" w:hAnsi="Arial" w:cs="Arial"/>
          <w:szCs w:val="32"/>
          <w:lang w:val="en-US"/>
        </w:rPr>
        <w:tab/>
      </w:r>
      <w:r>
        <w:rPr>
          <w:rFonts w:ascii="Arial" w:hAnsi="Arial" w:cs="Arial"/>
          <w:szCs w:val="32"/>
          <w:lang w:val="en-US"/>
        </w:rPr>
        <w:tab/>
      </w:r>
      <w:r w:rsidRPr="009D27FD">
        <w:rPr>
          <w:rFonts w:ascii="Arial" w:hAnsi="Arial" w:cs="Arial"/>
          <w:szCs w:val="32"/>
          <w:lang w:val="en-US"/>
        </w:rPr>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5E2F2A">
        <w:rPr>
          <w:rFonts w:ascii="Arial" w:hAnsi="Arial" w:cs="Arial"/>
          <w:szCs w:val="32"/>
          <w:lang w:val="en-US"/>
        </w:rPr>
      </w:r>
      <w:r w:rsidR="005E2F2A">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5E2F2A">
        <w:rPr>
          <w:rFonts w:ascii="Arial" w:hAnsi="Arial" w:cs="Arial"/>
          <w:szCs w:val="32"/>
          <w:lang w:val="en-US"/>
        </w:rPr>
      </w:r>
      <w:r w:rsidR="005E2F2A">
        <w:rPr>
          <w:rFonts w:ascii="Arial" w:hAnsi="Arial" w:cs="Arial"/>
          <w:szCs w:val="32"/>
          <w:lang w:val="en-US"/>
        </w:rPr>
        <w:fldChar w:fldCharType="separate"/>
      </w:r>
      <w:r w:rsidRPr="009D27FD">
        <w:rPr>
          <w:rFonts w:ascii="Arial" w:hAnsi="Arial" w:cs="Arial"/>
          <w:szCs w:val="32"/>
          <w:lang w:val="en-US"/>
        </w:rPr>
        <w:fldChar w:fldCharType="end"/>
      </w:r>
    </w:p>
    <w:p w14:paraId="4F29AB93" w14:textId="77777777" w:rsidR="0045086C" w:rsidRPr="00AD73CC" w:rsidRDefault="0045086C" w:rsidP="0045086C">
      <w:pPr>
        <w:jc w:val="both"/>
        <w:rPr>
          <w:rFonts w:ascii="Arial" w:hAnsi="Arial" w:cs="Arial"/>
          <w:szCs w:val="32"/>
          <w:lang w:val="en-US"/>
        </w:rPr>
      </w:pPr>
      <w:r w:rsidRPr="009D27FD">
        <w:rPr>
          <w:rFonts w:ascii="Arial" w:hAnsi="Arial" w:cs="Arial"/>
          <w:szCs w:val="32"/>
          <w:lang w:val="en-US"/>
        </w:rPr>
        <w:t xml:space="preserve">Required by City of Redlands policy: </w:t>
      </w:r>
      <w:r w:rsidRPr="009D27FD">
        <w:rPr>
          <w:rFonts w:ascii="Arial" w:hAnsi="Arial" w:cs="Arial"/>
          <w:szCs w:val="32"/>
          <w:lang w:val="en-US"/>
        </w:rPr>
        <w:tab/>
      </w:r>
      <w:r w:rsidRPr="009D27FD">
        <w:rPr>
          <w:rFonts w:ascii="Arial" w:hAnsi="Arial" w:cs="Arial"/>
          <w:szCs w:val="32"/>
          <w:lang w:val="en-US"/>
        </w:rPr>
        <w:tab/>
        <w:t xml:space="preserve">Yes </w:t>
      </w:r>
      <w:r w:rsidRPr="009D27FD">
        <w:rPr>
          <w:rFonts w:ascii="Arial" w:hAnsi="Arial" w:cs="Arial"/>
          <w:szCs w:val="32"/>
          <w:lang w:val="en-US"/>
        </w:rPr>
        <w:fldChar w:fldCharType="begin">
          <w:ffData>
            <w:name w:val="Check1"/>
            <w:enabled/>
            <w:calcOnExit w:val="0"/>
            <w:checkBox>
              <w:sizeAuto/>
              <w:default w:val="0"/>
            </w:checkBox>
          </w:ffData>
        </w:fldChar>
      </w:r>
      <w:r w:rsidRPr="009D27FD">
        <w:rPr>
          <w:rFonts w:ascii="Arial" w:hAnsi="Arial" w:cs="Arial"/>
          <w:szCs w:val="32"/>
          <w:lang w:val="en-US"/>
        </w:rPr>
        <w:instrText xml:space="preserve"> FORMCHECKBOX </w:instrText>
      </w:r>
      <w:r w:rsidR="005E2F2A">
        <w:rPr>
          <w:rFonts w:ascii="Arial" w:hAnsi="Arial" w:cs="Arial"/>
          <w:szCs w:val="32"/>
          <w:lang w:val="en-US"/>
        </w:rPr>
      </w:r>
      <w:r w:rsidR="005E2F2A">
        <w:rPr>
          <w:rFonts w:ascii="Arial" w:hAnsi="Arial" w:cs="Arial"/>
          <w:szCs w:val="32"/>
          <w:lang w:val="en-US"/>
        </w:rPr>
        <w:fldChar w:fldCharType="separate"/>
      </w:r>
      <w:r w:rsidRPr="009D27FD">
        <w:rPr>
          <w:rFonts w:ascii="Arial" w:hAnsi="Arial" w:cs="Arial"/>
          <w:szCs w:val="32"/>
        </w:rPr>
        <w:fldChar w:fldCharType="end"/>
      </w:r>
      <w:r w:rsidRPr="009D27FD">
        <w:rPr>
          <w:rFonts w:ascii="Arial" w:hAnsi="Arial" w:cs="Arial"/>
          <w:szCs w:val="32"/>
          <w:lang w:val="en-US"/>
        </w:rPr>
        <w:tab/>
        <w:t xml:space="preserve">No </w:t>
      </w:r>
      <w:r w:rsidRPr="009D27FD">
        <w:rPr>
          <w:rFonts w:ascii="Arial" w:hAnsi="Arial" w:cs="Arial"/>
          <w:szCs w:val="32"/>
          <w:lang w:val="en-US"/>
        </w:rPr>
        <w:fldChar w:fldCharType="begin">
          <w:ffData>
            <w:name w:val=""/>
            <w:enabled/>
            <w:calcOnExit w:val="0"/>
            <w:checkBox>
              <w:sizeAuto/>
              <w:default w:val="1"/>
            </w:checkBox>
          </w:ffData>
        </w:fldChar>
      </w:r>
      <w:r w:rsidRPr="009D27FD">
        <w:rPr>
          <w:rFonts w:ascii="Arial" w:hAnsi="Arial" w:cs="Arial"/>
          <w:szCs w:val="32"/>
          <w:lang w:val="en-US"/>
        </w:rPr>
        <w:instrText xml:space="preserve"> FORMCHECKBOX </w:instrText>
      </w:r>
      <w:r w:rsidR="005E2F2A">
        <w:rPr>
          <w:rFonts w:ascii="Arial" w:hAnsi="Arial" w:cs="Arial"/>
          <w:szCs w:val="32"/>
          <w:lang w:val="en-US"/>
        </w:rPr>
      </w:r>
      <w:r w:rsidR="005E2F2A">
        <w:rPr>
          <w:rFonts w:ascii="Arial" w:hAnsi="Arial" w:cs="Arial"/>
          <w:szCs w:val="32"/>
          <w:lang w:val="en-US"/>
        </w:rPr>
        <w:fldChar w:fldCharType="separate"/>
      </w:r>
      <w:r w:rsidRPr="009D27FD">
        <w:rPr>
          <w:rFonts w:ascii="Arial" w:hAnsi="Arial" w:cs="Arial"/>
          <w:szCs w:val="32"/>
          <w:lang w:val="en-US"/>
        </w:rPr>
        <w:fldChar w:fldCharType="end"/>
      </w:r>
    </w:p>
    <w:p w14:paraId="2F944FD0" w14:textId="77777777" w:rsidR="00BD3A2A" w:rsidRPr="007229EA" w:rsidRDefault="00BD3A2A" w:rsidP="0045086C">
      <w:pPr>
        <w:rPr>
          <w:rFonts w:ascii="Arial" w:hAnsi="Arial" w:cs="Arial"/>
          <w:b/>
          <w:szCs w:val="28"/>
          <w:lang w:val="en-US"/>
        </w:rPr>
      </w:pPr>
    </w:p>
    <w:p w14:paraId="4C5B2793" w14:textId="77777777" w:rsidR="00BD3A2A" w:rsidRPr="007229EA" w:rsidRDefault="00BD3A2A" w:rsidP="0045086C">
      <w:pPr>
        <w:rPr>
          <w:rFonts w:ascii="Arial" w:hAnsi="Arial" w:cs="Arial"/>
          <w:b/>
          <w:szCs w:val="28"/>
          <w:lang w:val="en-US"/>
        </w:rPr>
      </w:pPr>
    </w:p>
    <w:p w14:paraId="0CA80245" w14:textId="67C6B002" w:rsidR="0045086C" w:rsidRPr="00FA53D7" w:rsidRDefault="0045086C" w:rsidP="0045086C">
      <w:pPr>
        <w:rPr>
          <w:rFonts w:ascii="Arial" w:hAnsi="Arial" w:cs="Arial"/>
          <w:b/>
          <w:sz w:val="28"/>
          <w:szCs w:val="32"/>
          <w:lang w:val="en-US"/>
        </w:rPr>
      </w:pPr>
      <w:r w:rsidRPr="00FA53D7">
        <w:rPr>
          <w:rFonts w:ascii="Arial" w:hAnsi="Arial" w:cs="Arial"/>
          <w:b/>
          <w:sz w:val="28"/>
          <w:szCs w:val="32"/>
          <w:lang w:val="en-US"/>
        </w:rPr>
        <w:t xml:space="preserve">Strategic Implications </w:t>
      </w:r>
    </w:p>
    <w:p w14:paraId="246BB8B5" w14:textId="77777777" w:rsidR="0045086C" w:rsidRPr="00FA53D7" w:rsidRDefault="0045086C" w:rsidP="0045086C">
      <w:pPr>
        <w:jc w:val="both"/>
        <w:rPr>
          <w:rFonts w:ascii="Arial" w:hAnsi="Arial" w:cs="Arial"/>
          <w:b/>
          <w:sz w:val="28"/>
          <w:szCs w:val="32"/>
          <w:lang w:val="en-US"/>
        </w:rPr>
      </w:pPr>
    </w:p>
    <w:p w14:paraId="5399AE9A" w14:textId="77777777" w:rsidR="0045086C" w:rsidRPr="00FA53D7" w:rsidRDefault="0045086C" w:rsidP="0045086C">
      <w:pPr>
        <w:pStyle w:val="NormalWeb"/>
        <w:spacing w:before="0" w:beforeAutospacing="0" w:after="0" w:afterAutospacing="0"/>
        <w:jc w:val="both"/>
        <w:rPr>
          <w:rFonts w:ascii="Arial" w:eastAsiaTheme="minorHAnsi" w:hAnsi="Arial" w:cs="Arial"/>
          <w:szCs w:val="32"/>
          <w:lang w:val="en-GB" w:eastAsia="en-US"/>
        </w:rPr>
      </w:pPr>
      <w:r w:rsidRPr="00FA53D7">
        <w:rPr>
          <w:rFonts w:ascii="Arial" w:eastAsiaTheme="minorHAnsi" w:hAnsi="Arial" w:cs="Arial"/>
          <w:szCs w:val="32"/>
          <w:lang w:val="en-GB" w:eastAsia="en-US"/>
        </w:rPr>
        <w:t xml:space="preserve">The investment of surplus funds in the 2020/21 approved budget is in line with the City’s strategic direction. </w:t>
      </w:r>
    </w:p>
    <w:p w14:paraId="49CC2249" w14:textId="77777777" w:rsidR="0045086C" w:rsidRPr="00FA53D7" w:rsidRDefault="0045086C" w:rsidP="0045086C">
      <w:pPr>
        <w:pStyle w:val="NormalWeb"/>
        <w:spacing w:before="0" w:beforeAutospacing="0" w:after="0" w:afterAutospacing="0"/>
        <w:jc w:val="both"/>
        <w:rPr>
          <w:rFonts w:ascii="Arial" w:hAnsi="Arial" w:cs="Arial"/>
          <w:b/>
        </w:rPr>
      </w:pPr>
    </w:p>
    <w:p w14:paraId="374C2A47" w14:textId="77777777" w:rsidR="0045086C" w:rsidRPr="00FA53D7" w:rsidRDefault="0045086C" w:rsidP="0045086C">
      <w:pPr>
        <w:pStyle w:val="NormalWeb"/>
        <w:spacing w:before="0" w:beforeAutospacing="0" w:after="0" w:afterAutospacing="0"/>
        <w:jc w:val="both"/>
        <w:rPr>
          <w:rFonts w:ascii="Arial" w:hAnsi="Arial" w:cs="Arial"/>
        </w:rPr>
      </w:pPr>
      <w:r w:rsidRPr="00FA53D7">
        <w:rPr>
          <w:rFonts w:ascii="Arial" w:hAnsi="Arial" w:cs="Arial"/>
        </w:rPr>
        <w:t>The 2020/21 approved budget ensured that there is an equitable distribution of benefits in the community</w:t>
      </w:r>
    </w:p>
    <w:p w14:paraId="7FFEC4E0" w14:textId="77777777" w:rsidR="0045086C" w:rsidRPr="00FA53D7" w:rsidRDefault="0045086C" w:rsidP="0045086C">
      <w:pPr>
        <w:pStyle w:val="NormalWeb"/>
        <w:spacing w:before="0" w:beforeAutospacing="0" w:after="0" w:afterAutospacing="0"/>
        <w:jc w:val="both"/>
        <w:rPr>
          <w:rFonts w:ascii="Arial" w:hAnsi="Arial" w:cs="Arial"/>
          <w:b/>
        </w:rPr>
      </w:pPr>
    </w:p>
    <w:p w14:paraId="6BD3B278" w14:textId="77777777" w:rsidR="0045086C" w:rsidRPr="00FA53D7" w:rsidRDefault="0045086C" w:rsidP="0045086C">
      <w:pPr>
        <w:pStyle w:val="NormalWeb"/>
        <w:spacing w:before="0" w:beforeAutospacing="0" w:after="0" w:afterAutospacing="0"/>
        <w:jc w:val="both"/>
        <w:rPr>
          <w:rFonts w:ascii="Arial" w:hAnsi="Arial" w:cs="Arial"/>
        </w:rPr>
      </w:pPr>
      <w:r w:rsidRPr="00FA53D7">
        <w:rPr>
          <w:rFonts w:ascii="Arial" w:hAnsi="Arial" w:cs="Arial"/>
        </w:rPr>
        <w:t>The 2020/21 budget was prepared in line with the City’s level of tolerance of risk and it is managed through budgetary review and control.</w:t>
      </w:r>
    </w:p>
    <w:p w14:paraId="3372916B" w14:textId="77777777" w:rsidR="0045086C" w:rsidRPr="00FA53D7" w:rsidRDefault="0045086C" w:rsidP="0045086C">
      <w:pPr>
        <w:pStyle w:val="NormalWeb"/>
        <w:spacing w:before="0" w:beforeAutospacing="0" w:after="0" w:afterAutospacing="0"/>
        <w:jc w:val="both"/>
        <w:rPr>
          <w:rFonts w:ascii="Arial" w:hAnsi="Arial" w:cs="Arial"/>
          <w:b/>
        </w:rPr>
      </w:pPr>
    </w:p>
    <w:p w14:paraId="4D417808" w14:textId="77777777" w:rsidR="0045086C" w:rsidRPr="00FA53D7" w:rsidRDefault="0045086C" w:rsidP="0045086C">
      <w:pPr>
        <w:pStyle w:val="NormalWeb"/>
        <w:spacing w:before="0" w:beforeAutospacing="0" w:after="0" w:afterAutospacing="0"/>
        <w:jc w:val="both"/>
        <w:rPr>
          <w:rFonts w:ascii="Arial" w:eastAsiaTheme="minorHAnsi" w:hAnsi="Arial" w:cs="Arial"/>
          <w:sz w:val="22"/>
          <w:szCs w:val="32"/>
          <w:lang w:val="en-GB" w:eastAsia="en-US"/>
        </w:rPr>
      </w:pPr>
      <w:r w:rsidRPr="00FA53D7">
        <w:rPr>
          <w:rFonts w:ascii="Arial" w:hAnsi="Arial" w:cs="Arial"/>
          <w:szCs w:val="32"/>
        </w:rPr>
        <w:t>The interest income on investment in the 2020/21 approved budget was based on economic and financial data available at the time of preparation of the budget.</w:t>
      </w:r>
    </w:p>
    <w:p w14:paraId="63A6B3A7" w14:textId="77777777" w:rsidR="0045086C" w:rsidRPr="00FA53D7" w:rsidRDefault="0045086C" w:rsidP="0045086C">
      <w:pPr>
        <w:pStyle w:val="NormalWeb"/>
        <w:spacing w:before="0" w:beforeAutospacing="0" w:after="0" w:afterAutospacing="0"/>
        <w:jc w:val="both"/>
        <w:rPr>
          <w:rFonts w:ascii="Arial" w:hAnsi="Arial" w:cs="Arial"/>
        </w:rPr>
      </w:pPr>
    </w:p>
    <w:p w14:paraId="0D470B53" w14:textId="77777777" w:rsidR="0045086C" w:rsidRPr="00FA53D7" w:rsidRDefault="0045086C" w:rsidP="0045086C">
      <w:pPr>
        <w:pStyle w:val="NormalWeb"/>
        <w:spacing w:before="0" w:beforeAutospacing="0" w:after="0" w:afterAutospacing="0"/>
        <w:jc w:val="both"/>
        <w:rPr>
          <w:rFonts w:ascii="Arial" w:hAnsi="Arial" w:cs="Arial"/>
        </w:rPr>
      </w:pPr>
    </w:p>
    <w:p w14:paraId="798A3A14" w14:textId="77777777" w:rsidR="0045086C" w:rsidRPr="00FA53D7" w:rsidRDefault="0045086C" w:rsidP="0045086C">
      <w:pPr>
        <w:jc w:val="both"/>
        <w:rPr>
          <w:rFonts w:ascii="Arial" w:hAnsi="Arial" w:cs="Arial"/>
          <w:b/>
          <w:sz w:val="28"/>
          <w:szCs w:val="32"/>
          <w:lang w:val="en-US"/>
        </w:rPr>
      </w:pPr>
      <w:r w:rsidRPr="00FA53D7">
        <w:rPr>
          <w:rFonts w:ascii="Arial" w:hAnsi="Arial" w:cs="Arial"/>
          <w:b/>
          <w:sz w:val="28"/>
          <w:szCs w:val="32"/>
          <w:lang w:val="en-US"/>
        </w:rPr>
        <w:t>Budget/Financial Implications</w:t>
      </w:r>
    </w:p>
    <w:p w14:paraId="46E303AE" w14:textId="77777777" w:rsidR="0045086C" w:rsidRPr="00E90FC1" w:rsidRDefault="0045086C" w:rsidP="0045086C">
      <w:pPr>
        <w:jc w:val="both"/>
        <w:rPr>
          <w:rFonts w:ascii="Arial" w:hAnsi="Arial" w:cs="Arial"/>
          <w:b/>
          <w:sz w:val="28"/>
          <w:szCs w:val="32"/>
          <w:highlight w:val="yellow"/>
          <w:lang w:val="en-US"/>
        </w:rPr>
      </w:pPr>
    </w:p>
    <w:p w14:paraId="0E111224" w14:textId="77777777" w:rsidR="0045086C" w:rsidRPr="00C7456C" w:rsidRDefault="0045086C" w:rsidP="0045086C">
      <w:pPr>
        <w:jc w:val="both"/>
        <w:rPr>
          <w:rFonts w:ascii="Arial" w:hAnsi="Arial" w:cs="Arial"/>
          <w:szCs w:val="32"/>
        </w:rPr>
      </w:pPr>
      <w:r w:rsidRPr="006F2295">
        <w:rPr>
          <w:rFonts w:ascii="Arial" w:hAnsi="Arial" w:cs="Arial"/>
          <w:szCs w:val="32"/>
        </w:rPr>
        <w:t xml:space="preserve">The </w:t>
      </w:r>
      <w:r>
        <w:rPr>
          <w:rFonts w:ascii="Arial" w:hAnsi="Arial" w:cs="Arial"/>
          <w:szCs w:val="32"/>
        </w:rPr>
        <w:t>January</w:t>
      </w:r>
      <w:r w:rsidRPr="006F2295">
        <w:rPr>
          <w:rFonts w:ascii="Arial" w:hAnsi="Arial" w:cs="Arial"/>
          <w:szCs w:val="32"/>
        </w:rPr>
        <w:t xml:space="preserve"> YTD Actual interest income </w:t>
      </w:r>
      <w:r>
        <w:rPr>
          <w:rFonts w:ascii="Arial" w:hAnsi="Arial" w:cs="Arial"/>
          <w:szCs w:val="32"/>
        </w:rPr>
        <w:t xml:space="preserve">from investments </w:t>
      </w:r>
      <w:r w:rsidRPr="006F2295">
        <w:rPr>
          <w:rFonts w:ascii="Arial" w:hAnsi="Arial" w:cs="Arial"/>
          <w:szCs w:val="32"/>
        </w:rPr>
        <w:t>is $</w:t>
      </w:r>
      <w:r>
        <w:rPr>
          <w:rFonts w:ascii="Arial" w:hAnsi="Arial" w:cs="Arial"/>
          <w:szCs w:val="32"/>
        </w:rPr>
        <w:t>53,214</w:t>
      </w:r>
      <w:r w:rsidRPr="006F2295">
        <w:rPr>
          <w:rFonts w:ascii="Arial" w:hAnsi="Arial" w:cs="Arial"/>
          <w:szCs w:val="32"/>
        </w:rPr>
        <w:t xml:space="preserve"> compared to the </w:t>
      </w:r>
      <w:r>
        <w:rPr>
          <w:rFonts w:ascii="Arial" w:hAnsi="Arial" w:cs="Arial"/>
          <w:szCs w:val="32"/>
        </w:rPr>
        <w:t>January</w:t>
      </w:r>
      <w:r w:rsidRPr="006F2295">
        <w:rPr>
          <w:rFonts w:ascii="Arial" w:hAnsi="Arial" w:cs="Arial"/>
          <w:szCs w:val="32"/>
        </w:rPr>
        <w:t xml:space="preserve"> YTD Budget of $</w:t>
      </w:r>
      <w:r>
        <w:rPr>
          <w:rFonts w:ascii="Arial" w:hAnsi="Arial" w:cs="Arial"/>
          <w:szCs w:val="32"/>
        </w:rPr>
        <w:t>157,500</w:t>
      </w:r>
      <w:r w:rsidRPr="006F2295">
        <w:rPr>
          <w:rFonts w:ascii="Arial" w:hAnsi="Arial" w:cs="Arial"/>
          <w:szCs w:val="32"/>
        </w:rPr>
        <w:t>.</w:t>
      </w:r>
      <w:r w:rsidRPr="00C7456C">
        <w:rPr>
          <w:rFonts w:ascii="Arial" w:hAnsi="Arial" w:cs="Arial"/>
          <w:szCs w:val="32"/>
        </w:rPr>
        <w:t xml:space="preserve"> </w:t>
      </w:r>
    </w:p>
    <w:p w14:paraId="3FF1A015" w14:textId="77777777" w:rsidR="0045086C" w:rsidRPr="00E90FC1" w:rsidRDefault="0045086C" w:rsidP="0045086C">
      <w:pPr>
        <w:jc w:val="both"/>
        <w:rPr>
          <w:rFonts w:ascii="Arial" w:hAnsi="Arial" w:cs="Arial"/>
          <w:szCs w:val="32"/>
          <w:highlight w:val="yellow"/>
        </w:rPr>
      </w:pPr>
    </w:p>
    <w:p w14:paraId="33971787" w14:textId="4FC41276" w:rsidR="0045086C" w:rsidRPr="00FA53D7" w:rsidRDefault="0045086C" w:rsidP="0045086C">
      <w:pPr>
        <w:jc w:val="both"/>
        <w:rPr>
          <w:rFonts w:ascii="Arial" w:hAnsi="Arial" w:cs="Arial"/>
          <w:szCs w:val="24"/>
          <w:lang w:val="en-US"/>
        </w:rPr>
      </w:pPr>
      <w:r w:rsidRPr="00FA53D7">
        <w:rPr>
          <w:rFonts w:ascii="Arial" w:hAnsi="Arial" w:cs="Arial"/>
          <w:szCs w:val="24"/>
          <w:lang w:val="en-US"/>
        </w:rPr>
        <w:t xml:space="preserve">The approved budget is prepared taking into consideration the </w:t>
      </w:r>
      <w:r w:rsidR="00BD3A2A" w:rsidRPr="00FA53D7">
        <w:rPr>
          <w:rFonts w:ascii="Arial" w:hAnsi="Arial" w:cs="Arial"/>
          <w:szCs w:val="24"/>
          <w:lang w:val="en-US"/>
        </w:rPr>
        <w:t>Long-Term</w:t>
      </w:r>
      <w:r w:rsidRPr="00FA53D7">
        <w:rPr>
          <w:rFonts w:ascii="Arial" w:hAnsi="Arial" w:cs="Arial"/>
          <w:szCs w:val="24"/>
          <w:lang w:val="en-US"/>
        </w:rPr>
        <w:t xml:space="preserve"> Financial Plan and current economic situation. </w:t>
      </w:r>
    </w:p>
    <w:p w14:paraId="466E5DF9" w14:textId="77777777" w:rsidR="0045086C" w:rsidRPr="00E90FC1" w:rsidRDefault="0045086C" w:rsidP="0045086C">
      <w:pPr>
        <w:jc w:val="both"/>
        <w:rPr>
          <w:rFonts w:ascii="Arial" w:hAnsi="Arial" w:cs="Arial"/>
          <w:szCs w:val="24"/>
          <w:highlight w:val="yellow"/>
          <w:lang w:val="en-US"/>
        </w:rPr>
      </w:pPr>
    </w:p>
    <w:p w14:paraId="131801AF" w14:textId="600A0CFD" w:rsidR="0045086C" w:rsidRDefault="0045086C" w:rsidP="0045086C">
      <w:pPr>
        <w:jc w:val="both"/>
        <w:rPr>
          <w:rFonts w:ascii="Arial" w:hAnsi="Arial" w:cs="Arial"/>
          <w:szCs w:val="24"/>
          <w:lang w:val="en-US"/>
        </w:rPr>
      </w:pPr>
      <w:r w:rsidRPr="00B92493">
        <w:rPr>
          <w:rFonts w:ascii="Arial" w:hAnsi="Arial" w:cs="Arial"/>
          <w:szCs w:val="24"/>
          <w:lang w:val="en-US"/>
        </w:rPr>
        <w:t>The a</w:t>
      </w:r>
      <w:r>
        <w:rPr>
          <w:rFonts w:ascii="Arial" w:hAnsi="Arial" w:cs="Arial"/>
          <w:szCs w:val="24"/>
          <w:lang w:val="en-US"/>
        </w:rPr>
        <w:t>dopted</w:t>
      </w:r>
      <w:r w:rsidRPr="00B92493">
        <w:rPr>
          <w:rFonts w:ascii="Arial" w:hAnsi="Arial" w:cs="Arial"/>
          <w:szCs w:val="24"/>
          <w:lang w:val="en-US"/>
        </w:rPr>
        <w:t xml:space="preserve"> </w:t>
      </w:r>
      <w:r>
        <w:rPr>
          <w:rFonts w:ascii="Arial" w:hAnsi="Arial" w:cs="Arial"/>
          <w:szCs w:val="24"/>
          <w:lang w:val="en-US"/>
        </w:rPr>
        <w:t xml:space="preserve">2020/21 </w:t>
      </w:r>
      <w:r w:rsidRPr="00B92493">
        <w:rPr>
          <w:rFonts w:ascii="Arial" w:hAnsi="Arial" w:cs="Arial"/>
          <w:szCs w:val="24"/>
          <w:lang w:val="en-US"/>
        </w:rPr>
        <w:t xml:space="preserve">budget </w:t>
      </w:r>
      <w:r>
        <w:rPr>
          <w:rFonts w:ascii="Arial" w:hAnsi="Arial" w:cs="Arial"/>
          <w:szCs w:val="24"/>
          <w:lang w:val="en-US"/>
        </w:rPr>
        <w:t>included a 0% rate increase.</w:t>
      </w:r>
    </w:p>
    <w:p w14:paraId="1B056374" w14:textId="77777777" w:rsidR="0045086C" w:rsidRPr="00C801D0" w:rsidRDefault="0045086C" w:rsidP="0045086C">
      <w:pPr>
        <w:jc w:val="both"/>
        <w:rPr>
          <w:rFonts w:ascii="Arial" w:hAnsi="Arial" w:cs="Arial"/>
          <w:szCs w:val="32"/>
        </w:rPr>
      </w:pPr>
    </w:p>
    <w:p w14:paraId="5C2D0DB3" w14:textId="77777777" w:rsidR="0045086C" w:rsidRDefault="0045086C" w:rsidP="008153C3">
      <w:pPr>
        <w:rPr>
          <w:rFonts w:ascii="Arial" w:hAnsi="Arial" w:cs="Arial"/>
          <w:szCs w:val="24"/>
        </w:rPr>
      </w:pPr>
    </w:p>
    <w:p w14:paraId="4DBD38B2" w14:textId="77777777" w:rsidR="001E0074" w:rsidRDefault="001E0074" w:rsidP="008153C3">
      <w:pPr>
        <w:rPr>
          <w:rFonts w:ascii="Arial" w:hAnsi="Arial" w:cs="Arial"/>
          <w:szCs w:val="24"/>
        </w:rPr>
      </w:pPr>
    </w:p>
    <w:p w14:paraId="08D4FFEC" w14:textId="68E1C458" w:rsidR="007A5687" w:rsidRDefault="00C93C78" w:rsidP="00A634BF">
      <w:pPr>
        <w:pStyle w:val="Heading2"/>
        <w:numPr>
          <w:ilvl w:val="1"/>
          <w:numId w:val="174"/>
        </w:numPr>
        <w:spacing w:before="0" w:after="0"/>
        <w:ind w:left="0" w:hanging="851"/>
        <w:rPr>
          <w:rFonts w:ascii="Arial" w:hAnsi="Arial" w:cs="Arial"/>
          <w:noProof/>
          <w:sz w:val="24"/>
          <w:szCs w:val="24"/>
          <w:u w:val="none"/>
        </w:rPr>
      </w:pPr>
      <w:r>
        <w:rPr>
          <w:rFonts w:ascii="Arial" w:hAnsi="Arial" w:cs="Arial"/>
          <w:noProof/>
          <w:sz w:val="24"/>
          <w:szCs w:val="24"/>
          <w:u w:val="none"/>
        </w:rPr>
        <w:br w:type="page"/>
      </w:r>
      <w:bookmarkStart w:id="99" w:name="_Toc67130243"/>
      <w:r w:rsidR="007A5687">
        <w:rPr>
          <w:rFonts w:ascii="Arial" w:hAnsi="Arial" w:cs="Arial"/>
          <w:noProof/>
          <w:sz w:val="24"/>
          <w:szCs w:val="24"/>
          <w:u w:val="none"/>
        </w:rPr>
        <w:lastRenderedPageBreak/>
        <w:t>Co</w:t>
      </w:r>
      <w:r w:rsidR="00493D49">
        <w:rPr>
          <w:rFonts w:ascii="Arial" w:hAnsi="Arial" w:cs="Arial"/>
          <w:noProof/>
          <w:sz w:val="24"/>
          <w:szCs w:val="24"/>
          <w:u w:val="none"/>
        </w:rPr>
        <w:t>de of Conduct for Council Members, Committee Members and Candidates</w:t>
      </w:r>
      <w:bookmarkEnd w:id="99"/>
    </w:p>
    <w:p w14:paraId="383658C8" w14:textId="17F8D151" w:rsidR="00493D49" w:rsidRDefault="00493D49" w:rsidP="00493D49"/>
    <w:tbl>
      <w:tblPr>
        <w:tblStyle w:val="TableGrid"/>
        <w:tblW w:w="0" w:type="auto"/>
        <w:tblInd w:w="-5" w:type="dxa"/>
        <w:tblLook w:val="04A0" w:firstRow="1" w:lastRow="0" w:firstColumn="1" w:lastColumn="0" w:noHBand="0" w:noVBand="1"/>
      </w:tblPr>
      <w:tblGrid>
        <w:gridCol w:w="2636"/>
        <w:gridCol w:w="5672"/>
      </w:tblGrid>
      <w:tr w:rsidR="00FF51E4" w:rsidRPr="008A1B93" w14:paraId="0C48E095" w14:textId="77777777" w:rsidTr="004501C2">
        <w:tc>
          <w:tcPr>
            <w:tcW w:w="2636" w:type="dxa"/>
          </w:tcPr>
          <w:p w14:paraId="1789D067" w14:textId="77777777" w:rsidR="00FF51E4" w:rsidRPr="00DD5B71" w:rsidRDefault="00FF51E4" w:rsidP="00CA6511">
            <w:pPr>
              <w:jc w:val="both"/>
              <w:rPr>
                <w:rFonts w:ascii="Arial" w:hAnsi="Arial" w:cs="Arial"/>
                <w:b/>
                <w:szCs w:val="24"/>
              </w:rPr>
            </w:pPr>
            <w:r w:rsidRPr="00DD5B71">
              <w:rPr>
                <w:rFonts w:ascii="Arial" w:hAnsi="Arial" w:cs="Arial"/>
                <w:b/>
                <w:szCs w:val="24"/>
              </w:rPr>
              <w:t>Council</w:t>
            </w:r>
          </w:p>
        </w:tc>
        <w:tc>
          <w:tcPr>
            <w:tcW w:w="5672" w:type="dxa"/>
            <w:shd w:val="clear" w:color="auto" w:fill="auto"/>
          </w:tcPr>
          <w:p w14:paraId="1D0CBA04" w14:textId="77777777" w:rsidR="00FF51E4" w:rsidRPr="0030467B" w:rsidRDefault="00FF51E4" w:rsidP="00CA6511">
            <w:pPr>
              <w:jc w:val="both"/>
              <w:rPr>
                <w:rFonts w:ascii="Arial" w:hAnsi="Arial" w:cs="Arial"/>
                <w:szCs w:val="24"/>
              </w:rPr>
            </w:pPr>
            <w:r w:rsidRPr="0030467B">
              <w:rPr>
                <w:rFonts w:ascii="Arial" w:hAnsi="Arial" w:cs="Arial"/>
                <w:szCs w:val="24"/>
              </w:rPr>
              <w:t>23 February 2021</w:t>
            </w:r>
          </w:p>
        </w:tc>
      </w:tr>
      <w:tr w:rsidR="00FF51E4" w:rsidRPr="008A1B93" w14:paraId="307C6AB6" w14:textId="77777777" w:rsidTr="004501C2">
        <w:tc>
          <w:tcPr>
            <w:tcW w:w="2636" w:type="dxa"/>
          </w:tcPr>
          <w:p w14:paraId="62DC5F49" w14:textId="77777777" w:rsidR="00FF51E4" w:rsidRPr="00DD5B71" w:rsidRDefault="00FF51E4" w:rsidP="00CA6511">
            <w:pPr>
              <w:jc w:val="both"/>
              <w:rPr>
                <w:rFonts w:ascii="Arial" w:hAnsi="Arial" w:cs="Arial"/>
                <w:b/>
                <w:szCs w:val="24"/>
              </w:rPr>
            </w:pPr>
            <w:r w:rsidRPr="00DD5B71">
              <w:rPr>
                <w:rFonts w:ascii="Arial" w:hAnsi="Arial" w:cs="Arial"/>
                <w:b/>
                <w:szCs w:val="24"/>
              </w:rPr>
              <w:t>Applicant</w:t>
            </w:r>
          </w:p>
        </w:tc>
        <w:tc>
          <w:tcPr>
            <w:tcW w:w="5672" w:type="dxa"/>
            <w:shd w:val="clear" w:color="auto" w:fill="auto"/>
          </w:tcPr>
          <w:p w14:paraId="3B406556" w14:textId="77777777" w:rsidR="00FF51E4" w:rsidRPr="0030467B" w:rsidRDefault="00FF51E4" w:rsidP="00CA6511">
            <w:pPr>
              <w:jc w:val="both"/>
              <w:rPr>
                <w:rFonts w:ascii="Arial" w:hAnsi="Arial" w:cs="Arial"/>
                <w:szCs w:val="24"/>
              </w:rPr>
            </w:pPr>
            <w:r w:rsidRPr="0030467B">
              <w:rPr>
                <w:rFonts w:ascii="Arial" w:hAnsi="Arial" w:cs="Arial"/>
                <w:szCs w:val="24"/>
              </w:rPr>
              <w:t>City of Nedlands</w:t>
            </w:r>
          </w:p>
        </w:tc>
      </w:tr>
      <w:tr w:rsidR="00FF51E4" w:rsidRPr="008A1B93" w14:paraId="2180B0E3" w14:textId="77777777" w:rsidTr="004501C2">
        <w:tc>
          <w:tcPr>
            <w:tcW w:w="2636" w:type="dxa"/>
          </w:tcPr>
          <w:p w14:paraId="3016931F" w14:textId="77777777" w:rsidR="00FF51E4" w:rsidRPr="00DD5B71" w:rsidRDefault="00FF51E4" w:rsidP="00CA6511">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5672" w:type="dxa"/>
          </w:tcPr>
          <w:p w14:paraId="6D16DF48" w14:textId="77777777" w:rsidR="00FF51E4" w:rsidRPr="00E86F62" w:rsidRDefault="00FF51E4" w:rsidP="00CA6511">
            <w:pPr>
              <w:pStyle w:val="Subsection"/>
              <w:tabs>
                <w:tab w:val="clear" w:pos="595"/>
                <w:tab w:val="clear" w:pos="879"/>
              </w:tabs>
              <w:spacing w:before="120"/>
              <w:ind w:left="0" w:firstLine="0"/>
              <w:rPr>
                <w:rFonts w:ascii="Arial" w:hAnsi="Arial" w:cs="Arial"/>
                <w:szCs w:val="24"/>
              </w:rPr>
            </w:pPr>
            <w:r>
              <w:rPr>
                <w:rFonts w:ascii="Arial" w:hAnsi="Arial" w:cs="Arial"/>
                <w:szCs w:val="24"/>
              </w:rPr>
              <w:t xml:space="preserve">Nil. </w:t>
            </w:r>
          </w:p>
        </w:tc>
      </w:tr>
      <w:tr w:rsidR="00FF51E4" w:rsidRPr="008A1B93" w14:paraId="39F47B3D" w14:textId="77777777" w:rsidTr="004501C2">
        <w:tc>
          <w:tcPr>
            <w:tcW w:w="2636" w:type="dxa"/>
          </w:tcPr>
          <w:p w14:paraId="610EC550" w14:textId="77777777" w:rsidR="00FF51E4" w:rsidRPr="00DD5B71" w:rsidRDefault="00FF51E4" w:rsidP="00CA6511">
            <w:pPr>
              <w:jc w:val="both"/>
              <w:rPr>
                <w:rFonts w:ascii="Arial" w:hAnsi="Arial" w:cs="Arial"/>
                <w:b/>
                <w:szCs w:val="24"/>
              </w:rPr>
            </w:pPr>
            <w:r>
              <w:rPr>
                <w:rFonts w:ascii="Arial" w:hAnsi="Arial" w:cs="Arial"/>
                <w:b/>
                <w:szCs w:val="24"/>
              </w:rPr>
              <w:t>CEO</w:t>
            </w:r>
          </w:p>
        </w:tc>
        <w:tc>
          <w:tcPr>
            <w:tcW w:w="5672" w:type="dxa"/>
          </w:tcPr>
          <w:p w14:paraId="0EB46788" w14:textId="77777777" w:rsidR="00FF51E4" w:rsidRPr="0030467B" w:rsidRDefault="00FF51E4" w:rsidP="00CA6511">
            <w:pPr>
              <w:jc w:val="both"/>
              <w:rPr>
                <w:rFonts w:ascii="Arial" w:hAnsi="Arial" w:cs="Arial"/>
                <w:szCs w:val="24"/>
              </w:rPr>
            </w:pPr>
            <w:r w:rsidRPr="0030467B">
              <w:rPr>
                <w:rFonts w:ascii="Arial" w:hAnsi="Arial" w:cs="Arial"/>
                <w:szCs w:val="24"/>
              </w:rPr>
              <w:t>Mark Goodlet</w:t>
            </w:r>
          </w:p>
        </w:tc>
      </w:tr>
      <w:tr w:rsidR="00FF51E4" w:rsidRPr="008A1B93" w14:paraId="279155D6" w14:textId="77777777" w:rsidTr="004501C2">
        <w:tc>
          <w:tcPr>
            <w:tcW w:w="2636" w:type="dxa"/>
          </w:tcPr>
          <w:p w14:paraId="73289ACA" w14:textId="77777777" w:rsidR="00FF51E4" w:rsidRPr="00DD5B71" w:rsidRDefault="00FF51E4" w:rsidP="00CA6511">
            <w:pPr>
              <w:jc w:val="both"/>
              <w:rPr>
                <w:rFonts w:ascii="Arial" w:hAnsi="Arial" w:cs="Arial"/>
                <w:b/>
                <w:szCs w:val="24"/>
              </w:rPr>
            </w:pPr>
            <w:r>
              <w:rPr>
                <w:rFonts w:ascii="Arial" w:hAnsi="Arial" w:cs="Arial"/>
                <w:b/>
                <w:szCs w:val="24"/>
              </w:rPr>
              <w:t>Attachments</w:t>
            </w:r>
          </w:p>
        </w:tc>
        <w:tc>
          <w:tcPr>
            <w:tcW w:w="5672" w:type="dxa"/>
          </w:tcPr>
          <w:p w14:paraId="77C72A18" w14:textId="77777777" w:rsidR="00FF51E4" w:rsidRPr="0030467B" w:rsidRDefault="00FF51E4" w:rsidP="00DA2C4D">
            <w:pPr>
              <w:pStyle w:val="ListParagraph"/>
              <w:numPr>
                <w:ilvl w:val="0"/>
                <w:numId w:val="47"/>
              </w:numPr>
              <w:ind w:left="383" w:hanging="383"/>
              <w:contextualSpacing w:val="0"/>
              <w:jc w:val="both"/>
              <w:rPr>
                <w:rFonts w:ascii="Arial" w:hAnsi="Arial" w:cs="Arial"/>
                <w:szCs w:val="24"/>
              </w:rPr>
            </w:pPr>
            <w:r w:rsidRPr="0030467B">
              <w:rPr>
                <w:rFonts w:ascii="Arial" w:hAnsi="Arial" w:cs="Arial"/>
                <w:szCs w:val="24"/>
              </w:rPr>
              <w:t xml:space="preserve">Guidelines on the Model Code of Conduct for </w:t>
            </w:r>
            <w:r>
              <w:rPr>
                <w:rFonts w:ascii="Arial" w:hAnsi="Arial" w:cs="Arial"/>
                <w:szCs w:val="24"/>
              </w:rPr>
              <w:t xml:space="preserve">    C</w:t>
            </w:r>
            <w:r w:rsidRPr="0030467B">
              <w:rPr>
                <w:rFonts w:ascii="Arial" w:hAnsi="Arial" w:cs="Arial"/>
                <w:szCs w:val="24"/>
              </w:rPr>
              <w:t>ouncil Members, Committee Members and Candidates</w:t>
            </w:r>
          </w:p>
          <w:p w14:paraId="2EA6DE85" w14:textId="77777777" w:rsidR="00FF51E4" w:rsidRPr="0030467B" w:rsidRDefault="00FF51E4" w:rsidP="00DA2C4D">
            <w:pPr>
              <w:pStyle w:val="ListParagraph"/>
              <w:numPr>
                <w:ilvl w:val="0"/>
                <w:numId w:val="47"/>
              </w:numPr>
              <w:ind w:left="383" w:hanging="383"/>
              <w:contextualSpacing w:val="0"/>
              <w:jc w:val="both"/>
              <w:rPr>
                <w:rFonts w:ascii="Arial" w:hAnsi="Arial" w:cs="Arial"/>
                <w:szCs w:val="24"/>
              </w:rPr>
            </w:pPr>
            <w:r w:rsidRPr="0030467B">
              <w:rPr>
                <w:rFonts w:ascii="Arial" w:hAnsi="Arial" w:cs="Arial"/>
                <w:szCs w:val="24"/>
              </w:rPr>
              <w:t xml:space="preserve">Draft – </w:t>
            </w:r>
            <w:r>
              <w:rPr>
                <w:rFonts w:ascii="Arial" w:hAnsi="Arial" w:cs="Arial"/>
                <w:szCs w:val="24"/>
              </w:rPr>
              <w:t>City of Nedlands</w:t>
            </w:r>
            <w:r w:rsidRPr="0030467B">
              <w:rPr>
                <w:rFonts w:ascii="Arial" w:hAnsi="Arial" w:cs="Arial"/>
                <w:szCs w:val="24"/>
              </w:rPr>
              <w:t xml:space="preserve"> Code of Conduct for Council Members, Committee Members and Candidates</w:t>
            </w:r>
          </w:p>
          <w:p w14:paraId="1590BCAB" w14:textId="77777777" w:rsidR="00FF51E4" w:rsidRDefault="00FF51E4" w:rsidP="00DA2C4D">
            <w:pPr>
              <w:pStyle w:val="ListParagraph"/>
              <w:numPr>
                <w:ilvl w:val="0"/>
                <w:numId w:val="47"/>
              </w:numPr>
              <w:ind w:left="383" w:hanging="383"/>
              <w:contextualSpacing w:val="0"/>
              <w:jc w:val="both"/>
              <w:rPr>
                <w:rFonts w:ascii="Arial" w:hAnsi="Arial" w:cs="Arial"/>
                <w:szCs w:val="24"/>
              </w:rPr>
            </w:pPr>
            <w:r w:rsidRPr="0030467B">
              <w:rPr>
                <w:rFonts w:ascii="Arial" w:hAnsi="Arial" w:cs="Arial"/>
                <w:szCs w:val="24"/>
              </w:rPr>
              <w:t>Complaint about alleged Breach Draft Template</w:t>
            </w:r>
          </w:p>
          <w:p w14:paraId="45C166CB" w14:textId="1DDAE1D1" w:rsidR="00020492" w:rsidRPr="004501C2" w:rsidRDefault="00161204" w:rsidP="00DA2C4D">
            <w:pPr>
              <w:pStyle w:val="ListParagraph"/>
              <w:numPr>
                <w:ilvl w:val="0"/>
                <w:numId w:val="47"/>
              </w:numPr>
              <w:ind w:left="383" w:hanging="383"/>
              <w:contextualSpacing w:val="0"/>
              <w:jc w:val="both"/>
              <w:rPr>
                <w:rFonts w:ascii="Arial" w:hAnsi="Arial" w:cs="Arial"/>
                <w:szCs w:val="24"/>
              </w:rPr>
            </w:pPr>
            <w:r>
              <w:rPr>
                <w:rFonts w:ascii="Arial" w:hAnsi="Arial" w:cs="Arial"/>
                <w:szCs w:val="24"/>
              </w:rPr>
              <w:t xml:space="preserve">Local Government (Model Code of Conduct) Regulation s2021 - </w:t>
            </w:r>
            <w:r w:rsidR="00020492">
              <w:rPr>
                <w:rFonts w:ascii="Arial" w:hAnsi="Arial" w:cs="Arial"/>
                <w:szCs w:val="24"/>
              </w:rPr>
              <w:t xml:space="preserve">Explanatory </w:t>
            </w:r>
            <w:r>
              <w:rPr>
                <w:rFonts w:ascii="Arial" w:hAnsi="Arial" w:cs="Arial"/>
                <w:szCs w:val="24"/>
              </w:rPr>
              <w:t>Notes</w:t>
            </w:r>
          </w:p>
        </w:tc>
      </w:tr>
    </w:tbl>
    <w:p w14:paraId="0D96AF4A" w14:textId="77777777" w:rsidR="00FF51E4" w:rsidRDefault="00FF51E4" w:rsidP="00FF51E4">
      <w:pPr>
        <w:jc w:val="both"/>
        <w:rPr>
          <w:rFonts w:ascii="Arial" w:hAnsi="Arial" w:cs="Arial"/>
          <w:b/>
          <w:szCs w:val="32"/>
          <w:lang w:val="en-US"/>
        </w:rPr>
      </w:pPr>
    </w:p>
    <w:p w14:paraId="28DC8582" w14:textId="19FE5595" w:rsidR="00AF74BA" w:rsidRPr="006D752D" w:rsidRDefault="00AF74BA" w:rsidP="00CA6511">
      <w:pPr>
        <w:jc w:val="both"/>
        <w:rPr>
          <w:rFonts w:ascii="Arial" w:hAnsi="Arial" w:cs="Arial"/>
          <w:szCs w:val="24"/>
        </w:rPr>
      </w:pPr>
      <w:r w:rsidRPr="006D752D">
        <w:rPr>
          <w:rFonts w:ascii="Arial" w:hAnsi="Arial" w:cs="Arial"/>
          <w:szCs w:val="24"/>
        </w:rPr>
        <w:t xml:space="preserve">Moved – Councillor </w:t>
      </w:r>
      <w:r w:rsidR="00B1479C">
        <w:rPr>
          <w:rFonts w:ascii="Arial" w:hAnsi="Arial" w:cs="Arial"/>
          <w:szCs w:val="24"/>
        </w:rPr>
        <w:t>Mangano</w:t>
      </w:r>
    </w:p>
    <w:p w14:paraId="2EFA8433" w14:textId="543A3A33" w:rsidR="00AF74BA" w:rsidRPr="006D752D" w:rsidRDefault="00AF74BA" w:rsidP="00CA6511">
      <w:pPr>
        <w:jc w:val="both"/>
        <w:rPr>
          <w:rFonts w:ascii="Arial" w:hAnsi="Arial" w:cs="Arial"/>
          <w:szCs w:val="24"/>
        </w:rPr>
      </w:pPr>
      <w:r w:rsidRPr="006D752D">
        <w:rPr>
          <w:rFonts w:ascii="Arial" w:hAnsi="Arial" w:cs="Arial"/>
          <w:szCs w:val="24"/>
        </w:rPr>
        <w:t xml:space="preserve">Seconded – Councillor </w:t>
      </w:r>
      <w:r w:rsidR="00B1479C">
        <w:rPr>
          <w:rFonts w:ascii="Arial" w:hAnsi="Arial" w:cs="Arial"/>
          <w:szCs w:val="24"/>
        </w:rPr>
        <w:t>Coghlan</w:t>
      </w:r>
    </w:p>
    <w:p w14:paraId="5BAE664D" w14:textId="77777777" w:rsidR="00AF74BA" w:rsidRPr="007229EA" w:rsidRDefault="00AF74BA" w:rsidP="00CA6511">
      <w:pPr>
        <w:jc w:val="both"/>
        <w:rPr>
          <w:rFonts w:ascii="Arial" w:hAnsi="Arial" w:cs="Arial"/>
          <w:bCs/>
          <w:szCs w:val="24"/>
        </w:rPr>
      </w:pPr>
    </w:p>
    <w:p w14:paraId="4C9786A4" w14:textId="752DF8BD" w:rsidR="00AF74BA" w:rsidRPr="007229EA" w:rsidRDefault="00AF74BA" w:rsidP="00CA6511">
      <w:pPr>
        <w:jc w:val="both"/>
        <w:rPr>
          <w:rFonts w:ascii="Arial" w:hAnsi="Arial" w:cs="Arial"/>
          <w:bCs/>
          <w:szCs w:val="24"/>
        </w:rPr>
      </w:pPr>
      <w:r w:rsidRPr="007229EA">
        <w:rPr>
          <w:rFonts w:ascii="Arial" w:hAnsi="Arial" w:cs="Arial"/>
          <w:bCs/>
          <w:szCs w:val="24"/>
        </w:rPr>
        <w:t xml:space="preserve">That the Recommendation to Council </w:t>
      </w:r>
      <w:r w:rsidR="00E35B6F">
        <w:rPr>
          <w:rFonts w:ascii="Arial" w:hAnsi="Arial" w:cs="Arial"/>
          <w:bCs/>
          <w:szCs w:val="24"/>
        </w:rPr>
        <w:t xml:space="preserve">be adopted with the removal of </w:t>
      </w:r>
      <w:r w:rsidR="0000776B" w:rsidRPr="007229EA">
        <w:rPr>
          <w:rFonts w:ascii="Arial" w:hAnsi="Arial" w:cs="Arial"/>
          <w:bCs/>
          <w:szCs w:val="24"/>
        </w:rPr>
        <w:t xml:space="preserve">clauses 3 </w:t>
      </w:r>
      <w:proofErr w:type="gramStart"/>
      <w:r w:rsidR="002C24A1" w:rsidRPr="007229EA">
        <w:rPr>
          <w:rFonts w:ascii="Arial" w:hAnsi="Arial" w:cs="Arial"/>
          <w:bCs/>
          <w:szCs w:val="24"/>
        </w:rPr>
        <w:t>a and</w:t>
      </w:r>
      <w:proofErr w:type="gramEnd"/>
      <w:r w:rsidR="002C24A1" w:rsidRPr="007229EA">
        <w:rPr>
          <w:rFonts w:ascii="Arial" w:hAnsi="Arial" w:cs="Arial"/>
          <w:bCs/>
          <w:szCs w:val="24"/>
        </w:rPr>
        <w:t xml:space="preserve"> b.</w:t>
      </w:r>
    </w:p>
    <w:p w14:paraId="026A76CB" w14:textId="26E223EA" w:rsidR="00AF74BA" w:rsidRPr="007229EA" w:rsidRDefault="00167C84" w:rsidP="00CA6511">
      <w:pPr>
        <w:jc w:val="right"/>
        <w:rPr>
          <w:rFonts w:ascii="Arial" w:hAnsi="Arial" w:cs="Arial"/>
          <w:bCs/>
          <w:szCs w:val="24"/>
        </w:rPr>
      </w:pPr>
      <w:r w:rsidRPr="007229EA">
        <w:rPr>
          <w:rFonts w:ascii="Arial" w:hAnsi="Arial" w:cs="Arial"/>
          <w:bCs/>
          <w:szCs w:val="24"/>
        </w:rPr>
        <w:t>Lost 7/</w:t>
      </w:r>
      <w:r w:rsidR="00E709AB" w:rsidRPr="007229EA">
        <w:rPr>
          <w:rFonts w:ascii="Arial" w:hAnsi="Arial" w:cs="Arial"/>
          <w:bCs/>
          <w:szCs w:val="24"/>
        </w:rPr>
        <w:t>5</w:t>
      </w:r>
    </w:p>
    <w:p w14:paraId="26E04CE7" w14:textId="77777777" w:rsidR="007229EA" w:rsidRPr="007229EA" w:rsidRDefault="00AF74BA" w:rsidP="00CA6511">
      <w:pPr>
        <w:jc w:val="right"/>
        <w:rPr>
          <w:rFonts w:ascii="Arial" w:hAnsi="Arial" w:cs="Arial"/>
          <w:bCs/>
          <w:szCs w:val="24"/>
        </w:rPr>
      </w:pPr>
      <w:r w:rsidRPr="007229EA">
        <w:rPr>
          <w:rFonts w:ascii="Arial" w:hAnsi="Arial" w:cs="Arial"/>
          <w:bCs/>
          <w:szCs w:val="24"/>
        </w:rPr>
        <w:t xml:space="preserve">(Against: </w:t>
      </w:r>
      <w:r w:rsidR="00167C84" w:rsidRPr="007229EA">
        <w:rPr>
          <w:rFonts w:ascii="Arial" w:hAnsi="Arial" w:cs="Arial"/>
          <w:bCs/>
          <w:szCs w:val="24"/>
        </w:rPr>
        <w:t xml:space="preserve">Mayor de Lacy </w:t>
      </w:r>
      <w:proofErr w:type="spellStart"/>
      <w:r w:rsidRPr="007229EA">
        <w:rPr>
          <w:rFonts w:ascii="Arial" w:hAnsi="Arial" w:cs="Arial"/>
          <w:bCs/>
          <w:szCs w:val="24"/>
        </w:rPr>
        <w:t>Crs</w:t>
      </w:r>
      <w:proofErr w:type="spellEnd"/>
      <w:r w:rsidRPr="007229EA">
        <w:rPr>
          <w:rFonts w:ascii="Arial" w:hAnsi="Arial" w:cs="Arial"/>
          <w:bCs/>
          <w:szCs w:val="24"/>
        </w:rPr>
        <w:t xml:space="preserve">. </w:t>
      </w:r>
      <w:r w:rsidR="00167C84" w:rsidRPr="007229EA">
        <w:rPr>
          <w:rFonts w:ascii="Arial" w:hAnsi="Arial" w:cs="Arial"/>
          <w:bCs/>
          <w:szCs w:val="24"/>
        </w:rPr>
        <w:t xml:space="preserve">Horley McManus Smyth </w:t>
      </w:r>
    </w:p>
    <w:p w14:paraId="495C0D1B" w14:textId="3969B20C" w:rsidR="00AF74BA" w:rsidRPr="007229EA" w:rsidRDefault="007229EA" w:rsidP="00CA6511">
      <w:pPr>
        <w:jc w:val="right"/>
        <w:rPr>
          <w:rFonts w:ascii="Arial" w:hAnsi="Arial" w:cs="Arial"/>
          <w:bCs/>
          <w:szCs w:val="24"/>
        </w:rPr>
      </w:pPr>
      <w:r w:rsidRPr="007229EA">
        <w:rPr>
          <w:rFonts w:ascii="Arial" w:hAnsi="Arial" w:cs="Arial"/>
          <w:bCs/>
          <w:szCs w:val="24"/>
        </w:rPr>
        <w:t xml:space="preserve">Poliwka </w:t>
      </w:r>
      <w:r w:rsidR="00167C84" w:rsidRPr="007229EA">
        <w:rPr>
          <w:rFonts w:ascii="Arial" w:hAnsi="Arial" w:cs="Arial"/>
          <w:bCs/>
          <w:szCs w:val="24"/>
        </w:rPr>
        <w:t xml:space="preserve">Wetherall </w:t>
      </w:r>
      <w:r w:rsidRPr="007229EA">
        <w:rPr>
          <w:rFonts w:ascii="Arial" w:hAnsi="Arial" w:cs="Arial"/>
          <w:bCs/>
          <w:szCs w:val="24"/>
        </w:rPr>
        <w:t xml:space="preserve">&amp; </w:t>
      </w:r>
      <w:r w:rsidR="00167C84" w:rsidRPr="007229EA">
        <w:rPr>
          <w:rFonts w:ascii="Arial" w:hAnsi="Arial" w:cs="Arial"/>
          <w:bCs/>
          <w:szCs w:val="24"/>
        </w:rPr>
        <w:t>Senathirajah</w:t>
      </w:r>
      <w:r w:rsidR="00AF74BA" w:rsidRPr="007229EA">
        <w:rPr>
          <w:rFonts w:ascii="Arial" w:hAnsi="Arial" w:cs="Arial"/>
          <w:bCs/>
          <w:szCs w:val="24"/>
        </w:rPr>
        <w:t>)</w:t>
      </w:r>
    </w:p>
    <w:p w14:paraId="7E4D7678" w14:textId="4C8881DA" w:rsidR="00FF51E4" w:rsidRDefault="00FF51E4" w:rsidP="00FF51E4">
      <w:pPr>
        <w:jc w:val="both"/>
        <w:rPr>
          <w:rFonts w:ascii="Arial" w:hAnsi="Arial" w:cs="Arial"/>
          <w:szCs w:val="32"/>
          <w:lang w:val="en-US"/>
        </w:rPr>
      </w:pPr>
    </w:p>
    <w:p w14:paraId="2BEA6ABA" w14:textId="5B0D35F0" w:rsidR="00E709AB" w:rsidRDefault="00E709AB" w:rsidP="00FF51E4">
      <w:pPr>
        <w:jc w:val="both"/>
        <w:rPr>
          <w:rFonts w:ascii="Arial" w:hAnsi="Arial" w:cs="Arial"/>
          <w:szCs w:val="32"/>
          <w:lang w:val="en-US"/>
        </w:rPr>
      </w:pPr>
    </w:p>
    <w:p w14:paraId="41055A39" w14:textId="63CC09A4" w:rsidR="00E709AB" w:rsidRPr="006D752D" w:rsidRDefault="00E709AB" w:rsidP="00CA6511">
      <w:pPr>
        <w:jc w:val="both"/>
        <w:rPr>
          <w:rFonts w:ascii="Arial" w:hAnsi="Arial" w:cs="Arial"/>
          <w:b/>
          <w:szCs w:val="24"/>
        </w:rPr>
      </w:pPr>
      <w:r w:rsidRPr="006D752D">
        <w:rPr>
          <w:rFonts w:ascii="Arial" w:hAnsi="Arial" w:cs="Arial"/>
          <w:b/>
          <w:szCs w:val="24"/>
        </w:rPr>
        <w:t xml:space="preserve">Regulation 11(da) </w:t>
      </w:r>
      <w:r w:rsidR="006D1092">
        <w:rPr>
          <w:rFonts w:ascii="Arial" w:hAnsi="Arial" w:cs="Arial"/>
          <w:b/>
          <w:szCs w:val="24"/>
        </w:rPr>
        <w:t>–</w:t>
      </w:r>
      <w:r w:rsidRPr="006D752D">
        <w:rPr>
          <w:rFonts w:ascii="Arial" w:hAnsi="Arial" w:cs="Arial"/>
          <w:b/>
          <w:szCs w:val="24"/>
        </w:rPr>
        <w:t xml:space="preserve"> </w:t>
      </w:r>
      <w:r w:rsidR="006D1092">
        <w:rPr>
          <w:rFonts w:ascii="Arial" w:hAnsi="Arial" w:cs="Arial"/>
          <w:b/>
          <w:szCs w:val="24"/>
        </w:rPr>
        <w:t>Not Applicable – Recommendation Adopted with minor addition of additional complaints</w:t>
      </w:r>
      <w:r w:rsidR="00816A96">
        <w:rPr>
          <w:rFonts w:ascii="Arial" w:hAnsi="Arial" w:cs="Arial"/>
          <w:b/>
          <w:szCs w:val="24"/>
        </w:rPr>
        <w:t xml:space="preserve"> person.</w:t>
      </w:r>
    </w:p>
    <w:p w14:paraId="056324A3" w14:textId="77777777" w:rsidR="00E709AB" w:rsidRPr="006D752D" w:rsidRDefault="00E709AB" w:rsidP="00CA6511">
      <w:pPr>
        <w:jc w:val="both"/>
        <w:rPr>
          <w:rFonts w:ascii="Arial" w:hAnsi="Arial" w:cs="Arial"/>
          <w:szCs w:val="24"/>
        </w:rPr>
      </w:pPr>
    </w:p>
    <w:p w14:paraId="47813238" w14:textId="0DF63FDD" w:rsidR="00E709AB" w:rsidRPr="006D752D" w:rsidRDefault="00E709AB"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Poliwka</w:t>
      </w:r>
    </w:p>
    <w:p w14:paraId="4270603E" w14:textId="48120A75" w:rsidR="00E709AB" w:rsidRPr="006D752D" w:rsidRDefault="00E709AB"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Smyth</w:t>
      </w:r>
    </w:p>
    <w:p w14:paraId="6C28F274" w14:textId="77777777" w:rsidR="00E709AB" w:rsidRPr="006D752D" w:rsidRDefault="00E709AB" w:rsidP="00CA6511">
      <w:pPr>
        <w:jc w:val="both"/>
        <w:rPr>
          <w:rFonts w:ascii="Arial" w:hAnsi="Arial" w:cs="Arial"/>
          <w:szCs w:val="24"/>
        </w:rPr>
      </w:pPr>
    </w:p>
    <w:p w14:paraId="79EA345D" w14:textId="4BB48FBF" w:rsidR="00E709AB" w:rsidRPr="006D752D" w:rsidRDefault="00E709AB"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28E7C71A" w14:textId="019BC51C" w:rsidR="00E709AB" w:rsidRDefault="00E709AB" w:rsidP="00CA6511">
      <w:pPr>
        <w:jc w:val="both"/>
        <w:rPr>
          <w:rFonts w:ascii="Arial" w:hAnsi="Arial" w:cs="Arial"/>
          <w:szCs w:val="24"/>
        </w:rPr>
      </w:pPr>
      <w:r w:rsidRPr="006D752D">
        <w:rPr>
          <w:rFonts w:ascii="Arial" w:hAnsi="Arial" w:cs="Arial"/>
          <w:szCs w:val="24"/>
        </w:rPr>
        <w:t>(Printed below for ease of reference)</w:t>
      </w:r>
    </w:p>
    <w:p w14:paraId="4FE56929" w14:textId="2F002742" w:rsidR="00451A02" w:rsidRDefault="00451A02" w:rsidP="00CA6511">
      <w:pPr>
        <w:jc w:val="both"/>
        <w:rPr>
          <w:rFonts w:ascii="Arial" w:hAnsi="Arial" w:cs="Arial"/>
          <w:szCs w:val="24"/>
        </w:rPr>
      </w:pPr>
    </w:p>
    <w:p w14:paraId="33EEDA5B" w14:textId="3A06A811" w:rsidR="00451A02" w:rsidRDefault="00451A02" w:rsidP="00CA6511">
      <w:pPr>
        <w:jc w:val="both"/>
        <w:rPr>
          <w:rFonts w:ascii="Arial" w:hAnsi="Arial" w:cs="Arial"/>
          <w:szCs w:val="24"/>
        </w:rPr>
      </w:pPr>
    </w:p>
    <w:p w14:paraId="39C420C4" w14:textId="77777777" w:rsidR="007107D2" w:rsidRDefault="007107D2">
      <w:pPr>
        <w:rPr>
          <w:rFonts w:ascii="Arial" w:hAnsi="Arial" w:cs="Arial"/>
          <w:szCs w:val="24"/>
          <w:u w:val="single"/>
        </w:rPr>
      </w:pPr>
      <w:r>
        <w:rPr>
          <w:rFonts w:ascii="Arial" w:hAnsi="Arial" w:cs="Arial"/>
          <w:szCs w:val="24"/>
          <w:u w:val="single"/>
        </w:rPr>
        <w:br w:type="page"/>
      </w:r>
    </w:p>
    <w:p w14:paraId="386352BA" w14:textId="4142C674" w:rsidR="007107D2" w:rsidRPr="006D752D" w:rsidRDefault="007107D2" w:rsidP="00CA6511">
      <w:pPr>
        <w:rPr>
          <w:rFonts w:ascii="Arial" w:hAnsi="Arial" w:cs="Arial"/>
          <w:szCs w:val="24"/>
        </w:rPr>
      </w:pPr>
      <w:r w:rsidRPr="006D752D">
        <w:rPr>
          <w:rFonts w:ascii="Arial" w:hAnsi="Arial" w:cs="Arial"/>
          <w:szCs w:val="24"/>
          <w:u w:val="single"/>
        </w:rPr>
        <w:lastRenderedPageBreak/>
        <w:t>Amendment</w:t>
      </w:r>
    </w:p>
    <w:p w14:paraId="556981E9" w14:textId="0CA61174" w:rsidR="007107D2" w:rsidRPr="006D752D" w:rsidRDefault="007107D2" w:rsidP="00CA6511">
      <w:pPr>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4BA9A767" w14:textId="1DD79A11" w:rsidR="007107D2" w:rsidRPr="006D752D" w:rsidRDefault="007107D2" w:rsidP="00CA6511">
      <w:pPr>
        <w:rPr>
          <w:rFonts w:ascii="Arial" w:hAnsi="Arial" w:cs="Arial"/>
          <w:szCs w:val="24"/>
        </w:rPr>
      </w:pPr>
      <w:r w:rsidRPr="006D752D">
        <w:rPr>
          <w:rFonts w:ascii="Arial" w:hAnsi="Arial" w:cs="Arial"/>
          <w:szCs w:val="24"/>
        </w:rPr>
        <w:t xml:space="preserve">Seconded - Councillor </w:t>
      </w:r>
      <w:r>
        <w:rPr>
          <w:rFonts w:ascii="Arial" w:hAnsi="Arial" w:cs="Arial"/>
          <w:szCs w:val="24"/>
        </w:rPr>
        <w:t>Coghlan</w:t>
      </w:r>
    </w:p>
    <w:p w14:paraId="4687F980" w14:textId="77777777" w:rsidR="007107D2" w:rsidRPr="006D752D" w:rsidRDefault="007107D2" w:rsidP="00CA6511">
      <w:pPr>
        <w:rPr>
          <w:rFonts w:ascii="Arial" w:hAnsi="Arial" w:cs="Arial"/>
          <w:szCs w:val="24"/>
        </w:rPr>
      </w:pPr>
    </w:p>
    <w:p w14:paraId="697B9098" w14:textId="2BE06558" w:rsidR="007107D2" w:rsidRDefault="007107D2" w:rsidP="00CA6511">
      <w:pPr>
        <w:jc w:val="both"/>
        <w:rPr>
          <w:rFonts w:ascii="Arial" w:hAnsi="Arial" w:cs="Arial"/>
          <w:b/>
          <w:szCs w:val="24"/>
        </w:rPr>
      </w:pPr>
      <w:r w:rsidRPr="006D752D">
        <w:rPr>
          <w:rFonts w:ascii="Arial" w:hAnsi="Arial" w:cs="Arial"/>
          <w:b/>
          <w:szCs w:val="24"/>
        </w:rPr>
        <w:t xml:space="preserve">That </w:t>
      </w:r>
      <w:r>
        <w:rPr>
          <w:rFonts w:ascii="Arial" w:hAnsi="Arial" w:cs="Arial"/>
          <w:b/>
          <w:szCs w:val="24"/>
        </w:rPr>
        <w:t>an additional 3 b v</w:t>
      </w:r>
      <w:r w:rsidR="00660392">
        <w:rPr>
          <w:rFonts w:ascii="Arial" w:hAnsi="Arial" w:cs="Arial"/>
          <w:b/>
          <w:szCs w:val="24"/>
        </w:rPr>
        <w:t>.</w:t>
      </w:r>
      <w:r>
        <w:rPr>
          <w:rFonts w:ascii="Arial" w:hAnsi="Arial" w:cs="Arial"/>
          <w:b/>
          <w:szCs w:val="24"/>
        </w:rPr>
        <w:t xml:space="preserve"> be added as follows:</w:t>
      </w:r>
    </w:p>
    <w:p w14:paraId="4147F166" w14:textId="77777777" w:rsidR="007107D2" w:rsidRDefault="007107D2" w:rsidP="00CA6511">
      <w:pPr>
        <w:jc w:val="both"/>
        <w:rPr>
          <w:rFonts w:ascii="Arial" w:hAnsi="Arial" w:cs="Arial"/>
          <w:b/>
          <w:szCs w:val="24"/>
        </w:rPr>
      </w:pPr>
    </w:p>
    <w:p w14:paraId="6CD514E0" w14:textId="265829C1" w:rsidR="007107D2" w:rsidRPr="006D752D" w:rsidRDefault="008671E7" w:rsidP="00CA6511">
      <w:pPr>
        <w:jc w:val="both"/>
        <w:rPr>
          <w:rFonts w:ascii="Arial" w:hAnsi="Arial" w:cs="Arial"/>
          <w:b/>
          <w:szCs w:val="24"/>
        </w:rPr>
      </w:pPr>
      <w:r>
        <w:rPr>
          <w:rFonts w:ascii="Arial" w:hAnsi="Arial" w:cs="Arial"/>
          <w:b/>
          <w:bCs/>
          <w:szCs w:val="24"/>
        </w:rPr>
        <w:t xml:space="preserve">Or any complaint </w:t>
      </w:r>
      <w:r w:rsidR="00660392">
        <w:rPr>
          <w:rFonts w:ascii="Arial" w:hAnsi="Arial" w:cs="Arial"/>
          <w:b/>
          <w:bCs/>
          <w:szCs w:val="24"/>
        </w:rPr>
        <w:t xml:space="preserve">can </w:t>
      </w:r>
      <w:r w:rsidR="00AD538B">
        <w:rPr>
          <w:rFonts w:ascii="Arial" w:hAnsi="Arial" w:cs="Arial"/>
          <w:b/>
          <w:bCs/>
          <w:szCs w:val="24"/>
        </w:rPr>
        <w:t xml:space="preserve">be </w:t>
      </w:r>
      <w:r>
        <w:rPr>
          <w:rFonts w:ascii="Arial" w:hAnsi="Arial" w:cs="Arial"/>
          <w:b/>
          <w:bCs/>
          <w:szCs w:val="24"/>
        </w:rPr>
        <w:t>referred to an e</w:t>
      </w:r>
      <w:r w:rsidR="007107D2">
        <w:rPr>
          <w:rFonts w:ascii="Arial" w:hAnsi="Arial" w:cs="Arial"/>
          <w:b/>
          <w:szCs w:val="24"/>
        </w:rPr>
        <w:t>xternal consultant.</w:t>
      </w:r>
    </w:p>
    <w:p w14:paraId="4467030A" w14:textId="77777777" w:rsidR="007107D2" w:rsidRPr="006D752D" w:rsidRDefault="007107D2" w:rsidP="00CA6511">
      <w:pPr>
        <w:jc w:val="right"/>
        <w:rPr>
          <w:rFonts w:ascii="Arial" w:hAnsi="Arial" w:cs="Arial"/>
          <w:b/>
          <w:szCs w:val="24"/>
        </w:rPr>
      </w:pPr>
    </w:p>
    <w:p w14:paraId="3EEC7F15" w14:textId="4BF7173B" w:rsidR="007107D2" w:rsidRPr="006D752D" w:rsidRDefault="007107D2" w:rsidP="00CA6511">
      <w:pPr>
        <w:jc w:val="both"/>
        <w:rPr>
          <w:rFonts w:ascii="Arial" w:hAnsi="Arial" w:cs="Arial"/>
          <w:b/>
          <w:szCs w:val="24"/>
        </w:rPr>
      </w:pPr>
      <w:r w:rsidRPr="006D752D">
        <w:rPr>
          <w:rFonts w:ascii="Arial" w:hAnsi="Arial" w:cs="Arial"/>
          <w:b/>
          <w:szCs w:val="24"/>
        </w:rPr>
        <w:t>The AMENDMENT was PUT and was</w:t>
      </w:r>
    </w:p>
    <w:p w14:paraId="11D42A6A" w14:textId="60BCEAF8" w:rsidR="007107D2" w:rsidRPr="006D752D" w:rsidRDefault="00F204AE" w:rsidP="00CA6511">
      <w:pPr>
        <w:jc w:val="right"/>
        <w:rPr>
          <w:rFonts w:ascii="Arial" w:hAnsi="Arial" w:cs="Arial"/>
          <w:b/>
          <w:szCs w:val="24"/>
        </w:rPr>
      </w:pPr>
      <w:r>
        <w:rPr>
          <w:rFonts w:ascii="Arial" w:hAnsi="Arial" w:cs="Arial"/>
          <w:b/>
          <w:szCs w:val="24"/>
        </w:rPr>
        <w:t>CARRIED 11/1</w:t>
      </w:r>
    </w:p>
    <w:p w14:paraId="136BD98F" w14:textId="03BF03E3" w:rsidR="007107D2" w:rsidRPr="006D752D" w:rsidRDefault="007107D2" w:rsidP="00CA6511">
      <w:pPr>
        <w:jc w:val="right"/>
        <w:rPr>
          <w:rFonts w:ascii="Arial" w:hAnsi="Arial" w:cs="Arial"/>
          <w:b/>
          <w:szCs w:val="24"/>
        </w:rPr>
      </w:pPr>
      <w:r w:rsidRPr="006D752D">
        <w:rPr>
          <w:rFonts w:ascii="Arial" w:hAnsi="Arial" w:cs="Arial"/>
          <w:b/>
          <w:szCs w:val="24"/>
        </w:rPr>
        <w:t xml:space="preserve">(Against: Cr. </w:t>
      </w:r>
      <w:r w:rsidR="00F204AE">
        <w:rPr>
          <w:rFonts w:ascii="Arial" w:hAnsi="Arial" w:cs="Arial"/>
          <w:b/>
          <w:szCs w:val="24"/>
        </w:rPr>
        <w:t>Poliwka</w:t>
      </w:r>
      <w:r w:rsidRPr="006D752D">
        <w:rPr>
          <w:rFonts w:ascii="Arial" w:hAnsi="Arial" w:cs="Arial"/>
          <w:b/>
          <w:szCs w:val="24"/>
        </w:rPr>
        <w:t>)</w:t>
      </w:r>
    </w:p>
    <w:p w14:paraId="2C6A79DB" w14:textId="3B953A72" w:rsidR="007107D2" w:rsidRDefault="007107D2" w:rsidP="00CA6511">
      <w:pPr>
        <w:jc w:val="both"/>
        <w:rPr>
          <w:rFonts w:ascii="Arial" w:hAnsi="Arial" w:cs="Arial"/>
          <w:szCs w:val="24"/>
        </w:rPr>
      </w:pPr>
    </w:p>
    <w:p w14:paraId="66EFFAA8" w14:textId="77777777" w:rsidR="00F204AE" w:rsidRDefault="00F204AE" w:rsidP="00CA6511">
      <w:pPr>
        <w:jc w:val="both"/>
        <w:rPr>
          <w:rFonts w:ascii="Arial" w:hAnsi="Arial" w:cs="Arial"/>
          <w:szCs w:val="24"/>
        </w:rPr>
      </w:pPr>
    </w:p>
    <w:p w14:paraId="6C259085" w14:textId="699606F1" w:rsidR="00F204AE" w:rsidRPr="00F204AE" w:rsidRDefault="00F204AE" w:rsidP="00CA6511">
      <w:pPr>
        <w:jc w:val="both"/>
        <w:rPr>
          <w:rFonts w:ascii="Arial" w:hAnsi="Arial" w:cs="Arial"/>
          <w:b/>
          <w:bCs/>
          <w:szCs w:val="24"/>
        </w:rPr>
      </w:pPr>
      <w:r w:rsidRPr="00F204AE">
        <w:rPr>
          <w:rFonts w:ascii="Arial" w:hAnsi="Arial" w:cs="Arial"/>
          <w:b/>
          <w:bCs/>
          <w:szCs w:val="24"/>
        </w:rPr>
        <w:t>The Substantive Motion was PUT and was</w:t>
      </w:r>
    </w:p>
    <w:p w14:paraId="5ECDF8E6" w14:textId="0E06A31F" w:rsidR="00E709AB" w:rsidRPr="006D752D" w:rsidRDefault="00E653C5" w:rsidP="00CA6511">
      <w:pPr>
        <w:jc w:val="right"/>
        <w:rPr>
          <w:rFonts w:ascii="Arial" w:hAnsi="Arial" w:cs="Arial"/>
          <w:b/>
          <w:szCs w:val="24"/>
        </w:rPr>
      </w:pPr>
      <w:r>
        <w:rPr>
          <w:rFonts w:ascii="Arial" w:hAnsi="Arial" w:cs="Arial"/>
          <w:b/>
          <w:szCs w:val="24"/>
        </w:rPr>
        <w:t>CARRIED 8/4</w:t>
      </w:r>
    </w:p>
    <w:p w14:paraId="1ED28233" w14:textId="582ED603" w:rsidR="00E709AB" w:rsidRPr="006D752D" w:rsidRDefault="00E709AB" w:rsidP="00CA6511">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E653C5">
        <w:rPr>
          <w:rFonts w:ascii="Arial" w:hAnsi="Arial" w:cs="Arial"/>
          <w:b/>
          <w:szCs w:val="24"/>
        </w:rPr>
        <w:t>Bennett Mangano Youngman &amp; Coghlan</w:t>
      </w:r>
      <w:r w:rsidRPr="006D752D">
        <w:rPr>
          <w:rFonts w:ascii="Arial" w:hAnsi="Arial" w:cs="Arial"/>
          <w:b/>
          <w:szCs w:val="24"/>
        </w:rPr>
        <w:t>)</w:t>
      </w:r>
    </w:p>
    <w:p w14:paraId="24DB2642" w14:textId="33D1DE7B" w:rsidR="00E709AB" w:rsidRDefault="00E709AB" w:rsidP="00FF51E4">
      <w:pPr>
        <w:jc w:val="both"/>
        <w:rPr>
          <w:rFonts w:ascii="Arial" w:hAnsi="Arial" w:cs="Arial"/>
          <w:szCs w:val="32"/>
          <w:lang w:val="en-US"/>
        </w:rPr>
      </w:pPr>
    </w:p>
    <w:p w14:paraId="1550DC8B" w14:textId="33E55256" w:rsidR="00592B2A" w:rsidRDefault="00816A96" w:rsidP="00FF51E4">
      <w:pPr>
        <w:jc w:val="both"/>
        <w:rPr>
          <w:rFonts w:ascii="Arial" w:hAnsi="Arial" w:cs="Arial"/>
          <w:szCs w:val="32"/>
          <w:lang w:val="en-US"/>
        </w:rPr>
      </w:pPr>
      <w:r>
        <w:rPr>
          <w:rFonts w:ascii="Arial" w:hAnsi="Arial" w:cs="Arial"/>
          <w:noProof/>
          <w:szCs w:val="18"/>
        </w:rPr>
        <mc:AlternateContent>
          <mc:Choice Requires="wps">
            <w:drawing>
              <wp:anchor distT="0" distB="0" distL="114300" distR="114300" simplePos="0" relativeHeight="251741193" behindDoc="1" locked="0" layoutInCell="1" allowOverlap="1" wp14:anchorId="3D5386AB" wp14:editId="1DC81BD9">
                <wp:simplePos x="0" y="0"/>
                <wp:positionH relativeFrom="margin">
                  <wp:align>left</wp:align>
                </wp:positionH>
                <wp:positionV relativeFrom="paragraph">
                  <wp:posOffset>174485</wp:posOffset>
                </wp:positionV>
                <wp:extent cx="5340350" cy="5687878"/>
                <wp:effectExtent l="0" t="0" r="0" b="8255"/>
                <wp:wrapNone/>
                <wp:docPr id="72" name="Rectangle 72"/>
                <wp:cNvGraphicFramePr/>
                <a:graphic xmlns:a="http://schemas.openxmlformats.org/drawingml/2006/main">
                  <a:graphicData uri="http://schemas.microsoft.com/office/word/2010/wordprocessingShape">
                    <wps:wsp>
                      <wps:cNvSpPr/>
                      <wps:spPr>
                        <a:xfrm>
                          <a:off x="0" y="0"/>
                          <a:ext cx="5340350" cy="5687878"/>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89FD54" id="Rectangle 72" o:spid="_x0000_s1026" style="position:absolute;margin-left:0;margin-top:13.75pt;width:420.5pt;height:447.85pt;z-index:-25157528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UDuoQIAAKsFAAAOAAAAZHJzL2Uyb0RvYy54bWysVN9PGzEMfp+0/yHK+7hraSlUXFEFYprE&#10;AAETz2ku6Z2UxFmS9tr99XOS6/FjaA/TVCmNHfuz/Z3t84udVmQrnG/BVHR0VFIiDIe6NeuK/ni6&#10;/nJKiQ/M1EyBERXdC08vFp8/nXd2LsbQgKqFIwhi/LyzFW1CsPOi8LwRmvkjsMLgowSnWUDRrYva&#10;sQ7RtSrGZXlSdOBq64AL71F7lR/pIuFLKXi4k9KLQFRFMbeQTpfOVTyLxTmbrx2zTcv7NNg/ZKFZ&#10;azDoAHXFAiMb1/4BpVvuwIMMRxx0AVK2XKQasJpR+a6ax4ZZkWpBcrwdaPL/D5bfbu8daeuKzsaU&#10;GKbxGz0ga8yslSCoQ4I66+do92jvXS95vMZqd9Lp+I91kF0idT+QKnaBcFROjyfl8RS55/g2PTmd&#10;4S+iFi/u1vnwVYAm8VJRh/ETmWx740M2PZjEaB5UW1+3SiUhdoq4VI5sGX7j1XqUXNVGf4c662bT&#10;skxfGkOmxormKYE3SMpEPAMROQeNmiJWn+tNt7BXItop8yAkEocVjlPEATkHZZwLE3IyvmG1yOqY&#10;yse5JMCILDH+gN0DvC3ygJ2z7O2jq0gdPziXf0ssOw8eKTKYMDjr1oD7CEBhVX3kbH8gKVMTWVpB&#10;vce2cpDnzVt+3eKnvWE+3DOHA4btgEsj3OEhFXQVhf5GSQPu10f6aI99j6+UdDiwFfU/N8wJStQ3&#10;gxNxNppM4oQnYTKdjVFwr19Wr1/MRl8C9ssI15Pl6RrtgzpcpQP9jLtlGaPiEzMcY1eUB3cQLkNe&#10;JLiduFgukxlOtWXhxjxaHsEjq7F1n3bPzNm+vwOOxi0chpvN37V5to2eBpabALJNM/DCa883boTU&#10;xP32iivntZysXnbs4jcAAAD//wMAUEsDBBQABgAIAAAAIQBc9PQs3QAAAAcBAAAPAAAAZHJzL2Rv&#10;d25yZXYueG1sTI/BTsMwEETvSPyDtUjcqNNAwQ3ZVAUJuHBpy4GjG7tx1HgdYjcNf89yguPOjGbe&#10;lqvJd2K0Q2wDIcxnGQhLdTAtNQgfu5cbBSImTUZ3gSzCt42wqi4vSl2YcKaNHbepEVxCsdAILqW+&#10;kDLWznodZ6G3xN4hDF4nPodGmkGfudx3Ms+ye+l1S7zgdG+fna2P25NHiG+Lz12tvtSxeX1So3Ob&#10;tXx3iNdX0/oRRLJT+gvDLz6jQ8VM+3AiE0WHwI8khPxhAYJddTdnYY+wzG9zkFUp//NXPwAAAP//&#10;AwBQSwECLQAUAAYACAAAACEAtoM4kv4AAADhAQAAEwAAAAAAAAAAAAAAAAAAAAAAW0NvbnRlbnRf&#10;VHlwZXNdLnhtbFBLAQItABQABgAIAAAAIQA4/SH/1gAAAJQBAAALAAAAAAAAAAAAAAAAAC8BAABf&#10;cmVscy8ucmVsc1BLAQItABQABgAIAAAAIQAG7UDuoQIAAKsFAAAOAAAAAAAAAAAAAAAAAC4CAABk&#10;cnMvZTJvRG9jLnhtbFBLAQItABQABgAIAAAAIQBc9PQs3QAAAAcBAAAPAAAAAAAAAAAAAAAAAPsE&#10;AABkcnMvZG93bnJldi54bWxQSwUGAAAAAAQABADzAAAABQYAAAAA&#10;" fillcolor="#bfbfbf [2412]" stroked="f" strokeweight="2pt">
                <w10:wrap anchorx="margin"/>
              </v:rect>
            </w:pict>
          </mc:Fallback>
        </mc:AlternateContent>
      </w:r>
    </w:p>
    <w:p w14:paraId="1959AFCC" w14:textId="7860C7FE" w:rsidR="00E83108" w:rsidRPr="00592B2A" w:rsidRDefault="00592B2A" w:rsidP="00FF51E4">
      <w:pPr>
        <w:jc w:val="both"/>
        <w:rPr>
          <w:rFonts w:ascii="Arial" w:hAnsi="Arial" w:cs="Arial"/>
          <w:b/>
          <w:bCs/>
          <w:sz w:val="28"/>
          <w:szCs w:val="36"/>
          <w:lang w:val="en-US"/>
        </w:rPr>
      </w:pPr>
      <w:r w:rsidRPr="00592B2A">
        <w:rPr>
          <w:rFonts w:ascii="Arial" w:hAnsi="Arial" w:cs="Arial"/>
          <w:b/>
          <w:bCs/>
          <w:sz w:val="28"/>
          <w:szCs w:val="36"/>
          <w:lang w:val="en-US"/>
        </w:rPr>
        <w:t>Council Resolution</w:t>
      </w:r>
    </w:p>
    <w:p w14:paraId="0B3CBAAB" w14:textId="77777777" w:rsidR="00592B2A" w:rsidRDefault="00592B2A" w:rsidP="00FF51E4">
      <w:pPr>
        <w:jc w:val="both"/>
        <w:rPr>
          <w:rFonts w:ascii="Arial" w:hAnsi="Arial" w:cs="Arial"/>
          <w:szCs w:val="32"/>
          <w:lang w:val="en-US"/>
        </w:rPr>
      </w:pPr>
    </w:p>
    <w:p w14:paraId="66698C2A" w14:textId="77777777" w:rsidR="00592B2A" w:rsidRPr="00C95179" w:rsidRDefault="00592B2A" w:rsidP="00592B2A">
      <w:pPr>
        <w:jc w:val="both"/>
        <w:rPr>
          <w:rFonts w:ascii="Arial" w:hAnsi="Arial" w:cs="Arial"/>
          <w:b/>
          <w:bCs/>
          <w:szCs w:val="32"/>
          <w:lang w:val="en-US"/>
        </w:rPr>
      </w:pPr>
      <w:r w:rsidRPr="00C95179">
        <w:rPr>
          <w:rFonts w:ascii="Arial" w:hAnsi="Arial" w:cs="Arial"/>
          <w:b/>
          <w:bCs/>
          <w:szCs w:val="32"/>
          <w:lang w:val="en-US"/>
        </w:rPr>
        <w:t xml:space="preserve">That with respect to the new Model Code of Conduct for Council Members, Committee Members and Candidates for a local government election, </w:t>
      </w:r>
      <w:proofErr w:type="gramStart"/>
      <w:r w:rsidRPr="00C95179">
        <w:rPr>
          <w:rFonts w:ascii="Arial" w:hAnsi="Arial" w:cs="Arial"/>
          <w:b/>
          <w:bCs/>
          <w:szCs w:val="32"/>
          <w:lang w:val="en-US"/>
        </w:rPr>
        <w:t>Council;</w:t>
      </w:r>
      <w:proofErr w:type="gramEnd"/>
    </w:p>
    <w:p w14:paraId="7A33273B" w14:textId="77777777" w:rsidR="00592B2A" w:rsidRPr="00C95179" w:rsidRDefault="00592B2A" w:rsidP="00592B2A">
      <w:pPr>
        <w:pStyle w:val="DefaultParaWITHSPACEafter"/>
        <w:spacing w:after="0"/>
        <w:rPr>
          <w:b/>
          <w:bCs/>
          <w:sz w:val="24"/>
          <w:szCs w:val="24"/>
        </w:rPr>
      </w:pPr>
    </w:p>
    <w:p w14:paraId="17750BEE" w14:textId="77777777" w:rsidR="00592B2A" w:rsidRDefault="00592B2A" w:rsidP="00592B2A">
      <w:pPr>
        <w:pStyle w:val="ListParagraph"/>
        <w:numPr>
          <w:ilvl w:val="0"/>
          <w:numId w:val="50"/>
        </w:numPr>
        <w:ind w:left="567" w:hanging="567"/>
        <w:jc w:val="both"/>
        <w:rPr>
          <w:rFonts w:ascii="Arial" w:hAnsi="Arial" w:cs="Arial"/>
          <w:b/>
          <w:bCs/>
          <w:szCs w:val="32"/>
          <w:lang w:val="en-US"/>
        </w:rPr>
      </w:pPr>
      <w:r w:rsidRPr="00DC4788">
        <w:rPr>
          <w:rFonts w:ascii="Arial" w:hAnsi="Arial" w:cs="Arial"/>
          <w:b/>
          <w:bCs/>
          <w:szCs w:val="32"/>
          <w:lang w:val="en-US"/>
        </w:rPr>
        <w:t xml:space="preserve">repeals its Code of Conduct of 23 August </w:t>
      </w:r>
      <w:proofErr w:type="gramStart"/>
      <w:r w:rsidRPr="00DC4788">
        <w:rPr>
          <w:rFonts w:ascii="Arial" w:hAnsi="Arial" w:cs="Arial"/>
          <w:b/>
          <w:bCs/>
          <w:szCs w:val="32"/>
          <w:lang w:val="en-US"/>
        </w:rPr>
        <w:t>2016</w:t>
      </w:r>
      <w:r>
        <w:rPr>
          <w:rFonts w:ascii="Arial" w:hAnsi="Arial" w:cs="Arial"/>
          <w:b/>
          <w:bCs/>
          <w:szCs w:val="32"/>
          <w:lang w:val="en-US"/>
        </w:rPr>
        <w:t>;</w:t>
      </w:r>
      <w:proofErr w:type="gramEnd"/>
    </w:p>
    <w:p w14:paraId="005768EE" w14:textId="77777777" w:rsidR="00592B2A" w:rsidRPr="00DC4788" w:rsidRDefault="00592B2A" w:rsidP="00592B2A">
      <w:pPr>
        <w:pStyle w:val="ListParagraph"/>
        <w:ind w:left="567"/>
        <w:jc w:val="both"/>
        <w:rPr>
          <w:rFonts w:ascii="Arial" w:hAnsi="Arial" w:cs="Arial"/>
          <w:b/>
          <w:bCs/>
          <w:szCs w:val="32"/>
          <w:lang w:val="en-US"/>
        </w:rPr>
      </w:pPr>
    </w:p>
    <w:p w14:paraId="3461202B" w14:textId="77777777" w:rsidR="00592B2A" w:rsidRDefault="00592B2A" w:rsidP="00592B2A">
      <w:pPr>
        <w:pStyle w:val="ListParagraph"/>
        <w:numPr>
          <w:ilvl w:val="0"/>
          <w:numId w:val="50"/>
        </w:numPr>
        <w:ind w:left="567" w:hanging="567"/>
        <w:jc w:val="both"/>
        <w:rPr>
          <w:rFonts w:ascii="Arial" w:hAnsi="Arial" w:cs="Arial"/>
          <w:b/>
          <w:bCs/>
          <w:szCs w:val="24"/>
        </w:rPr>
      </w:pPr>
      <w:r w:rsidRPr="00DC4788">
        <w:rPr>
          <w:rFonts w:ascii="Arial" w:hAnsi="Arial" w:cs="Arial"/>
          <w:b/>
          <w:bCs/>
          <w:szCs w:val="32"/>
          <w:lang w:val="en-US"/>
        </w:rPr>
        <w:t>pursuant</w:t>
      </w:r>
      <w:r w:rsidRPr="00DC4788">
        <w:rPr>
          <w:rFonts w:ascii="Arial" w:hAnsi="Arial" w:cs="Arial"/>
          <w:b/>
          <w:bCs/>
          <w:szCs w:val="24"/>
        </w:rPr>
        <w:t xml:space="preserve"> to section 5.104 of the Local Government Act 1995, adopts the new Code of Conduct for Council Members, Committee Members and Candidates for local government elections for the City of Nedlands, listed as Attachment </w:t>
      </w:r>
      <w:proofErr w:type="gramStart"/>
      <w:r w:rsidRPr="00DC4788">
        <w:rPr>
          <w:rFonts w:ascii="Arial" w:hAnsi="Arial" w:cs="Arial"/>
          <w:b/>
          <w:bCs/>
          <w:szCs w:val="24"/>
        </w:rPr>
        <w:t>2;</w:t>
      </w:r>
      <w:proofErr w:type="gramEnd"/>
    </w:p>
    <w:p w14:paraId="0D1BE3D3" w14:textId="77777777" w:rsidR="00592B2A" w:rsidRPr="009D6C18" w:rsidRDefault="00592B2A" w:rsidP="00592B2A">
      <w:pPr>
        <w:jc w:val="both"/>
        <w:rPr>
          <w:rFonts w:ascii="Arial" w:hAnsi="Arial" w:cs="Arial"/>
          <w:b/>
          <w:bCs/>
          <w:szCs w:val="24"/>
        </w:rPr>
      </w:pPr>
    </w:p>
    <w:p w14:paraId="01FFBB1F" w14:textId="77777777" w:rsidR="00592B2A" w:rsidRPr="009D6C18" w:rsidRDefault="00592B2A" w:rsidP="00592B2A">
      <w:pPr>
        <w:pStyle w:val="ListParagraph"/>
        <w:numPr>
          <w:ilvl w:val="0"/>
          <w:numId w:val="50"/>
        </w:numPr>
        <w:ind w:left="567" w:hanging="567"/>
        <w:jc w:val="both"/>
        <w:rPr>
          <w:rFonts w:ascii="Arial" w:hAnsi="Arial" w:cs="Arial"/>
          <w:b/>
          <w:bCs/>
          <w:szCs w:val="32"/>
          <w:lang w:val="en-US"/>
        </w:rPr>
      </w:pPr>
      <w:r w:rsidRPr="009D6C18">
        <w:rPr>
          <w:rFonts w:ascii="Arial" w:hAnsi="Arial" w:cs="Arial"/>
          <w:b/>
          <w:bCs/>
          <w:szCs w:val="32"/>
          <w:lang w:val="en-US"/>
        </w:rPr>
        <w:t xml:space="preserve">Pursuant to the Local Government (Model Code of Conduct) Regulations </w:t>
      </w:r>
      <w:proofErr w:type="gramStart"/>
      <w:r w:rsidRPr="009D6C18">
        <w:rPr>
          <w:rFonts w:ascii="Arial" w:hAnsi="Arial" w:cs="Arial"/>
          <w:b/>
          <w:bCs/>
          <w:szCs w:val="32"/>
          <w:lang w:val="en-US"/>
        </w:rPr>
        <w:t>2021;</w:t>
      </w:r>
      <w:proofErr w:type="gramEnd"/>
    </w:p>
    <w:p w14:paraId="4ABA40D8" w14:textId="77777777" w:rsidR="00592B2A" w:rsidRPr="00C95179" w:rsidRDefault="00592B2A" w:rsidP="00592B2A">
      <w:pPr>
        <w:pStyle w:val="DefaultParaWITHSPACEafter"/>
        <w:spacing w:after="0"/>
        <w:ind w:left="360"/>
        <w:rPr>
          <w:b/>
          <w:bCs/>
          <w:sz w:val="24"/>
          <w:szCs w:val="24"/>
        </w:rPr>
      </w:pPr>
    </w:p>
    <w:p w14:paraId="66567B3B" w14:textId="77777777" w:rsidR="00592B2A" w:rsidRPr="00C95179" w:rsidRDefault="00592B2A" w:rsidP="00592B2A">
      <w:pPr>
        <w:pStyle w:val="DefaultParaWITHSPACEafter"/>
        <w:numPr>
          <w:ilvl w:val="1"/>
          <w:numId w:val="50"/>
        </w:numPr>
        <w:spacing w:after="0"/>
        <w:ind w:left="1134" w:hanging="567"/>
        <w:rPr>
          <w:b/>
          <w:bCs/>
          <w:sz w:val="24"/>
          <w:szCs w:val="24"/>
        </w:rPr>
      </w:pPr>
      <w:r>
        <w:rPr>
          <w:b/>
          <w:bCs/>
          <w:sz w:val="24"/>
          <w:szCs w:val="24"/>
        </w:rPr>
        <w:t>regulation</w:t>
      </w:r>
      <w:r w:rsidRPr="00C95179">
        <w:rPr>
          <w:b/>
          <w:bCs/>
          <w:sz w:val="24"/>
          <w:szCs w:val="24"/>
        </w:rPr>
        <w:t xml:space="preserve"> 11 (2), adopt</w:t>
      </w:r>
      <w:r>
        <w:rPr>
          <w:b/>
          <w:bCs/>
          <w:sz w:val="24"/>
          <w:szCs w:val="24"/>
        </w:rPr>
        <w:t>s</w:t>
      </w:r>
      <w:r w:rsidRPr="00C95179">
        <w:rPr>
          <w:b/>
          <w:bCs/>
          <w:sz w:val="24"/>
          <w:szCs w:val="24"/>
        </w:rPr>
        <w:t xml:space="preserve"> the form for lodging complaints, listed as Attachment </w:t>
      </w:r>
      <w:proofErr w:type="gramStart"/>
      <w:r w:rsidRPr="00C95179">
        <w:rPr>
          <w:b/>
          <w:bCs/>
          <w:sz w:val="24"/>
          <w:szCs w:val="24"/>
        </w:rPr>
        <w:t>3;</w:t>
      </w:r>
      <w:proofErr w:type="gramEnd"/>
    </w:p>
    <w:p w14:paraId="1EC27255" w14:textId="77777777" w:rsidR="00592B2A" w:rsidRDefault="00592B2A" w:rsidP="00592B2A">
      <w:pPr>
        <w:pStyle w:val="DefaultParaWITHSPACEafter"/>
        <w:numPr>
          <w:ilvl w:val="1"/>
          <w:numId w:val="50"/>
        </w:numPr>
        <w:spacing w:after="0"/>
        <w:ind w:left="1134" w:hanging="567"/>
        <w:rPr>
          <w:b/>
          <w:bCs/>
          <w:sz w:val="24"/>
          <w:szCs w:val="24"/>
        </w:rPr>
      </w:pPr>
      <w:r>
        <w:rPr>
          <w:b/>
          <w:bCs/>
          <w:sz w:val="24"/>
          <w:szCs w:val="24"/>
        </w:rPr>
        <w:t>regulation</w:t>
      </w:r>
      <w:r w:rsidRPr="00C95179">
        <w:rPr>
          <w:b/>
          <w:bCs/>
          <w:sz w:val="24"/>
          <w:szCs w:val="24"/>
        </w:rPr>
        <w:t xml:space="preserve"> 11 (3), authorise</w:t>
      </w:r>
      <w:r>
        <w:rPr>
          <w:b/>
          <w:bCs/>
          <w:sz w:val="24"/>
          <w:szCs w:val="24"/>
        </w:rPr>
        <w:t>s</w:t>
      </w:r>
      <w:r w:rsidRPr="00C95179">
        <w:rPr>
          <w:b/>
          <w:bCs/>
          <w:sz w:val="24"/>
          <w:szCs w:val="24"/>
        </w:rPr>
        <w:t xml:space="preserve"> the following persons to receive Division 3 complaints and withdrawals of same, relating to Council Members, Committee Members and Candidates:</w:t>
      </w:r>
    </w:p>
    <w:p w14:paraId="24A8EFF0" w14:textId="77777777" w:rsidR="00592B2A" w:rsidRPr="00C95179" w:rsidRDefault="00592B2A" w:rsidP="00592B2A">
      <w:pPr>
        <w:pStyle w:val="DefaultParaWITHSPACEafter"/>
        <w:spacing w:after="0"/>
        <w:ind w:left="1134"/>
        <w:rPr>
          <w:b/>
          <w:bCs/>
          <w:sz w:val="24"/>
          <w:szCs w:val="24"/>
        </w:rPr>
      </w:pPr>
    </w:p>
    <w:p w14:paraId="0009817D" w14:textId="77777777" w:rsidR="00592B2A" w:rsidRPr="00C95179" w:rsidRDefault="00592B2A" w:rsidP="00592B2A">
      <w:pPr>
        <w:pStyle w:val="DefaultParaWITHSPACEafter"/>
        <w:numPr>
          <w:ilvl w:val="2"/>
          <w:numId w:val="50"/>
        </w:numPr>
        <w:spacing w:after="0" w:line="240" w:lineRule="auto"/>
        <w:ind w:left="1701" w:hanging="283"/>
        <w:rPr>
          <w:b/>
          <w:bCs/>
          <w:sz w:val="24"/>
          <w:szCs w:val="24"/>
        </w:rPr>
      </w:pPr>
      <w:r w:rsidRPr="00C95179">
        <w:rPr>
          <w:b/>
          <w:bCs/>
          <w:sz w:val="24"/>
          <w:szCs w:val="24"/>
        </w:rPr>
        <w:t xml:space="preserve">Complaints about Council Members or candidates for elections that become Council Members, excluding those made by the </w:t>
      </w:r>
      <w:r>
        <w:rPr>
          <w:b/>
          <w:bCs/>
          <w:sz w:val="24"/>
          <w:szCs w:val="24"/>
        </w:rPr>
        <w:t>Mayor</w:t>
      </w:r>
      <w:r w:rsidRPr="00C95179">
        <w:rPr>
          <w:b/>
          <w:bCs/>
          <w:sz w:val="24"/>
          <w:szCs w:val="24"/>
        </w:rPr>
        <w:t xml:space="preserve"> – the </w:t>
      </w:r>
      <w:proofErr w:type="gramStart"/>
      <w:r>
        <w:rPr>
          <w:b/>
          <w:bCs/>
          <w:sz w:val="24"/>
          <w:szCs w:val="24"/>
        </w:rPr>
        <w:t>Mayor</w:t>
      </w:r>
      <w:r w:rsidRPr="00C95179">
        <w:rPr>
          <w:b/>
          <w:bCs/>
          <w:sz w:val="24"/>
          <w:szCs w:val="24"/>
        </w:rPr>
        <w:t>;</w:t>
      </w:r>
      <w:proofErr w:type="gramEnd"/>
      <w:r w:rsidRPr="00C95179">
        <w:rPr>
          <w:b/>
          <w:bCs/>
          <w:sz w:val="24"/>
          <w:szCs w:val="24"/>
        </w:rPr>
        <w:t xml:space="preserve"> </w:t>
      </w:r>
    </w:p>
    <w:p w14:paraId="07B94DD6" w14:textId="77777777" w:rsidR="00592B2A" w:rsidRPr="00C95179" w:rsidRDefault="00592B2A" w:rsidP="00592B2A">
      <w:pPr>
        <w:pStyle w:val="DefaultParaWITHSPACEafter"/>
        <w:numPr>
          <w:ilvl w:val="2"/>
          <w:numId w:val="50"/>
        </w:numPr>
        <w:spacing w:after="0" w:line="240" w:lineRule="auto"/>
        <w:ind w:left="1701" w:hanging="283"/>
        <w:rPr>
          <w:b/>
          <w:bCs/>
          <w:sz w:val="24"/>
          <w:szCs w:val="24"/>
        </w:rPr>
      </w:pPr>
      <w:r w:rsidRPr="00C95179">
        <w:rPr>
          <w:b/>
          <w:bCs/>
          <w:sz w:val="24"/>
          <w:szCs w:val="24"/>
        </w:rPr>
        <w:t xml:space="preserve">Complaints made by the </w:t>
      </w:r>
      <w:r>
        <w:rPr>
          <w:b/>
          <w:bCs/>
          <w:sz w:val="24"/>
          <w:szCs w:val="24"/>
        </w:rPr>
        <w:t>Mayor</w:t>
      </w:r>
      <w:r w:rsidRPr="00C95179">
        <w:rPr>
          <w:b/>
          <w:bCs/>
          <w:sz w:val="24"/>
          <w:szCs w:val="24"/>
        </w:rPr>
        <w:t xml:space="preserve"> excluding those made by the Deputy </w:t>
      </w:r>
      <w:r>
        <w:rPr>
          <w:b/>
          <w:bCs/>
          <w:sz w:val="24"/>
          <w:szCs w:val="24"/>
        </w:rPr>
        <w:t>Mayor</w:t>
      </w:r>
      <w:r w:rsidRPr="00C95179">
        <w:rPr>
          <w:b/>
          <w:bCs/>
          <w:sz w:val="24"/>
          <w:szCs w:val="24"/>
        </w:rPr>
        <w:t xml:space="preserve"> – the Deputy</w:t>
      </w:r>
      <w:r>
        <w:rPr>
          <w:b/>
          <w:bCs/>
          <w:sz w:val="24"/>
          <w:szCs w:val="24"/>
        </w:rPr>
        <w:t xml:space="preserve"> </w:t>
      </w:r>
      <w:proofErr w:type="gramStart"/>
      <w:r>
        <w:rPr>
          <w:b/>
          <w:bCs/>
          <w:sz w:val="24"/>
          <w:szCs w:val="24"/>
        </w:rPr>
        <w:t>Mayor</w:t>
      </w:r>
      <w:r w:rsidRPr="00C95179">
        <w:rPr>
          <w:b/>
          <w:bCs/>
          <w:sz w:val="24"/>
          <w:szCs w:val="24"/>
        </w:rPr>
        <w:t>;</w:t>
      </w:r>
      <w:proofErr w:type="gramEnd"/>
      <w:r w:rsidRPr="00C95179">
        <w:rPr>
          <w:b/>
          <w:bCs/>
          <w:sz w:val="24"/>
          <w:szCs w:val="24"/>
        </w:rPr>
        <w:t xml:space="preserve"> </w:t>
      </w:r>
    </w:p>
    <w:p w14:paraId="6AEBD1C6" w14:textId="77777777" w:rsidR="00592B2A" w:rsidRPr="00C95179" w:rsidRDefault="00592B2A" w:rsidP="00592B2A">
      <w:pPr>
        <w:pStyle w:val="DefaultParaWITHSPACEafter"/>
        <w:numPr>
          <w:ilvl w:val="2"/>
          <w:numId w:val="50"/>
        </w:numPr>
        <w:spacing w:after="0" w:line="240" w:lineRule="auto"/>
        <w:ind w:left="1701" w:hanging="283"/>
        <w:rPr>
          <w:b/>
          <w:bCs/>
          <w:sz w:val="24"/>
          <w:szCs w:val="24"/>
        </w:rPr>
      </w:pPr>
      <w:r w:rsidRPr="00C95179">
        <w:rPr>
          <w:b/>
          <w:bCs/>
          <w:sz w:val="24"/>
          <w:szCs w:val="24"/>
        </w:rPr>
        <w:t xml:space="preserve">Complaints about the </w:t>
      </w:r>
      <w:r>
        <w:rPr>
          <w:b/>
          <w:bCs/>
          <w:sz w:val="24"/>
          <w:szCs w:val="24"/>
        </w:rPr>
        <w:t>Mayor</w:t>
      </w:r>
      <w:r w:rsidRPr="00C95179">
        <w:rPr>
          <w:b/>
          <w:bCs/>
          <w:sz w:val="24"/>
          <w:szCs w:val="24"/>
        </w:rPr>
        <w:t xml:space="preserve"> – the Deputy</w:t>
      </w:r>
      <w:r>
        <w:rPr>
          <w:b/>
          <w:bCs/>
          <w:sz w:val="24"/>
          <w:szCs w:val="24"/>
        </w:rPr>
        <w:t xml:space="preserve"> Mayor</w:t>
      </w:r>
      <w:r w:rsidRPr="00C95179">
        <w:rPr>
          <w:b/>
          <w:bCs/>
          <w:sz w:val="24"/>
          <w:szCs w:val="24"/>
        </w:rPr>
        <w:t>; and</w:t>
      </w:r>
    </w:p>
    <w:p w14:paraId="73DB87EA" w14:textId="2B83CD78" w:rsidR="00592B2A" w:rsidRDefault="00592B2A" w:rsidP="00592B2A">
      <w:pPr>
        <w:pStyle w:val="DefaultParaWITHSPACEafter"/>
        <w:numPr>
          <w:ilvl w:val="2"/>
          <w:numId w:val="50"/>
        </w:numPr>
        <w:spacing w:after="0" w:line="240" w:lineRule="auto"/>
        <w:ind w:left="1701" w:hanging="283"/>
        <w:rPr>
          <w:b/>
          <w:bCs/>
          <w:sz w:val="24"/>
          <w:szCs w:val="24"/>
        </w:rPr>
      </w:pPr>
      <w:r w:rsidRPr="00C95179">
        <w:rPr>
          <w:b/>
          <w:bCs/>
          <w:sz w:val="24"/>
          <w:szCs w:val="24"/>
        </w:rPr>
        <w:t xml:space="preserve">Complaints about the Deputy </w:t>
      </w:r>
      <w:r>
        <w:rPr>
          <w:b/>
          <w:bCs/>
          <w:sz w:val="24"/>
          <w:szCs w:val="24"/>
        </w:rPr>
        <w:t>Mayor</w:t>
      </w:r>
      <w:r w:rsidRPr="00C95179">
        <w:rPr>
          <w:b/>
          <w:bCs/>
          <w:sz w:val="24"/>
          <w:szCs w:val="24"/>
        </w:rPr>
        <w:t xml:space="preserve"> made by the </w:t>
      </w:r>
      <w:r>
        <w:rPr>
          <w:b/>
          <w:bCs/>
          <w:sz w:val="24"/>
          <w:szCs w:val="24"/>
        </w:rPr>
        <w:t>Mayor</w:t>
      </w:r>
      <w:r w:rsidRPr="00C95179">
        <w:rPr>
          <w:b/>
          <w:bCs/>
          <w:sz w:val="24"/>
          <w:szCs w:val="24"/>
        </w:rPr>
        <w:t xml:space="preserve"> – </w:t>
      </w:r>
      <w:r>
        <w:rPr>
          <w:b/>
          <w:bCs/>
          <w:sz w:val="24"/>
          <w:szCs w:val="24"/>
        </w:rPr>
        <w:t>the CEO for referral to Council; and</w:t>
      </w:r>
    </w:p>
    <w:p w14:paraId="705A1CD2" w14:textId="77777777" w:rsidR="001817AE" w:rsidRPr="00816A96" w:rsidRDefault="001817AE" w:rsidP="001817AE">
      <w:pPr>
        <w:pStyle w:val="DefaultParaWITHSPACEafter"/>
        <w:numPr>
          <w:ilvl w:val="2"/>
          <w:numId w:val="50"/>
        </w:numPr>
        <w:spacing w:after="0" w:line="240" w:lineRule="auto"/>
        <w:ind w:left="1701" w:hanging="283"/>
        <w:rPr>
          <w:rFonts w:cs="Arial"/>
          <w:b/>
          <w:sz w:val="24"/>
          <w:szCs w:val="24"/>
        </w:rPr>
      </w:pPr>
      <w:r w:rsidRPr="00816A96">
        <w:rPr>
          <w:b/>
          <w:bCs/>
          <w:sz w:val="24"/>
          <w:szCs w:val="24"/>
        </w:rPr>
        <w:t>Or</w:t>
      </w:r>
      <w:r w:rsidRPr="00816A96">
        <w:rPr>
          <w:rFonts w:cs="Arial"/>
          <w:b/>
          <w:bCs/>
          <w:sz w:val="24"/>
          <w:szCs w:val="24"/>
        </w:rPr>
        <w:t xml:space="preserve"> any complaint can be referred to an e</w:t>
      </w:r>
      <w:r w:rsidRPr="00816A96">
        <w:rPr>
          <w:rFonts w:cs="Arial"/>
          <w:b/>
          <w:sz w:val="24"/>
          <w:szCs w:val="24"/>
        </w:rPr>
        <w:t>xternal consultant.</w:t>
      </w:r>
    </w:p>
    <w:p w14:paraId="16F5AA4D" w14:textId="50E7BB19" w:rsidR="00E83108" w:rsidRPr="0030467B" w:rsidRDefault="00816A96" w:rsidP="00816A96">
      <w:pPr>
        <w:pStyle w:val="ListParagraph"/>
        <w:numPr>
          <w:ilvl w:val="0"/>
          <w:numId w:val="50"/>
        </w:numPr>
        <w:ind w:left="567" w:hanging="567"/>
        <w:jc w:val="both"/>
        <w:rPr>
          <w:rFonts w:ascii="Arial" w:hAnsi="Arial" w:cs="Arial"/>
          <w:szCs w:val="32"/>
          <w:lang w:val="en-US"/>
        </w:rPr>
      </w:pPr>
      <w:r>
        <w:rPr>
          <w:rFonts w:ascii="Arial" w:hAnsi="Arial" w:cs="Arial"/>
          <w:noProof/>
          <w:szCs w:val="18"/>
        </w:rPr>
        <w:lastRenderedPageBreak/>
        <mc:AlternateContent>
          <mc:Choice Requires="wps">
            <w:drawing>
              <wp:anchor distT="0" distB="0" distL="114300" distR="114300" simplePos="0" relativeHeight="251743241" behindDoc="1" locked="0" layoutInCell="1" allowOverlap="1" wp14:anchorId="2BDF8C06" wp14:editId="47AC9A86">
                <wp:simplePos x="0" y="0"/>
                <wp:positionH relativeFrom="margin">
                  <wp:align>left</wp:align>
                </wp:positionH>
                <wp:positionV relativeFrom="paragraph">
                  <wp:posOffset>-1798</wp:posOffset>
                </wp:positionV>
                <wp:extent cx="5340350" cy="542441"/>
                <wp:effectExtent l="0" t="0" r="0" b="0"/>
                <wp:wrapNone/>
                <wp:docPr id="73" name="Rectangle 73"/>
                <wp:cNvGraphicFramePr/>
                <a:graphic xmlns:a="http://schemas.openxmlformats.org/drawingml/2006/main">
                  <a:graphicData uri="http://schemas.microsoft.com/office/word/2010/wordprocessingShape">
                    <wps:wsp>
                      <wps:cNvSpPr/>
                      <wps:spPr>
                        <a:xfrm>
                          <a:off x="0" y="0"/>
                          <a:ext cx="5340350" cy="54244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787402" id="Rectangle 73" o:spid="_x0000_s1026" style="position:absolute;margin-left:0;margin-top:-.15pt;width:420.5pt;height:42.7pt;z-index:-25157323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tooAIAAKoFAAAOAAAAZHJzL2Uyb0RvYy54bWysVE1v2zAMvQ/YfxB0X+2kztoFdYqgRYcB&#10;XVu0HXpWZCk2IImapMTJfv0oyXE/Vuww7CKLFPlIPpM8O99pRbbC+Q5MTSdHJSXCcGg6s67pj8er&#10;T6eU+MBMwxQYUdO98PR88fHDWW/nYgotqEY4giDGz3tb0zYEOy8Kz1uhmT8CKww+SnCaBRTdumgc&#10;6xFdq2Jalp+LHlxjHXDhPWov8yNdJHwpBQ+3UnoRiKop5hbS6dK5imexOGPztWO27fiQBvuHLDTr&#10;DAYdoS5ZYGTjuj+gdMcdeJDhiIMuQMqOi1QDVjMp31Tz0DIrUi1IjrcjTf7/wfKb7Z0jXVPTk2NK&#10;DNP4j+6RNWbWShDUIUG99XO0e7B3bpA8XmO1O+l0/GIdZJdI3Y+kil0gHJWz46o8niH3HN9m1bSq&#10;JhG0ePa2zoevAjSJl5o6DJ+4ZNtrH7LpwSQG86C65qpTKgmxUcSFcmTL8Bev1pPkqjb6OzRZdzIr&#10;y/SjMWTqq2ieEniFpEzEMxCRc9CoKWLxudx0C3slop0y90Iib1jgNEUckXNQxrkwISfjW9aIrI6p&#10;vJ9LAozIEuOP2APA6yIP2DnLwT66itTwo3P5t8Sy8+iRIoMJo7PuDLj3ABRWNUTO9geSMjWRpRU0&#10;e+wqB3ncvOVXHf7aa+bDHXM4X9gNuDPCLR5SQV9TGG6UtOB+vaeP9tj2+EpJj/NaU/9zw5ygRH0z&#10;OBBfJlUVBzwJ1exkioJ7+bJ6+WI2+gKwXya4nSxP12gf1OEqHegnXC3LGBWfmOEYu6Y8uINwEfIe&#10;weXExXKZzHCoLQvX5sHyCB5Zja37uHtizg79HXAybuAw22z+ps2zbfQ0sNwEkF2agWdeB75xIaQm&#10;HpZX3Dgv5WT1vGIXvwEAAP//AwBQSwMEFAAGAAgAAAAhAOEuUnPbAAAABQEAAA8AAABkcnMvZG93&#10;bnJldi54bWxMj8FOwzAQRO9I/IO1SNxaJ5QiK8SpWqTChUtbDhzdeImjxus0dtPw9ywnuM1oVjNv&#10;y9XkOzHiENtAGvJ5BgKpDralRsPHYTtTIGIyZE0XCDV8Y4RVdXtTmsKGK+1w3KdGcAnFwmhwKfWF&#10;lLF26E2chx6Js68weJPYDo20g7lyue/kQ5Y9SW9a4gVnenxxWJ/2F68hvi0/D7U6q1PzulGjc7u1&#10;fHda399N62cQCaf0dwy/+IwOFTMdw4VsFJ0GfiRpmC1AcKgec/ZHFsscZFXK//TVDwAAAP//AwBQ&#10;SwECLQAUAAYACAAAACEAtoM4kv4AAADhAQAAEwAAAAAAAAAAAAAAAAAAAAAAW0NvbnRlbnRfVHlw&#10;ZXNdLnhtbFBLAQItABQABgAIAAAAIQA4/SH/1gAAAJQBAAALAAAAAAAAAAAAAAAAAC8BAABfcmVs&#10;cy8ucmVsc1BLAQItABQABgAIAAAAIQAixAtooAIAAKoFAAAOAAAAAAAAAAAAAAAAAC4CAABkcnMv&#10;ZTJvRG9jLnhtbFBLAQItABQABgAIAAAAIQDhLlJz2wAAAAUBAAAPAAAAAAAAAAAAAAAAAPoEAABk&#10;cnMvZG93bnJldi54bWxQSwUGAAAAAAQABADzAAAAAgYAAAAA&#10;" fillcolor="#bfbfbf [2412]" stroked="f" strokeweight="2pt">
                <w10:wrap anchorx="margin"/>
              </v:rect>
            </w:pict>
          </mc:Fallback>
        </mc:AlternateContent>
      </w:r>
      <w:r w:rsidR="00592B2A" w:rsidRPr="009D6C18">
        <w:rPr>
          <w:rFonts w:ascii="Arial" w:hAnsi="Arial" w:cs="Arial"/>
          <w:b/>
          <w:bCs/>
          <w:szCs w:val="32"/>
          <w:lang w:val="en-US"/>
        </w:rPr>
        <w:t xml:space="preserve">Pursuant to sections 5.104 (7) of the Local Government Act 1995, request the Chief Executive Officer to </w:t>
      </w:r>
      <w:r w:rsidR="00592B2A">
        <w:rPr>
          <w:rFonts w:ascii="Arial" w:hAnsi="Arial" w:cs="Arial"/>
          <w:b/>
          <w:bCs/>
          <w:szCs w:val="32"/>
          <w:lang w:val="en-US"/>
        </w:rPr>
        <w:t xml:space="preserve">ensure </w:t>
      </w:r>
      <w:r w:rsidR="00592B2A" w:rsidRPr="009D6C18">
        <w:rPr>
          <w:rFonts w:ascii="Arial" w:hAnsi="Arial" w:cs="Arial"/>
          <w:b/>
          <w:bCs/>
          <w:szCs w:val="32"/>
          <w:lang w:val="en-US"/>
        </w:rPr>
        <w:t>the Code of Conduct is published on the City’s official website, as soon as practical.</w:t>
      </w:r>
    </w:p>
    <w:p w14:paraId="3FA37D90" w14:textId="507C7029" w:rsidR="001817AE" w:rsidRPr="001817AE" w:rsidRDefault="001817AE" w:rsidP="001817AE">
      <w:pPr>
        <w:rPr>
          <w:rFonts w:ascii="Arial" w:hAnsi="Arial" w:cs="Arial"/>
          <w:iCs/>
          <w:szCs w:val="28"/>
          <w:lang w:val="en-US"/>
        </w:rPr>
      </w:pPr>
    </w:p>
    <w:p w14:paraId="44807205" w14:textId="77777777" w:rsidR="001817AE" w:rsidRPr="001817AE" w:rsidRDefault="001817AE" w:rsidP="001817AE">
      <w:pPr>
        <w:rPr>
          <w:iCs/>
          <w:sz w:val="22"/>
          <w:szCs w:val="18"/>
          <w:lang w:val="en-US"/>
        </w:rPr>
      </w:pPr>
    </w:p>
    <w:p w14:paraId="74928DC9" w14:textId="67B2563E" w:rsidR="00FF51E4" w:rsidRPr="001817AE" w:rsidRDefault="00FF51E4" w:rsidP="001817AE">
      <w:pPr>
        <w:jc w:val="both"/>
        <w:rPr>
          <w:rFonts w:ascii="Arial" w:hAnsi="Arial" w:cs="Arial"/>
          <w:i/>
          <w:iCs/>
          <w:sz w:val="28"/>
          <w:szCs w:val="28"/>
          <w:lang w:val="en-US"/>
        </w:rPr>
      </w:pPr>
      <w:r w:rsidRPr="001817AE">
        <w:rPr>
          <w:rFonts w:ascii="Arial" w:hAnsi="Arial" w:cs="Arial"/>
          <w:sz w:val="28"/>
          <w:szCs w:val="28"/>
          <w:lang w:val="en-US"/>
        </w:rPr>
        <w:t xml:space="preserve">Recommendation to Council </w:t>
      </w:r>
    </w:p>
    <w:p w14:paraId="355652D4" w14:textId="77777777" w:rsidR="00FF51E4" w:rsidRPr="001817AE" w:rsidRDefault="00FF51E4" w:rsidP="00FF51E4">
      <w:pPr>
        <w:jc w:val="both"/>
        <w:rPr>
          <w:rFonts w:ascii="Arial" w:hAnsi="Arial" w:cs="Arial"/>
          <w:szCs w:val="32"/>
          <w:lang w:val="en-US"/>
        </w:rPr>
      </w:pPr>
    </w:p>
    <w:p w14:paraId="4BB45DC4" w14:textId="77777777" w:rsidR="00FF51E4" w:rsidRPr="001817AE" w:rsidRDefault="00FF51E4" w:rsidP="00FF51E4">
      <w:pPr>
        <w:jc w:val="both"/>
        <w:rPr>
          <w:rFonts w:ascii="Arial" w:hAnsi="Arial" w:cs="Arial"/>
          <w:szCs w:val="32"/>
          <w:lang w:val="en-US"/>
        </w:rPr>
      </w:pPr>
      <w:r w:rsidRPr="001817AE">
        <w:rPr>
          <w:rFonts w:ascii="Arial" w:hAnsi="Arial" w:cs="Arial"/>
          <w:szCs w:val="32"/>
          <w:lang w:val="en-US"/>
        </w:rPr>
        <w:t xml:space="preserve">That with respect to the new Model Code of Conduct for Council Members, Committee Members and Candidates for a local government election, </w:t>
      </w:r>
      <w:proofErr w:type="gramStart"/>
      <w:r w:rsidRPr="001817AE">
        <w:rPr>
          <w:rFonts w:ascii="Arial" w:hAnsi="Arial" w:cs="Arial"/>
          <w:szCs w:val="32"/>
          <w:lang w:val="en-US"/>
        </w:rPr>
        <w:t>Council;</w:t>
      </w:r>
      <w:proofErr w:type="gramEnd"/>
    </w:p>
    <w:p w14:paraId="617DFE5E" w14:textId="77777777" w:rsidR="00FF51E4" w:rsidRPr="001817AE" w:rsidRDefault="00FF51E4" w:rsidP="00FF51E4">
      <w:pPr>
        <w:pStyle w:val="DefaultParaWITHSPACEafter"/>
        <w:spacing w:after="0"/>
        <w:rPr>
          <w:sz w:val="24"/>
          <w:szCs w:val="24"/>
        </w:rPr>
      </w:pPr>
    </w:p>
    <w:p w14:paraId="39945801" w14:textId="69BDCB3B" w:rsidR="00FF51E4" w:rsidRPr="001817AE" w:rsidRDefault="00FF51E4" w:rsidP="001E5407">
      <w:pPr>
        <w:pStyle w:val="ListParagraph"/>
        <w:numPr>
          <w:ilvl w:val="0"/>
          <w:numId w:val="151"/>
        </w:numPr>
        <w:ind w:left="567" w:hanging="567"/>
        <w:jc w:val="both"/>
        <w:rPr>
          <w:rFonts w:ascii="Arial" w:hAnsi="Arial" w:cs="Arial"/>
          <w:szCs w:val="32"/>
          <w:lang w:val="en-US"/>
        </w:rPr>
      </w:pPr>
      <w:r w:rsidRPr="001817AE">
        <w:rPr>
          <w:rFonts w:ascii="Arial" w:hAnsi="Arial" w:cs="Arial"/>
          <w:szCs w:val="32"/>
          <w:lang w:val="en-US"/>
        </w:rPr>
        <w:t xml:space="preserve">repeals its Code of Conduct of 23 August </w:t>
      </w:r>
      <w:proofErr w:type="gramStart"/>
      <w:r w:rsidRPr="001817AE">
        <w:rPr>
          <w:rFonts w:ascii="Arial" w:hAnsi="Arial" w:cs="Arial"/>
          <w:szCs w:val="32"/>
          <w:lang w:val="en-US"/>
        </w:rPr>
        <w:t>2016</w:t>
      </w:r>
      <w:r w:rsidR="009D6C18" w:rsidRPr="001817AE">
        <w:rPr>
          <w:rFonts w:ascii="Arial" w:hAnsi="Arial" w:cs="Arial"/>
          <w:szCs w:val="32"/>
          <w:lang w:val="en-US"/>
        </w:rPr>
        <w:t>;</w:t>
      </w:r>
      <w:proofErr w:type="gramEnd"/>
    </w:p>
    <w:p w14:paraId="229A249D" w14:textId="77777777" w:rsidR="009D6C18" w:rsidRPr="001817AE" w:rsidRDefault="009D6C18" w:rsidP="009D6C18">
      <w:pPr>
        <w:pStyle w:val="ListParagraph"/>
        <w:ind w:left="567"/>
        <w:jc w:val="both"/>
        <w:rPr>
          <w:rFonts w:ascii="Arial" w:hAnsi="Arial" w:cs="Arial"/>
          <w:szCs w:val="32"/>
          <w:lang w:val="en-US"/>
        </w:rPr>
      </w:pPr>
    </w:p>
    <w:p w14:paraId="0B0101DF" w14:textId="312A8A93" w:rsidR="00FF51E4" w:rsidRPr="001817AE" w:rsidRDefault="00FF51E4" w:rsidP="001E5407">
      <w:pPr>
        <w:pStyle w:val="ListParagraph"/>
        <w:numPr>
          <w:ilvl w:val="0"/>
          <w:numId w:val="151"/>
        </w:numPr>
        <w:ind w:left="567" w:hanging="567"/>
        <w:jc w:val="both"/>
        <w:rPr>
          <w:rFonts w:ascii="Arial" w:hAnsi="Arial" w:cs="Arial"/>
          <w:szCs w:val="24"/>
        </w:rPr>
      </w:pPr>
      <w:r w:rsidRPr="001817AE">
        <w:rPr>
          <w:rFonts w:ascii="Arial" w:hAnsi="Arial" w:cs="Arial"/>
          <w:szCs w:val="32"/>
          <w:lang w:val="en-US"/>
        </w:rPr>
        <w:t>pursuant</w:t>
      </w:r>
      <w:r w:rsidRPr="001817AE">
        <w:rPr>
          <w:rFonts w:ascii="Arial" w:hAnsi="Arial" w:cs="Arial"/>
          <w:szCs w:val="24"/>
        </w:rPr>
        <w:t xml:space="preserve"> to section 5.104 of the Local Government Act 1995, adopts the new Code of Conduct for Council Members, Committee Members and Candidates for local government elections for the City of Nedlands, listed as Attachment </w:t>
      </w:r>
      <w:proofErr w:type="gramStart"/>
      <w:r w:rsidRPr="001817AE">
        <w:rPr>
          <w:rFonts w:ascii="Arial" w:hAnsi="Arial" w:cs="Arial"/>
          <w:szCs w:val="24"/>
        </w:rPr>
        <w:t>2;</w:t>
      </w:r>
      <w:proofErr w:type="gramEnd"/>
    </w:p>
    <w:p w14:paraId="4812F1B5" w14:textId="77777777" w:rsidR="009D6C18" w:rsidRPr="001817AE" w:rsidRDefault="009D6C18" w:rsidP="009D6C18">
      <w:pPr>
        <w:jc w:val="both"/>
        <w:rPr>
          <w:rFonts w:ascii="Arial" w:hAnsi="Arial" w:cs="Arial"/>
          <w:szCs w:val="24"/>
        </w:rPr>
      </w:pPr>
    </w:p>
    <w:p w14:paraId="40B183E1" w14:textId="70D21A60" w:rsidR="00FF51E4" w:rsidRPr="001817AE" w:rsidRDefault="00FF51E4" w:rsidP="001E5407">
      <w:pPr>
        <w:pStyle w:val="ListParagraph"/>
        <w:numPr>
          <w:ilvl w:val="0"/>
          <w:numId w:val="151"/>
        </w:numPr>
        <w:ind w:left="567" w:hanging="567"/>
        <w:jc w:val="both"/>
        <w:rPr>
          <w:rFonts w:ascii="Arial" w:hAnsi="Arial" w:cs="Arial"/>
          <w:szCs w:val="32"/>
          <w:lang w:val="en-US"/>
        </w:rPr>
      </w:pPr>
      <w:r w:rsidRPr="001817AE">
        <w:rPr>
          <w:rFonts w:ascii="Arial" w:hAnsi="Arial" w:cs="Arial"/>
          <w:szCs w:val="32"/>
          <w:lang w:val="en-US"/>
        </w:rPr>
        <w:t xml:space="preserve">Pursuant to the Local Government (Model Code of Conduct) Regulations </w:t>
      </w:r>
      <w:proofErr w:type="gramStart"/>
      <w:r w:rsidRPr="001817AE">
        <w:rPr>
          <w:rFonts w:ascii="Arial" w:hAnsi="Arial" w:cs="Arial"/>
          <w:szCs w:val="32"/>
          <w:lang w:val="en-US"/>
        </w:rPr>
        <w:t>2021;</w:t>
      </w:r>
      <w:proofErr w:type="gramEnd"/>
    </w:p>
    <w:p w14:paraId="474ACB1D" w14:textId="77777777" w:rsidR="00DC4788" w:rsidRPr="001817AE" w:rsidRDefault="00DC4788" w:rsidP="00DC4788">
      <w:pPr>
        <w:pStyle w:val="DefaultParaWITHSPACEafter"/>
        <w:spacing w:after="0"/>
        <w:ind w:left="360"/>
        <w:rPr>
          <w:sz w:val="24"/>
          <w:szCs w:val="24"/>
        </w:rPr>
      </w:pPr>
    </w:p>
    <w:p w14:paraId="751D2D98" w14:textId="77777777" w:rsidR="00FF51E4" w:rsidRPr="001817AE" w:rsidRDefault="00FF51E4" w:rsidP="001E5407">
      <w:pPr>
        <w:pStyle w:val="DefaultParaWITHSPACEafter"/>
        <w:numPr>
          <w:ilvl w:val="1"/>
          <w:numId w:val="151"/>
        </w:numPr>
        <w:spacing w:after="0"/>
        <w:ind w:left="1134" w:hanging="567"/>
        <w:rPr>
          <w:sz w:val="24"/>
          <w:szCs w:val="24"/>
        </w:rPr>
      </w:pPr>
      <w:r w:rsidRPr="001817AE">
        <w:rPr>
          <w:sz w:val="24"/>
          <w:szCs w:val="24"/>
        </w:rPr>
        <w:t xml:space="preserve">regulation 11 (2), adopts the form for lodging complaints, listed as Attachment </w:t>
      </w:r>
      <w:proofErr w:type="gramStart"/>
      <w:r w:rsidRPr="001817AE">
        <w:rPr>
          <w:sz w:val="24"/>
          <w:szCs w:val="24"/>
        </w:rPr>
        <w:t>3;</w:t>
      </w:r>
      <w:proofErr w:type="gramEnd"/>
    </w:p>
    <w:p w14:paraId="7B6B1EC5" w14:textId="3DB9A3D1" w:rsidR="00FF51E4" w:rsidRPr="001817AE" w:rsidRDefault="00FF51E4" w:rsidP="001E5407">
      <w:pPr>
        <w:pStyle w:val="DefaultParaWITHSPACEafter"/>
        <w:numPr>
          <w:ilvl w:val="1"/>
          <w:numId w:val="151"/>
        </w:numPr>
        <w:spacing w:after="0"/>
        <w:ind w:left="1134" w:hanging="567"/>
        <w:rPr>
          <w:sz w:val="24"/>
          <w:szCs w:val="24"/>
        </w:rPr>
      </w:pPr>
      <w:r w:rsidRPr="001817AE">
        <w:rPr>
          <w:sz w:val="24"/>
          <w:szCs w:val="24"/>
        </w:rPr>
        <w:t>regulation 11 (3), authorises the following persons to receive Division 3 complaints and withdrawals of same, relating to Council Members, Committee Members and Candidates:</w:t>
      </w:r>
    </w:p>
    <w:p w14:paraId="15CE6FF5" w14:textId="77777777" w:rsidR="009D6C18" w:rsidRPr="001817AE" w:rsidRDefault="009D6C18" w:rsidP="009D6C18">
      <w:pPr>
        <w:pStyle w:val="DefaultParaWITHSPACEafter"/>
        <w:spacing w:after="0"/>
        <w:ind w:left="1134"/>
        <w:rPr>
          <w:sz w:val="24"/>
          <w:szCs w:val="24"/>
        </w:rPr>
      </w:pPr>
    </w:p>
    <w:p w14:paraId="578863D3" w14:textId="77777777" w:rsidR="00FF51E4" w:rsidRPr="001817AE" w:rsidRDefault="00FF51E4" w:rsidP="001E5407">
      <w:pPr>
        <w:pStyle w:val="DefaultParaWITHSPACEafter"/>
        <w:numPr>
          <w:ilvl w:val="2"/>
          <w:numId w:val="151"/>
        </w:numPr>
        <w:spacing w:after="0" w:line="240" w:lineRule="auto"/>
        <w:ind w:left="1701" w:hanging="283"/>
        <w:rPr>
          <w:sz w:val="24"/>
          <w:szCs w:val="24"/>
        </w:rPr>
      </w:pPr>
      <w:r w:rsidRPr="001817AE">
        <w:rPr>
          <w:sz w:val="24"/>
          <w:szCs w:val="24"/>
        </w:rPr>
        <w:t xml:space="preserve">Complaints about Council Members or candidates for elections that become Council Members, excluding those made by the Mayor – the </w:t>
      </w:r>
      <w:proofErr w:type="gramStart"/>
      <w:r w:rsidRPr="001817AE">
        <w:rPr>
          <w:sz w:val="24"/>
          <w:szCs w:val="24"/>
        </w:rPr>
        <w:t>Mayor;</w:t>
      </w:r>
      <w:proofErr w:type="gramEnd"/>
      <w:r w:rsidRPr="001817AE">
        <w:rPr>
          <w:sz w:val="24"/>
          <w:szCs w:val="24"/>
        </w:rPr>
        <w:t xml:space="preserve"> </w:t>
      </w:r>
    </w:p>
    <w:p w14:paraId="266A8406" w14:textId="77777777" w:rsidR="00FF51E4" w:rsidRPr="001817AE" w:rsidRDefault="00FF51E4" w:rsidP="001E5407">
      <w:pPr>
        <w:pStyle w:val="DefaultParaWITHSPACEafter"/>
        <w:numPr>
          <w:ilvl w:val="2"/>
          <w:numId w:val="151"/>
        </w:numPr>
        <w:spacing w:after="0" w:line="240" w:lineRule="auto"/>
        <w:ind w:left="1701" w:hanging="283"/>
        <w:rPr>
          <w:sz w:val="24"/>
          <w:szCs w:val="24"/>
        </w:rPr>
      </w:pPr>
      <w:r w:rsidRPr="001817AE">
        <w:rPr>
          <w:sz w:val="24"/>
          <w:szCs w:val="24"/>
        </w:rPr>
        <w:t xml:space="preserve">Complaints made by the Mayor excluding those made by the Deputy Mayor – the Deputy </w:t>
      </w:r>
      <w:proofErr w:type="gramStart"/>
      <w:r w:rsidRPr="001817AE">
        <w:rPr>
          <w:sz w:val="24"/>
          <w:szCs w:val="24"/>
        </w:rPr>
        <w:t>Mayor;</w:t>
      </w:r>
      <w:proofErr w:type="gramEnd"/>
      <w:r w:rsidRPr="001817AE">
        <w:rPr>
          <w:sz w:val="24"/>
          <w:szCs w:val="24"/>
        </w:rPr>
        <w:t xml:space="preserve"> </w:t>
      </w:r>
    </w:p>
    <w:p w14:paraId="5F57A302" w14:textId="77777777" w:rsidR="00FF51E4" w:rsidRPr="001817AE" w:rsidRDefault="00FF51E4" w:rsidP="001E5407">
      <w:pPr>
        <w:pStyle w:val="DefaultParaWITHSPACEafter"/>
        <w:numPr>
          <w:ilvl w:val="2"/>
          <w:numId w:val="151"/>
        </w:numPr>
        <w:spacing w:after="0" w:line="240" w:lineRule="auto"/>
        <w:ind w:left="1701" w:hanging="283"/>
        <w:rPr>
          <w:sz w:val="24"/>
          <w:szCs w:val="24"/>
        </w:rPr>
      </w:pPr>
      <w:r w:rsidRPr="001817AE">
        <w:rPr>
          <w:sz w:val="24"/>
          <w:szCs w:val="24"/>
        </w:rPr>
        <w:t>Complaints about the Mayor – the Deputy Mayor; and</w:t>
      </w:r>
    </w:p>
    <w:p w14:paraId="401572D8" w14:textId="6F4F2D16" w:rsidR="00FF51E4" w:rsidRPr="001817AE" w:rsidRDefault="00FF51E4" w:rsidP="001E5407">
      <w:pPr>
        <w:pStyle w:val="DefaultParaWITHSPACEafter"/>
        <w:numPr>
          <w:ilvl w:val="2"/>
          <w:numId w:val="151"/>
        </w:numPr>
        <w:spacing w:after="0" w:line="240" w:lineRule="auto"/>
        <w:ind w:left="1701" w:hanging="283"/>
        <w:rPr>
          <w:sz w:val="24"/>
          <w:szCs w:val="24"/>
        </w:rPr>
      </w:pPr>
      <w:r w:rsidRPr="001817AE">
        <w:rPr>
          <w:sz w:val="24"/>
          <w:szCs w:val="24"/>
        </w:rPr>
        <w:t>Complaints about the Deputy Mayor made by the Mayor – the CEO for referral to Council; and</w:t>
      </w:r>
    </w:p>
    <w:p w14:paraId="4B8186C6" w14:textId="77777777" w:rsidR="009D6C18" w:rsidRPr="001817AE" w:rsidRDefault="009D6C18" w:rsidP="009D6C18">
      <w:pPr>
        <w:pStyle w:val="DefaultParaWITHSPACEafter"/>
        <w:spacing w:after="0" w:line="240" w:lineRule="auto"/>
        <w:ind w:left="1800"/>
        <w:rPr>
          <w:sz w:val="24"/>
          <w:szCs w:val="24"/>
        </w:rPr>
      </w:pPr>
    </w:p>
    <w:p w14:paraId="66FB89AB" w14:textId="774F52BF" w:rsidR="00FF51E4" w:rsidRPr="001817AE" w:rsidRDefault="00FF51E4" w:rsidP="001E5407">
      <w:pPr>
        <w:pStyle w:val="ListParagraph"/>
        <w:numPr>
          <w:ilvl w:val="0"/>
          <w:numId w:val="151"/>
        </w:numPr>
        <w:ind w:left="567" w:hanging="567"/>
        <w:jc w:val="both"/>
        <w:rPr>
          <w:rFonts w:ascii="Arial" w:hAnsi="Arial" w:cs="Arial"/>
          <w:szCs w:val="32"/>
          <w:lang w:val="en-US"/>
        </w:rPr>
      </w:pPr>
      <w:r w:rsidRPr="001817AE">
        <w:rPr>
          <w:rFonts w:ascii="Arial" w:hAnsi="Arial" w:cs="Arial"/>
          <w:szCs w:val="32"/>
          <w:lang w:val="en-US"/>
        </w:rPr>
        <w:t xml:space="preserve">Pursuant to sections 5.104 (7) of the Local Government Act 1995, request the Chief Executive Officer to </w:t>
      </w:r>
      <w:r w:rsidR="007C3D7C" w:rsidRPr="001817AE">
        <w:rPr>
          <w:rFonts w:ascii="Arial" w:hAnsi="Arial" w:cs="Arial"/>
          <w:szCs w:val="32"/>
          <w:lang w:val="en-US"/>
        </w:rPr>
        <w:t xml:space="preserve">ensure </w:t>
      </w:r>
      <w:r w:rsidRPr="001817AE">
        <w:rPr>
          <w:rFonts w:ascii="Arial" w:hAnsi="Arial" w:cs="Arial"/>
          <w:szCs w:val="32"/>
          <w:lang w:val="en-US"/>
        </w:rPr>
        <w:t>the Code of Conduct is published on the City’s official website, as soon as practical.</w:t>
      </w:r>
    </w:p>
    <w:p w14:paraId="5ADD5104" w14:textId="77777777" w:rsidR="00FA557D" w:rsidRPr="001817AE" w:rsidRDefault="00FA557D" w:rsidP="00FA557D">
      <w:pPr>
        <w:jc w:val="both"/>
        <w:rPr>
          <w:rFonts w:ascii="Arial" w:hAnsi="Arial" w:cs="Arial"/>
          <w:szCs w:val="32"/>
          <w:lang w:val="en-US"/>
        </w:rPr>
      </w:pPr>
    </w:p>
    <w:p w14:paraId="745043CA" w14:textId="13398CC4" w:rsidR="00D24FD2" w:rsidRPr="001817AE" w:rsidRDefault="00D24FD2" w:rsidP="00D24FD2">
      <w:pPr>
        <w:jc w:val="right"/>
        <w:rPr>
          <w:rFonts w:ascii="Arial" w:hAnsi="Arial" w:cs="Arial"/>
          <w:i/>
          <w:szCs w:val="32"/>
          <w:lang w:val="en-US"/>
        </w:rPr>
      </w:pPr>
      <w:r w:rsidRPr="001817AE">
        <w:rPr>
          <w:rFonts w:ascii="Arial" w:hAnsi="Arial" w:cs="Arial"/>
          <w:szCs w:val="32"/>
          <w:lang w:val="en-US"/>
        </w:rPr>
        <w:t>ABSOLUTE MAJORITY</w:t>
      </w:r>
      <w:r w:rsidR="00816A96">
        <w:rPr>
          <w:rFonts w:ascii="Arial" w:hAnsi="Arial" w:cs="Arial"/>
          <w:szCs w:val="32"/>
          <w:lang w:val="en-US"/>
        </w:rPr>
        <w:t xml:space="preserve"> REQUIRED</w:t>
      </w:r>
    </w:p>
    <w:p w14:paraId="7779F5DE" w14:textId="0AF0075F" w:rsidR="00FF51E4" w:rsidRDefault="00FF51E4" w:rsidP="00FF51E4">
      <w:pPr>
        <w:jc w:val="both"/>
        <w:rPr>
          <w:rFonts w:ascii="Arial" w:hAnsi="Arial" w:cs="Arial"/>
          <w:i/>
          <w:szCs w:val="32"/>
          <w:lang w:val="en-US"/>
        </w:rPr>
      </w:pPr>
    </w:p>
    <w:p w14:paraId="35578C86" w14:textId="7AB6AF51" w:rsidR="00AF74BA" w:rsidRDefault="00AF74BA" w:rsidP="00FF51E4">
      <w:pPr>
        <w:jc w:val="both"/>
        <w:rPr>
          <w:rFonts w:ascii="Arial" w:hAnsi="Arial" w:cs="Arial"/>
          <w:i/>
          <w:szCs w:val="32"/>
          <w:lang w:val="en-US"/>
        </w:rPr>
      </w:pPr>
    </w:p>
    <w:p w14:paraId="77409A10" w14:textId="77777777" w:rsidR="00AF74BA" w:rsidRPr="00AD73CC" w:rsidRDefault="00AF74BA" w:rsidP="00AF74BA">
      <w:pPr>
        <w:jc w:val="both"/>
        <w:rPr>
          <w:rFonts w:ascii="Arial" w:hAnsi="Arial" w:cs="Arial"/>
          <w:b/>
          <w:sz w:val="28"/>
          <w:szCs w:val="32"/>
          <w:lang w:val="en-US"/>
        </w:rPr>
      </w:pPr>
      <w:r w:rsidRPr="00AD73CC">
        <w:rPr>
          <w:rFonts w:ascii="Arial" w:hAnsi="Arial" w:cs="Arial"/>
          <w:b/>
          <w:sz w:val="28"/>
          <w:szCs w:val="32"/>
          <w:lang w:val="en-US"/>
        </w:rPr>
        <w:t>Executive Summary</w:t>
      </w:r>
    </w:p>
    <w:p w14:paraId="04633E78" w14:textId="77777777" w:rsidR="00AF74BA" w:rsidRPr="00AD73CC" w:rsidRDefault="00AF74BA" w:rsidP="00AF74BA">
      <w:pPr>
        <w:jc w:val="both"/>
        <w:rPr>
          <w:rFonts w:ascii="Arial" w:hAnsi="Arial" w:cs="Arial"/>
          <w:b/>
          <w:szCs w:val="32"/>
          <w:lang w:val="en-US"/>
        </w:rPr>
      </w:pPr>
    </w:p>
    <w:p w14:paraId="6E602F5F" w14:textId="77777777" w:rsidR="00AF74BA" w:rsidRPr="0030467B" w:rsidRDefault="00AF74BA" w:rsidP="00AF74BA">
      <w:pPr>
        <w:jc w:val="both"/>
        <w:rPr>
          <w:rFonts w:ascii="Arial" w:hAnsi="Arial" w:cs="Arial"/>
          <w:szCs w:val="32"/>
          <w:lang w:val="en-US"/>
        </w:rPr>
      </w:pPr>
      <w:r w:rsidRPr="0030467B">
        <w:rPr>
          <w:rFonts w:ascii="Arial" w:hAnsi="Arial" w:cs="Arial"/>
          <w:szCs w:val="32"/>
          <w:lang w:val="en-US"/>
        </w:rPr>
        <w:t>The State Government has enacted new legislation requiring all local governments to adopt a new Code of Conduct for Council Members, Committee Members and Candidates for a local government election, and to deal with ancillary matters.</w:t>
      </w:r>
    </w:p>
    <w:p w14:paraId="4D70B0EF" w14:textId="77777777" w:rsidR="00AF74BA" w:rsidRPr="00AD73CC" w:rsidRDefault="00AF74BA" w:rsidP="00FF51E4">
      <w:pPr>
        <w:jc w:val="both"/>
        <w:rPr>
          <w:rFonts w:ascii="Arial" w:hAnsi="Arial" w:cs="Arial"/>
          <w:i/>
          <w:szCs w:val="32"/>
          <w:lang w:val="en-US"/>
        </w:rPr>
      </w:pPr>
    </w:p>
    <w:p w14:paraId="7D49276B" w14:textId="77777777" w:rsidR="00FF51E4" w:rsidRPr="00AD73CC" w:rsidRDefault="00FF51E4" w:rsidP="00FF51E4">
      <w:pPr>
        <w:jc w:val="both"/>
        <w:rPr>
          <w:rFonts w:ascii="Arial" w:hAnsi="Arial" w:cs="Arial"/>
          <w:b/>
          <w:sz w:val="28"/>
          <w:szCs w:val="32"/>
          <w:lang w:val="en-US"/>
        </w:rPr>
      </w:pPr>
      <w:r>
        <w:rPr>
          <w:rFonts w:ascii="Arial" w:hAnsi="Arial" w:cs="Arial"/>
          <w:b/>
          <w:sz w:val="28"/>
          <w:szCs w:val="32"/>
          <w:lang w:val="en-US"/>
        </w:rPr>
        <w:lastRenderedPageBreak/>
        <w:t>Discussion/Overview</w:t>
      </w:r>
    </w:p>
    <w:p w14:paraId="7A7A2F33" w14:textId="7B73343A" w:rsidR="00FF51E4" w:rsidRDefault="00FF51E4" w:rsidP="00FF51E4">
      <w:pPr>
        <w:jc w:val="both"/>
        <w:rPr>
          <w:rFonts w:ascii="Arial" w:hAnsi="Arial" w:cs="Arial"/>
          <w:szCs w:val="32"/>
          <w:lang w:val="en-US"/>
        </w:rPr>
      </w:pPr>
    </w:p>
    <w:p w14:paraId="0DA79EF1" w14:textId="5F9D3AAD" w:rsidR="008F520B" w:rsidRPr="003B7153" w:rsidRDefault="008F520B" w:rsidP="00FF51E4">
      <w:pPr>
        <w:jc w:val="both"/>
        <w:rPr>
          <w:rFonts w:ascii="Arial" w:hAnsi="Arial" w:cs="Arial"/>
          <w:b/>
          <w:bCs/>
          <w:szCs w:val="32"/>
          <w:lang w:val="en-US"/>
        </w:rPr>
      </w:pPr>
      <w:r w:rsidRPr="003B7153">
        <w:rPr>
          <w:rFonts w:ascii="Arial" w:hAnsi="Arial" w:cs="Arial"/>
          <w:b/>
          <w:bCs/>
          <w:szCs w:val="32"/>
          <w:lang w:val="en-US"/>
        </w:rPr>
        <w:t>Background</w:t>
      </w:r>
    </w:p>
    <w:p w14:paraId="2DE0E07C" w14:textId="2710B32A" w:rsidR="008F520B" w:rsidRDefault="008F520B" w:rsidP="00FF51E4">
      <w:pPr>
        <w:jc w:val="both"/>
        <w:rPr>
          <w:rFonts w:ascii="Arial" w:hAnsi="Arial" w:cs="Arial"/>
          <w:szCs w:val="32"/>
          <w:lang w:val="en-US"/>
        </w:rPr>
      </w:pPr>
    </w:p>
    <w:p w14:paraId="46B61BFD" w14:textId="6D14D969" w:rsidR="008F520B" w:rsidRPr="0095498D" w:rsidRDefault="008F520B" w:rsidP="00FF51E4">
      <w:pPr>
        <w:jc w:val="both"/>
        <w:rPr>
          <w:rFonts w:ascii="Arial" w:hAnsi="Arial" w:cs="Arial"/>
          <w:szCs w:val="32"/>
          <w:lang w:val="en-US"/>
        </w:rPr>
      </w:pPr>
      <w:r w:rsidRPr="0095498D">
        <w:rPr>
          <w:rFonts w:ascii="Arial" w:hAnsi="Arial" w:cs="Arial"/>
          <w:szCs w:val="32"/>
          <w:lang w:val="en-US"/>
        </w:rPr>
        <w:t xml:space="preserve">The following regulations took effect on 3 February 2021, implementing the remaining parts of </w:t>
      </w:r>
      <w:r w:rsidR="00A75839" w:rsidRPr="0095498D">
        <w:rPr>
          <w:rFonts w:ascii="Arial" w:hAnsi="Arial" w:cs="Arial"/>
          <w:szCs w:val="32"/>
          <w:lang w:val="en-US"/>
        </w:rPr>
        <w:t>the Local Government Legislation Amendment Act 2019:</w:t>
      </w:r>
    </w:p>
    <w:p w14:paraId="53E572ED" w14:textId="2476C996" w:rsidR="004D3950" w:rsidRDefault="004D3950" w:rsidP="00FF51E4">
      <w:pPr>
        <w:jc w:val="both"/>
        <w:rPr>
          <w:rFonts w:ascii="Arial" w:hAnsi="Arial" w:cs="Arial"/>
          <w:szCs w:val="32"/>
          <w:lang w:val="en-US"/>
        </w:rPr>
      </w:pPr>
    </w:p>
    <w:p w14:paraId="7C205103" w14:textId="5CA88F6E" w:rsidR="004D3950" w:rsidRDefault="004D3950" w:rsidP="00DA2C4D">
      <w:pPr>
        <w:pStyle w:val="ListParagraph"/>
        <w:numPr>
          <w:ilvl w:val="0"/>
          <w:numId w:val="51"/>
        </w:numPr>
        <w:ind w:left="567" w:hanging="567"/>
        <w:jc w:val="both"/>
        <w:rPr>
          <w:rFonts w:ascii="Arial" w:hAnsi="Arial" w:cs="Arial"/>
          <w:szCs w:val="32"/>
          <w:lang w:val="en-US"/>
        </w:rPr>
      </w:pPr>
      <w:r>
        <w:rPr>
          <w:rFonts w:ascii="Arial" w:hAnsi="Arial" w:cs="Arial"/>
          <w:szCs w:val="32"/>
          <w:lang w:val="en-US"/>
        </w:rPr>
        <w:t>Local Government (Admin</w:t>
      </w:r>
      <w:r w:rsidR="003709B1">
        <w:rPr>
          <w:rFonts w:ascii="Arial" w:hAnsi="Arial" w:cs="Arial"/>
          <w:szCs w:val="32"/>
          <w:lang w:val="en-US"/>
        </w:rPr>
        <w:t>istration) Amendment Regulations 2021</w:t>
      </w:r>
    </w:p>
    <w:p w14:paraId="49936739" w14:textId="25B0C0A8" w:rsidR="003709B1" w:rsidRDefault="003709B1" w:rsidP="00DA2C4D">
      <w:pPr>
        <w:pStyle w:val="ListParagraph"/>
        <w:numPr>
          <w:ilvl w:val="0"/>
          <w:numId w:val="51"/>
        </w:numPr>
        <w:ind w:left="567" w:hanging="567"/>
        <w:jc w:val="both"/>
        <w:rPr>
          <w:rFonts w:ascii="Arial" w:hAnsi="Arial" w:cs="Arial"/>
          <w:szCs w:val="32"/>
          <w:lang w:val="en-US"/>
        </w:rPr>
      </w:pPr>
      <w:r>
        <w:rPr>
          <w:rFonts w:ascii="Arial" w:hAnsi="Arial" w:cs="Arial"/>
          <w:szCs w:val="32"/>
          <w:lang w:val="en-US"/>
        </w:rPr>
        <w:t>Local Government Regulations Amendment (Employee Code of Conduct) Regulations 2021</w:t>
      </w:r>
    </w:p>
    <w:p w14:paraId="08DBBCFC" w14:textId="1F69A70D" w:rsidR="003709B1" w:rsidRPr="004D3950" w:rsidRDefault="003709B1" w:rsidP="00DA2C4D">
      <w:pPr>
        <w:pStyle w:val="ListParagraph"/>
        <w:numPr>
          <w:ilvl w:val="0"/>
          <w:numId w:val="51"/>
        </w:numPr>
        <w:ind w:left="567" w:hanging="567"/>
        <w:jc w:val="both"/>
        <w:rPr>
          <w:rFonts w:ascii="Arial" w:hAnsi="Arial" w:cs="Arial"/>
          <w:szCs w:val="32"/>
          <w:lang w:val="en-US"/>
        </w:rPr>
      </w:pPr>
      <w:r>
        <w:rPr>
          <w:rFonts w:ascii="Arial" w:hAnsi="Arial" w:cs="Arial"/>
          <w:szCs w:val="32"/>
          <w:lang w:val="en-US"/>
        </w:rPr>
        <w:t>Local Government (Model Code of Conduct) Regulations 2021.</w:t>
      </w:r>
    </w:p>
    <w:p w14:paraId="2C1187D3" w14:textId="333A6F78" w:rsidR="004D3950" w:rsidRDefault="004D3950" w:rsidP="00FF51E4">
      <w:pPr>
        <w:jc w:val="both"/>
        <w:rPr>
          <w:rFonts w:ascii="Arial" w:hAnsi="Arial" w:cs="Arial"/>
          <w:szCs w:val="32"/>
          <w:lang w:val="en-US"/>
        </w:rPr>
      </w:pPr>
    </w:p>
    <w:p w14:paraId="63D32EF3" w14:textId="4A2C6C4D" w:rsidR="003709B1" w:rsidRPr="0095498D" w:rsidRDefault="003709B1" w:rsidP="00FF51E4">
      <w:pPr>
        <w:jc w:val="both"/>
        <w:rPr>
          <w:rFonts w:ascii="Arial" w:hAnsi="Arial" w:cs="Arial"/>
          <w:szCs w:val="32"/>
          <w:lang w:val="en-US"/>
        </w:rPr>
      </w:pPr>
      <w:proofErr w:type="gramStart"/>
      <w:r w:rsidRPr="0095498D">
        <w:rPr>
          <w:rFonts w:ascii="Arial" w:hAnsi="Arial" w:cs="Arial"/>
          <w:szCs w:val="32"/>
          <w:lang w:val="en-US"/>
        </w:rPr>
        <w:t>In regard to</w:t>
      </w:r>
      <w:proofErr w:type="gramEnd"/>
      <w:r w:rsidRPr="0095498D">
        <w:rPr>
          <w:rFonts w:ascii="Arial" w:hAnsi="Arial" w:cs="Arial"/>
          <w:szCs w:val="32"/>
          <w:lang w:val="en-US"/>
        </w:rPr>
        <w:t xml:space="preserve"> the Local Government (Model Code of Conduct) Regulations 2021, Local Government are required to adopt a Code of Conduct for Council Members, Committee Members and Candidates within 3 months</w:t>
      </w:r>
      <w:r w:rsidR="009A0B70" w:rsidRPr="0095498D">
        <w:rPr>
          <w:rFonts w:ascii="Arial" w:hAnsi="Arial" w:cs="Arial"/>
          <w:szCs w:val="32"/>
          <w:lang w:val="en-US"/>
        </w:rPr>
        <w:t xml:space="preserve"> of the Regulations taking effect.</w:t>
      </w:r>
    </w:p>
    <w:p w14:paraId="25439EFD" w14:textId="2E3721A9" w:rsidR="009A0B70" w:rsidRDefault="009A0B70" w:rsidP="00FF51E4">
      <w:pPr>
        <w:jc w:val="both"/>
        <w:rPr>
          <w:rFonts w:ascii="Arial" w:hAnsi="Arial" w:cs="Arial"/>
          <w:szCs w:val="32"/>
          <w:lang w:val="en-US"/>
        </w:rPr>
      </w:pPr>
    </w:p>
    <w:p w14:paraId="14130A64" w14:textId="24E3B55E" w:rsidR="009A0B70" w:rsidRPr="0095498D" w:rsidRDefault="009A0B70" w:rsidP="00FF51E4">
      <w:pPr>
        <w:jc w:val="both"/>
        <w:rPr>
          <w:rFonts w:ascii="Arial" w:hAnsi="Arial" w:cs="Arial"/>
          <w:szCs w:val="32"/>
          <w:lang w:val="en-US"/>
        </w:rPr>
      </w:pPr>
      <w:r w:rsidRPr="0095498D">
        <w:rPr>
          <w:rFonts w:ascii="Arial" w:hAnsi="Arial" w:cs="Arial"/>
          <w:szCs w:val="32"/>
          <w:lang w:val="en-US"/>
        </w:rPr>
        <w:t xml:space="preserve">To account for any breaches occurring on and from the first day that the Regulations take effect, Local Governments must </w:t>
      </w:r>
      <w:proofErr w:type="spellStart"/>
      <w:r w:rsidRPr="0095498D">
        <w:rPr>
          <w:rFonts w:ascii="Arial" w:hAnsi="Arial" w:cs="Arial"/>
          <w:szCs w:val="32"/>
          <w:lang w:val="en-US"/>
        </w:rPr>
        <w:t>authorise</w:t>
      </w:r>
      <w:proofErr w:type="spellEnd"/>
      <w:r w:rsidRPr="0095498D">
        <w:rPr>
          <w:rFonts w:ascii="Arial" w:hAnsi="Arial" w:cs="Arial"/>
          <w:szCs w:val="32"/>
          <w:lang w:val="en-US"/>
        </w:rPr>
        <w:t xml:space="preserve"> at l</w:t>
      </w:r>
      <w:r w:rsidR="006C68BE" w:rsidRPr="0095498D">
        <w:rPr>
          <w:rFonts w:ascii="Arial" w:hAnsi="Arial" w:cs="Arial"/>
          <w:szCs w:val="32"/>
          <w:lang w:val="en-US"/>
        </w:rPr>
        <w:t xml:space="preserve">east one person to receive complaints. This </w:t>
      </w:r>
      <w:proofErr w:type="gramStart"/>
      <w:r w:rsidR="006C68BE" w:rsidRPr="0095498D">
        <w:rPr>
          <w:rFonts w:ascii="Arial" w:hAnsi="Arial" w:cs="Arial"/>
          <w:szCs w:val="32"/>
          <w:lang w:val="en-US"/>
        </w:rPr>
        <w:t>has to</w:t>
      </w:r>
      <w:proofErr w:type="gramEnd"/>
      <w:r w:rsidR="006C68BE" w:rsidRPr="0095498D">
        <w:rPr>
          <w:rFonts w:ascii="Arial" w:hAnsi="Arial" w:cs="Arial"/>
          <w:szCs w:val="32"/>
          <w:lang w:val="en-US"/>
        </w:rPr>
        <w:t xml:space="preserve"> be done by 24 February 2021.</w:t>
      </w:r>
    </w:p>
    <w:p w14:paraId="565A57E5" w14:textId="77777777" w:rsidR="004D3950" w:rsidRDefault="004D3950" w:rsidP="00FF51E4">
      <w:pPr>
        <w:jc w:val="both"/>
        <w:rPr>
          <w:rFonts w:ascii="Arial" w:hAnsi="Arial" w:cs="Arial"/>
          <w:szCs w:val="32"/>
          <w:lang w:val="en-US"/>
        </w:rPr>
      </w:pPr>
    </w:p>
    <w:p w14:paraId="028D1D63" w14:textId="77777777" w:rsidR="00FF51E4" w:rsidRDefault="00FF51E4" w:rsidP="00FF51E4">
      <w:pPr>
        <w:jc w:val="both"/>
        <w:rPr>
          <w:rFonts w:ascii="Arial" w:hAnsi="Arial" w:cs="Arial"/>
          <w:b/>
          <w:bCs/>
          <w:szCs w:val="32"/>
          <w:lang w:val="en-US"/>
        </w:rPr>
      </w:pPr>
      <w:r w:rsidRPr="00573957">
        <w:rPr>
          <w:rFonts w:ascii="Arial" w:hAnsi="Arial" w:cs="Arial"/>
          <w:b/>
          <w:bCs/>
          <w:szCs w:val="32"/>
          <w:lang w:val="en-US"/>
        </w:rPr>
        <w:t>Comment</w:t>
      </w:r>
    </w:p>
    <w:p w14:paraId="7AAD1549" w14:textId="77777777" w:rsidR="00FF51E4" w:rsidRDefault="00FF51E4" w:rsidP="00FF51E4">
      <w:pPr>
        <w:jc w:val="both"/>
        <w:rPr>
          <w:rFonts w:ascii="Arial" w:hAnsi="Arial" w:cs="Arial"/>
          <w:b/>
          <w:bCs/>
          <w:szCs w:val="32"/>
          <w:lang w:val="en-US"/>
        </w:rPr>
      </w:pPr>
    </w:p>
    <w:p w14:paraId="5D1685CF" w14:textId="77777777" w:rsidR="00FF51E4" w:rsidRDefault="00FF51E4" w:rsidP="00FF51E4">
      <w:pPr>
        <w:jc w:val="both"/>
        <w:rPr>
          <w:rFonts w:ascii="Arial" w:hAnsi="Arial"/>
          <w:bCs/>
          <w:szCs w:val="24"/>
        </w:rPr>
      </w:pPr>
      <w:r w:rsidRPr="00573957">
        <w:rPr>
          <w:rFonts w:ascii="Arial" w:hAnsi="Arial"/>
          <w:bCs/>
          <w:szCs w:val="24"/>
        </w:rPr>
        <w:t>The Department of Local Government, Sport and Cultural Industries (DLGSC) has produced Guidelines on the Model Code of Conduct for Council Members, Committee Members and Candidates, which is an attachment to this item.</w:t>
      </w:r>
    </w:p>
    <w:p w14:paraId="44184385" w14:textId="77777777" w:rsidR="00FF51E4" w:rsidRDefault="00FF51E4" w:rsidP="00FF51E4">
      <w:pPr>
        <w:jc w:val="both"/>
        <w:rPr>
          <w:rFonts w:ascii="Arial" w:hAnsi="Arial"/>
          <w:bCs/>
          <w:szCs w:val="24"/>
        </w:rPr>
      </w:pPr>
    </w:p>
    <w:p w14:paraId="71E31FAD" w14:textId="21A78D5F" w:rsidR="00FF51E4" w:rsidRDefault="00FF51E4" w:rsidP="00FF51E4">
      <w:pPr>
        <w:jc w:val="both"/>
        <w:rPr>
          <w:rFonts w:ascii="Arial" w:hAnsi="Arial"/>
          <w:bCs/>
          <w:szCs w:val="24"/>
        </w:rPr>
      </w:pPr>
      <w:r>
        <w:rPr>
          <w:rFonts w:ascii="Arial" w:hAnsi="Arial"/>
          <w:bCs/>
          <w:szCs w:val="24"/>
        </w:rPr>
        <w:t>T</w:t>
      </w:r>
      <w:r w:rsidRPr="00573957">
        <w:rPr>
          <w:rFonts w:ascii="Arial" w:hAnsi="Arial"/>
          <w:bCs/>
          <w:szCs w:val="24"/>
        </w:rPr>
        <w:t xml:space="preserve">he Model Code of Conduct </w:t>
      </w:r>
      <w:r>
        <w:rPr>
          <w:rFonts w:ascii="Arial" w:hAnsi="Arial"/>
          <w:bCs/>
          <w:szCs w:val="24"/>
        </w:rPr>
        <w:t xml:space="preserve">must be resolved by May 2021.  For this reason, it is recommended that the Code be resolved as written, and then at an appropriate time Council </w:t>
      </w:r>
      <w:r w:rsidR="004A6A49">
        <w:rPr>
          <w:rFonts w:ascii="Arial" w:hAnsi="Arial"/>
          <w:bCs/>
          <w:szCs w:val="24"/>
        </w:rPr>
        <w:t>can</w:t>
      </w:r>
      <w:r>
        <w:rPr>
          <w:rFonts w:ascii="Arial" w:hAnsi="Arial"/>
          <w:bCs/>
          <w:szCs w:val="24"/>
        </w:rPr>
        <w:t xml:space="preserve"> amend its Code when it pleases.</w:t>
      </w:r>
      <w:r w:rsidRPr="00573957">
        <w:rPr>
          <w:rFonts w:ascii="Arial" w:hAnsi="Arial"/>
          <w:bCs/>
          <w:szCs w:val="24"/>
        </w:rPr>
        <w:t xml:space="preserve"> </w:t>
      </w:r>
    </w:p>
    <w:p w14:paraId="3143324D" w14:textId="77777777" w:rsidR="00FF51E4" w:rsidRDefault="00FF51E4" w:rsidP="00FF51E4">
      <w:pPr>
        <w:jc w:val="both"/>
        <w:rPr>
          <w:rFonts w:ascii="Arial" w:hAnsi="Arial"/>
          <w:bCs/>
          <w:szCs w:val="24"/>
        </w:rPr>
      </w:pPr>
    </w:p>
    <w:p w14:paraId="79ED7096" w14:textId="77777777" w:rsidR="00FF51E4" w:rsidRDefault="00FF51E4" w:rsidP="00FF51E4">
      <w:pPr>
        <w:jc w:val="both"/>
        <w:rPr>
          <w:rFonts w:ascii="Arial" w:hAnsi="Arial"/>
          <w:bCs/>
          <w:szCs w:val="24"/>
        </w:rPr>
      </w:pPr>
      <w:r w:rsidRPr="00573957">
        <w:rPr>
          <w:rFonts w:ascii="Arial" w:hAnsi="Arial"/>
          <w:bCs/>
          <w:szCs w:val="24"/>
        </w:rPr>
        <w:t>The guidelines indicate that local governments must authorise at least one person to receive complaints regarding members and candidates. The Regulations state that the Local Government must, in writing, authorise one or more persons to receive complaints and withdrawals of complaints, but they do not specify who that person(s) will be. The Complaints Officer could be:</w:t>
      </w:r>
    </w:p>
    <w:p w14:paraId="250528AC" w14:textId="77777777" w:rsidR="00FF51E4" w:rsidRDefault="00FF51E4" w:rsidP="00FF51E4">
      <w:pPr>
        <w:jc w:val="both"/>
        <w:rPr>
          <w:rFonts w:ascii="Arial" w:hAnsi="Arial"/>
          <w:bCs/>
          <w:szCs w:val="24"/>
        </w:rPr>
      </w:pPr>
    </w:p>
    <w:p w14:paraId="51F623D4" w14:textId="77777777" w:rsidR="00FF51E4" w:rsidRPr="00573957" w:rsidRDefault="00FF51E4" w:rsidP="00DA2C4D">
      <w:pPr>
        <w:pStyle w:val="ListParagraph"/>
        <w:numPr>
          <w:ilvl w:val="0"/>
          <w:numId w:val="49"/>
        </w:numPr>
        <w:ind w:left="567" w:hanging="567"/>
        <w:jc w:val="both"/>
        <w:rPr>
          <w:rFonts w:ascii="Arial" w:hAnsi="Arial"/>
          <w:bCs/>
          <w:szCs w:val="24"/>
        </w:rPr>
      </w:pPr>
      <w:proofErr w:type="gramStart"/>
      <w:r w:rsidRPr="00573957">
        <w:rPr>
          <w:rFonts w:ascii="Arial" w:hAnsi="Arial"/>
          <w:bCs/>
          <w:szCs w:val="24"/>
        </w:rPr>
        <w:t>Mayor</w:t>
      </w:r>
      <w:r>
        <w:rPr>
          <w:rFonts w:ascii="Arial" w:hAnsi="Arial"/>
          <w:bCs/>
          <w:szCs w:val="24"/>
        </w:rPr>
        <w:t>;</w:t>
      </w:r>
      <w:proofErr w:type="gramEnd"/>
    </w:p>
    <w:p w14:paraId="6AC95195" w14:textId="77777777" w:rsidR="00FF51E4" w:rsidRPr="00573957" w:rsidRDefault="00FF51E4" w:rsidP="00DA2C4D">
      <w:pPr>
        <w:pStyle w:val="ListParagraph"/>
        <w:numPr>
          <w:ilvl w:val="0"/>
          <w:numId w:val="49"/>
        </w:numPr>
        <w:ind w:left="567" w:hanging="567"/>
        <w:jc w:val="both"/>
        <w:rPr>
          <w:rFonts w:ascii="Arial" w:hAnsi="Arial"/>
          <w:bCs/>
          <w:szCs w:val="24"/>
        </w:rPr>
      </w:pPr>
      <w:r w:rsidRPr="00573957">
        <w:rPr>
          <w:rFonts w:ascii="Arial" w:hAnsi="Arial"/>
          <w:bCs/>
          <w:szCs w:val="24"/>
        </w:rPr>
        <w:t>Deputy President (especially for complaints about the President</w:t>
      </w:r>
      <w:proofErr w:type="gramStart"/>
      <w:r w:rsidRPr="00573957">
        <w:rPr>
          <w:rFonts w:ascii="Arial" w:hAnsi="Arial"/>
          <w:bCs/>
          <w:szCs w:val="24"/>
        </w:rPr>
        <w:t>)</w:t>
      </w:r>
      <w:r>
        <w:rPr>
          <w:rFonts w:ascii="Arial" w:hAnsi="Arial"/>
          <w:bCs/>
          <w:szCs w:val="24"/>
        </w:rPr>
        <w:t>;</w:t>
      </w:r>
      <w:proofErr w:type="gramEnd"/>
    </w:p>
    <w:p w14:paraId="484BAB9A" w14:textId="77777777" w:rsidR="00FF51E4" w:rsidRDefault="00FF51E4" w:rsidP="00DA2C4D">
      <w:pPr>
        <w:pStyle w:val="ListParagraph"/>
        <w:numPr>
          <w:ilvl w:val="0"/>
          <w:numId w:val="49"/>
        </w:numPr>
        <w:ind w:left="567" w:hanging="567"/>
        <w:jc w:val="both"/>
        <w:rPr>
          <w:rFonts w:ascii="Arial" w:hAnsi="Arial"/>
          <w:bCs/>
          <w:szCs w:val="24"/>
        </w:rPr>
      </w:pPr>
      <w:r w:rsidRPr="00573957">
        <w:rPr>
          <w:rFonts w:ascii="Arial" w:hAnsi="Arial"/>
          <w:bCs/>
          <w:szCs w:val="24"/>
        </w:rPr>
        <w:t xml:space="preserve">Chief Executive </w:t>
      </w:r>
      <w:proofErr w:type="gramStart"/>
      <w:r w:rsidRPr="00573957">
        <w:rPr>
          <w:rFonts w:ascii="Arial" w:hAnsi="Arial"/>
          <w:bCs/>
          <w:szCs w:val="24"/>
        </w:rPr>
        <w:t>Officer</w:t>
      </w:r>
      <w:r>
        <w:rPr>
          <w:rFonts w:ascii="Arial" w:hAnsi="Arial"/>
          <w:bCs/>
          <w:szCs w:val="24"/>
        </w:rPr>
        <w:t>;</w:t>
      </w:r>
      <w:proofErr w:type="gramEnd"/>
    </w:p>
    <w:p w14:paraId="1A031122" w14:textId="77777777" w:rsidR="00FF51E4" w:rsidRPr="00573957" w:rsidRDefault="00FF51E4" w:rsidP="00DA2C4D">
      <w:pPr>
        <w:pStyle w:val="ListParagraph"/>
        <w:numPr>
          <w:ilvl w:val="0"/>
          <w:numId w:val="49"/>
        </w:numPr>
        <w:ind w:left="567" w:hanging="567"/>
        <w:jc w:val="both"/>
        <w:rPr>
          <w:rFonts w:ascii="Arial" w:hAnsi="Arial"/>
          <w:bCs/>
          <w:szCs w:val="24"/>
        </w:rPr>
      </w:pPr>
      <w:r>
        <w:rPr>
          <w:rFonts w:ascii="Arial" w:hAnsi="Arial"/>
          <w:bCs/>
          <w:szCs w:val="24"/>
        </w:rPr>
        <w:t>Former elected member or other person familiar with Local Government;</w:t>
      </w:r>
      <w:r w:rsidRPr="00573957">
        <w:rPr>
          <w:rFonts w:ascii="Arial" w:hAnsi="Arial"/>
          <w:bCs/>
          <w:szCs w:val="24"/>
        </w:rPr>
        <w:t xml:space="preserve"> or</w:t>
      </w:r>
    </w:p>
    <w:p w14:paraId="02B50532" w14:textId="77777777" w:rsidR="00FF51E4" w:rsidRPr="0070455F" w:rsidRDefault="00FF51E4" w:rsidP="00DA2C4D">
      <w:pPr>
        <w:pStyle w:val="ListParagraph"/>
        <w:numPr>
          <w:ilvl w:val="0"/>
          <w:numId w:val="49"/>
        </w:numPr>
        <w:ind w:left="567" w:hanging="567"/>
        <w:jc w:val="both"/>
        <w:rPr>
          <w:rFonts w:ascii="Arial" w:hAnsi="Arial"/>
          <w:szCs w:val="24"/>
        </w:rPr>
      </w:pPr>
      <w:r w:rsidRPr="0070455F">
        <w:rPr>
          <w:rFonts w:ascii="Arial" w:hAnsi="Arial"/>
          <w:bCs/>
          <w:szCs w:val="24"/>
        </w:rPr>
        <w:t>External Consultant</w:t>
      </w:r>
    </w:p>
    <w:p w14:paraId="7594F959" w14:textId="77777777" w:rsidR="00FF51E4" w:rsidRDefault="00FF51E4" w:rsidP="00FF51E4">
      <w:pPr>
        <w:jc w:val="both"/>
        <w:rPr>
          <w:rFonts w:ascii="Arial" w:hAnsi="Arial"/>
          <w:szCs w:val="24"/>
        </w:rPr>
      </w:pPr>
    </w:p>
    <w:p w14:paraId="6F2EAF49" w14:textId="77777777" w:rsidR="00FF51E4" w:rsidRDefault="00FF51E4" w:rsidP="00FF51E4">
      <w:pPr>
        <w:jc w:val="both"/>
        <w:rPr>
          <w:rFonts w:ascii="Arial" w:hAnsi="Arial"/>
          <w:szCs w:val="24"/>
        </w:rPr>
      </w:pPr>
      <w:r w:rsidRPr="0070455F">
        <w:rPr>
          <w:rFonts w:ascii="Arial" w:hAnsi="Arial"/>
          <w:szCs w:val="24"/>
        </w:rPr>
        <w:t>The DLGSC has also produced a template complaints form as the Regulations state that complaints are to be made in writing in a form approved by the Local Government.  The DLGSC template form is another attachment to this item (Attachment 3).</w:t>
      </w:r>
      <w:r>
        <w:rPr>
          <w:rFonts w:ascii="Arial" w:hAnsi="Arial"/>
          <w:szCs w:val="24"/>
        </w:rPr>
        <w:t xml:space="preserve"> </w:t>
      </w:r>
    </w:p>
    <w:p w14:paraId="6D078046" w14:textId="77777777" w:rsidR="00FF51E4" w:rsidRDefault="00FF51E4" w:rsidP="00FF51E4">
      <w:pPr>
        <w:jc w:val="both"/>
        <w:rPr>
          <w:rFonts w:ascii="Arial" w:hAnsi="Arial"/>
          <w:bCs/>
          <w:szCs w:val="24"/>
        </w:rPr>
      </w:pPr>
    </w:p>
    <w:p w14:paraId="53D0E7E7" w14:textId="64E20CC8" w:rsidR="00FF51E4" w:rsidRDefault="00FF51E4" w:rsidP="00FF51E4">
      <w:pPr>
        <w:jc w:val="both"/>
        <w:rPr>
          <w:rFonts w:ascii="Arial" w:hAnsi="Arial"/>
          <w:bCs/>
          <w:szCs w:val="24"/>
        </w:rPr>
      </w:pPr>
      <w:r>
        <w:rPr>
          <w:rFonts w:ascii="Arial" w:hAnsi="Arial"/>
          <w:bCs/>
          <w:szCs w:val="24"/>
        </w:rPr>
        <w:lastRenderedPageBreak/>
        <w:t>T</w:t>
      </w:r>
      <w:r w:rsidRPr="0070455F">
        <w:rPr>
          <w:rFonts w:ascii="Arial" w:hAnsi="Arial"/>
          <w:bCs/>
          <w:szCs w:val="24"/>
        </w:rPr>
        <w:t>here is a requirement to appoint a Complaints Office by the 24 February 2021.</w:t>
      </w:r>
    </w:p>
    <w:p w14:paraId="4F114D11" w14:textId="65C65B0B" w:rsidR="00677F5D" w:rsidRDefault="00677F5D" w:rsidP="00FF51E4">
      <w:pPr>
        <w:jc w:val="both"/>
        <w:rPr>
          <w:rFonts w:ascii="Arial" w:hAnsi="Arial"/>
          <w:bCs/>
          <w:szCs w:val="24"/>
        </w:rPr>
      </w:pPr>
    </w:p>
    <w:p w14:paraId="6E5F1E76" w14:textId="77777777" w:rsidR="000D1250" w:rsidRPr="006451FF" w:rsidRDefault="000D1250" w:rsidP="000D1250">
      <w:pPr>
        <w:jc w:val="both"/>
        <w:rPr>
          <w:rFonts w:ascii="Arial" w:hAnsi="Arial" w:cs="Arial"/>
          <w:szCs w:val="32"/>
          <w:lang w:val="en-US"/>
        </w:rPr>
      </w:pPr>
      <w:r w:rsidRPr="006451FF">
        <w:rPr>
          <w:rFonts w:ascii="Arial" w:hAnsi="Arial" w:cs="Arial"/>
          <w:szCs w:val="32"/>
          <w:lang w:val="en-US"/>
        </w:rPr>
        <w:t>For clarity, it is noted that there is still a requirement for a local government to have a Complaints Officer (section 5.120 of the Local Government Act 1995), to process allegations of ‘Rules of Conduct’ breaches, and these alleged breaches are still to be referred to the Local Government Standards Panel (refer Division 4 of the Model Code of Conduct). The Chief Executive Officer is that officer.</w:t>
      </w:r>
    </w:p>
    <w:p w14:paraId="5220845C" w14:textId="77777777" w:rsidR="000D1250" w:rsidRPr="006451FF" w:rsidRDefault="000D1250" w:rsidP="000D1250">
      <w:pPr>
        <w:jc w:val="both"/>
        <w:rPr>
          <w:rFonts w:ascii="Arial" w:hAnsi="Arial" w:cs="Arial"/>
          <w:szCs w:val="32"/>
          <w:lang w:val="en-US"/>
        </w:rPr>
      </w:pPr>
    </w:p>
    <w:p w14:paraId="15C24EDB" w14:textId="4482A20D" w:rsidR="00FF51E4" w:rsidRPr="006451FF" w:rsidRDefault="000D1250" w:rsidP="000D1250">
      <w:pPr>
        <w:jc w:val="both"/>
        <w:rPr>
          <w:rFonts w:ascii="Arial" w:hAnsi="Arial" w:cs="Arial"/>
          <w:szCs w:val="32"/>
          <w:lang w:val="en-US"/>
        </w:rPr>
      </w:pPr>
      <w:r w:rsidRPr="006451FF">
        <w:rPr>
          <w:rFonts w:ascii="Arial" w:hAnsi="Arial" w:cs="Arial"/>
          <w:szCs w:val="32"/>
          <w:lang w:val="en-US"/>
        </w:rPr>
        <w:t xml:space="preserve">In time, with the development of templates by industry or the Western Australian Local Government Association (WALGA), Local Governments can determine the most appropriate and effective process for dealing with complaints under Division 3 of the Code of Conduct and how they are </w:t>
      </w:r>
      <w:proofErr w:type="spellStart"/>
      <w:r w:rsidRPr="006451FF">
        <w:rPr>
          <w:rFonts w:ascii="Arial" w:hAnsi="Arial" w:cs="Arial"/>
          <w:szCs w:val="32"/>
          <w:lang w:val="en-US"/>
        </w:rPr>
        <w:t>prioritised</w:t>
      </w:r>
      <w:proofErr w:type="spellEnd"/>
      <w:r w:rsidRPr="006451FF">
        <w:rPr>
          <w:rFonts w:ascii="Arial" w:hAnsi="Arial" w:cs="Arial"/>
          <w:szCs w:val="32"/>
          <w:lang w:val="en-US"/>
        </w:rPr>
        <w:t xml:space="preserve"> and managed. Guidance can be taken from these documents once available.</w:t>
      </w:r>
    </w:p>
    <w:p w14:paraId="5A57E526" w14:textId="60F8030F" w:rsidR="00FF51E4" w:rsidRDefault="00FF51E4" w:rsidP="00FF51E4">
      <w:pPr>
        <w:jc w:val="both"/>
        <w:rPr>
          <w:rFonts w:ascii="Arial" w:hAnsi="Arial" w:cs="Arial"/>
          <w:szCs w:val="32"/>
          <w:lang w:val="en-US"/>
        </w:rPr>
      </w:pPr>
    </w:p>
    <w:p w14:paraId="259A4DBD" w14:textId="77777777" w:rsidR="003C3396" w:rsidRDefault="003C3396" w:rsidP="00FF51E4">
      <w:pPr>
        <w:jc w:val="both"/>
        <w:rPr>
          <w:rFonts w:ascii="Arial" w:hAnsi="Arial" w:cs="Arial"/>
          <w:szCs w:val="32"/>
          <w:lang w:val="en-US"/>
        </w:rPr>
      </w:pPr>
    </w:p>
    <w:p w14:paraId="78FEC87B" w14:textId="77777777" w:rsidR="00FF51E4" w:rsidRPr="00AD73CC" w:rsidRDefault="00FF51E4" w:rsidP="00FF51E4">
      <w:pPr>
        <w:jc w:val="both"/>
        <w:rPr>
          <w:rFonts w:ascii="Arial" w:hAnsi="Arial" w:cs="Arial"/>
          <w:b/>
          <w:sz w:val="28"/>
          <w:szCs w:val="32"/>
          <w:lang w:val="en-US"/>
        </w:rPr>
      </w:pPr>
      <w:r w:rsidRPr="00AD73CC">
        <w:rPr>
          <w:rFonts w:ascii="Arial" w:hAnsi="Arial" w:cs="Arial"/>
          <w:b/>
          <w:sz w:val="28"/>
          <w:szCs w:val="32"/>
          <w:lang w:val="en-US"/>
        </w:rPr>
        <w:t>Consultation</w:t>
      </w:r>
    </w:p>
    <w:p w14:paraId="615E032E" w14:textId="77777777" w:rsidR="00FF51E4" w:rsidRPr="00AD73CC" w:rsidRDefault="00FF51E4" w:rsidP="00FF51E4">
      <w:pPr>
        <w:jc w:val="both"/>
        <w:rPr>
          <w:rFonts w:ascii="Arial" w:hAnsi="Arial" w:cs="Arial"/>
          <w:b/>
          <w:szCs w:val="32"/>
          <w:lang w:val="en-US"/>
        </w:rPr>
      </w:pPr>
    </w:p>
    <w:p w14:paraId="6EACD626" w14:textId="431A3F37" w:rsidR="00FF51E4" w:rsidRDefault="00FF51E4" w:rsidP="00FF51E4">
      <w:pPr>
        <w:jc w:val="both"/>
        <w:rPr>
          <w:rFonts w:ascii="Arial" w:hAnsi="Arial" w:cs="Arial"/>
          <w:szCs w:val="32"/>
          <w:lang w:val="en-US"/>
        </w:rPr>
      </w:pPr>
      <w:r>
        <w:rPr>
          <w:rFonts w:ascii="Arial" w:hAnsi="Arial" w:cs="Arial"/>
          <w:szCs w:val="32"/>
          <w:lang w:val="en-US"/>
        </w:rPr>
        <w:t>Nil</w:t>
      </w:r>
      <w:r w:rsidR="003C3396">
        <w:rPr>
          <w:rFonts w:ascii="Arial" w:hAnsi="Arial" w:cs="Arial"/>
          <w:szCs w:val="32"/>
          <w:lang w:val="en-US"/>
        </w:rPr>
        <w:t>.</w:t>
      </w:r>
    </w:p>
    <w:p w14:paraId="77A052DB" w14:textId="77777777" w:rsidR="00FA557D" w:rsidRPr="00FA557D" w:rsidRDefault="00FA557D" w:rsidP="00FA557D">
      <w:pPr>
        <w:jc w:val="both"/>
        <w:rPr>
          <w:rFonts w:ascii="Arial" w:hAnsi="Arial" w:cs="Arial"/>
          <w:szCs w:val="32"/>
          <w:lang w:val="en-US"/>
        </w:rPr>
      </w:pPr>
    </w:p>
    <w:p w14:paraId="31C90523" w14:textId="77777777" w:rsidR="006451FF" w:rsidRPr="00AD73CC" w:rsidRDefault="006451FF" w:rsidP="00FF51E4">
      <w:pPr>
        <w:jc w:val="both"/>
        <w:rPr>
          <w:rFonts w:ascii="Arial" w:hAnsi="Arial" w:cs="Arial"/>
          <w:szCs w:val="32"/>
          <w:lang w:val="en-US"/>
        </w:rPr>
      </w:pPr>
    </w:p>
    <w:p w14:paraId="5C97A0DB" w14:textId="77777777" w:rsidR="00FF51E4" w:rsidRPr="004E7363" w:rsidRDefault="00FF51E4" w:rsidP="00FF51E4">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4002D0CB" w14:textId="77777777" w:rsidR="00FF51E4" w:rsidRDefault="00FF51E4" w:rsidP="00FF51E4">
      <w:pPr>
        <w:jc w:val="both"/>
        <w:rPr>
          <w:rFonts w:ascii="Arial" w:hAnsi="Arial" w:cs="Arial"/>
          <w:szCs w:val="32"/>
          <w:lang w:val="en-US"/>
        </w:rPr>
      </w:pPr>
    </w:p>
    <w:p w14:paraId="4710D06A" w14:textId="77777777" w:rsidR="00FF51E4" w:rsidRPr="008F3E3C" w:rsidRDefault="00FF51E4" w:rsidP="00FF51E4">
      <w:pPr>
        <w:jc w:val="both"/>
        <w:rPr>
          <w:rFonts w:ascii="Arial" w:hAnsi="Arial" w:cs="Arial"/>
          <w:b/>
          <w:bCs/>
          <w:szCs w:val="32"/>
          <w:lang w:val="en-US"/>
        </w:rPr>
      </w:pPr>
      <w:r w:rsidRPr="008F3E3C">
        <w:rPr>
          <w:rFonts w:ascii="Arial" w:hAnsi="Arial" w:cs="Arial"/>
          <w:b/>
          <w:bCs/>
          <w:szCs w:val="32"/>
          <w:lang w:val="en-US"/>
        </w:rPr>
        <w:t xml:space="preserve">How well does it fit with our strategic direction? </w:t>
      </w:r>
    </w:p>
    <w:p w14:paraId="6B185616"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How well does the option fit with our vision and strategic priorities?</w:t>
      </w:r>
    </w:p>
    <w:p w14:paraId="1FAB7332"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This assists in good governance.</w:t>
      </w:r>
    </w:p>
    <w:p w14:paraId="0F6EF98B" w14:textId="77777777" w:rsidR="00FF51E4" w:rsidRPr="008F3E3C" w:rsidRDefault="00FF51E4" w:rsidP="00FF51E4">
      <w:pPr>
        <w:jc w:val="both"/>
        <w:rPr>
          <w:rFonts w:ascii="Arial" w:hAnsi="Arial" w:cs="Arial"/>
          <w:szCs w:val="32"/>
          <w:lang w:val="en-US"/>
        </w:rPr>
      </w:pPr>
    </w:p>
    <w:p w14:paraId="2F67FBB3" w14:textId="77777777" w:rsidR="00FF51E4" w:rsidRPr="008F3E3C" w:rsidRDefault="00FF51E4" w:rsidP="00FF51E4">
      <w:pPr>
        <w:jc w:val="both"/>
        <w:rPr>
          <w:rFonts w:ascii="Arial" w:hAnsi="Arial" w:cs="Arial"/>
          <w:b/>
          <w:bCs/>
          <w:szCs w:val="32"/>
          <w:lang w:val="en-US"/>
        </w:rPr>
      </w:pPr>
      <w:r w:rsidRPr="008F3E3C">
        <w:rPr>
          <w:rFonts w:ascii="Arial" w:hAnsi="Arial" w:cs="Arial"/>
          <w:b/>
          <w:bCs/>
          <w:szCs w:val="32"/>
          <w:lang w:val="en-US"/>
        </w:rPr>
        <w:t xml:space="preserve">Who benefits? </w:t>
      </w:r>
    </w:p>
    <w:p w14:paraId="432FD054"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Are we ensuring an equitable distribution of benefits in the community?</w:t>
      </w:r>
    </w:p>
    <w:p w14:paraId="1C57F93D" w14:textId="77777777" w:rsidR="00FF51E4" w:rsidRPr="008F3E3C" w:rsidRDefault="00FF51E4" w:rsidP="00FF51E4">
      <w:pPr>
        <w:jc w:val="both"/>
        <w:rPr>
          <w:rFonts w:ascii="Arial" w:hAnsi="Arial" w:cs="Arial"/>
          <w:szCs w:val="32"/>
          <w:lang w:val="en-US"/>
        </w:rPr>
      </w:pPr>
    </w:p>
    <w:p w14:paraId="76016103" w14:textId="77777777" w:rsidR="00FF51E4" w:rsidRPr="008F3E3C" w:rsidRDefault="00FF51E4" w:rsidP="00FF51E4">
      <w:pPr>
        <w:jc w:val="both"/>
        <w:rPr>
          <w:rFonts w:ascii="Arial" w:hAnsi="Arial" w:cs="Arial"/>
          <w:b/>
          <w:bCs/>
          <w:szCs w:val="32"/>
          <w:lang w:val="en-US"/>
        </w:rPr>
      </w:pPr>
      <w:r w:rsidRPr="008F3E3C">
        <w:rPr>
          <w:rFonts w:ascii="Arial" w:hAnsi="Arial" w:cs="Arial"/>
          <w:b/>
          <w:bCs/>
          <w:szCs w:val="32"/>
          <w:lang w:val="en-US"/>
        </w:rPr>
        <w:t>Does it involve a tolerable risk?</w:t>
      </w:r>
    </w:p>
    <w:p w14:paraId="2DF3B7B6"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 xml:space="preserve">What level of risk is associated with the option? How can it be managed? </w:t>
      </w:r>
    </w:p>
    <w:p w14:paraId="79DB9243" w14:textId="77777777" w:rsidR="00FF51E4" w:rsidRPr="008F3E3C" w:rsidRDefault="00FF51E4" w:rsidP="00FF51E4">
      <w:pPr>
        <w:jc w:val="both"/>
        <w:rPr>
          <w:rFonts w:ascii="Arial" w:hAnsi="Arial" w:cs="Arial"/>
          <w:szCs w:val="32"/>
          <w:lang w:val="en-US"/>
        </w:rPr>
      </w:pPr>
      <w:r w:rsidRPr="008F3E3C">
        <w:rPr>
          <w:rFonts w:ascii="Arial" w:hAnsi="Arial" w:cs="Arial"/>
          <w:szCs w:val="32"/>
          <w:lang w:val="en-US"/>
        </w:rPr>
        <w:t>Does the residual risk fit within our risk tolerance level?</w:t>
      </w:r>
    </w:p>
    <w:p w14:paraId="778709AD" w14:textId="77777777" w:rsidR="00FF51E4" w:rsidRDefault="00FF51E4" w:rsidP="00FF51E4">
      <w:pPr>
        <w:jc w:val="both"/>
        <w:rPr>
          <w:rFonts w:ascii="Arial" w:hAnsi="Arial" w:cs="Arial"/>
          <w:szCs w:val="32"/>
          <w:lang w:val="en-US"/>
        </w:rPr>
      </w:pPr>
    </w:p>
    <w:p w14:paraId="128B1D13" w14:textId="77777777" w:rsidR="00FF51E4" w:rsidRDefault="00FF51E4" w:rsidP="00FF51E4">
      <w:pPr>
        <w:jc w:val="both"/>
        <w:rPr>
          <w:rFonts w:ascii="Arial" w:hAnsi="Arial" w:cs="Arial"/>
          <w:szCs w:val="32"/>
          <w:lang w:val="en-US"/>
        </w:rPr>
      </w:pPr>
      <w:r>
        <w:rPr>
          <w:rFonts w:ascii="Arial" w:hAnsi="Arial" w:cs="Arial"/>
          <w:szCs w:val="32"/>
          <w:lang w:val="en-US"/>
        </w:rPr>
        <w:t>A Code of Conduct, well adhered to, is likely to reduce risk to Council.</w:t>
      </w:r>
    </w:p>
    <w:p w14:paraId="7DE712AD" w14:textId="77777777" w:rsidR="00FF51E4" w:rsidRPr="008F3E3C" w:rsidRDefault="00FF51E4" w:rsidP="00FF51E4">
      <w:pPr>
        <w:jc w:val="both"/>
        <w:rPr>
          <w:rFonts w:ascii="Arial" w:hAnsi="Arial" w:cs="Arial"/>
          <w:szCs w:val="32"/>
          <w:lang w:val="en-US"/>
        </w:rPr>
      </w:pPr>
    </w:p>
    <w:p w14:paraId="24C48091" w14:textId="77777777" w:rsidR="00FF51E4" w:rsidRPr="008F3E3C" w:rsidRDefault="00FF51E4" w:rsidP="00FF51E4">
      <w:pPr>
        <w:jc w:val="both"/>
        <w:rPr>
          <w:rFonts w:ascii="Arial" w:hAnsi="Arial" w:cs="Arial"/>
          <w:b/>
          <w:bCs/>
          <w:szCs w:val="32"/>
          <w:lang w:val="en-US"/>
        </w:rPr>
      </w:pPr>
      <w:r w:rsidRPr="008F3E3C">
        <w:rPr>
          <w:rFonts w:ascii="Arial" w:hAnsi="Arial" w:cs="Arial"/>
          <w:b/>
          <w:bCs/>
          <w:szCs w:val="32"/>
          <w:lang w:val="en-US"/>
        </w:rPr>
        <w:t>Do we have the information we need?</w:t>
      </w:r>
    </w:p>
    <w:p w14:paraId="21850F1F" w14:textId="77777777" w:rsidR="00FF51E4" w:rsidRDefault="00FF51E4" w:rsidP="00FF51E4">
      <w:pPr>
        <w:jc w:val="both"/>
        <w:rPr>
          <w:rFonts w:ascii="Arial" w:hAnsi="Arial" w:cs="Arial"/>
          <w:szCs w:val="32"/>
          <w:lang w:val="en-US"/>
        </w:rPr>
      </w:pPr>
      <w:r>
        <w:rPr>
          <w:rFonts w:ascii="Arial" w:hAnsi="Arial" w:cs="Arial"/>
          <w:szCs w:val="32"/>
          <w:lang w:val="en-US"/>
        </w:rPr>
        <w:t>Yes.</w:t>
      </w:r>
    </w:p>
    <w:p w14:paraId="08A1E6F1" w14:textId="77777777" w:rsidR="00FF51E4" w:rsidRDefault="00FF51E4" w:rsidP="00FF51E4">
      <w:pPr>
        <w:jc w:val="both"/>
        <w:rPr>
          <w:rFonts w:ascii="Arial" w:hAnsi="Arial" w:cs="Arial"/>
          <w:szCs w:val="32"/>
          <w:lang w:val="en-US"/>
        </w:rPr>
      </w:pPr>
    </w:p>
    <w:p w14:paraId="46255463" w14:textId="77777777" w:rsidR="00FF51E4" w:rsidRPr="00573957" w:rsidRDefault="00FF51E4" w:rsidP="00FF51E4">
      <w:pPr>
        <w:jc w:val="both"/>
        <w:rPr>
          <w:rFonts w:ascii="Arial" w:hAnsi="Arial" w:cs="Arial"/>
          <w:b/>
          <w:szCs w:val="28"/>
          <w:lang w:val="en-US"/>
        </w:rPr>
      </w:pPr>
      <w:r w:rsidRPr="00573957">
        <w:rPr>
          <w:rFonts w:ascii="Arial" w:hAnsi="Arial" w:cs="Arial"/>
          <w:b/>
          <w:szCs w:val="28"/>
          <w:lang w:val="en-US"/>
        </w:rPr>
        <w:t>Does this affect any CEO Key Result Areas?</w:t>
      </w:r>
    </w:p>
    <w:p w14:paraId="21233395" w14:textId="77777777" w:rsidR="00FF51E4" w:rsidRDefault="00FF51E4" w:rsidP="00FF51E4">
      <w:pPr>
        <w:jc w:val="both"/>
        <w:rPr>
          <w:rFonts w:ascii="Arial" w:hAnsi="Arial" w:cs="Arial"/>
          <w:bCs/>
          <w:szCs w:val="28"/>
          <w:lang w:val="en-US"/>
        </w:rPr>
      </w:pPr>
      <w:r w:rsidRPr="00573957">
        <w:rPr>
          <w:rFonts w:ascii="Arial" w:hAnsi="Arial" w:cs="Arial"/>
          <w:bCs/>
          <w:szCs w:val="28"/>
          <w:lang w:val="en-US"/>
        </w:rPr>
        <w:t>Identify the KRA/s and briefly discuss the affect.</w:t>
      </w:r>
    </w:p>
    <w:p w14:paraId="5E7E97E5" w14:textId="77777777" w:rsidR="00FF51E4" w:rsidRPr="00925390" w:rsidRDefault="00FF51E4" w:rsidP="00FF51E4">
      <w:pPr>
        <w:jc w:val="both"/>
        <w:rPr>
          <w:rFonts w:ascii="Arial" w:hAnsi="Arial" w:cs="Arial"/>
          <w:bCs/>
          <w:szCs w:val="28"/>
          <w:lang w:val="en-US"/>
        </w:rPr>
      </w:pPr>
    </w:p>
    <w:p w14:paraId="399611F2" w14:textId="77777777" w:rsidR="00FF51E4" w:rsidRPr="00573957" w:rsidRDefault="00FF51E4" w:rsidP="00FF51E4">
      <w:pPr>
        <w:jc w:val="both"/>
        <w:rPr>
          <w:rFonts w:ascii="Arial" w:hAnsi="Arial" w:cs="Arial"/>
          <w:bCs/>
          <w:szCs w:val="28"/>
          <w:lang w:val="en-US"/>
        </w:rPr>
      </w:pPr>
      <w:r>
        <w:rPr>
          <w:rFonts w:ascii="Arial" w:hAnsi="Arial" w:cs="Arial"/>
          <w:bCs/>
          <w:szCs w:val="28"/>
          <w:lang w:val="en-US"/>
        </w:rPr>
        <w:t xml:space="preserve">This aligns with KRA 8.1.4 </w:t>
      </w:r>
      <w:r w:rsidRPr="00573957">
        <w:rPr>
          <w:rFonts w:ascii="Arial" w:hAnsi="Arial" w:cs="Arial"/>
          <w:bCs/>
          <w:szCs w:val="28"/>
          <w:lang w:val="en-US"/>
        </w:rPr>
        <w:t xml:space="preserve">8.1.4 - Revise Standing Orders Local Law &amp; Codes of Conduct for both </w:t>
      </w:r>
      <w:proofErr w:type="spellStart"/>
      <w:r w:rsidRPr="00573957">
        <w:rPr>
          <w:rFonts w:ascii="Arial" w:hAnsi="Arial" w:cs="Arial"/>
          <w:bCs/>
          <w:szCs w:val="28"/>
          <w:lang w:val="en-US"/>
        </w:rPr>
        <w:t>Councillors</w:t>
      </w:r>
      <w:proofErr w:type="spellEnd"/>
      <w:r w:rsidRPr="00573957">
        <w:rPr>
          <w:rFonts w:ascii="Arial" w:hAnsi="Arial" w:cs="Arial"/>
          <w:bCs/>
          <w:szCs w:val="28"/>
          <w:lang w:val="en-US"/>
        </w:rPr>
        <w:t xml:space="preserve"> and Staff and ensure these are consistent with the updated</w:t>
      </w:r>
      <w:r>
        <w:rPr>
          <w:rFonts w:ascii="Arial" w:hAnsi="Arial" w:cs="Arial"/>
          <w:bCs/>
          <w:szCs w:val="28"/>
          <w:lang w:val="en-US"/>
        </w:rPr>
        <w:t>.</w:t>
      </w:r>
    </w:p>
    <w:p w14:paraId="4D3B3E04" w14:textId="77777777" w:rsidR="00FF51E4" w:rsidRPr="00573957" w:rsidRDefault="00FF51E4" w:rsidP="00FF51E4">
      <w:pPr>
        <w:jc w:val="both"/>
        <w:rPr>
          <w:rFonts w:ascii="Arial" w:hAnsi="Arial" w:cs="Arial"/>
          <w:bCs/>
          <w:szCs w:val="28"/>
          <w:lang w:val="en-US"/>
        </w:rPr>
      </w:pPr>
    </w:p>
    <w:p w14:paraId="74C6F5C5" w14:textId="21D9F62D" w:rsidR="00FF51E4" w:rsidRDefault="00FF51E4" w:rsidP="00FF51E4">
      <w:pPr>
        <w:jc w:val="both"/>
        <w:rPr>
          <w:rFonts w:ascii="Arial" w:hAnsi="Arial" w:cs="Arial"/>
          <w:bCs/>
          <w:szCs w:val="28"/>
          <w:lang w:val="en-US"/>
        </w:rPr>
      </w:pPr>
    </w:p>
    <w:p w14:paraId="41C5CDF3" w14:textId="6F9BD6CF" w:rsidR="00816A96" w:rsidRDefault="00816A96" w:rsidP="00FF51E4">
      <w:pPr>
        <w:jc w:val="both"/>
        <w:rPr>
          <w:rFonts w:ascii="Arial" w:hAnsi="Arial" w:cs="Arial"/>
          <w:bCs/>
          <w:szCs w:val="28"/>
          <w:lang w:val="en-US"/>
        </w:rPr>
      </w:pPr>
    </w:p>
    <w:p w14:paraId="488CA68E" w14:textId="56DE6A07" w:rsidR="00816A96" w:rsidRDefault="00816A96" w:rsidP="00FF51E4">
      <w:pPr>
        <w:jc w:val="both"/>
        <w:rPr>
          <w:rFonts w:ascii="Arial" w:hAnsi="Arial" w:cs="Arial"/>
          <w:bCs/>
          <w:szCs w:val="28"/>
          <w:lang w:val="en-US"/>
        </w:rPr>
      </w:pPr>
    </w:p>
    <w:p w14:paraId="2D968395" w14:textId="77777777" w:rsidR="00816A96" w:rsidRPr="00925390" w:rsidRDefault="00816A96" w:rsidP="00FF51E4">
      <w:pPr>
        <w:jc w:val="both"/>
        <w:rPr>
          <w:rFonts w:ascii="Arial" w:hAnsi="Arial" w:cs="Arial"/>
          <w:bCs/>
          <w:szCs w:val="28"/>
          <w:lang w:val="en-US"/>
        </w:rPr>
      </w:pPr>
    </w:p>
    <w:p w14:paraId="0FCF6A00" w14:textId="77777777" w:rsidR="00FF51E4" w:rsidRPr="00AD73CC" w:rsidRDefault="00FF51E4" w:rsidP="00FF51E4">
      <w:pPr>
        <w:jc w:val="both"/>
        <w:rPr>
          <w:rFonts w:ascii="Arial" w:hAnsi="Arial" w:cs="Arial"/>
          <w:b/>
          <w:sz w:val="28"/>
          <w:szCs w:val="32"/>
          <w:lang w:val="en-US"/>
        </w:rPr>
      </w:pPr>
      <w:r w:rsidRPr="00AD73CC">
        <w:rPr>
          <w:rFonts w:ascii="Arial" w:hAnsi="Arial" w:cs="Arial"/>
          <w:b/>
          <w:sz w:val="28"/>
          <w:szCs w:val="32"/>
          <w:lang w:val="en-US"/>
        </w:rPr>
        <w:lastRenderedPageBreak/>
        <w:t>Budget/Financial Implications</w:t>
      </w:r>
    </w:p>
    <w:p w14:paraId="232236FA" w14:textId="77777777" w:rsidR="00FF51E4" w:rsidRPr="00AD73CC" w:rsidRDefault="00FF51E4" w:rsidP="00FF51E4">
      <w:pPr>
        <w:jc w:val="both"/>
        <w:rPr>
          <w:rFonts w:ascii="Arial" w:hAnsi="Arial" w:cs="Arial"/>
          <w:b/>
          <w:szCs w:val="32"/>
          <w:lang w:val="en-US"/>
        </w:rPr>
      </w:pPr>
    </w:p>
    <w:p w14:paraId="72A3D867" w14:textId="77777777" w:rsidR="00FF51E4" w:rsidRPr="00573957" w:rsidRDefault="00FF51E4" w:rsidP="00FF51E4">
      <w:pPr>
        <w:jc w:val="both"/>
        <w:rPr>
          <w:rFonts w:ascii="Arial" w:hAnsi="Arial" w:cs="Arial"/>
          <w:szCs w:val="32"/>
          <w:lang w:val="en-US"/>
        </w:rPr>
      </w:pPr>
      <w:proofErr w:type="spellStart"/>
      <w:r w:rsidRPr="00573957">
        <w:rPr>
          <w:rFonts w:ascii="Arial" w:hAnsi="Arial" w:cs="Arial"/>
          <w:szCs w:val="32"/>
          <w:lang w:val="en-US"/>
        </w:rPr>
        <w:t>Summarise</w:t>
      </w:r>
      <w:proofErr w:type="spellEnd"/>
      <w:r w:rsidRPr="00573957">
        <w:rPr>
          <w:rFonts w:ascii="Arial" w:hAnsi="Arial" w:cs="Arial"/>
          <w:szCs w:val="32"/>
          <w:lang w:val="en-US"/>
        </w:rPr>
        <w:t xml:space="preserve"> any financial impacts of the proposal. Where possible, provide figures.</w:t>
      </w:r>
    </w:p>
    <w:p w14:paraId="12B1E17B" w14:textId="77777777" w:rsidR="00FF51E4" w:rsidRPr="00573957" w:rsidRDefault="00FF51E4" w:rsidP="00FF51E4">
      <w:pPr>
        <w:jc w:val="both"/>
        <w:rPr>
          <w:rFonts w:ascii="Arial" w:hAnsi="Arial" w:cs="Arial"/>
          <w:b/>
          <w:szCs w:val="32"/>
          <w:lang w:val="en-US"/>
        </w:rPr>
      </w:pPr>
    </w:p>
    <w:p w14:paraId="4D23DB1D" w14:textId="77777777" w:rsidR="00FF51E4" w:rsidRPr="00573957" w:rsidRDefault="00FF51E4" w:rsidP="00FF51E4">
      <w:pPr>
        <w:jc w:val="both"/>
        <w:rPr>
          <w:rFonts w:ascii="Arial" w:hAnsi="Arial" w:cs="Arial"/>
          <w:bCs/>
          <w:szCs w:val="32"/>
          <w:lang w:val="en-US"/>
        </w:rPr>
      </w:pPr>
      <w:r w:rsidRPr="00573957">
        <w:rPr>
          <w:rFonts w:ascii="Arial" w:hAnsi="Arial" w:cs="Arial"/>
          <w:bCs/>
          <w:szCs w:val="32"/>
          <w:lang w:val="en-US"/>
        </w:rPr>
        <w:t>Nil.</w:t>
      </w:r>
    </w:p>
    <w:p w14:paraId="7399C08C" w14:textId="77777777" w:rsidR="00FF51E4" w:rsidRPr="00573957" w:rsidRDefault="00FF51E4" w:rsidP="00FF51E4">
      <w:pPr>
        <w:jc w:val="both"/>
        <w:rPr>
          <w:rFonts w:ascii="Arial" w:hAnsi="Arial" w:cs="Arial"/>
          <w:b/>
          <w:szCs w:val="32"/>
          <w:lang w:val="en-US"/>
        </w:rPr>
      </w:pPr>
    </w:p>
    <w:p w14:paraId="6C7CB2F8" w14:textId="77777777" w:rsidR="00FF51E4" w:rsidRPr="00573957" w:rsidRDefault="00FF51E4" w:rsidP="00FF51E4">
      <w:pPr>
        <w:jc w:val="both"/>
        <w:rPr>
          <w:rFonts w:ascii="Arial" w:hAnsi="Arial" w:cs="Arial"/>
          <w:b/>
          <w:szCs w:val="32"/>
          <w:lang w:val="en-US"/>
        </w:rPr>
      </w:pPr>
      <w:r w:rsidRPr="00573957">
        <w:rPr>
          <w:rFonts w:ascii="Arial" w:hAnsi="Arial" w:cs="Arial"/>
          <w:b/>
          <w:szCs w:val="32"/>
          <w:lang w:val="en-US"/>
        </w:rPr>
        <w:t xml:space="preserve">Can we afford it? </w:t>
      </w:r>
    </w:p>
    <w:p w14:paraId="06EAB488" w14:textId="77777777" w:rsidR="00FF51E4" w:rsidRPr="00573957" w:rsidRDefault="00FF51E4" w:rsidP="00FF51E4">
      <w:pPr>
        <w:jc w:val="both"/>
        <w:rPr>
          <w:rFonts w:ascii="Arial" w:hAnsi="Arial" w:cs="Arial"/>
          <w:bCs/>
          <w:szCs w:val="32"/>
          <w:lang w:val="en-US"/>
        </w:rPr>
      </w:pPr>
      <w:r w:rsidRPr="00573957">
        <w:rPr>
          <w:rFonts w:ascii="Arial" w:hAnsi="Arial" w:cs="Arial"/>
          <w:bCs/>
          <w:szCs w:val="32"/>
          <w:lang w:val="en-US"/>
        </w:rPr>
        <w:t xml:space="preserve">How well does the option fit within our </w:t>
      </w:r>
      <w:proofErr w:type="gramStart"/>
      <w:r w:rsidRPr="00573957">
        <w:rPr>
          <w:rFonts w:ascii="Arial" w:hAnsi="Arial" w:cs="Arial"/>
          <w:bCs/>
          <w:szCs w:val="32"/>
          <w:lang w:val="en-US"/>
        </w:rPr>
        <w:t>Long</w:t>
      </w:r>
      <w:r>
        <w:rPr>
          <w:rFonts w:ascii="Arial" w:hAnsi="Arial" w:cs="Arial"/>
          <w:bCs/>
          <w:szCs w:val="32"/>
          <w:lang w:val="en-US"/>
        </w:rPr>
        <w:t xml:space="preserve"> </w:t>
      </w:r>
      <w:r w:rsidRPr="00573957">
        <w:rPr>
          <w:rFonts w:ascii="Arial" w:hAnsi="Arial" w:cs="Arial"/>
          <w:bCs/>
          <w:szCs w:val="32"/>
          <w:lang w:val="en-US"/>
        </w:rPr>
        <w:t>Term</w:t>
      </w:r>
      <w:proofErr w:type="gramEnd"/>
      <w:r w:rsidRPr="00573957">
        <w:rPr>
          <w:rFonts w:ascii="Arial" w:hAnsi="Arial" w:cs="Arial"/>
          <w:bCs/>
          <w:szCs w:val="32"/>
          <w:lang w:val="en-US"/>
        </w:rPr>
        <w:t xml:space="preserve"> Financial Plan? What do we need to do to manage he costs over the lifecycle of the asset / project / service?</w:t>
      </w:r>
    </w:p>
    <w:p w14:paraId="751C7030" w14:textId="77777777" w:rsidR="00FF51E4" w:rsidRDefault="00FF51E4" w:rsidP="00FF51E4">
      <w:pPr>
        <w:jc w:val="both"/>
        <w:rPr>
          <w:rFonts w:ascii="Arial" w:hAnsi="Arial" w:cs="Arial"/>
          <w:b/>
          <w:szCs w:val="32"/>
          <w:lang w:val="en-US"/>
        </w:rPr>
      </w:pPr>
    </w:p>
    <w:p w14:paraId="5F08D6C6" w14:textId="77777777" w:rsidR="00FF51E4" w:rsidRPr="00573957" w:rsidRDefault="00FF51E4" w:rsidP="00FF51E4">
      <w:pPr>
        <w:jc w:val="both"/>
        <w:rPr>
          <w:rFonts w:ascii="Arial" w:hAnsi="Arial" w:cs="Arial"/>
          <w:bCs/>
          <w:szCs w:val="32"/>
          <w:lang w:val="en-US"/>
        </w:rPr>
      </w:pPr>
      <w:r w:rsidRPr="00573957">
        <w:rPr>
          <w:rFonts w:ascii="Arial" w:hAnsi="Arial" w:cs="Arial"/>
          <w:bCs/>
          <w:szCs w:val="32"/>
          <w:lang w:val="en-US"/>
        </w:rPr>
        <w:t>N/A</w:t>
      </w:r>
    </w:p>
    <w:p w14:paraId="71245526" w14:textId="77777777" w:rsidR="00FF51E4" w:rsidRPr="00573957" w:rsidRDefault="00FF51E4" w:rsidP="00FF51E4">
      <w:pPr>
        <w:jc w:val="both"/>
        <w:rPr>
          <w:rFonts w:ascii="Arial" w:hAnsi="Arial" w:cs="Arial"/>
          <w:b/>
          <w:szCs w:val="32"/>
          <w:lang w:val="en-US"/>
        </w:rPr>
      </w:pPr>
    </w:p>
    <w:p w14:paraId="19E3903D" w14:textId="77777777" w:rsidR="00FF51E4" w:rsidRPr="00573957" w:rsidRDefault="00FF51E4" w:rsidP="00FF51E4">
      <w:pPr>
        <w:jc w:val="both"/>
        <w:rPr>
          <w:rFonts w:ascii="Arial" w:hAnsi="Arial" w:cs="Arial"/>
          <w:b/>
          <w:szCs w:val="32"/>
          <w:lang w:val="en-US"/>
        </w:rPr>
      </w:pPr>
      <w:r w:rsidRPr="00573957">
        <w:rPr>
          <w:rFonts w:ascii="Arial" w:hAnsi="Arial" w:cs="Arial"/>
          <w:b/>
          <w:szCs w:val="32"/>
          <w:lang w:val="en-US"/>
        </w:rPr>
        <w:t>How does the option impact upon rates?</w:t>
      </w:r>
    </w:p>
    <w:p w14:paraId="4A212A55" w14:textId="77777777" w:rsidR="00FF51E4" w:rsidRPr="00573957" w:rsidRDefault="00FF51E4" w:rsidP="00FF51E4">
      <w:pPr>
        <w:jc w:val="both"/>
        <w:rPr>
          <w:rFonts w:ascii="Arial" w:hAnsi="Arial" w:cs="Arial"/>
          <w:bCs/>
          <w:szCs w:val="32"/>
          <w:lang w:val="en-US"/>
        </w:rPr>
      </w:pPr>
      <w:r w:rsidRPr="00573957">
        <w:rPr>
          <w:rFonts w:ascii="Arial" w:hAnsi="Arial" w:cs="Arial"/>
          <w:bCs/>
          <w:szCs w:val="32"/>
          <w:lang w:val="en-US"/>
        </w:rPr>
        <w:t>Decisions made must minimize the impact of rate increases where possible.</w:t>
      </w:r>
    </w:p>
    <w:p w14:paraId="7561E53A" w14:textId="77777777" w:rsidR="00FF51E4" w:rsidRPr="00573957" w:rsidRDefault="00FF51E4" w:rsidP="00FF51E4">
      <w:pPr>
        <w:jc w:val="both"/>
        <w:rPr>
          <w:rFonts w:ascii="Arial" w:hAnsi="Arial" w:cs="Arial"/>
          <w:szCs w:val="24"/>
        </w:rPr>
      </w:pPr>
    </w:p>
    <w:p w14:paraId="47A3E6EB" w14:textId="77777777" w:rsidR="00FF51E4" w:rsidRDefault="00FF51E4" w:rsidP="00FF51E4">
      <w:pPr>
        <w:jc w:val="both"/>
        <w:rPr>
          <w:rFonts w:ascii="Arial" w:hAnsi="Arial" w:cs="Arial"/>
          <w:szCs w:val="24"/>
        </w:rPr>
      </w:pPr>
      <w:r>
        <w:rPr>
          <w:rFonts w:ascii="Arial" w:hAnsi="Arial" w:cs="Arial"/>
          <w:szCs w:val="24"/>
        </w:rPr>
        <w:t>N/A</w:t>
      </w:r>
    </w:p>
    <w:p w14:paraId="75DEA128" w14:textId="77777777" w:rsidR="00FF51E4" w:rsidRPr="00573957" w:rsidRDefault="00FF51E4" w:rsidP="00FF51E4">
      <w:pPr>
        <w:jc w:val="both"/>
        <w:rPr>
          <w:rFonts w:ascii="Arial" w:hAnsi="Arial" w:cs="Arial"/>
          <w:szCs w:val="24"/>
        </w:rPr>
      </w:pPr>
    </w:p>
    <w:p w14:paraId="78D968EC" w14:textId="77777777" w:rsidR="00FF51E4" w:rsidRPr="00573957" w:rsidRDefault="00FF51E4" w:rsidP="00FF51E4">
      <w:pPr>
        <w:jc w:val="both"/>
        <w:rPr>
          <w:rFonts w:ascii="Arial" w:hAnsi="Arial" w:cs="Arial"/>
          <w:b/>
          <w:sz w:val="28"/>
          <w:szCs w:val="32"/>
          <w:lang w:val="en-US"/>
        </w:rPr>
      </w:pPr>
      <w:r w:rsidRPr="00573957">
        <w:rPr>
          <w:rFonts w:ascii="Arial" w:hAnsi="Arial" w:cs="Arial"/>
          <w:b/>
          <w:sz w:val="28"/>
          <w:szCs w:val="32"/>
          <w:lang w:val="en-US"/>
        </w:rPr>
        <w:t>Conclusion</w:t>
      </w:r>
    </w:p>
    <w:p w14:paraId="479B2D6E" w14:textId="77777777" w:rsidR="00FF51E4" w:rsidRPr="00573957" w:rsidRDefault="00FF51E4" w:rsidP="00FF51E4">
      <w:pPr>
        <w:jc w:val="both"/>
        <w:rPr>
          <w:rFonts w:ascii="Arial" w:hAnsi="Arial" w:cs="Arial"/>
          <w:bCs/>
          <w:szCs w:val="28"/>
          <w:lang w:val="en-US"/>
        </w:rPr>
      </w:pPr>
      <w:r>
        <w:rPr>
          <w:rFonts w:ascii="Arial" w:hAnsi="Arial" w:cs="Arial"/>
          <w:bCs/>
          <w:szCs w:val="28"/>
          <w:lang w:val="en-US"/>
        </w:rPr>
        <w:t>Adoption of the Code of Conduct, complaints officer and the form of complaint fulfils the City’s new obligations under the Local Government Act 1995.</w:t>
      </w:r>
    </w:p>
    <w:p w14:paraId="272AAD01" w14:textId="77777777" w:rsidR="00FF51E4" w:rsidRPr="0060477B" w:rsidRDefault="00FF51E4" w:rsidP="00FF51E4">
      <w:pPr>
        <w:jc w:val="both"/>
        <w:rPr>
          <w:rFonts w:ascii="Arial" w:hAnsi="Arial" w:cs="Arial"/>
          <w:bCs/>
        </w:rPr>
      </w:pPr>
    </w:p>
    <w:p w14:paraId="3F82D00A" w14:textId="77777777" w:rsidR="00493D49" w:rsidRPr="00493D49" w:rsidRDefault="00493D49" w:rsidP="00493D49"/>
    <w:p w14:paraId="5FBA7537" w14:textId="6E6AC597" w:rsidR="00C93C78" w:rsidRDefault="00C93C78">
      <w:pPr>
        <w:rPr>
          <w:rFonts w:ascii="Arial" w:hAnsi="Arial" w:cs="Arial"/>
          <w:b/>
          <w:noProof/>
          <w:kern w:val="28"/>
          <w:szCs w:val="24"/>
        </w:rPr>
      </w:pPr>
    </w:p>
    <w:p w14:paraId="40C1E00E" w14:textId="77777777" w:rsidR="007A5687" w:rsidRDefault="007A5687">
      <w:pPr>
        <w:rPr>
          <w:rFonts w:ascii="Arial" w:hAnsi="Arial" w:cs="Arial"/>
          <w:b/>
          <w:noProof/>
          <w:kern w:val="28"/>
          <w:szCs w:val="24"/>
        </w:rPr>
      </w:pPr>
      <w:r>
        <w:rPr>
          <w:rFonts w:ascii="Arial" w:hAnsi="Arial" w:cs="Arial"/>
          <w:noProof/>
          <w:szCs w:val="24"/>
        </w:rPr>
        <w:br w:type="page"/>
      </w:r>
    </w:p>
    <w:p w14:paraId="3D639742" w14:textId="70E07515" w:rsidR="00E85B2F" w:rsidRDefault="00E85B2F" w:rsidP="00A634BF">
      <w:pPr>
        <w:pStyle w:val="Heading2"/>
        <w:numPr>
          <w:ilvl w:val="1"/>
          <w:numId w:val="174"/>
        </w:numPr>
        <w:spacing w:before="0" w:after="0"/>
        <w:ind w:left="0" w:hanging="851"/>
        <w:rPr>
          <w:rFonts w:ascii="Arial" w:hAnsi="Arial" w:cs="Arial"/>
          <w:noProof/>
          <w:sz w:val="24"/>
          <w:szCs w:val="24"/>
          <w:u w:val="none"/>
        </w:rPr>
      </w:pPr>
      <w:bookmarkStart w:id="100" w:name="_Toc67130244"/>
      <w:r>
        <w:rPr>
          <w:rFonts w:ascii="Arial" w:hAnsi="Arial" w:cs="Arial"/>
          <w:noProof/>
          <w:sz w:val="24"/>
          <w:szCs w:val="24"/>
          <w:u w:val="none"/>
        </w:rPr>
        <w:lastRenderedPageBreak/>
        <w:t>Senior Appointments</w:t>
      </w:r>
      <w:bookmarkEnd w:id="100"/>
    </w:p>
    <w:p w14:paraId="6DF89EA9" w14:textId="75EBB94B" w:rsidR="00E85B2F" w:rsidRDefault="00E85B2F" w:rsidP="00E85B2F"/>
    <w:tbl>
      <w:tblPr>
        <w:tblStyle w:val="TableGrid"/>
        <w:tblW w:w="0" w:type="auto"/>
        <w:tblInd w:w="-5" w:type="dxa"/>
        <w:tblLook w:val="04A0" w:firstRow="1" w:lastRow="0" w:firstColumn="1" w:lastColumn="0" w:noHBand="0" w:noVBand="1"/>
      </w:tblPr>
      <w:tblGrid>
        <w:gridCol w:w="2632"/>
        <w:gridCol w:w="5676"/>
      </w:tblGrid>
      <w:tr w:rsidR="005D3E12" w:rsidRPr="008A1B93" w14:paraId="3DB83E21" w14:textId="77777777" w:rsidTr="003603AA">
        <w:tc>
          <w:tcPr>
            <w:tcW w:w="2632" w:type="dxa"/>
          </w:tcPr>
          <w:p w14:paraId="16BCCD4D" w14:textId="77777777" w:rsidR="005D3E12" w:rsidRPr="00DD5B71" w:rsidRDefault="005D3E12" w:rsidP="00CA6511">
            <w:pPr>
              <w:jc w:val="both"/>
              <w:rPr>
                <w:rFonts w:ascii="Arial" w:hAnsi="Arial" w:cs="Arial"/>
                <w:b/>
                <w:szCs w:val="24"/>
              </w:rPr>
            </w:pPr>
            <w:r w:rsidRPr="00DD5B71">
              <w:rPr>
                <w:rFonts w:ascii="Arial" w:hAnsi="Arial" w:cs="Arial"/>
                <w:b/>
                <w:szCs w:val="24"/>
              </w:rPr>
              <w:t>Council</w:t>
            </w:r>
          </w:p>
        </w:tc>
        <w:tc>
          <w:tcPr>
            <w:tcW w:w="5676" w:type="dxa"/>
          </w:tcPr>
          <w:p w14:paraId="641CBE2A" w14:textId="77777777" w:rsidR="005D3E12" w:rsidRPr="00805388" w:rsidRDefault="005D3E12" w:rsidP="00CA6511">
            <w:pPr>
              <w:jc w:val="both"/>
              <w:rPr>
                <w:rFonts w:ascii="Arial" w:hAnsi="Arial" w:cs="Arial"/>
                <w:szCs w:val="24"/>
              </w:rPr>
            </w:pPr>
            <w:r w:rsidRPr="00805388">
              <w:rPr>
                <w:rFonts w:ascii="Arial" w:hAnsi="Arial" w:cs="Arial"/>
                <w:szCs w:val="24"/>
              </w:rPr>
              <w:t xml:space="preserve">23 February 2021 </w:t>
            </w:r>
          </w:p>
        </w:tc>
      </w:tr>
      <w:tr w:rsidR="005D3E12" w:rsidRPr="008A1B93" w14:paraId="63C42E97" w14:textId="77777777" w:rsidTr="003603AA">
        <w:tc>
          <w:tcPr>
            <w:tcW w:w="2632" w:type="dxa"/>
          </w:tcPr>
          <w:p w14:paraId="60344EE7" w14:textId="77777777" w:rsidR="005D3E12" w:rsidRPr="00DD5B71" w:rsidRDefault="005D3E12" w:rsidP="00CA6511">
            <w:pPr>
              <w:jc w:val="both"/>
              <w:rPr>
                <w:rFonts w:ascii="Arial" w:hAnsi="Arial" w:cs="Arial"/>
                <w:b/>
                <w:szCs w:val="24"/>
              </w:rPr>
            </w:pPr>
            <w:r w:rsidRPr="00DD5B71">
              <w:rPr>
                <w:rFonts w:ascii="Arial" w:hAnsi="Arial" w:cs="Arial"/>
                <w:b/>
                <w:szCs w:val="24"/>
              </w:rPr>
              <w:t>Applicant</w:t>
            </w:r>
          </w:p>
        </w:tc>
        <w:tc>
          <w:tcPr>
            <w:tcW w:w="5676" w:type="dxa"/>
          </w:tcPr>
          <w:p w14:paraId="51C3E8BB" w14:textId="77777777" w:rsidR="005D3E12" w:rsidRPr="00805388" w:rsidRDefault="005D3E12" w:rsidP="00CA6511">
            <w:pPr>
              <w:jc w:val="both"/>
              <w:rPr>
                <w:rFonts w:ascii="Arial" w:hAnsi="Arial" w:cs="Arial"/>
                <w:szCs w:val="24"/>
              </w:rPr>
            </w:pPr>
            <w:r w:rsidRPr="00805388">
              <w:rPr>
                <w:rFonts w:ascii="Arial" w:hAnsi="Arial" w:cs="Arial"/>
                <w:szCs w:val="24"/>
              </w:rPr>
              <w:t>City of Nedlands (unless otherwise)</w:t>
            </w:r>
          </w:p>
        </w:tc>
      </w:tr>
      <w:tr w:rsidR="005D3E12" w:rsidRPr="008A1B93" w14:paraId="446734EB" w14:textId="77777777" w:rsidTr="003603AA">
        <w:tc>
          <w:tcPr>
            <w:tcW w:w="2632" w:type="dxa"/>
          </w:tcPr>
          <w:p w14:paraId="783C3CD4" w14:textId="77777777" w:rsidR="005D3E12" w:rsidRPr="00DD5B71" w:rsidRDefault="005D3E12" w:rsidP="00CA6511">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5676" w:type="dxa"/>
          </w:tcPr>
          <w:p w14:paraId="39F69963" w14:textId="77777777" w:rsidR="005D3E12" w:rsidRPr="00E86F62" w:rsidRDefault="005D3E12" w:rsidP="00CA6511">
            <w:pPr>
              <w:pStyle w:val="Subsection"/>
              <w:tabs>
                <w:tab w:val="clear" w:pos="595"/>
                <w:tab w:val="clear" w:pos="879"/>
              </w:tabs>
              <w:spacing w:before="120"/>
              <w:ind w:left="0" w:firstLine="0"/>
              <w:rPr>
                <w:rFonts w:ascii="Arial" w:hAnsi="Arial" w:cs="Arial"/>
                <w:szCs w:val="24"/>
              </w:rPr>
            </w:pPr>
            <w:r>
              <w:rPr>
                <w:rFonts w:ascii="Arial" w:hAnsi="Arial" w:cs="Arial"/>
                <w:szCs w:val="24"/>
              </w:rPr>
              <w:t xml:space="preserve">Nil. </w:t>
            </w:r>
          </w:p>
        </w:tc>
      </w:tr>
      <w:tr w:rsidR="005D3E12" w:rsidRPr="008A1B93" w14:paraId="7C8A18A2" w14:textId="77777777" w:rsidTr="003603AA">
        <w:tc>
          <w:tcPr>
            <w:tcW w:w="2632" w:type="dxa"/>
          </w:tcPr>
          <w:p w14:paraId="4665FFED" w14:textId="77777777" w:rsidR="005D3E12" w:rsidRPr="00DD5B71" w:rsidRDefault="005D3E12" w:rsidP="00CA6511">
            <w:pPr>
              <w:jc w:val="both"/>
              <w:rPr>
                <w:rFonts w:ascii="Arial" w:hAnsi="Arial" w:cs="Arial"/>
                <w:b/>
                <w:szCs w:val="24"/>
              </w:rPr>
            </w:pPr>
            <w:r>
              <w:rPr>
                <w:rFonts w:ascii="Arial" w:hAnsi="Arial" w:cs="Arial"/>
                <w:b/>
                <w:szCs w:val="24"/>
              </w:rPr>
              <w:t>CEO</w:t>
            </w:r>
          </w:p>
        </w:tc>
        <w:tc>
          <w:tcPr>
            <w:tcW w:w="5676" w:type="dxa"/>
          </w:tcPr>
          <w:p w14:paraId="5217F7CB" w14:textId="77777777" w:rsidR="005D3E12" w:rsidRPr="00227628" w:rsidRDefault="005D3E12" w:rsidP="00CA6511">
            <w:pPr>
              <w:jc w:val="both"/>
              <w:rPr>
                <w:rFonts w:ascii="Arial" w:hAnsi="Arial" w:cs="Arial"/>
                <w:szCs w:val="24"/>
                <w:highlight w:val="yellow"/>
              </w:rPr>
            </w:pPr>
            <w:r w:rsidRPr="00805388">
              <w:rPr>
                <w:rFonts w:ascii="Arial" w:hAnsi="Arial" w:cs="Arial"/>
                <w:szCs w:val="24"/>
              </w:rPr>
              <w:t xml:space="preserve">Mark Goodlet </w:t>
            </w:r>
          </w:p>
        </w:tc>
      </w:tr>
      <w:tr w:rsidR="005D3E12" w:rsidRPr="008A1B93" w14:paraId="7EEF9A7E" w14:textId="77777777" w:rsidTr="003603AA">
        <w:trPr>
          <w:trHeight w:val="485"/>
        </w:trPr>
        <w:tc>
          <w:tcPr>
            <w:tcW w:w="2632" w:type="dxa"/>
          </w:tcPr>
          <w:p w14:paraId="58E002A6" w14:textId="77777777" w:rsidR="005D3E12" w:rsidRPr="00DD5B71" w:rsidRDefault="005D3E12" w:rsidP="00CA6511">
            <w:pPr>
              <w:jc w:val="both"/>
              <w:rPr>
                <w:rFonts w:ascii="Arial" w:hAnsi="Arial" w:cs="Arial"/>
                <w:b/>
                <w:szCs w:val="24"/>
              </w:rPr>
            </w:pPr>
            <w:r>
              <w:rPr>
                <w:rFonts w:ascii="Arial" w:hAnsi="Arial" w:cs="Arial"/>
                <w:b/>
                <w:szCs w:val="24"/>
              </w:rPr>
              <w:t>Attachments</w:t>
            </w:r>
          </w:p>
        </w:tc>
        <w:tc>
          <w:tcPr>
            <w:tcW w:w="5676" w:type="dxa"/>
          </w:tcPr>
          <w:p w14:paraId="3BA9DF7D" w14:textId="085462D7" w:rsidR="005D3E12" w:rsidRPr="003603AA" w:rsidRDefault="005D3E12" w:rsidP="00DA2C4D">
            <w:pPr>
              <w:numPr>
                <w:ilvl w:val="0"/>
                <w:numId w:val="60"/>
              </w:numPr>
              <w:ind w:left="383"/>
              <w:jc w:val="both"/>
              <w:rPr>
                <w:rFonts w:ascii="Arial" w:hAnsi="Arial" w:cs="Arial"/>
                <w:szCs w:val="32"/>
                <w:lang w:val="en-US"/>
              </w:rPr>
            </w:pPr>
            <w:r w:rsidRPr="009F1CC1">
              <w:rPr>
                <w:rFonts w:ascii="Arial" w:hAnsi="Arial" w:cs="Arial"/>
                <w:szCs w:val="32"/>
                <w:lang w:val="en-US"/>
              </w:rPr>
              <w:t xml:space="preserve">Policy for Temporary Employment or Appointment of Acting CEO </w:t>
            </w:r>
          </w:p>
        </w:tc>
      </w:tr>
      <w:tr w:rsidR="005D3E12" w:rsidRPr="008A1B93" w14:paraId="0C76BF74" w14:textId="77777777" w:rsidTr="003603AA">
        <w:tc>
          <w:tcPr>
            <w:tcW w:w="2632" w:type="dxa"/>
          </w:tcPr>
          <w:p w14:paraId="4906DD0B" w14:textId="77777777" w:rsidR="005D3E12" w:rsidRDefault="005D3E12" w:rsidP="00CA6511">
            <w:pPr>
              <w:jc w:val="both"/>
              <w:rPr>
                <w:rFonts w:ascii="Arial" w:hAnsi="Arial" w:cs="Arial"/>
                <w:b/>
                <w:szCs w:val="24"/>
              </w:rPr>
            </w:pPr>
            <w:r>
              <w:rPr>
                <w:rFonts w:ascii="Arial" w:hAnsi="Arial" w:cs="Arial"/>
                <w:b/>
                <w:szCs w:val="24"/>
              </w:rPr>
              <w:t>Confidential Attachments</w:t>
            </w:r>
          </w:p>
        </w:tc>
        <w:tc>
          <w:tcPr>
            <w:tcW w:w="5676" w:type="dxa"/>
          </w:tcPr>
          <w:p w14:paraId="275ABFD8" w14:textId="226AEC06" w:rsidR="005D3E12" w:rsidRPr="00AE705F" w:rsidRDefault="005D3E12" w:rsidP="00DA2C4D">
            <w:pPr>
              <w:pStyle w:val="ListParagraph"/>
              <w:numPr>
                <w:ilvl w:val="0"/>
                <w:numId w:val="61"/>
              </w:numPr>
              <w:ind w:left="383"/>
              <w:jc w:val="both"/>
              <w:rPr>
                <w:rFonts w:ascii="Arial" w:hAnsi="Arial" w:cs="Arial"/>
                <w:szCs w:val="32"/>
                <w:lang w:val="en-US"/>
              </w:rPr>
            </w:pPr>
            <w:r w:rsidRPr="00AE705F">
              <w:rPr>
                <w:rFonts w:ascii="Arial" w:hAnsi="Arial" w:cs="Arial"/>
                <w:szCs w:val="32"/>
                <w:lang w:val="en-US"/>
              </w:rPr>
              <w:t xml:space="preserve">Jim Duff, </w:t>
            </w:r>
            <w:r w:rsidR="003603AA">
              <w:rPr>
                <w:rFonts w:ascii="Arial" w:hAnsi="Arial" w:cs="Arial"/>
                <w:szCs w:val="32"/>
                <w:lang w:val="en-US"/>
              </w:rPr>
              <w:t>Curriculum Vitae</w:t>
            </w:r>
            <w:r w:rsidRPr="00AE705F">
              <w:rPr>
                <w:rFonts w:ascii="Arial" w:hAnsi="Arial" w:cs="Arial"/>
                <w:szCs w:val="32"/>
                <w:lang w:val="en-US"/>
              </w:rPr>
              <w:t xml:space="preserve"> </w:t>
            </w:r>
          </w:p>
          <w:p w14:paraId="5F7E9AEE" w14:textId="36DC091F" w:rsidR="005D3E12" w:rsidRPr="00AE705F" w:rsidRDefault="005D3E12" w:rsidP="00DA2C4D">
            <w:pPr>
              <w:pStyle w:val="ListParagraph"/>
              <w:numPr>
                <w:ilvl w:val="0"/>
                <w:numId w:val="61"/>
              </w:numPr>
              <w:ind w:left="383"/>
              <w:jc w:val="both"/>
              <w:rPr>
                <w:rFonts w:ascii="Arial" w:hAnsi="Arial" w:cs="Arial"/>
                <w:szCs w:val="32"/>
                <w:lang w:val="en-US"/>
              </w:rPr>
            </w:pPr>
            <w:r w:rsidRPr="00AE705F">
              <w:rPr>
                <w:rFonts w:ascii="Arial" w:hAnsi="Arial" w:cs="Arial"/>
                <w:szCs w:val="32"/>
                <w:lang w:val="en-US"/>
              </w:rPr>
              <w:t xml:space="preserve">Ed Herne, </w:t>
            </w:r>
            <w:r w:rsidR="003603AA">
              <w:rPr>
                <w:rFonts w:ascii="Arial" w:hAnsi="Arial" w:cs="Arial"/>
                <w:szCs w:val="32"/>
                <w:lang w:val="en-US"/>
              </w:rPr>
              <w:t>Curriculum Vitae</w:t>
            </w:r>
          </w:p>
          <w:p w14:paraId="170A9805" w14:textId="42C28CBE" w:rsidR="005D3E12" w:rsidRPr="00AE705F" w:rsidRDefault="005D3E12" w:rsidP="00DA2C4D">
            <w:pPr>
              <w:pStyle w:val="ListParagraph"/>
              <w:numPr>
                <w:ilvl w:val="0"/>
                <w:numId w:val="61"/>
              </w:numPr>
              <w:ind w:left="383"/>
              <w:jc w:val="both"/>
              <w:rPr>
                <w:rFonts w:ascii="Arial" w:hAnsi="Arial" w:cs="Arial"/>
                <w:szCs w:val="32"/>
                <w:lang w:val="en-US"/>
              </w:rPr>
            </w:pPr>
            <w:r w:rsidRPr="00AE705F">
              <w:rPr>
                <w:rFonts w:ascii="Arial" w:hAnsi="Arial" w:cs="Arial"/>
                <w:szCs w:val="32"/>
                <w:lang w:val="en-US"/>
              </w:rPr>
              <w:t xml:space="preserve">Tony Free, </w:t>
            </w:r>
            <w:r w:rsidR="003603AA">
              <w:rPr>
                <w:rFonts w:ascii="Arial" w:hAnsi="Arial" w:cs="Arial"/>
                <w:szCs w:val="32"/>
                <w:lang w:val="en-US"/>
              </w:rPr>
              <w:t>Curriculum Vitae</w:t>
            </w:r>
          </w:p>
        </w:tc>
      </w:tr>
    </w:tbl>
    <w:p w14:paraId="429B6B21" w14:textId="247CCAB7" w:rsidR="005D3E12" w:rsidRDefault="005D3E12" w:rsidP="005D3E12">
      <w:pPr>
        <w:jc w:val="both"/>
        <w:rPr>
          <w:rFonts w:ascii="Arial" w:hAnsi="Arial" w:cs="Arial"/>
          <w:b/>
          <w:szCs w:val="32"/>
          <w:lang w:val="en-US"/>
        </w:rPr>
      </w:pPr>
    </w:p>
    <w:p w14:paraId="4CCBA0E3" w14:textId="1D79DD83" w:rsidR="00B3075D" w:rsidRPr="006D752D" w:rsidRDefault="00B3075D" w:rsidP="00CA6511">
      <w:pPr>
        <w:jc w:val="both"/>
        <w:rPr>
          <w:rFonts w:ascii="Arial" w:hAnsi="Arial" w:cs="Arial"/>
          <w:b/>
          <w:szCs w:val="24"/>
        </w:rPr>
      </w:pPr>
      <w:r w:rsidRPr="006D752D">
        <w:rPr>
          <w:rFonts w:ascii="Arial" w:hAnsi="Arial" w:cs="Arial"/>
          <w:b/>
          <w:szCs w:val="24"/>
        </w:rPr>
        <w:t xml:space="preserve">Regulation 11(da) </w:t>
      </w:r>
      <w:r w:rsidR="00580B38">
        <w:rPr>
          <w:rFonts w:ascii="Arial" w:hAnsi="Arial" w:cs="Arial"/>
          <w:b/>
          <w:szCs w:val="24"/>
        </w:rPr>
        <w:t>–</w:t>
      </w:r>
      <w:r w:rsidRPr="006D752D">
        <w:rPr>
          <w:rFonts w:ascii="Arial" w:hAnsi="Arial" w:cs="Arial"/>
          <w:b/>
          <w:szCs w:val="24"/>
        </w:rPr>
        <w:t xml:space="preserve"> </w:t>
      </w:r>
      <w:r w:rsidR="00580B38">
        <w:rPr>
          <w:rFonts w:ascii="Arial" w:hAnsi="Arial" w:cs="Arial"/>
          <w:b/>
          <w:szCs w:val="24"/>
        </w:rPr>
        <w:t>Not Applicable – Recommendation Adopted</w:t>
      </w:r>
    </w:p>
    <w:p w14:paraId="3AE81143" w14:textId="77777777" w:rsidR="00B3075D" w:rsidRPr="006D752D" w:rsidRDefault="00B3075D" w:rsidP="00CA6511">
      <w:pPr>
        <w:jc w:val="both"/>
        <w:rPr>
          <w:rFonts w:ascii="Arial" w:hAnsi="Arial" w:cs="Arial"/>
          <w:szCs w:val="24"/>
        </w:rPr>
      </w:pPr>
    </w:p>
    <w:p w14:paraId="73EB0749" w14:textId="4B2DB274" w:rsidR="00B3075D" w:rsidRPr="006D752D" w:rsidRDefault="00B3075D"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McManus</w:t>
      </w:r>
    </w:p>
    <w:p w14:paraId="1A837475" w14:textId="6376EDC5" w:rsidR="00B3075D" w:rsidRPr="006D752D" w:rsidRDefault="00B3075D"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Youngman</w:t>
      </w:r>
    </w:p>
    <w:p w14:paraId="40176693" w14:textId="77777777" w:rsidR="00B3075D" w:rsidRPr="006D752D" w:rsidRDefault="00B3075D" w:rsidP="00CA6511">
      <w:pPr>
        <w:jc w:val="both"/>
        <w:rPr>
          <w:rFonts w:ascii="Arial" w:hAnsi="Arial" w:cs="Arial"/>
          <w:szCs w:val="24"/>
        </w:rPr>
      </w:pPr>
    </w:p>
    <w:p w14:paraId="5CC6E679" w14:textId="225208DF" w:rsidR="00B3075D" w:rsidRPr="006D752D" w:rsidRDefault="00B3075D"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55849E53" w14:textId="77777777" w:rsidR="00B3075D" w:rsidRPr="006D752D" w:rsidRDefault="00B3075D" w:rsidP="00CA6511">
      <w:pPr>
        <w:jc w:val="both"/>
        <w:rPr>
          <w:rFonts w:ascii="Arial" w:hAnsi="Arial" w:cs="Arial"/>
          <w:szCs w:val="24"/>
        </w:rPr>
      </w:pPr>
      <w:r w:rsidRPr="006D752D">
        <w:rPr>
          <w:rFonts w:ascii="Arial" w:hAnsi="Arial" w:cs="Arial"/>
          <w:szCs w:val="24"/>
        </w:rPr>
        <w:t>(Printed below for ease of reference)</w:t>
      </w:r>
    </w:p>
    <w:p w14:paraId="31DCE87C" w14:textId="72CAF51D" w:rsidR="00CB75AE" w:rsidRPr="004C193E" w:rsidRDefault="00CB75AE"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2731B017" w14:textId="41DC0C9E" w:rsidR="00B3075D" w:rsidRPr="006D752D" w:rsidRDefault="00B3075D" w:rsidP="00CA6511">
      <w:pPr>
        <w:jc w:val="right"/>
        <w:rPr>
          <w:rFonts w:ascii="Arial" w:hAnsi="Arial" w:cs="Arial"/>
          <w:b/>
          <w:szCs w:val="24"/>
        </w:rPr>
      </w:pPr>
    </w:p>
    <w:p w14:paraId="567DDCEC" w14:textId="26C190C1" w:rsidR="00B3075D" w:rsidRDefault="00580B38" w:rsidP="00B3075D">
      <w:pPr>
        <w:jc w:val="both"/>
        <w:rPr>
          <w:rFonts w:ascii="Arial" w:hAnsi="Arial" w:cs="Arial"/>
          <w:b/>
          <w:sz w:val="28"/>
          <w:szCs w:val="32"/>
          <w:lang w:val="en-US"/>
        </w:rPr>
      </w:pPr>
      <w:r>
        <w:rPr>
          <w:rFonts w:ascii="Arial" w:hAnsi="Arial" w:cs="Arial"/>
          <w:noProof/>
          <w:szCs w:val="18"/>
        </w:rPr>
        <mc:AlternateContent>
          <mc:Choice Requires="wps">
            <w:drawing>
              <wp:anchor distT="0" distB="0" distL="114300" distR="114300" simplePos="0" relativeHeight="251745289" behindDoc="1" locked="0" layoutInCell="1" allowOverlap="1" wp14:anchorId="70524763" wp14:editId="6ADB0757">
                <wp:simplePos x="0" y="0"/>
                <wp:positionH relativeFrom="margin">
                  <wp:align>left</wp:align>
                </wp:positionH>
                <wp:positionV relativeFrom="paragraph">
                  <wp:posOffset>205062</wp:posOffset>
                </wp:positionV>
                <wp:extent cx="5340350" cy="2355742"/>
                <wp:effectExtent l="0" t="0" r="0" b="6985"/>
                <wp:wrapNone/>
                <wp:docPr id="74" name="Rectangle 74"/>
                <wp:cNvGraphicFramePr/>
                <a:graphic xmlns:a="http://schemas.openxmlformats.org/drawingml/2006/main">
                  <a:graphicData uri="http://schemas.microsoft.com/office/word/2010/wordprocessingShape">
                    <wps:wsp>
                      <wps:cNvSpPr/>
                      <wps:spPr>
                        <a:xfrm>
                          <a:off x="0" y="0"/>
                          <a:ext cx="5340350" cy="2355742"/>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22EC268" id="Rectangle 74" o:spid="_x0000_s1026" style="position:absolute;margin-left:0;margin-top:16.15pt;width:420.5pt;height:185.5pt;z-index:-25157119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v4oQIAAKsFAAAOAAAAZHJzL2Uyb0RvYy54bWysVE1v2zAMvQ/YfxB0X+2kydIFdYqgRYcB&#10;XRu0HXpWZCk2IImapMTJfv0oyXE/Vuww7CKLFPlIPpM8v9hrRXbC+RZMRUcnJSXCcKhbs6noj8fr&#10;T2eU+MBMzRQYUdGD8PRi8fHDeWfnYgwNqFo4giDGzztb0SYEOy8KzxuhmT8BKww+SnCaBRTdpqgd&#10;6xBdq2Jclp+LDlxtHXDhPWqv8iNdJHwpBQ93UnoRiKoo5hbS6dK5jmexOGfzjWO2aXmfBvuHLDRr&#10;DQYdoK5YYGTr2j+gdMsdeJDhhIMuQMqWi1QDVjMq31Tz0DArUi1IjrcDTf7/wfLb3cqRtq7obEKJ&#10;YRr/0T2yxsxGCYI6JKizfo52D3blesnjNVa7l07HL9ZB9onUw0Cq2AfCUTk9nZSnU+Se49v4dDqd&#10;TcYRtXh2t86HrwI0iZeKOoyfyGS7Gx+y6dEkRvOg2vq6VSoJsVPEpXJkx/Afrzej5Kq2+jvUWTeb&#10;lmX60xgyNVY0Twm8QlIm4hmIyDlo1BSx+lxvuoWDEtFOmXshkTiscJwiDsg5KONcmJCT8Q2rRVbH&#10;VN7PJQFGZInxB+we4HWRR+ycZW8fXUXq+MG5/Fti2XnwSJHBhMFZtwbcewAKq+ojZ/sjSZmayNIa&#10;6gO2lYM8b97y6xZ/7Q3zYcUcDhi2Ay6NcIeHVNBVFPobJQ24X+/poz32Pb5S0uHAVtT/3DInKFHf&#10;DE7El9FkEic8CZPpbIyCe/myfvlitvoSsF9GuJ4sT9doH9TxKh3oJ9wtyxgVn5jhGLuiPLijcBny&#10;IsHtxMVymcxwqi0LN+bB8ggeWY2t+7h/Ys72/R1wNG7hONxs/qbNs230NLDcBpBtmoFnXnu+cSOk&#10;Ju63V1w5L+Vk9bxjF78BAAD//wMAUEsDBBQABgAIAAAAIQB50WvB3QAAAAcBAAAPAAAAZHJzL2Rv&#10;d25yZXYueG1sTI/BTsMwEETvSPyDtZW4UadNQVaIUxUk4MKlLQeObryNo8brELtp+HuWEz3uzGjm&#10;bbmefCdGHGIbSMNinoFAqoNtqdHwuX+9VyBiMmRNFwg1/GCEdXV7U5rChgttcdylRnAJxcJocCn1&#10;hZSxduhNnIceib1jGLxJfA6NtIO5cLnv5DLLHqU3LfGCMz2+OKxPu7PXEN8fvva1+lan5u1Zjc5t&#10;N/LDaX03mzZPIBJO6T8Mf/iMDhUzHcKZbBSdBn4kaciXOQh21WrBwkHDKstzkFUpr/mrXwAAAP//&#10;AwBQSwECLQAUAAYACAAAACEAtoM4kv4AAADhAQAAEwAAAAAAAAAAAAAAAAAAAAAAW0NvbnRlbnRf&#10;VHlwZXNdLnhtbFBLAQItABQABgAIAAAAIQA4/SH/1gAAAJQBAAALAAAAAAAAAAAAAAAAAC8BAABf&#10;cmVscy8ucmVsc1BLAQItABQABgAIAAAAIQABJSv4oQIAAKsFAAAOAAAAAAAAAAAAAAAAAC4CAABk&#10;cnMvZTJvRG9jLnhtbFBLAQItABQABgAIAAAAIQB50WvB3QAAAAcBAAAPAAAAAAAAAAAAAAAAAPsE&#10;AABkcnMvZG93bnJldi54bWxQSwUGAAAAAAQABADzAAAABQYAAAAA&#10;" fillcolor="#bfbfbf [2412]" stroked="f" strokeweight="2pt">
                <w10:wrap anchorx="margin"/>
              </v:rect>
            </w:pict>
          </mc:Fallback>
        </mc:AlternateContent>
      </w:r>
    </w:p>
    <w:p w14:paraId="641E9821" w14:textId="076E1FAB" w:rsidR="00B3075D" w:rsidRDefault="00580B38" w:rsidP="00B3075D">
      <w:pPr>
        <w:jc w:val="both"/>
        <w:rPr>
          <w:rFonts w:ascii="Arial" w:hAnsi="Arial" w:cs="Arial"/>
          <w:b/>
          <w:sz w:val="28"/>
          <w:szCs w:val="32"/>
          <w:lang w:val="en-US"/>
        </w:rPr>
      </w:pPr>
      <w:r>
        <w:rPr>
          <w:rFonts w:ascii="Arial" w:hAnsi="Arial" w:cs="Arial"/>
          <w:b/>
          <w:sz w:val="28"/>
          <w:szCs w:val="32"/>
          <w:lang w:val="en-US"/>
        </w:rPr>
        <w:t xml:space="preserve">Council Resolution / </w:t>
      </w:r>
      <w:r w:rsidR="00B3075D" w:rsidRPr="00AD73CC">
        <w:rPr>
          <w:rFonts w:ascii="Arial" w:hAnsi="Arial" w:cs="Arial"/>
          <w:b/>
          <w:sz w:val="28"/>
          <w:szCs w:val="32"/>
          <w:lang w:val="en-US"/>
        </w:rPr>
        <w:t xml:space="preserve">Recommendation to </w:t>
      </w:r>
      <w:r w:rsidR="00B3075D">
        <w:rPr>
          <w:rFonts w:ascii="Arial" w:hAnsi="Arial" w:cs="Arial"/>
          <w:b/>
          <w:sz w:val="28"/>
          <w:szCs w:val="32"/>
          <w:lang w:val="en-US"/>
        </w:rPr>
        <w:t xml:space="preserve">Council </w:t>
      </w:r>
    </w:p>
    <w:p w14:paraId="04BF0C60" w14:textId="77777777" w:rsidR="00B3075D" w:rsidRPr="00AD73CC" w:rsidRDefault="00B3075D" w:rsidP="00B3075D">
      <w:pPr>
        <w:jc w:val="both"/>
        <w:rPr>
          <w:rFonts w:ascii="Arial" w:hAnsi="Arial" w:cs="Arial"/>
          <w:b/>
          <w:szCs w:val="32"/>
          <w:lang w:val="en-US"/>
        </w:rPr>
      </w:pPr>
    </w:p>
    <w:p w14:paraId="304A5EF2" w14:textId="77777777" w:rsidR="00B3075D" w:rsidRPr="009F24B2" w:rsidRDefault="00B3075D" w:rsidP="00B3075D">
      <w:pPr>
        <w:jc w:val="both"/>
        <w:rPr>
          <w:rFonts w:ascii="Arial" w:hAnsi="Arial" w:cs="Arial"/>
          <w:b/>
          <w:szCs w:val="32"/>
          <w:lang w:val="en-US"/>
        </w:rPr>
      </w:pPr>
      <w:r w:rsidRPr="009F24B2">
        <w:rPr>
          <w:rFonts w:ascii="Arial" w:hAnsi="Arial" w:cs="Arial"/>
          <w:b/>
          <w:szCs w:val="32"/>
          <w:lang w:val="en-US"/>
        </w:rPr>
        <w:t>Council:</w:t>
      </w:r>
    </w:p>
    <w:p w14:paraId="302939DD" w14:textId="77777777" w:rsidR="00B3075D" w:rsidRPr="009F24B2" w:rsidRDefault="00B3075D" w:rsidP="00B3075D">
      <w:pPr>
        <w:jc w:val="both"/>
        <w:rPr>
          <w:rFonts w:ascii="Arial" w:hAnsi="Arial" w:cs="Arial"/>
          <w:b/>
          <w:szCs w:val="32"/>
          <w:lang w:val="en-US"/>
        </w:rPr>
      </w:pPr>
    </w:p>
    <w:p w14:paraId="389DA5DB" w14:textId="77777777" w:rsidR="00B3075D" w:rsidRDefault="00B3075D" w:rsidP="00B3075D">
      <w:pPr>
        <w:pStyle w:val="ListParagraph"/>
        <w:numPr>
          <w:ilvl w:val="0"/>
          <w:numId w:val="53"/>
        </w:numPr>
        <w:ind w:left="567" w:hanging="567"/>
        <w:jc w:val="both"/>
        <w:rPr>
          <w:rFonts w:ascii="Arial" w:hAnsi="Arial" w:cs="Arial"/>
          <w:b/>
          <w:szCs w:val="24"/>
        </w:rPr>
      </w:pPr>
      <w:r>
        <w:rPr>
          <w:rFonts w:ascii="Arial" w:hAnsi="Arial" w:cs="Arial"/>
          <w:b/>
          <w:szCs w:val="24"/>
        </w:rPr>
        <w:t>a</w:t>
      </w:r>
      <w:r w:rsidRPr="006D511A">
        <w:rPr>
          <w:rFonts w:ascii="Arial" w:hAnsi="Arial" w:cs="Arial"/>
          <w:b/>
          <w:szCs w:val="24"/>
        </w:rPr>
        <w:t>ppoint</w:t>
      </w:r>
      <w:r>
        <w:rPr>
          <w:rFonts w:ascii="Arial" w:hAnsi="Arial" w:cs="Arial"/>
          <w:b/>
          <w:szCs w:val="24"/>
        </w:rPr>
        <w:t>s</w:t>
      </w:r>
      <w:r w:rsidRPr="006D511A">
        <w:rPr>
          <w:rFonts w:ascii="Arial" w:hAnsi="Arial" w:cs="Arial"/>
          <w:b/>
          <w:szCs w:val="24"/>
        </w:rPr>
        <w:t xml:space="preserve"> Mr Jim Duff to the Acting CEO role from 25 February </w:t>
      </w:r>
      <w:proofErr w:type="gramStart"/>
      <w:r w:rsidRPr="006D511A">
        <w:rPr>
          <w:rFonts w:ascii="Arial" w:hAnsi="Arial" w:cs="Arial"/>
          <w:b/>
          <w:szCs w:val="24"/>
        </w:rPr>
        <w:t>202</w:t>
      </w:r>
      <w:r>
        <w:rPr>
          <w:rFonts w:ascii="Arial" w:hAnsi="Arial" w:cs="Arial"/>
          <w:b/>
          <w:szCs w:val="24"/>
        </w:rPr>
        <w:t>1;</w:t>
      </w:r>
      <w:proofErr w:type="gramEnd"/>
      <w:r>
        <w:rPr>
          <w:rFonts w:ascii="Arial" w:hAnsi="Arial" w:cs="Arial"/>
          <w:b/>
          <w:szCs w:val="24"/>
        </w:rPr>
        <w:t xml:space="preserve"> </w:t>
      </w:r>
    </w:p>
    <w:p w14:paraId="12F0A2D8" w14:textId="77777777" w:rsidR="00B3075D" w:rsidRPr="008B6885" w:rsidRDefault="00B3075D" w:rsidP="00B3075D">
      <w:pPr>
        <w:ind w:left="567" w:hanging="567"/>
        <w:jc w:val="both"/>
        <w:rPr>
          <w:rFonts w:ascii="Arial" w:hAnsi="Arial" w:cs="Arial"/>
          <w:b/>
          <w:szCs w:val="24"/>
        </w:rPr>
      </w:pPr>
    </w:p>
    <w:p w14:paraId="34A3FB9B" w14:textId="77777777" w:rsidR="00B3075D" w:rsidRDefault="00B3075D" w:rsidP="00B3075D">
      <w:pPr>
        <w:pStyle w:val="ListParagraph"/>
        <w:numPr>
          <w:ilvl w:val="0"/>
          <w:numId w:val="53"/>
        </w:numPr>
        <w:ind w:left="567" w:hanging="567"/>
        <w:jc w:val="both"/>
        <w:rPr>
          <w:rFonts w:ascii="Arial" w:hAnsi="Arial" w:cs="Arial"/>
          <w:b/>
          <w:szCs w:val="24"/>
        </w:rPr>
      </w:pPr>
      <w:r>
        <w:rPr>
          <w:rFonts w:ascii="Arial" w:hAnsi="Arial" w:cs="Arial"/>
          <w:b/>
          <w:szCs w:val="24"/>
        </w:rPr>
        <w:t xml:space="preserve">notes the appointment of Mr Ed Herne to Director Corporate Services </w:t>
      </w:r>
      <w:proofErr w:type="gramStart"/>
      <w:r>
        <w:rPr>
          <w:rFonts w:ascii="Arial" w:hAnsi="Arial" w:cs="Arial"/>
          <w:b/>
          <w:szCs w:val="24"/>
        </w:rPr>
        <w:t>role;</w:t>
      </w:r>
      <w:proofErr w:type="gramEnd"/>
      <w:r>
        <w:rPr>
          <w:rFonts w:ascii="Arial" w:hAnsi="Arial" w:cs="Arial"/>
          <w:b/>
          <w:szCs w:val="24"/>
        </w:rPr>
        <w:t xml:space="preserve"> </w:t>
      </w:r>
    </w:p>
    <w:p w14:paraId="11F8398F" w14:textId="77777777" w:rsidR="00B3075D" w:rsidRPr="008B6885" w:rsidRDefault="00B3075D" w:rsidP="00B3075D">
      <w:pPr>
        <w:ind w:left="567" w:hanging="567"/>
        <w:jc w:val="both"/>
        <w:rPr>
          <w:rFonts w:ascii="Arial" w:hAnsi="Arial" w:cs="Arial"/>
          <w:b/>
          <w:szCs w:val="24"/>
        </w:rPr>
      </w:pPr>
    </w:p>
    <w:p w14:paraId="7AC4EB07" w14:textId="77777777" w:rsidR="00B3075D" w:rsidRDefault="00B3075D" w:rsidP="00B3075D">
      <w:pPr>
        <w:pStyle w:val="ListParagraph"/>
        <w:numPr>
          <w:ilvl w:val="0"/>
          <w:numId w:val="53"/>
        </w:numPr>
        <w:ind w:left="567" w:hanging="567"/>
        <w:jc w:val="both"/>
        <w:rPr>
          <w:rFonts w:ascii="Arial" w:hAnsi="Arial" w:cs="Arial"/>
          <w:b/>
          <w:szCs w:val="24"/>
        </w:rPr>
      </w:pPr>
      <w:r>
        <w:rPr>
          <w:rFonts w:ascii="Arial" w:hAnsi="Arial" w:cs="Arial"/>
          <w:b/>
          <w:szCs w:val="24"/>
        </w:rPr>
        <w:t>notes the appointment of Mr Tony Free to Director Planning &amp; Development role; and</w:t>
      </w:r>
    </w:p>
    <w:p w14:paraId="6F7961B4" w14:textId="77777777" w:rsidR="00B3075D" w:rsidRPr="008B6885" w:rsidRDefault="00B3075D" w:rsidP="00B3075D">
      <w:pPr>
        <w:ind w:left="567" w:hanging="567"/>
        <w:jc w:val="both"/>
        <w:rPr>
          <w:rFonts w:ascii="Arial" w:hAnsi="Arial" w:cs="Arial"/>
          <w:b/>
          <w:szCs w:val="24"/>
        </w:rPr>
      </w:pPr>
    </w:p>
    <w:p w14:paraId="1EA62177" w14:textId="77777777" w:rsidR="00B3075D" w:rsidRPr="006D511A" w:rsidRDefault="00B3075D" w:rsidP="00B3075D">
      <w:pPr>
        <w:pStyle w:val="ListParagraph"/>
        <w:numPr>
          <w:ilvl w:val="0"/>
          <w:numId w:val="53"/>
        </w:numPr>
        <w:ind w:left="567" w:hanging="567"/>
        <w:jc w:val="both"/>
        <w:rPr>
          <w:rFonts w:ascii="Arial" w:hAnsi="Arial" w:cs="Arial"/>
          <w:b/>
          <w:szCs w:val="24"/>
        </w:rPr>
      </w:pPr>
      <w:r>
        <w:rPr>
          <w:rFonts w:ascii="Arial" w:hAnsi="Arial" w:cs="Arial"/>
          <w:b/>
          <w:szCs w:val="24"/>
        </w:rPr>
        <w:t>approves the Acting CEO Policy as per Attachment 1 of this report.</w:t>
      </w:r>
    </w:p>
    <w:p w14:paraId="62798387" w14:textId="35911D48" w:rsidR="00B3075D" w:rsidRDefault="00B3075D" w:rsidP="005D3E12">
      <w:pPr>
        <w:jc w:val="both"/>
        <w:rPr>
          <w:rFonts w:ascii="Arial" w:hAnsi="Arial" w:cs="Arial"/>
          <w:b/>
          <w:szCs w:val="32"/>
          <w:lang w:val="en-US"/>
        </w:rPr>
      </w:pPr>
    </w:p>
    <w:p w14:paraId="1B1D1AF1" w14:textId="6FB57C87" w:rsidR="00B3075D" w:rsidRDefault="00B3075D" w:rsidP="005D3E12">
      <w:pPr>
        <w:jc w:val="both"/>
        <w:rPr>
          <w:rFonts w:ascii="Arial" w:hAnsi="Arial" w:cs="Arial"/>
          <w:b/>
          <w:szCs w:val="32"/>
          <w:lang w:val="en-US"/>
        </w:rPr>
      </w:pPr>
    </w:p>
    <w:p w14:paraId="207744DA" w14:textId="3DF1369A" w:rsidR="00580B38" w:rsidRDefault="00580B38" w:rsidP="005D3E12">
      <w:pPr>
        <w:jc w:val="both"/>
        <w:rPr>
          <w:rFonts w:ascii="Arial" w:hAnsi="Arial" w:cs="Arial"/>
          <w:b/>
          <w:szCs w:val="32"/>
          <w:lang w:val="en-US"/>
        </w:rPr>
      </w:pPr>
    </w:p>
    <w:p w14:paraId="69C8888F" w14:textId="4D2BD540" w:rsidR="00580B38" w:rsidRDefault="00580B38" w:rsidP="005D3E12">
      <w:pPr>
        <w:jc w:val="both"/>
        <w:rPr>
          <w:rFonts w:ascii="Arial" w:hAnsi="Arial" w:cs="Arial"/>
          <w:b/>
          <w:szCs w:val="32"/>
          <w:lang w:val="en-US"/>
        </w:rPr>
      </w:pPr>
    </w:p>
    <w:p w14:paraId="25A0E965" w14:textId="292685CF" w:rsidR="00580B38" w:rsidRDefault="00580B38" w:rsidP="005D3E12">
      <w:pPr>
        <w:jc w:val="both"/>
        <w:rPr>
          <w:rFonts w:ascii="Arial" w:hAnsi="Arial" w:cs="Arial"/>
          <w:b/>
          <w:szCs w:val="32"/>
          <w:lang w:val="en-US"/>
        </w:rPr>
      </w:pPr>
    </w:p>
    <w:p w14:paraId="45E81FEE" w14:textId="77777777" w:rsidR="00580B38" w:rsidRDefault="00580B38" w:rsidP="005D3E12">
      <w:pPr>
        <w:jc w:val="both"/>
        <w:rPr>
          <w:rFonts w:ascii="Arial" w:hAnsi="Arial" w:cs="Arial"/>
          <w:b/>
          <w:szCs w:val="32"/>
          <w:lang w:val="en-US"/>
        </w:rPr>
      </w:pPr>
    </w:p>
    <w:p w14:paraId="5F69AE59"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lastRenderedPageBreak/>
        <w:t>Executive Summary</w:t>
      </w:r>
    </w:p>
    <w:p w14:paraId="7452729B" w14:textId="77777777" w:rsidR="005D3E12" w:rsidRPr="00AD73CC" w:rsidRDefault="005D3E12" w:rsidP="005D3E12">
      <w:pPr>
        <w:jc w:val="both"/>
        <w:rPr>
          <w:rFonts w:ascii="Arial" w:hAnsi="Arial" w:cs="Arial"/>
          <w:b/>
          <w:szCs w:val="32"/>
          <w:lang w:val="en-US"/>
        </w:rPr>
      </w:pPr>
    </w:p>
    <w:p w14:paraId="1A03A231" w14:textId="77777777" w:rsidR="005D3E12" w:rsidRDefault="005D3E12" w:rsidP="005D3E12">
      <w:pPr>
        <w:jc w:val="both"/>
        <w:rPr>
          <w:rFonts w:ascii="Arial" w:hAnsi="Arial" w:cs="Arial"/>
          <w:bCs/>
          <w:szCs w:val="24"/>
          <w:lang w:val="en-US"/>
        </w:rPr>
      </w:pPr>
      <w:r w:rsidRPr="0090064A">
        <w:rPr>
          <w:rFonts w:ascii="Arial" w:hAnsi="Arial" w:cs="Arial"/>
          <w:bCs/>
          <w:szCs w:val="24"/>
          <w:lang w:val="en-US"/>
        </w:rPr>
        <w:t>With the recent resignations and departure of Director</w:t>
      </w:r>
      <w:r>
        <w:rPr>
          <w:rFonts w:ascii="Arial" w:hAnsi="Arial" w:cs="Arial"/>
          <w:bCs/>
          <w:szCs w:val="24"/>
          <w:lang w:val="en-US"/>
        </w:rPr>
        <w:t xml:space="preserve">s </w:t>
      </w:r>
      <w:r w:rsidRPr="0090064A">
        <w:rPr>
          <w:rFonts w:ascii="Arial" w:hAnsi="Arial" w:cs="Arial"/>
          <w:bCs/>
          <w:szCs w:val="24"/>
          <w:lang w:val="en-US"/>
        </w:rPr>
        <w:t xml:space="preserve">Lorraine Driscoll and </w:t>
      </w:r>
      <w:r>
        <w:rPr>
          <w:rFonts w:ascii="Arial" w:hAnsi="Arial" w:cs="Arial"/>
          <w:bCs/>
          <w:szCs w:val="24"/>
          <w:lang w:val="en-US"/>
        </w:rPr>
        <w:t xml:space="preserve">Peter Mickleson, both director roles were advertised, interviews conducted and appointments on a </w:t>
      </w:r>
      <w:proofErr w:type="gramStart"/>
      <w:r>
        <w:rPr>
          <w:rFonts w:ascii="Arial" w:hAnsi="Arial" w:cs="Arial"/>
          <w:bCs/>
          <w:szCs w:val="24"/>
          <w:lang w:val="en-US"/>
        </w:rPr>
        <w:t>1 year</w:t>
      </w:r>
      <w:proofErr w:type="gramEnd"/>
      <w:r>
        <w:rPr>
          <w:rFonts w:ascii="Arial" w:hAnsi="Arial" w:cs="Arial"/>
          <w:bCs/>
          <w:szCs w:val="24"/>
          <w:lang w:val="en-US"/>
        </w:rPr>
        <w:t xml:space="preserve"> contract were made as follows:</w:t>
      </w:r>
    </w:p>
    <w:p w14:paraId="1871EB46" w14:textId="77777777" w:rsidR="005D3E12" w:rsidRDefault="005D3E12" w:rsidP="005D3E12">
      <w:pPr>
        <w:jc w:val="both"/>
        <w:rPr>
          <w:rFonts w:ascii="Arial" w:hAnsi="Arial" w:cs="Arial"/>
          <w:bCs/>
          <w:szCs w:val="24"/>
          <w:lang w:val="en-US"/>
        </w:rPr>
      </w:pPr>
    </w:p>
    <w:p w14:paraId="655B9C1E" w14:textId="77777777" w:rsidR="005D3E12" w:rsidRDefault="005D3E12" w:rsidP="00DA2C4D">
      <w:pPr>
        <w:pStyle w:val="ListParagraph"/>
        <w:numPr>
          <w:ilvl w:val="0"/>
          <w:numId w:val="52"/>
        </w:numPr>
        <w:ind w:left="567" w:hanging="567"/>
        <w:jc w:val="both"/>
        <w:rPr>
          <w:rFonts w:ascii="Arial" w:hAnsi="Arial" w:cs="Arial"/>
          <w:bCs/>
          <w:szCs w:val="24"/>
          <w:lang w:val="en-US"/>
        </w:rPr>
      </w:pPr>
      <w:r>
        <w:rPr>
          <w:rFonts w:ascii="Arial" w:hAnsi="Arial" w:cs="Arial"/>
          <w:bCs/>
          <w:szCs w:val="24"/>
          <w:lang w:val="en-US"/>
        </w:rPr>
        <w:t xml:space="preserve">Director Corporate &amp; Strategy - </w:t>
      </w:r>
      <w:proofErr w:type="spellStart"/>
      <w:r>
        <w:rPr>
          <w:rFonts w:ascii="Arial" w:hAnsi="Arial" w:cs="Arial"/>
          <w:bCs/>
          <w:szCs w:val="24"/>
          <w:lang w:val="en-US"/>
        </w:rPr>
        <w:t>Mr</w:t>
      </w:r>
      <w:proofErr w:type="spellEnd"/>
      <w:r>
        <w:rPr>
          <w:rFonts w:ascii="Arial" w:hAnsi="Arial" w:cs="Arial"/>
          <w:bCs/>
          <w:szCs w:val="24"/>
          <w:lang w:val="en-US"/>
        </w:rPr>
        <w:t xml:space="preserve"> Ed Herne</w:t>
      </w:r>
    </w:p>
    <w:p w14:paraId="068113E0" w14:textId="77777777" w:rsidR="005D3E12" w:rsidRDefault="005D3E12" w:rsidP="00DA2C4D">
      <w:pPr>
        <w:pStyle w:val="ListParagraph"/>
        <w:numPr>
          <w:ilvl w:val="0"/>
          <w:numId w:val="52"/>
        </w:numPr>
        <w:ind w:left="567" w:hanging="567"/>
        <w:jc w:val="both"/>
        <w:rPr>
          <w:rFonts w:ascii="Arial" w:hAnsi="Arial" w:cs="Arial"/>
          <w:bCs/>
          <w:szCs w:val="24"/>
          <w:lang w:val="en-US"/>
        </w:rPr>
      </w:pPr>
      <w:r>
        <w:rPr>
          <w:rFonts w:ascii="Arial" w:hAnsi="Arial" w:cs="Arial"/>
          <w:bCs/>
          <w:szCs w:val="24"/>
          <w:lang w:val="en-US"/>
        </w:rPr>
        <w:t xml:space="preserve">Director Planning &amp; Development – </w:t>
      </w:r>
      <w:proofErr w:type="spellStart"/>
      <w:r>
        <w:rPr>
          <w:rFonts w:ascii="Arial" w:hAnsi="Arial" w:cs="Arial"/>
          <w:bCs/>
          <w:szCs w:val="24"/>
          <w:lang w:val="en-US"/>
        </w:rPr>
        <w:t>Mr</w:t>
      </w:r>
      <w:proofErr w:type="spellEnd"/>
      <w:r>
        <w:rPr>
          <w:rFonts w:ascii="Arial" w:hAnsi="Arial" w:cs="Arial"/>
          <w:bCs/>
          <w:szCs w:val="24"/>
          <w:lang w:val="en-US"/>
        </w:rPr>
        <w:t xml:space="preserve"> Tony Free</w:t>
      </w:r>
    </w:p>
    <w:p w14:paraId="20E43E36" w14:textId="77777777" w:rsidR="005D3E12" w:rsidRDefault="005D3E12" w:rsidP="005D3E12">
      <w:pPr>
        <w:jc w:val="both"/>
        <w:rPr>
          <w:rFonts w:ascii="Arial" w:hAnsi="Arial" w:cs="Arial"/>
          <w:szCs w:val="32"/>
          <w:lang w:val="en-US"/>
        </w:rPr>
      </w:pPr>
    </w:p>
    <w:p w14:paraId="6F335C2E" w14:textId="77777777" w:rsidR="005D3E12" w:rsidRDefault="005D3E12" w:rsidP="005D3E12">
      <w:pPr>
        <w:jc w:val="both"/>
        <w:rPr>
          <w:rFonts w:ascii="Arial" w:hAnsi="Arial" w:cs="Arial"/>
          <w:szCs w:val="32"/>
          <w:lang w:val="en-US"/>
        </w:rPr>
      </w:pPr>
      <w:r w:rsidRPr="00805388">
        <w:rPr>
          <w:rFonts w:ascii="Arial" w:hAnsi="Arial" w:cs="Arial"/>
          <w:szCs w:val="32"/>
          <w:lang w:val="en-US"/>
        </w:rPr>
        <w:t xml:space="preserve">CEO Mark Goodlet has resigned his position </w:t>
      </w:r>
      <w:r>
        <w:rPr>
          <w:rFonts w:ascii="Arial" w:hAnsi="Arial" w:cs="Arial"/>
          <w:szCs w:val="32"/>
          <w:lang w:val="en-US"/>
        </w:rPr>
        <w:t xml:space="preserve">with the City of Nedlands - </w:t>
      </w:r>
      <w:r w:rsidRPr="00805388">
        <w:rPr>
          <w:rFonts w:ascii="Arial" w:hAnsi="Arial" w:cs="Arial"/>
          <w:szCs w:val="32"/>
          <w:lang w:val="en-US"/>
        </w:rPr>
        <w:t xml:space="preserve">his last working day </w:t>
      </w:r>
      <w:r>
        <w:rPr>
          <w:rFonts w:ascii="Arial" w:hAnsi="Arial" w:cs="Arial"/>
          <w:szCs w:val="32"/>
          <w:lang w:val="en-US"/>
        </w:rPr>
        <w:t xml:space="preserve">will be </w:t>
      </w:r>
      <w:r w:rsidRPr="00805388">
        <w:rPr>
          <w:rFonts w:ascii="Arial" w:hAnsi="Arial" w:cs="Arial"/>
          <w:szCs w:val="32"/>
          <w:lang w:val="en-US"/>
        </w:rPr>
        <w:t>24 February 2021.</w:t>
      </w:r>
    </w:p>
    <w:p w14:paraId="20644441" w14:textId="77777777" w:rsidR="005D3E12" w:rsidRDefault="005D3E12" w:rsidP="005D3E12">
      <w:pPr>
        <w:jc w:val="both"/>
        <w:rPr>
          <w:rFonts w:ascii="Arial" w:hAnsi="Arial" w:cs="Arial"/>
          <w:szCs w:val="32"/>
          <w:lang w:val="en-US"/>
        </w:rPr>
      </w:pPr>
    </w:p>
    <w:p w14:paraId="419B28B0" w14:textId="77777777" w:rsidR="005D3E12" w:rsidRDefault="005D3E12" w:rsidP="005D3E12">
      <w:pPr>
        <w:jc w:val="both"/>
        <w:rPr>
          <w:rFonts w:ascii="Arial" w:hAnsi="Arial" w:cs="Arial"/>
          <w:bCs/>
          <w:szCs w:val="24"/>
          <w:lang w:val="en-US"/>
        </w:rPr>
      </w:pPr>
      <w:r>
        <w:rPr>
          <w:rFonts w:ascii="Arial" w:hAnsi="Arial" w:cs="Arial"/>
          <w:bCs/>
          <w:szCs w:val="24"/>
          <w:lang w:val="en-US"/>
        </w:rPr>
        <w:t>In accordance with Council resolution of 15 December 2020, a CEO Recruitment &amp; Selection Committee was formed and the process to recruit an interim CEO and a Long-Term CEO began.</w:t>
      </w:r>
    </w:p>
    <w:p w14:paraId="7874AED1" w14:textId="77777777" w:rsidR="005D3E12" w:rsidRDefault="005D3E12" w:rsidP="005D3E12">
      <w:pPr>
        <w:jc w:val="both"/>
        <w:rPr>
          <w:rFonts w:ascii="Arial" w:hAnsi="Arial" w:cs="Arial"/>
          <w:bCs/>
          <w:szCs w:val="24"/>
          <w:lang w:val="en-US"/>
        </w:rPr>
      </w:pPr>
    </w:p>
    <w:p w14:paraId="2F6381B0" w14:textId="67A20E6A" w:rsidR="005D3E12" w:rsidRDefault="005D3E12" w:rsidP="005D3E12">
      <w:pPr>
        <w:jc w:val="both"/>
        <w:rPr>
          <w:rFonts w:ascii="Arial" w:hAnsi="Arial" w:cs="Arial"/>
          <w:bCs/>
          <w:szCs w:val="24"/>
          <w:lang w:val="en-US"/>
        </w:rPr>
      </w:pPr>
      <w:r>
        <w:rPr>
          <w:rFonts w:ascii="Arial" w:hAnsi="Arial" w:cs="Arial"/>
          <w:bCs/>
          <w:szCs w:val="24"/>
          <w:lang w:val="en-US"/>
        </w:rPr>
        <w:t xml:space="preserve">With the departure of </w:t>
      </w:r>
      <w:proofErr w:type="spellStart"/>
      <w:r>
        <w:rPr>
          <w:rFonts w:ascii="Arial" w:hAnsi="Arial" w:cs="Arial"/>
          <w:bCs/>
          <w:szCs w:val="24"/>
          <w:lang w:val="en-US"/>
        </w:rPr>
        <w:t>Mr</w:t>
      </w:r>
      <w:proofErr w:type="spellEnd"/>
      <w:r>
        <w:rPr>
          <w:rFonts w:ascii="Arial" w:hAnsi="Arial" w:cs="Arial"/>
          <w:bCs/>
          <w:szCs w:val="24"/>
          <w:lang w:val="en-US"/>
        </w:rPr>
        <w:t xml:space="preserve"> Goodlet being imminent and for the </w:t>
      </w:r>
      <w:r w:rsidRPr="004F56C5">
        <w:rPr>
          <w:rFonts w:ascii="Arial" w:hAnsi="Arial" w:cs="Arial"/>
          <w:bCs/>
          <w:szCs w:val="24"/>
          <w:lang w:val="en-US"/>
        </w:rPr>
        <w:t xml:space="preserve">continuation of the </w:t>
      </w:r>
      <w:r>
        <w:rPr>
          <w:rFonts w:ascii="Arial" w:hAnsi="Arial" w:cs="Arial"/>
          <w:bCs/>
          <w:szCs w:val="24"/>
          <w:lang w:val="en-US"/>
        </w:rPr>
        <w:t xml:space="preserve">oversight of </w:t>
      </w:r>
      <w:r w:rsidRPr="004F56C5">
        <w:rPr>
          <w:rFonts w:ascii="Arial" w:hAnsi="Arial" w:cs="Arial"/>
          <w:bCs/>
          <w:szCs w:val="24"/>
          <w:lang w:val="en-US"/>
        </w:rPr>
        <w:t xml:space="preserve">administrative functions and good governance of the City, </w:t>
      </w:r>
      <w:r>
        <w:rPr>
          <w:rFonts w:ascii="Arial" w:hAnsi="Arial" w:cs="Arial"/>
          <w:bCs/>
          <w:szCs w:val="24"/>
          <w:lang w:val="en-US"/>
        </w:rPr>
        <w:t>it is necessary to have a higher duties Acting CEO with appropriate skills to bridge the gap. At its 2 February 2021 Council meeting Council resolved to share the role among the three directors.  Jim Duff, Director Technical Services is therefor</w:t>
      </w:r>
      <w:r w:rsidR="00D11284">
        <w:rPr>
          <w:rFonts w:ascii="Arial" w:hAnsi="Arial" w:cs="Arial"/>
          <w:bCs/>
          <w:szCs w:val="24"/>
          <w:lang w:val="en-US"/>
        </w:rPr>
        <w:t>e,</w:t>
      </w:r>
      <w:r>
        <w:rPr>
          <w:rFonts w:ascii="Arial" w:hAnsi="Arial" w:cs="Arial"/>
          <w:bCs/>
          <w:szCs w:val="24"/>
          <w:lang w:val="en-US"/>
        </w:rPr>
        <w:t xml:space="preserve"> nominated for appointment by Council.</w:t>
      </w:r>
    </w:p>
    <w:p w14:paraId="1772F6DC" w14:textId="77777777" w:rsidR="005D3E12" w:rsidRDefault="005D3E12" w:rsidP="005D3E12">
      <w:pPr>
        <w:jc w:val="both"/>
        <w:rPr>
          <w:rFonts w:ascii="Arial" w:hAnsi="Arial" w:cs="Arial"/>
          <w:bCs/>
          <w:szCs w:val="24"/>
          <w:lang w:val="en-US"/>
        </w:rPr>
      </w:pPr>
    </w:p>
    <w:p w14:paraId="3075190F" w14:textId="77777777" w:rsidR="005D3E12" w:rsidRPr="005C024E" w:rsidRDefault="005D3E12" w:rsidP="005D3E12">
      <w:pPr>
        <w:jc w:val="both"/>
        <w:rPr>
          <w:rFonts w:ascii="Arial" w:hAnsi="Arial" w:cs="Arial"/>
          <w:bCs/>
          <w:szCs w:val="24"/>
          <w:lang w:val="en-US"/>
        </w:rPr>
      </w:pPr>
      <w:r w:rsidRPr="005C024E">
        <w:rPr>
          <w:rFonts w:ascii="Arial" w:hAnsi="Arial" w:cs="Arial"/>
          <w:bCs/>
          <w:szCs w:val="24"/>
          <w:lang w:val="en-US"/>
        </w:rPr>
        <w:t>In accordance with s5.39C of the Local Government Act 1995, a Policy for Temporary Employment or Appointment of an Acting CEO is now required. (Attachment 1).</w:t>
      </w:r>
    </w:p>
    <w:p w14:paraId="174F24B3" w14:textId="77777777" w:rsidR="005D3E12" w:rsidRDefault="005D3E12" w:rsidP="005D3E12">
      <w:pPr>
        <w:pStyle w:val="ListParagraph"/>
        <w:jc w:val="both"/>
        <w:rPr>
          <w:rFonts w:ascii="Arial" w:hAnsi="Arial" w:cs="Arial"/>
          <w:bCs/>
          <w:szCs w:val="24"/>
          <w:lang w:val="en-US"/>
        </w:rPr>
      </w:pPr>
    </w:p>
    <w:p w14:paraId="000868AA" w14:textId="77777777" w:rsidR="00CA09B4" w:rsidRPr="00A3346C" w:rsidRDefault="00CA09B4" w:rsidP="005D3E12">
      <w:pPr>
        <w:jc w:val="both"/>
        <w:rPr>
          <w:rFonts w:ascii="Arial" w:hAnsi="Arial" w:cs="Arial"/>
          <w:b/>
          <w:szCs w:val="24"/>
        </w:rPr>
      </w:pPr>
    </w:p>
    <w:p w14:paraId="60FE4EE0" w14:textId="77777777" w:rsidR="005D3E12" w:rsidRPr="00AD73CC" w:rsidRDefault="005D3E12" w:rsidP="005D3E12">
      <w:pPr>
        <w:jc w:val="both"/>
        <w:rPr>
          <w:rFonts w:ascii="Arial" w:hAnsi="Arial" w:cs="Arial"/>
          <w:b/>
          <w:sz w:val="28"/>
          <w:szCs w:val="32"/>
          <w:lang w:val="en-US"/>
        </w:rPr>
      </w:pPr>
      <w:r>
        <w:rPr>
          <w:rFonts w:ascii="Arial" w:hAnsi="Arial" w:cs="Arial"/>
          <w:b/>
          <w:sz w:val="28"/>
          <w:szCs w:val="32"/>
          <w:lang w:val="en-US"/>
        </w:rPr>
        <w:t>Discussion/Overview</w:t>
      </w:r>
    </w:p>
    <w:p w14:paraId="1724DBD1" w14:textId="77777777" w:rsidR="005D3E12" w:rsidRDefault="005D3E12" w:rsidP="005D3E12">
      <w:pPr>
        <w:jc w:val="both"/>
        <w:rPr>
          <w:rFonts w:ascii="Arial" w:hAnsi="Arial" w:cs="Arial"/>
          <w:szCs w:val="32"/>
          <w:lang w:val="en-US"/>
        </w:rPr>
      </w:pPr>
    </w:p>
    <w:p w14:paraId="7C119EBD" w14:textId="77777777" w:rsidR="005D3E12" w:rsidRPr="008E7049" w:rsidRDefault="005D3E12" w:rsidP="005D3E12">
      <w:pPr>
        <w:jc w:val="both"/>
        <w:rPr>
          <w:rFonts w:ascii="Arial" w:hAnsi="Arial" w:cs="Arial"/>
          <w:b/>
          <w:bCs/>
          <w:szCs w:val="32"/>
          <w:lang w:val="en-US"/>
        </w:rPr>
      </w:pPr>
      <w:proofErr w:type="spellStart"/>
      <w:r>
        <w:rPr>
          <w:rFonts w:ascii="Arial" w:hAnsi="Arial" w:cs="Arial"/>
          <w:b/>
          <w:bCs/>
          <w:szCs w:val="32"/>
          <w:lang w:val="en-US"/>
        </w:rPr>
        <w:t>Mr</w:t>
      </w:r>
      <w:proofErr w:type="spellEnd"/>
      <w:r>
        <w:rPr>
          <w:rFonts w:ascii="Arial" w:hAnsi="Arial" w:cs="Arial"/>
          <w:b/>
          <w:bCs/>
          <w:szCs w:val="32"/>
          <w:lang w:val="en-US"/>
        </w:rPr>
        <w:t xml:space="preserve"> Jim Duff, Acting CEO </w:t>
      </w:r>
    </w:p>
    <w:p w14:paraId="4B03B33E" w14:textId="77777777" w:rsidR="005D3E12" w:rsidRDefault="005D3E12" w:rsidP="005D3E12">
      <w:pPr>
        <w:jc w:val="both"/>
        <w:rPr>
          <w:rFonts w:ascii="Arial" w:hAnsi="Arial" w:cs="Arial"/>
          <w:szCs w:val="32"/>
          <w:lang w:val="en-US"/>
        </w:rPr>
      </w:pPr>
    </w:p>
    <w:p w14:paraId="680031A8"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Jim Duff has been working at the City as the Director Technical Services for the past 19 months.</w:t>
      </w:r>
    </w:p>
    <w:p w14:paraId="6A7DD597" w14:textId="77777777" w:rsidR="005D3E12" w:rsidRDefault="005D3E12" w:rsidP="005D3E12">
      <w:pPr>
        <w:jc w:val="both"/>
        <w:rPr>
          <w:rFonts w:ascii="Arial" w:hAnsi="Arial" w:cs="Arial"/>
          <w:szCs w:val="32"/>
          <w:lang w:val="en-US"/>
        </w:rPr>
      </w:pPr>
    </w:p>
    <w:p w14:paraId="787800B5"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Duff is an experienced civil and infrastructure practitioner with a career spanning over 35 years working in both the United Kingdom and in Western Australia. Jim has worked in a variety of Private Sector, State Government and Local Government roles leading the delivery of multiple projects. </w:t>
      </w:r>
    </w:p>
    <w:p w14:paraId="2EC00D73" w14:textId="77777777" w:rsidR="005D3E12" w:rsidRDefault="005D3E12" w:rsidP="005D3E12">
      <w:pPr>
        <w:jc w:val="both"/>
        <w:rPr>
          <w:rFonts w:ascii="Arial" w:hAnsi="Arial" w:cs="Arial"/>
          <w:szCs w:val="32"/>
          <w:lang w:val="en-US"/>
        </w:rPr>
      </w:pPr>
    </w:p>
    <w:p w14:paraId="18D0CB9F" w14:textId="3E4F1010"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Duff possesses qualifications in civil engineering and business leadership, </w:t>
      </w:r>
      <w:proofErr w:type="gramStart"/>
      <w:r>
        <w:rPr>
          <w:rFonts w:ascii="Arial" w:hAnsi="Arial" w:cs="Arial"/>
          <w:szCs w:val="32"/>
          <w:lang w:val="en-US"/>
        </w:rPr>
        <w:t>in particular which</w:t>
      </w:r>
      <w:proofErr w:type="gramEnd"/>
      <w:r>
        <w:rPr>
          <w:rFonts w:ascii="Arial" w:hAnsi="Arial" w:cs="Arial"/>
          <w:szCs w:val="32"/>
          <w:lang w:val="en-US"/>
        </w:rPr>
        <w:t xml:space="preserve"> he has applied in the local government sphere. Jim is an integral member of the City’s Executive Management Team during his tenure.   In his time at the City of Nedlands </w:t>
      </w:r>
      <w:proofErr w:type="spellStart"/>
      <w:r>
        <w:rPr>
          <w:rFonts w:ascii="Arial" w:hAnsi="Arial" w:cs="Arial"/>
          <w:szCs w:val="32"/>
          <w:lang w:val="en-US"/>
        </w:rPr>
        <w:t>Mr</w:t>
      </w:r>
      <w:proofErr w:type="spellEnd"/>
      <w:r>
        <w:rPr>
          <w:rFonts w:ascii="Arial" w:hAnsi="Arial" w:cs="Arial"/>
          <w:szCs w:val="32"/>
          <w:lang w:val="en-US"/>
        </w:rPr>
        <w:t xml:space="preserve"> Duff has established a sound working </w:t>
      </w:r>
      <w:r w:rsidR="00FE01AB">
        <w:rPr>
          <w:rFonts w:ascii="Arial" w:hAnsi="Arial" w:cs="Arial"/>
          <w:szCs w:val="32"/>
          <w:lang w:val="en-US"/>
        </w:rPr>
        <w:t xml:space="preserve">relationship with </w:t>
      </w:r>
      <w:proofErr w:type="spellStart"/>
      <w:r w:rsidR="00FE01AB">
        <w:rPr>
          <w:rFonts w:ascii="Arial" w:hAnsi="Arial" w:cs="Arial"/>
          <w:szCs w:val="32"/>
          <w:lang w:val="en-US"/>
        </w:rPr>
        <w:t>Councillors</w:t>
      </w:r>
      <w:proofErr w:type="spellEnd"/>
      <w:r w:rsidR="00FE01AB">
        <w:rPr>
          <w:rFonts w:ascii="Arial" w:hAnsi="Arial" w:cs="Arial"/>
          <w:szCs w:val="32"/>
          <w:lang w:val="en-US"/>
        </w:rPr>
        <w:t xml:space="preserve"> and staff.</w:t>
      </w:r>
    </w:p>
    <w:p w14:paraId="1D205A3F" w14:textId="77777777" w:rsidR="005D3E12" w:rsidRDefault="005D3E12" w:rsidP="005D3E12">
      <w:pPr>
        <w:jc w:val="both"/>
        <w:rPr>
          <w:rFonts w:ascii="Arial" w:hAnsi="Arial" w:cs="Arial"/>
          <w:szCs w:val="32"/>
          <w:lang w:val="en-US"/>
        </w:rPr>
      </w:pPr>
      <w:r>
        <w:rPr>
          <w:rFonts w:ascii="Arial" w:hAnsi="Arial" w:cs="Arial"/>
          <w:szCs w:val="32"/>
          <w:lang w:val="en-US"/>
        </w:rPr>
        <w:t xml:space="preserve">  </w:t>
      </w:r>
    </w:p>
    <w:p w14:paraId="7D32E14C"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Duff’s CV is attached (Attachment 2).</w:t>
      </w:r>
    </w:p>
    <w:p w14:paraId="23FA2C94" w14:textId="0E7BDF47" w:rsidR="005D3E12" w:rsidRDefault="005D3E12" w:rsidP="005D3E12">
      <w:pPr>
        <w:jc w:val="both"/>
        <w:rPr>
          <w:rFonts w:ascii="Arial" w:hAnsi="Arial" w:cs="Arial"/>
          <w:szCs w:val="32"/>
          <w:lang w:val="en-US"/>
        </w:rPr>
      </w:pPr>
    </w:p>
    <w:p w14:paraId="413170F9" w14:textId="57827FA7" w:rsidR="00822BFF" w:rsidRDefault="00822BFF" w:rsidP="005D3E12">
      <w:pPr>
        <w:jc w:val="both"/>
        <w:rPr>
          <w:rFonts w:ascii="Arial" w:hAnsi="Arial" w:cs="Arial"/>
          <w:szCs w:val="32"/>
          <w:lang w:val="en-US"/>
        </w:rPr>
      </w:pPr>
    </w:p>
    <w:p w14:paraId="44681677" w14:textId="77777777" w:rsidR="00580B38" w:rsidRDefault="00580B38" w:rsidP="005D3E12">
      <w:pPr>
        <w:jc w:val="both"/>
        <w:rPr>
          <w:rFonts w:ascii="Arial" w:hAnsi="Arial" w:cs="Arial"/>
          <w:szCs w:val="32"/>
          <w:lang w:val="en-US"/>
        </w:rPr>
      </w:pPr>
    </w:p>
    <w:p w14:paraId="4F8CE8EE" w14:textId="77777777" w:rsidR="005D3E12" w:rsidRPr="00270F28" w:rsidRDefault="005D3E12" w:rsidP="005D3E12">
      <w:pPr>
        <w:jc w:val="both"/>
        <w:rPr>
          <w:rFonts w:ascii="Arial" w:hAnsi="Arial" w:cs="Arial"/>
          <w:b/>
          <w:bCs/>
          <w:szCs w:val="32"/>
          <w:lang w:val="en-US"/>
        </w:rPr>
      </w:pPr>
      <w:proofErr w:type="spellStart"/>
      <w:r w:rsidRPr="00270F28">
        <w:rPr>
          <w:rFonts w:ascii="Arial" w:hAnsi="Arial" w:cs="Arial"/>
          <w:b/>
          <w:bCs/>
          <w:szCs w:val="32"/>
          <w:lang w:val="en-US"/>
        </w:rPr>
        <w:lastRenderedPageBreak/>
        <w:t>Mr</w:t>
      </w:r>
      <w:proofErr w:type="spellEnd"/>
      <w:r w:rsidRPr="00270F28">
        <w:rPr>
          <w:rFonts w:ascii="Arial" w:hAnsi="Arial" w:cs="Arial"/>
          <w:b/>
          <w:bCs/>
          <w:szCs w:val="32"/>
          <w:lang w:val="en-US"/>
        </w:rPr>
        <w:t xml:space="preserve"> Ed</w:t>
      </w:r>
      <w:r>
        <w:rPr>
          <w:rFonts w:ascii="Arial" w:hAnsi="Arial" w:cs="Arial"/>
          <w:b/>
          <w:bCs/>
          <w:szCs w:val="32"/>
          <w:lang w:val="en-US"/>
        </w:rPr>
        <w:t xml:space="preserve">mund (Ed) </w:t>
      </w:r>
      <w:r w:rsidRPr="00270F28">
        <w:rPr>
          <w:rFonts w:ascii="Arial" w:hAnsi="Arial" w:cs="Arial"/>
          <w:b/>
          <w:bCs/>
          <w:szCs w:val="32"/>
          <w:lang w:val="en-US"/>
        </w:rPr>
        <w:t xml:space="preserve">Herne, interim Director Corporate and Strategy </w:t>
      </w:r>
    </w:p>
    <w:p w14:paraId="6BD0D105" w14:textId="77777777" w:rsidR="005D3E12" w:rsidRDefault="005D3E12" w:rsidP="005D3E12">
      <w:pPr>
        <w:jc w:val="both"/>
        <w:rPr>
          <w:rFonts w:ascii="Arial" w:hAnsi="Arial" w:cs="Arial"/>
          <w:szCs w:val="32"/>
          <w:lang w:val="en-US"/>
        </w:rPr>
      </w:pPr>
    </w:p>
    <w:p w14:paraId="44EF8F7F" w14:textId="77777777" w:rsidR="005D3E12" w:rsidRDefault="005D3E12" w:rsidP="005D3E12">
      <w:pPr>
        <w:jc w:val="both"/>
        <w:rPr>
          <w:rFonts w:ascii="Arial" w:hAnsi="Arial" w:cs="Arial"/>
          <w:szCs w:val="32"/>
          <w:lang w:val="en-US"/>
        </w:rPr>
      </w:pPr>
      <w:r w:rsidRPr="00AE705F">
        <w:rPr>
          <w:rFonts w:ascii="Arial" w:hAnsi="Arial" w:cs="Arial"/>
          <w:szCs w:val="32"/>
          <w:lang w:val="en-US"/>
        </w:rPr>
        <w:t xml:space="preserve">The interim Director Corporate and Strategy role </w:t>
      </w:r>
      <w:r>
        <w:rPr>
          <w:rFonts w:ascii="Arial" w:hAnsi="Arial" w:cs="Arial"/>
          <w:szCs w:val="32"/>
          <w:lang w:val="en-US"/>
        </w:rPr>
        <w:t>was advertised in December 2020. There were 22 applications and interviews of shortlisted candidates were conducted in January 2021. Ed Herne was identified as the suitable and preferred candidate for the role.</w:t>
      </w:r>
    </w:p>
    <w:p w14:paraId="3560DD85" w14:textId="77777777" w:rsidR="005D3E12" w:rsidRDefault="005D3E12" w:rsidP="005D3E12">
      <w:pPr>
        <w:jc w:val="both"/>
        <w:rPr>
          <w:rFonts w:ascii="Arial" w:hAnsi="Arial" w:cs="Arial"/>
          <w:szCs w:val="32"/>
          <w:lang w:val="en-US"/>
        </w:rPr>
      </w:pPr>
    </w:p>
    <w:p w14:paraId="601EFDBF"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Herne has over 35 years’ experience in senior positions in both the private and public sectors. Ed’s experience includes the role of Director Corporate Services for 13 years at the City of Stirling where he was responsible for the suite of corporate services including financial management, ICT, human </w:t>
      </w:r>
      <w:proofErr w:type="gramStart"/>
      <w:r>
        <w:rPr>
          <w:rFonts w:ascii="Arial" w:hAnsi="Arial" w:cs="Arial"/>
          <w:szCs w:val="32"/>
          <w:lang w:val="en-US"/>
        </w:rPr>
        <w:t>resources</w:t>
      </w:r>
      <w:proofErr w:type="gramEnd"/>
      <w:r>
        <w:rPr>
          <w:rFonts w:ascii="Arial" w:hAnsi="Arial" w:cs="Arial"/>
          <w:szCs w:val="32"/>
          <w:lang w:val="en-US"/>
        </w:rPr>
        <w:t xml:space="preserve"> and strategic asset management. Prior to joining the City of Stirling Ed held a similar position at Murdoch University. </w:t>
      </w:r>
    </w:p>
    <w:p w14:paraId="1FF97EB3" w14:textId="77777777" w:rsidR="005D3E12" w:rsidRDefault="005D3E12" w:rsidP="005D3E12">
      <w:pPr>
        <w:jc w:val="both"/>
        <w:rPr>
          <w:rFonts w:ascii="Arial" w:hAnsi="Arial" w:cs="Arial"/>
          <w:szCs w:val="32"/>
          <w:lang w:val="en-US"/>
        </w:rPr>
      </w:pPr>
    </w:p>
    <w:p w14:paraId="417E6B99"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Herne holds a Bachelor of Business Degree and has been a CPA since 1981. </w:t>
      </w:r>
    </w:p>
    <w:p w14:paraId="29F2ACDE" w14:textId="77777777" w:rsidR="005D3E12" w:rsidRDefault="005D3E12" w:rsidP="005D3E12">
      <w:pPr>
        <w:jc w:val="both"/>
        <w:rPr>
          <w:rFonts w:ascii="Arial" w:hAnsi="Arial" w:cs="Arial"/>
          <w:szCs w:val="32"/>
          <w:lang w:val="en-US"/>
        </w:rPr>
      </w:pPr>
    </w:p>
    <w:p w14:paraId="5DDE83C8"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Herne’s CV is attached (Attachment 3). </w:t>
      </w:r>
    </w:p>
    <w:p w14:paraId="3C728645" w14:textId="20C7D38E" w:rsidR="005D3E12" w:rsidRDefault="005D3E12" w:rsidP="005D3E12">
      <w:pPr>
        <w:jc w:val="both"/>
        <w:rPr>
          <w:rFonts w:ascii="Arial" w:hAnsi="Arial" w:cs="Arial"/>
          <w:szCs w:val="32"/>
          <w:lang w:val="en-US"/>
        </w:rPr>
      </w:pPr>
    </w:p>
    <w:p w14:paraId="2D0BB2EC" w14:textId="77777777" w:rsidR="00822BFF" w:rsidRDefault="00822BFF" w:rsidP="005D3E12">
      <w:pPr>
        <w:jc w:val="both"/>
        <w:rPr>
          <w:rFonts w:ascii="Arial" w:hAnsi="Arial" w:cs="Arial"/>
          <w:szCs w:val="32"/>
          <w:lang w:val="en-US"/>
        </w:rPr>
      </w:pPr>
    </w:p>
    <w:p w14:paraId="1095CD27" w14:textId="77777777" w:rsidR="005D3E12" w:rsidRPr="006529E6" w:rsidRDefault="005D3E12" w:rsidP="005D3E12">
      <w:pPr>
        <w:jc w:val="both"/>
        <w:rPr>
          <w:rFonts w:ascii="Arial" w:hAnsi="Arial" w:cs="Arial"/>
          <w:b/>
          <w:bCs/>
          <w:szCs w:val="32"/>
          <w:lang w:val="en-US"/>
        </w:rPr>
      </w:pPr>
      <w:proofErr w:type="spellStart"/>
      <w:r w:rsidRPr="006529E6">
        <w:rPr>
          <w:rFonts w:ascii="Arial" w:hAnsi="Arial" w:cs="Arial"/>
          <w:b/>
          <w:bCs/>
          <w:szCs w:val="32"/>
          <w:lang w:val="en-US"/>
        </w:rPr>
        <w:t>Mr</w:t>
      </w:r>
      <w:proofErr w:type="spellEnd"/>
      <w:r w:rsidRPr="006529E6">
        <w:rPr>
          <w:rFonts w:ascii="Arial" w:hAnsi="Arial" w:cs="Arial"/>
          <w:b/>
          <w:bCs/>
          <w:szCs w:val="32"/>
          <w:lang w:val="en-US"/>
        </w:rPr>
        <w:t xml:space="preserve"> Tony Free, Interim Director Planning &amp; Development  </w:t>
      </w:r>
    </w:p>
    <w:p w14:paraId="5DEBFA9A" w14:textId="77777777" w:rsidR="005D3E12" w:rsidRDefault="005D3E12" w:rsidP="005D3E12">
      <w:pPr>
        <w:jc w:val="both"/>
        <w:rPr>
          <w:rFonts w:ascii="Arial" w:hAnsi="Arial" w:cs="Arial"/>
          <w:szCs w:val="32"/>
          <w:lang w:val="en-US"/>
        </w:rPr>
      </w:pPr>
    </w:p>
    <w:p w14:paraId="40F9D0F1" w14:textId="77777777" w:rsidR="005D3E12" w:rsidRDefault="005D3E12" w:rsidP="005D3E12">
      <w:pPr>
        <w:jc w:val="both"/>
        <w:rPr>
          <w:rFonts w:ascii="Arial" w:hAnsi="Arial" w:cs="Arial"/>
          <w:szCs w:val="32"/>
          <w:lang w:val="en-US"/>
        </w:rPr>
      </w:pPr>
      <w:r w:rsidRPr="00AE705F">
        <w:rPr>
          <w:rFonts w:ascii="Arial" w:hAnsi="Arial" w:cs="Arial"/>
          <w:szCs w:val="32"/>
          <w:lang w:val="en-US"/>
        </w:rPr>
        <w:t xml:space="preserve">The interim Director </w:t>
      </w:r>
      <w:r>
        <w:rPr>
          <w:rFonts w:ascii="Arial" w:hAnsi="Arial" w:cs="Arial"/>
          <w:szCs w:val="32"/>
          <w:lang w:val="en-US"/>
        </w:rPr>
        <w:t>Planning &amp; Development role was advertised in December 2020. There were 13 applications and interviews of shortlisted candidates were conducted in January 2021. Tony Free was identified as the suitable and preferred candidate for the role.</w:t>
      </w:r>
    </w:p>
    <w:p w14:paraId="4AD19613" w14:textId="77777777" w:rsidR="005D3E12" w:rsidRDefault="005D3E12" w:rsidP="005D3E12">
      <w:pPr>
        <w:jc w:val="both"/>
        <w:rPr>
          <w:rFonts w:ascii="Arial" w:hAnsi="Arial" w:cs="Arial"/>
          <w:szCs w:val="32"/>
          <w:lang w:val="en-US"/>
        </w:rPr>
      </w:pPr>
    </w:p>
    <w:p w14:paraId="65773FA6" w14:textId="77777777" w:rsidR="005D3E12" w:rsidRDefault="005D3E12" w:rsidP="005D3E12">
      <w:pPr>
        <w:jc w:val="both"/>
        <w:rPr>
          <w:rFonts w:ascii="Arial" w:hAnsi="Arial" w:cs="Arial"/>
          <w:szCs w:val="32"/>
          <w:lang w:val="en-US"/>
        </w:rPr>
      </w:pPr>
      <w:r>
        <w:rPr>
          <w:rFonts w:ascii="Arial" w:hAnsi="Arial" w:cs="Arial"/>
          <w:szCs w:val="32"/>
          <w:lang w:val="en-US"/>
        </w:rPr>
        <w:t xml:space="preserve">Tony Free has more than 20 years’ experience in local government including over 17 years at the executive level. Tony is a qualified town planner with a Master of Business Administration. Tony’s extensive experience in the planning area includes more than 16 years as the Director Sustainable Communities at the City of Mandurah and prior to that, 3 years as the Manager Development Services. </w:t>
      </w:r>
    </w:p>
    <w:p w14:paraId="2AD1C0F6" w14:textId="77777777" w:rsidR="005D3E12" w:rsidRDefault="005D3E12" w:rsidP="005D3E12">
      <w:pPr>
        <w:jc w:val="both"/>
        <w:rPr>
          <w:rFonts w:ascii="Arial" w:hAnsi="Arial" w:cs="Arial"/>
          <w:szCs w:val="32"/>
          <w:lang w:val="en-US"/>
        </w:rPr>
      </w:pPr>
    </w:p>
    <w:p w14:paraId="4BE4684C" w14:textId="77777777" w:rsidR="005D3E12" w:rsidRDefault="005D3E12" w:rsidP="005D3E12">
      <w:pPr>
        <w:jc w:val="both"/>
        <w:rPr>
          <w:rFonts w:ascii="Arial" w:hAnsi="Arial" w:cs="Arial"/>
          <w:szCs w:val="32"/>
          <w:lang w:val="en-US"/>
        </w:rPr>
      </w:pPr>
      <w:proofErr w:type="spellStart"/>
      <w:r>
        <w:rPr>
          <w:rFonts w:ascii="Arial" w:hAnsi="Arial" w:cs="Arial"/>
          <w:szCs w:val="32"/>
          <w:lang w:val="en-US"/>
        </w:rPr>
        <w:t>Mr</w:t>
      </w:r>
      <w:proofErr w:type="spellEnd"/>
      <w:r>
        <w:rPr>
          <w:rFonts w:ascii="Arial" w:hAnsi="Arial" w:cs="Arial"/>
          <w:szCs w:val="32"/>
          <w:lang w:val="en-US"/>
        </w:rPr>
        <w:t xml:space="preserve"> Free’s CV is attached (Attachment 4). </w:t>
      </w:r>
    </w:p>
    <w:p w14:paraId="1481F7AA" w14:textId="0746638A" w:rsidR="005D3E12" w:rsidRDefault="005D3E12" w:rsidP="005D3E12">
      <w:pPr>
        <w:jc w:val="both"/>
        <w:rPr>
          <w:rFonts w:ascii="Arial" w:hAnsi="Arial" w:cs="Arial"/>
          <w:szCs w:val="32"/>
          <w:lang w:val="en-US"/>
        </w:rPr>
      </w:pPr>
    </w:p>
    <w:p w14:paraId="326557DC" w14:textId="77777777" w:rsidR="00822BFF" w:rsidRDefault="00822BFF" w:rsidP="005D3E12">
      <w:pPr>
        <w:jc w:val="both"/>
        <w:rPr>
          <w:rFonts w:ascii="Arial" w:hAnsi="Arial" w:cs="Arial"/>
          <w:szCs w:val="32"/>
          <w:lang w:val="en-US"/>
        </w:rPr>
      </w:pPr>
    </w:p>
    <w:p w14:paraId="5906F63E" w14:textId="34DBD463" w:rsidR="005D3E12" w:rsidRDefault="005D3E12" w:rsidP="005D3E12">
      <w:pPr>
        <w:jc w:val="both"/>
        <w:rPr>
          <w:rFonts w:ascii="Arial" w:hAnsi="Arial" w:cs="Arial"/>
          <w:b/>
          <w:bCs/>
          <w:szCs w:val="32"/>
          <w:lang w:val="en-US"/>
        </w:rPr>
      </w:pPr>
      <w:r w:rsidRPr="003F6522">
        <w:rPr>
          <w:rFonts w:ascii="Arial" w:hAnsi="Arial" w:cs="Arial"/>
          <w:b/>
          <w:bCs/>
          <w:szCs w:val="32"/>
          <w:lang w:val="en-US"/>
        </w:rPr>
        <w:t>Acting CEO Policy</w:t>
      </w:r>
    </w:p>
    <w:p w14:paraId="706FACD5" w14:textId="77777777" w:rsidR="00822BFF" w:rsidRDefault="00822BFF" w:rsidP="005D3E12">
      <w:pPr>
        <w:jc w:val="both"/>
        <w:rPr>
          <w:rFonts w:ascii="Arial" w:hAnsi="Arial" w:cs="Arial"/>
          <w:szCs w:val="32"/>
          <w:lang w:val="en-US"/>
        </w:rPr>
      </w:pPr>
    </w:p>
    <w:p w14:paraId="7B219F48" w14:textId="77777777" w:rsidR="005D3E12" w:rsidRPr="003F6522" w:rsidRDefault="005D3E12" w:rsidP="005D3E12">
      <w:pPr>
        <w:jc w:val="both"/>
        <w:rPr>
          <w:rFonts w:ascii="Arial" w:hAnsi="Arial" w:cs="Arial"/>
          <w:szCs w:val="32"/>
          <w:lang w:val="en-US"/>
        </w:rPr>
      </w:pPr>
      <w:r>
        <w:rPr>
          <w:rFonts w:ascii="Arial" w:hAnsi="Arial" w:cs="Arial"/>
          <w:szCs w:val="32"/>
          <w:lang w:val="en-US"/>
        </w:rPr>
        <w:t xml:space="preserve">On </w:t>
      </w:r>
      <w:proofErr w:type="gramStart"/>
      <w:r>
        <w:rPr>
          <w:rFonts w:ascii="Arial" w:hAnsi="Arial" w:cs="Arial"/>
          <w:szCs w:val="32"/>
          <w:lang w:val="en-US"/>
        </w:rPr>
        <w:t>3 February 2021</w:t>
      </w:r>
      <w:proofErr w:type="gramEnd"/>
      <w:r>
        <w:rPr>
          <w:rFonts w:ascii="Arial" w:hAnsi="Arial" w:cs="Arial"/>
          <w:szCs w:val="32"/>
          <w:lang w:val="en-US"/>
        </w:rPr>
        <w:t xml:space="preserve"> a new section</w:t>
      </w:r>
      <w:r w:rsidRPr="003F6522">
        <w:rPr>
          <w:rFonts w:ascii="Arial" w:hAnsi="Arial" w:cs="Arial"/>
          <w:szCs w:val="32"/>
          <w:lang w:val="en-US"/>
        </w:rPr>
        <w:t xml:space="preserve"> 5.39C. </w:t>
      </w:r>
      <w:r>
        <w:rPr>
          <w:rFonts w:ascii="Arial" w:hAnsi="Arial" w:cs="Arial"/>
          <w:szCs w:val="32"/>
          <w:lang w:val="en-US"/>
        </w:rPr>
        <w:t>“</w:t>
      </w:r>
      <w:r w:rsidRPr="003F6522">
        <w:rPr>
          <w:rFonts w:ascii="Arial" w:hAnsi="Arial" w:cs="Arial"/>
          <w:szCs w:val="32"/>
          <w:lang w:val="en-US"/>
        </w:rPr>
        <w:t>Policy for temporary employment or appointment of CEO</w:t>
      </w:r>
      <w:r>
        <w:rPr>
          <w:rFonts w:ascii="Arial" w:hAnsi="Arial" w:cs="Arial"/>
          <w:szCs w:val="32"/>
          <w:lang w:val="en-US"/>
        </w:rPr>
        <w:t xml:space="preserve">”, of the Local Government Act 1995, came into effect.   As such, and </w:t>
      </w:r>
      <w:proofErr w:type="gramStart"/>
      <w:r>
        <w:rPr>
          <w:rFonts w:ascii="Arial" w:hAnsi="Arial" w:cs="Arial"/>
          <w:szCs w:val="32"/>
          <w:lang w:val="en-US"/>
        </w:rPr>
        <w:t>in order to</w:t>
      </w:r>
      <w:proofErr w:type="gramEnd"/>
      <w:r>
        <w:rPr>
          <w:rFonts w:ascii="Arial" w:hAnsi="Arial" w:cs="Arial"/>
          <w:szCs w:val="32"/>
          <w:lang w:val="en-US"/>
        </w:rPr>
        <w:t xml:space="preserve"> expedite matters, Council’s appointment of the higher duties Acting CEO is recommended.  The attached policy is also recommended.   This will cut down on the administrative process for sharing the role of higher duties Acting CEO, while the interim and long-term CEO positions are filled.</w:t>
      </w:r>
    </w:p>
    <w:p w14:paraId="53E88989" w14:textId="6832A32D" w:rsidR="005D3E12" w:rsidRDefault="005D3E12" w:rsidP="005D3E12">
      <w:pPr>
        <w:jc w:val="both"/>
        <w:rPr>
          <w:rFonts w:ascii="Arial" w:hAnsi="Arial" w:cs="Arial"/>
          <w:szCs w:val="32"/>
          <w:lang w:val="en-US"/>
        </w:rPr>
      </w:pPr>
    </w:p>
    <w:p w14:paraId="79AAEE47" w14:textId="2D842071" w:rsidR="00580B38" w:rsidRDefault="00580B38" w:rsidP="005D3E12">
      <w:pPr>
        <w:jc w:val="both"/>
        <w:rPr>
          <w:rFonts w:ascii="Arial" w:hAnsi="Arial" w:cs="Arial"/>
          <w:szCs w:val="32"/>
          <w:lang w:val="en-US"/>
        </w:rPr>
      </w:pPr>
    </w:p>
    <w:p w14:paraId="40DD5243" w14:textId="05A9AB8F" w:rsidR="00580B38" w:rsidRDefault="00580B38" w:rsidP="005D3E12">
      <w:pPr>
        <w:jc w:val="both"/>
        <w:rPr>
          <w:rFonts w:ascii="Arial" w:hAnsi="Arial" w:cs="Arial"/>
          <w:szCs w:val="32"/>
          <w:lang w:val="en-US"/>
        </w:rPr>
      </w:pPr>
    </w:p>
    <w:p w14:paraId="592750E8" w14:textId="77777777" w:rsidR="00580B38" w:rsidRDefault="00580B38" w:rsidP="005D3E12">
      <w:pPr>
        <w:jc w:val="both"/>
        <w:rPr>
          <w:rFonts w:ascii="Arial" w:hAnsi="Arial" w:cs="Arial"/>
          <w:szCs w:val="32"/>
          <w:lang w:val="en-US"/>
        </w:rPr>
      </w:pPr>
    </w:p>
    <w:p w14:paraId="1AF13AB1" w14:textId="77777777" w:rsidR="005D3E12" w:rsidRPr="00AD73CC" w:rsidRDefault="005D3E12" w:rsidP="005D3E12">
      <w:pPr>
        <w:jc w:val="both"/>
        <w:rPr>
          <w:rFonts w:ascii="Arial" w:hAnsi="Arial" w:cs="Arial"/>
          <w:b/>
          <w:szCs w:val="32"/>
          <w:lang w:val="en-US"/>
        </w:rPr>
      </w:pPr>
      <w:r w:rsidRPr="00AD73CC">
        <w:rPr>
          <w:rFonts w:ascii="Arial" w:hAnsi="Arial" w:cs="Arial"/>
          <w:b/>
          <w:szCs w:val="32"/>
          <w:lang w:val="en-US"/>
        </w:rPr>
        <w:lastRenderedPageBreak/>
        <w:t>Key Relevant Previous Council Decisions:</w:t>
      </w:r>
    </w:p>
    <w:p w14:paraId="33655DAF" w14:textId="77777777" w:rsidR="005D3E12" w:rsidRDefault="005D3E12" w:rsidP="005D3E12">
      <w:pPr>
        <w:jc w:val="both"/>
        <w:rPr>
          <w:rFonts w:ascii="Arial" w:hAnsi="Arial" w:cs="Arial"/>
          <w:szCs w:val="32"/>
          <w:lang w:val="en-US"/>
        </w:rPr>
      </w:pPr>
    </w:p>
    <w:p w14:paraId="52C7E40E" w14:textId="77777777" w:rsidR="005D3E12" w:rsidRDefault="005D3E12" w:rsidP="005D3E12">
      <w:pPr>
        <w:jc w:val="both"/>
        <w:rPr>
          <w:rFonts w:ascii="Arial" w:hAnsi="Arial" w:cs="Arial"/>
          <w:szCs w:val="32"/>
          <w:lang w:val="en-US"/>
        </w:rPr>
      </w:pPr>
      <w:r>
        <w:rPr>
          <w:rFonts w:ascii="Arial" w:hAnsi="Arial" w:cs="Arial"/>
          <w:szCs w:val="32"/>
          <w:lang w:val="en-US"/>
        </w:rPr>
        <w:t>11 February 2020</w:t>
      </w:r>
    </w:p>
    <w:p w14:paraId="5984D2FD" w14:textId="77777777" w:rsidR="005D3E12" w:rsidRDefault="005D3E12" w:rsidP="005D3E12">
      <w:pPr>
        <w:jc w:val="both"/>
        <w:rPr>
          <w:rFonts w:ascii="Arial" w:hAnsi="Arial" w:cs="Arial"/>
          <w:szCs w:val="32"/>
          <w:lang w:val="en-US"/>
        </w:rPr>
      </w:pPr>
    </w:p>
    <w:p w14:paraId="579F0EF2" w14:textId="77777777" w:rsidR="005D3E12" w:rsidRPr="009F5545" w:rsidRDefault="005D3E12" w:rsidP="005D3E12">
      <w:pPr>
        <w:jc w:val="both"/>
        <w:rPr>
          <w:rFonts w:ascii="Arial" w:hAnsi="Arial" w:cs="Arial"/>
          <w:bCs/>
          <w:szCs w:val="24"/>
          <w:lang w:val="en-US"/>
        </w:rPr>
      </w:pPr>
      <w:r w:rsidRPr="009F5545">
        <w:rPr>
          <w:rFonts w:ascii="Arial" w:hAnsi="Arial" w:cs="Arial"/>
          <w:bCs/>
          <w:szCs w:val="24"/>
          <w:lang w:val="en-US"/>
        </w:rPr>
        <w:t>Council:</w:t>
      </w:r>
    </w:p>
    <w:p w14:paraId="0C0D4E5B" w14:textId="77777777" w:rsidR="005D3E12" w:rsidRPr="009F5545" w:rsidRDefault="005D3E12" w:rsidP="005D3E12">
      <w:pPr>
        <w:jc w:val="both"/>
        <w:rPr>
          <w:rFonts w:ascii="Arial" w:hAnsi="Arial" w:cs="Arial"/>
          <w:bCs/>
          <w:szCs w:val="24"/>
          <w:lang w:val="en-US"/>
        </w:rPr>
      </w:pPr>
    </w:p>
    <w:p w14:paraId="7583B6DF"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revokes Council Resolution, Item 10 “Chief Executive Officer Recruitment” to adopt the Terms of Reference and approve appointment of recruitment agents, of the Special Council Meeting 2 February </w:t>
      </w:r>
      <w:proofErr w:type="gramStart"/>
      <w:r w:rsidRPr="009F5545">
        <w:rPr>
          <w:rStyle w:val="normaltextrun"/>
          <w:rFonts w:ascii="Arial" w:hAnsi="Arial" w:cs="Arial"/>
          <w:bCs/>
        </w:rPr>
        <w:t>2021;</w:t>
      </w:r>
      <w:proofErr w:type="gramEnd"/>
      <w:r w:rsidRPr="009F5545">
        <w:rPr>
          <w:rStyle w:val="normaltextrun"/>
          <w:rFonts w:ascii="Arial" w:hAnsi="Arial" w:cs="Arial"/>
          <w:bCs/>
        </w:rPr>
        <w:t xml:space="preserve"> </w:t>
      </w:r>
    </w:p>
    <w:p w14:paraId="590B8398" w14:textId="77777777" w:rsidR="005D3E12" w:rsidRPr="009F5545" w:rsidRDefault="005D3E12" w:rsidP="005D3E12">
      <w:pPr>
        <w:pStyle w:val="paragraph"/>
        <w:spacing w:before="0" w:beforeAutospacing="0" w:after="0" w:afterAutospacing="0"/>
        <w:ind w:left="567"/>
        <w:jc w:val="both"/>
        <w:textAlignment w:val="baseline"/>
        <w:rPr>
          <w:rStyle w:val="normaltextrun"/>
          <w:rFonts w:ascii="Arial" w:hAnsi="Arial" w:cs="Arial"/>
          <w:bCs/>
        </w:rPr>
      </w:pPr>
    </w:p>
    <w:p w14:paraId="29C43E5A" w14:textId="2A86D6C9" w:rsidR="005D3E12" w:rsidRDefault="005D3E12" w:rsidP="00DA2C4D">
      <w:pPr>
        <w:pStyle w:val="paragraph"/>
        <w:numPr>
          <w:ilvl w:val="0"/>
          <w:numId w:val="54"/>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requests to the CEO that the Director Corporate and Strategy, Director Technical Services and Director Planning &amp; Development share the position of Acting CEO on higher duties from 25 February 2021 until Council determines an interim or long-term </w:t>
      </w:r>
      <w:proofErr w:type="gramStart"/>
      <w:r w:rsidRPr="009F5545">
        <w:rPr>
          <w:rStyle w:val="normaltextrun"/>
          <w:rFonts w:ascii="Arial" w:hAnsi="Arial" w:cs="Arial"/>
          <w:bCs/>
        </w:rPr>
        <w:t>CEO;</w:t>
      </w:r>
      <w:proofErr w:type="gramEnd"/>
      <w:r w:rsidRPr="009F5545">
        <w:rPr>
          <w:rStyle w:val="normaltextrun"/>
          <w:rFonts w:ascii="Arial" w:hAnsi="Arial" w:cs="Arial"/>
          <w:bCs/>
        </w:rPr>
        <w:t xml:space="preserve"> </w:t>
      </w:r>
    </w:p>
    <w:p w14:paraId="11EAA375" w14:textId="77777777" w:rsidR="00A04B3A" w:rsidRPr="009F5545" w:rsidRDefault="00A04B3A" w:rsidP="00A04B3A">
      <w:pPr>
        <w:pStyle w:val="paragraph"/>
        <w:spacing w:before="0" w:beforeAutospacing="0" w:after="0" w:afterAutospacing="0"/>
        <w:jc w:val="both"/>
        <w:textAlignment w:val="baseline"/>
        <w:rPr>
          <w:rStyle w:val="normaltextrun"/>
          <w:rFonts w:ascii="Arial" w:hAnsi="Arial" w:cs="Arial"/>
          <w:bCs/>
        </w:rPr>
      </w:pPr>
    </w:p>
    <w:p w14:paraId="6898DE41"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Style w:val="normaltextrun"/>
          <w:rFonts w:ascii="Arial" w:hAnsi="Arial" w:cs="Arial"/>
          <w:bCs/>
        </w:rPr>
      </w:pPr>
      <w:r w:rsidRPr="009F5545">
        <w:rPr>
          <w:rStyle w:val="normaltextrun"/>
          <w:rFonts w:ascii="Arial" w:hAnsi="Arial" w:cs="Arial"/>
          <w:bCs/>
        </w:rPr>
        <w:t xml:space="preserve">requests the CEO to advise the respondents to RFQ 2020-21.137 that no respondent has been </w:t>
      </w:r>
      <w:proofErr w:type="gramStart"/>
      <w:r w:rsidRPr="009F5545">
        <w:rPr>
          <w:rStyle w:val="normaltextrun"/>
          <w:rFonts w:ascii="Arial" w:hAnsi="Arial" w:cs="Arial"/>
          <w:bCs/>
        </w:rPr>
        <w:t>selected;</w:t>
      </w:r>
      <w:proofErr w:type="gramEnd"/>
      <w:r w:rsidRPr="009F5545">
        <w:rPr>
          <w:rStyle w:val="normaltextrun"/>
          <w:rFonts w:ascii="Arial" w:hAnsi="Arial" w:cs="Arial"/>
          <w:bCs/>
        </w:rPr>
        <w:t xml:space="preserve"> </w:t>
      </w:r>
    </w:p>
    <w:p w14:paraId="4B936277" w14:textId="77777777" w:rsidR="005D3E12" w:rsidRPr="009F5545" w:rsidRDefault="005D3E12" w:rsidP="005D3E12">
      <w:pPr>
        <w:pStyle w:val="paragraph"/>
        <w:spacing w:before="0" w:beforeAutospacing="0" w:after="0" w:afterAutospacing="0"/>
        <w:ind w:left="709" w:hanging="643"/>
        <w:jc w:val="both"/>
        <w:textAlignment w:val="baseline"/>
        <w:rPr>
          <w:rStyle w:val="normaltextrun"/>
          <w:rFonts w:ascii="Arial" w:hAnsi="Arial" w:cs="Arial"/>
          <w:bCs/>
        </w:rPr>
      </w:pPr>
    </w:p>
    <w:p w14:paraId="70355CEC"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Style w:val="normaltextrun"/>
          <w:bCs/>
        </w:rPr>
      </w:pPr>
      <w:r w:rsidRPr="009F5545">
        <w:rPr>
          <w:rStyle w:val="normaltextrun"/>
          <w:rFonts w:ascii="Arial" w:hAnsi="Arial" w:cs="Arial"/>
          <w:bCs/>
        </w:rPr>
        <w:t>requests the CEO to undertake a further request for quotation process to seek suitably experienced organisations from a wide field to provide recruitment services for (a) Interim CEO and (b) Long term CEO.</w:t>
      </w:r>
    </w:p>
    <w:p w14:paraId="4A3AC6F0" w14:textId="77777777" w:rsidR="005D3E12" w:rsidRPr="009F5545" w:rsidRDefault="005D3E12" w:rsidP="005D3E12">
      <w:pPr>
        <w:pStyle w:val="ListParagraph"/>
        <w:ind w:left="567"/>
        <w:jc w:val="both"/>
        <w:rPr>
          <w:rFonts w:ascii="Arial" w:hAnsi="Arial" w:cs="Arial"/>
          <w:bCs/>
          <w:szCs w:val="24"/>
        </w:rPr>
      </w:pPr>
    </w:p>
    <w:p w14:paraId="4BEED31B"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Fonts w:ascii="Calibri" w:hAnsi="Calibri" w:cs="Calibri"/>
          <w:bCs/>
        </w:rPr>
      </w:pPr>
      <w:r w:rsidRPr="009F5545">
        <w:rPr>
          <w:rStyle w:val="normaltextrun"/>
          <w:rFonts w:ascii="Arial" w:hAnsi="Arial" w:cs="Arial"/>
          <w:bCs/>
        </w:rPr>
        <w:t>adopts the revised CEO Recruitment and Selection Committee 2021 Terms of Reference below, with deletions shown as strike through and additions shown in bold. </w:t>
      </w:r>
      <w:r w:rsidRPr="009F5545">
        <w:rPr>
          <w:rStyle w:val="eop"/>
          <w:rFonts w:ascii="Arial" w:hAnsi="Arial" w:cs="Arial"/>
          <w:bCs/>
        </w:rPr>
        <w:t> </w:t>
      </w:r>
    </w:p>
    <w:p w14:paraId="24259E8F" w14:textId="77777777" w:rsidR="005D3E12" w:rsidRPr="0064718F" w:rsidRDefault="005D3E12" w:rsidP="005D3E12">
      <w:pPr>
        <w:pStyle w:val="paragraph"/>
        <w:spacing w:before="0" w:beforeAutospacing="0" w:after="0" w:afterAutospacing="0"/>
        <w:ind w:left="555"/>
        <w:jc w:val="both"/>
        <w:textAlignment w:val="baseline"/>
        <w:rPr>
          <w:rFonts w:ascii="Arial" w:hAnsi="Arial" w:cs="Arial"/>
        </w:rPr>
      </w:pPr>
      <w:r w:rsidRPr="0064718F">
        <w:rPr>
          <w:rStyle w:val="eop"/>
          <w:rFonts w:ascii="Arial" w:hAnsi="Arial" w:cs="Arial"/>
        </w:rPr>
        <w:t> </w:t>
      </w:r>
    </w:p>
    <w:p w14:paraId="52408F11" w14:textId="77777777" w:rsidR="005D3E12" w:rsidRPr="0064718F" w:rsidRDefault="005D3E12" w:rsidP="00DA2C4D">
      <w:pPr>
        <w:pStyle w:val="paragraph"/>
        <w:numPr>
          <w:ilvl w:val="0"/>
          <w:numId w:val="55"/>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CEO Recruitment and Selection Committee is to be an interim Committee for the life of the CEO recruitment and selection processes.  </w:t>
      </w:r>
      <w:r w:rsidRPr="0064718F">
        <w:rPr>
          <w:rStyle w:val="eop"/>
          <w:rFonts w:ascii="Arial" w:hAnsi="Arial" w:cs="Arial"/>
        </w:rPr>
        <w:t> </w:t>
      </w:r>
    </w:p>
    <w:p w14:paraId="11BD6515" w14:textId="77777777" w:rsidR="005D3E12" w:rsidRPr="0064718F" w:rsidRDefault="005D3E12" w:rsidP="005D3E12">
      <w:pPr>
        <w:pStyle w:val="paragraph"/>
        <w:spacing w:before="0" w:beforeAutospacing="0" w:after="0" w:afterAutospacing="0"/>
        <w:ind w:left="1134" w:hanging="567"/>
        <w:jc w:val="both"/>
        <w:textAlignment w:val="baseline"/>
        <w:rPr>
          <w:rFonts w:ascii="Arial" w:hAnsi="Arial" w:cs="Arial"/>
        </w:rPr>
      </w:pPr>
      <w:r w:rsidRPr="0064718F">
        <w:rPr>
          <w:rStyle w:val="eop"/>
          <w:rFonts w:ascii="Arial" w:hAnsi="Arial" w:cs="Arial"/>
        </w:rPr>
        <w:t> </w:t>
      </w:r>
    </w:p>
    <w:p w14:paraId="29DB8B4E" w14:textId="77777777" w:rsidR="005D3E12" w:rsidRPr="0064718F" w:rsidRDefault="005D3E12" w:rsidP="00DA2C4D">
      <w:pPr>
        <w:pStyle w:val="paragraph"/>
        <w:numPr>
          <w:ilvl w:val="0"/>
          <w:numId w:val="55"/>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In accordance with Local Government Operational Guidelines Number 10 – Appointing a CEO (updated April 2019) and in the interests of professionalism for all parties and the reputation of the City, matters discussed and information relating to executive search companies that are commercial in confidence or relating to applicants and their details will be treated in the strictest confidence. All Councillors and staff dealing with the CEO recruitment and selection processes are to sign a confidentiality agreement.</w:t>
      </w:r>
      <w:r w:rsidRPr="0064718F">
        <w:rPr>
          <w:rStyle w:val="eop"/>
          <w:rFonts w:ascii="Arial" w:hAnsi="Arial" w:cs="Arial"/>
        </w:rPr>
        <w:t> </w:t>
      </w:r>
    </w:p>
    <w:p w14:paraId="667BFD69" w14:textId="77777777" w:rsidR="005D3E12" w:rsidRPr="0064718F" w:rsidRDefault="005D3E12" w:rsidP="005D3E12">
      <w:pPr>
        <w:pStyle w:val="paragraph"/>
        <w:spacing w:before="0" w:beforeAutospacing="0" w:after="0" w:afterAutospacing="0"/>
        <w:ind w:left="1134" w:hanging="567"/>
        <w:textAlignment w:val="baseline"/>
        <w:rPr>
          <w:rFonts w:ascii="Arial" w:hAnsi="Arial" w:cs="Arial"/>
        </w:rPr>
      </w:pPr>
      <w:r w:rsidRPr="0064718F">
        <w:rPr>
          <w:rStyle w:val="eop"/>
          <w:rFonts w:ascii="Arial" w:hAnsi="Arial" w:cs="Arial"/>
        </w:rPr>
        <w:t> </w:t>
      </w:r>
    </w:p>
    <w:p w14:paraId="3DB58953" w14:textId="77777777" w:rsidR="005D3E12" w:rsidRPr="0064718F" w:rsidRDefault="005D3E12" w:rsidP="00DA2C4D">
      <w:pPr>
        <w:pStyle w:val="paragraph"/>
        <w:numPr>
          <w:ilvl w:val="0"/>
          <w:numId w:val="55"/>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role of respective members of the Committee are to be clarified and confirmed – that is, the roles of the Mayor and Committee members and the roles of alternate Committee members, including whether the alternate Committee members are to act as proxies. </w:t>
      </w:r>
      <w:r w:rsidRPr="009950F0">
        <w:rPr>
          <w:rStyle w:val="normaltextrun"/>
          <w:rFonts w:ascii="Arial" w:hAnsi="Arial" w:cs="Arial"/>
        </w:rPr>
        <w:t>That the alternate Committee members are to act as proxies, with voting rights if the respective Committee members cannot attend.</w:t>
      </w:r>
      <w:r w:rsidRPr="0064718F">
        <w:rPr>
          <w:rStyle w:val="eop"/>
          <w:rFonts w:ascii="Arial" w:hAnsi="Arial" w:cs="Arial"/>
        </w:rPr>
        <w:t> </w:t>
      </w:r>
    </w:p>
    <w:p w14:paraId="7862095E" w14:textId="77777777" w:rsidR="005D3E12" w:rsidRPr="0064718F" w:rsidRDefault="005D3E12" w:rsidP="005D3E12">
      <w:pPr>
        <w:pStyle w:val="paragraph"/>
        <w:spacing w:before="0" w:beforeAutospacing="0" w:after="0" w:afterAutospacing="0"/>
        <w:ind w:left="1275"/>
        <w:jc w:val="both"/>
        <w:textAlignment w:val="baseline"/>
        <w:rPr>
          <w:rFonts w:ascii="Arial" w:hAnsi="Arial" w:cs="Arial"/>
        </w:rPr>
      </w:pPr>
      <w:r w:rsidRPr="0064718F">
        <w:rPr>
          <w:rStyle w:val="eop"/>
          <w:rFonts w:ascii="Arial" w:hAnsi="Arial" w:cs="Arial"/>
        </w:rPr>
        <w:t> </w:t>
      </w:r>
    </w:p>
    <w:p w14:paraId="640E61A5" w14:textId="03D29465" w:rsidR="005D3E12" w:rsidRPr="0064718F" w:rsidRDefault="005D3E12" w:rsidP="00DA2C4D">
      <w:pPr>
        <w:pStyle w:val="paragraph"/>
        <w:numPr>
          <w:ilvl w:val="0"/>
          <w:numId w:val="56"/>
        </w:numPr>
        <w:tabs>
          <w:tab w:val="clear" w:pos="720"/>
        </w:tabs>
        <w:spacing w:before="0" w:beforeAutospacing="0" w:after="0" w:afterAutospacing="0"/>
        <w:ind w:left="1134" w:hanging="567"/>
        <w:jc w:val="both"/>
        <w:textAlignment w:val="baseline"/>
        <w:rPr>
          <w:rFonts w:ascii="Arial" w:hAnsi="Arial" w:cs="Arial"/>
        </w:rPr>
      </w:pPr>
      <w:proofErr w:type="gramStart"/>
      <w:r w:rsidRPr="0064718F">
        <w:rPr>
          <w:rStyle w:val="normaltextrun"/>
          <w:rFonts w:ascii="Arial" w:hAnsi="Arial" w:cs="Arial"/>
        </w:rPr>
        <w:t>The CEO Recruitment and Selection Committee,</w:t>
      </w:r>
      <w:proofErr w:type="gramEnd"/>
      <w:r w:rsidR="00A04B3A" w:rsidRPr="0064718F">
        <w:rPr>
          <w:rStyle w:val="normaltextrun"/>
          <w:rFonts w:ascii="Arial" w:hAnsi="Arial" w:cs="Arial"/>
        </w:rPr>
        <w:t xml:space="preserve"> </w:t>
      </w:r>
      <w:r w:rsidRPr="0064718F">
        <w:rPr>
          <w:rStyle w:val="normaltextrun"/>
          <w:rFonts w:ascii="Arial" w:hAnsi="Arial" w:cs="Arial"/>
        </w:rPr>
        <w:t>will refine the requirements for the selection of the CEO and will assist with coordination of the process.</w:t>
      </w:r>
      <w:r w:rsidRPr="0064718F">
        <w:rPr>
          <w:rStyle w:val="normaltextrun"/>
          <w:rFonts w:ascii="Arial" w:hAnsi="Arial" w:cs="Arial"/>
          <w:b/>
          <w:bCs/>
        </w:rPr>
        <w:t> </w:t>
      </w:r>
      <w:r w:rsidRPr="00A04B3A">
        <w:rPr>
          <w:rStyle w:val="normaltextrun"/>
          <w:rFonts w:ascii="Arial" w:hAnsi="Arial" w:cs="Arial"/>
        </w:rPr>
        <w:t xml:space="preserve">The CEO Recruitment and Selection </w:t>
      </w:r>
      <w:r w:rsidRPr="00A04B3A">
        <w:rPr>
          <w:rStyle w:val="normaltextrun"/>
          <w:rFonts w:ascii="Arial" w:hAnsi="Arial" w:cs="Arial"/>
        </w:rPr>
        <w:lastRenderedPageBreak/>
        <w:t>Committee may request the assistance of an independent human resources consultant.</w:t>
      </w:r>
      <w:r w:rsidRPr="00A04B3A">
        <w:rPr>
          <w:rStyle w:val="eop"/>
          <w:rFonts w:ascii="Arial" w:hAnsi="Arial" w:cs="Arial"/>
        </w:rPr>
        <w:t> </w:t>
      </w:r>
    </w:p>
    <w:p w14:paraId="16C4D295" w14:textId="77777777" w:rsidR="005D3E12" w:rsidRPr="0064718F" w:rsidRDefault="005D3E12" w:rsidP="005D3E12">
      <w:pPr>
        <w:pStyle w:val="paragraph"/>
        <w:spacing w:before="0" w:beforeAutospacing="0" w:after="0" w:afterAutospacing="0"/>
        <w:ind w:left="1275"/>
        <w:jc w:val="both"/>
        <w:textAlignment w:val="baseline"/>
        <w:rPr>
          <w:rFonts w:ascii="Arial" w:hAnsi="Arial" w:cs="Arial"/>
        </w:rPr>
      </w:pPr>
      <w:r w:rsidRPr="0064718F">
        <w:rPr>
          <w:rStyle w:val="eop"/>
          <w:rFonts w:ascii="Arial" w:hAnsi="Arial" w:cs="Arial"/>
        </w:rPr>
        <w:t> </w:t>
      </w:r>
    </w:p>
    <w:p w14:paraId="17CF573A" w14:textId="77777777" w:rsidR="005D3E12" w:rsidRPr="0064718F" w:rsidRDefault="005D3E12" w:rsidP="00DA2C4D">
      <w:pPr>
        <w:pStyle w:val="paragraph"/>
        <w:numPr>
          <w:ilvl w:val="0"/>
          <w:numId w:val="57"/>
        </w:numPr>
        <w:tabs>
          <w:tab w:val="clear" w:pos="720"/>
        </w:tabs>
        <w:spacing w:before="0" w:beforeAutospacing="0" w:after="0" w:afterAutospacing="0"/>
        <w:ind w:left="1134" w:hanging="567"/>
        <w:jc w:val="both"/>
        <w:textAlignment w:val="baseline"/>
        <w:rPr>
          <w:rFonts w:ascii="Arial" w:hAnsi="Arial" w:cs="Arial"/>
        </w:rPr>
      </w:pPr>
      <w:r w:rsidRPr="0064718F">
        <w:rPr>
          <w:rStyle w:val="normaltextrun"/>
          <w:rFonts w:ascii="Arial" w:hAnsi="Arial" w:cs="Arial"/>
        </w:rPr>
        <w:t>The CEO Recruitment and Selection Committee will coordinate the end-to-end recruitment process, including working with an Executive Search consultancy as required to advertise for and search and select appropriate candidates.</w:t>
      </w:r>
      <w:r w:rsidRPr="0064718F">
        <w:rPr>
          <w:rStyle w:val="eop"/>
          <w:rFonts w:ascii="Arial" w:hAnsi="Arial" w:cs="Arial"/>
        </w:rPr>
        <w:t> </w:t>
      </w:r>
    </w:p>
    <w:p w14:paraId="08520F49" w14:textId="77777777" w:rsidR="005D3E12" w:rsidRPr="0064718F" w:rsidRDefault="005D3E12" w:rsidP="005D3E12">
      <w:pPr>
        <w:pStyle w:val="paragraph"/>
        <w:spacing w:before="0" w:beforeAutospacing="0" w:after="0" w:afterAutospacing="0"/>
        <w:ind w:left="1134" w:hanging="567"/>
        <w:jc w:val="both"/>
        <w:textAlignment w:val="baseline"/>
        <w:rPr>
          <w:rFonts w:ascii="Arial" w:hAnsi="Arial" w:cs="Arial"/>
        </w:rPr>
      </w:pPr>
      <w:r w:rsidRPr="0064718F">
        <w:rPr>
          <w:rStyle w:val="eop"/>
          <w:rFonts w:ascii="Arial" w:hAnsi="Arial" w:cs="Arial"/>
        </w:rPr>
        <w:t> </w:t>
      </w:r>
    </w:p>
    <w:p w14:paraId="4F21145F" w14:textId="77777777" w:rsidR="005D3E12" w:rsidRPr="009F5545" w:rsidRDefault="005D3E12" w:rsidP="00DA2C4D">
      <w:pPr>
        <w:pStyle w:val="paragraph"/>
        <w:numPr>
          <w:ilvl w:val="0"/>
          <w:numId w:val="58"/>
        </w:numPr>
        <w:tabs>
          <w:tab w:val="clear" w:pos="720"/>
        </w:tabs>
        <w:spacing w:before="0" w:beforeAutospacing="0" w:after="0" w:afterAutospacing="0"/>
        <w:ind w:left="1134" w:hanging="567"/>
        <w:jc w:val="both"/>
        <w:textAlignment w:val="baseline"/>
        <w:rPr>
          <w:rStyle w:val="normaltextrun"/>
          <w:rFonts w:ascii="Arial" w:hAnsi="Arial" w:cs="Arial"/>
        </w:rPr>
      </w:pPr>
      <w:r w:rsidRPr="0064718F">
        <w:rPr>
          <w:rStyle w:val="normaltextrun"/>
          <w:rFonts w:ascii="Arial" w:hAnsi="Arial" w:cs="Arial"/>
        </w:rPr>
        <w:t>The CEO Recruitment and Selection Committee will report back to Council at important points in the process as approved by Council and enable Council to make the final decision regarding selection and appointment of the interim CEO and the long-Term CEO</w:t>
      </w:r>
      <w:r w:rsidRPr="0064718F">
        <w:rPr>
          <w:rStyle w:val="normaltextrun"/>
          <w:rFonts w:ascii="Arial" w:hAnsi="Arial" w:cs="Arial"/>
          <w:b/>
          <w:bCs/>
        </w:rPr>
        <w:t>.</w:t>
      </w:r>
    </w:p>
    <w:p w14:paraId="43176AD6" w14:textId="77777777" w:rsidR="005D3E12" w:rsidRPr="0064718F" w:rsidRDefault="005D3E12" w:rsidP="005D3E12">
      <w:pPr>
        <w:pStyle w:val="paragraph"/>
        <w:spacing w:before="0" w:beforeAutospacing="0" w:after="0" w:afterAutospacing="0"/>
        <w:ind w:left="567"/>
        <w:jc w:val="both"/>
        <w:textAlignment w:val="baseline"/>
        <w:rPr>
          <w:rStyle w:val="eop"/>
          <w:rFonts w:ascii="Arial" w:hAnsi="Arial" w:cs="Arial"/>
        </w:rPr>
      </w:pPr>
    </w:p>
    <w:p w14:paraId="746A63EA" w14:textId="77777777" w:rsidR="005D3E12" w:rsidRPr="009F5545" w:rsidRDefault="005D3E12" w:rsidP="00DA2C4D">
      <w:pPr>
        <w:pStyle w:val="paragraph"/>
        <w:numPr>
          <w:ilvl w:val="0"/>
          <w:numId w:val="58"/>
        </w:numPr>
        <w:tabs>
          <w:tab w:val="clear" w:pos="720"/>
        </w:tabs>
        <w:spacing w:before="0" w:beforeAutospacing="0" w:after="0" w:afterAutospacing="0"/>
        <w:ind w:left="1134" w:hanging="567"/>
        <w:jc w:val="both"/>
        <w:textAlignment w:val="baseline"/>
        <w:rPr>
          <w:rStyle w:val="eop"/>
          <w:rFonts w:ascii="Arial" w:hAnsi="Arial" w:cs="Arial"/>
        </w:rPr>
      </w:pPr>
      <w:r w:rsidRPr="009F5545">
        <w:rPr>
          <w:rStyle w:val="eop"/>
          <w:rFonts w:ascii="Arial" w:hAnsi="Arial" w:cs="Arial"/>
        </w:rPr>
        <w:t xml:space="preserve">The CEO recruitment process will operate in accordance </w:t>
      </w:r>
      <w:proofErr w:type="gramStart"/>
      <w:r w:rsidRPr="009F5545">
        <w:rPr>
          <w:rStyle w:val="normaltextrun"/>
          <w:rFonts w:ascii="Arial" w:hAnsi="Arial" w:cs="Arial"/>
        </w:rPr>
        <w:t>with</w:t>
      </w:r>
      <w:r w:rsidRPr="009F5545">
        <w:rPr>
          <w:rStyle w:val="eop"/>
          <w:rFonts w:ascii="Arial" w:hAnsi="Arial" w:cs="Arial"/>
        </w:rPr>
        <w:t>;</w:t>
      </w:r>
      <w:proofErr w:type="gramEnd"/>
    </w:p>
    <w:p w14:paraId="3087EF7C" w14:textId="77777777" w:rsidR="005D3E12" w:rsidRDefault="005D3E12" w:rsidP="005D3E12">
      <w:pPr>
        <w:pStyle w:val="paragraph"/>
        <w:tabs>
          <w:tab w:val="left" w:pos="1701"/>
        </w:tabs>
        <w:spacing w:before="0" w:beforeAutospacing="0" w:after="0" w:afterAutospacing="0"/>
        <w:ind w:left="1134"/>
        <w:jc w:val="both"/>
        <w:textAlignment w:val="baseline"/>
        <w:rPr>
          <w:rStyle w:val="eop"/>
          <w:rFonts w:ascii="Arial" w:hAnsi="Arial" w:cs="Arial"/>
        </w:rPr>
      </w:pPr>
    </w:p>
    <w:p w14:paraId="69FB3C0A" w14:textId="77777777" w:rsidR="005D3E12" w:rsidRPr="009F5545" w:rsidRDefault="005D3E12" w:rsidP="00DA2C4D">
      <w:pPr>
        <w:pStyle w:val="paragraph"/>
        <w:numPr>
          <w:ilvl w:val="2"/>
          <w:numId w:val="58"/>
        </w:numPr>
        <w:tabs>
          <w:tab w:val="clear" w:pos="2160"/>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t xml:space="preserve">section 5.39A “Model standards for CEO recruitment, performance and termination” of the Local Government Act </w:t>
      </w:r>
      <w:proofErr w:type="gramStart"/>
      <w:r w:rsidRPr="009F5545">
        <w:rPr>
          <w:rStyle w:val="eop"/>
          <w:rFonts w:ascii="Arial" w:hAnsi="Arial" w:cs="Arial"/>
        </w:rPr>
        <w:t>1995;</w:t>
      </w:r>
      <w:proofErr w:type="gramEnd"/>
    </w:p>
    <w:p w14:paraId="663B3D39" w14:textId="77777777" w:rsidR="005D3E12" w:rsidRPr="009F5545" w:rsidRDefault="005D3E12" w:rsidP="005D3E12">
      <w:pPr>
        <w:pStyle w:val="paragraph"/>
        <w:spacing w:before="0" w:beforeAutospacing="0" w:after="0" w:afterAutospacing="0"/>
        <w:ind w:left="1701" w:hanging="567"/>
        <w:jc w:val="both"/>
        <w:textAlignment w:val="baseline"/>
        <w:rPr>
          <w:rStyle w:val="eop"/>
          <w:rFonts w:ascii="Arial" w:hAnsi="Arial" w:cs="Arial"/>
        </w:rPr>
      </w:pPr>
    </w:p>
    <w:p w14:paraId="09A89BA3" w14:textId="77777777" w:rsidR="005D3E12" w:rsidRPr="009F5545" w:rsidRDefault="005D3E12" w:rsidP="00DA2C4D">
      <w:pPr>
        <w:pStyle w:val="paragraph"/>
        <w:numPr>
          <w:ilvl w:val="2"/>
          <w:numId w:val="58"/>
        </w:numPr>
        <w:tabs>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t xml:space="preserve">regulation 18FA. “Model standards for CEO recruitment, performance and termination” of the Local Government (Administration) Regulations </w:t>
      </w:r>
      <w:proofErr w:type="gramStart"/>
      <w:r w:rsidRPr="009F5545">
        <w:rPr>
          <w:rStyle w:val="eop"/>
          <w:rFonts w:ascii="Arial" w:hAnsi="Arial" w:cs="Arial"/>
        </w:rPr>
        <w:t>1996;</w:t>
      </w:r>
      <w:proofErr w:type="gramEnd"/>
      <w:r w:rsidRPr="009F5545">
        <w:rPr>
          <w:rStyle w:val="eop"/>
          <w:rFonts w:ascii="Arial" w:hAnsi="Arial" w:cs="Arial"/>
        </w:rPr>
        <w:t xml:space="preserve"> </w:t>
      </w:r>
    </w:p>
    <w:p w14:paraId="24676D38" w14:textId="77777777" w:rsidR="005D3E12" w:rsidRPr="009F5545" w:rsidRDefault="005D3E12" w:rsidP="005D3E12">
      <w:pPr>
        <w:pStyle w:val="ListParagraph"/>
        <w:ind w:left="1701" w:hanging="567"/>
        <w:rPr>
          <w:rStyle w:val="eop"/>
          <w:rFonts w:ascii="Arial" w:hAnsi="Arial" w:cs="Arial"/>
          <w:szCs w:val="24"/>
        </w:rPr>
      </w:pPr>
    </w:p>
    <w:p w14:paraId="2ED5CF3E" w14:textId="77777777" w:rsidR="005D3E12" w:rsidRPr="009F5545" w:rsidRDefault="005D3E12" w:rsidP="00DA2C4D">
      <w:pPr>
        <w:pStyle w:val="paragraph"/>
        <w:numPr>
          <w:ilvl w:val="2"/>
          <w:numId w:val="58"/>
        </w:numPr>
        <w:tabs>
          <w:tab w:val="left" w:pos="1701"/>
        </w:tabs>
        <w:spacing w:before="0" w:beforeAutospacing="0" w:after="0" w:afterAutospacing="0"/>
        <w:ind w:left="1701" w:hanging="567"/>
        <w:jc w:val="both"/>
        <w:textAlignment w:val="baseline"/>
        <w:rPr>
          <w:rStyle w:val="eop"/>
          <w:rFonts w:ascii="Arial" w:hAnsi="Arial" w:cs="Arial"/>
        </w:rPr>
      </w:pPr>
      <w:r w:rsidRPr="009F5545">
        <w:rPr>
          <w:rStyle w:val="eop"/>
          <w:rFonts w:ascii="Arial" w:hAnsi="Arial" w:cs="Arial"/>
        </w:rPr>
        <w:t xml:space="preserve">Schedule 2 — “Model standards for CEO recruitment, performance and termination” of the Local Government (Administration) Regulations </w:t>
      </w:r>
      <w:proofErr w:type="gramStart"/>
      <w:r w:rsidRPr="009F5545">
        <w:rPr>
          <w:rStyle w:val="eop"/>
          <w:rFonts w:ascii="Arial" w:hAnsi="Arial" w:cs="Arial"/>
        </w:rPr>
        <w:t>1996;</w:t>
      </w:r>
      <w:proofErr w:type="gramEnd"/>
    </w:p>
    <w:p w14:paraId="5B7C4574" w14:textId="77777777" w:rsidR="005D3E12" w:rsidRPr="009F5545" w:rsidRDefault="005D3E12" w:rsidP="005D3E12">
      <w:pPr>
        <w:pStyle w:val="ListParagraph"/>
        <w:rPr>
          <w:rStyle w:val="eop"/>
          <w:rFonts w:ascii="Arial" w:hAnsi="Arial" w:cs="Arial"/>
        </w:rPr>
      </w:pPr>
    </w:p>
    <w:p w14:paraId="49815B5E" w14:textId="77777777" w:rsidR="005D3E12" w:rsidRPr="009F5545" w:rsidRDefault="005D3E12" w:rsidP="00DA2C4D">
      <w:pPr>
        <w:pStyle w:val="paragraph"/>
        <w:numPr>
          <w:ilvl w:val="2"/>
          <w:numId w:val="58"/>
        </w:numPr>
        <w:tabs>
          <w:tab w:val="left" w:pos="1701"/>
        </w:tabs>
        <w:spacing w:before="0" w:beforeAutospacing="0" w:after="0" w:afterAutospacing="0"/>
        <w:ind w:left="1701" w:hanging="567"/>
        <w:jc w:val="both"/>
        <w:textAlignment w:val="baseline"/>
        <w:rPr>
          <w:rFonts w:ascii="Arial" w:hAnsi="Arial" w:cs="Arial"/>
        </w:rPr>
      </w:pPr>
      <w:r w:rsidRPr="009F5545">
        <w:rPr>
          <w:rFonts w:ascii="Arial" w:hAnsi="Arial" w:cs="Arial"/>
        </w:rPr>
        <w:t>prior to the determination of the position description and selection criteria for the long-term CEO, the independent person be appointed to the Committee; and</w:t>
      </w:r>
    </w:p>
    <w:p w14:paraId="029AF207" w14:textId="77777777" w:rsidR="005D3E12" w:rsidRPr="009F5545" w:rsidRDefault="005D3E12" w:rsidP="005D3E12">
      <w:pPr>
        <w:ind w:left="567"/>
        <w:jc w:val="both"/>
        <w:rPr>
          <w:rFonts w:ascii="Arial" w:hAnsi="Arial" w:cs="Arial"/>
          <w:szCs w:val="24"/>
        </w:rPr>
      </w:pPr>
    </w:p>
    <w:p w14:paraId="0D43B7F5" w14:textId="77777777" w:rsidR="005D3E12" w:rsidRPr="009F5545" w:rsidRDefault="005D3E12" w:rsidP="00DA2C4D">
      <w:pPr>
        <w:pStyle w:val="paragraph"/>
        <w:numPr>
          <w:ilvl w:val="2"/>
          <w:numId w:val="58"/>
        </w:numPr>
        <w:tabs>
          <w:tab w:val="left" w:pos="1701"/>
        </w:tabs>
        <w:spacing w:before="0" w:beforeAutospacing="0" w:after="0" w:afterAutospacing="0"/>
        <w:ind w:left="1701" w:hanging="567"/>
        <w:jc w:val="both"/>
        <w:textAlignment w:val="baseline"/>
        <w:rPr>
          <w:rFonts w:ascii="Arial" w:hAnsi="Arial" w:cs="Arial"/>
        </w:rPr>
      </w:pPr>
      <w:r w:rsidRPr="009F5545">
        <w:rPr>
          <w:rFonts w:ascii="Arial" w:hAnsi="Arial" w:cs="Arial"/>
        </w:rPr>
        <w:t xml:space="preserve">that the Committee’s Recommendations for appointing the </w:t>
      </w:r>
      <w:r w:rsidRPr="009F5545">
        <w:rPr>
          <w:rStyle w:val="eop"/>
          <w:rFonts w:ascii="Arial" w:hAnsi="Arial" w:cs="Arial"/>
        </w:rPr>
        <w:t>independent</w:t>
      </w:r>
      <w:r w:rsidRPr="009F5545">
        <w:rPr>
          <w:rFonts w:ascii="Arial" w:hAnsi="Arial" w:cs="Arial"/>
        </w:rPr>
        <w:t xml:space="preserve"> person be in accordance with the Department of Local Government Guidelines for CEO Recruitment; and</w:t>
      </w:r>
    </w:p>
    <w:p w14:paraId="79F4FB6F" w14:textId="77777777" w:rsidR="005D3E12" w:rsidRPr="009F5545" w:rsidRDefault="005D3E12" w:rsidP="005D3E12">
      <w:pPr>
        <w:pStyle w:val="paragraph"/>
        <w:spacing w:before="0" w:beforeAutospacing="0" w:after="0" w:afterAutospacing="0"/>
        <w:ind w:left="555"/>
        <w:jc w:val="both"/>
        <w:textAlignment w:val="baseline"/>
        <w:rPr>
          <w:rFonts w:ascii="Arial" w:hAnsi="Arial" w:cs="Arial"/>
        </w:rPr>
      </w:pPr>
      <w:r w:rsidRPr="009F5545">
        <w:rPr>
          <w:rStyle w:val="eop"/>
          <w:rFonts w:ascii="Arial" w:hAnsi="Arial" w:cs="Arial"/>
        </w:rPr>
        <w:t> </w:t>
      </w:r>
    </w:p>
    <w:p w14:paraId="465EC275" w14:textId="77777777" w:rsidR="005D3E12" w:rsidRPr="009F5545" w:rsidRDefault="005D3E12" w:rsidP="00DA2C4D">
      <w:pPr>
        <w:pStyle w:val="paragraph"/>
        <w:numPr>
          <w:ilvl w:val="0"/>
          <w:numId w:val="54"/>
        </w:numPr>
        <w:spacing w:before="0" w:beforeAutospacing="0" w:after="0" w:afterAutospacing="0"/>
        <w:ind w:left="567" w:hanging="567"/>
        <w:jc w:val="both"/>
        <w:textAlignment w:val="baseline"/>
        <w:rPr>
          <w:rFonts w:ascii="Arial" w:hAnsi="Arial" w:cs="Arial"/>
        </w:rPr>
      </w:pPr>
      <w:r w:rsidRPr="009F5545">
        <w:rPr>
          <w:rStyle w:val="normaltextrun"/>
          <w:rFonts w:ascii="Arial" w:hAnsi="Arial" w:cs="Arial"/>
        </w:rPr>
        <w:t xml:space="preserve">notes that the next meeting of the CEO Recruitment and Selection Committee 2021 will make recommendations to Council that comply with the new requirements under the Local Government Act 1995 and its subsidiary legislation, including, but not limited </w:t>
      </w:r>
      <w:proofErr w:type="gramStart"/>
      <w:r w:rsidRPr="009F5545">
        <w:rPr>
          <w:rStyle w:val="normaltextrun"/>
          <w:rFonts w:ascii="Arial" w:hAnsi="Arial" w:cs="Arial"/>
        </w:rPr>
        <w:t>to;</w:t>
      </w:r>
      <w:proofErr w:type="gramEnd"/>
      <w:r w:rsidRPr="009F5545">
        <w:rPr>
          <w:rStyle w:val="eop"/>
          <w:rFonts w:ascii="Arial" w:hAnsi="Arial" w:cs="Arial"/>
        </w:rPr>
        <w:t> </w:t>
      </w:r>
    </w:p>
    <w:p w14:paraId="3C56D7D9" w14:textId="77777777" w:rsidR="005D3E12" w:rsidRPr="009F5545" w:rsidRDefault="005D3E12" w:rsidP="005D3E12">
      <w:pPr>
        <w:pStyle w:val="paragraph"/>
        <w:spacing w:before="0" w:beforeAutospacing="0" w:after="0" w:afterAutospacing="0"/>
        <w:ind w:left="360"/>
        <w:jc w:val="both"/>
        <w:textAlignment w:val="baseline"/>
        <w:rPr>
          <w:rFonts w:ascii="Arial" w:hAnsi="Arial" w:cs="Arial"/>
        </w:rPr>
      </w:pPr>
      <w:r w:rsidRPr="009F5545">
        <w:rPr>
          <w:rStyle w:val="eop"/>
          <w:rFonts w:ascii="Arial" w:hAnsi="Arial" w:cs="Arial"/>
        </w:rPr>
        <w:t> </w:t>
      </w:r>
    </w:p>
    <w:p w14:paraId="6AA37566" w14:textId="77777777" w:rsidR="005D3E12" w:rsidRPr="009F5545" w:rsidRDefault="005D3E12" w:rsidP="00DA2C4D">
      <w:pPr>
        <w:pStyle w:val="paragraph"/>
        <w:numPr>
          <w:ilvl w:val="0"/>
          <w:numId w:val="59"/>
        </w:numPr>
        <w:tabs>
          <w:tab w:val="clear" w:pos="1080"/>
        </w:tabs>
        <w:spacing w:before="0" w:beforeAutospacing="0" w:after="0" w:afterAutospacing="0"/>
        <w:ind w:left="1134" w:hanging="567"/>
        <w:jc w:val="both"/>
        <w:textAlignment w:val="baseline"/>
        <w:rPr>
          <w:rFonts w:ascii="Arial" w:hAnsi="Arial" w:cs="Arial"/>
        </w:rPr>
      </w:pPr>
      <w:r w:rsidRPr="009F5545">
        <w:rPr>
          <w:rStyle w:val="normaltextrun"/>
          <w:rFonts w:ascii="Arial" w:hAnsi="Arial" w:cs="Arial"/>
        </w:rPr>
        <w:t xml:space="preserve">Inclusion of an independent person on the </w:t>
      </w:r>
      <w:proofErr w:type="gramStart"/>
      <w:r w:rsidRPr="009F5545">
        <w:rPr>
          <w:rStyle w:val="normaltextrun"/>
          <w:rFonts w:ascii="Arial" w:hAnsi="Arial" w:cs="Arial"/>
        </w:rPr>
        <w:t>committee;</w:t>
      </w:r>
      <w:proofErr w:type="gramEnd"/>
      <w:r w:rsidRPr="009F5545">
        <w:rPr>
          <w:rStyle w:val="eop"/>
          <w:rFonts w:ascii="Arial" w:hAnsi="Arial" w:cs="Arial"/>
        </w:rPr>
        <w:t> </w:t>
      </w:r>
    </w:p>
    <w:p w14:paraId="1BDBB488" w14:textId="77777777" w:rsidR="005D3E12" w:rsidRPr="009F5545" w:rsidRDefault="005D3E12" w:rsidP="00DA2C4D">
      <w:pPr>
        <w:pStyle w:val="paragraph"/>
        <w:numPr>
          <w:ilvl w:val="0"/>
          <w:numId w:val="59"/>
        </w:numPr>
        <w:spacing w:before="0" w:beforeAutospacing="0" w:after="0" w:afterAutospacing="0"/>
        <w:ind w:left="1134" w:hanging="567"/>
        <w:jc w:val="both"/>
        <w:textAlignment w:val="baseline"/>
        <w:rPr>
          <w:rFonts w:ascii="Arial" w:hAnsi="Arial" w:cs="Arial"/>
        </w:rPr>
      </w:pPr>
      <w:r w:rsidRPr="009F5545">
        <w:rPr>
          <w:rStyle w:val="normaltextrun"/>
          <w:rFonts w:ascii="Arial" w:hAnsi="Arial" w:cs="Arial"/>
        </w:rPr>
        <w:t>Determining the position description; and</w:t>
      </w:r>
      <w:r w:rsidRPr="009F5545">
        <w:rPr>
          <w:rStyle w:val="eop"/>
          <w:rFonts w:ascii="Arial" w:hAnsi="Arial" w:cs="Arial"/>
        </w:rPr>
        <w:t> </w:t>
      </w:r>
    </w:p>
    <w:p w14:paraId="56A97D27" w14:textId="77777777" w:rsidR="005D3E12" w:rsidRPr="009F5545" w:rsidRDefault="005D3E12" w:rsidP="00DA2C4D">
      <w:pPr>
        <w:pStyle w:val="paragraph"/>
        <w:numPr>
          <w:ilvl w:val="0"/>
          <w:numId w:val="59"/>
        </w:numPr>
        <w:spacing w:before="0" w:beforeAutospacing="0" w:after="0" w:afterAutospacing="0"/>
        <w:ind w:left="1134" w:hanging="567"/>
        <w:jc w:val="both"/>
        <w:textAlignment w:val="baseline"/>
        <w:rPr>
          <w:rStyle w:val="eop"/>
          <w:rFonts w:ascii="Arial" w:hAnsi="Arial" w:cs="Arial"/>
        </w:rPr>
      </w:pPr>
      <w:r w:rsidRPr="009F5545">
        <w:rPr>
          <w:rStyle w:val="normaltextrun"/>
          <w:rFonts w:ascii="Arial" w:hAnsi="Arial" w:cs="Arial"/>
        </w:rPr>
        <w:t>Determining the selection criteria.</w:t>
      </w:r>
      <w:r w:rsidRPr="009F5545">
        <w:rPr>
          <w:rStyle w:val="eop"/>
          <w:rFonts w:ascii="Arial" w:hAnsi="Arial" w:cs="Arial"/>
        </w:rPr>
        <w:t> </w:t>
      </w:r>
    </w:p>
    <w:p w14:paraId="3F332067" w14:textId="77777777" w:rsidR="005D3E12" w:rsidRPr="00C606D6" w:rsidRDefault="005D3E12" w:rsidP="005D3E12">
      <w:pPr>
        <w:jc w:val="both"/>
        <w:rPr>
          <w:rFonts w:ascii="Arial" w:hAnsi="Arial" w:cs="Arial"/>
          <w:bCs/>
          <w:sz w:val="28"/>
          <w:szCs w:val="32"/>
          <w:lang w:val="en-US"/>
        </w:rPr>
      </w:pPr>
    </w:p>
    <w:p w14:paraId="276EE417" w14:textId="77777777" w:rsidR="005D3E12" w:rsidRDefault="005D3E12" w:rsidP="005D3E12">
      <w:pPr>
        <w:jc w:val="both"/>
        <w:rPr>
          <w:rFonts w:ascii="Arial" w:hAnsi="Arial" w:cs="Arial"/>
          <w:b/>
          <w:sz w:val="28"/>
          <w:szCs w:val="32"/>
          <w:lang w:val="en-US"/>
        </w:rPr>
      </w:pPr>
    </w:p>
    <w:p w14:paraId="64310392"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t>Consultation</w:t>
      </w:r>
    </w:p>
    <w:p w14:paraId="4762E13D" w14:textId="77777777" w:rsidR="005D3E12" w:rsidRDefault="005D3E12" w:rsidP="005D3E12">
      <w:pPr>
        <w:jc w:val="both"/>
        <w:rPr>
          <w:rFonts w:ascii="Arial" w:hAnsi="Arial" w:cs="Arial"/>
          <w:szCs w:val="32"/>
          <w:lang w:val="en-US"/>
        </w:rPr>
      </w:pPr>
    </w:p>
    <w:p w14:paraId="3767BBE6" w14:textId="77777777" w:rsidR="005D3E12" w:rsidRDefault="005D3E12" w:rsidP="005D3E12">
      <w:pPr>
        <w:jc w:val="both"/>
        <w:rPr>
          <w:rFonts w:ascii="Arial" w:hAnsi="Arial" w:cs="Arial"/>
          <w:szCs w:val="32"/>
          <w:lang w:val="en-US"/>
        </w:rPr>
      </w:pPr>
      <w:r>
        <w:rPr>
          <w:rFonts w:ascii="Arial" w:hAnsi="Arial" w:cs="Arial"/>
          <w:szCs w:val="32"/>
          <w:lang w:val="en-US"/>
        </w:rPr>
        <w:t>N/A</w:t>
      </w:r>
    </w:p>
    <w:p w14:paraId="21A03F1F" w14:textId="76966E00" w:rsidR="005D3E12" w:rsidRDefault="005D3E12" w:rsidP="005D3E12">
      <w:pPr>
        <w:jc w:val="both"/>
        <w:rPr>
          <w:rFonts w:ascii="Arial" w:hAnsi="Arial" w:cs="Arial"/>
          <w:szCs w:val="32"/>
          <w:lang w:val="en-US"/>
        </w:rPr>
      </w:pPr>
    </w:p>
    <w:p w14:paraId="0406E2F3" w14:textId="77777777" w:rsidR="00DD623C" w:rsidRPr="00AD73CC" w:rsidRDefault="00DD623C" w:rsidP="005D3E12">
      <w:pPr>
        <w:jc w:val="both"/>
        <w:rPr>
          <w:rFonts w:ascii="Arial" w:hAnsi="Arial" w:cs="Arial"/>
          <w:szCs w:val="32"/>
          <w:lang w:val="en-US"/>
        </w:rPr>
      </w:pPr>
    </w:p>
    <w:p w14:paraId="1BA25690" w14:textId="77777777" w:rsidR="005D3E12" w:rsidRPr="004E7363" w:rsidRDefault="005D3E12" w:rsidP="005D3E12">
      <w:pPr>
        <w:jc w:val="both"/>
        <w:rPr>
          <w:rFonts w:ascii="Arial" w:hAnsi="Arial" w:cs="Arial"/>
          <w:b/>
          <w:bCs/>
          <w:sz w:val="28"/>
          <w:szCs w:val="36"/>
          <w:lang w:val="en-US"/>
        </w:rPr>
      </w:pPr>
      <w:r w:rsidRPr="004E7363">
        <w:rPr>
          <w:rFonts w:ascii="Arial" w:hAnsi="Arial" w:cs="Arial"/>
          <w:b/>
          <w:bCs/>
          <w:sz w:val="28"/>
          <w:szCs w:val="36"/>
          <w:lang w:val="en-US"/>
        </w:rPr>
        <w:lastRenderedPageBreak/>
        <w:t>Strategic Implications</w:t>
      </w:r>
    </w:p>
    <w:p w14:paraId="3DDFA509" w14:textId="77777777" w:rsidR="005D3E12" w:rsidRDefault="005D3E12" w:rsidP="005D3E12">
      <w:pPr>
        <w:jc w:val="both"/>
        <w:rPr>
          <w:rFonts w:ascii="Arial" w:hAnsi="Arial" w:cs="Arial"/>
          <w:b/>
          <w:bCs/>
          <w:szCs w:val="32"/>
          <w:highlight w:val="yellow"/>
          <w:lang w:val="en-US"/>
        </w:rPr>
      </w:pPr>
    </w:p>
    <w:p w14:paraId="47CB1220" w14:textId="77777777" w:rsidR="005D3E12" w:rsidRPr="00C606D6" w:rsidRDefault="005D3E12" w:rsidP="005D3E12">
      <w:pPr>
        <w:jc w:val="both"/>
        <w:rPr>
          <w:rFonts w:ascii="Arial" w:hAnsi="Arial" w:cs="Arial"/>
          <w:szCs w:val="32"/>
          <w:lang w:val="en-US"/>
        </w:rPr>
      </w:pPr>
      <w:r w:rsidRPr="00C606D6">
        <w:rPr>
          <w:rFonts w:ascii="Arial" w:hAnsi="Arial" w:cs="Arial"/>
          <w:szCs w:val="32"/>
          <w:lang w:val="en-US"/>
        </w:rPr>
        <w:t xml:space="preserve">Ensures appropriate management and good governance. </w:t>
      </w:r>
    </w:p>
    <w:p w14:paraId="548336E2" w14:textId="173D3BF4" w:rsidR="005D3E12" w:rsidRDefault="005D3E12" w:rsidP="005D3E12">
      <w:pPr>
        <w:jc w:val="both"/>
        <w:rPr>
          <w:rFonts w:ascii="Arial" w:hAnsi="Arial" w:cs="Arial"/>
          <w:b/>
          <w:bCs/>
          <w:szCs w:val="32"/>
          <w:highlight w:val="yellow"/>
          <w:lang w:val="en-US"/>
        </w:rPr>
      </w:pPr>
    </w:p>
    <w:p w14:paraId="2331B18C" w14:textId="77777777" w:rsidR="00DD623C" w:rsidRDefault="00DD623C" w:rsidP="005D3E12">
      <w:pPr>
        <w:jc w:val="both"/>
        <w:rPr>
          <w:rFonts w:ascii="Arial" w:hAnsi="Arial" w:cs="Arial"/>
          <w:b/>
          <w:bCs/>
          <w:szCs w:val="32"/>
          <w:highlight w:val="yellow"/>
          <w:lang w:val="en-US"/>
        </w:rPr>
      </w:pPr>
    </w:p>
    <w:p w14:paraId="48DD4D19" w14:textId="77777777" w:rsidR="005D3E12" w:rsidRPr="00AD73CC" w:rsidRDefault="005D3E12" w:rsidP="005D3E12">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6CE39F7B" w14:textId="77777777" w:rsidR="005D3E12" w:rsidRPr="00AD73CC" w:rsidRDefault="005D3E12" w:rsidP="005D3E12">
      <w:pPr>
        <w:jc w:val="both"/>
        <w:rPr>
          <w:rFonts w:ascii="Arial" w:hAnsi="Arial" w:cs="Arial"/>
          <w:b/>
          <w:szCs w:val="32"/>
          <w:lang w:val="en-US"/>
        </w:rPr>
      </w:pPr>
    </w:p>
    <w:p w14:paraId="736A24FF" w14:textId="77777777" w:rsidR="005D3E12" w:rsidRDefault="005D3E12" w:rsidP="005D3E12">
      <w:pPr>
        <w:jc w:val="both"/>
        <w:rPr>
          <w:rFonts w:ascii="Arial" w:hAnsi="Arial" w:cs="Arial"/>
          <w:szCs w:val="32"/>
          <w:lang w:val="en-US"/>
        </w:rPr>
      </w:pPr>
      <w:r w:rsidRPr="00C606D6">
        <w:rPr>
          <w:rFonts w:ascii="Arial" w:hAnsi="Arial" w:cs="Arial"/>
          <w:szCs w:val="32"/>
          <w:lang w:val="en-US"/>
        </w:rPr>
        <w:t xml:space="preserve">Within existing budget. </w:t>
      </w:r>
    </w:p>
    <w:p w14:paraId="4A1A3975" w14:textId="77777777" w:rsidR="005D3E12" w:rsidRDefault="005D3E12" w:rsidP="005D3E12">
      <w:pPr>
        <w:jc w:val="both"/>
        <w:rPr>
          <w:rFonts w:ascii="Arial" w:hAnsi="Arial" w:cs="Arial"/>
          <w:szCs w:val="32"/>
          <w:lang w:val="en-US"/>
        </w:rPr>
      </w:pPr>
    </w:p>
    <w:p w14:paraId="6B1B09DB" w14:textId="77777777" w:rsidR="005D3E12" w:rsidRPr="00C606D6" w:rsidRDefault="005D3E12" w:rsidP="005D3E12">
      <w:pPr>
        <w:jc w:val="both"/>
        <w:rPr>
          <w:rFonts w:ascii="Arial" w:hAnsi="Arial" w:cs="Arial"/>
          <w:b/>
          <w:szCs w:val="32"/>
          <w:lang w:val="en-US"/>
        </w:rPr>
      </w:pPr>
      <w:r w:rsidRPr="00C606D6">
        <w:rPr>
          <w:rFonts w:ascii="Arial" w:hAnsi="Arial" w:cs="Arial"/>
          <w:b/>
          <w:szCs w:val="32"/>
          <w:lang w:val="en-US"/>
        </w:rPr>
        <w:t xml:space="preserve">Can we afford it? </w:t>
      </w:r>
    </w:p>
    <w:p w14:paraId="077B64CD" w14:textId="77777777" w:rsidR="005D3E12" w:rsidRPr="00C606D6" w:rsidRDefault="005D3E12" w:rsidP="005D3E12">
      <w:pPr>
        <w:jc w:val="both"/>
        <w:rPr>
          <w:rFonts w:ascii="Arial" w:hAnsi="Arial" w:cs="Arial"/>
          <w:bCs/>
          <w:szCs w:val="32"/>
          <w:lang w:val="en-US"/>
        </w:rPr>
      </w:pPr>
      <w:r w:rsidRPr="00C606D6">
        <w:rPr>
          <w:rFonts w:ascii="Arial" w:hAnsi="Arial" w:cs="Arial"/>
          <w:bCs/>
          <w:szCs w:val="32"/>
          <w:lang w:val="en-US"/>
        </w:rPr>
        <w:t xml:space="preserve">Backfilling essential </w:t>
      </w:r>
      <w:r>
        <w:rPr>
          <w:rFonts w:ascii="Arial" w:hAnsi="Arial" w:cs="Arial"/>
          <w:bCs/>
          <w:szCs w:val="32"/>
          <w:lang w:val="en-US"/>
        </w:rPr>
        <w:t xml:space="preserve">positions ensures the continuation of the leadership and management of the City and is within existing budget. </w:t>
      </w:r>
    </w:p>
    <w:p w14:paraId="23D6CB90" w14:textId="77777777" w:rsidR="005D3E12" w:rsidRPr="00617C1D" w:rsidRDefault="005D3E12" w:rsidP="005D3E12">
      <w:pPr>
        <w:jc w:val="both"/>
        <w:rPr>
          <w:rFonts w:ascii="Arial" w:hAnsi="Arial" w:cs="Arial"/>
          <w:b/>
          <w:szCs w:val="32"/>
          <w:highlight w:val="yellow"/>
          <w:lang w:val="en-US"/>
        </w:rPr>
      </w:pPr>
    </w:p>
    <w:p w14:paraId="1286F172" w14:textId="77777777" w:rsidR="00DD623C" w:rsidRDefault="00DD623C" w:rsidP="005D3E12">
      <w:pPr>
        <w:jc w:val="both"/>
        <w:rPr>
          <w:rFonts w:ascii="Arial" w:hAnsi="Arial" w:cs="Arial"/>
          <w:b/>
          <w:szCs w:val="32"/>
          <w:lang w:val="en-US"/>
        </w:rPr>
      </w:pPr>
    </w:p>
    <w:p w14:paraId="3F16C6B8" w14:textId="4800F17B" w:rsidR="005D3E12" w:rsidRPr="00DD623C" w:rsidRDefault="005D3E12" w:rsidP="005D3E12">
      <w:pPr>
        <w:jc w:val="both"/>
        <w:rPr>
          <w:rFonts w:ascii="Arial" w:hAnsi="Arial" w:cs="Arial"/>
          <w:b/>
          <w:szCs w:val="32"/>
          <w:lang w:val="en-US"/>
        </w:rPr>
      </w:pPr>
      <w:r w:rsidRPr="00C606D6">
        <w:rPr>
          <w:rFonts w:ascii="Arial" w:hAnsi="Arial" w:cs="Arial"/>
          <w:b/>
          <w:szCs w:val="32"/>
          <w:lang w:val="en-US"/>
        </w:rPr>
        <w:t>How does the option impact upon rates?</w:t>
      </w:r>
    </w:p>
    <w:p w14:paraId="67D262C6" w14:textId="77777777" w:rsidR="005D3E12" w:rsidRDefault="005D3E12" w:rsidP="005D3E12">
      <w:pPr>
        <w:jc w:val="both"/>
        <w:rPr>
          <w:rFonts w:ascii="Arial" w:hAnsi="Arial" w:cs="Arial"/>
          <w:szCs w:val="24"/>
        </w:rPr>
      </w:pPr>
      <w:r>
        <w:rPr>
          <w:rFonts w:ascii="Arial" w:hAnsi="Arial" w:cs="Arial"/>
          <w:szCs w:val="24"/>
        </w:rPr>
        <w:t xml:space="preserve">No impact on rates as is within existing budget. </w:t>
      </w:r>
    </w:p>
    <w:p w14:paraId="0D244649" w14:textId="673CE089" w:rsidR="005D3E12" w:rsidRDefault="005D3E12" w:rsidP="005D3E12">
      <w:pPr>
        <w:jc w:val="both"/>
        <w:rPr>
          <w:rFonts w:ascii="Arial" w:hAnsi="Arial" w:cs="Arial"/>
          <w:szCs w:val="24"/>
        </w:rPr>
      </w:pPr>
    </w:p>
    <w:p w14:paraId="257ED458" w14:textId="77777777" w:rsidR="00DD623C" w:rsidRDefault="00DD623C" w:rsidP="005D3E12">
      <w:pPr>
        <w:jc w:val="both"/>
        <w:rPr>
          <w:rFonts w:ascii="Arial" w:hAnsi="Arial" w:cs="Arial"/>
          <w:szCs w:val="24"/>
        </w:rPr>
      </w:pPr>
    </w:p>
    <w:p w14:paraId="43A917C4" w14:textId="77777777" w:rsidR="005D3E12" w:rsidRDefault="005D3E12" w:rsidP="005D3E12">
      <w:pPr>
        <w:jc w:val="both"/>
        <w:rPr>
          <w:rFonts w:ascii="Arial" w:hAnsi="Arial" w:cs="Arial"/>
          <w:b/>
          <w:sz w:val="28"/>
          <w:szCs w:val="32"/>
          <w:lang w:val="en-US"/>
        </w:rPr>
      </w:pPr>
      <w:r>
        <w:rPr>
          <w:rFonts w:ascii="Arial" w:hAnsi="Arial" w:cs="Arial"/>
          <w:b/>
          <w:sz w:val="28"/>
          <w:szCs w:val="32"/>
          <w:lang w:val="en-US"/>
        </w:rPr>
        <w:t>Conclusion</w:t>
      </w:r>
    </w:p>
    <w:p w14:paraId="49018B5A" w14:textId="77777777" w:rsidR="005D3E12" w:rsidRDefault="005D3E12" w:rsidP="005D3E12">
      <w:pPr>
        <w:jc w:val="both"/>
        <w:rPr>
          <w:rFonts w:ascii="Arial" w:hAnsi="Arial" w:cs="Arial"/>
          <w:bCs/>
          <w:szCs w:val="28"/>
          <w:lang w:val="en-US"/>
        </w:rPr>
      </w:pPr>
    </w:p>
    <w:p w14:paraId="5B4BCAAB" w14:textId="77777777" w:rsidR="005D3E12" w:rsidRDefault="005D3E12" w:rsidP="005D3E12">
      <w:pPr>
        <w:jc w:val="both"/>
        <w:rPr>
          <w:rFonts w:ascii="Arial" w:hAnsi="Arial" w:cs="Arial"/>
          <w:bCs/>
          <w:szCs w:val="28"/>
          <w:lang w:val="en-US"/>
        </w:rPr>
      </w:pPr>
      <w:r>
        <w:rPr>
          <w:rFonts w:ascii="Arial" w:hAnsi="Arial" w:cs="Arial"/>
          <w:bCs/>
          <w:szCs w:val="28"/>
          <w:lang w:val="en-US"/>
        </w:rPr>
        <w:t>Council to endorse Jim Duff as the Acting CEO, pending the recruitment and appointment of an interim CEO.</w:t>
      </w:r>
    </w:p>
    <w:p w14:paraId="05AAED33" w14:textId="77777777" w:rsidR="005D3E12" w:rsidRDefault="005D3E12" w:rsidP="005D3E12">
      <w:pPr>
        <w:jc w:val="both"/>
        <w:rPr>
          <w:rFonts w:ascii="Arial" w:hAnsi="Arial" w:cs="Arial"/>
          <w:bCs/>
          <w:szCs w:val="28"/>
          <w:lang w:val="en-US"/>
        </w:rPr>
      </w:pPr>
    </w:p>
    <w:p w14:paraId="095A604C" w14:textId="77777777" w:rsidR="005D3E12" w:rsidRDefault="005D3E12" w:rsidP="005D3E12">
      <w:pPr>
        <w:jc w:val="both"/>
        <w:rPr>
          <w:rFonts w:ascii="Arial" w:hAnsi="Arial" w:cs="Arial"/>
          <w:bCs/>
          <w:szCs w:val="28"/>
          <w:lang w:val="en-US"/>
        </w:rPr>
      </w:pPr>
      <w:r>
        <w:rPr>
          <w:rFonts w:ascii="Arial" w:hAnsi="Arial" w:cs="Arial"/>
          <w:bCs/>
          <w:szCs w:val="28"/>
          <w:lang w:val="en-US"/>
        </w:rPr>
        <w:t>Council to note the appointment of Ed Herne to the interim Director Corporate &amp; Strategy role.</w:t>
      </w:r>
    </w:p>
    <w:p w14:paraId="6B2D01DF" w14:textId="77777777" w:rsidR="005D3E12" w:rsidRDefault="005D3E12" w:rsidP="005D3E12">
      <w:pPr>
        <w:jc w:val="both"/>
        <w:rPr>
          <w:rFonts w:ascii="Arial" w:hAnsi="Arial" w:cs="Arial"/>
          <w:bCs/>
          <w:szCs w:val="28"/>
          <w:lang w:val="en-US"/>
        </w:rPr>
      </w:pPr>
    </w:p>
    <w:p w14:paraId="38ADC60B" w14:textId="77777777" w:rsidR="005D3E12" w:rsidRDefault="005D3E12" w:rsidP="005D3E12">
      <w:pPr>
        <w:jc w:val="both"/>
        <w:rPr>
          <w:rFonts w:ascii="Arial" w:hAnsi="Arial" w:cs="Arial"/>
          <w:bCs/>
          <w:szCs w:val="28"/>
          <w:lang w:val="en-US"/>
        </w:rPr>
      </w:pPr>
      <w:r>
        <w:rPr>
          <w:rFonts w:ascii="Arial" w:hAnsi="Arial" w:cs="Arial"/>
          <w:bCs/>
          <w:szCs w:val="28"/>
          <w:lang w:val="en-US"/>
        </w:rPr>
        <w:t xml:space="preserve">Council to note the appointment of Tony Free to the interim Director Planning &amp; Development role. </w:t>
      </w:r>
    </w:p>
    <w:p w14:paraId="7D935B8D" w14:textId="77777777" w:rsidR="005D3E12" w:rsidRDefault="005D3E12" w:rsidP="005D3E12">
      <w:pPr>
        <w:jc w:val="both"/>
        <w:rPr>
          <w:rFonts w:ascii="Arial" w:hAnsi="Arial" w:cs="Arial"/>
          <w:bCs/>
          <w:szCs w:val="28"/>
          <w:lang w:val="en-US"/>
        </w:rPr>
      </w:pPr>
    </w:p>
    <w:p w14:paraId="192C1BF9" w14:textId="77777777" w:rsidR="005D3E12" w:rsidRPr="0060477B" w:rsidRDefault="005D3E12" w:rsidP="005D3E12">
      <w:pPr>
        <w:jc w:val="both"/>
        <w:rPr>
          <w:rFonts w:ascii="Arial" w:hAnsi="Arial" w:cs="Arial"/>
          <w:bCs/>
          <w:szCs w:val="28"/>
          <w:lang w:val="en-US"/>
        </w:rPr>
      </w:pPr>
      <w:r>
        <w:rPr>
          <w:rFonts w:ascii="Arial" w:hAnsi="Arial" w:cs="Arial"/>
          <w:bCs/>
          <w:szCs w:val="28"/>
          <w:lang w:val="en-US"/>
        </w:rPr>
        <w:t>Council to adopt a new policy on Acting CEOs.</w:t>
      </w:r>
    </w:p>
    <w:p w14:paraId="6F3074D8" w14:textId="77777777" w:rsidR="00E85B2F" w:rsidRPr="00E85B2F" w:rsidRDefault="00E85B2F" w:rsidP="00E85B2F"/>
    <w:p w14:paraId="61BE977C" w14:textId="30AE8FD3" w:rsidR="00E85B2F" w:rsidRDefault="00E85B2F">
      <w:pPr>
        <w:rPr>
          <w:rFonts w:ascii="Arial" w:hAnsi="Arial" w:cs="Arial"/>
          <w:b/>
          <w:noProof/>
          <w:kern w:val="28"/>
          <w:szCs w:val="24"/>
        </w:rPr>
      </w:pPr>
    </w:p>
    <w:p w14:paraId="6576E759" w14:textId="77777777" w:rsidR="00E85B2F" w:rsidRDefault="00E85B2F">
      <w:pPr>
        <w:rPr>
          <w:rFonts w:ascii="Arial" w:hAnsi="Arial" w:cs="Arial"/>
          <w:b/>
          <w:noProof/>
          <w:kern w:val="28"/>
          <w:szCs w:val="24"/>
        </w:rPr>
      </w:pPr>
      <w:r>
        <w:rPr>
          <w:rFonts w:ascii="Arial" w:hAnsi="Arial" w:cs="Arial"/>
          <w:noProof/>
          <w:szCs w:val="24"/>
        </w:rPr>
        <w:br w:type="page"/>
      </w:r>
    </w:p>
    <w:p w14:paraId="4F899B5D" w14:textId="33F7B052" w:rsidR="001E0074" w:rsidRPr="001E0074" w:rsidRDefault="007506EE" w:rsidP="00A634BF">
      <w:pPr>
        <w:pStyle w:val="Heading2"/>
        <w:numPr>
          <w:ilvl w:val="1"/>
          <w:numId w:val="174"/>
        </w:numPr>
        <w:spacing w:before="0" w:after="0"/>
        <w:ind w:left="0" w:hanging="851"/>
        <w:rPr>
          <w:rFonts w:ascii="Arial" w:hAnsi="Arial" w:cs="Arial"/>
          <w:noProof/>
          <w:sz w:val="24"/>
          <w:szCs w:val="24"/>
          <w:u w:val="none"/>
        </w:rPr>
      </w:pPr>
      <w:bookmarkStart w:id="101" w:name="_Toc67130245"/>
      <w:r>
        <w:rPr>
          <w:rFonts w:ascii="Arial" w:hAnsi="Arial" w:cs="Arial"/>
          <w:noProof/>
          <w:sz w:val="24"/>
          <w:szCs w:val="24"/>
          <w:u w:val="none"/>
        </w:rPr>
        <w:lastRenderedPageBreak/>
        <w:t>Engagement Contract Investigation Findings</w:t>
      </w:r>
      <w:bookmarkEnd w:id="101"/>
    </w:p>
    <w:p w14:paraId="706D468D" w14:textId="59BADC0F" w:rsidR="001E0074" w:rsidRDefault="001E0074" w:rsidP="008153C3">
      <w:pPr>
        <w:rPr>
          <w:rFonts w:ascii="Arial" w:hAnsi="Arial" w:cs="Arial"/>
          <w:szCs w:val="24"/>
        </w:rPr>
      </w:pPr>
    </w:p>
    <w:tbl>
      <w:tblPr>
        <w:tblStyle w:val="TableGrid"/>
        <w:tblW w:w="0" w:type="auto"/>
        <w:tblInd w:w="-5" w:type="dxa"/>
        <w:tblLook w:val="04A0" w:firstRow="1" w:lastRow="0" w:firstColumn="1" w:lastColumn="0" w:noHBand="0" w:noVBand="1"/>
      </w:tblPr>
      <w:tblGrid>
        <w:gridCol w:w="2629"/>
        <w:gridCol w:w="5679"/>
      </w:tblGrid>
      <w:tr w:rsidR="00BD094B" w:rsidRPr="008A1B93" w14:paraId="1A2860EC" w14:textId="77777777" w:rsidTr="006A3DC4">
        <w:tc>
          <w:tcPr>
            <w:tcW w:w="2629" w:type="dxa"/>
          </w:tcPr>
          <w:p w14:paraId="3927BCA9" w14:textId="77777777" w:rsidR="00BD094B" w:rsidRPr="00DD5B71" w:rsidRDefault="00BD094B" w:rsidP="00CA6511">
            <w:pPr>
              <w:jc w:val="both"/>
              <w:rPr>
                <w:rFonts w:ascii="Arial" w:hAnsi="Arial" w:cs="Arial"/>
                <w:b/>
                <w:szCs w:val="24"/>
              </w:rPr>
            </w:pPr>
            <w:r w:rsidRPr="00DD5B71">
              <w:rPr>
                <w:rFonts w:ascii="Arial" w:hAnsi="Arial" w:cs="Arial"/>
                <w:b/>
                <w:szCs w:val="24"/>
              </w:rPr>
              <w:t>Council</w:t>
            </w:r>
          </w:p>
        </w:tc>
        <w:tc>
          <w:tcPr>
            <w:tcW w:w="5679" w:type="dxa"/>
          </w:tcPr>
          <w:p w14:paraId="447D68C0" w14:textId="77777777" w:rsidR="00BD094B" w:rsidRPr="008A1B93" w:rsidRDefault="00BD094B" w:rsidP="00CA6511">
            <w:pPr>
              <w:jc w:val="both"/>
              <w:rPr>
                <w:rFonts w:ascii="Arial" w:hAnsi="Arial" w:cs="Arial"/>
                <w:szCs w:val="24"/>
              </w:rPr>
            </w:pPr>
            <w:r>
              <w:rPr>
                <w:rFonts w:ascii="Arial" w:hAnsi="Arial" w:cs="Arial"/>
                <w:szCs w:val="24"/>
              </w:rPr>
              <w:t>24 February 2021</w:t>
            </w:r>
          </w:p>
        </w:tc>
      </w:tr>
      <w:tr w:rsidR="00BD094B" w:rsidRPr="008A1B93" w14:paraId="39D25781" w14:textId="77777777" w:rsidTr="006A3DC4">
        <w:tc>
          <w:tcPr>
            <w:tcW w:w="2629" w:type="dxa"/>
          </w:tcPr>
          <w:p w14:paraId="1A1B090A" w14:textId="77777777" w:rsidR="00BD094B" w:rsidRPr="00DD5B71" w:rsidRDefault="00BD094B" w:rsidP="00CA6511">
            <w:pPr>
              <w:jc w:val="both"/>
              <w:rPr>
                <w:rFonts w:ascii="Arial" w:hAnsi="Arial" w:cs="Arial"/>
                <w:b/>
                <w:szCs w:val="24"/>
              </w:rPr>
            </w:pPr>
            <w:r w:rsidRPr="00DD5B71">
              <w:rPr>
                <w:rFonts w:ascii="Arial" w:hAnsi="Arial" w:cs="Arial"/>
                <w:b/>
                <w:szCs w:val="24"/>
              </w:rPr>
              <w:t>Applicant</w:t>
            </w:r>
          </w:p>
        </w:tc>
        <w:tc>
          <w:tcPr>
            <w:tcW w:w="5679" w:type="dxa"/>
          </w:tcPr>
          <w:p w14:paraId="1A368D2B" w14:textId="77777777" w:rsidR="00BD094B" w:rsidRPr="00DB522F" w:rsidRDefault="00BD094B" w:rsidP="00CA6511">
            <w:pPr>
              <w:jc w:val="both"/>
              <w:rPr>
                <w:rFonts w:ascii="Arial" w:hAnsi="Arial" w:cs="Arial"/>
                <w:szCs w:val="24"/>
              </w:rPr>
            </w:pPr>
            <w:r w:rsidRPr="00DB522F">
              <w:rPr>
                <w:rFonts w:ascii="Arial" w:hAnsi="Arial" w:cs="Arial"/>
                <w:szCs w:val="24"/>
              </w:rPr>
              <w:t>City of Nedlands</w:t>
            </w:r>
          </w:p>
        </w:tc>
      </w:tr>
      <w:tr w:rsidR="00BD094B" w:rsidRPr="008A1B93" w14:paraId="692C083E" w14:textId="77777777" w:rsidTr="006A3DC4">
        <w:tc>
          <w:tcPr>
            <w:tcW w:w="2629" w:type="dxa"/>
          </w:tcPr>
          <w:p w14:paraId="5573C222" w14:textId="77777777" w:rsidR="00BD094B" w:rsidRPr="00DD5B71" w:rsidRDefault="00BD094B" w:rsidP="00CA6511">
            <w:pPr>
              <w:rPr>
                <w:rFonts w:ascii="Arial" w:hAnsi="Arial" w:cs="Arial"/>
                <w:b/>
                <w:bCs/>
                <w:szCs w:val="24"/>
              </w:rPr>
            </w:pPr>
            <w:r w:rsidRPr="74E6FC0D">
              <w:rPr>
                <w:rFonts w:ascii="Arial" w:hAnsi="Arial" w:cs="Arial"/>
                <w:b/>
                <w:bCs/>
                <w:szCs w:val="24"/>
              </w:rPr>
              <w:t>Employee Disclosure under section 5.70 Local Government Act 1995 and section 10 of the City of Nedlands Code of Conduct for Impartiality.</w:t>
            </w:r>
          </w:p>
        </w:tc>
        <w:tc>
          <w:tcPr>
            <w:tcW w:w="5679" w:type="dxa"/>
          </w:tcPr>
          <w:p w14:paraId="54EB7D20" w14:textId="77777777" w:rsidR="00BD094B" w:rsidRPr="00A916CC" w:rsidRDefault="00BD094B" w:rsidP="00CA6511">
            <w:pPr>
              <w:jc w:val="both"/>
              <w:rPr>
                <w:rFonts w:ascii="Arial" w:hAnsi="Arial" w:cs="Arial"/>
                <w:szCs w:val="24"/>
              </w:rPr>
            </w:pPr>
            <w:r w:rsidRPr="00A916CC">
              <w:rPr>
                <w:rFonts w:ascii="Arial" w:hAnsi="Arial" w:cs="Arial"/>
                <w:szCs w:val="24"/>
              </w:rPr>
              <w:t>Nil.</w:t>
            </w:r>
          </w:p>
        </w:tc>
      </w:tr>
      <w:tr w:rsidR="00BD094B" w:rsidRPr="008A1B93" w14:paraId="3DAD7B18" w14:textId="77777777" w:rsidTr="006A3DC4">
        <w:tc>
          <w:tcPr>
            <w:tcW w:w="2629" w:type="dxa"/>
          </w:tcPr>
          <w:p w14:paraId="594527A3" w14:textId="77777777" w:rsidR="00BD094B" w:rsidRPr="00DD5B71" w:rsidRDefault="00BD094B" w:rsidP="00CA6511">
            <w:pPr>
              <w:jc w:val="both"/>
              <w:rPr>
                <w:rFonts w:ascii="Arial" w:hAnsi="Arial" w:cs="Arial"/>
                <w:b/>
                <w:szCs w:val="24"/>
              </w:rPr>
            </w:pPr>
            <w:r>
              <w:rPr>
                <w:rFonts w:ascii="Arial" w:hAnsi="Arial" w:cs="Arial"/>
                <w:b/>
                <w:szCs w:val="24"/>
              </w:rPr>
              <w:t>CEO</w:t>
            </w:r>
          </w:p>
        </w:tc>
        <w:tc>
          <w:tcPr>
            <w:tcW w:w="5679" w:type="dxa"/>
          </w:tcPr>
          <w:p w14:paraId="4D0E6E62" w14:textId="77777777" w:rsidR="00BD094B" w:rsidRPr="00A916CC" w:rsidRDefault="00BD094B" w:rsidP="00CA6511">
            <w:pPr>
              <w:jc w:val="both"/>
              <w:rPr>
                <w:rFonts w:ascii="Arial" w:hAnsi="Arial" w:cs="Arial"/>
                <w:szCs w:val="24"/>
              </w:rPr>
            </w:pPr>
            <w:r w:rsidRPr="00A916CC">
              <w:rPr>
                <w:rFonts w:ascii="Arial" w:hAnsi="Arial" w:cs="Arial"/>
                <w:szCs w:val="24"/>
              </w:rPr>
              <w:t>Mark Goodlet</w:t>
            </w:r>
          </w:p>
        </w:tc>
      </w:tr>
      <w:tr w:rsidR="00BD094B" w:rsidRPr="008A1B93" w14:paraId="2CF9D50C" w14:textId="77777777" w:rsidTr="00580B38">
        <w:tc>
          <w:tcPr>
            <w:tcW w:w="2629" w:type="dxa"/>
            <w:tcBorders>
              <w:bottom w:val="single" w:sz="4" w:space="0" w:color="auto"/>
            </w:tcBorders>
          </w:tcPr>
          <w:p w14:paraId="43582B39" w14:textId="77777777" w:rsidR="00BD094B" w:rsidRPr="00DD5B71" w:rsidRDefault="00BD094B" w:rsidP="00CA6511">
            <w:pPr>
              <w:jc w:val="both"/>
              <w:rPr>
                <w:rFonts w:ascii="Arial" w:hAnsi="Arial" w:cs="Arial"/>
                <w:b/>
                <w:szCs w:val="24"/>
              </w:rPr>
            </w:pPr>
            <w:r>
              <w:rPr>
                <w:rFonts w:ascii="Arial" w:hAnsi="Arial" w:cs="Arial"/>
                <w:b/>
                <w:szCs w:val="24"/>
              </w:rPr>
              <w:t>Attachments</w:t>
            </w:r>
          </w:p>
        </w:tc>
        <w:tc>
          <w:tcPr>
            <w:tcW w:w="5679" w:type="dxa"/>
            <w:tcBorders>
              <w:bottom w:val="single" w:sz="4" w:space="0" w:color="auto"/>
            </w:tcBorders>
          </w:tcPr>
          <w:p w14:paraId="287F0BF1" w14:textId="77777777" w:rsidR="00BD094B" w:rsidRPr="00CA4C6E" w:rsidRDefault="00BD094B" w:rsidP="00CA6511">
            <w:pPr>
              <w:jc w:val="both"/>
              <w:rPr>
                <w:rFonts w:ascii="Arial" w:hAnsi="Arial" w:cs="Arial"/>
                <w:szCs w:val="32"/>
                <w:lang w:val="en-US"/>
              </w:rPr>
            </w:pPr>
            <w:r w:rsidRPr="00CA4C6E">
              <w:rPr>
                <w:rFonts w:ascii="Arial" w:hAnsi="Arial" w:cs="Arial"/>
                <w:szCs w:val="32"/>
                <w:lang w:val="en-US"/>
              </w:rPr>
              <w:t>Nil.</w:t>
            </w:r>
          </w:p>
        </w:tc>
      </w:tr>
      <w:tr w:rsidR="00BD094B" w:rsidRPr="008A1B93" w14:paraId="0851C153" w14:textId="77777777" w:rsidTr="00580B38">
        <w:tc>
          <w:tcPr>
            <w:tcW w:w="2629" w:type="dxa"/>
            <w:tcBorders>
              <w:bottom w:val="single" w:sz="4" w:space="0" w:color="auto"/>
            </w:tcBorders>
          </w:tcPr>
          <w:p w14:paraId="076F058E" w14:textId="77777777" w:rsidR="00BD094B" w:rsidRDefault="00BD094B" w:rsidP="00CA6511">
            <w:pPr>
              <w:jc w:val="both"/>
              <w:rPr>
                <w:rFonts w:ascii="Arial" w:hAnsi="Arial" w:cs="Arial"/>
                <w:b/>
                <w:szCs w:val="24"/>
              </w:rPr>
            </w:pPr>
            <w:r>
              <w:rPr>
                <w:rFonts w:ascii="Arial" w:hAnsi="Arial" w:cs="Arial"/>
                <w:b/>
                <w:szCs w:val="24"/>
              </w:rPr>
              <w:t>Confidential Attachments</w:t>
            </w:r>
          </w:p>
        </w:tc>
        <w:tc>
          <w:tcPr>
            <w:tcW w:w="5679" w:type="dxa"/>
            <w:tcBorders>
              <w:bottom w:val="single" w:sz="4" w:space="0" w:color="auto"/>
            </w:tcBorders>
          </w:tcPr>
          <w:p w14:paraId="4934C40B" w14:textId="6D2A6F04" w:rsidR="00BD094B" w:rsidRPr="00CA4C6E" w:rsidRDefault="00BD094B" w:rsidP="00DA2C4D">
            <w:pPr>
              <w:numPr>
                <w:ilvl w:val="0"/>
                <w:numId w:val="66"/>
              </w:numPr>
              <w:ind w:left="383" w:hanging="383"/>
              <w:jc w:val="both"/>
              <w:rPr>
                <w:rFonts w:ascii="Arial" w:hAnsi="Arial" w:cs="Arial"/>
                <w:szCs w:val="32"/>
                <w:lang w:val="en-US"/>
              </w:rPr>
            </w:pPr>
            <w:r w:rsidRPr="00CA4C6E">
              <w:rPr>
                <w:rFonts w:ascii="Arial" w:hAnsi="Arial" w:cs="Arial"/>
                <w:szCs w:val="32"/>
                <w:lang w:val="en-US"/>
              </w:rPr>
              <w:t>Final Report – Agreed Upon Procedures</w:t>
            </w:r>
            <w:r w:rsidR="00A32D15">
              <w:rPr>
                <w:rFonts w:ascii="Arial" w:hAnsi="Arial" w:cs="Arial"/>
                <w:szCs w:val="32"/>
                <w:lang w:val="en-US"/>
              </w:rPr>
              <w:t xml:space="preserve"> </w:t>
            </w:r>
            <w:r w:rsidRPr="00CA4C6E">
              <w:rPr>
                <w:rFonts w:ascii="Arial" w:hAnsi="Arial" w:cs="Arial"/>
                <w:szCs w:val="32"/>
                <w:lang w:val="en-US"/>
              </w:rPr>
              <w:t>- Community Engagement</w:t>
            </w:r>
          </w:p>
        </w:tc>
      </w:tr>
    </w:tbl>
    <w:p w14:paraId="43725323" w14:textId="489499CE" w:rsidR="00BD094B" w:rsidRDefault="00BD094B" w:rsidP="00BD094B">
      <w:pPr>
        <w:jc w:val="both"/>
        <w:rPr>
          <w:rFonts w:ascii="Arial" w:hAnsi="Arial" w:cs="Arial"/>
          <w:b/>
          <w:szCs w:val="32"/>
          <w:lang w:val="en-US"/>
        </w:rPr>
      </w:pPr>
    </w:p>
    <w:p w14:paraId="6D510970" w14:textId="1C4AAF89" w:rsidR="007906DF" w:rsidRPr="006D752D" w:rsidRDefault="007906DF" w:rsidP="00CA6511">
      <w:pPr>
        <w:jc w:val="both"/>
        <w:rPr>
          <w:rFonts w:ascii="Arial" w:hAnsi="Arial" w:cs="Arial"/>
          <w:b/>
          <w:szCs w:val="24"/>
        </w:rPr>
      </w:pPr>
      <w:r w:rsidRPr="006D752D">
        <w:rPr>
          <w:rFonts w:ascii="Arial" w:hAnsi="Arial" w:cs="Arial"/>
          <w:b/>
          <w:szCs w:val="24"/>
        </w:rPr>
        <w:t xml:space="preserve">Regulation 11(da) </w:t>
      </w:r>
      <w:r w:rsidR="00580B38">
        <w:rPr>
          <w:rFonts w:ascii="Arial" w:hAnsi="Arial" w:cs="Arial"/>
          <w:b/>
          <w:szCs w:val="24"/>
        </w:rPr>
        <w:t>–</w:t>
      </w:r>
      <w:r w:rsidRPr="006D752D">
        <w:rPr>
          <w:rFonts w:ascii="Arial" w:hAnsi="Arial" w:cs="Arial"/>
          <w:b/>
          <w:szCs w:val="24"/>
        </w:rPr>
        <w:t xml:space="preserve"> </w:t>
      </w:r>
      <w:r w:rsidR="00580B38">
        <w:rPr>
          <w:rFonts w:ascii="Arial" w:hAnsi="Arial" w:cs="Arial"/>
          <w:b/>
          <w:szCs w:val="24"/>
        </w:rPr>
        <w:t>Not Applicable – Recommendation Adopted</w:t>
      </w:r>
    </w:p>
    <w:p w14:paraId="58E406FF" w14:textId="77777777" w:rsidR="007906DF" w:rsidRPr="006D752D" w:rsidRDefault="007906DF" w:rsidP="00CA6511">
      <w:pPr>
        <w:jc w:val="both"/>
        <w:rPr>
          <w:rFonts w:ascii="Arial" w:hAnsi="Arial" w:cs="Arial"/>
          <w:szCs w:val="24"/>
        </w:rPr>
      </w:pPr>
    </w:p>
    <w:p w14:paraId="3EED4179" w14:textId="1CEB3068" w:rsidR="007906DF" w:rsidRPr="006D752D" w:rsidRDefault="007906DF"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Wetherall</w:t>
      </w:r>
    </w:p>
    <w:p w14:paraId="2EF59AD2" w14:textId="12BD0FDE" w:rsidR="007906DF" w:rsidRPr="006D752D" w:rsidRDefault="007906DF"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McManus</w:t>
      </w:r>
    </w:p>
    <w:p w14:paraId="1F41384B" w14:textId="77777777" w:rsidR="007906DF" w:rsidRPr="006D752D" w:rsidRDefault="007906DF" w:rsidP="00CA6511">
      <w:pPr>
        <w:jc w:val="both"/>
        <w:rPr>
          <w:rFonts w:ascii="Arial" w:hAnsi="Arial" w:cs="Arial"/>
          <w:szCs w:val="24"/>
        </w:rPr>
      </w:pPr>
    </w:p>
    <w:p w14:paraId="24194C18" w14:textId="1B8FDF71" w:rsidR="007906DF" w:rsidRPr="006D752D" w:rsidRDefault="007906DF"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79890D0E" w14:textId="77777777" w:rsidR="007906DF" w:rsidRPr="006D752D" w:rsidRDefault="007906DF" w:rsidP="00CA6511">
      <w:pPr>
        <w:jc w:val="both"/>
        <w:rPr>
          <w:rFonts w:ascii="Arial" w:hAnsi="Arial" w:cs="Arial"/>
          <w:szCs w:val="24"/>
        </w:rPr>
      </w:pPr>
      <w:r w:rsidRPr="006D752D">
        <w:rPr>
          <w:rFonts w:ascii="Arial" w:hAnsi="Arial" w:cs="Arial"/>
          <w:szCs w:val="24"/>
        </w:rPr>
        <w:t>(Printed below for ease of reference)</w:t>
      </w:r>
    </w:p>
    <w:p w14:paraId="19C6D836" w14:textId="62089FD8" w:rsidR="007906DF" w:rsidRPr="006D752D" w:rsidRDefault="00FA40F7" w:rsidP="00CA6511">
      <w:pPr>
        <w:jc w:val="right"/>
        <w:rPr>
          <w:rFonts w:ascii="Arial" w:hAnsi="Arial" w:cs="Arial"/>
          <w:b/>
          <w:szCs w:val="24"/>
        </w:rPr>
      </w:pPr>
      <w:r>
        <w:rPr>
          <w:rFonts w:ascii="Arial" w:hAnsi="Arial" w:cs="Arial"/>
          <w:b/>
          <w:szCs w:val="24"/>
        </w:rPr>
        <w:t>CARRIED 9/3</w:t>
      </w:r>
    </w:p>
    <w:p w14:paraId="7C61487C" w14:textId="70BFF0EB" w:rsidR="007906DF" w:rsidRPr="006D752D" w:rsidRDefault="007906DF" w:rsidP="00CA6511">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FA40F7">
        <w:rPr>
          <w:rFonts w:ascii="Arial" w:hAnsi="Arial" w:cs="Arial"/>
          <w:b/>
          <w:szCs w:val="24"/>
        </w:rPr>
        <w:t>Bennett Mangano &amp; Coghlan</w:t>
      </w:r>
      <w:r w:rsidRPr="006D752D">
        <w:rPr>
          <w:rFonts w:ascii="Arial" w:hAnsi="Arial" w:cs="Arial"/>
          <w:b/>
          <w:szCs w:val="24"/>
        </w:rPr>
        <w:t>)</w:t>
      </w:r>
    </w:p>
    <w:p w14:paraId="07DD4609" w14:textId="6EADB82A" w:rsidR="007906DF" w:rsidRDefault="007906DF" w:rsidP="00BD094B">
      <w:pPr>
        <w:jc w:val="both"/>
        <w:rPr>
          <w:rFonts w:ascii="Arial" w:hAnsi="Arial" w:cs="Arial"/>
          <w:b/>
          <w:szCs w:val="32"/>
          <w:lang w:val="en-US"/>
        </w:rPr>
      </w:pPr>
    </w:p>
    <w:p w14:paraId="197F1B4C" w14:textId="164C4378" w:rsidR="007906DF" w:rsidRDefault="00580B38" w:rsidP="00BD094B">
      <w:pPr>
        <w:jc w:val="both"/>
        <w:rPr>
          <w:rFonts w:ascii="Arial" w:hAnsi="Arial" w:cs="Arial"/>
          <w:b/>
          <w:szCs w:val="32"/>
          <w:lang w:val="en-US"/>
        </w:rPr>
      </w:pPr>
      <w:r>
        <w:rPr>
          <w:rFonts w:ascii="Arial" w:hAnsi="Arial" w:cs="Arial"/>
          <w:noProof/>
          <w:szCs w:val="18"/>
        </w:rPr>
        <mc:AlternateContent>
          <mc:Choice Requires="wps">
            <w:drawing>
              <wp:anchor distT="0" distB="0" distL="114300" distR="114300" simplePos="0" relativeHeight="251747337" behindDoc="1" locked="0" layoutInCell="1" allowOverlap="1" wp14:anchorId="7E464F0A" wp14:editId="06C51FD9">
                <wp:simplePos x="0" y="0"/>
                <wp:positionH relativeFrom="margin">
                  <wp:align>left</wp:align>
                </wp:positionH>
                <wp:positionV relativeFrom="paragraph">
                  <wp:posOffset>178844</wp:posOffset>
                </wp:positionV>
                <wp:extent cx="5340350" cy="736169"/>
                <wp:effectExtent l="0" t="0" r="0" b="6985"/>
                <wp:wrapNone/>
                <wp:docPr id="75" name="Rectangle 75"/>
                <wp:cNvGraphicFramePr/>
                <a:graphic xmlns:a="http://schemas.openxmlformats.org/drawingml/2006/main">
                  <a:graphicData uri="http://schemas.microsoft.com/office/word/2010/wordprocessingShape">
                    <wps:wsp>
                      <wps:cNvSpPr/>
                      <wps:spPr>
                        <a:xfrm>
                          <a:off x="0" y="0"/>
                          <a:ext cx="5340350" cy="73616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BBEF255" id="Rectangle 75" o:spid="_x0000_s1026" style="position:absolute;margin-left:0;margin-top:14.1pt;width:420.5pt;height:57.95pt;z-index:-25156914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ctFoQIAAKoFAAAOAAAAZHJzL2Uyb0RvYy54bWysVE1v2zAMvQ/YfxB0X+2kSdMGdYqgRYcB&#10;XVu0HXpWZCk2IImapMTJfv0oyXE/Vuww7CKLFPlIPpM8v9hpRbbC+RZMRUdHJSXCcKhbs67oj6fr&#10;L6eU+MBMzRQYUdG98PRi8fnTeWfnYgwNqFo4giDGzztb0SYEOy8KzxuhmT8CKww+SnCaBRTduqgd&#10;6xBdq2JclidFB662DrjwHrVX+ZEuEr6Ugoc7Kb0IRFUUcwvpdOlcxbNYnLP52jHbtLxPg/1DFpq1&#10;BoMOUFcsMLJx7R9QuuUOPMhwxEEXIGXLRaoBqxmV76p5bJgVqRYkx9uBJv//YPnt9t6Rtq7obEqJ&#10;YRr/0QOyxsxaCYI6JKizfo52j/be9ZLHa6x2J52OX6yD7BKp+4FUsQuEo3J6PCmPp8g9x7fZ8cno&#10;5CyCFi/e1vnwVYAm8VJRh+ETl2x740M2PZjEYB5UW1+3SiUhNoq4VI5sGf7i1XqUXNVGf4c662bT&#10;skw/GkOmvormKYE3SMpEPAMROQeNmiIWn8tNt7BXItop8yAk8oYFjlPEATkHZZwLE3IyvmG1yOqY&#10;yse5JMCILDH+gN0DvC3ygJ2z7O2jq0gNPziXf0ssOw8eKTKYMDjr1oD7CEBhVX3kbH8gKVMTWVpB&#10;vceucpDHzVt+3eKvvWE+3DOH84XdgDsj3OEhFXQVhf5GSQPu10f6aI9tj6+UdDivFfU/N8wJStQ3&#10;gwNxNppM4oAnYTKdjVFwr19Wr1/MRl8C9ssIt5Pl6RrtgzpcpQP9jKtlGaPiEzMcY1eUB3cQLkPe&#10;I7icuFgukxkOtWXhxjxaHsEjq7F1n3bPzNm+vwNOxi0cZpvN37V5to2eBpabALJNM/DCa883LoTU&#10;xP3yihvntZysXlbs4jcAAAD//wMAUEsDBBQABgAIAAAAIQDFmZO02wAAAAcBAAAPAAAAZHJzL2Rv&#10;d25yZXYueG1sTI+9TsQwEIR7JN7BWiQ6zkkUkBXinA4koKG5n4LSFy9xdPE6xL5ceHuWCsrZGc18&#10;W68XP4gZp9gH0pCvMhBIbbA9dRoO+5c7BSImQ9YMgVDDN0ZYN9dXtalsuNAW513qBJdQrIwGl9JY&#10;SRlbh97EVRiR2PsMkzeJ5dRJO5kLl/tBFln2IL3piRecGfHZYXvanb2G+Hb/sW/Vlzp1r09qdm67&#10;ke9O69ubZfMIIuGS/sLwi8/o0DDTMZzJRjFo4EeShkIVINhVZc6HI8fKMgfZ1PI/f/MDAAD//wMA&#10;UEsBAi0AFAAGAAgAAAAhALaDOJL+AAAA4QEAABMAAAAAAAAAAAAAAAAAAAAAAFtDb250ZW50X1R5&#10;cGVzXS54bWxQSwECLQAUAAYACAAAACEAOP0h/9YAAACUAQAACwAAAAAAAAAAAAAAAAAvAQAAX3Jl&#10;bHMvLnJlbHNQSwECLQAUAAYACAAAACEAG03LRaECAACqBQAADgAAAAAAAAAAAAAAAAAuAgAAZHJz&#10;L2Uyb0RvYy54bWxQSwECLQAUAAYACAAAACEAxZmTtNsAAAAHAQAADwAAAAAAAAAAAAAAAAD7BAAA&#10;ZHJzL2Rvd25yZXYueG1sUEsFBgAAAAAEAAQA8wAAAAMGAAAAAA==&#10;" fillcolor="#bfbfbf [2412]" stroked="f" strokeweight="2pt">
                <w10:wrap anchorx="margin"/>
              </v:rect>
            </w:pict>
          </mc:Fallback>
        </mc:AlternateContent>
      </w:r>
    </w:p>
    <w:p w14:paraId="60ADCA95" w14:textId="7D8C9C11" w:rsidR="007906DF" w:rsidRPr="00E40B09" w:rsidRDefault="00580B38" w:rsidP="007906DF">
      <w:pPr>
        <w:jc w:val="both"/>
        <w:rPr>
          <w:rFonts w:ascii="Arial" w:hAnsi="Arial" w:cs="Arial"/>
          <w:b/>
          <w:szCs w:val="28"/>
          <w:lang w:val="en-US"/>
        </w:rPr>
      </w:pPr>
      <w:r>
        <w:rPr>
          <w:rFonts w:ascii="Arial" w:hAnsi="Arial" w:cs="Arial"/>
          <w:b/>
          <w:sz w:val="28"/>
          <w:szCs w:val="32"/>
          <w:lang w:val="en-US"/>
        </w:rPr>
        <w:t xml:space="preserve">Council Resolution / </w:t>
      </w:r>
      <w:r w:rsidR="007906DF" w:rsidRPr="00AD73CC">
        <w:rPr>
          <w:rFonts w:ascii="Arial" w:hAnsi="Arial" w:cs="Arial"/>
          <w:b/>
          <w:sz w:val="28"/>
          <w:szCs w:val="32"/>
          <w:lang w:val="en-US"/>
        </w:rPr>
        <w:t xml:space="preserve">Recommendation to </w:t>
      </w:r>
      <w:r w:rsidR="007906DF">
        <w:rPr>
          <w:rFonts w:ascii="Arial" w:hAnsi="Arial" w:cs="Arial"/>
          <w:b/>
          <w:sz w:val="28"/>
          <w:szCs w:val="32"/>
          <w:lang w:val="en-US"/>
        </w:rPr>
        <w:t xml:space="preserve">Council </w:t>
      </w:r>
    </w:p>
    <w:p w14:paraId="0641A939" w14:textId="77777777" w:rsidR="007906DF" w:rsidRPr="00AD73CC" w:rsidRDefault="007906DF" w:rsidP="007906DF">
      <w:pPr>
        <w:jc w:val="both"/>
        <w:rPr>
          <w:rFonts w:ascii="Arial" w:hAnsi="Arial" w:cs="Arial"/>
          <w:b/>
          <w:szCs w:val="32"/>
          <w:lang w:val="en-US"/>
        </w:rPr>
      </w:pPr>
    </w:p>
    <w:p w14:paraId="2005A32F" w14:textId="77777777" w:rsidR="007906DF" w:rsidRDefault="007906DF" w:rsidP="007906DF">
      <w:pPr>
        <w:jc w:val="both"/>
        <w:rPr>
          <w:rFonts w:ascii="Arial" w:hAnsi="Arial" w:cs="Arial"/>
          <w:b/>
          <w:szCs w:val="24"/>
        </w:rPr>
      </w:pPr>
      <w:r w:rsidRPr="00772FD2">
        <w:rPr>
          <w:rFonts w:ascii="Arial" w:hAnsi="Arial" w:cs="Arial"/>
          <w:b/>
          <w:szCs w:val="32"/>
          <w:lang w:val="en-US"/>
        </w:rPr>
        <w:t>Council</w:t>
      </w:r>
      <w:r>
        <w:rPr>
          <w:rFonts w:ascii="Arial" w:hAnsi="Arial" w:cs="Arial"/>
          <w:b/>
          <w:szCs w:val="32"/>
          <w:lang w:val="en-US"/>
        </w:rPr>
        <w:t xml:space="preserve"> </w:t>
      </w:r>
      <w:r w:rsidRPr="00772FD2">
        <w:rPr>
          <w:rFonts w:ascii="Arial" w:hAnsi="Arial" w:cs="Arial"/>
          <w:b/>
          <w:szCs w:val="24"/>
        </w:rPr>
        <w:t xml:space="preserve">notes the findings of the report in </w:t>
      </w:r>
      <w:r>
        <w:rPr>
          <w:rFonts w:ascii="Arial" w:hAnsi="Arial" w:cs="Arial"/>
          <w:b/>
          <w:szCs w:val="24"/>
        </w:rPr>
        <w:t xml:space="preserve">confidential </w:t>
      </w:r>
      <w:r w:rsidRPr="00772FD2">
        <w:rPr>
          <w:rFonts w:ascii="Arial" w:hAnsi="Arial" w:cs="Arial"/>
          <w:b/>
          <w:szCs w:val="24"/>
        </w:rPr>
        <w:t>Attachment 1 by Moore Australia</w:t>
      </w:r>
      <w:r>
        <w:rPr>
          <w:rFonts w:ascii="Arial" w:hAnsi="Arial" w:cs="Arial"/>
          <w:b/>
          <w:szCs w:val="24"/>
        </w:rPr>
        <w:t>.</w:t>
      </w:r>
    </w:p>
    <w:p w14:paraId="06EA2C2F" w14:textId="135213C0" w:rsidR="007906DF" w:rsidRDefault="007906DF" w:rsidP="00BD094B">
      <w:pPr>
        <w:jc w:val="both"/>
        <w:rPr>
          <w:rFonts w:ascii="Arial" w:hAnsi="Arial" w:cs="Arial"/>
          <w:b/>
          <w:szCs w:val="32"/>
          <w:lang w:val="en-US"/>
        </w:rPr>
      </w:pPr>
    </w:p>
    <w:p w14:paraId="4ECC5FC7" w14:textId="77777777" w:rsidR="007906DF" w:rsidRDefault="007906DF" w:rsidP="00BD094B">
      <w:pPr>
        <w:jc w:val="both"/>
        <w:rPr>
          <w:rFonts w:ascii="Arial" w:hAnsi="Arial" w:cs="Arial"/>
          <w:b/>
          <w:szCs w:val="32"/>
          <w:lang w:val="en-US"/>
        </w:rPr>
      </w:pPr>
    </w:p>
    <w:p w14:paraId="674F5347" w14:textId="77777777" w:rsidR="00BD094B" w:rsidRPr="00AD73CC" w:rsidRDefault="00BD094B" w:rsidP="00BD094B">
      <w:pPr>
        <w:jc w:val="both"/>
        <w:rPr>
          <w:rFonts w:ascii="Arial" w:hAnsi="Arial" w:cs="Arial"/>
          <w:b/>
          <w:sz w:val="28"/>
          <w:szCs w:val="32"/>
          <w:lang w:val="en-US"/>
        </w:rPr>
      </w:pPr>
      <w:r w:rsidRPr="00AD73CC">
        <w:rPr>
          <w:rFonts w:ascii="Arial" w:hAnsi="Arial" w:cs="Arial"/>
          <w:b/>
          <w:sz w:val="28"/>
          <w:szCs w:val="32"/>
          <w:lang w:val="en-US"/>
        </w:rPr>
        <w:t>Executive Summary</w:t>
      </w:r>
    </w:p>
    <w:p w14:paraId="693AA8D3" w14:textId="77777777" w:rsidR="00BD094B" w:rsidRPr="00AD73CC" w:rsidRDefault="00BD094B" w:rsidP="00BD094B">
      <w:pPr>
        <w:jc w:val="both"/>
        <w:rPr>
          <w:rFonts w:ascii="Arial" w:hAnsi="Arial" w:cs="Arial"/>
          <w:b/>
          <w:szCs w:val="32"/>
          <w:lang w:val="en-US"/>
        </w:rPr>
      </w:pPr>
    </w:p>
    <w:p w14:paraId="0A6BA549" w14:textId="7797AD6C" w:rsidR="00BD094B" w:rsidRDefault="00BD094B" w:rsidP="00BD094B">
      <w:pPr>
        <w:pStyle w:val="paragraph"/>
        <w:spacing w:before="0" w:beforeAutospacing="0" w:after="0" w:afterAutospacing="0"/>
        <w:jc w:val="both"/>
        <w:textAlignment w:val="baseline"/>
        <w:rPr>
          <w:rFonts w:ascii="Arial" w:hAnsi="Arial" w:cs="Arial"/>
          <w:szCs w:val="32"/>
          <w:lang w:val="en-US"/>
        </w:rPr>
      </w:pPr>
      <w:r>
        <w:rPr>
          <w:rFonts w:ascii="Arial" w:hAnsi="Arial" w:cs="Arial"/>
          <w:szCs w:val="32"/>
          <w:lang w:val="en-US"/>
        </w:rPr>
        <w:t>This report presents the findings of an external audit firm engaged at Council’s request (OCM 24 November 2020):</w:t>
      </w:r>
    </w:p>
    <w:p w14:paraId="10E4FE40" w14:textId="77777777" w:rsidR="00A32D15" w:rsidRDefault="00A32D15" w:rsidP="00BD094B">
      <w:pPr>
        <w:pStyle w:val="paragraph"/>
        <w:spacing w:before="0" w:beforeAutospacing="0" w:after="0" w:afterAutospacing="0"/>
        <w:jc w:val="both"/>
        <w:textAlignment w:val="baseline"/>
        <w:rPr>
          <w:rFonts w:ascii="Arial" w:hAnsi="Arial" w:cs="Arial"/>
          <w:szCs w:val="32"/>
          <w:lang w:val="en-US"/>
        </w:rPr>
      </w:pPr>
    </w:p>
    <w:p w14:paraId="5EB093F2" w14:textId="77777777" w:rsidR="00BD094B" w:rsidRPr="00C6685A" w:rsidRDefault="00BD094B" w:rsidP="00DA2C4D">
      <w:pPr>
        <w:pStyle w:val="paragraph"/>
        <w:numPr>
          <w:ilvl w:val="0"/>
          <w:numId w:val="64"/>
        </w:numPr>
        <w:spacing w:before="0" w:beforeAutospacing="0" w:after="0" w:afterAutospacing="0"/>
        <w:ind w:left="567" w:hanging="567"/>
        <w:jc w:val="both"/>
        <w:textAlignment w:val="baseline"/>
        <w:rPr>
          <w:rFonts w:ascii="Arial" w:hAnsi="Arial" w:cs="Arial"/>
        </w:rPr>
      </w:pPr>
      <w:r>
        <w:rPr>
          <w:rFonts w:ascii="Arial" w:hAnsi="Arial" w:cs="Arial"/>
          <w:szCs w:val="32"/>
          <w:lang w:val="en-US"/>
        </w:rPr>
        <w:t xml:space="preserve">to investigate </w:t>
      </w:r>
      <w:r w:rsidRPr="00C6685A">
        <w:rPr>
          <w:rStyle w:val="normaltextrun"/>
          <w:rFonts w:ascii="Arial" w:hAnsi="Arial" w:cs="Arial"/>
        </w:rPr>
        <w:t>confirmation of the RFQ documents</w:t>
      </w:r>
      <w:r>
        <w:rPr>
          <w:rStyle w:val="normaltextrun"/>
          <w:rFonts w:ascii="Arial" w:hAnsi="Arial" w:cs="Arial"/>
        </w:rPr>
        <w:t xml:space="preserve"> (for an engagement consultant</w:t>
      </w:r>
      <w:proofErr w:type="gramStart"/>
      <w:r>
        <w:rPr>
          <w:rStyle w:val="normaltextrun"/>
          <w:rFonts w:ascii="Arial" w:hAnsi="Arial" w:cs="Arial"/>
        </w:rPr>
        <w:t>)</w:t>
      </w:r>
      <w:r w:rsidRPr="00C6685A">
        <w:rPr>
          <w:rStyle w:val="normaltextrun"/>
          <w:rFonts w:ascii="Arial" w:hAnsi="Arial" w:cs="Arial"/>
        </w:rPr>
        <w:t>;</w:t>
      </w:r>
      <w:proofErr w:type="gramEnd"/>
      <w:r w:rsidRPr="00C6685A">
        <w:rPr>
          <w:rStyle w:val="eop"/>
          <w:rFonts w:ascii="Arial" w:hAnsi="Arial" w:cs="Arial"/>
        </w:rPr>
        <w:t> </w:t>
      </w:r>
    </w:p>
    <w:p w14:paraId="37288E1F" w14:textId="77777777" w:rsidR="00BD094B" w:rsidRPr="00C6685A" w:rsidRDefault="00BD094B" w:rsidP="00DA2C4D">
      <w:pPr>
        <w:pStyle w:val="paragraph"/>
        <w:numPr>
          <w:ilvl w:val="0"/>
          <w:numId w:val="64"/>
        </w:numPr>
        <w:spacing w:before="0" w:beforeAutospacing="0" w:after="0" w:afterAutospacing="0"/>
        <w:ind w:left="567" w:hanging="567"/>
        <w:jc w:val="both"/>
        <w:textAlignment w:val="baseline"/>
        <w:rPr>
          <w:rFonts w:ascii="Arial" w:hAnsi="Arial" w:cs="Arial"/>
        </w:rPr>
      </w:pPr>
      <w:r w:rsidRPr="00C6685A">
        <w:rPr>
          <w:rStyle w:val="normaltextrun"/>
          <w:rFonts w:ascii="Arial" w:hAnsi="Arial" w:cs="Arial"/>
        </w:rPr>
        <w:t>confirmation as to whether CGM Communications ever saw the offending material; and</w:t>
      </w:r>
      <w:r w:rsidRPr="00C6685A">
        <w:rPr>
          <w:rStyle w:val="eop"/>
          <w:rFonts w:ascii="Arial" w:hAnsi="Arial" w:cs="Arial"/>
        </w:rPr>
        <w:t> </w:t>
      </w:r>
    </w:p>
    <w:p w14:paraId="29E1019F" w14:textId="77777777" w:rsidR="00BD094B" w:rsidRPr="00C6685A" w:rsidRDefault="00BD094B" w:rsidP="00DA2C4D">
      <w:pPr>
        <w:pStyle w:val="paragraph"/>
        <w:numPr>
          <w:ilvl w:val="0"/>
          <w:numId w:val="64"/>
        </w:numPr>
        <w:spacing w:before="0" w:beforeAutospacing="0" w:after="0" w:afterAutospacing="0"/>
        <w:ind w:left="567" w:hanging="567"/>
        <w:jc w:val="both"/>
        <w:textAlignment w:val="baseline"/>
        <w:rPr>
          <w:rFonts w:ascii="Arial" w:hAnsi="Arial" w:cs="Arial"/>
        </w:rPr>
      </w:pPr>
      <w:r w:rsidRPr="00C6685A">
        <w:rPr>
          <w:rStyle w:val="normaltextrun"/>
          <w:rFonts w:ascii="Arial" w:hAnsi="Arial" w:cs="Arial"/>
        </w:rPr>
        <w:t>the sequence of events that occurred in the development of the RFQ, the procurement process and the assessment.</w:t>
      </w:r>
      <w:r w:rsidRPr="00C6685A">
        <w:rPr>
          <w:rStyle w:val="eop"/>
          <w:rFonts w:ascii="Arial" w:hAnsi="Arial" w:cs="Arial"/>
        </w:rPr>
        <w:t> </w:t>
      </w:r>
    </w:p>
    <w:p w14:paraId="3807F9BE" w14:textId="536385B9" w:rsidR="00BD094B" w:rsidRDefault="00BD094B" w:rsidP="00BD094B">
      <w:pPr>
        <w:jc w:val="both"/>
        <w:rPr>
          <w:rFonts w:ascii="Arial" w:hAnsi="Arial" w:cs="Arial"/>
          <w:szCs w:val="32"/>
          <w:lang w:val="en-US"/>
        </w:rPr>
      </w:pPr>
    </w:p>
    <w:p w14:paraId="2C0DE565" w14:textId="77777777" w:rsidR="00580B38" w:rsidRDefault="00580B38" w:rsidP="00BD094B">
      <w:pPr>
        <w:jc w:val="both"/>
        <w:rPr>
          <w:rFonts w:ascii="Arial" w:hAnsi="Arial" w:cs="Arial"/>
          <w:szCs w:val="32"/>
          <w:lang w:val="en-US"/>
        </w:rPr>
      </w:pPr>
    </w:p>
    <w:p w14:paraId="2504C4B8" w14:textId="77777777" w:rsidR="00BD094B" w:rsidRDefault="00BD094B" w:rsidP="00BD094B">
      <w:pPr>
        <w:jc w:val="both"/>
        <w:rPr>
          <w:rFonts w:ascii="Arial" w:hAnsi="Arial" w:cs="Arial"/>
          <w:szCs w:val="32"/>
          <w:lang w:val="en-US"/>
        </w:rPr>
      </w:pPr>
      <w:r>
        <w:rPr>
          <w:rFonts w:ascii="Arial" w:hAnsi="Arial" w:cs="Arial"/>
          <w:szCs w:val="32"/>
          <w:lang w:val="en-US"/>
        </w:rPr>
        <w:lastRenderedPageBreak/>
        <w:t xml:space="preserve">This report was requested by Council due primarily to the unlawful disclosure of confidential information to the media relating to the procurement and engagement of CGM Communications.  This left Council with little choice reputationally but to seek the services of a suitably qualified independent professional auditor to investigate the matter.  </w:t>
      </w:r>
    </w:p>
    <w:p w14:paraId="42FB8064" w14:textId="77777777" w:rsidR="00BD094B" w:rsidRDefault="00BD094B" w:rsidP="00BD094B">
      <w:pPr>
        <w:jc w:val="both"/>
        <w:rPr>
          <w:rFonts w:ascii="Arial" w:hAnsi="Arial" w:cs="Arial"/>
          <w:szCs w:val="32"/>
          <w:lang w:val="en-US"/>
        </w:rPr>
      </w:pPr>
    </w:p>
    <w:p w14:paraId="000AC670" w14:textId="77777777" w:rsidR="00D45F8B" w:rsidRDefault="00BD094B" w:rsidP="00BD094B">
      <w:pPr>
        <w:jc w:val="both"/>
        <w:rPr>
          <w:rFonts w:ascii="Arial" w:hAnsi="Arial" w:cs="Arial"/>
          <w:szCs w:val="32"/>
          <w:lang w:val="en-US"/>
        </w:rPr>
      </w:pPr>
      <w:r>
        <w:rPr>
          <w:rFonts w:ascii="Arial" w:hAnsi="Arial" w:cs="Arial"/>
          <w:szCs w:val="32"/>
          <w:lang w:val="en-US"/>
        </w:rPr>
        <w:t xml:space="preserve">The report and its findings are in </w:t>
      </w:r>
      <w:r w:rsidR="00DC59C5">
        <w:rPr>
          <w:rFonts w:ascii="Arial" w:hAnsi="Arial" w:cs="Arial"/>
          <w:szCs w:val="32"/>
          <w:lang w:val="en-US"/>
        </w:rPr>
        <w:t xml:space="preserve">confidential </w:t>
      </w:r>
      <w:r>
        <w:rPr>
          <w:rFonts w:ascii="Arial" w:hAnsi="Arial" w:cs="Arial"/>
          <w:szCs w:val="32"/>
          <w:lang w:val="en-US"/>
        </w:rPr>
        <w:t xml:space="preserve">Attachment 1.  The investigator was competitively sourced. In short, it confirms the advice already provided to Council at the ordinary meeting of Council on 24 November </w:t>
      </w:r>
      <w:proofErr w:type="gramStart"/>
      <w:r>
        <w:rPr>
          <w:rFonts w:ascii="Arial" w:hAnsi="Arial" w:cs="Arial"/>
          <w:szCs w:val="32"/>
          <w:lang w:val="en-US"/>
        </w:rPr>
        <w:t>2020;</w:t>
      </w:r>
      <w:proofErr w:type="gramEnd"/>
      <w:r>
        <w:rPr>
          <w:rFonts w:ascii="Arial" w:hAnsi="Arial" w:cs="Arial"/>
          <w:szCs w:val="32"/>
          <w:lang w:val="en-US"/>
        </w:rPr>
        <w:t xml:space="preserve"> </w:t>
      </w:r>
    </w:p>
    <w:p w14:paraId="098D1930" w14:textId="77777777" w:rsidR="00D45F8B" w:rsidRDefault="00D45F8B" w:rsidP="00BD094B">
      <w:pPr>
        <w:jc w:val="both"/>
        <w:rPr>
          <w:rFonts w:ascii="Arial" w:hAnsi="Arial" w:cs="Arial"/>
          <w:szCs w:val="32"/>
          <w:lang w:val="en-US"/>
        </w:rPr>
      </w:pPr>
    </w:p>
    <w:p w14:paraId="4027AF49" w14:textId="61258BDC" w:rsidR="00D45F8B" w:rsidRDefault="00BD094B" w:rsidP="00580B38">
      <w:pPr>
        <w:pStyle w:val="ListParagraph"/>
        <w:numPr>
          <w:ilvl w:val="0"/>
          <w:numId w:val="129"/>
        </w:numPr>
        <w:ind w:left="567" w:hanging="567"/>
        <w:jc w:val="both"/>
        <w:rPr>
          <w:rFonts w:ascii="Arial" w:hAnsi="Arial" w:cs="Arial"/>
          <w:szCs w:val="32"/>
          <w:lang w:val="en-US"/>
        </w:rPr>
      </w:pPr>
      <w:r>
        <w:rPr>
          <w:rFonts w:ascii="Arial" w:hAnsi="Arial" w:cs="Arial"/>
          <w:szCs w:val="32"/>
          <w:lang w:val="en-US"/>
        </w:rPr>
        <w:t>that the contract did not include the “offensive material</w:t>
      </w:r>
      <w:proofErr w:type="gramStart"/>
      <w:r w:rsidRPr="00D45F8B">
        <w:rPr>
          <w:rFonts w:ascii="Arial" w:hAnsi="Arial" w:cs="Arial"/>
          <w:szCs w:val="32"/>
          <w:lang w:val="en-US"/>
        </w:rPr>
        <w:t>”</w:t>
      </w:r>
      <w:r w:rsidR="003E25B6">
        <w:rPr>
          <w:rFonts w:ascii="Arial" w:hAnsi="Arial" w:cs="Arial"/>
          <w:szCs w:val="32"/>
          <w:lang w:val="en-US"/>
        </w:rPr>
        <w:t>;</w:t>
      </w:r>
      <w:proofErr w:type="gramEnd"/>
    </w:p>
    <w:p w14:paraId="385295DE" w14:textId="7C897738" w:rsidR="00D45F8B" w:rsidRDefault="00BD094B" w:rsidP="00580B38">
      <w:pPr>
        <w:pStyle w:val="ListParagraph"/>
        <w:numPr>
          <w:ilvl w:val="0"/>
          <w:numId w:val="129"/>
        </w:numPr>
        <w:ind w:left="567" w:hanging="567"/>
        <w:jc w:val="both"/>
        <w:rPr>
          <w:rFonts w:ascii="Arial" w:hAnsi="Arial" w:cs="Arial"/>
          <w:szCs w:val="32"/>
          <w:lang w:val="en-US"/>
        </w:rPr>
      </w:pPr>
      <w:r>
        <w:rPr>
          <w:rFonts w:ascii="Arial" w:hAnsi="Arial" w:cs="Arial"/>
          <w:szCs w:val="32"/>
          <w:lang w:val="en-US"/>
        </w:rPr>
        <w:t>the Google source of the information</w:t>
      </w:r>
      <w:r w:rsidR="00D45F8B">
        <w:rPr>
          <w:rFonts w:ascii="Arial" w:hAnsi="Arial" w:cs="Arial"/>
          <w:szCs w:val="32"/>
          <w:lang w:val="en-US"/>
        </w:rPr>
        <w:t>;</w:t>
      </w:r>
      <w:r>
        <w:rPr>
          <w:rFonts w:ascii="Arial" w:hAnsi="Arial" w:cs="Arial"/>
          <w:szCs w:val="32"/>
          <w:lang w:val="en-US"/>
        </w:rPr>
        <w:t xml:space="preserve"> and </w:t>
      </w:r>
    </w:p>
    <w:p w14:paraId="457942FC" w14:textId="4D7C659A" w:rsidR="00BD094B" w:rsidRDefault="00BD094B" w:rsidP="00580B38">
      <w:pPr>
        <w:pStyle w:val="ListParagraph"/>
        <w:numPr>
          <w:ilvl w:val="0"/>
          <w:numId w:val="129"/>
        </w:numPr>
        <w:ind w:left="567" w:hanging="567"/>
        <w:jc w:val="both"/>
        <w:rPr>
          <w:rFonts w:ascii="Arial" w:hAnsi="Arial" w:cs="Arial"/>
          <w:szCs w:val="32"/>
          <w:lang w:val="en-US"/>
        </w:rPr>
      </w:pPr>
      <w:r>
        <w:rPr>
          <w:rFonts w:ascii="Arial" w:hAnsi="Arial" w:cs="Arial"/>
          <w:szCs w:val="32"/>
          <w:lang w:val="en-US"/>
        </w:rPr>
        <w:t xml:space="preserve">that the ideas expressed were not prevalent in the </w:t>
      </w:r>
      <w:proofErr w:type="spellStart"/>
      <w:r>
        <w:rPr>
          <w:rFonts w:ascii="Arial" w:hAnsi="Arial" w:cs="Arial"/>
          <w:szCs w:val="32"/>
          <w:lang w:val="en-US"/>
        </w:rPr>
        <w:t>organisation</w:t>
      </w:r>
      <w:proofErr w:type="spellEnd"/>
      <w:r>
        <w:rPr>
          <w:rFonts w:ascii="Arial" w:hAnsi="Arial" w:cs="Arial"/>
          <w:szCs w:val="32"/>
          <w:lang w:val="en-US"/>
        </w:rPr>
        <w:t>.</w:t>
      </w:r>
    </w:p>
    <w:p w14:paraId="580BA266" w14:textId="77777777" w:rsidR="00BD094B" w:rsidRDefault="00BD094B" w:rsidP="00BD094B">
      <w:pPr>
        <w:jc w:val="both"/>
        <w:rPr>
          <w:rFonts w:ascii="Arial" w:hAnsi="Arial" w:cs="Arial"/>
          <w:szCs w:val="32"/>
          <w:lang w:val="en-US"/>
        </w:rPr>
      </w:pPr>
    </w:p>
    <w:p w14:paraId="65CD69D6" w14:textId="77777777" w:rsidR="00934F7F" w:rsidRDefault="00934F7F" w:rsidP="00BD094B">
      <w:pPr>
        <w:jc w:val="both"/>
        <w:rPr>
          <w:rFonts w:ascii="Arial" w:hAnsi="Arial" w:cs="Arial"/>
          <w:b/>
          <w:sz w:val="28"/>
          <w:szCs w:val="32"/>
          <w:lang w:val="en-US"/>
        </w:rPr>
      </w:pPr>
    </w:p>
    <w:p w14:paraId="6754575C" w14:textId="1359598E" w:rsidR="00BD094B" w:rsidRPr="00AD73CC" w:rsidRDefault="00BD094B" w:rsidP="00BD094B">
      <w:pPr>
        <w:jc w:val="both"/>
        <w:rPr>
          <w:rFonts w:ascii="Arial" w:hAnsi="Arial" w:cs="Arial"/>
          <w:b/>
          <w:sz w:val="28"/>
          <w:szCs w:val="32"/>
          <w:lang w:val="en-US"/>
        </w:rPr>
      </w:pPr>
      <w:r>
        <w:rPr>
          <w:rFonts w:ascii="Arial" w:hAnsi="Arial" w:cs="Arial"/>
          <w:b/>
          <w:sz w:val="28"/>
          <w:szCs w:val="32"/>
          <w:lang w:val="en-US"/>
        </w:rPr>
        <w:t>Discussion/Overview</w:t>
      </w:r>
    </w:p>
    <w:p w14:paraId="29A84528" w14:textId="77777777" w:rsidR="00BD094B" w:rsidRDefault="00BD094B" w:rsidP="00BD094B">
      <w:pPr>
        <w:jc w:val="both"/>
        <w:rPr>
          <w:rFonts w:ascii="Arial" w:hAnsi="Arial" w:cs="Arial"/>
          <w:szCs w:val="32"/>
          <w:lang w:val="en-US"/>
        </w:rPr>
      </w:pPr>
    </w:p>
    <w:p w14:paraId="3771D61D" w14:textId="77777777" w:rsidR="00BD094B" w:rsidRPr="00755438" w:rsidRDefault="00BD094B" w:rsidP="00BD094B">
      <w:pPr>
        <w:jc w:val="both"/>
        <w:rPr>
          <w:rFonts w:ascii="Arial" w:hAnsi="Arial" w:cs="Arial"/>
          <w:b/>
          <w:bCs/>
          <w:szCs w:val="32"/>
          <w:lang w:val="en-US"/>
        </w:rPr>
      </w:pPr>
      <w:r w:rsidRPr="00755438">
        <w:rPr>
          <w:rFonts w:ascii="Arial" w:hAnsi="Arial" w:cs="Arial"/>
          <w:b/>
          <w:bCs/>
          <w:szCs w:val="32"/>
          <w:lang w:val="en-US"/>
        </w:rPr>
        <w:t>Investigation</w:t>
      </w:r>
    </w:p>
    <w:p w14:paraId="252FF46C" w14:textId="320B2FAD" w:rsidR="00BD094B" w:rsidRPr="001B107F" w:rsidRDefault="00BD094B" w:rsidP="00BD094B">
      <w:pPr>
        <w:jc w:val="both"/>
        <w:textAlignment w:val="baseline"/>
        <w:rPr>
          <w:rFonts w:ascii="Segoe UI" w:hAnsi="Segoe UI" w:cs="Segoe UI"/>
          <w:sz w:val="18"/>
          <w:szCs w:val="18"/>
          <w:lang w:eastAsia="en-AU"/>
        </w:rPr>
      </w:pPr>
      <w:r>
        <w:rPr>
          <w:rFonts w:ascii="Arial" w:hAnsi="Arial" w:cs="Arial"/>
          <w:szCs w:val="24"/>
          <w:lang w:val="en-US" w:eastAsia="en-AU"/>
        </w:rPr>
        <w:t>By way of recap of the report to Council on 24 November 2020, t</w:t>
      </w:r>
      <w:r w:rsidRPr="001B107F">
        <w:rPr>
          <w:rFonts w:ascii="Arial" w:hAnsi="Arial" w:cs="Arial"/>
          <w:szCs w:val="24"/>
          <w:lang w:val="en-US" w:eastAsia="en-AU"/>
        </w:rPr>
        <w:t xml:space="preserve">he </w:t>
      </w:r>
      <w:r>
        <w:rPr>
          <w:rFonts w:ascii="Arial" w:hAnsi="Arial" w:cs="Arial"/>
          <w:szCs w:val="24"/>
          <w:lang w:val="en-US" w:eastAsia="en-AU"/>
        </w:rPr>
        <w:t xml:space="preserve">Engagement Services </w:t>
      </w:r>
      <w:r w:rsidRPr="001B107F">
        <w:rPr>
          <w:rFonts w:ascii="Arial" w:hAnsi="Arial" w:cs="Arial"/>
          <w:szCs w:val="24"/>
          <w:lang w:val="en-US" w:eastAsia="en-AU"/>
        </w:rPr>
        <w:t>contract and evaluation report were provided to</w:t>
      </w:r>
      <w:r w:rsidR="00580B38">
        <w:rPr>
          <w:rFonts w:ascii="Arial" w:hAnsi="Arial" w:cs="Arial"/>
          <w:szCs w:val="24"/>
          <w:lang w:val="en-US" w:eastAsia="en-AU"/>
        </w:rPr>
        <w:t xml:space="preserve"> </w:t>
      </w:r>
      <w:r w:rsidRPr="001B107F">
        <w:rPr>
          <w:rFonts w:ascii="Arial" w:hAnsi="Arial" w:cs="Arial"/>
          <w:szCs w:val="24"/>
          <w:lang w:val="en-US" w:eastAsia="en-AU"/>
        </w:rPr>
        <w:t>the </w:t>
      </w:r>
      <w:proofErr w:type="spellStart"/>
      <w:r w:rsidRPr="001B107F">
        <w:rPr>
          <w:rFonts w:ascii="Arial" w:hAnsi="Arial" w:cs="Arial"/>
          <w:szCs w:val="24"/>
          <w:lang w:val="en-US" w:eastAsia="en-AU"/>
        </w:rPr>
        <w:t>Councillors</w:t>
      </w:r>
      <w:proofErr w:type="spellEnd"/>
      <w:r w:rsidRPr="001B107F">
        <w:rPr>
          <w:rFonts w:ascii="Arial" w:hAnsi="Arial" w:cs="Arial"/>
          <w:szCs w:val="24"/>
          <w:lang w:val="en-US" w:eastAsia="en-AU"/>
        </w:rPr>
        <w:t xml:space="preserve"> confidentially and then subsequently </w:t>
      </w:r>
      <w:r>
        <w:rPr>
          <w:rFonts w:ascii="Arial" w:hAnsi="Arial" w:cs="Arial"/>
          <w:szCs w:val="24"/>
          <w:lang w:val="en-US" w:eastAsia="en-AU"/>
        </w:rPr>
        <w:t>information in the</w:t>
      </w:r>
      <w:r w:rsidRPr="001B107F">
        <w:rPr>
          <w:rFonts w:ascii="Arial" w:hAnsi="Arial" w:cs="Arial"/>
          <w:szCs w:val="24"/>
          <w:lang w:val="en-US" w:eastAsia="en-AU"/>
        </w:rPr>
        <w:t xml:space="preserve"> documents w</w:t>
      </w:r>
      <w:r>
        <w:rPr>
          <w:rFonts w:ascii="Arial" w:hAnsi="Arial" w:cs="Arial"/>
          <w:szCs w:val="24"/>
          <w:lang w:val="en-US" w:eastAsia="en-AU"/>
        </w:rPr>
        <w:t>as</w:t>
      </w:r>
      <w:r w:rsidRPr="001B107F">
        <w:rPr>
          <w:rFonts w:ascii="Arial" w:hAnsi="Arial" w:cs="Arial"/>
          <w:szCs w:val="24"/>
          <w:lang w:val="en-US" w:eastAsia="en-AU"/>
        </w:rPr>
        <w:t xml:space="preserve"> provided to the Post newspaper by sources unknown. </w:t>
      </w:r>
      <w:r>
        <w:rPr>
          <w:rFonts w:ascii="Arial" w:hAnsi="Arial" w:cs="Arial"/>
          <w:szCs w:val="24"/>
          <w:lang w:val="en-US" w:eastAsia="en-AU"/>
        </w:rPr>
        <w:t>I</w:t>
      </w:r>
      <w:r w:rsidRPr="001B107F">
        <w:rPr>
          <w:rFonts w:ascii="Arial" w:hAnsi="Arial" w:cs="Arial"/>
          <w:szCs w:val="24"/>
          <w:lang w:val="en-US" w:eastAsia="en-AU"/>
        </w:rPr>
        <w:t>nternet quotations were printed in the 7 November 2020 Post newspaper claiming that this was the “admin brief” and that ‘the City of Nedlands has asked public relations firms to “divide and conquer” its own residents’.</w:t>
      </w:r>
      <w:r w:rsidRPr="001B107F">
        <w:rPr>
          <w:rFonts w:ascii="Arial" w:hAnsi="Arial" w:cs="Arial"/>
          <w:szCs w:val="24"/>
          <w:lang w:eastAsia="en-AU"/>
        </w:rPr>
        <w:t> </w:t>
      </w:r>
    </w:p>
    <w:p w14:paraId="3BC09D90" w14:textId="77777777" w:rsidR="00BD094B" w:rsidRDefault="00BD094B" w:rsidP="00BD094B">
      <w:pPr>
        <w:jc w:val="both"/>
        <w:textAlignment w:val="baseline"/>
        <w:rPr>
          <w:rFonts w:ascii="Arial" w:hAnsi="Arial" w:cs="Arial"/>
          <w:i/>
          <w:iCs/>
          <w:szCs w:val="24"/>
          <w:lang w:eastAsia="en-AU"/>
        </w:rPr>
      </w:pPr>
    </w:p>
    <w:p w14:paraId="67697E58" w14:textId="77777777" w:rsidR="00BD094B" w:rsidRDefault="00BD094B" w:rsidP="00BD094B">
      <w:pPr>
        <w:jc w:val="both"/>
        <w:textAlignment w:val="baseline"/>
        <w:rPr>
          <w:rFonts w:ascii="Arial" w:hAnsi="Arial" w:cs="Arial"/>
          <w:szCs w:val="24"/>
          <w:lang w:eastAsia="en-AU"/>
        </w:rPr>
      </w:pPr>
      <w:r>
        <w:rPr>
          <w:rFonts w:ascii="Arial" w:hAnsi="Arial" w:cs="Arial"/>
          <w:szCs w:val="24"/>
          <w:lang w:eastAsia="en-AU"/>
        </w:rPr>
        <w:t>Reputationally Council was left with little option but to have the matter independently investigated.</w:t>
      </w:r>
    </w:p>
    <w:p w14:paraId="5520D86C" w14:textId="77777777" w:rsidR="00BD094B" w:rsidRPr="00F921CF" w:rsidRDefault="00BD094B" w:rsidP="00BD094B">
      <w:pPr>
        <w:jc w:val="both"/>
        <w:textAlignment w:val="baseline"/>
        <w:rPr>
          <w:rFonts w:ascii="Segoe UI" w:hAnsi="Segoe UI" w:cs="Segoe UI"/>
          <w:sz w:val="18"/>
          <w:szCs w:val="18"/>
          <w:lang w:eastAsia="en-AU"/>
        </w:rPr>
      </w:pPr>
    </w:p>
    <w:p w14:paraId="681B9AFF" w14:textId="77777777" w:rsidR="00BD094B" w:rsidRDefault="00BD094B" w:rsidP="00BD094B">
      <w:pPr>
        <w:jc w:val="both"/>
        <w:textAlignment w:val="baseline"/>
        <w:rPr>
          <w:rFonts w:ascii="Arial" w:hAnsi="Arial" w:cs="Arial"/>
          <w:szCs w:val="24"/>
          <w:lang w:eastAsia="en-AU"/>
        </w:rPr>
      </w:pPr>
      <w:r>
        <w:rPr>
          <w:rFonts w:ascii="Arial" w:hAnsi="Arial" w:cs="Arial"/>
          <w:szCs w:val="24"/>
          <w:lang w:val="en-US" w:eastAsia="en-AU"/>
        </w:rPr>
        <w:t>As stated in the report to Council of 24 November 2020 and now confirmed in an independent report, t</w:t>
      </w:r>
      <w:r w:rsidRPr="001B107F">
        <w:rPr>
          <w:rFonts w:ascii="Arial" w:hAnsi="Arial" w:cs="Arial"/>
          <w:szCs w:val="24"/>
          <w:lang w:val="en-US" w:eastAsia="en-AU"/>
        </w:rPr>
        <w:t>h</w:t>
      </w:r>
      <w:r>
        <w:rPr>
          <w:rFonts w:ascii="Arial" w:hAnsi="Arial" w:cs="Arial"/>
          <w:szCs w:val="24"/>
          <w:lang w:val="en-US" w:eastAsia="en-AU"/>
        </w:rPr>
        <w:t>e Post’s article on this matter</w:t>
      </w:r>
      <w:r w:rsidRPr="001B107F">
        <w:rPr>
          <w:rFonts w:ascii="Arial" w:hAnsi="Arial" w:cs="Arial"/>
          <w:szCs w:val="24"/>
          <w:lang w:val="en-US" w:eastAsia="en-AU"/>
        </w:rPr>
        <w:t xml:space="preserve"> is misleading and incorrect.  The material in question did not form part of the contract and CGM Communications.</w:t>
      </w:r>
      <w:r>
        <w:rPr>
          <w:rFonts w:ascii="Arial" w:hAnsi="Arial" w:cs="Arial"/>
          <w:szCs w:val="24"/>
          <w:lang w:val="en-US" w:eastAsia="en-AU"/>
        </w:rPr>
        <w:t xml:space="preserve"> This material was simply a Google search extract by an officer and was not circulated among staff as an administrative position. </w:t>
      </w:r>
      <w:r w:rsidRPr="001B107F">
        <w:rPr>
          <w:rFonts w:ascii="Arial" w:hAnsi="Arial" w:cs="Arial"/>
          <w:szCs w:val="24"/>
          <w:lang w:eastAsia="en-AU"/>
        </w:rPr>
        <w:t> </w:t>
      </w:r>
    </w:p>
    <w:p w14:paraId="06161AD5" w14:textId="77777777" w:rsidR="00BD094B" w:rsidRDefault="00BD094B" w:rsidP="00BD094B">
      <w:pPr>
        <w:jc w:val="both"/>
        <w:textAlignment w:val="baseline"/>
        <w:rPr>
          <w:rFonts w:ascii="Arial" w:hAnsi="Arial" w:cs="Arial"/>
          <w:szCs w:val="24"/>
          <w:lang w:eastAsia="en-AU"/>
        </w:rPr>
      </w:pPr>
    </w:p>
    <w:p w14:paraId="191009F7" w14:textId="77777777" w:rsidR="00BD094B" w:rsidRDefault="00BD094B" w:rsidP="00BD094B">
      <w:pPr>
        <w:pStyle w:val="Default"/>
        <w:jc w:val="both"/>
        <w:rPr>
          <w:rFonts w:eastAsia="Times New Roman"/>
          <w:lang w:eastAsia="en-AU"/>
        </w:rPr>
      </w:pPr>
      <w:r>
        <w:rPr>
          <w:rFonts w:eastAsia="Times New Roman"/>
          <w:lang w:eastAsia="en-AU"/>
        </w:rPr>
        <w:t>The reports states that “</w:t>
      </w:r>
      <w:r w:rsidRPr="00DF234A">
        <w:rPr>
          <w:rFonts w:eastAsia="Times New Roman"/>
          <w:lang w:eastAsia="en-AU"/>
        </w:rPr>
        <w:t>we have confirmed with the internal stakeholders these documents were only shared between three employees</w:t>
      </w:r>
      <w:r>
        <w:rPr>
          <w:rFonts w:eastAsia="Times New Roman"/>
          <w:lang w:eastAsia="en-AU"/>
        </w:rPr>
        <w:t xml:space="preserve">… </w:t>
      </w:r>
      <w:r w:rsidRPr="00D31D9C">
        <w:rPr>
          <w:rFonts w:eastAsia="Times New Roman"/>
          <w:lang w:eastAsia="en-AU"/>
        </w:rPr>
        <w:t>and it was not included in the RFQ documents and they have not discussed it verbally or in writing with any parties including the three service providers to the RFQ</w:t>
      </w:r>
      <w:r>
        <w:rPr>
          <w:rFonts w:eastAsia="Times New Roman"/>
          <w:lang w:eastAsia="en-AU"/>
        </w:rPr>
        <w:t>”.  “</w:t>
      </w:r>
      <w:r w:rsidRPr="00696201">
        <w:rPr>
          <w:rFonts w:eastAsia="Times New Roman"/>
          <w:lang w:eastAsia="en-AU"/>
        </w:rPr>
        <w:t>We found no evidence that the documents containing the “offending material” was distributed to any other person other than between the three City employees</w:t>
      </w:r>
      <w:r>
        <w:rPr>
          <w:rFonts w:eastAsia="Times New Roman"/>
          <w:lang w:eastAsia="en-AU"/>
        </w:rPr>
        <w:t>”.</w:t>
      </w:r>
      <w:r w:rsidRPr="00696201">
        <w:rPr>
          <w:rFonts w:eastAsia="Times New Roman"/>
          <w:lang w:eastAsia="en-AU"/>
        </w:rPr>
        <w:t xml:space="preserve"> </w:t>
      </w:r>
    </w:p>
    <w:p w14:paraId="175AFF22" w14:textId="77777777" w:rsidR="00BD094B" w:rsidRDefault="00BD094B" w:rsidP="00BD094B">
      <w:pPr>
        <w:pStyle w:val="Default"/>
        <w:jc w:val="both"/>
        <w:rPr>
          <w:rFonts w:eastAsia="Times New Roman"/>
          <w:lang w:eastAsia="en-AU"/>
        </w:rPr>
      </w:pPr>
    </w:p>
    <w:p w14:paraId="18FA69E2" w14:textId="77777777" w:rsidR="00BD094B" w:rsidRPr="009F7489" w:rsidRDefault="00BD094B" w:rsidP="00BD094B">
      <w:pPr>
        <w:pStyle w:val="Default"/>
        <w:jc w:val="both"/>
        <w:rPr>
          <w:rFonts w:eastAsia="Times New Roman"/>
          <w:lang w:eastAsia="en-AU"/>
        </w:rPr>
      </w:pPr>
      <w:r>
        <w:rPr>
          <w:rFonts w:eastAsia="Times New Roman"/>
          <w:lang w:eastAsia="en-AU"/>
        </w:rPr>
        <w:t>In terms of CGM Communications the report states “</w:t>
      </w:r>
      <w:r w:rsidRPr="009F7489">
        <w:rPr>
          <w:rFonts w:eastAsia="Times New Roman"/>
          <w:lang w:eastAsia="en-AU"/>
        </w:rPr>
        <w:t>They confirmed they did not receive a copy of the “offending material” or are aware of any discussions relating to this with anyone at the City. As they did not receive it then they could not have distributed it”.</w:t>
      </w:r>
    </w:p>
    <w:p w14:paraId="59BCD539" w14:textId="2F0AD573" w:rsidR="00BD094B" w:rsidRDefault="00BD094B" w:rsidP="00BD094B">
      <w:pPr>
        <w:jc w:val="both"/>
        <w:textAlignment w:val="baseline"/>
        <w:rPr>
          <w:rFonts w:ascii="Arial" w:hAnsi="Arial" w:cs="Arial"/>
          <w:szCs w:val="24"/>
          <w:lang w:eastAsia="en-AU"/>
        </w:rPr>
      </w:pPr>
    </w:p>
    <w:p w14:paraId="4DAB7136" w14:textId="45230A68" w:rsidR="00580B38" w:rsidRDefault="00580B38" w:rsidP="00BD094B">
      <w:pPr>
        <w:jc w:val="both"/>
        <w:textAlignment w:val="baseline"/>
        <w:rPr>
          <w:rFonts w:ascii="Arial" w:hAnsi="Arial" w:cs="Arial"/>
          <w:szCs w:val="24"/>
          <w:lang w:eastAsia="en-AU"/>
        </w:rPr>
      </w:pPr>
    </w:p>
    <w:p w14:paraId="6C531B95" w14:textId="4B56213C" w:rsidR="00580B38" w:rsidRDefault="00580B38" w:rsidP="00BD094B">
      <w:pPr>
        <w:jc w:val="both"/>
        <w:textAlignment w:val="baseline"/>
        <w:rPr>
          <w:rFonts w:ascii="Arial" w:hAnsi="Arial" w:cs="Arial"/>
          <w:szCs w:val="24"/>
          <w:lang w:eastAsia="en-AU"/>
        </w:rPr>
      </w:pPr>
    </w:p>
    <w:p w14:paraId="4245C93F" w14:textId="77777777" w:rsidR="00580B38" w:rsidRDefault="00580B38" w:rsidP="00BD094B">
      <w:pPr>
        <w:jc w:val="both"/>
        <w:textAlignment w:val="baseline"/>
        <w:rPr>
          <w:rFonts w:ascii="Arial" w:hAnsi="Arial" w:cs="Arial"/>
          <w:szCs w:val="24"/>
          <w:lang w:eastAsia="en-AU"/>
        </w:rPr>
      </w:pPr>
    </w:p>
    <w:p w14:paraId="3C4CC88B" w14:textId="77777777" w:rsidR="00BD094B" w:rsidRPr="000C511F" w:rsidRDefault="00BD094B" w:rsidP="00BD094B">
      <w:pPr>
        <w:jc w:val="both"/>
        <w:textAlignment w:val="baseline"/>
        <w:rPr>
          <w:rFonts w:ascii="Arial" w:hAnsi="Arial" w:cs="Arial"/>
          <w:b/>
          <w:bCs/>
          <w:szCs w:val="24"/>
          <w:lang w:eastAsia="en-AU"/>
        </w:rPr>
      </w:pPr>
      <w:r w:rsidRPr="000C511F">
        <w:rPr>
          <w:rFonts w:ascii="Arial" w:hAnsi="Arial" w:cs="Arial"/>
          <w:b/>
          <w:bCs/>
          <w:szCs w:val="24"/>
          <w:lang w:eastAsia="en-AU"/>
        </w:rPr>
        <w:lastRenderedPageBreak/>
        <w:t>Budget Authorisation</w:t>
      </w:r>
    </w:p>
    <w:p w14:paraId="68B6585B" w14:textId="77777777" w:rsidR="00BD094B" w:rsidRDefault="00BD094B" w:rsidP="00BD094B">
      <w:pPr>
        <w:jc w:val="both"/>
        <w:textAlignment w:val="baseline"/>
        <w:rPr>
          <w:rFonts w:ascii="Arial" w:hAnsi="Arial" w:cs="Arial"/>
          <w:szCs w:val="24"/>
          <w:lang w:eastAsia="en-AU"/>
        </w:rPr>
      </w:pPr>
      <w:r>
        <w:rPr>
          <w:rFonts w:ascii="Arial" w:hAnsi="Arial" w:cs="Arial"/>
          <w:szCs w:val="24"/>
          <w:lang w:eastAsia="en-AU"/>
        </w:rPr>
        <w:t>It is noted that consultancy budgets approved by Council are discretionary, giving the CEO or any other authorised officer the ability to respond to the needs of the City by utilising this budget to engage the services of consultants on matters topical to the City.  This is similar in effect to the library’s new books budget.  The Council approves the books budget, not the list of books purchased.  The use of an approved consultancy budget for engagement consultants was not “unauthorised”, and the procurement was undertaken in accordance with Council policy.  This was also misleading information published in the Post.</w:t>
      </w:r>
    </w:p>
    <w:p w14:paraId="36688F6C" w14:textId="77777777" w:rsidR="00BD094B" w:rsidRDefault="00BD094B" w:rsidP="00BD094B">
      <w:pPr>
        <w:jc w:val="both"/>
        <w:rPr>
          <w:rFonts w:ascii="Arial" w:hAnsi="Arial" w:cs="Arial"/>
          <w:szCs w:val="32"/>
          <w:lang w:val="en-US"/>
        </w:rPr>
      </w:pPr>
    </w:p>
    <w:p w14:paraId="6452FF71" w14:textId="77777777" w:rsidR="00BD094B" w:rsidRPr="00FA0272" w:rsidRDefault="00BD094B" w:rsidP="00BD094B">
      <w:pPr>
        <w:jc w:val="both"/>
        <w:rPr>
          <w:rFonts w:ascii="Arial" w:hAnsi="Arial" w:cs="Arial"/>
          <w:b/>
          <w:bCs/>
          <w:szCs w:val="32"/>
          <w:lang w:val="en-US"/>
        </w:rPr>
      </w:pPr>
      <w:r w:rsidRPr="00FA0272">
        <w:rPr>
          <w:rFonts w:ascii="Arial" w:hAnsi="Arial" w:cs="Arial"/>
          <w:b/>
          <w:bCs/>
          <w:szCs w:val="32"/>
          <w:lang w:val="en-US"/>
        </w:rPr>
        <w:t>Confidentiality</w:t>
      </w:r>
    </w:p>
    <w:p w14:paraId="5F1E90C1" w14:textId="77777777" w:rsidR="00BD094B" w:rsidRDefault="00BD094B" w:rsidP="00BD094B">
      <w:pPr>
        <w:jc w:val="both"/>
        <w:rPr>
          <w:rFonts w:ascii="Arial" w:hAnsi="Arial" w:cs="Arial"/>
          <w:szCs w:val="32"/>
          <w:lang w:val="en-US"/>
        </w:rPr>
      </w:pPr>
      <w:r>
        <w:rPr>
          <w:rFonts w:ascii="Arial" w:hAnsi="Arial" w:cs="Arial"/>
          <w:szCs w:val="32"/>
          <w:lang w:val="en-US"/>
        </w:rPr>
        <w:t xml:space="preserve">The Attached report is confidential under section 5.23(a) of the Local Government Act 1995 as it </w:t>
      </w:r>
      <w:r w:rsidRPr="00613F1B">
        <w:rPr>
          <w:rFonts w:ascii="Arial" w:hAnsi="Arial" w:cs="Arial"/>
          <w:szCs w:val="32"/>
          <w:lang w:val="en-US"/>
        </w:rPr>
        <w:t>a matter affecting an employee or employees</w:t>
      </w:r>
      <w:r>
        <w:rPr>
          <w:rFonts w:ascii="Arial" w:hAnsi="Arial" w:cs="Arial"/>
          <w:szCs w:val="32"/>
          <w:lang w:val="en-US"/>
        </w:rPr>
        <w:t>.</w:t>
      </w:r>
    </w:p>
    <w:p w14:paraId="32A41BDF" w14:textId="77777777" w:rsidR="00BD094B" w:rsidRDefault="00BD094B" w:rsidP="00BD094B">
      <w:pPr>
        <w:jc w:val="both"/>
        <w:rPr>
          <w:rFonts w:ascii="Arial" w:hAnsi="Arial" w:cs="Arial"/>
          <w:szCs w:val="32"/>
          <w:lang w:val="en-US"/>
        </w:rPr>
      </w:pPr>
    </w:p>
    <w:p w14:paraId="5CCE1918" w14:textId="77777777" w:rsidR="00BD094B" w:rsidRDefault="00BD094B" w:rsidP="00BD094B">
      <w:pPr>
        <w:jc w:val="both"/>
        <w:rPr>
          <w:rFonts w:ascii="Arial" w:hAnsi="Arial" w:cs="Arial"/>
          <w:szCs w:val="32"/>
          <w:lang w:val="en-US"/>
        </w:rPr>
      </w:pPr>
      <w:r>
        <w:rPr>
          <w:rFonts w:ascii="Arial" w:hAnsi="Arial" w:cs="Arial"/>
          <w:szCs w:val="32"/>
          <w:lang w:val="en-US"/>
        </w:rPr>
        <w:t xml:space="preserve">Should Council wish the report </w:t>
      </w:r>
      <w:proofErr w:type="gramStart"/>
      <w:r>
        <w:rPr>
          <w:rFonts w:ascii="Arial" w:hAnsi="Arial" w:cs="Arial"/>
          <w:szCs w:val="32"/>
          <w:lang w:val="en-US"/>
        </w:rPr>
        <w:t>be</w:t>
      </w:r>
      <w:proofErr w:type="gramEnd"/>
      <w:r>
        <w:rPr>
          <w:rFonts w:ascii="Arial" w:hAnsi="Arial" w:cs="Arial"/>
          <w:szCs w:val="32"/>
          <w:lang w:val="en-US"/>
        </w:rPr>
        <w:t xml:space="preserve"> made public then it should request the CEO to seek permission from the firm who produced the report and secondly redact staff details, excluding the CEO, who is permitting his identification.</w:t>
      </w:r>
    </w:p>
    <w:p w14:paraId="4772F879" w14:textId="77777777" w:rsidR="00580B38" w:rsidRDefault="00580B38" w:rsidP="00BD094B">
      <w:pPr>
        <w:jc w:val="both"/>
        <w:rPr>
          <w:rFonts w:ascii="Arial" w:hAnsi="Arial" w:cs="Arial"/>
          <w:b/>
          <w:szCs w:val="32"/>
          <w:lang w:val="en-US"/>
        </w:rPr>
      </w:pPr>
    </w:p>
    <w:p w14:paraId="42DAB947" w14:textId="0A46568C" w:rsidR="00BD094B" w:rsidRPr="00AD73CC" w:rsidRDefault="00BD094B" w:rsidP="00BD094B">
      <w:pPr>
        <w:jc w:val="both"/>
        <w:rPr>
          <w:rFonts w:ascii="Arial" w:hAnsi="Arial" w:cs="Arial"/>
          <w:b/>
          <w:szCs w:val="32"/>
          <w:lang w:val="en-US"/>
        </w:rPr>
      </w:pPr>
      <w:r w:rsidRPr="00AD73CC">
        <w:rPr>
          <w:rFonts w:ascii="Arial" w:hAnsi="Arial" w:cs="Arial"/>
          <w:b/>
          <w:szCs w:val="32"/>
          <w:lang w:val="en-US"/>
        </w:rPr>
        <w:t>Key Relevant Previous Council Decisions:</w:t>
      </w:r>
    </w:p>
    <w:p w14:paraId="5C02A358" w14:textId="77777777" w:rsidR="00BD094B" w:rsidRDefault="00BD094B" w:rsidP="00BD094B">
      <w:pPr>
        <w:jc w:val="both"/>
        <w:rPr>
          <w:rFonts w:ascii="Arial" w:hAnsi="Arial" w:cs="Arial"/>
          <w:szCs w:val="32"/>
          <w:lang w:val="en-US"/>
        </w:rPr>
      </w:pPr>
    </w:p>
    <w:p w14:paraId="6C415CE7" w14:textId="77777777" w:rsidR="00BD094B" w:rsidRPr="00294E1F" w:rsidRDefault="00BD094B" w:rsidP="00BD094B">
      <w:pPr>
        <w:jc w:val="both"/>
        <w:rPr>
          <w:rFonts w:ascii="Arial" w:hAnsi="Arial" w:cs="Arial"/>
          <w:szCs w:val="32"/>
          <w:lang w:val="en-US"/>
        </w:rPr>
      </w:pPr>
      <w:r w:rsidRPr="00294E1F">
        <w:rPr>
          <w:rFonts w:ascii="Arial" w:hAnsi="Arial" w:cs="Arial"/>
          <w:szCs w:val="32"/>
          <w:lang w:val="en-US"/>
        </w:rPr>
        <w:t>Resolution of Council on 24 November 2020</w:t>
      </w:r>
    </w:p>
    <w:p w14:paraId="22960660" w14:textId="77777777" w:rsidR="00BD094B" w:rsidRPr="00294E1F" w:rsidRDefault="00BD094B" w:rsidP="00BD094B">
      <w:pPr>
        <w:jc w:val="both"/>
        <w:rPr>
          <w:rFonts w:ascii="Arial" w:hAnsi="Arial" w:cs="Arial"/>
          <w:szCs w:val="32"/>
          <w:lang w:val="en-US"/>
        </w:rPr>
      </w:pPr>
    </w:p>
    <w:p w14:paraId="707F5F79" w14:textId="77777777" w:rsidR="00BD094B" w:rsidRPr="00294E1F" w:rsidRDefault="00BD094B" w:rsidP="00294E1F">
      <w:pPr>
        <w:pStyle w:val="paragraph"/>
        <w:spacing w:before="0" w:beforeAutospacing="0" w:after="0" w:afterAutospacing="0"/>
        <w:jc w:val="both"/>
        <w:textAlignment w:val="baseline"/>
        <w:rPr>
          <w:rFonts w:ascii="Arial" w:hAnsi="Arial" w:cs="Arial"/>
          <w:sz w:val="18"/>
          <w:szCs w:val="18"/>
        </w:rPr>
      </w:pPr>
      <w:r w:rsidRPr="00294E1F">
        <w:rPr>
          <w:rStyle w:val="normaltextrun"/>
          <w:rFonts w:ascii="Arial" w:hAnsi="Arial" w:cs="Arial"/>
        </w:rPr>
        <w:t>Council:</w:t>
      </w:r>
      <w:r w:rsidRPr="00294E1F">
        <w:rPr>
          <w:rStyle w:val="eop"/>
          <w:rFonts w:ascii="Arial" w:hAnsi="Arial" w:cs="Arial"/>
        </w:rPr>
        <w:t> </w:t>
      </w:r>
    </w:p>
    <w:p w14:paraId="617E938D"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4FEF65F5"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notes that the contract between CGM Communications and the City of Nedlands has been terminated by agreement between the parties; and</w:t>
      </w:r>
      <w:r w:rsidRPr="00294E1F">
        <w:rPr>
          <w:rStyle w:val="tabchar"/>
          <w:rFonts w:ascii="Arial" w:hAnsi="Arial" w:cs="Arial"/>
        </w:rPr>
        <w:t xml:space="preserve"> </w:t>
      </w:r>
      <w:r w:rsidRPr="00294E1F">
        <w:rPr>
          <w:rStyle w:val="eop"/>
          <w:rFonts w:ascii="Arial" w:hAnsi="Arial" w:cs="Arial"/>
        </w:rPr>
        <w:t> </w:t>
      </w:r>
    </w:p>
    <w:p w14:paraId="2E274AC3"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346BDDC0"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instructs the Mayor</w:t>
      </w:r>
      <w:r w:rsidRPr="00294E1F">
        <w:rPr>
          <w:rStyle w:val="normaltextrun"/>
          <w:rFonts w:ascii="Arial" w:hAnsi="Arial" w:cs="Arial"/>
          <w:color w:val="000000"/>
        </w:rPr>
        <w:t> undertake an FOI request for the entire documents to be fulfilled within 7 working days as per below:</w:t>
      </w:r>
      <w:r w:rsidRPr="00294E1F">
        <w:rPr>
          <w:rStyle w:val="eop"/>
          <w:rFonts w:ascii="Arial" w:hAnsi="Arial" w:cs="Arial"/>
          <w:color w:val="000000"/>
        </w:rPr>
        <w:t> </w:t>
      </w:r>
    </w:p>
    <w:p w14:paraId="2926F075"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color w:val="000000"/>
        </w:rPr>
        <w:t> </w:t>
      </w:r>
    </w:p>
    <w:p w14:paraId="55E38CF2" w14:textId="77777777" w:rsidR="00BD094B" w:rsidRPr="00294E1F" w:rsidRDefault="00BD094B" w:rsidP="00DA2C4D">
      <w:pPr>
        <w:pStyle w:val="paragraph"/>
        <w:numPr>
          <w:ilvl w:val="0"/>
          <w:numId w:val="63"/>
        </w:numPr>
        <w:tabs>
          <w:tab w:val="clear" w:pos="720"/>
        </w:tabs>
        <w:spacing w:before="0" w:beforeAutospacing="0" w:after="0" w:afterAutospacing="0"/>
        <w:ind w:left="1134" w:hanging="567"/>
        <w:jc w:val="both"/>
        <w:textAlignment w:val="baseline"/>
        <w:rPr>
          <w:rFonts w:ascii="Arial" w:hAnsi="Arial" w:cs="Arial"/>
        </w:rPr>
      </w:pPr>
      <w:r w:rsidRPr="00294E1F">
        <w:rPr>
          <w:rStyle w:val="normaltextrun"/>
          <w:rFonts w:ascii="Arial" w:hAnsi="Arial" w:cs="Arial"/>
          <w:color w:val="000000"/>
        </w:rPr>
        <w:t>The 22 page contract document bundle distributed to Councillors on the 29th October 2020 relating to quotation for Provision of Consultancy Services Community Outrage Engagement, consisting of 7 contract documents listed in Schedule 1 of AS4122-2010 Annexure Part A (Summary of Content), including document 2 titled: City of Nedlands Request for Quotation document RFQ 2019-</w:t>
      </w:r>
      <w:proofErr w:type="gramStart"/>
      <w:r w:rsidRPr="00294E1F">
        <w:rPr>
          <w:rStyle w:val="normaltextrun"/>
          <w:rFonts w:ascii="Arial" w:hAnsi="Arial" w:cs="Arial"/>
          <w:color w:val="000000"/>
        </w:rPr>
        <w:t>20.WM</w:t>
      </w:r>
      <w:proofErr w:type="gramEnd"/>
      <w:r w:rsidRPr="00294E1F">
        <w:rPr>
          <w:rStyle w:val="normaltextrun"/>
          <w:rFonts w:ascii="Arial" w:hAnsi="Arial" w:cs="Arial"/>
          <w:color w:val="000000"/>
        </w:rPr>
        <w:t xml:space="preserve"> issued April 2020; and</w:t>
      </w:r>
      <w:r w:rsidRPr="00294E1F">
        <w:rPr>
          <w:rStyle w:val="eop"/>
          <w:rFonts w:ascii="Arial" w:hAnsi="Arial" w:cs="Arial"/>
          <w:color w:val="000000"/>
        </w:rPr>
        <w:t> </w:t>
      </w:r>
    </w:p>
    <w:p w14:paraId="15A314F4" w14:textId="77777777" w:rsidR="00BD094B" w:rsidRPr="00294E1F" w:rsidRDefault="00BD094B" w:rsidP="00294E1F">
      <w:pPr>
        <w:pStyle w:val="paragraph"/>
        <w:spacing w:before="0" w:beforeAutospacing="0" w:after="0" w:afterAutospacing="0"/>
        <w:ind w:left="1134" w:hanging="567"/>
        <w:jc w:val="both"/>
        <w:textAlignment w:val="baseline"/>
        <w:rPr>
          <w:rFonts w:ascii="Arial" w:hAnsi="Arial" w:cs="Arial"/>
          <w:sz w:val="18"/>
          <w:szCs w:val="18"/>
        </w:rPr>
      </w:pPr>
      <w:r w:rsidRPr="00294E1F">
        <w:rPr>
          <w:rStyle w:val="eop"/>
          <w:rFonts w:ascii="Arial" w:hAnsi="Arial" w:cs="Arial"/>
          <w:color w:val="000000"/>
        </w:rPr>
        <w:t> </w:t>
      </w:r>
    </w:p>
    <w:p w14:paraId="2C67A3D7" w14:textId="77777777" w:rsidR="00BD094B" w:rsidRPr="00294E1F" w:rsidRDefault="00BD094B" w:rsidP="00DA2C4D">
      <w:pPr>
        <w:pStyle w:val="paragraph"/>
        <w:numPr>
          <w:ilvl w:val="0"/>
          <w:numId w:val="63"/>
        </w:numPr>
        <w:tabs>
          <w:tab w:val="clear" w:pos="720"/>
        </w:tabs>
        <w:spacing w:before="0" w:beforeAutospacing="0" w:after="0" w:afterAutospacing="0"/>
        <w:ind w:left="1134" w:hanging="567"/>
        <w:jc w:val="both"/>
        <w:textAlignment w:val="baseline"/>
        <w:rPr>
          <w:rFonts w:ascii="Arial" w:hAnsi="Arial" w:cs="Arial"/>
        </w:rPr>
      </w:pPr>
      <w:r w:rsidRPr="00294E1F">
        <w:rPr>
          <w:rStyle w:val="normaltextrun"/>
          <w:rFonts w:ascii="Arial" w:hAnsi="Arial" w:cs="Arial"/>
          <w:color w:val="000000"/>
        </w:rPr>
        <w:t>The Mayor to release documents once the FOI is completed; and</w:t>
      </w:r>
      <w:r w:rsidRPr="00294E1F">
        <w:rPr>
          <w:rStyle w:val="eop"/>
          <w:rFonts w:ascii="Arial" w:hAnsi="Arial" w:cs="Arial"/>
          <w:color w:val="000000"/>
        </w:rPr>
        <w:t> </w:t>
      </w:r>
    </w:p>
    <w:p w14:paraId="1F0548B9"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color w:val="000000"/>
        </w:rPr>
        <w:t> </w:t>
      </w:r>
    </w:p>
    <w:p w14:paraId="28C39DFA"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instructs the CEO to request the Director of Corporate &amp; Strategy to appoint an independent investigator to ascertain the following and report to the Audit &amp; Risk Committee:</w:t>
      </w:r>
      <w:r w:rsidRPr="00294E1F">
        <w:rPr>
          <w:rStyle w:val="eop"/>
          <w:rFonts w:ascii="Arial" w:hAnsi="Arial" w:cs="Arial"/>
        </w:rPr>
        <w:t> </w:t>
      </w:r>
    </w:p>
    <w:p w14:paraId="73903F35"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7FD5C7B7" w14:textId="77777777" w:rsidR="00BD094B" w:rsidRPr="00294E1F" w:rsidRDefault="00BD094B" w:rsidP="00DA2C4D">
      <w:pPr>
        <w:pStyle w:val="paragraph"/>
        <w:numPr>
          <w:ilvl w:val="0"/>
          <w:numId w:val="65"/>
        </w:numPr>
        <w:tabs>
          <w:tab w:val="clear" w:pos="720"/>
        </w:tabs>
        <w:spacing w:before="0" w:beforeAutospacing="0" w:after="0" w:afterAutospacing="0"/>
        <w:ind w:left="1134" w:hanging="567"/>
        <w:jc w:val="both"/>
        <w:textAlignment w:val="baseline"/>
        <w:rPr>
          <w:rStyle w:val="normaltextrun"/>
          <w:rFonts w:ascii="Arial" w:hAnsi="Arial" w:cs="Arial"/>
          <w:color w:val="000000"/>
        </w:rPr>
      </w:pPr>
      <w:r w:rsidRPr="00294E1F">
        <w:rPr>
          <w:rStyle w:val="normaltextrun"/>
          <w:rFonts w:ascii="Arial" w:hAnsi="Arial" w:cs="Arial"/>
          <w:color w:val="000000"/>
        </w:rPr>
        <w:t>confirmation of the RFQ </w:t>
      </w:r>
      <w:proofErr w:type="gramStart"/>
      <w:r w:rsidRPr="00294E1F">
        <w:rPr>
          <w:rStyle w:val="normaltextrun"/>
          <w:rFonts w:ascii="Arial" w:hAnsi="Arial" w:cs="Arial"/>
          <w:color w:val="000000"/>
        </w:rPr>
        <w:t>documents;</w:t>
      </w:r>
      <w:proofErr w:type="gramEnd"/>
      <w:r w:rsidRPr="00294E1F">
        <w:rPr>
          <w:rStyle w:val="normaltextrun"/>
          <w:rFonts w:ascii="Arial" w:hAnsi="Arial" w:cs="Arial"/>
          <w:color w:val="000000"/>
        </w:rPr>
        <w:t> </w:t>
      </w:r>
    </w:p>
    <w:p w14:paraId="475BB43C" w14:textId="77777777" w:rsidR="00BD094B" w:rsidRPr="00294E1F" w:rsidRDefault="00BD094B" w:rsidP="00DA2C4D">
      <w:pPr>
        <w:pStyle w:val="paragraph"/>
        <w:numPr>
          <w:ilvl w:val="0"/>
          <w:numId w:val="65"/>
        </w:numPr>
        <w:tabs>
          <w:tab w:val="clear" w:pos="720"/>
        </w:tabs>
        <w:spacing w:before="0" w:beforeAutospacing="0" w:after="0" w:afterAutospacing="0"/>
        <w:ind w:left="1134" w:hanging="567"/>
        <w:jc w:val="both"/>
        <w:textAlignment w:val="baseline"/>
        <w:rPr>
          <w:rStyle w:val="normaltextrun"/>
          <w:rFonts w:ascii="Arial" w:hAnsi="Arial" w:cs="Arial"/>
          <w:color w:val="000000"/>
        </w:rPr>
      </w:pPr>
      <w:r w:rsidRPr="00294E1F">
        <w:rPr>
          <w:rStyle w:val="normaltextrun"/>
          <w:rFonts w:ascii="Arial" w:hAnsi="Arial" w:cs="Arial"/>
          <w:color w:val="000000"/>
        </w:rPr>
        <w:t>confirmation as to whether CGM Communications ever saw the offending material; and </w:t>
      </w:r>
    </w:p>
    <w:p w14:paraId="241E4C46" w14:textId="77777777" w:rsidR="00BD094B" w:rsidRPr="00294E1F" w:rsidRDefault="00BD094B" w:rsidP="00DA2C4D">
      <w:pPr>
        <w:pStyle w:val="paragraph"/>
        <w:numPr>
          <w:ilvl w:val="0"/>
          <w:numId w:val="65"/>
        </w:numPr>
        <w:tabs>
          <w:tab w:val="clear" w:pos="720"/>
        </w:tabs>
        <w:spacing w:before="0" w:beforeAutospacing="0" w:after="0" w:afterAutospacing="0"/>
        <w:ind w:left="1134" w:hanging="567"/>
        <w:jc w:val="both"/>
        <w:textAlignment w:val="baseline"/>
        <w:rPr>
          <w:rFonts w:ascii="Arial" w:hAnsi="Arial" w:cs="Arial"/>
        </w:rPr>
      </w:pPr>
      <w:r w:rsidRPr="00294E1F">
        <w:rPr>
          <w:rStyle w:val="normaltextrun"/>
          <w:rFonts w:ascii="Arial" w:hAnsi="Arial" w:cs="Arial"/>
          <w:color w:val="000000"/>
        </w:rPr>
        <w:t>the sequence of events that occurred in the development of the RFQ, the</w:t>
      </w:r>
      <w:r w:rsidRPr="00294E1F">
        <w:rPr>
          <w:rStyle w:val="normaltextrun"/>
          <w:rFonts w:ascii="Arial" w:hAnsi="Arial" w:cs="Arial"/>
        </w:rPr>
        <w:t xml:space="preserve"> procurement process and the assessment.</w:t>
      </w:r>
      <w:r w:rsidRPr="00294E1F">
        <w:rPr>
          <w:rStyle w:val="eop"/>
          <w:rFonts w:ascii="Arial" w:hAnsi="Arial" w:cs="Arial"/>
        </w:rPr>
        <w:t> </w:t>
      </w:r>
    </w:p>
    <w:p w14:paraId="3960D12D"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lastRenderedPageBreak/>
        <w:t> </w:t>
      </w:r>
    </w:p>
    <w:p w14:paraId="52458A95"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approves an investigator be appointed within 2 weeks from 24 November </w:t>
      </w:r>
      <w:proofErr w:type="gramStart"/>
      <w:r w:rsidRPr="00294E1F">
        <w:rPr>
          <w:rStyle w:val="normaltextrun"/>
          <w:rFonts w:ascii="Arial" w:hAnsi="Arial" w:cs="Arial"/>
        </w:rPr>
        <w:t>2020;</w:t>
      </w:r>
      <w:proofErr w:type="gramEnd"/>
      <w:r w:rsidRPr="00294E1F">
        <w:rPr>
          <w:rStyle w:val="eop"/>
          <w:rFonts w:ascii="Arial" w:hAnsi="Arial" w:cs="Arial"/>
        </w:rPr>
        <w:t> </w:t>
      </w:r>
    </w:p>
    <w:p w14:paraId="50E24ACC" w14:textId="77777777" w:rsidR="00BD094B" w:rsidRPr="00294E1F" w:rsidRDefault="00BD094B" w:rsidP="00BD094B">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145C57B1"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approves that the investigator </w:t>
      </w:r>
      <w:proofErr w:type="gramStart"/>
      <w:r w:rsidRPr="00294E1F">
        <w:rPr>
          <w:rStyle w:val="normaltextrun"/>
          <w:rFonts w:ascii="Arial" w:hAnsi="Arial" w:cs="Arial"/>
        </w:rPr>
        <w:t>report</w:t>
      </w:r>
      <w:proofErr w:type="gramEnd"/>
      <w:r w:rsidRPr="00294E1F">
        <w:rPr>
          <w:rStyle w:val="normaltextrun"/>
          <w:rFonts w:ascii="Arial" w:hAnsi="Arial" w:cs="Arial"/>
        </w:rPr>
        <w:t> the outcome to the CEO within 2 week from the date of their appointment;</w:t>
      </w:r>
      <w:r w:rsidRPr="00294E1F">
        <w:rPr>
          <w:rStyle w:val="eop"/>
          <w:rFonts w:ascii="Arial" w:hAnsi="Arial" w:cs="Arial"/>
        </w:rPr>
        <w:t> </w:t>
      </w:r>
    </w:p>
    <w:p w14:paraId="359CE423" w14:textId="77777777" w:rsidR="00BD094B" w:rsidRPr="00294E1F" w:rsidRDefault="00BD094B" w:rsidP="00294E1F">
      <w:pPr>
        <w:pStyle w:val="paragraph"/>
        <w:spacing w:before="0" w:beforeAutospacing="0" w:after="0" w:afterAutospacing="0"/>
        <w:ind w:left="567"/>
        <w:jc w:val="both"/>
        <w:textAlignment w:val="baseline"/>
        <w:rPr>
          <w:rFonts w:ascii="Arial" w:hAnsi="Arial" w:cs="Arial"/>
          <w:sz w:val="18"/>
          <w:szCs w:val="18"/>
        </w:rPr>
      </w:pPr>
      <w:r w:rsidRPr="00294E1F">
        <w:rPr>
          <w:rStyle w:val="eop"/>
          <w:rFonts w:ascii="Arial" w:hAnsi="Arial" w:cs="Arial"/>
        </w:rPr>
        <w:t> </w:t>
      </w:r>
    </w:p>
    <w:p w14:paraId="5EE8ED74" w14:textId="77777777" w:rsidR="00BD094B" w:rsidRPr="00294E1F" w:rsidRDefault="00BD094B" w:rsidP="00DA2C4D">
      <w:pPr>
        <w:pStyle w:val="paragraph"/>
        <w:numPr>
          <w:ilvl w:val="0"/>
          <w:numId w:val="62"/>
        </w:numPr>
        <w:tabs>
          <w:tab w:val="clear" w:pos="720"/>
        </w:tabs>
        <w:spacing w:before="0" w:beforeAutospacing="0" w:after="0" w:afterAutospacing="0"/>
        <w:ind w:left="567" w:hanging="567"/>
        <w:jc w:val="both"/>
        <w:textAlignment w:val="baseline"/>
        <w:rPr>
          <w:rFonts w:ascii="Arial" w:hAnsi="Arial" w:cs="Arial"/>
        </w:rPr>
      </w:pPr>
      <w:r w:rsidRPr="00294E1F">
        <w:rPr>
          <w:rStyle w:val="normaltextrun"/>
          <w:rFonts w:ascii="Arial" w:hAnsi="Arial" w:cs="Arial"/>
        </w:rPr>
        <w:t>instructs the CEO to update the Mayor at their weekly meetings on the progress of the investigation.</w:t>
      </w:r>
      <w:r w:rsidRPr="00294E1F">
        <w:rPr>
          <w:rStyle w:val="eop"/>
          <w:rFonts w:ascii="Arial" w:hAnsi="Arial" w:cs="Arial"/>
        </w:rPr>
        <w:t> </w:t>
      </w:r>
    </w:p>
    <w:p w14:paraId="28EA53B5" w14:textId="323F7041" w:rsidR="00BD094B" w:rsidRDefault="00BD094B" w:rsidP="00BD094B">
      <w:pPr>
        <w:jc w:val="both"/>
        <w:rPr>
          <w:rFonts w:ascii="Arial" w:hAnsi="Arial" w:cs="Arial"/>
          <w:szCs w:val="32"/>
          <w:lang w:val="en-US"/>
        </w:rPr>
      </w:pPr>
    </w:p>
    <w:p w14:paraId="46C2402F" w14:textId="77777777" w:rsidR="00294E1F" w:rsidRPr="00AD73CC" w:rsidRDefault="00294E1F" w:rsidP="00BD094B">
      <w:pPr>
        <w:jc w:val="both"/>
        <w:rPr>
          <w:rFonts w:ascii="Arial" w:hAnsi="Arial" w:cs="Arial"/>
          <w:szCs w:val="32"/>
          <w:lang w:val="en-US"/>
        </w:rPr>
      </w:pPr>
    </w:p>
    <w:p w14:paraId="409A150E" w14:textId="77777777" w:rsidR="00BD094B" w:rsidRPr="00AD73CC" w:rsidRDefault="00BD094B" w:rsidP="00BD094B">
      <w:pPr>
        <w:jc w:val="both"/>
        <w:rPr>
          <w:rFonts w:ascii="Arial" w:hAnsi="Arial" w:cs="Arial"/>
          <w:b/>
          <w:sz w:val="28"/>
          <w:szCs w:val="32"/>
          <w:lang w:val="en-US"/>
        </w:rPr>
      </w:pPr>
      <w:r w:rsidRPr="00AD73CC">
        <w:rPr>
          <w:rFonts w:ascii="Arial" w:hAnsi="Arial" w:cs="Arial"/>
          <w:b/>
          <w:sz w:val="28"/>
          <w:szCs w:val="32"/>
          <w:lang w:val="en-US"/>
        </w:rPr>
        <w:t>Consultation</w:t>
      </w:r>
    </w:p>
    <w:p w14:paraId="72268CCE" w14:textId="77777777" w:rsidR="00BD094B" w:rsidRPr="00AD73CC" w:rsidRDefault="00BD094B" w:rsidP="00BD094B">
      <w:pPr>
        <w:jc w:val="both"/>
        <w:rPr>
          <w:rFonts w:ascii="Arial" w:hAnsi="Arial" w:cs="Arial"/>
          <w:b/>
          <w:szCs w:val="32"/>
          <w:lang w:val="en-US"/>
        </w:rPr>
      </w:pPr>
    </w:p>
    <w:p w14:paraId="4BF4A90E" w14:textId="77777777" w:rsidR="00BD094B" w:rsidRPr="00AD73CC" w:rsidRDefault="00BD094B" w:rsidP="00BD094B">
      <w:pPr>
        <w:jc w:val="both"/>
        <w:rPr>
          <w:rFonts w:ascii="Arial" w:hAnsi="Arial" w:cs="Arial"/>
          <w:szCs w:val="32"/>
          <w:lang w:val="en-US"/>
        </w:rPr>
      </w:pPr>
      <w:r>
        <w:rPr>
          <w:rFonts w:ascii="Arial" w:hAnsi="Arial" w:cs="Arial"/>
          <w:szCs w:val="32"/>
          <w:lang w:val="en-US"/>
        </w:rPr>
        <w:t>Nil.</w:t>
      </w:r>
    </w:p>
    <w:p w14:paraId="6C8EB689" w14:textId="0C7DF1E6" w:rsidR="00D90B37" w:rsidRDefault="00D90B37" w:rsidP="00BD094B">
      <w:pPr>
        <w:jc w:val="both"/>
        <w:rPr>
          <w:rFonts w:ascii="Arial" w:hAnsi="Arial" w:cs="Arial"/>
          <w:b/>
          <w:sz w:val="28"/>
          <w:szCs w:val="32"/>
          <w:lang w:val="en-US"/>
        </w:rPr>
      </w:pPr>
    </w:p>
    <w:p w14:paraId="56B5B1F6" w14:textId="77777777" w:rsidR="00580B38" w:rsidRDefault="00580B38" w:rsidP="00BD094B">
      <w:pPr>
        <w:jc w:val="both"/>
        <w:rPr>
          <w:rFonts w:ascii="Arial" w:hAnsi="Arial" w:cs="Arial"/>
          <w:b/>
          <w:sz w:val="28"/>
          <w:szCs w:val="32"/>
          <w:lang w:val="en-US"/>
        </w:rPr>
      </w:pPr>
    </w:p>
    <w:p w14:paraId="038763D7" w14:textId="4970197D" w:rsidR="00BD094B" w:rsidRPr="00AD73CC" w:rsidRDefault="008E3C2D" w:rsidP="00BD094B">
      <w:pPr>
        <w:jc w:val="both"/>
        <w:rPr>
          <w:rFonts w:ascii="Arial" w:hAnsi="Arial" w:cs="Arial"/>
          <w:b/>
          <w:sz w:val="28"/>
          <w:szCs w:val="32"/>
          <w:lang w:val="en-US"/>
        </w:rPr>
      </w:pPr>
      <w:r>
        <w:rPr>
          <w:rFonts w:ascii="Arial" w:hAnsi="Arial" w:cs="Arial"/>
          <w:b/>
          <w:sz w:val="28"/>
          <w:szCs w:val="32"/>
          <w:lang w:val="en-US"/>
        </w:rPr>
        <w:t>B</w:t>
      </w:r>
      <w:r w:rsidR="00BD094B" w:rsidRPr="00AD73CC">
        <w:rPr>
          <w:rFonts w:ascii="Arial" w:hAnsi="Arial" w:cs="Arial"/>
          <w:b/>
          <w:sz w:val="28"/>
          <w:szCs w:val="32"/>
          <w:lang w:val="en-US"/>
        </w:rPr>
        <w:t>udget/Financial Implications</w:t>
      </w:r>
    </w:p>
    <w:p w14:paraId="7C0DEC05" w14:textId="77777777" w:rsidR="00BD094B" w:rsidRPr="00AD73CC" w:rsidRDefault="00BD094B" w:rsidP="00BD094B">
      <w:pPr>
        <w:jc w:val="both"/>
        <w:rPr>
          <w:rFonts w:ascii="Arial" w:hAnsi="Arial" w:cs="Arial"/>
          <w:b/>
          <w:szCs w:val="32"/>
          <w:lang w:val="en-US"/>
        </w:rPr>
      </w:pPr>
    </w:p>
    <w:p w14:paraId="3D246F82" w14:textId="77777777" w:rsidR="00BD094B" w:rsidRPr="008C642F" w:rsidRDefault="00BD094B" w:rsidP="00BD094B">
      <w:pPr>
        <w:jc w:val="both"/>
        <w:textAlignment w:val="baseline"/>
        <w:rPr>
          <w:rFonts w:ascii="Arial" w:hAnsi="Arial" w:cs="Arial"/>
          <w:b/>
          <w:bCs/>
          <w:szCs w:val="24"/>
          <w:lang w:eastAsia="en-AU"/>
        </w:rPr>
      </w:pPr>
      <w:r w:rsidRPr="008C642F">
        <w:rPr>
          <w:rFonts w:ascii="Arial" w:hAnsi="Arial" w:cs="Arial"/>
          <w:b/>
          <w:bCs/>
          <w:szCs w:val="24"/>
          <w:lang w:eastAsia="en-AU"/>
        </w:rPr>
        <w:t>Expenditure on Engagement Consultant</w:t>
      </w:r>
    </w:p>
    <w:p w14:paraId="39D69316" w14:textId="77777777" w:rsidR="00BD094B" w:rsidRDefault="00BD094B" w:rsidP="00BD094B">
      <w:pPr>
        <w:jc w:val="both"/>
        <w:textAlignment w:val="baseline"/>
        <w:rPr>
          <w:rFonts w:ascii="Arial" w:hAnsi="Arial" w:cs="Arial"/>
          <w:szCs w:val="24"/>
          <w:lang w:eastAsia="en-AU"/>
        </w:rPr>
      </w:pPr>
      <w:r>
        <w:rPr>
          <w:rFonts w:ascii="Arial" w:hAnsi="Arial" w:cs="Arial"/>
          <w:szCs w:val="24"/>
          <w:lang w:eastAsia="en-AU"/>
        </w:rPr>
        <w:t xml:space="preserve">While the Engagement consultant budget was $60,000, the final expenditure was </w:t>
      </w:r>
      <w:r w:rsidRPr="00C81C14">
        <w:rPr>
          <w:rFonts w:ascii="Arial" w:hAnsi="Arial" w:cs="Arial"/>
          <w:szCs w:val="24"/>
          <w:lang w:eastAsia="en-AU"/>
        </w:rPr>
        <w:t>$25,463.</w:t>
      </w:r>
    </w:p>
    <w:p w14:paraId="77D58A0E" w14:textId="77777777" w:rsidR="00BD094B" w:rsidRDefault="00BD094B" w:rsidP="00BD094B">
      <w:pPr>
        <w:jc w:val="both"/>
        <w:textAlignment w:val="baseline"/>
        <w:rPr>
          <w:rFonts w:ascii="Arial" w:hAnsi="Arial" w:cs="Arial"/>
          <w:szCs w:val="24"/>
          <w:lang w:eastAsia="en-AU"/>
        </w:rPr>
      </w:pPr>
    </w:p>
    <w:p w14:paraId="561E3DD6" w14:textId="77777777" w:rsidR="00BD094B" w:rsidRPr="008C642F" w:rsidRDefault="00BD094B" w:rsidP="00BD094B">
      <w:pPr>
        <w:jc w:val="both"/>
        <w:textAlignment w:val="baseline"/>
        <w:rPr>
          <w:rFonts w:ascii="Segoe UI" w:hAnsi="Segoe UI" w:cs="Segoe UI"/>
          <w:b/>
          <w:bCs/>
          <w:sz w:val="18"/>
          <w:szCs w:val="18"/>
          <w:lang w:eastAsia="en-AU"/>
        </w:rPr>
      </w:pPr>
      <w:r w:rsidRPr="008C642F">
        <w:rPr>
          <w:rFonts w:ascii="Arial" w:hAnsi="Arial" w:cs="Arial"/>
          <w:b/>
          <w:bCs/>
          <w:szCs w:val="24"/>
          <w:lang w:eastAsia="en-AU"/>
        </w:rPr>
        <w:t>Expenditure on Investigator</w:t>
      </w:r>
    </w:p>
    <w:p w14:paraId="6137133B" w14:textId="0F663CC7" w:rsidR="00BD094B" w:rsidRDefault="00BD094B" w:rsidP="00BD094B">
      <w:pPr>
        <w:jc w:val="both"/>
        <w:rPr>
          <w:rFonts w:ascii="Arial" w:hAnsi="Arial" w:cs="Arial"/>
          <w:bCs/>
          <w:szCs w:val="32"/>
          <w:lang w:val="en-US"/>
        </w:rPr>
      </w:pPr>
      <w:r>
        <w:rPr>
          <w:rFonts w:ascii="Arial" w:hAnsi="Arial" w:cs="Arial"/>
          <w:bCs/>
          <w:szCs w:val="32"/>
          <w:lang w:val="en-US"/>
        </w:rPr>
        <w:t>The validity of any investigation goes to the credibility of the investigator. As re</w:t>
      </w:r>
      <w:r w:rsidR="00F65929">
        <w:rPr>
          <w:rFonts w:ascii="Arial" w:hAnsi="Arial" w:cs="Arial"/>
          <w:bCs/>
          <w:szCs w:val="32"/>
          <w:lang w:val="en-US"/>
        </w:rPr>
        <w:t>solved</w:t>
      </w:r>
      <w:r>
        <w:rPr>
          <w:rFonts w:ascii="Arial" w:hAnsi="Arial" w:cs="Arial"/>
          <w:bCs/>
          <w:szCs w:val="32"/>
          <w:lang w:val="en-US"/>
        </w:rPr>
        <w:t xml:space="preserve">, the Director Corporate and Strategy, who also provides the liaison to the City’s Audit and Risk Committee, sought competitive </w:t>
      </w:r>
      <w:proofErr w:type="gramStart"/>
      <w:r>
        <w:rPr>
          <w:rFonts w:ascii="Arial" w:hAnsi="Arial" w:cs="Arial"/>
          <w:bCs/>
          <w:szCs w:val="32"/>
          <w:lang w:val="en-US"/>
        </w:rPr>
        <w:t>quotations</w:t>
      </w:r>
      <w:proofErr w:type="gramEnd"/>
      <w:r>
        <w:rPr>
          <w:rFonts w:ascii="Arial" w:hAnsi="Arial" w:cs="Arial"/>
          <w:bCs/>
          <w:szCs w:val="32"/>
          <w:lang w:val="en-US"/>
        </w:rPr>
        <w:t xml:space="preserve"> and </w:t>
      </w:r>
      <w:r w:rsidRPr="00612B10">
        <w:rPr>
          <w:rFonts w:ascii="Arial" w:hAnsi="Arial" w:cs="Arial"/>
          <w:bCs/>
          <w:szCs w:val="32"/>
          <w:lang w:val="en-US"/>
        </w:rPr>
        <w:t>procured the services of a professional audit firm with financial and IT expertise, to undertake a thorough internal and external review of the matter.  The value of the investigation work is $37,000.</w:t>
      </w:r>
    </w:p>
    <w:p w14:paraId="18E9AC22" w14:textId="77777777" w:rsidR="00BD094B" w:rsidRDefault="00BD094B" w:rsidP="00BD094B">
      <w:pPr>
        <w:jc w:val="both"/>
        <w:rPr>
          <w:rFonts w:ascii="Arial" w:hAnsi="Arial" w:cs="Arial"/>
          <w:bCs/>
          <w:szCs w:val="32"/>
          <w:lang w:val="en-US"/>
        </w:rPr>
      </w:pPr>
    </w:p>
    <w:p w14:paraId="577D44D4" w14:textId="77777777" w:rsidR="00BD094B" w:rsidRDefault="00BD094B" w:rsidP="00BD094B">
      <w:pPr>
        <w:jc w:val="both"/>
        <w:rPr>
          <w:rFonts w:ascii="Arial" w:hAnsi="Arial" w:cs="Arial"/>
          <w:szCs w:val="24"/>
        </w:rPr>
      </w:pPr>
    </w:p>
    <w:p w14:paraId="7BC666DB" w14:textId="77777777" w:rsidR="00BD094B" w:rsidRDefault="00BD094B" w:rsidP="00BD094B">
      <w:pPr>
        <w:jc w:val="both"/>
        <w:rPr>
          <w:rFonts w:ascii="Arial" w:hAnsi="Arial" w:cs="Arial"/>
          <w:b/>
          <w:sz w:val="28"/>
          <w:szCs w:val="32"/>
          <w:lang w:val="en-US"/>
        </w:rPr>
      </w:pPr>
      <w:r>
        <w:rPr>
          <w:rFonts w:ascii="Arial" w:hAnsi="Arial" w:cs="Arial"/>
          <w:b/>
          <w:sz w:val="28"/>
          <w:szCs w:val="32"/>
          <w:lang w:val="en-US"/>
        </w:rPr>
        <w:t>Conclusion</w:t>
      </w:r>
    </w:p>
    <w:p w14:paraId="0564EAB4" w14:textId="77777777" w:rsidR="00BD094B" w:rsidRPr="0060477B" w:rsidRDefault="00BD094B" w:rsidP="00BD094B">
      <w:pPr>
        <w:jc w:val="both"/>
        <w:rPr>
          <w:rFonts w:ascii="Arial" w:hAnsi="Arial" w:cs="Arial"/>
          <w:bCs/>
          <w:szCs w:val="28"/>
          <w:lang w:val="en-US"/>
        </w:rPr>
      </w:pPr>
    </w:p>
    <w:p w14:paraId="0B8CBAB5" w14:textId="77777777" w:rsidR="00BD094B" w:rsidRDefault="00BD094B" w:rsidP="00BD094B">
      <w:pPr>
        <w:jc w:val="both"/>
        <w:rPr>
          <w:rFonts w:ascii="Arial" w:hAnsi="Arial" w:cs="Arial"/>
          <w:szCs w:val="32"/>
          <w:lang w:val="en-US"/>
        </w:rPr>
      </w:pPr>
      <w:r>
        <w:rPr>
          <w:rFonts w:ascii="Arial" w:hAnsi="Arial" w:cs="Arial"/>
          <w:szCs w:val="32"/>
          <w:lang w:val="en-US"/>
        </w:rPr>
        <w:t xml:space="preserve">The investigator’s report confirms the advice already provided to Council at the ordinary meeting of Council on 24 November 2020; that the contract did not include the “offensive material”, the Google source of the information, and that the ideas expressed were not prevalent in the </w:t>
      </w:r>
      <w:proofErr w:type="spellStart"/>
      <w:r>
        <w:rPr>
          <w:rFonts w:ascii="Arial" w:hAnsi="Arial" w:cs="Arial"/>
          <w:szCs w:val="32"/>
          <w:lang w:val="en-US"/>
        </w:rPr>
        <w:t>organisation</w:t>
      </w:r>
      <w:proofErr w:type="spellEnd"/>
      <w:r>
        <w:rPr>
          <w:rFonts w:ascii="Arial" w:hAnsi="Arial" w:cs="Arial"/>
          <w:szCs w:val="32"/>
          <w:lang w:val="en-US"/>
        </w:rPr>
        <w:t>.</w:t>
      </w:r>
    </w:p>
    <w:p w14:paraId="30E377E3" w14:textId="77777777" w:rsidR="00BD094B" w:rsidRPr="0060477B" w:rsidRDefault="00BD094B" w:rsidP="00BD094B">
      <w:pPr>
        <w:jc w:val="both"/>
        <w:rPr>
          <w:rFonts w:ascii="Arial" w:hAnsi="Arial" w:cs="Arial"/>
          <w:bCs/>
        </w:rPr>
      </w:pPr>
    </w:p>
    <w:p w14:paraId="7099037D" w14:textId="77777777" w:rsidR="00BD094B" w:rsidRDefault="00BD094B" w:rsidP="008153C3">
      <w:pPr>
        <w:rPr>
          <w:rFonts w:ascii="Arial" w:hAnsi="Arial" w:cs="Arial"/>
          <w:szCs w:val="24"/>
        </w:rPr>
      </w:pPr>
    </w:p>
    <w:p w14:paraId="7C9776F0" w14:textId="77777777" w:rsidR="00BD094B" w:rsidRDefault="00BD094B">
      <w:pPr>
        <w:rPr>
          <w:rFonts w:ascii="Arial" w:hAnsi="Arial" w:cs="Arial"/>
          <w:b/>
          <w:noProof/>
          <w:kern w:val="28"/>
          <w:szCs w:val="24"/>
        </w:rPr>
      </w:pPr>
      <w:r>
        <w:rPr>
          <w:rFonts w:ascii="Arial" w:hAnsi="Arial" w:cs="Arial"/>
          <w:noProof/>
          <w:szCs w:val="24"/>
        </w:rPr>
        <w:br w:type="page"/>
      </w:r>
    </w:p>
    <w:p w14:paraId="7BBB6FD8" w14:textId="35DE7896" w:rsidR="001E0074" w:rsidRDefault="00474702" w:rsidP="00A634BF">
      <w:pPr>
        <w:pStyle w:val="Heading2"/>
        <w:numPr>
          <w:ilvl w:val="1"/>
          <w:numId w:val="174"/>
        </w:numPr>
        <w:spacing w:before="0" w:after="0"/>
        <w:ind w:left="0" w:hanging="851"/>
        <w:rPr>
          <w:rFonts w:ascii="Arial" w:hAnsi="Arial" w:cs="Arial"/>
          <w:noProof/>
          <w:sz w:val="24"/>
          <w:szCs w:val="24"/>
          <w:u w:val="none"/>
        </w:rPr>
      </w:pPr>
      <w:bookmarkStart w:id="102" w:name="_Toc67130246"/>
      <w:r>
        <w:rPr>
          <w:rFonts w:ascii="Arial" w:hAnsi="Arial" w:cs="Arial"/>
          <w:noProof/>
          <w:sz w:val="24"/>
          <w:szCs w:val="24"/>
          <w:u w:val="none"/>
        </w:rPr>
        <w:lastRenderedPageBreak/>
        <w:t>Scheme Amendment No. 11</w:t>
      </w:r>
      <w:r w:rsidR="00E8387D">
        <w:rPr>
          <w:rFonts w:ascii="Arial" w:hAnsi="Arial" w:cs="Arial"/>
          <w:noProof/>
          <w:sz w:val="24"/>
          <w:szCs w:val="24"/>
          <w:u w:val="none"/>
        </w:rPr>
        <w:t xml:space="preserve"> – Residential Aged Care Facilities</w:t>
      </w:r>
      <w:bookmarkEnd w:id="102"/>
    </w:p>
    <w:p w14:paraId="32C4DEFF" w14:textId="45ABA192" w:rsidR="00E8387D" w:rsidRDefault="00E8387D" w:rsidP="00E8387D"/>
    <w:tbl>
      <w:tblPr>
        <w:tblStyle w:val="TableGrid"/>
        <w:tblW w:w="0" w:type="auto"/>
        <w:tblInd w:w="-5" w:type="dxa"/>
        <w:tblLook w:val="04A0" w:firstRow="1" w:lastRow="0" w:firstColumn="1" w:lastColumn="0" w:noHBand="0" w:noVBand="1"/>
      </w:tblPr>
      <w:tblGrid>
        <w:gridCol w:w="2631"/>
        <w:gridCol w:w="5677"/>
      </w:tblGrid>
      <w:tr w:rsidR="001C7227" w:rsidRPr="008A1B93" w14:paraId="6231A2D0" w14:textId="77777777" w:rsidTr="005D194B">
        <w:tc>
          <w:tcPr>
            <w:tcW w:w="2631" w:type="dxa"/>
          </w:tcPr>
          <w:p w14:paraId="5DDE5C5A" w14:textId="77777777" w:rsidR="001C7227" w:rsidRPr="00DD5B71" w:rsidRDefault="001C7227" w:rsidP="00CA6511">
            <w:pPr>
              <w:jc w:val="both"/>
              <w:rPr>
                <w:rFonts w:ascii="Arial" w:hAnsi="Arial" w:cs="Arial"/>
                <w:b/>
                <w:szCs w:val="24"/>
              </w:rPr>
            </w:pPr>
            <w:r w:rsidRPr="00DD5B71">
              <w:rPr>
                <w:rFonts w:ascii="Arial" w:hAnsi="Arial" w:cs="Arial"/>
                <w:b/>
                <w:szCs w:val="24"/>
              </w:rPr>
              <w:t>Council</w:t>
            </w:r>
          </w:p>
        </w:tc>
        <w:tc>
          <w:tcPr>
            <w:tcW w:w="5677" w:type="dxa"/>
          </w:tcPr>
          <w:p w14:paraId="3689DEB5" w14:textId="77777777" w:rsidR="001C7227" w:rsidRPr="008A1B93" w:rsidRDefault="001C7227" w:rsidP="00CA6511">
            <w:pPr>
              <w:jc w:val="both"/>
              <w:rPr>
                <w:rFonts w:ascii="Arial" w:hAnsi="Arial" w:cs="Arial"/>
                <w:szCs w:val="24"/>
              </w:rPr>
            </w:pPr>
            <w:r>
              <w:rPr>
                <w:rFonts w:ascii="Arial" w:hAnsi="Arial" w:cs="Arial"/>
                <w:szCs w:val="24"/>
              </w:rPr>
              <w:t>23 February 2021</w:t>
            </w:r>
          </w:p>
        </w:tc>
      </w:tr>
      <w:tr w:rsidR="001C7227" w:rsidRPr="008A1B93" w14:paraId="3DED924A" w14:textId="77777777" w:rsidTr="005D194B">
        <w:tc>
          <w:tcPr>
            <w:tcW w:w="2631" w:type="dxa"/>
          </w:tcPr>
          <w:p w14:paraId="253FF655" w14:textId="77777777" w:rsidR="001C7227" w:rsidRPr="00DD5B71" w:rsidRDefault="001C7227" w:rsidP="00CA6511">
            <w:pPr>
              <w:jc w:val="both"/>
              <w:rPr>
                <w:rFonts w:ascii="Arial" w:hAnsi="Arial" w:cs="Arial"/>
                <w:b/>
                <w:szCs w:val="24"/>
              </w:rPr>
            </w:pPr>
            <w:r w:rsidRPr="00DD5B71">
              <w:rPr>
                <w:rFonts w:ascii="Arial" w:hAnsi="Arial" w:cs="Arial"/>
                <w:b/>
                <w:szCs w:val="24"/>
              </w:rPr>
              <w:t>Applicant</w:t>
            </w:r>
          </w:p>
        </w:tc>
        <w:tc>
          <w:tcPr>
            <w:tcW w:w="5677" w:type="dxa"/>
          </w:tcPr>
          <w:p w14:paraId="21D9DC85" w14:textId="77777777" w:rsidR="001C7227" w:rsidRPr="006372F7" w:rsidRDefault="001C7227" w:rsidP="00CA6511">
            <w:pPr>
              <w:jc w:val="both"/>
              <w:rPr>
                <w:rFonts w:ascii="Arial" w:hAnsi="Arial" w:cs="Arial"/>
                <w:szCs w:val="24"/>
              </w:rPr>
            </w:pPr>
            <w:r w:rsidRPr="006372F7">
              <w:rPr>
                <w:rFonts w:ascii="Arial" w:hAnsi="Arial" w:cs="Arial"/>
                <w:szCs w:val="24"/>
              </w:rPr>
              <w:t>City of Nedlands</w:t>
            </w:r>
          </w:p>
        </w:tc>
      </w:tr>
      <w:tr w:rsidR="001C7227" w:rsidRPr="008A1B93" w14:paraId="028EDA7E" w14:textId="77777777" w:rsidTr="005D194B">
        <w:tc>
          <w:tcPr>
            <w:tcW w:w="2631" w:type="dxa"/>
          </w:tcPr>
          <w:p w14:paraId="5E11EEA8" w14:textId="77777777" w:rsidR="001C7227" w:rsidRPr="00DD5B71" w:rsidRDefault="001C7227" w:rsidP="00CA6511">
            <w:pPr>
              <w:rPr>
                <w:rFonts w:ascii="Arial" w:eastAsia="Arial" w:hAnsi="Arial" w:cs="Arial"/>
                <w:color w:val="000000" w:themeColor="text1"/>
                <w:szCs w:val="24"/>
              </w:rPr>
            </w:pPr>
            <w:r w:rsidRPr="4D703A29">
              <w:rPr>
                <w:rFonts w:ascii="Arial" w:eastAsia="Arial" w:hAnsi="Arial" w:cs="Arial"/>
                <w:b/>
                <w:bCs/>
                <w:color w:val="000000" w:themeColor="text1"/>
                <w:szCs w:val="24"/>
              </w:rPr>
              <w:t>Employee Disclosure under section 5.70 of the Local Government Act 1995 and section 10 of the City of Nedlands Code of Conduct for Impartiality.</w:t>
            </w:r>
          </w:p>
          <w:p w14:paraId="70FD91B3" w14:textId="77777777" w:rsidR="001C7227" w:rsidRPr="00DD5B71" w:rsidRDefault="001C7227" w:rsidP="00CA6511">
            <w:pPr>
              <w:jc w:val="both"/>
              <w:rPr>
                <w:rFonts w:ascii="Arial" w:hAnsi="Arial" w:cs="Arial"/>
                <w:b/>
                <w:bCs/>
                <w:i/>
                <w:iCs/>
                <w:szCs w:val="24"/>
              </w:rPr>
            </w:pPr>
          </w:p>
        </w:tc>
        <w:tc>
          <w:tcPr>
            <w:tcW w:w="5677" w:type="dxa"/>
          </w:tcPr>
          <w:p w14:paraId="4ACB64BB" w14:textId="58469547" w:rsidR="001C7227" w:rsidRPr="00542BE1" w:rsidRDefault="001C7227" w:rsidP="00CA6511">
            <w:pPr>
              <w:jc w:val="both"/>
              <w:rPr>
                <w:rFonts w:ascii="Arial" w:hAnsi="Arial" w:cs="Arial"/>
                <w:szCs w:val="24"/>
              </w:rPr>
            </w:pPr>
            <w:r w:rsidRPr="00542BE1">
              <w:rPr>
                <w:rFonts w:ascii="Arial" w:hAnsi="Arial" w:cs="Arial"/>
                <w:szCs w:val="24"/>
              </w:rPr>
              <w:t xml:space="preserve"> Nil.</w:t>
            </w:r>
          </w:p>
          <w:p w14:paraId="77E43891" w14:textId="77777777" w:rsidR="001C7227" w:rsidRPr="00542BE1" w:rsidRDefault="001C7227" w:rsidP="00CA6511">
            <w:pPr>
              <w:jc w:val="both"/>
              <w:rPr>
                <w:rFonts w:ascii="Arial" w:hAnsi="Arial" w:cs="Arial"/>
                <w:szCs w:val="24"/>
              </w:rPr>
            </w:pPr>
          </w:p>
          <w:p w14:paraId="095AFC54" w14:textId="685EFEBA" w:rsidR="001C7227" w:rsidRPr="003E16D2" w:rsidRDefault="001C7227" w:rsidP="00CA6511">
            <w:pPr>
              <w:jc w:val="both"/>
              <w:rPr>
                <w:rFonts w:ascii="Arial" w:hAnsi="Arial" w:cs="Arial"/>
                <w:color w:val="000000"/>
                <w:szCs w:val="24"/>
                <w:shd w:val="clear" w:color="auto" w:fill="FFFFFF"/>
              </w:rPr>
            </w:pPr>
            <w:r w:rsidRPr="003E16D2">
              <w:rPr>
                <w:rStyle w:val="normaltextrun"/>
                <w:rFonts w:ascii="Arial" w:hAnsi="Arial" w:cs="Arial"/>
                <w:color w:val="000000"/>
                <w:szCs w:val="24"/>
                <w:shd w:val="clear" w:color="auto" w:fill="FFFFFF"/>
              </w:rPr>
              <w:t>“</w:t>
            </w:r>
            <w:r w:rsidR="008B6294">
              <w:rPr>
                <w:rStyle w:val="normaltextrun"/>
                <w:rFonts w:ascii="Arial" w:hAnsi="Arial" w:cs="Arial"/>
                <w:color w:val="000000"/>
                <w:szCs w:val="24"/>
                <w:shd w:val="clear" w:color="auto" w:fill="FFFFFF"/>
              </w:rPr>
              <w:t>T</w:t>
            </w:r>
            <w:r w:rsidRPr="003E16D2">
              <w:rPr>
                <w:rStyle w:val="normaltextrun"/>
                <w:rFonts w:ascii="Arial" w:hAnsi="Arial" w:cs="Arial"/>
                <w:color w:val="000000"/>
                <w:szCs w:val="24"/>
                <w:shd w:val="clear" w:color="auto" w:fill="FFFFFF"/>
              </w:rPr>
              <w: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 </w:t>
            </w:r>
            <w:r w:rsidRPr="003E16D2">
              <w:rPr>
                <w:rStyle w:val="eop"/>
                <w:rFonts w:ascii="Arial" w:hAnsi="Arial" w:cs="Arial"/>
                <w:color w:val="000000"/>
                <w:szCs w:val="24"/>
                <w:shd w:val="clear" w:color="auto" w:fill="FFFFFF"/>
              </w:rPr>
              <w:t> </w:t>
            </w:r>
          </w:p>
        </w:tc>
      </w:tr>
      <w:tr w:rsidR="001C7227" w:rsidRPr="008A1B93" w14:paraId="0862BCBC" w14:textId="77777777" w:rsidTr="005D194B">
        <w:tc>
          <w:tcPr>
            <w:tcW w:w="2631" w:type="dxa"/>
          </w:tcPr>
          <w:p w14:paraId="3D60BB30" w14:textId="77777777" w:rsidR="001C7227" w:rsidRPr="00DD5B71" w:rsidRDefault="001C7227" w:rsidP="00CA6511">
            <w:pPr>
              <w:jc w:val="both"/>
              <w:rPr>
                <w:rFonts w:ascii="Arial" w:hAnsi="Arial" w:cs="Arial"/>
                <w:b/>
                <w:szCs w:val="24"/>
              </w:rPr>
            </w:pPr>
            <w:r w:rsidRPr="00DD5B71">
              <w:rPr>
                <w:rFonts w:ascii="Arial" w:hAnsi="Arial" w:cs="Arial"/>
                <w:b/>
                <w:szCs w:val="24"/>
              </w:rPr>
              <w:t>Director</w:t>
            </w:r>
          </w:p>
        </w:tc>
        <w:tc>
          <w:tcPr>
            <w:tcW w:w="5677" w:type="dxa"/>
          </w:tcPr>
          <w:p w14:paraId="42F9E8BF" w14:textId="77777777" w:rsidR="001C7227" w:rsidRPr="008A1B93" w:rsidRDefault="001C7227" w:rsidP="00CA6511">
            <w:pPr>
              <w:jc w:val="both"/>
              <w:rPr>
                <w:rFonts w:ascii="Arial" w:hAnsi="Arial" w:cs="Arial"/>
                <w:szCs w:val="24"/>
              </w:rPr>
            </w:pPr>
            <w:r>
              <w:rPr>
                <w:rFonts w:ascii="Arial" w:hAnsi="Arial" w:cs="Arial"/>
                <w:szCs w:val="24"/>
              </w:rPr>
              <w:t>Tony Free – Director of Planning and Development</w:t>
            </w:r>
          </w:p>
        </w:tc>
      </w:tr>
      <w:tr w:rsidR="001C7227" w:rsidRPr="008A1B93" w14:paraId="5B3FEAE9" w14:textId="77777777" w:rsidTr="005D194B">
        <w:tc>
          <w:tcPr>
            <w:tcW w:w="2631" w:type="dxa"/>
          </w:tcPr>
          <w:p w14:paraId="4EEF2780" w14:textId="77777777" w:rsidR="001C7227" w:rsidRPr="00DD5B71" w:rsidRDefault="001C7227" w:rsidP="00CA6511">
            <w:pPr>
              <w:jc w:val="both"/>
              <w:rPr>
                <w:rFonts w:ascii="Arial" w:hAnsi="Arial" w:cs="Arial"/>
                <w:b/>
                <w:szCs w:val="24"/>
              </w:rPr>
            </w:pPr>
            <w:r>
              <w:rPr>
                <w:rFonts w:ascii="Arial" w:hAnsi="Arial" w:cs="Arial"/>
                <w:b/>
                <w:szCs w:val="24"/>
              </w:rPr>
              <w:t>Attachments</w:t>
            </w:r>
          </w:p>
        </w:tc>
        <w:tc>
          <w:tcPr>
            <w:tcW w:w="5677" w:type="dxa"/>
          </w:tcPr>
          <w:p w14:paraId="47CB43F9" w14:textId="77777777" w:rsidR="001C7227" w:rsidRDefault="001C7227" w:rsidP="00DA2C4D">
            <w:pPr>
              <w:numPr>
                <w:ilvl w:val="0"/>
                <w:numId w:val="114"/>
              </w:numPr>
              <w:ind w:left="383" w:hanging="425"/>
              <w:jc w:val="both"/>
              <w:rPr>
                <w:rFonts w:ascii="Arial" w:hAnsi="Arial" w:cs="Arial"/>
                <w:szCs w:val="32"/>
                <w:lang w:val="en-US"/>
              </w:rPr>
            </w:pPr>
            <w:r>
              <w:rPr>
                <w:rFonts w:ascii="Arial" w:hAnsi="Arial" w:cs="Arial"/>
                <w:szCs w:val="32"/>
                <w:lang w:val="en-US"/>
              </w:rPr>
              <w:t>Justification Report – Scheme Amendment No 11</w:t>
            </w:r>
          </w:p>
          <w:p w14:paraId="5BFB8591" w14:textId="77777777" w:rsidR="001C7227" w:rsidRPr="00BB05F0" w:rsidRDefault="001C7227" w:rsidP="00DA2C4D">
            <w:pPr>
              <w:numPr>
                <w:ilvl w:val="0"/>
                <w:numId w:val="114"/>
              </w:numPr>
              <w:ind w:left="426" w:hanging="426"/>
              <w:jc w:val="both"/>
              <w:rPr>
                <w:rFonts w:ascii="Arial" w:hAnsi="Arial" w:cs="Arial"/>
                <w:szCs w:val="32"/>
                <w:lang w:val="en-US"/>
              </w:rPr>
            </w:pPr>
            <w:r>
              <w:rPr>
                <w:rFonts w:ascii="Arial" w:hAnsi="Arial" w:cs="Arial"/>
                <w:szCs w:val="32"/>
                <w:lang w:val="en-US"/>
              </w:rPr>
              <w:t>Summary of Submissions</w:t>
            </w:r>
          </w:p>
        </w:tc>
      </w:tr>
      <w:tr w:rsidR="001C7227" w:rsidRPr="008A1B93" w14:paraId="52FE65C7" w14:textId="77777777" w:rsidTr="005D194B">
        <w:tc>
          <w:tcPr>
            <w:tcW w:w="2631" w:type="dxa"/>
          </w:tcPr>
          <w:p w14:paraId="3E23C150" w14:textId="77777777" w:rsidR="001C7227" w:rsidRDefault="001C7227" w:rsidP="00CA6511">
            <w:pPr>
              <w:jc w:val="both"/>
              <w:rPr>
                <w:rFonts w:ascii="Arial" w:hAnsi="Arial" w:cs="Arial"/>
                <w:b/>
                <w:szCs w:val="24"/>
              </w:rPr>
            </w:pPr>
            <w:r>
              <w:rPr>
                <w:rFonts w:ascii="Arial" w:hAnsi="Arial" w:cs="Arial"/>
                <w:b/>
                <w:szCs w:val="24"/>
              </w:rPr>
              <w:t>Confidential Attachments</w:t>
            </w:r>
          </w:p>
        </w:tc>
        <w:tc>
          <w:tcPr>
            <w:tcW w:w="5677" w:type="dxa"/>
            <w:vAlign w:val="center"/>
          </w:tcPr>
          <w:p w14:paraId="7CBBFDA4" w14:textId="77777777" w:rsidR="001C7227" w:rsidRPr="00BB05F0" w:rsidRDefault="001C7227" w:rsidP="00DA2C4D">
            <w:pPr>
              <w:pStyle w:val="ListParagraph"/>
              <w:numPr>
                <w:ilvl w:val="0"/>
                <w:numId w:val="78"/>
              </w:numPr>
              <w:rPr>
                <w:rFonts w:ascii="Arial" w:hAnsi="Arial" w:cs="Arial"/>
                <w:szCs w:val="32"/>
                <w:lang w:val="en-US"/>
              </w:rPr>
            </w:pPr>
            <w:r>
              <w:rPr>
                <w:rFonts w:ascii="Arial" w:hAnsi="Arial" w:cs="Arial"/>
                <w:szCs w:val="32"/>
                <w:lang w:val="en-US"/>
              </w:rPr>
              <w:t>Full Submissions - YourVoice</w:t>
            </w:r>
          </w:p>
        </w:tc>
      </w:tr>
    </w:tbl>
    <w:p w14:paraId="04935E09" w14:textId="7FE912E8" w:rsidR="001C7227" w:rsidRDefault="001C7227" w:rsidP="001C7227">
      <w:pPr>
        <w:jc w:val="both"/>
        <w:rPr>
          <w:rFonts w:ascii="Arial" w:hAnsi="Arial" w:cs="Arial"/>
          <w:b/>
          <w:szCs w:val="32"/>
          <w:lang w:val="en-US"/>
        </w:rPr>
      </w:pPr>
    </w:p>
    <w:p w14:paraId="1E1A4B85" w14:textId="77777777" w:rsidR="00FA40F7" w:rsidRPr="006D752D" w:rsidRDefault="00FA40F7" w:rsidP="00CA6511">
      <w:pPr>
        <w:jc w:val="both"/>
        <w:rPr>
          <w:rFonts w:ascii="Arial" w:hAnsi="Arial" w:cs="Arial"/>
          <w:b/>
          <w:szCs w:val="24"/>
        </w:rPr>
      </w:pPr>
      <w:r w:rsidRPr="006D752D">
        <w:rPr>
          <w:rFonts w:ascii="Arial" w:hAnsi="Arial" w:cs="Arial"/>
          <w:b/>
          <w:szCs w:val="24"/>
        </w:rPr>
        <w:t>Regulation 11(da) - *</w:t>
      </w:r>
    </w:p>
    <w:p w14:paraId="71CFEEA7" w14:textId="77777777" w:rsidR="00FA40F7" w:rsidRPr="006D752D" w:rsidRDefault="00FA40F7" w:rsidP="00CA6511">
      <w:pPr>
        <w:jc w:val="both"/>
        <w:rPr>
          <w:rFonts w:ascii="Arial" w:hAnsi="Arial" w:cs="Arial"/>
          <w:szCs w:val="24"/>
        </w:rPr>
      </w:pPr>
    </w:p>
    <w:p w14:paraId="5103657E" w14:textId="638CFD10" w:rsidR="00FA40F7" w:rsidRPr="006D752D" w:rsidRDefault="00FA40F7" w:rsidP="00CA6511">
      <w:pPr>
        <w:jc w:val="both"/>
        <w:rPr>
          <w:rFonts w:ascii="Arial" w:hAnsi="Arial" w:cs="Arial"/>
          <w:szCs w:val="24"/>
        </w:rPr>
      </w:pPr>
      <w:r w:rsidRPr="006D752D">
        <w:rPr>
          <w:rFonts w:ascii="Arial" w:hAnsi="Arial" w:cs="Arial"/>
          <w:szCs w:val="24"/>
        </w:rPr>
        <w:t xml:space="preserve">Moved – Councillor </w:t>
      </w:r>
      <w:r w:rsidR="00D40BAE">
        <w:rPr>
          <w:rFonts w:ascii="Arial" w:hAnsi="Arial" w:cs="Arial"/>
          <w:szCs w:val="24"/>
        </w:rPr>
        <w:t>Coghlan</w:t>
      </w:r>
    </w:p>
    <w:p w14:paraId="0A59711D" w14:textId="232BCCB6" w:rsidR="00FA40F7" w:rsidRPr="006D752D" w:rsidRDefault="00FA40F7" w:rsidP="00CA6511">
      <w:pPr>
        <w:jc w:val="both"/>
        <w:rPr>
          <w:rFonts w:ascii="Arial" w:hAnsi="Arial" w:cs="Arial"/>
          <w:szCs w:val="24"/>
        </w:rPr>
      </w:pPr>
      <w:r w:rsidRPr="006D752D">
        <w:rPr>
          <w:rFonts w:ascii="Arial" w:hAnsi="Arial" w:cs="Arial"/>
          <w:szCs w:val="24"/>
        </w:rPr>
        <w:t xml:space="preserve">Seconded – Councillor </w:t>
      </w:r>
      <w:r w:rsidR="007E6D5E">
        <w:rPr>
          <w:rFonts w:ascii="Arial" w:hAnsi="Arial" w:cs="Arial"/>
          <w:szCs w:val="24"/>
        </w:rPr>
        <w:t>Mangano</w:t>
      </w:r>
    </w:p>
    <w:p w14:paraId="24550CF3" w14:textId="77777777" w:rsidR="00FA40F7" w:rsidRPr="006D752D" w:rsidRDefault="00FA40F7" w:rsidP="00CA6511">
      <w:pPr>
        <w:jc w:val="both"/>
        <w:rPr>
          <w:rFonts w:ascii="Arial" w:hAnsi="Arial" w:cs="Arial"/>
          <w:szCs w:val="24"/>
        </w:rPr>
      </w:pPr>
    </w:p>
    <w:p w14:paraId="1FD10EF2" w14:textId="052DD6F8" w:rsidR="007216C5" w:rsidRPr="003634C6" w:rsidRDefault="00FA40F7" w:rsidP="007216C5">
      <w:pPr>
        <w:jc w:val="both"/>
        <w:rPr>
          <w:rStyle w:val="normaltextrun"/>
          <w:rFonts w:ascii="Arial" w:hAnsi="Arial" w:cs="Arial"/>
          <w:b/>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r w:rsidR="007216C5">
        <w:rPr>
          <w:rFonts w:ascii="Arial" w:hAnsi="Arial" w:cs="Arial"/>
          <w:b/>
          <w:szCs w:val="24"/>
        </w:rPr>
        <w:t xml:space="preserve"> subject to the addition of a new clause </w:t>
      </w:r>
      <w:r w:rsidR="007216C5" w:rsidRPr="003634C6">
        <w:rPr>
          <w:rStyle w:val="normaltextrun"/>
          <w:rFonts w:ascii="Arial" w:hAnsi="Arial" w:cs="Arial"/>
          <w:b/>
        </w:rPr>
        <w:t>32.7</w:t>
      </w:r>
      <w:r w:rsidR="007216C5">
        <w:rPr>
          <w:rStyle w:val="normaltextrun"/>
          <w:rFonts w:ascii="Arial" w:hAnsi="Arial" w:cs="Arial"/>
          <w:b/>
        </w:rPr>
        <w:t xml:space="preserve"> (2) a) ii. for residential land </w:t>
      </w:r>
      <w:r w:rsidR="005C1327">
        <w:rPr>
          <w:rStyle w:val="normaltextrun"/>
          <w:rFonts w:ascii="Arial" w:hAnsi="Arial" w:cs="Arial"/>
          <w:b/>
        </w:rPr>
        <w:t>as follows:</w:t>
      </w:r>
    </w:p>
    <w:p w14:paraId="32370E97" w14:textId="77777777" w:rsidR="007216C5" w:rsidRPr="003634C6" w:rsidRDefault="007216C5" w:rsidP="007216C5">
      <w:pPr>
        <w:pStyle w:val="paragraph"/>
        <w:spacing w:before="0" w:beforeAutospacing="0" w:after="0" w:afterAutospacing="0"/>
        <w:ind w:left="567" w:right="119"/>
        <w:jc w:val="both"/>
        <w:textAlignment w:val="baseline"/>
        <w:rPr>
          <w:rStyle w:val="normaltextrun"/>
          <w:rFonts w:ascii="Arial" w:hAnsi="Arial" w:cs="Arial"/>
          <w:b/>
        </w:rPr>
      </w:pPr>
    </w:p>
    <w:p w14:paraId="053784EF" w14:textId="5F5B56F6" w:rsidR="007216C5" w:rsidRPr="003634C6" w:rsidRDefault="007216C5" w:rsidP="007216C5">
      <w:pPr>
        <w:pStyle w:val="paragraph"/>
        <w:spacing w:before="0" w:beforeAutospacing="0" w:after="0" w:afterAutospacing="0"/>
        <w:ind w:right="119"/>
        <w:jc w:val="both"/>
        <w:textAlignment w:val="baseline"/>
        <w:rPr>
          <w:rStyle w:val="normaltextrun"/>
          <w:rFonts w:ascii="Arial" w:hAnsi="Arial" w:cs="Arial"/>
          <w:b/>
        </w:rPr>
      </w:pPr>
      <w:r w:rsidRPr="003634C6">
        <w:rPr>
          <w:rStyle w:val="normaltextrun"/>
          <w:rFonts w:ascii="Arial" w:hAnsi="Arial" w:cs="Arial"/>
          <w:b/>
        </w:rPr>
        <w:t xml:space="preserve">32.7 (2) </w:t>
      </w:r>
      <w:r w:rsidR="007E6D5E">
        <w:rPr>
          <w:rStyle w:val="normaltextrun"/>
          <w:rFonts w:ascii="Arial" w:hAnsi="Arial" w:cs="Arial"/>
          <w:b/>
        </w:rPr>
        <w:t>a.</w:t>
      </w:r>
    </w:p>
    <w:p w14:paraId="3DF382A4" w14:textId="77777777" w:rsidR="007216C5" w:rsidRPr="003634C6" w:rsidRDefault="007216C5" w:rsidP="007216C5">
      <w:pPr>
        <w:pStyle w:val="paragraph"/>
        <w:spacing w:before="0" w:beforeAutospacing="0" w:after="0" w:afterAutospacing="0"/>
        <w:ind w:right="119"/>
        <w:jc w:val="both"/>
        <w:textAlignment w:val="baseline"/>
        <w:rPr>
          <w:rStyle w:val="normaltextrun"/>
          <w:rFonts w:ascii="Arial" w:hAnsi="Arial" w:cs="Arial"/>
          <w:b/>
        </w:rPr>
      </w:pPr>
    </w:p>
    <w:p w14:paraId="6E36EF3D" w14:textId="0F4A3290" w:rsidR="007216C5" w:rsidRDefault="007216C5" w:rsidP="007E6D5E">
      <w:pPr>
        <w:pStyle w:val="paragraph"/>
        <w:spacing w:before="0" w:beforeAutospacing="0" w:after="0" w:afterAutospacing="0"/>
        <w:ind w:left="567" w:right="119" w:hanging="567"/>
        <w:jc w:val="both"/>
        <w:textAlignment w:val="baseline"/>
        <w:rPr>
          <w:rStyle w:val="normaltextrun"/>
          <w:rFonts w:ascii="Arial" w:hAnsi="Arial" w:cs="Arial"/>
          <w:b/>
        </w:rPr>
      </w:pPr>
      <w:r>
        <w:rPr>
          <w:rStyle w:val="normaltextrun"/>
          <w:rFonts w:ascii="Arial" w:hAnsi="Arial" w:cs="Arial"/>
          <w:b/>
        </w:rPr>
        <w:t>ii.    t</w:t>
      </w:r>
      <w:r w:rsidRPr="003634C6">
        <w:rPr>
          <w:rStyle w:val="normaltextrun"/>
          <w:rFonts w:ascii="Arial" w:hAnsi="Arial" w:cs="Arial"/>
          <w:b/>
        </w:rPr>
        <w:t>he following setbacks apply:</w:t>
      </w:r>
    </w:p>
    <w:p w14:paraId="2C8274F0" w14:textId="77777777" w:rsidR="007E6D5E" w:rsidRPr="003634C6" w:rsidRDefault="007E6D5E" w:rsidP="007E6D5E">
      <w:pPr>
        <w:pStyle w:val="paragraph"/>
        <w:spacing w:before="0" w:beforeAutospacing="0" w:after="0" w:afterAutospacing="0"/>
        <w:ind w:left="567" w:right="119" w:hanging="567"/>
        <w:jc w:val="both"/>
        <w:textAlignment w:val="baseline"/>
        <w:rPr>
          <w:rStyle w:val="normaltextrun"/>
          <w:rFonts w:ascii="Arial" w:eastAsiaTheme="minorHAnsi" w:hAnsi="Arial" w:cs="Arial"/>
          <w:b/>
          <w:lang w:eastAsia="en-US"/>
        </w:rPr>
      </w:pPr>
    </w:p>
    <w:p w14:paraId="4C84F916" w14:textId="77777777" w:rsidR="007216C5" w:rsidRPr="00897AD6" w:rsidRDefault="007216C5" w:rsidP="007E6D5E">
      <w:pPr>
        <w:pStyle w:val="paragraph"/>
        <w:numPr>
          <w:ilvl w:val="2"/>
          <w:numId w:val="74"/>
        </w:numPr>
        <w:spacing w:before="0" w:beforeAutospacing="0" w:after="0" w:afterAutospacing="0"/>
        <w:ind w:left="1134" w:right="119" w:hanging="567"/>
        <w:jc w:val="both"/>
        <w:textAlignment w:val="baseline"/>
        <w:rPr>
          <w:rStyle w:val="normaltextrun"/>
          <w:rFonts w:ascii="Arial" w:hAnsi="Arial" w:cs="Arial"/>
          <w:b/>
        </w:rPr>
      </w:pPr>
      <w:r w:rsidRPr="00897AD6">
        <w:rPr>
          <w:rStyle w:val="normaltextrun"/>
          <w:rFonts w:ascii="Arial" w:hAnsi="Arial" w:cs="Arial"/>
          <w:b/>
        </w:rPr>
        <w:t>9m minimum street setback for land coded R10 to R15</w:t>
      </w:r>
    </w:p>
    <w:p w14:paraId="245499A2" w14:textId="77777777" w:rsidR="007216C5" w:rsidRPr="00897AD6" w:rsidRDefault="007216C5" w:rsidP="007E6D5E">
      <w:pPr>
        <w:pStyle w:val="paragraph"/>
        <w:numPr>
          <w:ilvl w:val="2"/>
          <w:numId w:val="74"/>
        </w:numPr>
        <w:spacing w:before="0" w:beforeAutospacing="0" w:after="0" w:afterAutospacing="0"/>
        <w:ind w:left="1134" w:right="119" w:hanging="567"/>
        <w:jc w:val="both"/>
        <w:textAlignment w:val="baseline"/>
        <w:rPr>
          <w:rStyle w:val="normaltextrun"/>
          <w:rFonts w:ascii="Arial" w:hAnsi="Arial" w:cs="Arial"/>
          <w:b/>
        </w:rPr>
      </w:pPr>
      <w:r w:rsidRPr="00897AD6">
        <w:rPr>
          <w:rStyle w:val="normaltextrun"/>
          <w:rFonts w:ascii="Arial" w:hAnsi="Arial" w:cs="Arial"/>
          <w:b/>
        </w:rPr>
        <w:t>6m minimum street setback for land coded R20</w:t>
      </w:r>
    </w:p>
    <w:p w14:paraId="5C96B11E" w14:textId="77777777" w:rsidR="007216C5" w:rsidRPr="00897AD6" w:rsidRDefault="007216C5" w:rsidP="007E6D5E">
      <w:pPr>
        <w:pStyle w:val="paragraph"/>
        <w:numPr>
          <w:ilvl w:val="2"/>
          <w:numId w:val="74"/>
        </w:numPr>
        <w:spacing w:before="0" w:beforeAutospacing="0" w:after="0" w:afterAutospacing="0"/>
        <w:ind w:left="1134" w:right="119" w:hanging="567"/>
        <w:jc w:val="both"/>
        <w:textAlignment w:val="baseline"/>
        <w:rPr>
          <w:rStyle w:val="normaltextrun"/>
          <w:rFonts w:ascii="Arial" w:hAnsi="Arial" w:cs="Arial"/>
          <w:b/>
        </w:rPr>
      </w:pPr>
      <w:r w:rsidRPr="00897AD6">
        <w:rPr>
          <w:rStyle w:val="normaltextrun"/>
          <w:rFonts w:ascii="Arial" w:hAnsi="Arial" w:cs="Arial"/>
          <w:b/>
        </w:rPr>
        <w:t>4m minimum street setback for land coded R30 to R35</w:t>
      </w:r>
    </w:p>
    <w:p w14:paraId="1C15C0DD" w14:textId="77777777" w:rsidR="007216C5" w:rsidRPr="00897AD6" w:rsidRDefault="007216C5" w:rsidP="007E6D5E">
      <w:pPr>
        <w:pStyle w:val="paragraph"/>
        <w:numPr>
          <w:ilvl w:val="2"/>
          <w:numId w:val="74"/>
        </w:numPr>
        <w:spacing w:before="0" w:beforeAutospacing="0" w:after="0" w:afterAutospacing="0"/>
        <w:ind w:left="1134" w:right="119" w:hanging="567"/>
        <w:jc w:val="both"/>
        <w:textAlignment w:val="baseline"/>
        <w:rPr>
          <w:rStyle w:val="normaltextrun"/>
          <w:rFonts w:ascii="Arial" w:hAnsi="Arial" w:cs="Arial"/>
          <w:color w:val="000000"/>
          <w:sz w:val="21"/>
          <w:szCs w:val="21"/>
          <w:lang w:val="en-GB" w:eastAsia="en-GB"/>
        </w:rPr>
      </w:pPr>
      <w:r w:rsidRPr="00897AD6">
        <w:rPr>
          <w:rStyle w:val="normaltextrun"/>
          <w:rFonts w:ascii="Arial" w:hAnsi="Arial" w:cs="Arial"/>
          <w:b/>
        </w:rPr>
        <w:t>6m side and rear boundary setback.</w:t>
      </w:r>
    </w:p>
    <w:p w14:paraId="6DDE8E95" w14:textId="3E0EC6F3" w:rsidR="00FA40F7" w:rsidRPr="006D752D" w:rsidRDefault="00FA40F7" w:rsidP="00CA6511">
      <w:pPr>
        <w:jc w:val="both"/>
        <w:rPr>
          <w:rFonts w:ascii="Arial" w:hAnsi="Arial" w:cs="Arial"/>
          <w:b/>
          <w:szCs w:val="24"/>
        </w:rPr>
      </w:pPr>
    </w:p>
    <w:p w14:paraId="2E9422B1" w14:textId="77777777" w:rsidR="00595F5D" w:rsidRDefault="00595F5D" w:rsidP="00CA6511">
      <w:pPr>
        <w:jc w:val="both"/>
        <w:rPr>
          <w:rFonts w:ascii="Arial" w:hAnsi="Arial" w:cs="Arial"/>
          <w:szCs w:val="24"/>
        </w:rPr>
      </w:pPr>
    </w:p>
    <w:p w14:paraId="01B11B8D" w14:textId="57F320F5" w:rsidR="00FA40F7" w:rsidRDefault="00FA40F7" w:rsidP="00595F5D">
      <w:pPr>
        <w:ind w:left="-851"/>
        <w:jc w:val="both"/>
        <w:rPr>
          <w:rFonts w:ascii="Arial" w:hAnsi="Arial" w:cs="Arial"/>
          <w:szCs w:val="24"/>
        </w:rPr>
      </w:pPr>
      <w:r>
        <w:rPr>
          <w:rFonts w:ascii="Arial" w:hAnsi="Arial" w:cs="Arial"/>
          <w:szCs w:val="24"/>
        </w:rPr>
        <w:t xml:space="preserve">Councillor Youngman </w:t>
      </w:r>
      <w:r w:rsidR="00595F5D">
        <w:rPr>
          <w:rFonts w:ascii="Arial" w:hAnsi="Arial" w:cs="Arial"/>
          <w:szCs w:val="24"/>
        </w:rPr>
        <w:t xml:space="preserve">&amp; Councillor Smyth </w:t>
      </w:r>
      <w:r>
        <w:rPr>
          <w:rFonts w:ascii="Arial" w:hAnsi="Arial" w:cs="Arial"/>
          <w:szCs w:val="24"/>
        </w:rPr>
        <w:t xml:space="preserve">left the meeting at </w:t>
      </w:r>
      <w:r w:rsidR="00595F5D">
        <w:rPr>
          <w:rFonts w:ascii="Arial" w:hAnsi="Arial" w:cs="Arial"/>
          <w:szCs w:val="24"/>
        </w:rPr>
        <w:t>10.33 pm.</w:t>
      </w:r>
    </w:p>
    <w:p w14:paraId="25443830" w14:textId="62591A16" w:rsidR="0035287B" w:rsidRDefault="0035287B" w:rsidP="00595F5D">
      <w:pPr>
        <w:ind w:left="-851"/>
        <w:jc w:val="both"/>
        <w:rPr>
          <w:rFonts w:ascii="Arial" w:hAnsi="Arial" w:cs="Arial"/>
          <w:szCs w:val="24"/>
        </w:rPr>
      </w:pPr>
    </w:p>
    <w:p w14:paraId="0F4AB222" w14:textId="77777777" w:rsidR="007E6D5E" w:rsidRDefault="007E6D5E" w:rsidP="00595F5D">
      <w:pPr>
        <w:ind w:left="-851"/>
        <w:jc w:val="both"/>
        <w:rPr>
          <w:rFonts w:ascii="Arial" w:hAnsi="Arial" w:cs="Arial"/>
          <w:szCs w:val="24"/>
        </w:rPr>
      </w:pPr>
    </w:p>
    <w:p w14:paraId="508AE7C0" w14:textId="6B430597" w:rsidR="0035287B" w:rsidRDefault="0035287B" w:rsidP="00595F5D">
      <w:pPr>
        <w:ind w:left="-851"/>
        <w:jc w:val="both"/>
        <w:rPr>
          <w:rFonts w:ascii="Arial" w:hAnsi="Arial" w:cs="Arial"/>
          <w:szCs w:val="24"/>
        </w:rPr>
      </w:pPr>
      <w:r>
        <w:rPr>
          <w:rFonts w:ascii="Arial" w:hAnsi="Arial" w:cs="Arial"/>
          <w:szCs w:val="24"/>
        </w:rPr>
        <w:t>Councillor Youngman &amp; Councillor Smyth returned to the meeting at 10.35 pm.</w:t>
      </w:r>
    </w:p>
    <w:p w14:paraId="1E3CD715" w14:textId="1F13FDEC" w:rsidR="00595F5D" w:rsidRDefault="00595F5D" w:rsidP="00CA6511">
      <w:pPr>
        <w:jc w:val="both"/>
        <w:rPr>
          <w:rFonts w:ascii="Arial" w:hAnsi="Arial" w:cs="Arial"/>
          <w:szCs w:val="24"/>
        </w:rPr>
      </w:pPr>
    </w:p>
    <w:p w14:paraId="5D01108A" w14:textId="77777777" w:rsidR="00595F5D" w:rsidRPr="006D752D" w:rsidRDefault="00595F5D" w:rsidP="00CA6511">
      <w:pPr>
        <w:jc w:val="both"/>
        <w:rPr>
          <w:rFonts w:ascii="Arial" w:hAnsi="Arial" w:cs="Arial"/>
          <w:szCs w:val="24"/>
        </w:rPr>
      </w:pPr>
    </w:p>
    <w:p w14:paraId="35DBA004" w14:textId="5F5F145E" w:rsidR="00FA40F7" w:rsidRPr="006D752D" w:rsidRDefault="00945C6B" w:rsidP="00CA6511">
      <w:pPr>
        <w:jc w:val="right"/>
        <w:rPr>
          <w:rFonts w:ascii="Arial" w:hAnsi="Arial" w:cs="Arial"/>
          <w:b/>
          <w:szCs w:val="24"/>
        </w:rPr>
      </w:pPr>
      <w:r>
        <w:rPr>
          <w:rFonts w:ascii="Arial" w:hAnsi="Arial" w:cs="Arial"/>
          <w:b/>
          <w:szCs w:val="24"/>
        </w:rPr>
        <w:t>CARRIED 9/3</w:t>
      </w:r>
    </w:p>
    <w:p w14:paraId="45967CBD" w14:textId="26F5497B" w:rsidR="00FA40F7" w:rsidRPr="006D752D" w:rsidRDefault="00FA40F7" w:rsidP="00CA6511">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945C6B">
        <w:rPr>
          <w:rFonts w:ascii="Arial" w:hAnsi="Arial" w:cs="Arial"/>
          <w:b/>
          <w:szCs w:val="24"/>
        </w:rPr>
        <w:t>McManus Wetherall &amp; Poliwka</w:t>
      </w:r>
      <w:r w:rsidRPr="006D752D">
        <w:rPr>
          <w:rFonts w:ascii="Arial" w:hAnsi="Arial" w:cs="Arial"/>
          <w:b/>
          <w:szCs w:val="24"/>
        </w:rPr>
        <w:t>)</w:t>
      </w:r>
    </w:p>
    <w:p w14:paraId="39AEBD44" w14:textId="77777777" w:rsidR="00FA40F7" w:rsidRDefault="00FA40F7" w:rsidP="00FA40F7">
      <w:pPr>
        <w:jc w:val="both"/>
        <w:rPr>
          <w:rFonts w:ascii="Arial" w:hAnsi="Arial" w:cs="Arial"/>
          <w:b/>
          <w:sz w:val="28"/>
          <w:szCs w:val="32"/>
          <w:lang w:val="en-US"/>
        </w:rPr>
      </w:pPr>
    </w:p>
    <w:p w14:paraId="17B252BD" w14:textId="2DAD56C3" w:rsidR="00AA4E1F" w:rsidRPr="00AA4E1F" w:rsidRDefault="00315ACA" w:rsidP="00AA4E1F">
      <w:pPr>
        <w:jc w:val="both"/>
        <w:rPr>
          <w:rFonts w:ascii="Arial" w:hAnsi="Arial" w:cs="Arial"/>
          <w:b/>
          <w:sz w:val="28"/>
          <w:szCs w:val="32"/>
          <w:lang w:val="en-US"/>
        </w:rPr>
      </w:pPr>
      <w:r>
        <w:rPr>
          <w:rFonts w:ascii="Arial" w:hAnsi="Arial" w:cs="Arial"/>
          <w:noProof/>
          <w:szCs w:val="18"/>
        </w:rPr>
        <w:lastRenderedPageBreak/>
        <mc:AlternateContent>
          <mc:Choice Requires="wps">
            <w:drawing>
              <wp:anchor distT="0" distB="0" distL="114300" distR="114300" simplePos="0" relativeHeight="251749385" behindDoc="1" locked="0" layoutInCell="1" allowOverlap="1" wp14:anchorId="6DE62FC8" wp14:editId="60C42C16">
                <wp:simplePos x="0" y="0"/>
                <wp:positionH relativeFrom="margin">
                  <wp:align>left</wp:align>
                </wp:positionH>
                <wp:positionV relativeFrom="paragraph">
                  <wp:posOffset>0</wp:posOffset>
                </wp:positionV>
                <wp:extent cx="5340350" cy="8190854"/>
                <wp:effectExtent l="0" t="0" r="0" b="1270"/>
                <wp:wrapNone/>
                <wp:docPr id="76" name="Rectangle 76"/>
                <wp:cNvGraphicFramePr/>
                <a:graphic xmlns:a="http://schemas.openxmlformats.org/drawingml/2006/main">
                  <a:graphicData uri="http://schemas.microsoft.com/office/word/2010/wordprocessingShape">
                    <wps:wsp>
                      <wps:cNvSpPr/>
                      <wps:spPr>
                        <a:xfrm>
                          <a:off x="0" y="0"/>
                          <a:ext cx="5340350" cy="819085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4785C8" id="Rectangle 76" o:spid="_x0000_s1026" style="position:absolute;margin-left:0;margin-top:0;width:420.5pt;height:644.95pt;z-index:-25156709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XwoQIAAKsFAAAOAAAAZHJzL2Uyb0RvYy54bWysVE1v2zAMvQ/YfxB0X+2kSZsGdYqgRYcB&#10;XVu0HXpWZCk2IImapMTJfv0oyXE/Vuww7CKLFPlIPpM8v9hpRbbC+RZMRUdHJSXCcKhbs67oj6fr&#10;LzNKfGCmZgqMqOheeHqx+PzpvLNzMYYGVC0cQRDj552taBOCnReF543QzB+BFQYfJTjNAopuXdSO&#10;dYiuVTEuy5OiA1dbB1x4j9qr/EgXCV9KwcOdlF4EoiqKuYV0unSu4lksztl87ZhtWt6nwf4hC81a&#10;g0EHqCsWGNm49g8o3XIHHmQ44qALkLLlItWA1YzKd9U8NsyKVAuS4+1Ak/9/sPx2e+9IW1f09IQS&#10;wzT+owdkjZm1EgR1SFBn/RztHu296yWP11jtTjodv1gH2SVS9wOpYhcIR+X0eFIeT5F7jm+z0Vk5&#10;m04iavHibp0PXwVoEi8VdRg/kcm2Nz5k04NJjOZBtfV1q1QSYqeIS+XIluE/Xq1HyVVt9Heos+50&#10;WpbpT2PI1FjRPCXwBkmZiGcgIuegUVPE6nO96Rb2SkQ7ZR6EROKwwnGKOCDnoIxzYUJOxjesFlkd&#10;U/k4lwQYkSXGH7B7gLdFHrBzlr19dBWp4wfn8m+JZefBI0UGEwZn3RpwHwEorKqPnO0PJGVqIksr&#10;qPfYVg7yvHnLr1v8tTfMh3vmcMCwHXBphDs8pIKuotDfKGnA/fpIH+2x7/GVkg4HtqL+54Y5QYn6&#10;ZnAizkaTSZzwJEymp2MU3OuX1esXs9GXgP0ywvVkebpG+6AOV+lAP+NuWcao+MQMx9gV5cEdhMuQ&#10;FwluJy6Wy2SGU21ZuDGPlkfwyGps3afdM3O27++Ao3ELh+Fm83dtnm2jp4HlJoBs0wy88NrzjRsh&#10;NXG/veLKeS0nq5cdu/gNAAD//wMAUEsDBBQABgAIAAAAIQCezNzi2wAAAAYBAAAPAAAAZHJzL2Rv&#10;d25yZXYueG1sTI/NTsMwEITvSH0Ha5G4UacVIDfEqQoScOHSnwNHN17iqPE6jd00vD0Ll/ay0mhG&#10;s98Uy9G3YsA+NoE0zKYZCKQq2IZqDbvt270CEZMha9pAqOEHIyzLyU1hchvOtMZhk2rBJRRzo8Gl&#10;1OVSxsqhN3EaOiT2vkPvTWLZ19L25szlvpXzLHuS3jTEH5zp8NVhddicvIb48fi1rdRRHer3FzU4&#10;t17JT6f13e24egaRcEyXMPzhMzqUzLQPJ7JRtBp4SPq/7KmHGcs9h+ZqsQBZFvIav/wFAAD//wMA&#10;UEsBAi0AFAAGAAgAAAAhALaDOJL+AAAA4QEAABMAAAAAAAAAAAAAAAAAAAAAAFtDb250ZW50X1R5&#10;cGVzXS54bWxQSwECLQAUAAYACAAAACEAOP0h/9YAAACUAQAACwAAAAAAAAAAAAAAAAAvAQAAX3Jl&#10;bHMvLnJlbHNQSwECLQAUAAYACAAAACEA/44F8KECAACrBQAADgAAAAAAAAAAAAAAAAAuAgAAZHJz&#10;L2Uyb0RvYy54bWxQSwECLQAUAAYACAAAACEAnszc4tsAAAAGAQAADwAAAAAAAAAAAAAAAAD7BAAA&#10;ZHJzL2Rvd25yZXYueG1sUEsFBgAAAAAEAAQA8wAAAAMGAAAAAA==&#10;" fillcolor="#bfbfbf [2412]" stroked="f" strokeweight="2pt">
                <w10:wrap anchorx="margin"/>
              </v:rect>
            </w:pict>
          </mc:Fallback>
        </mc:AlternateContent>
      </w:r>
      <w:r w:rsidR="00AA4E1F" w:rsidRPr="00AA4E1F">
        <w:rPr>
          <w:rFonts w:ascii="Arial" w:hAnsi="Arial" w:cs="Arial"/>
          <w:b/>
          <w:sz w:val="28"/>
          <w:szCs w:val="32"/>
          <w:lang w:val="en-US"/>
        </w:rPr>
        <w:t>Council Resolution</w:t>
      </w:r>
    </w:p>
    <w:p w14:paraId="49B5D8FC" w14:textId="60520CEB" w:rsidR="00AA4E1F" w:rsidRDefault="00AA4E1F" w:rsidP="00AA4E1F">
      <w:pPr>
        <w:jc w:val="both"/>
        <w:rPr>
          <w:rFonts w:ascii="Arial" w:hAnsi="Arial" w:cs="Arial"/>
          <w:bCs/>
          <w:sz w:val="28"/>
          <w:szCs w:val="32"/>
          <w:lang w:val="en-US"/>
        </w:rPr>
      </w:pPr>
    </w:p>
    <w:p w14:paraId="02D388D4" w14:textId="77777777" w:rsidR="00AA4E1F" w:rsidRPr="003634C6" w:rsidRDefault="00AA4E1F" w:rsidP="00AA4E1F">
      <w:pPr>
        <w:jc w:val="both"/>
        <w:rPr>
          <w:rFonts w:ascii="Arial" w:hAnsi="Arial" w:cs="Arial"/>
          <w:b/>
          <w:szCs w:val="32"/>
          <w:lang w:val="en-US"/>
        </w:rPr>
      </w:pPr>
      <w:r w:rsidRPr="003634C6">
        <w:rPr>
          <w:rFonts w:ascii="Arial" w:hAnsi="Arial" w:cs="Arial"/>
          <w:b/>
          <w:szCs w:val="32"/>
          <w:lang w:val="en-US"/>
        </w:rPr>
        <w:t>Council:</w:t>
      </w:r>
    </w:p>
    <w:p w14:paraId="0834ED3C" w14:textId="77777777" w:rsidR="00AA4E1F" w:rsidRPr="003634C6" w:rsidRDefault="00AA4E1F" w:rsidP="00AA4E1F">
      <w:pPr>
        <w:jc w:val="both"/>
        <w:rPr>
          <w:rFonts w:ascii="Arial" w:hAnsi="Arial" w:cs="Arial"/>
          <w:b/>
          <w:szCs w:val="32"/>
          <w:lang w:val="en-US"/>
        </w:rPr>
      </w:pPr>
    </w:p>
    <w:p w14:paraId="717DBD76" w14:textId="0F7191EF" w:rsidR="00AA4E1F" w:rsidRPr="007E6D5E" w:rsidRDefault="00AA4E1F" w:rsidP="00AA4E1F">
      <w:pPr>
        <w:pStyle w:val="paragraph"/>
        <w:numPr>
          <w:ilvl w:val="3"/>
          <w:numId w:val="73"/>
        </w:numPr>
        <w:spacing w:before="0" w:beforeAutospacing="0" w:after="0" w:afterAutospacing="0"/>
        <w:ind w:left="567" w:hanging="567"/>
        <w:jc w:val="both"/>
        <w:textAlignment w:val="baseline"/>
        <w:rPr>
          <w:rStyle w:val="normaltextrun"/>
          <w:rFonts w:ascii="Arial" w:hAnsi="Arial" w:cs="Arial"/>
          <w:b/>
          <w:bCs/>
        </w:rPr>
      </w:pPr>
      <w:r>
        <w:rPr>
          <w:rStyle w:val="normaltextrun"/>
          <w:rFonts w:ascii="Arial" w:hAnsi="Arial" w:cs="Arial"/>
          <w:b/>
          <w:bCs/>
          <w:lang w:val="en-GB"/>
        </w:rPr>
        <w:t>p</w:t>
      </w:r>
      <w:r w:rsidRPr="003634C6">
        <w:rPr>
          <w:rStyle w:val="normaltextrun"/>
          <w:rFonts w:ascii="Arial" w:hAnsi="Arial" w:cs="Arial"/>
          <w:b/>
          <w:bCs/>
          <w:lang w:val="en-GB"/>
        </w:rPr>
        <w:t>ursuant to section 75 of the</w:t>
      </w:r>
      <w:r>
        <w:rPr>
          <w:rStyle w:val="normaltextrun"/>
          <w:rFonts w:ascii="Arial" w:hAnsi="Arial" w:cs="Arial"/>
          <w:b/>
          <w:bCs/>
          <w:lang w:val="en-GB"/>
        </w:rPr>
        <w:t xml:space="preserve"> </w:t>
      </w:r>
      <w:r w:rsidRPr="003634C6">
        <w:rPr>
          <w:rStyle w:val="normaltextrun"/>
          <w:rFonts w:ascii="Arial" w:hAnsi="Arial" w:cs="Arial"/>
          <w:b/>
          <w:bCs/>
          <w:i/>
          <w:iCs/>
          <w:lang w:val="en-GB"/>
        </w:rPr>
        <w:t>Planning and Development Act 2005</w:t>
      </w:r>
      <w:r>
        <w:rPr>
          <w:rStyle w:val="normaltextrun"/>
          <w:rFonts w:ascii="Arial" w:hAnsi="Arial" w:cs="Arial"/>
          <w:b/>
          <w:bCs/>
          <w:lang w:val="en-GB"/>
        </w:rPr>
        <w:t xml:space="preserve"> </w:t>
      </w:r>
      <w:r w:rsidRPr="003634C6">
        <w:rPr>
          <w:rStyle w:val="normaltextrun"/>
          <w:rFonts w:ascii="Arial" w:hAnsi="Arial" w:cs="Arial"/>
          <w:b/>
          <w:bCs/>
          <w:lang w:val="en-GB"/>
        </w:rPr>
        <w:t>and in accordance with section 50(3) of the</w:t>
      </w:r>
      <w:r>
        <w:rPr>
          <w:rStyle w:val="normaltextrun"/>
          <w:rFonts w:ascii="Arial" w:hAnsi="Arial" w:cs="Arial"/>
          <w:b/>
          <w:bCs/>
          <w:lang w:val="en-GB"/>
        </w:rPr>
        <w:t xml:space="preserve"> </w:t>
      </w:r>
      <w:r w:rsidRPr="003634C6">
        <w:rPr>
          <w:rStyle w:val="normaltextrun"/>
          <w:rFonts w:ascii="Arial" w:hAnsi="Arial" w:cs="Arial"/>
          <w:b/>
          <w:bCs/>
          <w:i/>
          <w:iCs/>
          <w:lang w:val="en-GB"/>
        </w:rPr>
        <w:t>Planning and Development (Local Planning Schemes) Regulations 2015</w:t>
      </w:r>
      <w:r>
        <w:rPr>
          <w:rStyle w:val="normaltextrun"/>
          <w:rFonts w:ascii="Arial" w:hAnsi="Arial" w:cs="Arial"/>
          <w:b/>
          <w:bCs/>
          <w:lang w:val="en-GB"/>
        </w:rPr>
        <w:t xml:space="preserve"> </w:t>
      </w:r>
      <w:r w:rsidRPr="003634C6">
        <w:rPr>
          <w:rStyle w:val="normaltextrun"/>
          <w:rFonts w:ascii="Arial" w:hAnsi="Arial" w:cs="Arial"/>
          <w:b/>
          <w:bCs/>
          <w:lang w:val="en-GB"/>
        </w:rPr>
        <w:t>supports with modifications Scheme Amendment No. 11 to amend</w:t>
      </w:r>
      <w:r>
        <w:rPr>
          <w:rStyle w:val="normaltextrun"/>
          <w:rFonts w:ascii="Arial" w:hAnsi="Arial" w:cs="Arial"/>
          <w:b/>
          <w:bCs/>
          <w:lang w:val="en-GB"/>
        </w:rPr>
        <w:t xml:space="preserve"> </w:t>
      </w:r>
      <w:r w:rsidRPr="003634C6">
        <w:rPr>
          <w:rStyle w:val="normaltextrun"/>
          <w:rFonts w:ascii="Arial" w:hAnsi="Arial" w:cs="Arial"/>
          <w:b/>
          <w:bCs/>
          <w:lang w:val="en-GB"/>
        </w:rPr>
        <w:t>Local Planning Scheme No. 3</w:t>
      </w:r>
      <w:r>
        <w:rPr>
          <w:rStyle w:val="normaltextrun"/>
          <w:rFonts w:ascii="Arial" w:hAnsi="Arial" w:cs="Arial"/>
          <w:b/>
          <w:bCs/>
          <w:lang w:val="en-GB"/>
        </w:rPr>
        <w:t xml:space="preserve"> </w:t>
      </w:r>
      <w:r w:rsidRPr="003634C6">
        <w:rPr>
          <w:rStyle w:val="normaltextrun"/>
          <w:rFonts w:ascii="Arial" w:hAnsi="Arial" w:cs="Arial"/>
          <w:b/>
          <w:bCs/>
          <w:lang w:val="en-GB"/>
        </w:rPr>
        <w:t>as follows:</w:t>
      </w:r>
    </w:p>
    <w:p w14:paraId="12F8411D" w14:textId="77777777" w:rsidR="007E6D5E" w:rsidRPr="003634C6" w:rsidRDefault="007E6D5E" w:rsidP="00CF62F6">
      <w:pPr>
        <w:pStyle w:val="paragraph"/>
        <w:spacing w:before="0" w:beforeAutospacing="0" w:after="0" w:afterAutospacing="0"/>
        <w:ind w:left="567"/>
        <w:jc w:val="both"/>
        <w:textAlignment w:val="baseline"/>
        <w:rPr>
          <w:rStyle w:val="eop"/>
          <w:rFonts w:ascii="Arial" w:hAnsi="Arial" w:cs="Arial"/>
          <w:b/>
          <w:bCs/>
        </w:rPr>
      </w:pPr>
    </w:p>
    <w:p w14:paraId="7FDA3E35" w14:textId="77777777" w:rsidR="00AA4E1F" w:rsidRPr="003634C6" w:rsidRDefault="00AA4E1F" w:rsidP="00AA4E1F">
      <w:pPr>
        <w:pStyle w:val="paragraph"/>
        <w:spacing w:before="0" w:beforeAutospacing="0" w:after="0" w:afterAutospacing="0"/>
        <w:ind w:left="567" w:right="119"/>
        <w:jc w:val="both"/>
        <w:textAlignment w:val="baseline"/>
        <w:rPr>
          <w:rStyle w:val="normaltextrun"/>
          <w:rFonts w:ascii="Arial" w:hAnsi="Arial" w:cs="Arial"/>
          <w:b/>
        </w:rPr>
      </w:pPr>
      <w:r w:rsidRPr="003634C6">
        <w:rPr>
          <w:rStyle w:val="normaltextrun"/>
          <w:rFonts w:ascii="Arial" w:hAnsi="Arial" w:cs="Arial"/>
          <w:b/>
        </w:rPr>
        <w:t>An addition of a new Clause 32.7 for Residential zoned land to be added, with the following sub clauses inserted:</w:t>
      </w:r>
    </w:p>
    <w:p w14:paraId="72916CF7" w14:textId="77777777" w:rsidR="00AA4E1F" w:rsidRPr="003634C6" w:rsidRDefault="00AA4E1F" w:rsidP="00AA4E1F">
      <w:pPr>
        <w:pStyle w:val="paragraph"/>
        <w:spacing w:before="0" w:beforeAutospacing="0" w:after="0" w:afterAutospacing="0"/>
        <w:ind w:left="567" w:right="119"/>
        <w:jc w:val="both"/>
        <w:textAlignment w:val="baseline"/>
        <w:rPr>
          <w:rStyle w:val="normaltextrun"/>
          <w:rFonts w:ascii="Arial" w:hAnsi="Arial" w:cs="Arial"/>
          <w:b/>
        </w:rPr>
      </w:pPr>
    </w:p>
    <w:p w14:paraId="500E275B" w14:textId="77777777" w:rsidR="00AA4E1F" w:rsidRPr="003634C6" w:rsidRDefault="00AA4E1F" w:rsidP="00AA4E1F">
      <w:pPr>
        <w:pStyle w:val="paragraph"/>
        <w:spacing w:before="0" w:beforeAutospacing="0" w:after="0" w:afterAutospacing="0"/>
        <w:ind w:left="567" w:right="119"/>
        <w:jc w:val="both"/>
        <w:textAlignment w:val="baseline"/>
        <w:rPr>
          <w:rFonts w:ascii="Arial" w:eastAsiaTheme="minorHAnsi" w:hAnsi="Arial" w:cs="Arial"/>
          <w:b/>
          <w:lang w:eastAsia="en-US"/>
        </w:rPr>
      </w:pPr>
      <w:r w:rsidRPr="003634C6">
        <w:rPr>
          <w:rFonts w:ascii="Arial" w:eastAsiaTheme="minorHAnsi" w:hAnsi="Arial" w:cs="Arial"/>
          <w:b/>
          <w:lang w:eastAsia="en-US"/>
        </w:rPr>
        <w:t xml:space="preserve">32.7 (1) In relation to applications for Residential Aged Care Facilities on land coded R10, R12.5, R15, R20, R30 and R35, the preparation of Local Development Plan (LDP) may be required in accordance with Part 6 of the </w:t>
      </w:r>
      <w:r w:rsidRPr="003634C6">
        <w:rPr>
          <w:rFonts w:ascii="Arial" w:eastAsiaTheme="minorHAnsi" w:hAnsi="Arial" w:cs="Arial"/>
          <w:b/>
          <w:i/>
          <w:iCs/>
          <w:lang w:eastAsia="en-US"/>
        </w:rPr>
        <w:t xml:space="preserve">Planning and Development (Local Planning Schemes) Regulations 2015 </w:t>
      </w:r>
      <w:r w:rsidRPr="003634C6">
        <w:rPr>
          <w:rFonts w:ascii="Arial" w:eastAsiaTheme="minorHAnsi" w:hAnsi="Arial" w:cs="Arial"/>
          <w:b/>
          <w:lang w:eastAsia="en-US"/>
        </w:rPr>
        <w:t xml:space="preserve">Schedule 2 “Deemed Provisions.” The purpose of the Local Development Plan is to provide specific guidance for Residential Aged Care Facilities to ensure the achievement of orderly and proper planning outcomes. The LDP shall be consistent with the requirements of subclause 2 (a). </w:t>
      </w:r>
    </w:p>
    <w:p w14:paraId="4A08AFFD" w14:textId="77777777" w:rsidR="00AA4E1F" w:rsidRPr="003634C6" w:rsidRDefault="00AA4E1F" w:rsidP="00AA4E1F">
      <w:pPr>
        <w:pStyle w:val="paragraph"/>
        <w:spacing w:before="0" w:beforeAutospacing="0" w:after="0" w:afterAutospacing="0"/>
        <w:ind w:left="720"/>
        <w:jc w:val="both"/>
        <w:textAlignment w:val="baseline"/>
        <w:rPr>
          <w:rFonts w:ascii="Arial" w:hAnsi="Arial" w:cs="Arial"/>
          <w:b/>
        </w:rPr>
      </w:pPr>
    </w:p>
    <w:p w14:paraId="4A546642" w14:textId="77777777" w:rsidR="00AA4E1F" w:rsidRPr="003634C6" w:rsidRDefault="00AA4E1F" w:rsidP="00AA4E1F">
      <w:pPr>
        <w:pStyle w:val="paragraph"/>
        <w:spacing w:before="0" w:beforeAutospacing="0" w:after="0" w:afterAutospacing="0"/>
        <w:ind w:left="567" w:right="119"/>
        <w:jc w:val="both"/>
        <w:textAlignment w:val="baseline"/>
        <w:rPr>
          <w:rStyle w:val="normaltextrun"/>
          <w:rFonts w:ascii="Arial" w:hAnsi="Arial" w:cs="Arial"/>
          <w:b/>
        </w:rPr>
      </w:pPr>
      <w:r w:rsidRPr="003634C6">
        <w:rPr>
          <w:rStyle w:val="normaltextrun"/>
          <w:rFonts w:ascii="Arial" w:hAnsi="Arial" w:cs="Arial"/>
          <w:b/>
        </w:rPr>
        <w:t xml:space="preserve">32.7 (2) Where there is no approved Structure Plan, Local Development Plan, Precinct Plan and/or Activity Centre Plan, non-residential applications are to comply with the R Codes where relevant except </w:t>
      </w:r>
      <w:proofErr w:type="gramStart"/>
      <w:r w:rsidRPr="003634C6">
        <w:rPr>
          <w:rStyle w:val="normaltextrun"/>
          <w:rFonts w:ascii="Arial" w:hAnsi="Arial" w:cs="Arial"/>
          <w:b/>
        </w:rPr>
        <w:t>where</w:t>
      </w:r>
      <w:proofErr w:type="gramEnd"/>
      <w:r w:rsidRPr="003634C6">
        <w:rPr>
          <w:rStyle w:val="normaltextrun"/>
          <w:rFonts w:ascii="Arial" w:hAnsi="Arial" w:cs="Arial"/>
          <w:b/>
        </w:rPr>
        <w:t xml:space="preserve"> varied below:</w:t>
      </w:r>
    </w:p>
    <w:p w14:paraId="22E3DAA7" w14:textId="77777777" w:rsidR="00AA4E1F" w:rsidRPr="003634C6" w:rsidRDefault="00AA4E1F" w:rsidP="00AA4E1F">
      <w:pPr>
        <w:pStyle w:val="paragraph"/>
        <w:spacing w:before="0" w:beforeAutospacing="0" w:after="0" w:afterAutospacing="0"/>
        <w:ind w:right="119"/>
        <w:jc w:val="both"/>
        <w:textAlignment w:val="baseline"/>
        <w:rPr>
          <w:rStyle w:val="normaltextrun"/>
          <w:rFonts w:ascii="Arial" w:hAnsi="Arial" w:cs="Arial"/>
          <w:b/>
        </w:rPr>
      </w:pPr>
    </w:p>
    <w:p w14:paraId="1A4808FE" w14:textId="77777777" w:rsidR="00AA4E1F" w:rsidRPr="003634C6" w:rsidRDefault="00AA4E1F" w:rsidP="00AA4E1F">
      <w:pPr>
        <w:pStyle w:val="paragraph"/>
        <w:numPr>
          <w:ilvl w:val="0"/>
          <w:numId w:val="81"/>
        </w:numPr>
        <w:spacing w:before="0" w:beforeAutospacing="0" w:after="0" w:afterAutospacing="0"/>
        <w:ind w:left="993" w:right="119" w:hanging="426"/>
        <w:jc w:val="both"/>
        <w:textAlignment w:val="baseline"/>
        <w:rPr>
          <w:rStyle w:val="normaltextrun"/>
          <w:rFonts w:ascii="Arial" w:eastAsiaTheme="minorHAnsi" w:hAnsi="Arial" w:cs="Arial"/>
          <w:b/>
          <w:sz w:val="22"/>
          <w:szCs w:val="22"/>
          <w:lang w:val="en-GB" w:eastAsia="en-US"/>
        </w:rPr>
      </w:pPr>
      <w:r w:rsidRPr="003634C6">
        <w:rPr>
          <w:rStyle w:val="normaltextrun"/>
          <w:rFonts w:ascii="Arial" w:hAnsi="Arial" w:cs="Arial"/>
          <w:b/>
        </w:rPr>
        <w:t>In relation to land coded R10 to R35:</w:t>
      </w:r>
    </w:p>
    <w:p w14:paraId="588DC752" w14:textId="77777777" w:rsidR="00AA4E1F" w:rsidRPr="003634C6" w:rsidRDefault="00AA4E1F" w:rsidP="00AA4E1F">
      <w:pPr>
        <w:pStyle w:val="paragraph"/>
        <w:spacing w:before="0" w:beforeAutospacing="0" w:after="0" w:afterAutospacing="0"/>
        <w:ind w:left="993" w:right="119"/>
        <w:jc w:val="both"/>
        <w:textAlignment w:val="baseline"/>
        <w:rPr>
          <w:rStyle w:val="normaltextrun"/>
          <w:rFonts w:ascii="Arial" w:hAnsi="Arial" w:cs="Arial"/>
          <w:b/>
        </w:rPr>
      </w:pPr>
    </w:p>
    <w:p w14:paraId="522486D4" w14:textId="77777777" w:rsidR="00AA4E1F" w:rsidRPr="003634C6" w:rsidRDefault="00AA4E1F" w:rsidP="00AA4E1F">
      <w:pPr>
        <w:pStyle w:val="paragraph"/>
        <w:numPr>
          <w:ilvl w:val="0"/>
          <w:numId w:val="82"/>
        </w:numPr>
        <w:spacing w:before="0" w:beforeAutospacing="0" w:after="0" w:afterAutospacing="0"/>
        <w:ind w:right="119" w:hanging="295"/>
        <w:jc w:val="both"/>
        <w:textAlignment w:val="baseline"/>
        <w:rPr>
          <w:rStyle w:val="normaltextrun"/>
          <w:rFonts w:ascii="Arial" w:hAnsi="Arial" w:cs="Arial"/>
          <w:b/>
        </w:rPr>
      </w:pPr>
      <w:r>
        <w:rPr>
          <w:rStyle w:val="normaltextrun"/>
          <w:rFonts w:ascii="Arial" w:hAnsi="Arial" w:cs="Arial"/>
          <w:b/>
        </w:rPr>
        <w:t>a</w:t>
      </w:r>
      <w:r w:rsidRPr="003634C6">
        <w:rPr>
          <w:rStyle w:val="normaltextrun"/>
          <w:rFonts w:ascii="Arial" w:hAnsi="Arial" w:cs="Arial"/>
          <w:b/>
        </w:rPr>
        <w:t xml:space="preserve"> maximum building height of two storeys with a maximum external wall height of 8.5m and maximum overall height of 10m as measured from natural ground level. A storey and natural ground level are defined in accordance with Residential Design Codes.</w:t>
      </w:r>
    </w:p>
    <w:p w14:paraId="5E555E63" w14:textId="77777777" w:rsidR="00AA4E1F" w:rsidRPr="003634C6" w:rsidRDefault="00AA4E1F" w:rsidP="00AA4E1F">
      <w:pPr>
        <w:pStyle w:val="paragraph"/>
        <w:spacing w:before="0" w:beforeAutospacing="0" w:after="0" w:afterAutospacing="0"/>
        <w:ind w:left="993" w:right="119" w:hanging="284"/>
        <w:jc w:val="both"/>
        <w:textAlignment w:val="baseline"/>
        <w:rPr>
          <w:rStyle w:val="normaltextrun"/>
          <w:rFonts w:ascii="Arial" w:hAnsi="Arial" w:cs="Arial"/>
          <w:b/>
        </w:rPr>
      </w:pPr>
    </w:p>
    <w:p w14:paraId="0EE9C35E" w14:textId="4017AD9D" w:rsidR="00C95A1A" w:rsidRPr="003634C6" w:rsidRDefault="00C95A1A" w:rsidP="00C95A1A">
      <w:pPr>
        <w:pStyle w:val="paragraph"/>
        <w:numPr>
          <w:ilvl w:val="0"/>
          <w:numId w:val="82"/>
        </w:numPr>
        <w:spacing w:before="0" w:beforeAutospacing="0" w:after="0" w:afterAutospacing="0"/>
        <w:ind w:right="119" w:hanging="295"/>
        <w:jc w:val="both"/>
        <w:textAlignment w:val="baseline"/>
        <w:rPr>
          <w:rStyle w:val="normaltextrun"/>
          <w:rFonts w:ascii="Arial" w:eastAsiaTheme="minorHAnsi" w:hAnsi="Arial" w:cs="Arial"/>
          <w:b/>
          <w:lang w:eastAsia="en-US"/>
        </w:rPr>
      </w:pPr>
      <w:r>
        <w:rPr>
          <w:rStyle w:val="normaltextrun"/>
          <w:rFonts w:ascii="Arial" w:hAnsi="Arial" w:cs="Arial"/>
          <w:b/>
        </w:rPr>
        <w:t>t</w:t>
      </w:r>
      <w:r w:rsidRPr="003634C6">
        <w:rPr>
          <w:rStyle w:val="normaltextrun"/>
          <w:rFonts w:ascii="Arial" w:hAnsi="Arial" w:cs="Arial"/>
          <w:b/>
        </w:rPr>
        <w:t>he following setbacks apply:</w:t>
      </w:r>
    </w:p>
    <w:p w14:paraId="38F8B36F" w14:textId="77777777" w:rsidR="00C95A1A" w:rsidRPr="00897AD6" w:rsidRDefault="00C95A1A" w:rsidP="00C95A1A">
      <w:pPr>
        <w:pStyle w:val="paragraph"/>
        <w:numPr>
          <w:ilvl w:val="2"/>
          <w:numId w:val="74"/>
        </w:numPr>
        <w:spacing w:before="0" w:beforeAutospacing="0" w:after="0" w:afterAutospacing="0"/>
        <w:ind w:left="1701" w:right="119" w:hanging="283"/>
        <w:jc w:val="both"/>
        <w:textAlignment w:val="baseline"/>
        <w:rPr>
          <w:rStyle w:val="normaltextrun"/>
          <w:rFonts w:ascii="Arial" w:hAnsi="Arial" w:cs="Arial"/>
          <w:b/>
        </w:rPr>
      </w:pPr>
      <w:r w:rsidRPr="00897AD6">
        <w:rPr>
          <w:rStyle w:val="normaltextrun"/>
          <w:rFonts w:ascii="Arial" w:hAnsi="Arial" w:cs="Arial"/>
          <w:b/>
        </w:rPr>
        <w:t>9m minimum street setback for land coded R10 to R15</w:t>
      </w:r>
    </w:p>
    <w:p w14:paraId="38086B56" w14:textId="77777777" w:rsidR="00C95A1A" w:rsidRPr="00897AD6" w:rsidRDefault="00C95A1A" w:rsidP="00C95A1A">
      <w:pPr>
        <w:pStyle w:val="paragraph"/>
        <w:numPr>
          <w:ilvl w:val="2"/>
          <w:numId w:val="74"/>
        </w:numPr>
        <w:spacing w:before="0" w:beforeAutospacing="0" w:after="0" w:afterAutospacing="0"/>
        <w:ind w:left="1701" w:right="119" w:hanging="283"/>
        <w:jc w:val="both"/>
        <w:textAlignment w:val="baseline"/>
        <w:rPr>
          <w:rStyle w:val="normaltextrun"/>
          <w:rFonts w:ascii="Arial" w:hAnsi="Arial" w:cs="Arial"/>
          <w:b/>
        </w:rPr>
      </w:pPr>
      <w:r w:rsidRPr="00897AD6">
        <w:rPr>
          <w:rStyle w:val="normaltextrun"/>
          <w:rFonts w:ascii="Arial" w:hAnsi="Arial" w:cs="Arial"/>
          <w:b/>
        </w:rPr>
        <w:t>6m minimum street setback for land coded R20</w:t>
      </w:r>
    </w:p>
    <w:p w14:paraId="360A9D0E" w14:textId="77777777" w:rsidR="00C95A1A" w:rsidRPr="00897AD6" w:rsidRDefault="00C95A1A" w:rsidP="00C95A1A">
      <w:pPr>
        <w:pStyle w:val="paragraph"/>
        <w:numPr>
          <w:ilvl w:val="2"/>
          <w:numId w:val="74"/>
        </w:numPr>
        <w:spacing w:before="0" w:beforeAutospacing="0" w:after="0" w:afterAutospacing="0"/>
        <w:ind w:left="1701" w:right="119" w:hanging="283"/>
        <w:jc w:val="both"/>
        <w:textAlignment w:val="baseline"/>
        <w:rPr>
          <w:rStyle w:val="normaltextrun"/>
          <w:rFonts w:ascii="Arial" w:hAnsi="Arial" w:cs="Arial"/>
          <w:b/>
        </w:rPr>
      </w:pPr>
      <w:r w:rsidRPr="00897AD6">
        <w:rPr>
          <w:rStyle w:val="normaltextrun"/>
          <w:rFonts w:ascii="Arial" w:hAnsi="Arial" w:cs="Arial"/>
          <w:b/>
        </w:rPr>
        <w:t>4m minimum street setback for land coded R30 to R35</w:t>
      </w:r>
    </w:p>
    <w:p w14:paraId="5038019E" w14:textId="77777777" w:rsidR="00C95A1A" w:rsidRPr="00897AD6" w:rsidRDefault="00C95A1A" w:rsidP="00C95A1A">
      <w:pPr>
        <w:pStyle w:val="paragraph"/>
        <w:numPr>
          <w:ilvl w:val="2"/>
          <w:numId w:val="74"/>
        </w:numPr>
        <w:spacing w:before="0" w:beforeAutospacing="0" w:after="0" w:afterAutospacing="0"/>
        <w:ind w:left="1701" w:right="119" w:hanging="283"/>
        <w:jc w:val="both"/>
        <w:textAlignment w:val="baseline"/>
        <w:rPr>
          <w:rStyle w:val="normaltextrun"/>
          <w:rFonts w:ascii="Arial" w:hAnsi="Arial" w:cs="Arial"/>
          <w:color w:val="000000"/>
          <w:sz w:val="21"/>
          <w:szCs w:val="21"/>
          <w:lang w:val="en-GB" w:eastAsia="en-GB"/>
        </w:rPr>
      </w:pPr>
      <w:r w:rsidRPr="00897AD6">
        <w:rPr>
          <w:rStyle w:val="normaltextrun"/>
          <w:rFonts w:ascii="Arial" w:hAnsi="Arial" w:cs="Arial"/>
          <w:b/>
        </w:rPr>
        <w:t>6m side and rear boundary setback.</w:t>
      </w:r>
    </w:p>
    <w:p w14:paraId="15C906D7" w14:textId="77777777" w:rsidR="00AA4E1F" w:rsidRPr="003634C6" w:rsidRDefault="00AA4E1F" w:rsidP="00AA4E1F">
      <w:pPr>
        <w:pStyle w:val="paragraph"/>
        <w:spacing w:before="0" w:beforeAutospacing="0" w:after="0" w:afterAutospacing="0"/>
        <w:ind w:left="1882" w:right="119"/>
        <w:jc w:val="both"/>
        <w:textAlignment w:val="baseline"/>
        <w:rPr>
          <w:rStyle w:val="normaltextrun"/>
          <w:rFonts w:ascii="Arial" w:hAnsi="Arial" w:cs="Arial"/>
          <w:b/>
        </w:rPr>
      </w:pPr>
    </w:p>
    <w:p w14:paraId="5C1817EE" w14:textId="77777777" w:rsidR="00AA4E1F" w:rsidRDefault="00AA4E1F" w:rsidP="00AA4E1F">
      <w:pPr>
        <w:pStyle w:val="paragraph"/>
        <w:numPr>
          <w:ilvl w:val="0"/>
          <w:numId w:val="82"/>
        </w:numPr>
        <w:spacing w:before="0" w:beforeAutospacing="0" w:after="0" w:afterAutospacing="0"/>
        <w:ind w:right="119" w:hanging="295"/>
        <w:jc w:val="both"/>
        <w:textAlignment w:val="baseline"/>
        <w:rPr>
          <w:rStyle w:val="normaltextrun"/>
          <w:rFonts w:ascii="Arial" w:hAnsi="Arial" w:cs="Arial"/>
          <w:b/>
        </w:rPr>
      </w:pPr>
      <w:r>
        <w:rPr>
          <w:rStyle w:val="normaltextrun"/>
          <w:rFonts w:ascii="Arial" w:hAnsi="Arial" w:cs="Arial"/>
          <w:b/>
        </w:rPr>
        <w:t>m</w:t>
      </w:r>
      <w:r w:rsidRPr="003634C6">
        <w:rPr>
          <w:rStyle w:val="normaltextrun"/>
          <w:rFonts w:ascii="Arial" w:hAnsi="Arial" w:cs="Arial"/>
          <w:b/>
        </w:rPr>
        <w:t>aximum plot ratio of 1.0.</w:t>
      </w:r>
    </w:p>
    <w:p w14:paraId="235AFDA6" w14:textId="77777777" w:rsidR="00AA4E1F" w:rsidRPr="003634C6" w:rsidRDefault="00AA4E1F" w:rsidP="00AA4E1F">
      <w:pPr>
        <w:pStyle w:val="paragraph"/>
        <w:spacing w:before="0" w:beforeAutospacing="0" w:after="0" w:afterAutospacing="0"/>
        <w:ind w:right="119" w:firstLine="709"/>
        <w:textAlignment w:val="baseline"/>
        <w:rPr>
          <w:rStyle w:val="normaltextrun"/>
          <w:rFonts w:ascii="Arial" w:hAnsi="Arial" w:cs="Arial"/>
          <w:b/>
        </w:rPr>
      </w:pPr>
    </w:p>
    <w:p w14:paraId="74C18A44" w14:textId="77777777" w:rsidR="00AA4E1F" w:rsidRPr="003634C6" w:rsidRDefault="00AA4E1F" w:rsidP="00AA4E1F">
      <w:pPr>
        <w:pStyle w:val="paragraph"/>
        <w:numPr>
          <w:ilvl w:val="0"/>
          <w:numId w:val="82"/>
        </w:numPr>
        <w:spacing w:before="0" w:beforeAutospacing="0" w:after="0" w:afterAutospacing="0"/>
        <w:ind w:right="119" w:hanging="295"/>
        <w:jc w:val="both"/>
        <w:textAlignment w:val="baseline"/>
        <w:rPr>
          <w:rStyle w:val="normaltextrun"/>
          <w:rFonts w:ascii="Arial" w:hAnsi="Arial" w:cs="Arial"/>
          <w:b/>
        </w:rPr>
      </w:pPr>
      <w:r>
        <w:rPr>
          <w:rStyle w:val="normaltextrun"/>
          <w:rFonts w:ascii="Arial" w:hAnsi="Arial" w:cs="Arial"/>
          <w:b/>
        </w:rPr>
        <w:t>a</w:t>
      </w:r>
      <w:r w:rsidRPr="003634C6">
        <w:rPr>
          <w:rStyle w:val="normaltextrun"/>
          <w:rFonts w:ascii="Arial" w:hAnsi="Arial" w:cs="Arial"/>
          <w:b/>
        </w:rPr>
        <w:t xml:space="preserve"> minimum 50 percent of site area provided as open space</w:t>
      </w:r>
      <w:r w:rsidRPr="003634C6">
        <w:rPr>
          <w:rStyle w:val="normaltextrun"/>
          <w:rFonts w:ascii="Arial" w:hAnsi="Arial" w:cs="Arial"/>
          <w:bCs/>
        </w:rPr>
        <w:t>.</w:t>
      </w:r>
    </w:p>
    <w:p w14:paraId="3FE23F0D" w14:textId="60DC2820" w:rsidR="00AA4E1F" w:rsidRDefault="00AA4E1F" w:rsidP="00AA4E1F">
      <w:pPr>
        <w:jc w:val="both"/>
        <w:rPr>
          <w:rFonts w:ascii="Arial" w:hAnsi="Arial" w:cs="Arial"/>
          <w:b/>
          <w:bCs/>
          <w:szCs w:val="24"/>
        </w:rPr>
      </w:pPr>
    </w:p>
    <w:p w14:paraId="78FC2F2F" w14:textId="7DAB1CED" w:rsidR="00315ACA" w:rsidRDefault="00315ACA" w:rsidP="00AA4E1F">
      <w:pPr>
        <w:jc w:val="both"/>
        <w:rPr>
          <w:rFonts w:ascii="Arial" w:hAnsi="Arial" w:cs="Arial"/>
          <w:b/>
          <w:bCs/>
          <w:szCs w:val="24"/>
        </w:rPr>
      </w:pPr>
    </w:p>
    <w:p w14:paraId="28819DDF" w14:textId="77777777" w:rsidR="00315ACA" w:rsidRPr="003634C6" w:rsidRDefault="00315ACA" w:rsidP="00AA4E1F">
      <w:pPr>
        <w:jc w:val="both"/>
        <w:rPr>
          <w:rFonts w:ascii="Arial" w:hAnsi="Arial" w:cs="Arial"/>
          <w:b/>
          <w:bCs/>
          <w:szCs w:val="24"/>
        </w:rPr>
      </w:pPr>
    </w:p>
    <w:p w14:paraId="6599A25F" w14:textId="06D6E80D" w:rsidR="00AA4E1F" w:rsidRDefault="00315ACA" w:rsidP="00AA4E1F">
      <w:pPr>
        <w:pStyle w:val="paragraph"/>
        <w:numPr>
          <w:ilvl w:val="3"/>
          <w:numId w:val="73"/>
        </w:numPr>
        <w:spacing w:before="0" w:beforeAutospacing="0" w:after="0" w:afterAutospacing="0"/>
        <w:ind w:left="567" w:hanging="567"/>
        <w:jc w:val="both"/>
        <w:textAlignment w:val="baseline"/>
        <w:rPr>
          <w:rFonts w:ascii="Arial" w:hAnsi="Arial" w:cs="Arial"/>
          <w:b/>
          <w:bCs/>
        </w:rPr>
      </w:pPr>
      <w:r>
        <w:rPr>
          <w:rFonts w:ascii="Arial" w:hAnsi="Arial" w:cs="Arial"/>
          <w:noProof/>
          <w:szCs w:val="18"/>
        </w:rPr>
        <w:lastRenderedPageBreak/>
        <mc:AlternateContent>
          <mc:Choice Requires="wps">
            <w:drawing>
              <wp:anchor distT="0" distB="0" distL="114300" distR="114300" simplePos="0" relativeHeight="251751433" behindDoc="1" locked="0" layoutInCell="1" allowOverlap="1" wp14:anchorId="6D019410" wp14:editId="4DC402B8">
                <wp:simplePos x="0" y="0"/>
                <wp:positionH relativeFrom="margin">
                  <wp:align>left</wp:align>
                </wp:positionH>
                <wp:positionV relativeFrom="paragraph">
                  <wp:posOffset>2981</wp:posOffset>
                </wp:positionV>
                <wp:extent cx="5340350" cy="1960536"/>
                <wp:effectExtent l="0" t="0" r="0" b="1905"/>
                <wp:wrapNone/>
                <wp:docPr id="77" name="Rectangle 77"/>
                <wp:cNvGraphicFramePr/>
                <a:graphic xmlns:a="http://schemas.openxmlformats.org/drawingml/2006/main">
                  <a:graphicData uri="http://schemas.microsoft.com/office/word/2010/wordprocessingShape">
                    <wps:wsp>
                      <wps:cNvSpPr/>
                      <wps:spPr>
                        <a:xfrm>
                          <a:off x="0" y="0"/>
                          <a:ext cx="5340350" cy="1960536"/>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06462E7" id="Rectangle 77" o:spid="_x0000_s1026" style="position:absolute;margin-left:0;margin-top:.25pt;width:420.5pt;height:154.35pt;z-index:-25156504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gdBoQIAAKsFAAAOAAAAZHJzL2Uyb0RvYy54bWysVE1v2zAMvQ/YfxB0X+2kSdMGdYqgRYcB&#10;XVu0HXpWZCk2IImapMTJfv0oyXE/Vuww7CKLFPlIPpM8v9hpRbbC+RZMRUdHJSXCcKhbs67oj6fr&#10;L6eU+MBMzRQYUdG98PRi8fnTeWfnYgwNqFo4giDGzztb0SYEOy8KzxuhmT8CKww+SnCaBRTduqgd&#10;6xBdq2JclidFB662DrjwHrVX+ZEuEr6Ugoc7Kb0IRFUUcwvpdOlcxbNYnLP52jHbtLxPg/1DFpq1&#10;BoMOUFcsMLJx7R9QuuUOPMhwxEEXIGXLRaoBqxmV76p5bJgVqRYkx9uBJv//YPnt9t6Rtq7obEaJ&#10;YRr/0QOyxsxaCYI6JKizfo52j/be9ZLHa6x2J52OX6yD7BKp+4FUsQuEo3J6PCmPp8g9x7fR2Uk5&#10;PT6JqMWLu3U+fBWgSbxU1GH8RCbb3viQTQ8mMZoH1dbXrVJJiJ0iLpUjW4b/eLUeJVe10d+hzrrZ&#10;tCzTn8aQqbGieUrgDZIyEc9ARM5Bo6aI1ed60y3slYh2yjwIicRhheMUcUDOQRnnwoScjG9YLbI6&#10;pvJxLgkwIkuMP2D3AG+LPGDnLHv76CpSxw/O5d8Sy86DR4oMJgzOujXgPgJQWFUfOdsfSMrURJZW&#10;UO+xrRzkefOWX7f4a2+YD/fM4YBhO+DSCHd4SAVdRaG/UdKA+/WRPtpj3+MrJR0ObEX9zw1zghL1&#10;zeBEnI0mkzjhSZhMZ2MU3OuX1esXs9GXgP0ywvVkebpG+6AOV+lAP+NuWcao+MQMx9gV5cEdhMuQ&#10;FwluJy6Wy2SGU21ZuDGPlkfwyGps3afdM3O27++Ao3ELh+Fm83dtnm2jp4HlJoBs0wy88NrzjRsh&#10;NXG/veLKeS0nq5cdu/gNAAD//wMAUEsDBBQABgAIAAAAIQDETqef2gAAAAUBAAAPAAAAZHJzL2Rv&#10;d25yZXYueG1sTI/BTsMwEETvSPyDtUjcqNNCkQnZVAUJuHBpy4Gjmyxx1HgdYjcNf89yosfRjGbe&#10;FKvJd2qkIbaBEeazDBRxFeqWG4SP3cuNARWT5dp2gQnhhyKsysuLwuZ1OPGGxm1qlJRwzC2CS6nP&#10;tY6VI2/jLPTE4n2Fwdskcmh0PdiTlPtOL7LsXnvbsiw429Ozo+qwPXqE+Lb83FXm2xya1yczOrdZ&#10;63eHeH01rR9BJZrSfxj+8AUdSmHahyPXUXUIciQhLEGJZ+7mIvcIt9nDAnRZ6HP68hcAAP//AwBQ&#10;SwECLQAUAAYACAAAACEAtoM4kv4AAADhAQAAEwAAAAAAAAAAAAAAAAAAAAAAW0NvbnRlbnRfVHlw&#10;ZXNdLnhtbFBLAQItABQABgAIAAAAIQA4/SH/1gAAAJQBAAALAAAAAAAAAAAAAAAAAC8BAABfcmVs&#10;cy8ucmVsc1BLAQItABQABgAIAAAAIQCp1gdBoQIAAKsFAAAOAAAAAAAAAAAAAAAAAC4CAABkcnMv&#10;ZTJvRG9jLnhtbFBLAQItABQABgAIAAAAIQDETqef2gAAAAUBAAAPAAAAAAAAAAAAAAAAAPsEAABk&#10;cnMvZG93bnJldi54bWxQSwUGAAAAAAQABADzAAAAAgYAAAAA&#10;" fillcolor="#bfbfbf [2412]" stroked="f" strokeweight="2pt">
                <w10:wrap anchorx="margin"/>
              </v:rect>
            </w:pict>
          </mc:Fallback>
        </mc:AlternateContent>
      </w:r>
      <w:r w:rsidR="00AA4E1F">
        <w:rPr>
          <w:rFonts w:ascii="Arial" w:hAnsi="Arial" w:cs="Arial"/>
          <w:b/>
          <w:bCs/>
        </w:rPr>
        <w:t>i</w:t>
      </w:r>
      <w:r w:rsidR="00AA4E1F" w:rsidRPr="003634C6">
        <w:rPr>
          <w:rFonts w:ascii="Arial" w:hAnsi="Arial" w:cs="Arial"/>
          <w:b/>
          <w:bCs/>
        </w:rPr>
        <w:t>n accordance with</w:t>
      </w:r>
      <w:r w:rsidR="00AA4E1F">
        <w:rPr>
          <w:rFonts w:ascii="Arial" w:hAnsi="Arial" w:cs="Arial"/>
          <w:b/>
          <w:bCs/>
        </w:rPr>
        <w:t xml:space="preserve"> </w:t>
      </w:r>
      <w:r w:rsidR="00AA4E1F" w:rsidRPr="00FA72B4">
        <w:rPr>
          <w:rFonts w:ascii="Arial" w:hAnsi="Arial" w:cs="Arial"/>
          <w:b/>
          <w:bCs/>
          <w:i/>
          <w:iCs/>
        </w:rPr>
        <w:t>Planning and Development (Local Planning Schemes) Regulations 2015</w:t>
      </w:r>
      <w:r w:rsidR="00AA4E1F">
        <w:rPr>
          <w:rFonts w:ascii="Arial" w:hAnsi="Arial" w:cs="Arial"/>
          <w:b/>
          <w:bCs/>
        </w:rPr>
        <w:t xml:space="preserve"> </w:t>
      </w:r>
      <w:r w:rsidR="00AA4E1F" w:rsidRPr="003634C6">
        <w:rPr>
          <w:rFonts w:ascii="Arial" w:hAnsi="Arial" w:cs="Arial"/>
          <w:b/>
          <w:bCs/>
        </w:rPr>
        <w:t>section 53(1) submit 2 copies of the proposed Scheme Amendment No. 11 to the West Australian Planning Commission.</w:t>
      </w:r>
    </w:p>
    <w:p w14:paraId="759CF118" w14:textId="43935955" w:rsidR="00315ACA" w:rsidRPr="003634C6" w:rsidRDefault="00315ACA" w:rsidP="00315ACA">
      <w:pPr>
        <w:pStyle w:val="paragraph"/>
        <w:spacing w:before="0" w:beforeAutospacing="0" w:after="0" w:afterAutospacing="0"/>
        <w:ind w:left="567"/>
        <w:jc w:val="both"/>
        <w:textAlignment w:val="baseline"/>
        <w:rPr>
          <w:rFonts w:ascii="Arial" w:hAnsi="Arial" w:cs="Arial"/>
          <w:b/>
          <w:bCs/>
        </w:rPr>
      </w:pPr>
    </w:p>
    <w:p w14:paraId="0E23E82F" w14:textId="77777777" w:rsidR="00AA4E1F" w:rsidRPr="003634C6" w:rsidRDefault="00AA4E1F" w:rsidP="00AA4E1F">
      <w:pPr>
        <w:pStyle w:val="paragraph"/>
        <w:numPr>
          <w:ilvl w:val="3"/>
          <w:numId w:val="73"/>
        </w:numPr>
        <w:spacing w:before="0" w:beforeAutospacing="0" w:after="0" w:afterAutospacing="0"/>
        <w:ind w:left="567" w:hanging="567"/>
        <w:jc w:val="both"/>
        <w:textAlignment w:val="baseline"/>
        <w:rPr>
          <w:rFonts w:ascii="Arial" w:hAnsi="Arial" w:cs="Arial"/>
          <w:b/>
          <w:bCs/>
        </w:rPr>
      </w:pPr>
      <w:r>
        <w:rPr>
          <w:rFonts w:ascii="Arial" w:hAnsi="Arial" w:cs="Arial"/>
          <w:b/>
          <w:bCs/>
        </w:rPr>
        <w:t>i</w:t>
      </w:r>
      <w:r w:rsidRPr="003634C6">
        <w:rPr>
          <w:rFonts w:ascii="Arial" w:hAnsi="Arial" w:cs="Arial"/>
          <w:b/>
          <w:bCs/>
        </w:rPr>
        <w:t>nstructs the CEO to undertake</w:t>
      </w:r>
      <w:r>
        <w:rPr>
          <w:rFonts w:ascii="Arial" w:hAnsi="Arial" w:cs="Arial"/>
          <w:b/>
          <w:bCs/>
        </w:rPr>
        <w:t xml:space="preserve"> </w:t>
      </w:r>
      <w:r w:rsidRPr="003634C6">
        <w:rPr>
          <w:rFonts w:ascii="Arial" w:hAnsi="Arial" w:cs="Arial"/>
          <w:b/>
          <w:bCs/>
        </w:rPr>
        <w:t>a</w:t>
      </w:r>
      <w:r>
        <w:rPr>
          <w:rFonts w:ascii="Arial" w:hAnsi="Arial" w:cs="Arial"/>
          <w:b/>
          <w:bCs/>
        </w:rPr>
        <w:t xml:space="preserve"> </w:t>
      </w:r>
      <w:r w:rsidRPr="003634C6">
        <w:rPr>
          <w:rFonts w:ascii="Arial" w:hAnsi="Arial" w:cs="Arial"/>
          <w:b/>
          <w:bCs/>
        </w:rPr>
        <w:t>review of the</w:t>
      </w:r>
      <w:r>
        <w:rPr>
          <w:rFonts w:ascii="Arial" w:hAnsi="Arial" w:cs="Arial"/>
          <w:b/>
          <w:bCs/>
        </w:rPr>
        <w:t xml:space="preserve"> </w:t>
      </w:r>
      <w:r w:rsidRPr="003634C6">
        <w:rPr>
          <w:rFonts w:ascii="Arial" w:hAnsi="Arial" w:cs="Arial"/>
          <w:b/>
          <w:bCs/>
        </w:rPr>
        <w:t>Local Planning Policy</w:t>
      </w:r>
      <w:r>
        <w:rPr>
          <w:rFonts w:ascii="Arial" w:hAnsi="Arial" w:cs="Arial"/>
          <w:b/>
          <w:bCs/>
        </w:rPr>
        <w:t xml:space="preserve"> </w:t>
      </w:r>
      <w:r w:rsidRPr="003634C6">
        <w:rPr>
          <w:rFonts w:ascii="Arial" w:hAnsi="Arial" w:cs="Arial"/>
          <w:b/>
          <w:bCs/>
        </w:rPr>
        <w:t>Residential Aged Care Facilities</w:t>
      </w:r>
      <w:r>
        <w:rPr>
          <w:rFonts w:ascii="Arial" w:hAnsi="Arial" w:cs="Arial"/>
          <w:b/>
          <w:bCs/>
        </w:rPr>
        <w:t xml:space="preserve"> </w:t>
      </w:r>
      <w:r w:rsidRPr="003634C6">
        <w:rPr>
          <w:rFonts w:ascii="Arial" w:hAnsi="Arial" w:cs="Arial"/>
          <w:b/>
          <w:bCs/>
        </w:rPr>
        <w:t>to ensure</w:t>
      </w:r>
      <w:r>
        <w:rPr>
          <w:rFonts w:ascii="Arial" w:hAnsi="Arial" w:cs="Arial"/>
          <w:b/>
          <w:bCs/>
        </w:rPr>
        <w:t xml:space="preserve"> </w:t>
      </w:r>
      <w:r w:rsidRPr="003634C6">
        <w:rPr>
          <w:rFonts w:ascii="Arial" w:hAnsi="Arial" w:cs="Arial"/>
          <w:b/>
          <w:bCs/>
        </w:rPr>
        <w:t>consistency with proposed Scheme Amendment</w:t>
      </w:r>
      <w:r>
        <w:rPr>
          <w:rFonts w:ascii="Arial" w:hAnsi="Arial" w:cs="Arial"/>
          <w:b/>
          <w:bCs/>
        </w:rPr>
        <w:t xml:space="preserve"> </w:t>
      </w:r>
      <w:r w:rsidRPr="003634C6">
        <w:rPr>
          <w:rFonts w:ascii="Arial" w:hAnsi="Arial" w:cs="Arial"/>
          <w:b/>
          <w:bCs/>
        </w:rPr>
        <w:t>No.</w:t>
      </w:r>
      <w:r>
        <w:rPr>
          <w:rFonts w:ascii="Arial" w:hAnsi="Arial" w:cs="Arial"/>
          <w:b/>
          <w:bCs/>
        </w:rPr>
        <w:t xml:space="preserve"> </w:t>
      </w:r>
      <w:r w:rsidRPr="003634C6">
        <w:rPr>
          <w:rFonts w:ascii="Arial" w:hAnsi="Arial" w:cs="Arial"/>
          <w:b/>
          <w:bCs/>
        </w:rPr>
        <w:t>11</w:t>
      </w:r>
      <w:r>
        <w:rPr>
          <w:rFonts w:ascii="Arial" w:hAnsi="Arial" w:cs="Arial"/>
          <w:b/>
          <w:bCs/>
        </w:rPr>
        <w:t xml:space="preserve"> </w:t>
      </w:r>
      <w:r w:rsidRPr="003634C6">
        <w:rPr>
          <w:rFonts w:ascii="Arial" w:hAnsi="Arial" w:cs="Arial"/>
          <w:b/>
          <w:bCs/>
        </w:rPr>
        <w:t>and</w:t>
      </w:r>
      <w:r>
        <w:rPr>
          <w:rFonts w:ascii="Arial" w:hAnsi="Arial" w:cs="Arial"/>
          <w:b/>
          <w:bCs/>
        </w:rPr>
        <w:t xml:space="preserve"> </w:t>
      </w:r>
      <w:r w:rsidRPr="003634C6">
        <w:rPr>
          <w:rFonts w:ascii="Arial" w:hAnsi="Arial" w:cs="Arial"/>
          <w:b/>
          <w:bCs/>
        </w:rPr>
        <w:t>that the policy provisions</w:t>
      </w:r>
      <w:r>
        <w:rPr>
          <w:rFonts w:ascii="Arial" w:hAnsi="Arial" w:cs="Arial"/>
          <w:b/>
          <w:bCs/>
        </w:rPr>
        <w:t xml:space="preserve"> </w:t>
      </w:r>
      <w:r w:rsidRPr="003634C6">
        <w:rPr>
          <w:rFonts w:ascii="Arial" w:hAnsi="Arial" w:cs="Arial"/>
          <w:b/>
          <w:bCs/>
        </w:rPr>
        <w:t>support the optimal development of a Residential Aged Care Facility. The findings</w:t>
      </w:r>
      <w:r>
        <w:rPr>
          <w:rFonts w:ascii="Arial" w:hAnsi="Arial" w:cs="Arial"/>
          <w:b/>
          <w:bCs/>
        </w:rPr>
        <w:t xml:space="preserve"> </w:t>
      </w:r>
      <w:r w:rsidRPr="003634C6">
        <w:rPr>
          <w:rFonts w:ascii="Arial" w:hAnsi="Arial" w:cs="Arial"/>
          <w:b/>
          <w:bCs/>
        </w:rPr>
        <w:t>and recommendations</w:t>
      </w:r>
      <w:r>
        <w:rPr>
          <w:rFonts w:ascii="Arial" w:hAnsi="Arial" w:cs="Arial"/>
          <w:b/>
          <w:bCs/>
        </w:rPr>
        <w:t xml:space="preserve"> </w:t>
      </w:r>
      <w:r w:rsidRPr="003634C6">
        <w:rPr>
          <w:rFonts w:ascii="Arial" w:hAnsi="Arial" w:cs="Arial"/>
          <w:b/>
          <w:bCs/>
        </w:rPr>
        <w:t>of the review are</w:t>
      </w:r>
      <w:r>
        <w:rPr>
          <w:rFonts w:ascii="Arial" w:hAnsi="Arial" w:cs="Arial"/>
          <w:b/>
          <w:bCs/>
        </w:rPr>
        <w:t xml:space="preserve"> </w:t>
      </w:r>
      <w:r w:rsidRPr="003634C6">
        <w:rPr>
          <w:rFonts w:ascii="Arial" w:hAnsi="Arial" w:cs="Arial"/>
          <w:b/>
          <w:bCs/>
        </w:rPr>
        <w:t>to be</w:t>
      </w:r>
      <w:r>
        <w:rPr>
          <w:rFonts w:ascii="Arial" w:hAnsi="Arial" w:cs="Arial"/>
          <w:b/>
          <w:bCs/>
        </w:rPr>
        <w:t xml:space="preserve"> </w:t>
      </w:r>
      <w:r w:rsidRPr="003634C6">
        <w:rPr>
          <w:rFonts w:ascii="Arial" w:hAnsi="Arial" w:cs="Arial"/>
          <w:b/>
          <w:bCs/>
        </w:rPr>
        <w:t>presented</w:t>
      </w:r>
      <w:r>
        <w:rPr>
          <w:rFonts w:ascii="Arial" w:hAnsi="Arial" w:cs="Arial"/>
          <w:b/>
          <w:bCs/>
        </w:rPr>
        <w:t xml:space="preserve"> </w:t>
      </w:r>
      <w:r w:rsidRPr="003634C6">
        <w:rPr>
          <w:rFonts w:ascii="Arial" w:hAnsi="Arial" w:cs="Arial"/>
          <w:b/>
          <w:bCs/>
        </w:rPr>
        <w:t>to Council for approval.</w:t>
      </w:r>
    </w:p>
    <w:p w14:paraId="46C67740" w14:textId="2AE68D1B" w:rsidR="00AA4E1F" w:rsidRDefault="00AA4E1F" w:rsidP="00AA4E1F">
      <w:pPr>
        <w:jc w:val="both"/>
        <w:rPr>
          <w:rFonts w:ascii="Arial" w:hAnsi="Arial" w:cs="Arial"/>
          <w:bCs/>
          <w:sz w:val="28"/>
          <w:szCs w:val="32"/>
          <w:lang w:val="en-US"/>
        </w:rPr>
      </w:pPr>
    </w:p>
    <w:p w14:paraId="69C0094A" w14:textId="07315CD7" w:rsidR="00C95A1A" w:rsidRDefault="00C95A1A" w:rsidP="00AA4E1F">
      <w:pPr>
        <w:jc w:val="both"/>
        <w:rPr>
          <w:rFonts w:ascii="Arial" w:hAnsi="Arial" w:cs="Arial"/>
          <w:bCs/>
          <w:sz w:val="28"/>
          <w:szCs w:val="32"/>
          <w:lang w:val="en-US"/>
        </w:rPr>
      </w:pPr>
    </w:p>
    <w:p w14:paraId="4C4F5DF5" w14:textId="46D9B0F6" w:rsidR="00FA40F7" w:rsidRPr="00AA4E1F" w:rsidRDefault="00FA40F7" w:rsidP="00FA40F7">
      <w:pPr>
        <w:jc w:val="both"/>
        <w:rPr>
          <w:rFonts w:ascii="Arial" w:hAnsi="Arial" w:cs="Arial"/>
          <w:bCs/>
          <w:sz w:val="28"/>
          <w:szCs w:val="32"/>
          <w:lang w:val="en-US"/>
        </w:rPr>
      </w:pPr>
      <w:r w:rsidRPr="00AA4E1F">
        <w:rPr>
          <w:rFonts w:ascii="Arial" w:hAnsi="Arial" w:cs="Arial"/>
          <w:bCs/>
          <w:sz w:val="28"/>
          <w:szCs w:val="32"/>
          <w:lang w:val="en-US"/>
        </w:rPr>
        <w:t>Recommendation to Council</w:t>
      </w:r>
    </w:p>
    <w:p w14:paraId="1BD44BD5" w14:textId="77777777" w:rsidR="00FA40F7" w:rsidRPr="003634C6" w:rsidRDefault="00FA40F7" w:rsidP="00FA40F7">
      <w:pPr>
        <w:jc w:val="both"/>
        <w:rPr>
          <w:rFonts w:ascii="Arial" w:hAnsi="Arial" w:cs="Arial"/>
          <w:b/>
          <w:szCs w:val="32"/>
          <w:lang w:val="en-US"/>
        </w:rPr>
      </w:pPr>
    </w:p>
    <w:p w14:paraId="3A6DFD53" w14:textId="77777777" w:rsidR="00FA40F7" w:rsidRPr="00AA4E1F" w:rsidRDefault="00FA40F7" w:rsidP="00FA40F7">
      <w:pPr>
        <w:jc w:val="both"/>
        <w:rPr>
          <w:rFonts w:ascii="Arial" w:hAnsi="Arial" w:cs="Arial"/>
          <w:bCs/>
          <w:szCs w:val="32"/>
          <w:lang w:val="en-US"/>
        </w:rPr>
      </w:pPr>
      <w:r w:rsidRPr="00AA4E1F">
        <w:rPr>
          <w:rFonts w:ascii="Arial" w:hAnsi="Arial" w:cs="Arial"/>
          <w:bCs/>
          <w:szCs w:val="32"/>
          <w:lang w:val="en-US"/>
        </w:rPr>
        <w:t>Council:</w:t>
      </w:r>
    </w:p>
    <w:p w14:paraId="289C35EA" w14:textId="77777777" w:rsidR="00FA40F7" w:rsidRPr="00AA4E1F" w:rsidRDefault="00FA40F7" w:rsidP="00FA40F7">
      <w:pPr>
        <w:jc w:val="both"/>
        <w:rPr>
          <w:rFonts w:ascii="Arial" w:hAnsi="Arial" w:cs="Arial"/>
          <w:bCs/>
          <w:szCs w:val="32"/>
          <w:lang w:val="en-US"/>
        </w:rPr>
      </w:pPr>
    </w:p>
    <w:p w14:paraId="0BCD26E8" w14:textId="5E66D33D" w:rsidR="00FA40F7" w:rsidRPr="00C33150" w:rsidRDefault="00FA40F7" w:rsidP="00CA7910">
      <w:pPr>
        <w:pStyle w:val="paragraph"/>
        <w:numPr>
          <w:ilvl w:val="0"/>
          <w:numId w:val="155"/>
        </w:numPr>
        <w:spacing w:before="0" w:beforeAutospacing="0" w:after="0" w:afterAutospacing="0"/>
        <w:ind w:left="567" w:hanging="567"/>
        <w:jc w:val="both"/>
        <w:textAlignment w:val="baseline"/>
        <w:rPr>
          <w:rStyle w:val="normaltextrun"/>
          <w:rFonts w:ascii="Arial" w:hAnsi="Arial" w:cs="Arial"/>
          <w:bCs/>
        </w:rPr>
      </w:pPr>
      <w:r w:rsidRPr="00AA4E1F">
        <w:rPr>
          <w:rStyle w:val="normaltextrun"/>
          <w:rFonts w:ascii="Arial" w:hAnsi="Arial" w:cs="Arial"/>
          <w:bCs/>
          <w:lang w:val="en-GB"/>
        </w:rPr>
        <w:t xml:space="preserve">pursuant to section 75 of the </w:t>
      </w:r>
      <w:r w:rsidRPr="00AA4E1F">
        <w:rPr>
          <w:rStyle w:val="normaltextrun"/>
          <w:rFonts w:ascii="Arial" w:hAnsi="Arial" w:cs="Arial"/>
          <w:bCs/>
          <w:i/>
          <w:iCs/>
          <w:lang w:val="en-GB"/>
        </w:rPr>
        <w:t>Planning and Development Act 2005</w:t>
      </w:r>
      <w:r w:rsidRPr="00AA4E1F">
        <w:rPr>
          <w:rStyle w:val="normaltextrun"/>
          <w:rFonts w:ascii="Arial" w:hAnsi="Arial" w:cs="Arial"/>
          <w:bCs/>
          <w:lang w:val="en-GB"/>
        </w:rPr>
        <w:t xml:space="preserve"> and in accordance with section 50(3) of the </w:t>
      </w:r>
      <w:r w:rsidRPr="00AA4E1F">
        <w:rPr>
          <w:rStyle w:val="normaltextrun"/>
          <w:rFonts w:ascii="Arial" w:hAnsi="Arial" w:cs="Arial"/>
          <w:bCs/>
          <w:i/>
          <w:iCs/>
          <w:lang w:val="en-GB"/>
        </w:rPr>
        <w:t>Planning and Development (Local Planning Schemes) Regulations 2015</w:t>
      </w:r>
      <w:r w:rsidRPr="00AA4E1F">
        <w:rPr>
          <w:rStyle w:val="normaltextrun"/>
          <w:rFonts w:ascii="Arial" w:hAnsi="Arial" w:cs="Arial"/>
          <w:bCs/>
          <w:lang w:val="en-GB"/>
        </w:rPr>
        <w:t xml:space="preserve"> supports with modifications Scheme Amendment No. 11 to amend Local Planning Scheme No. 3 as follows:</w:t>
      </w:r>
    </w:p>
    <w:p w14:paraId="29C2AE24" w14:textId="77777777" w:rsidR="00C33150" w:rsidRPr="00AA4E1F" w:rsidRDefault="00C33150" w:rsidP="00C33150">
      <w:pPr>
        <w:pStyle w:val="paragraph"/>
        <w:spacing w:before="0" w:beforeAutospacing="0" w:after="0" w:afterAutospacing="0"/>
        <w:ind w:left="567"/>
        <w:jc w:val="both"/>
        <w:textAlignment w:val="baseline"/>
        <w:rPr>
          <w:rStyle w:val="eop"/>
          <w:rFonts w:ascii="Arial" w:hAnsi="Arial" w:cs="Arial"/>
          <w:bCs/>
        </w:rPr>
      </w:pPr>
    </w:p>
    <w:p w14:paraId="585A3E0A" w14:textId="77777777" w:rsidR="00FA40F7" w:rsidRPr="00AA4E1F" w:rsidRDefault="00FA40F7" w:rsidP="00FA40F7">
      <w:pPr>
        <w:pStyle w:val="paragraph"/>
        <w:spacing w:before="0" w:beforeAutospacing="0" w:after="0" w:afterAutospacing="0"/>
        <w:ind w:left="567" w:right="119"/>
        <w:jc w:val="both"/>
        <w:textAlignment w:val="baseline"/>
        <w:rPr>
          <w:rStyle w:val="normaltextrun"/>
          <w:rFonts w:ascii="Arial" w:hAnsi="Arial" w:cs="Arial"/>
          <w:bCs/>
        </w:rPr>
      </w:pPr>
      <w:r w:rsidRPr="00AA4E1F">
        <w:rPr>
          <w:rStyle w:val="normaltextrun"/>
          <w:rFonts w:ascii="Arial" w:hAnsi="Arial" w:cs="Arial"/>
          <w:bCs/>
        </w:rPr>
        <w:t>An addition of a new Clause 32.7 for Residential zoned land to be added, with the following sub clauses inserted:</w:t>
      </w:r>
    </w:p>
    <w:p w14:paraId="190AE279" w14:textId="77777777" w:rsidR="00FA40F7" w:rsidRPr="00AA4E1F" w:rsidRDefault="00FA40F7" w:rsidP="00FA40F7">
      <w:pPr>
        <w:pStyle w:val="paragraph"/>
        <w:spacing w:before="0" w:beforeAutospacing="0" w:after="0" w:afterAutospacing="0"/>
        <w:ind w:left="567" w:right="119"/>
        <w:jc w:val="both"/>
        <w:textAlignment w:val="baseline"/>
        <w:rPr>
          <w:rStyle w:val="normaltextrun"/>
          <w:rFonts w:ascii="Arial" w:hAnsi="Arial" w:cs="Arial"/>
          <w:bCs/>
        </w:rPr>
      </w:pPr>
    </w:p>
    <w:p w14:paraId="519EF175" w14:textId="77777777" w:rsidR="00FA40F7" w:rsidRPr="00AA4E1F" w:rsidRDefault="00FA40F7" w:rsidP="00FA40F7">
      <w:pPr>
        <w:pStyle w:val="paragraph"/>
        <w:spacing w:before="0" w:beforeAutospacing="0" w:after="0" w:afterAutospacing="0"/>
        <w:ind w:left="567" w:right="119"/>
        <w:jc w:val="both"/>
        <w:textAlignment w:val="baseline"/>
        <w:rPr>
          <w:rFonts w:ascii="Arial" w:eastAsiaTheme="minorHAnsi" w:hAnsi="Arial" w:cs="Arial"/>
          <w:bCs/>
          <w:lang w:eastAsia="en-US"/>
        </w:rPr>
      </w:pPr>
      <w:r w:rsidRPr="00AA4E1F">
        <w:rPr>
          <w:rFonts w:ascii="Arial" w:eastAsiaTheme="minorHAnsi" w:hAnsi="Arial" w:cs="Arial"/>
          <w:bCs/>
          <w:lang w:eastAsia="en-US"/>
        </w:rPr>
        <w:t xml:space="preserve">32.7 (1) In relation to applications for Residential Aged Care Facilities on land coded R10, R12.5, R15, R20, R30 and R35, the preparation of Local Development Plan (LDP) may be required in accordance with Part 6 of the </w:t>
      </w:r>
      <w:r w:rsidRPr="00AA4E1F">
        <w:rPr>
          <w:rFonts w:ascii="Arial" w:eastAsiaTheme="minorHAnsi" w:hAnsi="Arial" w:cs="Arial"/>
          <w:bCs/>
          <w:i/>
          <w:iCs/>
          <w:lang w:eastAsia="en-US"/>
        </w:rPr>
        <w:t xml:space="preserve">Planning and Development (Local Planning Schemes) Regulations 2015 </w:t>
      </w:r>
      <w:r w:rsidRPr="00AA4E1F">
        <w:rPr>
          <w:rFonts w:ascii="Arial" w:eastAsiaTheme="minorHAnsi" w:hAnsi="Arial" w:cs="Arial"/>
          <w:bCs/>
          <w:lang w:eastAsia="en-US"/>
        </w:rPr>
        <w:t xml:space="preserve">Schedule 2 “Deemed Provisions.” The purpose of the Local Development Plan is to provide specific guidance for Residential Aged Care Facilities to ensure the achievement of orderly and proper planning outcomes. The LDP shall be consistent with the requirements of subclause 2 (a). </w:t>
      </w:r>
    </w:p>
    <w:p w14:paraId="59A1E381" w14:textId="77777777" w:rsidR="00FA40F7" w:rsidRPr="00AA4E1F" w:rsidRDefault="00FA40F7" w:rsidP="00FA40F7">
      <w:pPr>
        <w:pStyle w:val="paragraph"/>
        <w:spacing w:before="0" w:beforeAutospacing="0" w:after="0" w:afterAutospacing="0"/>
        <w:ind w:left="720"/>
        <w:jc w:val="both"/>
        <w:textAlignment w:val="baseline"/>
        <w:rPr>
          <w:rFonts w:ascii="Arial" w:hAnsi="Arial" w:cs="Arial"/>
          <w:bCs/>
        </w:rPr>
      </w:pPr>
    </w:p>
    <w:p w14:paraId="32A1A913" w14:textId="77777777" w:rsidR="00FA40F7" w:rsidRPr="00AA4E1F" w:rsidRDefault="00FA40F7" w:rsidP="00FA40F7">
      <w:pPr>
        <w:pStyle w:val="paragraph"/>
        <w:spacing w:before="0" w:beforeAutospacing="0" w:after="0" w:afterAutospacing="0"/>
        <w:ind w:left="567" w:right="119"/>
        <w:jc w:val="both"/>
        <w:textAlignment w:val="baseline"/>
        <w:rPr>
          <w:rStyle w:val="normaltextrun"/>
          <w:rFonts w:ascii="Arial" w:hAnsi="Arial" w:cs="Arial"/>
          <w:bCs/>
        </w:rPr>
      </w:pPr>
      <w:r w:rsidRPr="00AA4E1F">
        <w:rPr>
          <w:rStyle w:val="normaltextrun"/>
          <w:rFonts w:ascii="Arial" w:hAnsi="Arial" w:cs="Arial"/>
          <w:bCs/>
        </w:rPr>
        <w:t xml:space="preserve">32.7 (2) Where there is no approved Structure Plan, Local Development Plan, Precinct Plan and/or Activity Centre Plan, non-residential applications are to comply with the R Codes where relevant except </w:t>
      </w:r>
      <w:proofErr w:type="gramStart"/>
      <w:r w:rsidRPr="00AA4E1F">
        <w:rPr>
          <w:rStyle w:val="normaltextrun"/>
          <w:rFonts w:ascii="Arial" w:hAnsi="Arial" w:cs="Arial"/>
          <w:bCs/>
        </w:rPr>
        <w:t>where</w:t>
      </w:r>
      <w:proofErr w:type="gramEnd"/>
      <w:r w:rsidRPr="00AA4E1F">
        <w:rPr>
          <w:rStyle w:val="normaltextrun"/>
          <w:rFonts w:ascii="Arial" w:hAnsi="Arial" w:cs="Arial"/>
          <w:bCs/>
        </w:rPr>
        <w:t xml:space="preserve"> varied below:</w:t>
      </w:r>
    </w:p>
    <w:p w14:paraId="7EE0163D" w14:textId="77777777" w:rsidR="00FA40F7" w:rsidRPr="00AA4E1F" w:rsidRDefault="00FA40F7" w:rsidP="00FA40F7">
      <w:pPr>
        <w:pStyle w:val="paragraph"/>
        <w:spacing w:before="0" w:beforeAutospacing="0" w:after="0" w:afterAutospacing="0"/>
        <w:ind w:right="119"/>
        <w:jc w:val="both"/>
        <w:textAlignment w:val="baseline"/>
        <w:rPr>
          <w:rStyle w:val="normaltextrun"/>
          <w:rFonts w:ascii="Arial" w:hAnsi="Arial" w:cs="Arial"/>
          <w:bCs/>
        </w:rPr>
      </w:pPr>
    </w:p>
    <w:p w14:paraId="75C22847" w14:textId="77777777" w:rsidR="00FA40F7" w:rsidRPr="00AA4E1F" w:rsidRDefault="00FA40F7" w:rsidP="00CA7910">
      <w:pPr>
        <w:pStyle w:val="paragraph"/>
        <w:numPr>
          <w:ilvl w:val="0"/>
          <w:numId w:val="156"/>
        </w:numPr>
        <w:spacing w:before="0" w:beforeAutospacing="0" w:after="0" w:afterAutospacing="0"/>
        <w:ind w:left="1134" w:right="119" w:hanging="567"/>
        <w:jc w:val="both"/>
        <w:textAlignment w:val="baseline"/>
        <w:rPr>
          <w:rStyle w:val="normaltextrun"/>
          <w:rFonts w:ascii="Arial" w:eastAsiaTheme="minorHAnsi" w:hAnsi="Arial" w:cs="Arial"/>
          <w:bCs/>
          <w:sz w:val="22"/>
          <w:szCs w:val="22"/>
          <w:lang w:val="en-GB" w:eastAsia="en-US"/>
        </w:rPr>
      </w:pPr>
      <w:r w:rsidRPr="00AA4E1F">
        <w:rPr>
          <w:rStyle w:val="normaltextrun"/>
          <w:rFonts w:ascii="Arial" w:hAnsi="Arial" w:cs="Arial"/>
          <w:bCs/>
        </w:rPr>
        <w:t>In relation to land coded R10 to R35:</w:t>
      </w:r>
    </w:p>
    <w:p w14:paraId="34903164" w14:textId="77777777" w:rsidR="00FA40F7" w:rsidRPr="00AA4E1F" w:rsidRDefault="00FA40F7" w:rsidP="00FA40F7">
      <w:pPr>
        <w:pStyle w:val="paragraph"/>
        <w:spacing w:before="0" w:beforeAutospacing="0" w:after="0" w:afterAutospacing="0"/>
        <w:ind w:left="993" w:right="119"/>
        <w:jc w:val="both"/>
        <w:textAlignment w:val="baseline"/>
        <w:rPr>
          <w:rStyle w:val="normaltextrun"/>
          <w:rFonts w:ascii="Arial" w:hAnsi="Arial" w:cs="Arial"/>
          <w:bCs/>
        </w:rPr>
      </w:pPr>
    </w:p>
    <w:p w14:paraId="1AC39E13" w14:textId="77777777" w:rsidR="00FA40F7" w:rsidRPr="00AA4E1F" w:rsidRDefault="00FA40F7" w:rsidP="00CA7910">
      <w:pPr>
        <w:pStyle w:val="paragraph"/>
        <w:numPr>
          <w:ilvl w:val="0"/>
          <w:numId w:val="157"/>
        </w:numPr>
        <w:spacing w:before="0" w:beforeAutospacing="0" w:after="0" w:afterAutospacing="0"/>
        <w:ind w:left="1701" w:right="119"/>
        <w:jc w:val="both"/>
        <w:textAlignment w:val="baseline"/>
        <w:rPr>
          <w:rStyle w:val="normaltextrun"/>
          <w:rFonts w:ascii="Arial" w:hAnsi="Arial" w:cs="Arial"/>
          <w:bCs/>
        </w:rPr>
      </w:pPr>
      <w:r w:rsidRPr="00AA4E1F">
        <w:rPr>
          <w:rStyle w:val="normaltextrun"/>
          <w:rFonts w:ascii="Arial" w:hAnsi="Arial" w:cs="Arial"/>
          <w:bCs/>
        </w:rPr>
        <w:t>a maximum building height of two storeys with a maximum external wall height of 8.5m and maximum overall height of 10m as measured from natural ground level. A storey and natural ground level are defined in accordance with Residential Design Codes.</w:t>
      </w:r>
    </w:p>
    <w:p w14:paraId="5D940316" w14:textId="77777777" w:rsidR="00FA40F7" w:rsidRPr="00AA4E1F" w:rsidRDefault="00FA40F7" w:rsidP="00FA40F7">
      <w:pPr>
        <w:pStyle w:val="paragraph"/>
        <w:spacing w:before="0" w:beforeAutospacing="0" w:after="0" w:afterAutospacing="0"/>
        <w:ind w:left="993" w:right="119" w:hanging="284"/>
        <w:jc w:val="both"/>
        <w:textAlignment w:val="baseline"/>
        <w:rPr>
          <w:rStyle w:val="normaltextrun"/>
          <w:rFonts w:ascii="Arial" w:hAnsi="Arial" w:cs="Arial"/>
          <w:bCs/>
        </w:rPr>
      </w:pPr>
    </w:p>
    <w:p w14:paraId="12474813" w14:textId="77777777" w:rsidR="00FA40F7" w:rsidRPr="00AA4E1F" w:rsidRDefault="00FA40F7" w:rsidP="00CA7910">
      <w:pPr>
        <w:pStyle w:val="paragraph"/>
        <w:numPr>
          <w:ilvl w:val="0"/>
          <w:numId w:val="157"/>
        </w:numPr>
        <w:spacing w:before="0" w:beforeAutospacing="0" w:after="0" w:afterAutospacing="0"/>
        <w:ind w:left="1701" w:right="119"/>
        <w:jc w:val="both"/>
        <w:textAlignment w:val="baseline"/>
        <w:rPr>
          <w:rStyle w:val="normaltextrun"/>
          <w:rFonts w:ascii="Arial" w:eastAsiaTheme="minorHAnsi" w:hAnsi="Arial" w:cs="Arial"/>
          <w:bCs/>
          <w:lang w:eastAsia="en-US"/>
        </w:rPr>
      </w:pPr>
      <w:r w:rsidRPr="00AA4E1F">
        <w:rPr>
          <w:rStyle w:val="normaltextrun"/>
          <w:rFonts w:ascii="Arial" w:hAnsi="Arial" w:cs="Arial"/>
          <w:bCs/>
        </w:rPr>
        <w:t>the following setbacks apply:</w:t>
      </w:r>
    </w:p>
    <w:p w14:paraId="53A4B5A7" w14:textId="77777777" w:rsidR="00FA40F7" w:rsidRPr="00AA4E1F" w:rsidRDefault="00FA40F7" w:rsidP="00C33150">
      <w:pPr>
        <w:pStyle w:val="paragraph"/>
        <w:numPr>
          <w:ilvl w:val="2"/>
          <w:numId w:val="74"/>
        </w:numPr>
        <w:spacing w:before="0" w:beforeAutospacing="0" w:after="0" w:afterAutospacing="0"/>
        <w:ind w:left="2268" w:right="119" w:hanging="567"/>
        <w:jc w:val="both"/>
        <w:textAlignment w:val="baseline"/>
        <w:rPr>
          <w:rStyle w:val="normaltextrun"/>
          <w:rFonts w:ascii="Arial" w:hAnsi="Arial" w:cs="Arial"/>
          <w:bCs/>
        </w:rPr>
      </w:pPr>
      <w:r w:rsidRPr="00AA4E1F">
        <w:rPr>
          <w:rStyle w:val="normaltextrun"/>
          <w:rFonts w:ascii="Arial" w:hAnsi="Arial" w:cs="Arial"/>
          <w:bCs/>
        </w:rPr>
        <w:lastRenderedPageBreak/>
        <w:t>6m minimum street setback.</w:t>
      </w:r>
    </w:p>
    <w:p w14:paraId="70D99CB5" w14:textId="77777777" w:rsidR="00FA40F7" w:rsidRPr="00AA4E1F" w:rsidRDefault="00FA40F7" w:rsidP="00C33150">
      <w:pPr>
        <w:pStyle w:val="paragraph"/>
        <w:numPr>
          <w:ilvl w:val="2"/>
          <w:numId w:val="74"/>
        </w:numPr>
        <w:spacing w:before="0" w:beforeAutospacing="0" w:after="0" w:afterAutospacing="0"/>
        <w:ind w:left="2268" w:right="119" w:hanging="567"/>
        <w:jc w:val="both"/>
        <w:textAlignment w:val="baseline"/>
        <w:rPr>
          <w:rStyle w:val="normaltextrun"/>
          <w:rFonts w:ascii="Arial" w:hAnsi="Arial" w:cs="Arial"/>
          <w:bCs/>
        </w:rPr>
      </w:pPr>
      <w:r w:rsidRPr="00AA4E1F">
        <w:rPr>
          <w:rStyle w:val="normaltextrun"/>
          <w:rFonts w:ascii="Arial" w:hAnsi="Arial" w:cs="Arial"/>
          <w:bCs/>
        </w:rPr>
        <w:t>6m side and rear boundary setback.</w:t>
      </w:r>
    </w:p>
    <w:p w14:paraId="675DD22C" w14:textId="77777777" w:rsidR="00FA40F7" w:rsidRPr="00AA4E1F" w:rsidRDefault="00FA40F7" w:rsidP="00FA40F7">
      <w:pPr>
        <w:pStyle w:val="paragraph"/>
        <w:spacing w:before="0" w:beforeAutospacing="0" w:after="0" w:afterAutospacing="0"/>
        <w:ind w:left="1882" w:right="119"/>
        <w:jc w:val="both"/>
        <w:textAlignment w:val="baseline"/>
        <w:rPr>
          <w:rStyle w:val="normaltextrun"/>
          <w:rFonts w:ascii="Arial" w:hAnsi="Arial" w:cs="Arial"/>
          <w:bCs/>
        </w:rPr>
      </w:pPr>
    </w:p>
    <w:p w14:paraId="1554DD18" w14:textId="77777777" w:rsidR="00FA40F7" w:rsidRPr="00AA4E1F" w:rsidRDefault="00FA40F7" w:rsidP="00CA7910">
      <w:pPr>
        <w:pStyle w:val="paragraph"/>
        <w:numPr>
          <w:ilvl w:val="0"/>
          <w:numId w:val="157"/>
        </w:numPr>
        <w:spacing w:before="0" w:beforeAutospacing="0" w:after="0" w:afterAutospacing="0"/>
        <w:ind w:left="1701" w:right="119"/>
        <w:jc w:val="both"/>
        <w:textAlignment w:val="baseline"/>
        <w:rPr>
          <w:rStyle w:val="normaltextrun"/>
          <w:rFonts w:ascii="Arial" w:hAnsi="Arial" w:cs="Arial"/>
          <w:bCs/>
        </w:rPr>
      </w:pPr>
      <w:r w:rsidRPr="00AA4E1F">
        <w:rPr>
          <w:rStyle w:val="normaltextrun"/>
          <w:rFonts w:ascii="Arial" w:hAnsi="Arial" w:cs="Arial"/>
          <w:bCs/>
        </w:rPr>
        <w:t>maximum plot ratio of 1.0.</w:t>
      </w:r>
    </w:p>
    <w:p w14:paraId="73B2A5E7" w14:textId="77777777" w:rsidR="00FA40F7" w:rsidRPr="00AA4E1F" w:rsidRDefault="00FA40F7" w:rsidP="00FA40F7">
      <w:pPr>
        <w:pStyle w:val="paragraph"/>
        <w:spacing w:before="0" w:beforeAutospacing="0" w:after="0" w:afterAutospacing="0"/>
        <w:ind w:right="119" w:firstLine="709"/>
        <w:textAlignment w:val="baseline"/>
        <w:rPr>
          <w:rStyle w:val="normaltextrun"/>
          <w:rFonts w:ascii="Arial" w:hAnsi="Arial" w:cs="Arial"/>
          <w:bCs/>
        </w:rPr>
      </w:pPr>
    </w:p>
    <w:p w14:paraId="27937400" w14:textId="77777777" w:rsidR="00FA40F7" w:rsidRPr="00AA4E1F" w:rsidRDefault="00FA40F7" w:rsidP="00CA7910">
      <w:pPr>
        <w:pStyle w:val="paragraph"/>
        <w:numPr>
          <w:ilvl w:val="0"/>
          <w:numId w:val="157"/>
        </w:numPr>
        <w:spacing w:before="0" w:beforeAutospacing="0" w:after="0" w:afterAutospacing="0"/>
        <w:ind w:left="1701" w:right="119"/>
        <w:jc w:val="both"/>
        <w:textAlignment w:val="baseline"/>
        <w:rPr>
          <w:rStyle w:val="normaltextrun"/>
          <w:rFonts w:ascii="Arial" w:hAnsi="Arial" w:cs="Arial"/>
          <w:bCs/>
        </w:rPr>
      </w:pPr>
      <w:r w:rsidRPr="00AA4E1F">
        <w:rPr>
          <w:rStyle w:val="normaltextrun"/>
          <w:rFonts w:ascii="Arial" w:hAnsi="Arial" w:cs="Arial"/>
          <w:bCs/>
        </w:rPr>
        <w:t>a minimum 50 percent of site area provided as open space.</w:t>
      </w:r>
    </w:p>
    <w:p w14:paraId="5ED5D8D3" w14:textId="77777777" w:rsidR="00FA40F7" w:rsidRPr="00AA4E1F" w:rsidRDefault="00FA40F7" w:rsidP="00FA40F7">
      <w:pPr>
        <w:jc w:val="both"/>
        <w:rPr>
          <w:rFonts w:ascii="Arial" w:hAnsi="Arial" w:cs="Arial"/>
          <w:bCs/>
          <w:szCs w:val="24"/>
        </w:rPr>
      </w:pPr>
    </w:p>
    <w:p w14:paraId="4CEBF2AA" w14:textId="77777777" w:rsidR="00FA40F7" w:rsidRPr="00C33150" w:rsidRDefault="00FA40F7" w:rsidP="00CA7910">
      <w:pPr>
        <w:pStyle w:val="paragraph"/>
        <w:numPr>
          <w:ilvl w:val="0"/>
          <w:numId w:val="155"/>
        </w:numPr>
        <w:spacing w:before="0" w:beforeAutospacing="0" w:after="0" w:afterAutospacing="0"/>
        <w:ind w:left="567" w:hanging="567"/>
        <w:jc w:val="both"/>
        <w:textAlignment w:val="baseline"/>
        <w:rPr>
          <w:rFonts w:ascii="Arial" w:hAnsi="Arial" w:cs="Arial"/>
          <w:bCs/>
        </w:rPr>
      </w:pPr>
      <w:r w:rsidRPr="00C33150">
        <w:rPr>
          <w:rFonts w:ascii="Arial" w:hAnsi="Arial" w:cs="Arial"/>
          <w:bCs/>
        </w:rPr>
        <w:t xml:space="preserve">in accordance with </w:t>
      </w:r>
      <w:r w:rsidRPr="00C33150">
        <w:rPr>
          <w:rFonts w:ascii="Arial" w:hAnsi="Arial" w:cs="Arial"/>
          <w:bCs/>
          <w:i/>
          <w:iCs/>
        </w:rPr>
        <w:t xml:space="preserve">Planning and Development (Local Planning Schemes) Regulations </w:t>
      </w:r>
      <w:r w:rsidRPr="00C33150">
        <w:rPr>
          <w:rStyle w:val="normaltextrun"/>
          <w:rFonts w:ascii="Arial" w:hAnsi="Arial" w:cs="Arial"/>
          <w:lang w:val="en-GB"/>
        </w:rPr>
        <w:t>2015</w:t>
      </w:r>
      <w:r w:rsidRPr="00C33150">
        <w:rPr>
          <w:rFonts w:ascii="Arial" w:hAnsi="Arial" w:cs="Arial"/>
          <w:bCs/>
        </w:rPr>
        <w:t xml:space="preserve"> section 53(1) submit 2 copies of the proposed Scheme Amendment No. 11 to the West Australian Planning Commission.</w:t>
      </w:r>
    </w:p>
    <w:p w14:paraId="12C93FB3" w14:textId="77777777" w:rsidR="00FA40F7" w:rsidRPr="00C33150" w:rsidRDefault="00FA40F7" w:rsidP="00FA40F7">
      <w:pPr>
        <w:pStyle w:val="ListParagraph"/>
        <w:ind w:left="360"/>
        <w:jc w:val="both"/>
        <w:rPr>
          <w:rFonts w:ascii="Arial" w:hAnsi="Arial" w:cs="Arial"/>
          <w:bCs/>
          <w:szCs w:val="24"/>
        </w:rPr>
      </w:pPr>
    </w:p>
    <w:p w14:paraId="4D9D64A2" w14:textId="77777777" w:rsidR="00FA40F7" w:rsidRPr="00C33150" w:rsidRDefault="00FA40F7" w:rsidP="00CA7910">
      <w:pPr>
        <w:pStyle w:val="paragraph"/>
        <w:numPr>
          <w:ilvl w:val="0"/>
          <w:numId w:val="155"/>
        </w:numPr>
        <w:spacing w:before="0" w:beforeAutospacing="0" w:after="0" w:afterAutospacing="0"/>
        <w:ind w:left="567" w:hanging="567"/>
        <w:jc w:val="both"/>
        <w:textAlignment w:val="baseline"/>
        <w:rPr>
          <w:rFonts w:ascii="Arial" w:hAnsi="Arial" w:cs="Arial"/>
          <w:bCs/>
        </w:rPr>
      </w:pPr>
      <w:r w:rsidRPr="00C33150">
        <w:rPr>
          <w:rFonts w:ascii="Arial" w:hAnsi="Arial" w:cs="Arial"/>
          <w:bCs/>
        </w:rPr>
        <w:t xml:space="preserve">instructs the CEO to undertake a review of the Local Planning Policy Residential Aged Care Facilities to ensure consistency with proposed Scheme </w:t>
      </w:r>
      <w:r w:rsidRPr="00C33150">
        <w:rPr>
          <w:rStyle w:val="normaltextrun"/>
          <w:rFonts w:ascii="Arial" w:hAnsi="Arial" w:cs="Arial"/>
          <w:lang w:val="en-GB"/>
        </w:rPr>
        <w:t>Amendment</w:t>
      </w:r>
      <w:r w:rsidRPr="00C33150">
        <w:rPr>
          <w:rFonts w:ascii="Arial" w:hAnsi="Arial" w:cs="Arial"/>
          <w:bCs/>
        </w:rPr>
        <w:t xml:space="preserve"> No. 11 and that the policy provisions support the optimal development of a Residential Aged Care Facility. The findings and recommendations of the review are to be presented to Council for approval.</w:t>
      </w:r>
    </w:p>
    <w:p w14:paraId="2B874EA3" w14:textId="73A91D9D" w:rsidR="00FA40F7" w:rsidRDefault="00FA40F7" w:rsidP="001C7227">
      <w:pPr>
        <w:jc w:val="both"/>
        <w:rPr>
          <w:rFonts w:ascii="Arial" w:hAnsi="Arial" w:cs="Arial"/>
          <w:b/>
          <w:szCs w:val="32"/>
          <w:lang w:val="en-US"/>
        </w:rPr>
      </w:pPr>
    </w:p>
    <w:p w14:paraId="248B3179" w14:textId="77777777" w:rsidR="001C7227" w:rsidRPr="003634C6" w:rsidRDefault="001C7227" w:rsidP="001C7227">
      <w:pPr>
        <w:jc w:val="both"/>
        <w:rPr>
          <w:rFonts w:ascii="Arial" w:hAnsi="Arial" w:cs="Arial"/>
          <w:b/>
          <w:sz w:val="28"/>
          <w:szCs w:val="32"/>
          <w:lang w:val="en-US"/>
        </w:rPr>
      </w:pPr>
      <w:r w:rsidRPr="003634C6">
        <w:rPr>
          <w:rFonts w:ascii="Arial" w:hAnsi="Arial" w:cs="Arial"/>
          <w:b/>
          <w:sz w:val="28"/>
          <w:szCs w:val="32"/>
          <w:lang w:val="en-US"/>
        </w:rPr>
        <w:t>Executive Summary</w:t>
      </w:r>
    </w:p>
    <w:p w14:paraId="0AF5BD43" w14:textId="77777777" w:rsidR="001C7227" w:rsidRPr="003634C6" w:rsidRDefault="001C7227" w:rsidP="001C7227">
      <w:pPr>
        <w:jc w:val="both"/>
        <w:rPr>
          <w:rFonts w:ascii="Arial" w:hAnsi="Arial" w:cs="Arial"/>
          <w:b/>
          <w:szCs w:val="32"/>
          <w:lang w:val="en-US"/>
        </w:rPr>
      </w:pPr>
    </w:p>
    <w:p w14:paraId="106A5FB3" w14:textId="77777777" w:rsidR="001C7227" w:rsidRPr="003634C6" w:rsidRDefault="001C7227" w:rsidP="001C7227">
      <w:pPr>
        <w:jc w:val="both"/>
        <w:textAlignment w:val="baseline"/>
        <w:rPr>
          <w:rFonts w:ascii="Arial" w:hAnsi="Arial" w:cs="Arial"/>
          <w:sz w:val="18"/>
          <w:szCs w:val="18"/>
          <w:lang w:eastAsia="en-AU"/>
        </w:rPr>
      </w:pPr>
      <w:r w:rsidRPr="003634C6">
        <w:rPr>
          <w:rFonts w:ascii="Arial" w:hAnsi="Arial" w:cs="Arial"/>
          <w:szCs w:val="24"/>
          <w:lang w:eastAsia="en-AU"/>
        </w:rPr>
        <w:t>The purpose of this report is for Council to provide consent to adopt or refuse the proposed Scheme Amendment No. 11 to Local Planning Scheme No. 3 (LPS3) post advertising.</w:t>
      </w:r>
    </w:p>
    <w:p w14:paraId="5BE61DE2" w14:textId="77777777" w:rsidR="001C7227" w:rsidRPr="003634C6" w:rsidRDefault="001C7227" w:rsidP="001C7227">
      <w:pPr>
        <w:jc w:val="both"/>
        <w:textAlignment w:val="baseline"/>
        <w:rPr>
          <w:rFonts w:ascii="Arial" w:hAnsi="Arial" w:cs="Arial"/>
          <w:sz w:val="18"/>
          <w:szCs w:val="18"/>
          <w:lang w:eastAsia="en-AU"/>
        </w:rPr>
      </w:pPr>
    </w:p>
    <w:p w14:paraId="2615485C" w14:textId="77777777" w:rsidR="001C7227" w:rsidRPr="003634C6" w:rsidRDefault="001C7227" w:rsidP="001C7227">
      <w:pPr>
        <w:jc w:val="both"/>
        <w:textAlignment w:val="baseline"/>
        <w:rPr>
          <w:rFonts w:ascii="Arial" w:hAnsi="Arial" w:cs="Arial"/>
          <w:szCs w:val="24"/>
          <w:lang w:eastAsia="en-AU"/>
        </w:rPr>
      </w:pPr>
      <w:r w:rsidRPr="003634C6">
        <w:rPr>
          <w:rFonts w:ascii="Arial" w:hAnsi="Arial" w:cs="Arial"/>
          <w:szCs w:val="24"/>
          <w:lang w:eastAsia="en-AU"/>
        </w:rPr>
        <w:t>Scheme Amendment No. 11 was initially presented to Council at the 28 July 2020 OCM for Council’s consent to advertise. Council provided consent to advertise Scheme Amendment No. 11, resolving as follows:</w:t>
      </w:r>
    </w:p>
    <w:p w14:paraId="1985C26C" w14:textId="77777777" w:rsidR="001C7227" w:rsidRPr="003634C6" w:rsidRDefault="001C7227" w:rsidP="001C7227">
      <w:pPr>
        <w:jc w:val="both"/>
        <w:textAlignment w:val="baseline"/>
        <w:rPr>
          <w:rFonts w:ascii="Arial" w:hAnsi="Arial" w:cs="Arial"/>
          <w:bCs/>
          <w:szCs w:val="24"/>
          <w:lang w:eastAsia="en-AU"/>
        </w:rPr>
      </w:pPr>
    </w:p>
    <w:p w14:paraId="3B806A46" w14:textId="1146F0E0" w:rsidR="001C7227" w:rsidRPr="001E184A" w:rsidRDefault="001C7227" w:rsidP="005D194B">
      <w:pPr>
        <w:ind w:right="119"/>
        <w:jc w:val="both"/>
        <w:rPr>
          <w:rFonts w:ascii="Arial" w:hAnsi="Arial" w:cs="Arial"/>
          <w:bCs/>
          <w:szCs w:val="24"/>
        </w:rPr>
      </w:pPr>
      <w:r w:rsidRPr="001E184A">
        <w:rPr>
          <w:rFonts w:ascii="Arial" w:hAnsi="Arial" w:cs="Arial"/>
          <w:bCs/>
          <w:szCs w:val="24"/>
        </w:rPr>
        <w:t>“Council:</w:t>
      </w:r>
    </w:p>
    <w:p w14:paraId="699385C8" w14:textId="77777777" w:rsidR="005D194B" w:rsidRPr="001E184A" w:rsidRDefault="005D194B" w:rsidP="005D194B">
      <w:pPr>
        <w:ind w:right="119"/>
        <w:jc w:val="both"/>
        <w:rPr>
          <w:rFonts w:ascii="Arial" w:hAnsi="Arial" w:cs="Arial"/>
          <w:bCs/>
          <w:szCs w:val="24"/>
        </w:rPr>
      </w:pPr>
    </w:p>
    <w:p w14:paraId="4879CC61" w14:textId="77777777" w:rsidR="001C7227" w:rsidRPr="001E184A" w:rsidRDefault="001C7227" w:rsidP="00DA2C4D">
      <w:pPr>
        <w:pStyle w:val="ListParagraph"/>
        <w:numPr>
          <w:ilvl w:val="0"/>
          <w:numId w:val="76"/>
        </w:numPr>
        <w:ind w:left="567" w:right="119" w:hanging="567"/>
        <w:jc w:val="both"/>
        <w:rPr>
          <w:rFonts w:ascii="Arial" w:hAnsi="Arial" w:cs="Arial"/>
          <w:bCs/>
          <w:szCs w:val="24"/>
        </w:rPr>
      </w:pPr>
      <w:r w:rsidRPr="001E184A">
        <w:rPr>
          <w:rFonts w:ascii="Arial" w:hAnsi="Arial" w:cs="Arial"/>
          <w:bCs/>
          <w:szCs w:val="24"/>
        </w:rPr>
        <w:t>Pursuant to Section 75 of the Planning and Development Act 2005, adopt an Amendment to Local Planning Scheme 3 by:</w:t>
      </w:r>
    </w:p>
    <w:p w14:paraId="03A293FC" w14:textId="77777777" w:rsidR="001C7227" w:rsidRPr="001E184A" w:rsidRDefault="001C7227" w:rsidP="001C7227">
      <w:pPr>
        <w:pStyle w:val="paragraph"/>
        <w:spacing w:before="0" w:beforeAutospacing="0" w:after="0" w:afterAutospacing="0"/>
        <w:ind w:left="426" w:right="119"/>
        <w:jc w:val="both"/>
        <w:textAlignment w:val="baseline"/>
        <w:rPr>
          <w:rStyle w:val="normaltextrun"/>
          <w:rFonts w:ascii="Arial" w:hAnsi="Arial" w:cs="Arial"/>
          <w:bCs/>
        </w:rPr>
      </w:pPr>
    </w:p>
    <w:p w14:paraId="0F13EFDC" w14:textId="77777777" w:rsidR="001C7227" w:rsidRPr="001E184A" w:rsidRDefault="001C7227" w:rsidP="005D194B">
      <w:pPr>
        <w:pStyle w:val="paragraph"/>
        <w:spacing w:before="0" w:beforeAutospacing="0" w:after="0" w:afterAutospacing="0"/>
        <w:ind w:left="567" w:right="119"/>
        <w:jc w:val="both"/>
        <w:textAlignment w:val="baseline"/>
        <w:rPr>
          <w:rStyle w:val="normaltextrun"/>
          <w:rFonts w:ascii="Arial" w:hAnsi="Arial" w:cs="Arial"/>
          <w:bCs/>
        </w:rPr>
      </w:pPr>
      <w:r w:rsidRPr="001E184A">
        <w:rPr>
          <w:rStyle w:val="normaltextrun"/>
          <w:rFonts w:ascii="Arial" w:hAnsi="Arial" w:cs="Arial"/>
          <w:bCs/>
        </w:rPr>
        <w:t>An addition of a new Clause 32.7 for Residential zoned land to be added, with the following sub clauses inserted:</w:t>
      </w:r>
    </w:p>
    <w:p w14:paraId="0AE57F13" w14:textId="77777777" w:rsidR="001C7227" w:rsidRPr="001E184A" w:rsidRDefault="001C7227" w:rsidP="005D194B">
      <w:pPr>
        <w:pStyle w:val="paragraph"/>
        <w:spacing w:before="0" w:beforeAutospacing="0" w:after="0" w:afterAutospacing="0"/>
        <w:ind w:left="567" w:right="119"/>
        <w:jc w:val="both"/>
        <w:textAlignment w:val="baseline"/>
        <w:rPr>
          <w:rStyle w:val="normaltextrun"/>
          <w:rFonts w:ascii="Arial" w:hAnsi="Arial" w:cs="Arial"/>
          <w:bCs/>
        </w:rPr>
      </w:pPr>
    </w:p>
    <w:p w14:paraId="2148BF91" w14:textId="77777777" w:rsidR="001C7227" w:rsidRPr="001E184A" w:rsidRDefault="001C7227" w:rsidP="005D194B">
      <w:pPr>
        <w:pStyle w:val="paragraph"/>
        <w:spacing w:before="0" w:beforeAutospacing="0" w:after="0" w:afterAutospacing="0"/>
        <w:ind w:left="567" w:right="119"/>
        <w:jc w:val="both"/>
        <w:textAlignment w:val="baseline"/>
        <w:rPr>
          <w:rFonts w:ascii="Arial" w:eastAsiaTheme="minorHAnsi" w:hAnsi="Arial" w:cs="Arial"/>
          <w:bCs/>
          <w:lang w:eastAsia="en-US"/>
        </w:rPr>
      </w:pPr>
      <w:r w:rsidRPr="001E184A">
        <w:rPr>
          <w:rFonts w:ascii="Arial" w:eastAsiaTheme="minorHAnsi" w:hAnsi="Arial" w:cs="Arial"/>
          <w:bCs/>
          <w:lang w:eastAsia="en-US"/>
        </w:rPr>
        <w:t xml:space="preserve">32.7 (1) In relation to applications for Residential Aged Care Facilities on land coded R10, R12.5, R15, R20, R30 and R35, the preparation of Local Development Plan (LDP) may be required in accordance with Part 6 of the Planning and Development (Local Planning Schemes) Regulations 2015 Schedule 2 “Deemed Provisions.” The purpose of the Local Development Plan is to provide specific guidance for Residential Aged Care Facilities to ensure the achievement of orderly and proper planning outcomes. The LDP shall be consistent with the requirements of subclause 2 (a). </w:t>
      </w:r>
    </w:p>
    <w:p w14:paraId="7EE9D1F9" w14:textId="77777777" w:rsidR="001C7227" w:rsidRPr="001E184A" w:rsidRDefault="001C7227" w:rsidP="001C7227">
      <w:pPr>
        <w:pStyle w:val="paragraph"/>
        <w:spacing w:before="0" w:beforeAutospacing="0" w:after="0" w:afterAutospacing="0"/>
        <w:ind w:left="851" w:right="119"/>
        <w:jc w:val="both"/>
        <w:textAlignment w:val="baseline"/>
        <w:rPr>
          <w:rFonts w:ascii="Arial" w:eastAsiaTheme="minorHAnsi" w:hAnsi="Arial" w:cs="Arial"/>
          <w:bCs/>
          <w:lang w:eastAsia="en-US"/>
        </w:rPr>
      </w:pPr>
    </w:p>
    <w:p w14:paraId="6B29356A" w14:textId="77777777" w:rsidR="001C7227" w:rsidRPr="001E184A" w:rsidRDefault="001C7227" w:rsidP="005D194B">
      <w:pPr>
        <w:pStyle w:val="paragraph"/>
        <w:spacing w:before="0" w:beforeAutospacing="0" w:after="0" w:afterAutospacing="0"/>
        <w:ind w:left="567" w:right="119"/>
        <w:jc w:val="both"/>
        <w:textAlignment w:val="baseline"/>
        <w:rPr>
          <w:rStyle w:val="normaltextrun"/>
          <w:rFonts w:ascii="Arial" w:hAnsi="Arial" w:cs="Arial"/>
          <w:bCs/>
        </w:rPr>
      </w:pPr>
      <w:r w:rsidRPr="001E184A">
        <w:rPr>
          <w:rStyle w:val="normaltextrun"/>
          <w:rFonts w:ascii="Arial" w:hAnsi="Arial" w:cs="Arial"/>
          <w:bCs/>
        </w:rPr>
        <w:t xml:space="preserve">32.7 (2) Where there is no approved Structure Plan, Local Development Plan, Precinct Plan and/or Activity Centre Plan, non-residential applications are to comply with the R Codes where relevant except </w:t>
      </w:r>
      <w:proofErr w:type="gramStart"/>
      <w:r w:rsidRPr="001E184A">
        <w:rPr>
          <w:rStyle w:val="normaltextrun"/>
          <w:rFonts w:ascii="Arial" w:hAnsi="Arial" w:cs="Arial"/>
          <w:bCs/>
        </w:rPr>
        <w:t>where</w:t>
      </w:r>
      <w:proofErr w:type="gramEnd"/>
      <w:r w:rsidRPr="001E184A">
        <w:rPr>
          <w:rStyle w:val="normaltextrun"/>
          <w:rFonts w:ascii="Arial" w:hAnsi="Arial" w:cs="Arial"/>
          <w:bCs/>
        </w:rPr>
        <w:t xml:space="preserve"> varied below:</w:t>
      </w:r>
    </w:p>
    <w:p w14:paraId="57941B89" w14:textId="77777777" w:rsidR="001C7227" w:rsidRPr="001E184A" w:rsidRDefault="001C7227" w:rsidP="00DA2C4D">
      <w:pPr>
        <w:pStyle w:val="paragraph"/>
        <w:numPr>
          <w:ilvl w:val="0"/>
          <w:numId w:val="73"/>
        </w:numPr>
        <w:spacing w:before="0" w:beforeAutospacing="0" w:after="0" w:afterAutospacing="0"/>
        <w:ind w:left="1134" w:right="119" w:hanging="567"/>
        <w:jc w:val="both"/>
        <w:textAlignment w:val="baseline"/>
        <w:rPr>
          <w:rStyle w:val="normaltextrun"/>
          <w:rFonts w:ascii="Arial" w:hAnsi="Arial" w:cs="Arial"/>
          <w:bCs/>
        </w:rPr>
      </w:pPr>
      <w:r w:rsidRPr="001E184A">
        <w:rPr>
          <w:rStyle w:val="normaltextrun"/>
          <w:rFonts w:ascii="Arial" w:hAnsi="Arial" w:cs="Arial"/>
          <w:bCs/>
        </w:rPr>
        <w:lastRenderedPageBreak/>
        <w:t>In relation to land coded R10 to R35:</w:t>
      </w:r>
    </w:p>
    <w:p w14:paraId="67F14B5B" w14:textId="77777777" w:rsidR="001C7227" w:rsidRPr="001E184A" w:rsidRDefault="001C7227" w:rsidP="001C7227">
      <w:pPr>
        <w:pStyle w:val="paragraph"/>
        <w:spacing w:before="0" w:beforeAutospacing="0" w:after="0" w:afterAutospacing="0"/>
        <w:ind w:left="426" w:right="119"/>
        <w:jc w:val="both"/>
        <w:textAlignment w:val="baseline"/>
        <w:rPr>
          <w:rStyle w:val="normaltextrun"/>
          <w:rFonts w:ascii="Arial" w:hAnsi="Arial" w:cs="Arial"/>
          <w:bCs/>
        </w:rPr>
      </w:pPr>
    </w:p>
    <w:p w14:paraId="2EE4D42D" w14:textId="77777777" w:rsidR="001C7227" w:rsidRPr="001E184A" w:rsidRDefault="001C7227" w:rsidP="00DA2C4D">
      <w:pPr>
        <w:pStyle w:val="paragraph"/>
        <w:numPr>
          <w:ilvl w:val="1"/>
          <w:numId w:val="73"/>
        </w:numPr>
        <w:spacing w:before="0" w:beforeAutospacing="0" w:after="0" w:afterAutospacing="0"/>
        <w:ind w:left="1560" w:right="119" w:hanging="284"/>
        <w:jc w:val="both"/>
        <w:textAlignment w:val="baseline"/>
        <w:rPr>
          <w:rStyle w:val="normaltextrun"/>
          <w:rFonts w:ascii="Arial" w:hAnsi="Arial" w:cs="Arial"/>
          <w:bCs/>
        </w:rPr>
      </w:pPr>
      <w:r w:rsidRPr="001E184A">
        <w:rPr>
          <w:rStyle w:val="normaltextrun"/>
          <w:rFonts w:ascii="Arial" w:hAnsi="Arial" w:cs="Arial"/>
        </w:rPr>
        <w:t>A maximum building height of two storeys with a maximum external wall height of 8.5m and maximum overall height of 10m as measured from NGL. A storey is defined in accordance with Residential Design Codes.</w:t>
      </w:r>
    </w:p>
    <w:p w14:paraId="1BAC8E54" w14:textId="77777777" w:rsidR="001C7227" w:rsidRPr="001E184A" w:rsidRDefault="001C7227" w:rsidP="00DA2C4D">
      <w:pPr>
        <w:pStyle w:val="paragraph"/>
        <w:numPr>
          <w:ilvl w:val="1"/>
          <w:numId w:val="73"/>
        </w:numPr>
        <w:spacing w:before="0" w:beforeAutospacing="0" w:after="0" w:afterAutospacing="0"/>
        <w:ind w:left="1560" w:right="119" w:hanging="284"/>
        <w:jc w:val="both"/>
        <w:textAlignment w:val="baseline"/>
        <w:rPr>
          <w:rStyle w:val="normaltextrun"/>
          <w:rFonts w:ascii="Arial" w:eastAsiaTheme="minorHAnsi" w:hAnsi="Arial" w:cs="Arial"/>
          <w:bCs/>
          <w:lang w:eastAsia="en-US"/>
        </w:rPr>
      </w:pPr>
      <w:r w:rsidRPr="001E184A">
        <w:rPr>
          <w:rStyle w:val="normaltextrun"/>
          <w:rFonts w:ascii="Arial" w:hAnsi="Arial" w:cs="Arial"/>
          <w:bCs/>
        </w:rPr>
        <w:t>The following setbacks apply:</w:t>
      </w:r>
    </w:p>
    <w:p w14:paraId="45DCE709" w14:textId="77777777" w:rsidR="001C7227" w:rsidRPr="001E184A" w:rsidRDefault="001C7227" w:rsidP="00DA2C4D">
      <w:pPr>
        <w:pStyle w:val="paragraph"/>
        <w:numPr>
          <w:ilvl w:val="2"/>
          <w:numId w:val="74"/>
        </w:numPr>
        <w:spacing w:before="0" w:beforeAutospacing="0" w:after="0" w:afterAutospacing="0"/>
        <w:ind w:left="1985" w:right="119" w:hanging="425"/>
        <w:jc w:val="both"/>
        <w:textAlignment w:val="baseline"/>
        <w:rPr>
          <w:rStyle w:val="normaltextrun"/>
          <w:rFonts w:ascii="Arial" w:hAnsi="Arial" w:cs="Arial"/>
          <w:bCs/>
        </w:rPr>
      </w:pPr>
      <w:r w:rsidRPr="001E184A">
        <w:rPr>
          <w:rStyle w:val="normaltextrun"/>
          <w:rFonts w:ascii="Arial" w:hAnsi="Arial" w:cs="Arial"/>
          <w:bCs/>
        </w:rPr>
        <w:t>6m minimum street.</w:t>
      </w:r>
    </w:p>
    <w:p w14:paraId="469818CA" w14:textId="77777777" w:rsidR="001C7227" w:rsidRPr="001E184A" w:rsidRDefault="001C7227" w:rsidP="00DA2C4D">
      <w:pPr>
        <w:pStyle w:val="paragraph"/>
        <w:numPr>
          <w:ilvl w:val="2"/>
          <w:numId w:val="74"/>
        </w:numPr>
        <w:spacing w:before="0" w:beforeAutospacing="0" w:after="0" w:afterAutospacing="0"/>
        <w:ind w:left="1985" w:right="119" w:hanging="425"/>
        <w:jc w:val="both"/>
        <w:textAlignment w:val="baseline"/>
        <w:rPr>
          <w:rStyle w:val="normaltextrun"/>
          <w:rFonts w:ascii="Arial" w:hAnsi="Arial" w:cs="Arial"/>
          <w:bCs/>
        </w:rPr>
      </w:pPr>
      <w:r w:rsidRPr="001E184A">
        <w:rPr>
          <w:rStyle w:val="normaltextrun"/>
          <w:rFonts w:ascii="Arial" w:hAnsi="Arial" w:cs="Arial"/>
          <w:bCs/>
        </w:rPr>
        <w:t>6m side and rear boundary setback.</w:t>
      </w:r>
    </w:p>
    <w:p w14:paraId="53FBD306" w14:textId="77777777" w:rsidR="001C7227" w:rsidRPr="001E184A" w:rsidRDefault="001C7227" w:rsidP="00DA2C4D">
      <w:pPr>
        <w:pStyle w:val="paragraph"/>
        <w:numPr>
          <w:ilvl w:val="1"/>
          <w:numId w:val="73"/>
        </w:numPr>
        <w:spacing w:before="0" w:beforeAutospacing="0" w:after="0" w:afterAutospacing="0"/>
        <w:ind w:left="1560" w:right="119" w:hanging="284"/>
        <w:jc w:val="both"/>
        <w:textAlignment w:val="baseline"/>
        <w:rPr>
          <w:rStyle w:val="normaltextrun"/>
          <w:rFonts w:ascii="Arial" w:hAnsi="Arial" w:cs="Arial"/>
          <w:bCs/>
        </w:rPr>
      </w:pPr>
      <w:r w:rsidRPr="001E184A">
        <w:rPr>
          <w:rStyle w:val="normaltextrun"/>
          <w:rFonts w:ascii="Arial" w:hAnsi="Arial" w:cs="Arial"/>
          <w:bCs/>
        </w:rPr>
        <w:t>Maximum plot ratio of 1.0.</w:t>
      </w:r>
    </w:p>
    <w:p w14:paraId="7EDB7E9E" w14:textId="77777777" w:rsidR="001C7227" w:rsidRPr="001E184A" w:rsidRDefault="001C7227" w:rsidP="00DA2C4D">
      <w:pPr>
        <w:pStyle w:val="paragraph"/>
        <w:numPr>
          <w:ilvl w:val="1"/>
          <w:numId w:val="73"/>
        </w:numPr>
        <w:spacing w:before="0" w:beforeAutospacing="0" w:after="0" w:afterAutospacing="0"/>
        <w:ind w:left="1560" w:right="119" w:hanging="284"/>
        <w:jc w:val="both"/>
        <w:textAlignment w:val="baseline"/>
        <w:rPr>
          <w:rStyle w:val="normaltextrun"/>
          <w:rFonts w:ascii="Arial" w:hAnsi="Arial" w:cs="Arial"/>
          <w:bCs/>
        </w:rPr>
      </w:pPr>
      <w:r w:rsidRPr="001E184A">
        <w:rPr>
          <w:rStyle w:val="normaltextrun"/>
          <w:rFonts w:ascii="Arial" w:hAnsi="Arial" w:cs="Arial"/>
          <w:bCs/>
        </w:rPr>
        <w:t>A minimum 50 percent of site area provided as open space.</w:t>
      </w:r>
    </w:p>
    <w:p w14:paraId="459573C0" w14:textId="77777777" w:rsidR="001C7227" w:rsidRPr="001E184A" w:rsidRDefault="001C7227" w:rsidP="001C7227">
      <w:pPr>
        <w:pStyle w:val="paragraph"/>
        <w:spacing w:before="0" w:beforeAutospacing="0" w:after="0" w:afterAutospacing="0"/>
        <w:ind w:left="426" w:right="119"/>
        <w:jc w:val="both"/>
        <w:textAlignment w:val="baseline"/>
        <w:rPr>
          <w:rFonts w:ascii="Arial" w:hAnsi="Arial" w:cs="Arial"/>
          <w:bCs/>
          <w:lang w:val="en-GB" w:eastAsia="en-US"/>
        </w:rPr>
      </w:pPr>
    </w:p>
    <w:p w14:paraId="11866C70" w14:textId="77777777" w:rsidR="001C7227" w:rsidRPr="001E184A" w:rsidRDefault="001C7227" w:rsidP="00DA2C4D">
      <w:pPr>
        <w:pStyle w:val="ListParagraph"/>
        <w:numPr>
          <w:ilvl w:val="0"/>
          <w:numId w:val="76"/>
        </w:numPr>
        <w:ind w:left="567" w:right="119" w:hanging="567"/>
        <w:jc w:val="both"/>
        <w:rPr>
          <w:rFonts w:ascii="Arial" w:hAnsi="Arial" w:cs="Arial"/>
          <w:bCs/>
          <w:szCs w:val="24"/>
        </w:rPr>
      </w:pPr>
      <w:r w:rsidRPr="001E184A">
        <w:rPr>
          <w:rFonts w:ascii="Arial" w:hAnsi="Arial" w:cs="Arial"/>
          <w:bCs/>
          <w:szCs w:val="24"/>
        </w:rPr>
        <w:t>In accordance with Planning and Development (Local Planning Schemes) Regulations 2015 section 35(2), the City believes that the amendment is a Standard Amendment for the following reasons:</w:t>
      </w:r>
    </w:p>
    <w:p w14:paraId="6CFAB670" w14:textId="77777777" w:rsidR="001C7227" w:rsidRPr="001E184A" w:rsidRDefault="001C7227" w:rsidP="001C7227">
      <w:pPr>
        <w:pStyle w:val="ListParagraph"/>
        <w:ind w:left="426" w:right="119"/>
        <w:jc w:val="both"/>
        <w:rPr>
          <w:rFonts w:ascii="Arial" w:hAnsi="Arial" w:cs="Arial"/>
          <w:bCs/>
          <w:szCs w:val="24"/>
        </w:rPr>
      </w:pPr>
    </w:p>
    <w:p w14:paraId="6935D7E7"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 xml:space="preserve">an amendment relating to a zone or reserve that is consistent with the objectives identified in the scheme for that zone or </w:t>
      </w:r>
      <w:proofErr w:type="gramStart"/>
      <w:r w:rsidRPr="001E184A">
        <w:rPr>
          <w:rStyle w:val="normaltextrun"/>
          <w:rFonts w:ascii="Arial" w:hAnsi="Arial" w:cs="Arial"/>
          <w:bCs/>
          <w:szCs w:val="24"/>
          <w:lang w:eastAsia="en-AU"/>
        </w:rPr>
        <w:t>reserve;</w:t>
      </w:r>
      <w:proofErr w:type="gramEnd"/>
      <w:r w:rsidRPr="001E184A">
        <w:rPr>
          <w:rStyle w:val="normaltextrun"/>
          <w:rFonts w:ascii="Arial" w:hAnsi="Arial" w:cs="Arial"/>
          <w:bCs/>
          <w:szCs w:val="24"/>
          <w:lang w:eastAsia="en-AU"/>
        </w:rPr>
        <w:t xml:space="preserve"> </w:t>
      </w:r>
    </w:p>
    <w:p w14:paraId="51A8A470"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 xml:space="preserve">an amendment that is consistent with a local planning strategy for the scheme that has been endorsed by the </w:t>
      </w:r>
      <w:proofErr w:type="gramStart"/>
      <w:r w:rsidRPr="001E184A">
        <w:rPr>
          <w:rStyle w:val="normaltextrun"/>
          <w:rFonts w:ascii="Arial" w:hAnsi="Arial" w:cs="Arial"/>
          <w:bCs/>
          <w:szCs w:val="24"/>
          <w:lang w:eastAsia="en-AU"/>
        </w:rPr>
        <w:t>Commission;</w:t>
      </w:r>
      <w:proofErr w:type="gramEnd"/>
      <w:r w:rsidRPr="001E184A">
        <w:rPr>
          <w:rStyle w:val="normaltextrun"/>
          <w:rFonts w:ascii="Arial" w:hAnsi="Arial" w:cs="Arial"/>
          <w:bCs/>
          <w:szCs w:val="24"/>
          <w:lang w:eastAsia="en-AU"/>
        </w:rPr>
        <w:t xml:space="preserve"> </w:t>
      </w:r>
    </w:p>
    <w:p w14:paraId="4DB94FA1"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 xml:space="preserve">an amendment that would have minimal impact on land in the scheme area that is not the subject of the </w:t>
      </w:r>
      <w:proofErr w:type="gramStart"/>
      <w:r w:rsidRPr="001E184A">
        <w:rPr>
          <w:rStyle w:val="normaltextrun"/>
          <w:rFonts w:ascii="Arial" w:hAnsi="Arial" w:cs="Arial"/>
          <w:bCs/>
          <w:szCs w:val="24"/>
          <w:lang w:eastAsia="en-AU"/>
        </w:rPr>
        <w:t>amendment;</w:t>
      </w:r>
      <w:proofErr w:type="gramEnd"/>
      <w:r w:rsidRPr="001E184A">
        <w:rPr>
          <w:rStyle w:val="normaltextrun"/>
          <w:rFonts w:ascii="Arial" w:hAnsi="Arial" w:cs="Arial"/>
          <w:bCs/>
          <w:szCs w:val="24"/>
          <w:lang w:eastAsia="en-AU"/>
        </w:rPr>
        <w:t xml:space="preserve"> </w:t>
      </w:r>
    </w:p>
    <w:p w14:paraId="59309F64"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an amendment that does not result in any significant environmental, social, economic or governance impacts on land in the scheme area; and</w:t>
      </w:r>
    </w:p>
    <w:p w14:paraId="395F993E" w14:textId="77777777" w:rsidR="001C7227" w:rsidRPr="001E184A" w:rsidRDefault="001C7227" w:rsidP="00DA2C4D">
      <w:pPr>
        <w:pStyle w:val="ListParagraph"/>
        <w:numPr>
          <w:ilvl w:val="0"/>
          <w:numId w:val="75"/>
        </w:numPr>
        <w:ind w:left="1134" w:right="119" w:hanging="567"/>
        <w:jc w:val="both"/>
        <w:rPr>
          <w:rStyle w:val="normaltextrun"/>
          <w:rFonts w:ascii="Arial" w:hAnsi="Arial" w:cs="Arial"/>
          <w:bCs/>
          <w:szCs w:val="24"/>
          <w:lang w:eastAsia="en-AU"/>
        </w:rPr>
      </w:pPr>
      <w:r w:rsidRPr="001E184A">
        <w:rPr>
          <w:rStyle w:val="normaltextrun"/>
          <w:rFonts w:ascii="Arial" w:hAnsi="Arial" w:cs="Arial"/>
          <w:bCs/>
          <w:szCs w:val="24"/>
          <w:lang w:eastAsia="en-AU"/>
        </w:rPr>
        <w:t xml:space="preserve">any other amendment that is not a complex or basic amendment. </w:t>
      </w:r>
    </w:p>
    <w:p w14:paraId="2386B82A" w14:textId="77777777" w:rsidR="001C7227" w:rsidRPr="001E184A" w:rsidRDefault="001C7227" w:rsidP="001C7227">
      <w:pPr>
        <w:pStyle w:val="ListParagraph"/>
        <w:ind w:left="426" w:right="119"/>
        <w:jc w:val="both"/>
        <w:rPr>
          <w:rFonts w:ascii="Arial" w:hAnsi="Arial" w:cs="Arial"/>
          <w:bCs/>
          <w:szCs w:val="24"/>
        </w:rPr>
      </w:pPr>
    </w:p>
    <w:p w14:paraId="0253F888" w14:textId="77777777" w:rsidR="001C7227" w:rsidRPr="001E184A" w:rsidRDefault="001C7227" w:rsidP="00DA2C4D">
      <w:pPr>
        <w:pStyle w:val="ListParagraph"/>
        <w:numPr>
          <w:ilvl w:val="0"/>
          <w:numId w:val="76"/>
        </w:numPr>
        <w:ind w:left="567" w:right="119" w:hanging="567"/>
        <w:jc w:val="both"/>
        <w:rPr>
          <w:rFonts w:ascii="Arial" w:hAnsi="Arial" w:cs="Arial"/>
          <w:bCs/>
          <w:szCs w:val="24"/>
        </w:rPr>
      </w:pPr>
      <w:r w:rsidRPr="001E184A">
        <w:rPr>
          <w:rFonts w:ascii="Arial" w:hAnsi="Arial" w:cs="Arial"/>
          <w:bCs/>
          <w:szCs w:val="24"/>
        </w:rPr>
        <w:t>Pursuant to Section 81 of the Planning and Development Act 2005, refers Scheme Amendment 11 to the Environmental Protection Authority.</w:t>
      </w:r>
    </w:p>
    <w:p w14:paraId="6A7221A4" w14:textId="77777777" w:rsidR="001C7227" w:rsidRPr="001E184A" w:rsidRDefault="001C7227" w:rsidP="001C7227">
      <w:pPr>
        <w:pStyle w:val="ListParagraph"/>
        <w:ind w:left="851" w:right="119"/>
        <w:jc w:val="both"/>
        <w:rPr>
          <w:rFonts w:ascii="Arial" w:hAnsi="Arial" w:cs="Arial"/>
          <w:bCs/>
          <w:szCs w:val="24"/>
        </w:rPr>
      </w:pPr>
    </w:p>
    <w:p w14:paraId="37817F2D" w14:textId="77777777" w:rsidR="001C7227" w:rsidRPr="001E184A" w:rsidRDefault="001C7227" w:rsidP="00DA2C4D">
      <w:pPr>
        <w:pStyle w:val="ListParagraph"/>
        <w:numPr>
          <w:ilvl w:val="0"/>
          <w:numId w:val="76"/>
        </w:numPr>
        <w:ind w:left="567" w:right="119" w:hanging="567"/>
        <w:jc w:val="both"/>
        <w:rPr>
          <w:rFonts w:ascii="Arial" w:hAnsi="Arial" w:cs="Arial"/>
          <w:bCs/>
          <w:szCs w:val="24"/>
        </w:rPr>
      </w:pPr>
      <w:r w:rsidRPr="001E184A">
        <w:rPr>
          <w:rFonts w:ascii="Arial" w:hAnsi="Arial" w:cs="Arial"/>
          <w:bCs/>
          <w:szCs w:val="24"/>
        </w:rPr>
        <w:t>Subject to Section 84 of the Planning and Development Act 2005 advertises Scheme Amendment 11 in accordance with Regulation 38 of the Planning and Development (Local Planning Schemes) Regulations 2015 and Local Planning Policy – Consultation of Planning Proposals.”</w:t>
      </w:r>
    </w:p>
    <w:p w14:paraId="7DF8AFB8" w14:textId="77777777" w:rsidR="001C7227" w:rsidRDefault="001C7227" w:rsidP="001C7227">
      <w:pPr>
        <w:jc w:val="both"/>
        <w:rPr>
          <w:rFonts w:ascii="Arial" w:hAnsi="Arial" w:cs="Arial"/>
          <w:b/>
          <w:szCs w:val="32"/>
          <w:lang w:val="en-US"/>
        </w:rPr>
      </w:pPr>
    </w:p>
    <w:p w14:paraId="12D3364A" w14:textId="77777777" w:rsidR="00CD04ED" w:rsidRPr="003634C6" w:rsidRDefault="00CD04ED" w:rsidP="001C7227">
      <w:pPr>
        <w:jc w:val="both"/>
        <w:rPr>
          <w:rFonts w:ascii="Arial" w:hAnsi="Arial" w:cs="Arial"/>
          <w:b/>
          <w:sz w:val="28"/>
          <w:szCs w:val="32"/>
          <w:lang w:val="en-US"/>
        </w:rPr>
      </w:pPr>
    </w:p>
    <w:p w14:paraId="0F29D279" w14:textId="77777777" w:rsidR="001C7227" w:rsidRPr="003634C6" w:rsidRDefault="001C7227" w:rsidP="001C7227">
      <w:pPr>
        <w:jc w:val="both"/>
        <w:rPr>
          <w:rFonts w:ascii="Arial" w:hAnsi="Arial" w:cs="Arial"/>
          <w:b/>
          <w:sz w:val="28"/>
          <w:szCs w:val="32"/>
          <w:lang w:val="en-US"/>
        </w:rPr>
      </w:pPr>
      <w:r w:rsidRPr="003634C6">
        <w:rPr>
          <w:rFonts w:ascii="Arial" w:hAnsi="Arial" w:cs="Arial"/>
          <w:b/>
          <w:sz w:val="28"/>
          <w:szCs w:val="32"/>
          <w:lang w:val="en-US"/>
        </w:rPr>
        <w:t>Discussion/Overview</w:t>
      </w:r>
    </w:p>
    <w:p w14:paraId="527C2C78" w14:textId="77777777" w:rsidR="001C7227" w:rsidRPr="00F807DF" w:rsidRDefault="001C7227" w:rsidP="001C7227">
      <w:pPr>
        <w:jc w:val="both"/>
        <w:rPr>
          <w:rFonts w:ascii="Arial" w:hAnsi="Arial" w:cs="Arial"/>
          <w:szCs w:val="24"/>
          <w:lang w:val="en-US"/>
        </w:rPr>
      </w:pPr>
    </w:p>
    <w:p w14:paraId="00C2E07F" w14:textId="77777777" w:rsidR="001C7227" w:rsidRPr="00F807DF" w:rsidRDefault="001C7227" w:rsidP="001C7227">
      <w:pPr>
        <w:jc w:val="both"/>
        <w:rPr>
          <w:rFonts w:ascii="Arial" w:hAnsi="Arial" w:cs="Arial"/>
          <w:b/>
          <w:szCs w:val="24"/>
          <w:lang w:val="en-US"/>
        </w:rPr>
      </w:pPr>
      <w:r w:rsidRPr="00F807DF">
        <w:rPr>
          <w:rFonts w:ascii="Arial" w:hAnsi="Arial" w:cs="Arial"/>
          <w:b/>
          <w:szCs w:val="24"/>
          <w:lang w:val="en-US"/>
        </w:rPr>
        <w:t>Amendment No. 11 Details</w:t>
      </w:r>
    </w:p>
    <w:p w14:paraId="4F2B2700"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4584140D" w14:textId="77777777" w:rsidR="001C7227" w:rsidRPr="00F807DF" w:rsidRDefault="001C7227" w:rsidP="001C7227">
      <w:pPr>
        <w:pStyle w:val="paragraph"/>
        <w:spacing w:before="0" w:beforeAutospacing="0" w:after="0" w:afterAutospacing="0"/>
        <w:jc w:val="both"/>
        <w:textAlignment w:val="baseline"/>
        <w:rPr>
          <w:rFonts w:ascii="Arial" w:hAnsi="Arial" w:cs="Arial"/>
          <w:color w:val="000000"/>
          <w:lang w:val="en-GB"/>
        </w:rPr>
      </w:pPr>
      <w:r w:rsidRPr="00F807DF">
        <w:rPr>
          <w:rStyle w:val="normaltextrun"/>
          <w:rFonts w:ascii="Arial" w:hAnsi="Arial" w:cs="Arial"/>
          <w:color w:val="000000"/>
          <w:lang w:val="en-GB"/>
        </w:rPr>
        <w:t>In LPS3 Residential Aged Care Facilities are an ‘A’ (local government discretion required post advertising) use within the Residential and Mixed-Use Zones. Table 6 – Additional requirements that apply to land in Scheme area, imposes additional requirements on development within the City. Currently, Table 6 provides no built form guidance for Residential Aged Care Facilities and does not impose any additional development requirements on Residential zoned land.</w:t>
      </w:r>
    </w:p>
    <w:p w14:paraId="77020EFC" w14:textId="4A275FE6" w:rsidR="001C7227" w:rsidRDefault="001C7227" w:rsidP="001C7227">
      <w:pPr>
        <w:pStyle w:val="paragraph"/>
        <w:spacing w:before="0" w:beforeAutospacing="0" w:after="0" w:afterAutospacing="0"/>
        <w:jc w:val="both"/>
        <w:textAlignment w:val="baseline"/>
        <w:rPr>
          <w:rFonts w:ascii="Arial" w:hAnsi="Arial" w:cs="Arial"/>
        </w:rPr>
      </w:pPr>
    </w:p>
    <w:p w14:paraId="6396C8B4" w14:textId="77777777" w:rsidR="00315ACA" w:rsidRPr="00F807DF" w:rsidRDefault="00315ACA" w:rsidP="001C7227">
      <w:pPr>
        <w:pStyle w:val="paragraph"/>
        <w:spacing w:before="0" w:beforeAutospacing="0" w:after="0" w:afterAutospacing="0"/>
        <w:jc w:val="both"/>
        <w:textAlignment w:val="baseline"/>
        <w:rPr>
          <w:rFonts w:ascii="Arial" w:hAnsi="Arial" w:cs="Arial"/>
        </w:rPr>
      </w:pPr>
    </w:p>
    <w:p w14:paraId="2505D8B4" w14:textId="77777777" w:rsidR="001C7227" w:rsidRPr="00F807DF" w:rsidRDefault="001C7227" w:rsidP="001C7227">
      <w:pPr>
        <w:pStyle w:val="paragraph"/>
        <w:spacing w:before="0" w:beforeAutospacing="0" w:after="0" w:afterAutospacing="0"/>
        <w:jc w:val="both"/>
        <w:textAlignment w:val="baseline"/>
        <w:rPr>
          <w:rFonts w:ascii="Arial" w:hAnsi="Arial" w:cs="Arial"/>
        </w:rPr>
      </w:pPr>
      <w:r w:rsidRPr="00F807DF">
        <w:rPr>
          <w:rStyle w:val="normaltextrun"/>
          <w:rFonts w:ascii="Arial" w:hAnsi="Arial" w:cs="Arial"/>
          <w:color w:val="000000"/>
          <w:lang w:val="en-GB"/>
        </w:rPr>
        <w:lastRenderedPageBreak/>
        <w:t>The Amendment seeks to insert Clause 32.7, which will provide built form controls for development within the Residential zone. Sub-clauses 32.7(1)-(2) will provide additional built form requirements specifically for Residential Aged Care Facilities.</w:t>
      </w:r>
    </w:p>
    <w:p w14:paraId="6C572E4E"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67985A06" w14:textId="77777777" w:rsidR="001C7227" w:rsidRPr="00F807DF" w:rsidRDefault="001C7227" w:rsidP="001C7227">
      <w:pPr>
        <w:pStyle w:val="paragraph"/>
        <w:tabs>
          <w:tab w:val="left" w:pos="426"/>
        </w:tabs>
        <w:spacing w:before="0" w:beforeAutospacing="0" w:after="0" w:afterAutospacing="0"/>
        <w:jc w:val="both"/>
        <w:textAlignment w:val="baseline"/>
        <w:rPr>
          <w:rFonts w:ascii="Arial" w:hAnsi="Arial" w:cs="Arial"/>
        </w:rPr>
      </w:pPr>
      <w:r w:rsidRPr="00F807DF">
        <w:rPr>
          <w:rStyle w:val="normaltextrun"/>
          <w:rFonts w:ascii="Arial" w:hAnsi="Arial" w:cs="Arial"/>
          <w:color w:val="000000"/>
          <w:lang w:val="en-GB"/>
        </w:rPr>
        <w:t>This amendment is in accordance with the planning principles of the City’s Local Planning Strategy, including:</w:t>
      </w:r>
    </w:p>
    <w:p w14:paraId="5AC28367"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7337DD7B" w14:textId="77777777" w:rsidR="001C7227" w:rsidRPr="00F807DF" w:rsidRDefault="001C7227" w:rsidP="00DA2C4D">
      <w:pPr>
        <w:pStyle w:val="paragraph"/>
        <w:numPr>
          <w:ilvl w:val="0"/>
          <w:numId w:val="83"/>
        </w:numPr>
        <w:spacing w:before="0" w:beforeAutospacing="0" w:after="0" w:afterAutospacing="0"/>
        <w:ind w:left="567" w:hanging="567"/>
        <w:jc w:val="both"/>
        <w:textAlignment w:val="baseline"/>
        <w:rPr>
          <w:rFonts w:ascii="Arial" w:hAnsi="Arial" w:cs="Arial"/>
        </w:rPr>
      </w:pPr>
      <w:r w:rsidRPr="00F807DF">
        <w:rPr>
          <w:rStyle w:val="normaltextrun"/>
          <w:rFonts w:ascii="Arial" w:hAnsi="Arial" w:cs="Arial"/>
          <w:color w:val="000000"/>
          <w:lang w:val="en-GB"/>
        </w:rPr>
        <w:t>Protect and enhance local character and amenity</w:t>
      </w:r>
      <w:r w:rsidRPr="00F807DF">
        <w:rPr>
          <w:rStyle w:val="eop"/>
          <w:rFonts w:ascii="Arial" w:eastAsiaTheme="majorEastAsia" w:hAnsi="Arial" w:cs="Arial"/>
          <w:color w:val="000000"/>
        </w:rPr>
        <w:t>.</w:t>
      </w:r>
    </w:p>
    <w:p w14:paraId="4138BA6F" w14:textId="77777777" w:rsidR="001C7227" w:rsidRPr="00F807DF" w:rsidRDefault="001C7227" w:rsidP="001C7227">
      <w:pPr>
        <w:pStyle w:val="paragraph"/>
        <w:spacing w:before="0" w:beforeAutospacing="0" w:after="0" w:afterAutospacing="0"/>
        <w:jc w:val="both"/>
        <w:textAlignment w:val="baseline"/>
        <w:rPr>
          <w:rStyle w:val="normaltextrun"/>
          <w:rFonts w:ascii="Arial" w:hAnsi="Arial" w:cs="Arial"/>
          <w:color w:val="000000"/>
          <w:lang w:val="en-GB"/>
        </w:rPr>
      </w:pPr>
    </w:p>
    <w:p w14:paraId="38550CD1" w14:textId="77777777" w:rsidR="001C7227" w:rsidRPr="00F807DF" w:rsidRDefault="001C7227" w:rsidP="001C7227">
      <w:pPr>
        <w:pStyle w:val="paragraph"/>
        <w:spacing w:before="0" w:beforeAutospacing="0" w:after="0" w:afterAutospacing="0"/>
        <w:jc w:val="both"/>
        <w:textAlignment w:val="baseline"/>
        <w:rPr>
          <w:rFonts w:ascii="Arial" w:hAnsi="Arial" w:cs="Arial"/>
        </w:rPr>
      </w:pPr>
      <w:r w:rsidRPr="00F807DF">
        <w:rPr>
          <w:rStyle w:val="normaltextrun"/>
          <w:rFonts w:ascii="Arial" w:hAnsi="Arial" w:cs="Arial"/>
          <w:color w:val="000000"/>
          <w:lang w:val="en-GB"/>
        </w:rPr>
        <w:t>And the relevant objectives of LPS3, being:</w:t>
      </w:r>
    </w:p>
    <w:p w14:paraId="31D97542"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7E743BD1" w14:textId="77777777" w:rsidR="001C7227" w:rsidRPr="00F807DF" w:rsidRDefault="001C7227" w:rsidP="001C7227">
      <w:pPr>
        <w:pStyle w:val="paragraph"/>
        <w:spacing w:before="0" w:beforeAutospacing="0" w:after="0" w:afterAutospacing="0"/>
        <w:jc w:val="both"/>
        <w:textAlignment w:val="baseline"/>
        <w:rPr>
          <w:rFonts w:ascii="Arial" w:hAnsi="Arial" w:cs="Arial"/>
        </w:rPr>
      </w:pPr>
      <w:r w:rsidRPr="00F807DF">
        <w:rPr>
          <w:rStyle w:val="normaltextrun"/>
          <w:rFonts w:ascii="Arial" w:hAnsi="Arial" w:cs="Arial"/>
          <w:color w:val="000000"/>
          <w:lang w:val="en-GB"/>
        </w:rPr>
        <w:t>Residential Zone Objective:</w:t>
      </w:r>
    </w:p>
    <w:p w14:paraId="4C27AEC5"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2968A07F" w14:textId="77777777" w:rsidR="001C7227" w:rsidRPr="00CD04ED" w:rsidRDefault="001C7227" w:rsidP="00DA2C4D">
      <w:pPr>
        <w:pStyle w:val="paragraph"/>
        <w:numPr>
          <w:ilvl w:val="0"/>
          <w:numId w:val="83"/>
        </w:numPr>
        <w:spacing w:before="0" w:beforeAutospacing="0" w:after="0" w:afterAutospacing="0"/>
        <w:ind w:left="567" w:hanging="567"/>
        <w:jc w:val="both"/>
        <w:textAlignment w:val="baseline"/>
        <w:rPr>
          <w:rStyle w:val="normaltextrun"/>
          <w:color w:val="000000"/>
          <w:lang w:val="en-GB"/>
        </w:rPr>
      </w:pPr>
      <w:r w:rsidRPr="00F807DF">
        <w:rPr>
          <w:rStyle w:val="normaltextrun"/>
          <w:rFonts w:ascii="Arial" w:hAnsi="Arial" w:cs="Arial"/>
          <w:color w:val="000000"/>
          <w:lang w:val="en-GB"/>
        </w:rPr>
        <w:t>To provide for a range of non-residential uses, which are compatible with and complementary to residential development.</w:t>
      </w:r>
    </w:p>
    <w:p w14:paraId="2DE1F550" w14:textId="77777777" w:rsidR="001C7227" w:rsidRPr="00CD04ED" w:rsidRDefault="001C7227" w:rsidP="00DA2C4D">
      <w:pPr>
        <w:pStyle w:val="paragraph"/>
        <w:numPr>
          <w:ilvl w:val="0"/>
          <w:numId w:val="83"/>
        </w:numPr>
        <w:spacing w:before="0" w:beforeAutospacing="0" w:after="0" w:afterAutospacing="0"/>
        <w:ind w:left="567" w:hanging="567"/>
        <w:jc w:val="both"/>
        <w:textAlignment w:val="baseline"/>
        <w:rPr>
          <w:rStyle w:val="normaltextrun"/>
          <w:color w:val="000000"/>
          <w:lang w:val="en-GB"/>
        </w:rPr>
      </w:pPr>
      <w:r w:rsidRPr="00F807DF">
        <w:rPr>
          <w:rStyle w:val="normaltextrun"/>
          <w:rFonts w:ascii="Arial" w:hAnsi="Arial" w:cs="Arial"/>
          <w:color w:val="000000"/>
          <w:lang w:val="en-GB"/>
        </w:rPr>
        <w:t>To ensure development maintains compatibility with the desired streetscape in terms of bulk, scale, height, street alignment and setbacks.</w:t>
      </w:r>
    </w:p>
    <w:p w14:paraId="508CDB59"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46C7C4A4"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r w:rsidRPr="00F807DF">
        <w:rPr>
          <w:rStyle w:val="normaltextrun"/>
          <w:rFonts w:ascii="Arial" w:hAnsi="Arial" w:cs="Arial"/>
          <w:lang w:val="en-GB"/>
        </w:rPr>
        <w:t>The development of Residential Aged Care Facilities in the Residential zone is considered to increase the intensification of the land use, including increased noise, traffic, and visitors, and have the potential to negatively impact on the amenity of low-density residential areas.</w:t>
      </w:r>
      <w:r w:rsidRPr="00F807DF">
        <w:rPr>
          <w:rStyle w:val="normaltextrun"/>
          <w:rFonts w:ascii="Arial" w:hAnsi="Arial" w:cs="Arial"/>
          <w:b/>
          <w:bCs/>
        </w:rPr>
        <w:t xml:space="preserve"> </w:t>
      </w:r>
      <w:r w:rsidRPr="00F807DF">
        <w:rPr>
          <w:rStyle w:val="normaltextrun"/>
          <w:rFonts w:ascii="Arial" w:hAnsi="Arial" w:cs="Arial"/>
          <w:lang w:val="en-GB"/>
        </w:rPr>
        <w:t>A Residential Aged Care Facility with a maximum height equivalent to a three-storey building, generous boundary setbacks and a maximum plot ratio of 1.0 will sit more comfortably within the character of the Residential zone. In addition to this, the requirement for an LDP will allow for development in low density residential areas to be planned and negotiated between an applicant and the Local Government prior to a Development Application being lodged, providing for greater negotiation and certainty for both parties. The built form outcomes proposed under Clause 32.7 will both protect and enhance the local character and amenity of the Residential zones, in keeping with the intent of the City’s Local Planning Strategy.</w:t>
      </w:r>
    </w:p>
    <w:p w14:paraId="78CFA336"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50B55470"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b/>
          <w:bCs/>
        </w:rPr>
      </w:pPr>
      <w:r w:rsidRPr="00F807DF">
        <w:rPr>
          <w:rStyle w:val="eop"/>
          <w:rFonts w:ascii="Arial" w:eastAsiaTheme="majorEastAsia" w:hAnsi="Arial" w:cs="Arial"/>
          <w:b/>
          <w:bCs/>
        </w:rPr>
        <w:t xml:space="preserve">Minor Modifications proposed to Scheme Amendment No 11 </w:t>
      </w:r>
    </w:p>
    <w:p w14:paraId="57753669"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46B53F4C"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r w:rsidRPr="00F807DF">
        <w:rPr>
          <w:rStyle w:val="eop"/>
          <w:rFonts w:ascii="Arial" w:eastAsiaTheme="majorEastAsia" w:hAnsi="Arial" w:cs="Arial"/>
        </w:rPr>
        <w:t>The minor modification proposed to Scheme Amendment No 11 is in relation to Clause 32.7 (a)</w:t>
      </w:r>
      <w:proofErr w:type="spellStart"/>
      <w:r w:rsidRPr="00F807DF">
        <w:rPr>
          <w:rStyle w:val="eop"/>
          <w:rFonts w:ascii="Arial" w:eastAsiaTheme="majorEastAsia" w:hAnsi="Arial" w:cs="Arial"/>
        </w:rPr>
        <w:t>i</w:t>
      </w:r>
      <w:proofErr w:type="spellEnd"/>
      <w:r w:rsidRPr="00F807DF">
        <w:rPr>
          <w:rStyle w:val="eop"/>
          <w:rFonts w:ascii="Arial" w:eastAsiaTheme="majorEastAsia" w:hAnsi="Arial" w:cs="Arial"/>
        </w:rPr>
        <w:t>. This clause originally read:</w:t>
      </w:r>
    </w:p>
    <w:p w14:paraId="324A28B1"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6207DF39" w14:textId="77777777" w:rsidR="001C7227" w:rsidRPr="00F807DF" w:rsidRDefault="001C7227" w:rsidP="001C7227">
      <w:pPr>
        <w:pStyle w:val="paragraph"/>
        <w:spacing w:before="0" w:beforeAutospacing="0" w:after="0" w:afterAutospacing="0"/>
        <w:ind w:right="119"/>
        <w:jc w:val="both"/>
        <w:textAlignment w:val="baseline"/>
        <w:rPr>
          <w:rStyle w:val="normaltextrun"/>
          <w:rFonts w:ascii="Arial" w:hAnsi="Arial" w:cs="Arial"/>
          <w:b/>
        </w:rPr>
      </w:pPr>
      <w:r w:rsidRPr="00F807DF">
        <w:rPr>
          <w:rStyle w:val="normaltextrun"/>
          <w:rFonts w:ascii="Arial" w:hAnsi="Arial" w:cs="Arial"/>
          <w:b/>
        </w:rPr>
        <w:t>A maximum building height of two storeys with a maximum external wall height of 8.5m and maximum overall height of 10m as measured from NGL. A storey is defined in accordance with Residential Design Codes.</w:t>
      </w:r>
    </w:p>
    <w:p w14:paraId="630B6E23"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488D2C26"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r w:rsidRPr="00F807DF">
        <w:rPr>
          <w:rStyle w:val="eop"/>
          <w:rFonts w:ascii="Arial" w:eastAsiaTheme="majorEastAsia" w:hAnsi="Arial" w:cs="Arial"/>
        </w:rPr>
        <w:t>The proposed modification changes Clause 32.7 (a)</w:t>
      </w:r>
      <w:proofErr w:type="spellStart"/>
      <w:r w:rsidRPr="00F807DF">
        <w:rPr>
          <w:rStyle w:val="eop"/>
          <w:rFonts w:ascii="Arial" w:eastAsiaTheme="majorEastAsia" w:hAnsi="Arial" w:cs="Arial"/>
        </w:rPr>
        <w:t>i</w:t>
      </w:r>
      <w:proofErr w:type="spellEnd"/>
      <w:r w:rsidRPr="00F807DF">
        <w:rPr>
          <w:rStyle w:val="eop"/>
          <w:rFonts w:ascii="Arial" w:eastAsiaTheme="majorEastAsia" w:hAnsi="Arial" w:cs="Arial"/>
        </w:rPr>
        <w:t xml:space="preserve"> to the following:</w:t>
      </w:r>
    </w:p>
    <w:p w14:paraId="6AE39C2C"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38EB332E" w14:textId="77777777" w:rsidR="001C7227" w:rsidRPr="00F807DF" w:rsidRDefault="001C7227" w:rsidP="001C7227">
      <w:pPr>
        <w:pStyle w:val="paragraph"/>
        <w:spacing w:before="0" w:beforeAutospacing="0" w:after="0" w:afterAutospacing="0"/>
        <w:ind w:right="119"/>
        <w:jc w:val="both"/>
        <w:textAlignment w:val="baseline"/>
        <w:rPr>
          <w:rStyle w:val="normaltextrun"/>
          <w:rFonts w:ascii="Arial" w:hAnsi="Arial" w:cs="Arial"/>
          <w:b/>
        </w:rPr>
      </w:pPr>
      <w:r w:rsidRPr="00F807DF">
        <w:rPr>
          <w:rStyle w:val="normaltextrun"/>
          <w:rFonts w:ascii="Arial" w:hAnsi="Arial" w:cs="Arial"/>
          <w:b/>
        </w:rPr>
        <w:t>A maximum building height of two storeys with a maximum external wall height of 8.5m and maximum overall height of 10m as measured from natural ground level. A storey and natural ground level are defined in accordance with Residential Design Codes.</w:t>
      </w:r>
    </w:p>
    <w:p w14:paraId="32173478"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3F44A162"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r w:rsidRPr="00F807DF">
        <w:rPr>
          <w:rStyle w:val="eop"/>
          <w:rFonts w:ascii="Arial" w:eastAsiaTheme="majorEastAsia" w:hAnsi="Arial" w:cs="Arial"/>
        </w:rPr>
        <w:lastRenderedPageBreak/>
        <w:t>The acronym NGL has been changed to ‘natural ground level’ to ensure it reflects the Residential Design Codes. The wording has also changed to ensure that both storeys and natural ground level are defined as per the Residential Design Codes. This minor change removes any margin for misunderstanding or error and has been made in relation to submissions received from community members.</w:t>
      </w:r>
    </w:p>
    <w:p w14:paraId="46EFF282"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rPr>
      </w:pPr>
    </w:p>
    <w:p w14:paraId="7E37511F" w14:textId="77777777" w:rsidR="001C7227" w:rsidRPr="00F807DF" w:rsidRDefault="001C7227" w:rsidP="001C7227">
      <w:pPr>
        <w:pStyle w:val="paragraph"/>
        <w:spacing w:before="0" w:beforeAutospacing="0" w:after="0" w:afterAutospacing="0"/>
        <w:jc w:val="both"/>
        <w:textAlignment w:val="baseline"/>
        <w:rPr>
          <w:rStyle w:val="eop"/>
          <w:rFonts w:ascii="Arial" w:eastAsiaTheme="majorEastAsia" w:hAnsi="Arial" w:cs="Arial"/>
          <w:b/>
          <w:bCs/>
        </w:rPr>
      </w:pPr>
      <w:r w:rsidRPr="00F807DF">
        <w:rPr>
          <w:rStyle w:val="eop"/>
          <w:rFonts w:ascii="Arial" w:eastAsiaTheme="majorEastAsia" w:hAnsi="Arial" w:cs="Arial"/>
          <w:b/>
          <w:bCs/>
        </w:rPr>
        <w:t>Administration’s Recommendation – Why it differs from the Recommendation for Scheme Amendment No 10</w:t>
      </w:r>
    </w:p>
    <w:p w14:paraId="2B3001AF" w14:textId="77777777" w:rsidR="001C7227" w:rsidRPr="00F807DF" w:rsidRDefault="001C7227" w:rsidP="001C7227">
      <w:pPr>
        <w:pStyle w:val="paragraph"/>
        <w:spacing w:before="0" w:beforeAutospacing="0" w:after="0" w:afterAutospacing="0"/>
        <w:jc w:val="both"/>
        <w:textAlignment w:val="baseline"/>
        <w:rPr>
          <w:rFonts w:ascii="Arial" w:hAnsi="Arial" w:cs="Arial"/>
        </w:rPr>
      </w:pPr>
    </w:p>
    <w:p w14:paraId="6BBD4DF2"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r w:rsidRPr="00F807DF">
        <w:rPr>
          <w:rFonts w:ascii="Arial" w:hAnsi="Arial" w:cs="Arial"/>
        </w:rPr>
        <w:t xml:space="preserve">Scheme Amendment No 11 and Scheme Amendment No 10, which relates to </w:t>
      </w:r>
      <w:proofErr w:type="spellStart"/>
      <w:r w:rsidRPr="00F807DF">
        <w:rPr>
          <w:rFonts w:ascii="Arial" w:hAnsi="Arial" w:cs="Arial"/>
        </w:rPr>
        <w:t>built</w:t>
      </w:r>
      <w:proofErr w:type="spellEnd"/>
      <w:r w:rsidRPr="00F807DF">
        <w:rPr>
          <w:rFonts w:ascii="Arial" w:hAnsi="Arial" w:cs="Arial"/>
        </w:rPr>
        <w:t xml:space="preserve"> form controls for the Additional Use 9 sites (</w:t>
      </w:r>
      <w:r w:rsidRPr="00F807DF">
        <w:rPr>
          <w:rFonts w:ascii="Arial" w:hAnsi="Arial" w:cs="Arial"/>
          <w:bCs/>
        </w:rPr>
        <w:t xml:space="preserve">Lots 10 (16) and 11 (18) Betty Street, </w:t>
      </w:r>
      <w:proofErr w:type="gramStart"/>
      <w:r w:rsidRPr="00F807DF">
        <w:rPr>
          <w:rFonts w:ascii="Arial" w:hAnsi="Arial" w:cs="Arial"/>
          <w:bCs/>
        </w:rPr>
        <w:t>Nedlands</w:t>
      </w:r>
      <w:proofErr w:type="gramEnd"/>
      <w:r w:rsidRPr="00F807DF">
        <w:rPr>
          <w:rFonts w:ascii="Arial" w:hAnsi="Arial" w:cs="Arial"/>
          <w:bCs/>
        </w:rPr>
        <w:t xml:space="preserve"> and Lots 19 (73) and 18 (75) Doonan Road, Nedlands), were presented to Council originally at the 28 July 2021 OCM. </w:t>
      </w:r>
    </w:p>
    <w:p w14:paraId="58641FAB"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p>
    <w:p w14:paraId="141FCC8C"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r w:rsidRPr="00F807DF">
        <w:rPr>
          <w:rFonts w:ascii="Arial" w:hAnsi="Arial" w:cs="Arial"/>
          <w:bCs/>
        </w:rPr>
        <w:t>At the 15 December OCM, Scheme Amendment No 10 was presented to Council for final consideration. Administration recommended that the built form provisions included within Scheme Amendment No 10 should be removed, as placing them within Table 4 of the Scheme means that they are inflexible and cannot be varied. Administration considered that placing immovable built form outcomes within a Scheme may not lead to the optimal built form outcomes for the site. Council resolved not to remove the built form provisions from Scheme Amendment No 10 at the 27 January 2021 Special Council Meeting.</w:t>
      </w:r>
    </w:p>
    <w:p w14:paraId="22F6E024"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p>
    <w:p w14:paraId="74019147"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r w:rsidRPr="00F807DF">
        <w:rPr>
          <w:rFonts w:ascii="Arial" w:hAnsi="Arial" w:cs="Arial"/>
          <w:bCs/>
        </w:rPr>
        <w:t xml:space="preserve">SA11 proposes to place a new Clause 32.7 within Table 6 of LPS3, which imposes built form provisions relating to all Residential Aged Care Facilities proposed in the Residential Zone. Administration is supportive of these built form provisions being included, as provisions placed within Clause 32 can be varied by Clause 34 of LPS3. This means that if a development were proposed that varied the built form provisions in SA11, but produced a better built form outcome overall, the City would still be able to recommend approval. </w:t>
      </w:r>
    </w:p>
    <w:p w14:paraId="7B2F4694"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p>
    <w:p w14:paraId="5FB38A49" w14:textId="77777777" w:rsidR="001C7227" w:rsidRPr="00F807DF" w:rsidRDefault="001C7227" w:rsidP="001C7227">
      <w:pPr>
        <w:pStyle w:val="paragraph"/>
        <w:spacing w:before="0" w:beforeAutospacing="0" w:after="0" w:afterAutospacing="0"/>
        <w:jc w:val="both"/>
        <w:textAlignment w:val="baseline"/>
        <w:rPr>
          <w:rFonts w:ascii="Arial" w:hAnsi="Arial" w:cs="Arial"/>
          <w:bCs/>
        </w:rPr>
      </w:pPr>
      <w:r w:rsidRPr="00F807DF">
        <w:rPr>
          <w:rFonts w:ascii="Arial" w:hAnsi="Arial" w:cs="Arial"/>
          <w:bCs/>
        </w:rPr>
        <w:t xml:space="preserve">Therefore, the provisions proposed through SA11 would be flexible and able to be applied on a </w:t>
      </w:r>
      <w:proofErr w:type="gramStart"/>
      <w:r w:rsidRPr="00F807DF">
        <w:rPr>
          <w:rFonts w:ascii="Arial" w:hAnsi="Arial" w:cs="Arial"/>
          <w:bCs/>
        </w:rPr>
        <w:t>case by case</w:t>
      </w:r>
      <w:proofErr w:type="gramEnd"/>
      <w:r w:rsidRPr="00F807DF">
        <w:rPr>
          <w:rFonts w:ascii="Arial" w:hAnsi="Arial" w:cs="Arial"/>
          <w:bCs/>
        </w:rPr>
        <w:t xml:space="preserve"> basis. As SA11 is related to a Residential Aged Care Facility proposed anywhere within the Residential zone, the City’s recommendation would be </w:t>
      </w:r>
      <w:proofErr w:type="spellStart"/>
      <w:r w:rsidRPr="00F807DF">
        <w:rPr>
          <w:rFonts w:ascii="Arial" w:hAnsi="Arial" w:cs="Arial"/>
          <w:bCs/>
        </w:rPr>
        <w:t>dependant</w:t>
      </w:r>
      <w:proofErr w:type="spellEnd"/>
      <w:r w:rsidRPr="00F807DF">
        <w:rPr>
          <w:rFonts w:ascii="Arial" w:hAnsi="Arial" w:cs="Arial"/>
          <w:bCs/>
        </w:rPr>
        <w:t xml:space="preserve"> on variables such as where the development is proposed, how big the site is and how big the proposed Residential Aged Care Facility is. Flexible provisions are therefore key to ensuring the best built form outcomes are achieved for this stye of development within the City. </w:t>
      </w:r>
      <w:proofErr w:type="gramStart"/>
      <w:r w:rsidRPr="00F807DF">
        <w:rPr>
          <w:rFonts w:ascii="Arial" w:hAnsi="Arial" w:cs="Arial"/>
          <w:bCs/>
        </w:rPr>
        <w:t>In light of</w:t>
      </w:r>
      <w:proofErr w:type="gramEnd"/>
      <w:r w:rsidRPr="00F807DF">
        <w:rPr>
          <w:rFonts w:ascii="Arial" w:hAnsi="Arial" w:cs="Arial"/>
          <w:bCs/>
        </w:rPr>
        <w:t xml:space="preserve"> this, Administration’s recommendation for SA11 is to retain the built form provisions, rather than remove them as was the recommendation for SA10.</w:t>
      </w:r>
    </w:p>
    <w:p w14:paraId="05CCE95E" w14:textId="77777777" w:rsidR="001C7227" w:rsidRPr="00F807DF" w:rsidRDefault="001C7227" w:rsidP="001C7227">
      <w:pPr>
        <w:jc w:val="both"/>
        <w:rPr>
          <w:rFonts w:ascii="Arial" w:hAnsi="Arial" w:cs="Arial"/>
          <w:b/>
          <w:szCs w:val="24"/>
          <w:lang w:val="en-US"/>
        </w:rPr>
      </w:pPr>
    </w:p>
    <w:p w14:paraId="17DD817C" w14:textId="77777777" w:rsidR="001C7227" w:rsidRPr="003634C6" w:rsidRDefault="001C7227" w:rsidP="001C7227">
      <w:pPr>
        <w:jc w:val="both"/>
        <w:rPr>
          <w:rFonts w:ascii="Arial" w:hAnsi="Arial" w:cs="Arial"/>
          <w:b/>
          <w:sz w:val="28"/>
          <w:szCs w:val="32"/>
          <w:lang w:val="en-US"/>
        </w:rPr>
      </w:pPr>
      <w:r w:rsidRPr="003634C6">
        <w:rPr>
          <w:rFonts w:ascii="Arial" w:hAnsi="Arial" w:cs="Arial"/>
          <w:b/>
          <w:sz w:val="28"/>
          <w:szCs w:val="32"/>
          <w:lang w:val="en-US"/>
        </w:rPr>
        <w:t>Consultation</w:t>
      </w:r>
    </w:p>
    <w:p w14:paraId="27BD314A" w14:textId="77777777" w:rsidR="001C7227" w:rsidRPr="003634C6" w:rsidRDefault="001C7227" w:rsidP="001C7227">
      <w:pPr>
        <w:jc w:val="both"/>
        <w:rPr>
          <w:rFonts w:ascii="Arial" w:hAnsi="Arial" w:cs="Arial"/>
          <w:b/>
          <w:szCs w:val="32"/>
          <w:lang w:val="en-US"/>
        </w:rPr>
      </w:pPr>
    </w:p>
    <w:p w14:paraId="2018A30D" w14:textId="77777777" w:rsidR="001C7227" w:rsidRPr="00F807DF" w:rsidRDefault="001C7227" w:rsidP="001C7227">
      <w:pPr>
        <w:jc w:val="both"/>
        <w:rPr>
          <w:rFonts w:ascii="Arial" w:hAnsi="Arial" w:cs="Arial"/>
          <w:szCs w:val="24"/>
          <w:lang w:val="en-US"/>
        </w:rPr>
      </w:pPr>
      <w:r w:rsidRPr="003634C6">
        <w:rPr>
          <w:rFonts w:ascii="Arial" w:hAnsi="Arial" w:cs="Arial"/>
          <w:szCs w:val="32"/>
          <w:lang w:val="en-US"/>
        </w:rPr>
        <w:t>Schem</w:t>
      </w:r>
      <w:r w:rsidRPr="00F807DF">
        <w:rPr>
          <w:rFonts w:ascii="Arial" w:hAnsi="Arial" w:cs="Arial"/>
          <w:szCs w:val="24"/>
          <w:lang w:val="en-US"/>
        </w:rPr>
        <w:t>e Amendment No 11 was advertised for a period of 42 days, from Saturday the 3 October 2020 to Saturday 14 November 2020. The City received 198 submissions (one contributor submitting twice), being 177 in support, 6 objections and 16 commenting.</w:t>
      </w:r>
    </w:p>
    <w:p w14:paraId="6C33E1EB" w14:textId="77777777" w:rsidR="001C7227" w:rsidRPr="00F807DF" w:rsidRDefault="001C7227" w:rsidP="001C7227">
      <w:pPr>
        <w:jc w:val="both"/>
        <w:rPr>
          <w:rFonts w:ascii="Arial" w:hAnsi="Arial" w:cs="Arial"/>
          <w:szCs w:val="24"/>
          <w:lang w:val="en-US"/>
        </w:rPr>
      </w:pPr>
    </w:p>
    <w:p w14:paraId="1D6ED70E" w14:textId="77777777" w:rsidR="001C7227" w:rsidRPr="00F807DF" w:rsidRDefault="001C7227" w:rsidP="001C7227">
      <w:pPr>
        <w:jc w:val="both"/>
        <w:rPr>
          <w:rFonts w:ascii="Arial" w:hAnsi="Arial" w:cs="Arial"/>
          <w:szCs w:val="24"/>
          <w:lang w:val="en-US"/>
        </w:rPr>
      </w:pPr>
      <w:r w:rsidRPr="00F807DF">
        <w:rPr>
          <w:rFonts w:ascii="Arial" w:hAnsi="Arial" w:cs="Arial"/>
          <w:szCs w:val="24"/>
          <w:lang w:val="en-US"/>
        </w:rPr>
        <w:lastRenderedPageBreak/>
        <w:t>The most common responses received via community consultation, and Administration’s responses to them are:</w:t>
      </w:r>
    </w:p>
    <w:p w14:paraId="403CF01B" w14:textId="77777777" w:rsidR="001C7227" w:rsidRPr="00F807DF" w:rsidRDefault="001C7227" w:rsidP="001C7227">
      <w:pPr>
        <w:jc w:val="both"/>
        <w:rPr>
          <w:rFonts w:ascii="Arial" w:hAnsi="Arial" w:cs="Arial"/>
          <w:szCs w:val="24"/>
          <w:lang w:val="en-US"/>
        </w:rPr>
      </w:pPr>
    </w:p>
    <w:p w14:paraId="7CD4023D"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 xml:space="preserve">Minor modifications required to ensure consistency between LPS3 Scheme Amendment No. 10 and RACF LPP. </w:t>
      </w:r>
    </w:p>
    <w:p w14:paraId="6C66D478" w14:textId="77777777" w:rsidR="001C7227" w:rsidRPr="00F807DF" w:rsidRDefault="001C7227" w:rsidP="001C7227">
      <w:pPr>
        <w:jc w:val="both"/>
        <w:textAlignment w:val="baseline"/>
        <w:rPr>
          <w:rFonts w:ascii="Arial" w:hAnsi="Arial" w:cs="Arial"/>
          <w:szCs w:val="24"/>
          <w:u w:val="single"/>
          <w:lang w:eastAsia="en-AU"/>
        </w:rPr>
      </w:pPr>
    </w:p>
    <w:p w14:paraId="3FF1F89A" w14:textId="77777777" w:rsidR="001C7227" w:rsidRPr="00F807DF" w:rsidRDefault="001C7227" w:rsidP="001C7227">
      <w:pPr>
        <w:jc w:val="both"/>
        <w:rPr>
          <w:rFonts w:ascii="Arial" w:hAnsi="Arial" w:cs="Arial"/>
          <w:szCs w:val="24"/>
        </w:rPr>
      </w:pPr>
      <w:r w:rsidRPr="00F807DF">
        <w:rPr>
          <w:rFonts w:ascii="Arial" w:hAnsi="Arial" w:cs="Arial"/>
          <w:szCs w:val="24"/>
        </w:rPr>
        <w:t xml:space="preserve">When initially presented to Council for endorsement to advertise, Scheme Amendment No. 11 was consistent with the provisions of Scheme Amendment No 10 and the LPPRACF. However, in response to comments received during the consultation period, Council chose to make modifications to the LPPRACF post advertising and prior to adoption at the 3 September 2020 Special Council Meeting. </w:t>
      </w:r>
    </w:p>
    <w:p w14:paraId="40DB1346" w14:textId="77777777" w:rsidR="001C7227" w:rsidRPr="00F807DF" w:rsidRDefault="001C7227" w:rsidP="001C7227">
      <w:pPr>
        <w:jc w:val="both"/>
        <w:rPr>
          <w:rFonts w:ascii="Arial" w:hAnsi="Arial" w:cs="Arial"/>
          <w:szCs w:val="24"/>
        </w:rPr>
      </w:pPr>
    </w:p>
    <w:p w14:paraId="2F7F2A6A" w14:textId="77777777" w:rsidR="001C7227" w:rsidRPr="00F807DF" w:rsidRDefault="001C7227" w:rsidP="001C7227">
      <w:pPr>
        <w:jc w:val="both"/>
        <w:rPr>
          <w:rFonts w:ascii="Arial" w:hAnsi="Arial" w:cs="Arial"/>
          <w:szCs w:val="24"/>
        </w:rPr>
      </w:pPr>
      <w:r w:rsidRPr="00F807DF">
        <w:rPr>
          <w:rFonts w:ascii="Arial" w:hAnsi="Arial" w:cs="Arial"/>
          <w:szCs w:val="24"/>
        </w:rPr>
        <w:t>The Council Resolution regarding the amendments made to the LPPRACF at the 3 September 2020 Special Council Meeting was as follows:</w:t>
      </w:r>
    </w:p>
    <w:p w14:paraId="3C8AF103" w14:textId="77777777" w:rsidR="001C7227" w:rsidRPr="00F807DF" w:rsidRDefault="001C7227" w:rsidP="001C7227">
      <w:pPr>
        <w:jc w:val="both"/>
        <w:rPr>
          <w:rFonts w:ascii="Arial" w:hAnsi="Arial" w:cs="Arial"/>
          <w:b/>
          <w:bCs/>
          <w:szCs w:val="24"/>
        </w:rPr>
      </w:pPr>
    </w:p>
    <w:p w14:paraId="394CC506" w14:textId="77777777" w:rsidR="001C7227" w:rsidRPr="003D1A92" w:rsidRDefault="001C7227" w:rsidP="003D1A92">
      <w:pPr>
        <w:jc w:val="both"/>
        <w:rPr>
          <w:rFonts w:ascii="Arial" w:hAnsi="Arial" w:cs="Arial"/>
          <w:szCs w:val="24"/>
        </w:rPr>
      </w:pPr>
      <w:r w:rsidRPr="003D1A92">
        <w:rPr>
          <w:rFonts w:ascii="Arial" w:hAnsi="Arial" w:cs="Arial"/>
          <w:szCs w:val="24"/>
        </w:rPr>
        <w:t>“Council:</w:t>
      </w:r>
    </w:p>
    <w:p w14:paraId="512F5537" w14:textId="77777777" w:rsidR="001C7227" w:rsidRPr="003D1A92" w:rsidRDefault="001C7227" w:rsidP="001C7227">
      <w:pPr>
        <w:ind w:left="426"/>
        <w:jc w:val="both"/>
        <w:rPr>
          <w:rFonts w:ascii="Arial" w:hAnsi="Arial" w:cs="Arial"/>
          <w:szCs w:val="24"/>
        </w:rPr>
      </w:pPr>
    </w:p>
    <w:p w14:paraId="1FE4F740" w14:textId="77777777" w:rsidR="001C7227" w:rsidRPr="003D1A92" w:rsidRDefault="001C7227" w:rsidP="003D1A92">
      <w:pPr>
        <w:jc w:val="both"/>
        <w:rPr>
          <w:rFonts w:ascii="Arial" w:hAnsi="Arial" w:cs="Arial"/>
          <w:szCs w:val="24"/>
        </w:rPr>
      </w:pPr>
      <w:r w:rsidRPr="003D1A92">
        <w:rPr>
          <w:rFonts w:ascii="Arial" w:hAnsi="Arial" w:cs="Arial"/>
          <w:szCs w:val="24"/>
        </w:rPr>
        <w:t>Resolves to adopt the Residential Aged Care Facilities Local Planning Policy, as set out in Attachment 1, in accordance with the Planning and Development (Local Planning Schemes) Regulations 2015 Schedule 2, Part 2, Clause 4(3)(b)(</w:t>
      </w:r>
      <w:proofErr w:type="spellStart"/>
      <w:r w:rsidRPr="003D1A92">
        <w:rPr>
          <w:rFonts w:ascii="Arial" w:hAnsi="Arial" w:cs="Arial"/>
          <w:szCs w:val="24"/>
        </w:rPr>
        <w:t>i</w:t>
      </w:r>
      <w:proofErr w:type="spellEnd"/>
      <w:r w:rsidRPr="003D1A92">
        <w:rPr>
          <w:rFonts w:ascii="Arial" w:hAnsi="Arial" w:cs="Arial"/>
          <w:szCs w:val="24"/>
        </w:rPr>
        <w:t xml:space="preserve">) with the following changes: </w:t>
      </w:r>
    </w:p>
    <w:p w14:paraId="2DEE04AE" w14:textId="77777777" w:rsidR="001C7227" w:rsidRPr="003D1A92" w:rsidRDefault="001C7227" w:rsidP="001C7227">
      <w:pPr>
        <w:ind w:left="426"/>
        <w:jc w:val="both"/>
        <w:rPr>
          <w:rFonts w:ascii="Arial" w:hAnsi="Arial" w:cs="Arial"/>
          <w:szCs w:val="24"/>
        </w:rPr>
      </w:pPr>
    </w:p>
    <w:p w14:paraId="1F36440E"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 xml:space="preserve">Delete 4.3.3 2) </w:t>
      </w:r>
      <w:proofErr w:type="gramStart"/>
      <w:r w:rsidRPr="003D1A92">
        <w:rPr>
          <w:rFonts w:ascii="Arial" w:hAnsi="Arial" w:cs="Arial"/>
          <w:szCs w:val="24"/>
        </w:rPr>
        <w:t>b)(</w:t>
      </w:r>
      <w:proofErr w:type="spellStart"/>
      <w:proofErr w:type="gramEnd"/>
      <w:r w:rsidRPr="003D1A92">
        <w:rPr>
          <w:rFonts w:ascii="Arial" w:hAnsi="Arial" w:cs="Arial"/>
          <w:szCs w:val="24"/>
        </w:rPr>
        <w:t>i</w:t>
      </w:r>
      <w:proofErr w:type="spellEnd"/>
      <w:r w:rsidRPr="003D1A92">
        <w:rPr>
          <w:rFonts w:ascii="Arial" w:hAnsi="Arial" w:cs="Arial"/>
          <w:szCs w:val="24"/>
        </w:rPr>
        <w:t>) and replace with the following: “(</w:t>
      </w:r>
      <w:proofErr w:type="spellStart"/>
      <w:r w:rsidRPr="003D1A92">
        <w:rPr>
          <w:rFonts w:ascii="Arial" w:hAnsi="Arial" w:cs="Arial"/>
          <w:szCs w:val="24"/>
        </w:rPr>
        <w:t>i</w:t>
      </w:r>
      <w:proofErr w:type="spellEnd"/>
      <w:r w:rsidRPr="003D1A92">
        <w:rPr>
          <w:rFonts w:ascii="Arial" w:hAnsi="Arial" w:cs="Arial"/>
          <w:szCs w:val="24"/>
        </w:rPr>
        <w:t xml:space="preserve">) 9 m minimum street setback for land coded R 10- R 15; 6 m minimum street setback for land coded R20; 4m minimum street setback for land coded R30 to R35; 6m side and rear boundary setbacks”; and  </w:t>
      </w:r>
    </w:p>
    <w:p w14:paraId="7FDD9371"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Add “4.3.3 3) Any boundary wall shall be minimised by the building design and shall not exceed the acceptable outcome standard under the R-Codes”.</w:t>
      </w:r>
    </w:p>
    <w:p w14:paraId="726E4564"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 xml:space="preserve">Add the following sentence to the end of 4.3.4 1) “The LDP must be consistent with the requirements of the following provisions of this Policy.” </w:t>
      </w:r>
    </w:p>
    <w:p w14:paraId="0B690A89" w14:textId="77777777" w:rsidR="001C7227" w:rsidRPr="003D1A92" w:rsidRDefault="001C7227" w:rsidP="00DA2C4D">
      <w:pPr>
        <w:pStyle w:val="ListParagraph"/>
        <w:numPr>
          <w:ilvl w:val="1"/>
          <w:numId w:val="77"/>
        </w:numPr>
        <w:ind w:left="567" w:hanging="567"/>
        <w:rPr>
          <w:rFonts w:ascii="Arial" w:hAnsi="Arial" w:cs="Arial"/>
          <w:szCs w:val="24"/>
        </w:rPr>
      </w:pPr>
      <w:r w:rsidRPr="003D1A92">
        <w:rPr>
          <w:rFonts w:ascii="Arial" w:hAnsi="Arial" w:cs="Arial"/>
          <w:szCs w:val="24"/>
        </w:rPr>
        <w:t xml:space="preserve">Clarification Note: </w:t>
      </w:r>
      <w:r w:rsidRPr="003D1A92">
        <w:rPr>
          <w:rFonts w:ascii="Arial" w:hAnsi="Arial" w:cs="Arial"/>
          <w:szCs w:val="24"/>
        </w:rPr>
        <w:br/>
        <w:t xml:space="preserve">Paragraph “4.3.4 2) (v) A minimum 50% of site area provided as open space is required” was omitted from the Agenda Papers but was correctly included in Attachment 1. </w:t>
      </w:r>
    </w:p>
    <w:p w14:paraId="57C5F153"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 xml:space="preserve">Add the following words to the beginning of 4.6.1 paragraph 2 “Windows to habitable rooms and unenclosed”. </w:t>
      </w:r>
    </w:p>
    <w:p w14:paraId="5FC7E8E6"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 xml:space="preserve">Modify clause 4.8.1 to read “Delivery loading and building service areas are to be located so that they are not visible from the street or adjacent to adjoining residential properties.” </w:t>
      </w:r>
    </w:p>
    <w:p w14:paraId="133EA10A" w14:textId="77777777" w:rsidR="001C7227" w:rsidRPr="003D1A92" w:rsidRDefault="001C7227" w:rsidP="00DA2C4D">
      <w:pPr>
        <w:pStyle w:val="ListParagraph"/>
        <w:numPr>
          <w:ilvl w:val="1"/>
          <w:numId w:val="77"/>
        </w:numPr>
        <w:ind w:left="567" w:hanging="567"/>
        <w:jc w:val="both"/>
        <w:rPr>
          <w:rFonts w:ascii="Arial" w:hAnsi="Arial" w:cs="Arial"/>
          <w:szCs w:val="24"/>
        </w:rPr>
      </w:pPr>
      <w:r w:rsidRPr="003D1A92">
        <w:rPr>
          <w:rFonts w:ascii="Arial" w:hAnsi="Arial" w:cs="Arial"/>
          <w:szCs w:val="24"/>
        </w:rPr>
        <w:t>Modify clause 6.2 to read “All Residential Aged Care Facilities are to be advertised in accordance with the requirements of the Local Planning Policy-Consultation of Planning Proposals.”</w:t>
      </w:r>
    </w:p>
    <w:p w14:paraId="64B4BC2C" w14:textId="77777777" w:rsidR="001C7227" w:rsidRPr="00F807DF" w:rsidRDefault="001C7227" w:rsidP="001C7227">
      <w:pPr>
        <w:jc w:val="both"/>
        <w:rPr>
          <w:rFonts w:ascii="Arial" w:hAnsi="Arial" w:cs="Arial"/>
          <w:b/>
          <w:bCs/>
          <w:szCs w:val="24"/>
        </w:rPr>
      </w:pPr>
    </w:p>
    <w:p w14:paraId="04A3BF07" w14:textId="77777777" w:rsidR="001C7227" w:rsidRPr="00F807DF" w:rsidRDefault="001C7227" w:rsidP="001C7227">
      <w:pPr>
        <w:jc w:val="both"/>
        <w:rPr>
          <w:rFonts w:ascii="Arial" w:hAnsi="Arial" w:cs="Arial"/>
          <w:i/>
          <w:iCs/>
          <w:szCs w:val="24"/>
        </w:rPr>
      </w:pPr>
      <w:r w:rsidRPr="00F807DF">
        <w:rPr>
          <w:rFonts w:ascii="Arial" w:hAnsi="Arial" w:cs="Arial"/>
          <w:szCs w:val="24"/>
        </w:rPr>
        <w:t xml:space="preserve">At this time, the Scheme Amendment process had already been initiated by Council at the 28 July OCM and proposed Scheme Amendment No. 11 was undergoing review by the Environmental Protection Authority, the first step in the Scheme Amendment process. The </w:t>
      </w:r>
      <w:r w:rsidRPr="00F807DF">
        <w:rPr>
          <w:rFonts w:ascii="Arial" w:hAnsi="Arial" w:cs="Arial"/>
          <w:i/>
          <w:iCs/>
          <w:szCs w:val="24"/>
        </w:rPr>
        <w:t xml:space="preserve">Planning and Development (Local Planning Schemes) Regulations 2015 </w:t>
      </w:r>
      <w:r w:rsidRPr="00F807DF">
        <w:rPr>
          <w:rFonts w:ascii="Arial" w:hAnsi="Arial" w:cs="Arial"/>
          <w:szCs w:val="24"/>
        </w:rPr>
        <w:t xml:space="preserve">provide no option to alter the wording of </w:t>
      </w:r>
      <w:r w:rsidRPr="00F807DF">
        <w:rPr>
          <w:rFonts w:ascii="Arial" w:hAnsi="Arial" w:cs="Arial"/>
          <w:szCs w:val="24"/>
        </w:rPr>
        <w:lastRenderedPageBreak/>
        <w:t xml:space="preserve">a Scheme Amendment between Council endorsement and public advertising. The only time that minor amendments may be made to a Standard Scheme Amendment is post advertising as per Regulation 50(3) of the </w:t>
      </w:r>
      <w:r w:rsidRPr="00F807DF">
        <w:rPr>
          <w:rFonts w:ascii="Arial" w:hAnsi="Arial" w:cs="Arial"/>
          <w:i/>
          <w:iCs/>
          <w:szCs w:val="24"/>
        </w:rPr>
        <w:t>Planning and Development (Local Planning Schemes) Regulations 2015.</w:t>
      </w:r>
    </w:p>
    <w:p w14:paraId="18E41742" w14:textId="77777777" w:rsidR="001C7227" w:rsidRPr="00F807DF" w:rsidRDefault="001C7227" w:rsidP="001C7227">
      <w:pPr>
        <w:jc w:val="both"/>
        <w:rPr>
          <w:rFonts w:ascii="Arial" w:hAnsi="Arial" w:cs="Arial"/>
          <w:szCs w:val="24"/>
        </w:rPr>
      </w:pPr>
    </w:p>
    <w:p w14:paraId="015CFCCC" w14:textId="77777777" w:rsidR="001C7227" w:rsidRPr="00F807DF" w:rsidRDefault="001C7227" w:rsidP="001C7227">
      <w:pPr>
        <w:jc w:val="both"/>
        <w:rPr>
          <w:rFonts w:ascii="Arial" w:hAnsi="Arial" w:cs="Arial"/>
          <w:szCs w:val="24"/>
        </w:rPr>
      </w:pPr>
      <w:r w:rsidRPr="00F807DF">
        <w:rPr>
          <w:rFonts w:ascii="Arial" w:hAnsi="Arial" w:cs="Arial"/>
          <w:szCs w:val="24"/>
        </w:rPr>
        <w:t>Administration does not support Council’s changes to the LPPRACF. The policy provisions are not designed to be specifically relevant to specific sites.  However, if Council chooses to endorse Scheme Amendment No 11, it is recommended that they also Resolve that the LPP-RACF is altered to ensure consistency with Scheme Amendment No 10 and 11.</w:t>
      </w:r>
    </w:p>
    <w:p w14:paraId="675ACBF7" w14:textId="77777777" w:rsidR="001C7227" w:rsidRPr="00F807DF" w:rsidRDefault="001C7227" w:rsidP="001C7227">
      <w:pPr>
        <w:jc w:val="both"/>
        <w:textAlignment w:val="baseline"/>
        <w:rPr>
          <w:rFonts w:ascii="Arial" w:hAnsi="Arial" w:cs="Arial"/>
          <w:szCs w:val="24"/>
          <w:u w:val="single"/>
          <w:lang w:eastAsia="en-AU"/>
        </w:rPr>
      </w:pPr>
    </w:p>
    <w:p w14:paraId="214FA2DE"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Minimum 9m street setback should be required.</w:t>
      </w:r>
    </w:p>
    <w:p w14:paraId="0727DF51" w14:textId="77777777" w:rsidR="001C7227" w:rsidRPr="00F807DF" w:rsidRDefault="001C7227" w:rsidP="001C7227">
      <w:pPr>
        <w:jc w:val="both"/>
        <w:textAlignment w:val="baseline"/>
        <w:rPr>
          <w:rFonts w:ascii="Arial" w:hAnsi="Arial" w:cs="Arial"/>
          <w:szCs w:val="24"/>
          <w:u w:val="single"/>
          <w:lang w:eastAsia="en-AU"/>
        </w:rPr>
      </w:pPr>
    </w:p>
    <w:p w14:paraId="1FAED08A" w14:textId="77777777" w:rsidR="001C7227" w:rsidRPr="00F807DF" w:rsidRDefault="001C7227" w:rsidP="001C7227">
      <w:pPr>
        <w:jc w:val="both"/>
        <w:rPr>
          <w:rFonts w:ascii="Arial" w:hAnsi="Arial" w:cs="Arial"/>
          <w:szCs w:val="24"/>
        </w:rPr>
      </w:pPr>
      <w:r w:rsidRPr="00F807DF">
        <w:rPr>
          <w:rFonts w:ascii="Arial" w:hAnsi="Arial" w:cs="Arial"/>
          <w:szCs w:val="24"/>
        </w:rPr>
        <w:t xml:space="preserve">The current street setback requirement under proposed Scheme Amendment No. 11 is 6 metres. Administration recommends that this provision is suitable as these provisions are required to cater for any potential site within the Residential zone. A 9-metre front setback may restrict the ultimate form of development on sites for which the Residential Aged Care Facility is a permitted use under the Scheme. The 9m front setback control would likely result in a smaller site coverage, but greater building height. </w:t>
      </w:r>
    </w:p>
    <w:p w14:paraId="1082F4C2" w14:textId="77777777" w:rsidR="001C7227" w:rsidRPr="00F807DF" w:rsidRDefault="001C7227" w:rsidP="001C7227">
      <w:pPr>
        <w:pStyle w:val="ListParagraph"/>
        <w:ind w:left="360"/>
        <w:jc w:val="both"/>
        <w:textAlignment w:val="baseline"/>
        <w:rPr>
          <w:rFonts w:ascii="Arial" w:hAnsi="Arial" w:cs="Arial"/>
          <w:szCs w:val="24"/>
          <w:u w:val="single"/>
          <w:lang w:eastAsia="en-AU"/>
        </w:rPr>
      </w:pPr>
    </w:p>
    <w:p w14:paraId="0AF479EA" w14:textId="77777777" w:rsidR="001C7227" w:rsidRPr="00F807DF" w:rsidRDefault="001C7227" w:rsidP="001C7227">
      <w:pPr>
        <w:jc w:val="both"/>
        <w:textAlignment w:val="baseline"/>
        <w:rPr>
          <w:rFonts w:ascii="Arial" w:hAnsi="Arial" w:cs="Arial"/>
          <w:szCs w:val="24"/>
          <w:lang w:eastAsia="en-AU"/>
        </w:rPr>
      </w:pPr>
      <w:proofErr w:type="gramStart"/>
      <w:r w:rsidRPr="00F807DF">
        <w:rPr>
          <w:rFonts w:ascii="Arial" w:hAnsi="Arial" w:cs="Arial"/>
          <w:szCs w:val="24"/>
          <w:lang w:eastAsia="en-AU"/>
        </w:rPr>
        <w:t>A number of</w:t>
      </w:r>
      <w:proofErr w:type="gramEnd"/>
      <w:r w:rsidRPr="00F807DF">
        <w:rPr>
          <w:rFonts w:ascii="Arial" w:hAnsi="Arial" w:cs="Arial"/>
          <w:szCs w:val="24"/>
          <w:lang w:eastAsia="en-AU"/>
        </w:rPr>
        <w:t xml:space="preserve"> comments were included regarding locational criteria that may be addressed together due to their similar issues. The overarching issues included in these comments were:</w:t>
      </w:r>
    </w:p>
    <w:p w14:paraId="5FF5CBC4" w14:textId="77777777" w:rsidR="001C7227" w:rsidRPr="00F807DF" w:rsidRDefault="001C7227" w:rsidP="001C7227">
      <w:pPr>
        <w:jc w:val="both"/>
        <w:textAlignment w:val="baseline"/>
        <w:rPr>
          <w:rFonts w:ascii="Arial" w:hAnsi="Arial" w:cs="Arial"/>
          <w:szCs w:val="24"/>
          <w:lang w:eastAsia="en-AU"/>
        </w:rPr>
      </w:pPr>
    </w:p>
    <w:p w14:paraId="7396FC29"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 xml:space="preserve">Conditions for development of an RACF in the residential zone should be included so RACF are appropriately situated to minimize impact on the surrounding residential area.  </w:t>
      </w:r>
    </w:p>
    <w:p w14:paraId="0254A88F" w14:textId="77777777" w:rsidR="001C7227" w:rsidRPr="00F807DF" w:rsidRDefault="001C7227" w:rsidP="001C7227">
      <w:pPr>
        <w:jc w:val="both"/>
        <w:textAlignment w:val="baseline"/>
        <w:rPr>
          <w:rFonts w:ascii="Arial" w:hAnsi="Arial" w:cs="Arial"/>
          <w:szCs w:val="24"/>
          <w:u w:val="single"/>
          <w:lang w:eastAsia="en-AU"/>
        </w:rPr>
      </w:pPr>
    </w:p>
    <w:p w14:paraId="04D32C93"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AND</w:t>
      </w:r>
    </w:p>
    <w:p w14:paraId="3461C6D7" w14:textId="77777777" w:rsidR="001C7227" w:rsidRPr="00F807DF" w:rsidRDefault="001C7227" w:rsidP="001C7227">
      <w:pPr>
        <w:jc w:val="both"/>
        <w:textAlignment w:val="baseline"/>
        <w:rPr>
          <w:rFonts w:ascii="Arial" w:hAnsi="Arial" w:cs="Arial"/>
          <w:szCs w:val="24"/>
          <w:lang w:eastAsia="en-AU"/>
        </w:rPr>
      </w:pPr>
    </w:p>
    <w:p w14:paraId="261602DC"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Standards from the RACF LPP Clause 4.2.1 to be included:</w:t>
      </w:r>
    </w:p>
    <w:p w14:paraId="35787792" w14:textId="77777777" w:rsidR="001C7227" w:rsidRPr="00F807DF" w:rsidRDefault="001C7227" w:rsidP="00DA2C4D">
      <w:pPr>
        <w:pStyle w:val="ListParagraph"/>
        <w:numPr>
          <w:ilvl w:val="1"/>
          <w:numId w:val="79"/>
        </w:numPr>
        <w:ind w:left="1134" w:hanging="567"/>
        <w:jc w:val="both"/>
        <w:textAlignment w:val="baseline"/>
        <w:rPr>
          <w:rFonts w:ascii="Arial" w:hAnsi="Arial" w:cs="Arial"/>
          <w:szCs w:val="24"/>
          <w:lang w:eastAsia="en-AU"/>
        </w:rPr>
      </w:pPr>
      <w:r w:rsidRPr="00F807DF">
        <w:rPr>
          <w:rFonts w:ascii="Arial" w:hAnsi="Arial" w:cs="Arial"/>
          <w:szCs w:val="24"/>
          <w:lang w:eastAsia="en-AU"/>
        </w:rPr>
        <w:t>no more than two boundaries to an adjacent residential lot</w:t>
      </w:r>
    </w:p>
    <w:p w14:paraId="698FDC5D" w14:textId="77777777" w:rsidR="001C7227" w:rsidRPr="00F807DF" w:rsidRDefault="001C7227" w:rsidP="00DA2C4D">
      <w:pPr>
        <w:pStyle w:val="ListParagraph"/>
        <w:numPr>
          <w:ilvl w:val="1"/>
          <w:numId w:val="79"/>
        </w:numPr>
        <w:ind w:left="1134" w:hanging="567"/>
        <w:jc w:val="both"/>
        <w:textAlignment w:val="baseline"/>
        <w:rPr>
          <w:rFonts w:ascii="Arial" w:hAnsi="Arial" w:cs="Arial"/>
          <w:szCs w:val="24"/>
          <w:lang w:eastAsia="en-AU"/>
        </w:rPr>
      </w:pPr>
      <w:r w:rsidRPr="00F807DF">
        <w:rPr>
          <w:rFonts w:ascii="Arial" w:hAnsi="Arial" w:cs="Arial"/>
          <w:szCs w:val="24"/>
          <w:lang w:eastAsia="en-AU"/>
        </w:rPr>
        <w:t>within proximity to an area of open public space</w:t>
      </w:r>
    </w:p>
    <w:p w14:paraId="4F05C67C" w14:textId="77777777" w:rsidR="001C7227" w:rsidRPr="00F807DF" w:rsidRDefault="001C7227" w:rsidP="00DA2C4D">
      <w:pPr>
        <w:pStyle w:val="ListParagraph"/>
        <w:numPr>
          <w:ilvl w:val="1"/>
          <w:numId w:val="79"/>
        </w:numPr>
        <w:ind w:left="1134" w:hanging="567"/>
        <w:jc w:val="both"/>
        <w:textAlignment w:val="baseline"/>
        <w:rPr>
          <w:rFonts w:ascii="Arial" w:hAnsi="Arial" w:cs="Arial"/>
          <w:szCs w:val="24"/>
          <w:lang w:eastAsia="en-AU"/>
        </w:rPr>
      </w:pPr>
      <w:r w:rsidRPr="00F807DF">
        <w:rPr>
          <w:rFonts w:ascii="Arial" w:hAnsi="Arial" w:cs="Arial"/>
          <w:szCs w:val="24"/>
          <w:lang w:eastAsia="en-AU"/>
        </w:rPr>
        <w:t>within proximity to amenities including hospitals, medical centres, shopping precincts and high frequency public transport.</w:t>
      </w:r>
    </w:p>
    <w:p w14:paraId="2B9C4FB3" w14:textId="77777777" w:rsidR="001C7227" w:rsidRPr="00F807DF" w:rsidRDefault="001C7227" w:rsidP="001C7227">
      <w:pPr>
        <w:jc w:val="both"/>
        <w:textAlignment w:val="baseline"/>
        <w:rPr>
          <w:rFonts w:ascii="Arial" w:hAnsi="Arial" w:cs="Arial"/>
          <w:szCs w:val="24"/>
          <w:lang w:eastAsia="en-AU"/>
        </w:rPr>
      </w:pPr>
    </w:p>
    <w:p w14:paraId="26AA58E6" w14:textId="77777777" w:rsidR="001C7227" w:rsidRPr="00F807DF" w:rsidRDefault="001C7227" w:rsidP="001C7227">
      <w:pPr>
        <w:jc w:val="both"/>
        <w:textAlignment w:val="baseline"/>
        <w:rPr>
          <w:rFonts w:ascii="Arial" w:hAnsi="Arial" w:cs="Arial"/>
          <w:szCs w:val="24"/>
          <w:u w:val="single"/>
          <w:lang w:eastAsia="en-AU"/>
        </w:rPr>
      </w:pPr>
      <w:r w:rsidRPr="00F807DF">
        <w:rPr>
          <w:rFonts w:ascii="Arial" w:hAnsi="Arial" w:cs="Arial"/>
          <w:szCs w:val="24"/>
          <w:lang w:eastAsia="en-AU"/>
        </w:rPr>
        <w:t>AND</w:t>
      </w:r>
    </w:p>
    <w:p w14:paraId="476E4059"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Vehicular access should be internalised.</w:t>
      </w:r>
    </w:p>
    <w:p w14:paraId="6BA76814" w14:textId="77777777" w:rsidR="001C7227" w:rsidRPr="00F807DF" w:rsidRDefault="001C7227" w:rsidP="001C7227">
      <w:pPr>
        <w:jc w:val="both"/>
        <w:textAlignment w:val="baseline"/>
        <w:rPr>
          <w:rFonts w:ascii="Arial" w:hAnsi="Arial" w:cs="Arial"/>
          <w:szCs w:val="24"/>
          <w:u w:val="single"/>
          <w:lang w:eastAsia="en-AU"/>
        </w:rPr>
      </w:pPr>
    </w:p>
    <w:p w14:paraId="1050A7A0"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 xml:space="preserve">RACF are an ‘A’ use throughout the Residential zone as per Table 3 – Zoning Table of LPS3. Although preferential location criteria can be included in the LPP-RACF, designating certain lots as more or less desirable for an RACF due to their proximity to certain amenities is not appropriate within Table 6 of LPS3. Table 6 is for the provision of additional requirements applicable to land within the Scheme area, and it is not the appropriate location to designate certain lots for a Use Class that has been stipulated as an ‘A’ use throughout the Residential zone. A provision within Table 6 that sought to control specific sites which were designated for the RACF use would be in contradiction with Table 3 – Zoning Table, and therefore be an inoperable and ineffective condition. </w:t>
      </w:r>
    </w:p>
    <w:p w14:paraId="602CB64D"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lastRenderedPageBreak/>
        <w:t>Minimum land area for development should be required.</w:t>
      </w:r>
    </w:p>
    <w:p w14:paraId="2E5A8E8D" w14:textId="77777777" w:rsidR="001C7227" w:rsidRPr="00F807DF" w:rsidRDefault="001C7227" w:rsidP="001C7227">
      <w:pPr>
        <w:jc w:val="both"/>
        <w:textAlignment w:val="baseline"/>
        <w:rPr>
          <w:rFonts w:ascii="Arial" w:hAnsi="Arial" w:cs="Arial"/>
          <w:szCs w:val="24"/>
          <w:u w:val="single"/>
          <w:lang w:eastAsia="en-AU"/>
        </w:rPr>
      </w:pPr>
    </w:p>
    <w:p w14:paraId="631B8FB6" w14:textId="77777777" w:rsidR="001C7227" w:rsidRPr="00F807DF" w:rsidRDefault="001C7227" w:rsidP="001C7227">
      <w:pPr>
        <w:jc w:val="both"/>
        <w:textAlignment w:val="baseline"/>
        <w:rPr>
          <w:rFonts w:ascii="Arial" w:hAnsi="Arial" w:cs="Arial"/>
          <w:szCs w:val="24"/>
          <w:u w:val="single"/>
          <w:lang w:eastAsia="en-AU"/>
        </w:rPr>
      </w:pPr>
      <w:r w:rsidRPr="00F807DF">
        <w:rPr>
          <w:rFonts w:ascii="Arial" w:hAnsi="Arial" w:cs="Arial"/>
          <w:szCs w:val="24"/>
          <w:lang w:eastAsia="en-AU"/>
        </w:rPr>
        <w:t>RACF are listed as Permissible uses on several sites under LPS3 Table 4 – Specified additional uses for zoned land in Scheme area. These sites have been identified within LPS3 as suitable for RACF, and therefore the opportunity to specify ideal site requirements does not exist within these instances.</w:t>
      </w:r>
      <w:r w:rsidRPr="00F807DF">
        <w:rPr>
          <w:rFonts w:ascii="Arial" w:hAnsi="Arial" w:cs="Arial"/>
          <w:szCs w:val="24"/>
          <w:u w:val="single"/>
          <w:lang w:eastAsia="en-AU"/>
        </w:rPr>
        <w:br/>
      </w:r>
    </w:p>
    <w:p w14:paraId="336526D0"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 xml:space="preserve">RACF are listed as an ‘A’ use in the Residential and </w:t>
      </w:r>
      <w:proofErr w:type="gramStart"/>
      <w:r w:rsidRPr="00F807DF">
        <w:rPr>
          <w:rFonts w:ascii="Arial" w:hAnsi="Arial" w:cs="Arial"/>
          <w:szCs w:val="24"/>
          <w:lang w:eastAsia="en-AU"/>
        </w:rPr>
        <w:t>Mixed Use</w:t>
      </w:r>
      <w:proofErr w:type="gramEnd"/>
      <w:r w:rsidRPr="00F807DF">
        <w:rPr>
          <w:rFonts w:ascii="Arial" w:hAnsi="Arial" w:cs="Arial"/>
          <w:szCs w:val="24"/>
          <w:lang w:eastAsia="en-AU"/>
        </w:rPr>
        <w:t xml:space="preserve"> zones within LPS3, which means that the Development Application can be considered and must be advertised. </w:t>
      </w:r>
    </w:p>
    <w:p w14:paraId="4A8ED067" w14:textId="77777777" w:rsidR="001C7227" w:rsidRPr="00F807DF" w:rsidRDefault="001C7227" w:rsidP="001C7227">
      <w:pPr>
        <w:jc w:val="both"/>
        <w:textAlignment w:val="baseline"/>
        <w:rPr>
          <w:rFonts w:ascii="Arial" w:hAnsi="Arial" w:cs="Arial"/>
          <w:szCs w:val="24"/>
          <w:lang w:eastAsia="en-AU"/>
        </w:rPr>
      </w:pPr>
    </w:p>
    <w:p w14:paraId="63DDED43"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The locational requirements for an RACF are most appropriately located within the LPP RACF. Strict locational requirements are unlikely to be supported by the WAPC within a scheme amendment, particularly as the Scheme already dictates locations where RACF’s are a permitted Additional Use.</w:t>
      </w:r>
    </w:p>
    <w:p w14:paraId="53E4081E" w14:textId="77777777" w:rsidR="001C7227" w:rsidRPr="00F807DF" w:rsidRDefault="001C7227" w:rsidP="001C7227">
      <w:pPr>
        <w:jc w:val="both"/>
        <w:textAlignment w:val="baseline"/>
        <w:rPr>
          <w:rFonts w:ascii="Arial" w:hAnsi="Arial" w:cs="Arial"/>
          <w:szCs w:val="24"/>
          <w:u w:val="single"/>
          <w:lang w:eastAsia="en-AU"/>
        </w:rPr>
      </w:pPr>
    </w:p>
    <w:p w14:paraId="6E184C80"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Proximity should be defined.</w:t>
      </w:r>
    </w:p>
    <w:p w14:paraId="353BB007" w14:textId="77777777" w:rsidR="001C7227" w:rsidRPr="00F807DF" w:rsidRDefault="001C7227" w:rsidP="001C7227">
      <w:pPr>
        <w:jc w:val="both"/>
        <w:textAlignment w:val="baseline"/>
        <w:rPr>
          <w:rFonts w:ascii="Arial" w:hAnsi="Arial" w:cs="Arial"/>
          <w:szCs w:val="24"/>
          <w:u w:val="single"/>
          <w:lang w:eastAsia="en-AU"/>
        </w:rPr>
      </w:pPr>
    </w:p>
    <w:p w14:paraId="4DDCDB2D" w14:textId="77777777" w:rsidR="001C7227" w:rsidRPr="00F807DF" w:rsidRDefault="001C7227" w:rsidP="001C7227">
      <w:pPr>
        <w:jc w:val="both"/>
        <w:textAlignment w:val="baseline"/>
        <w:rPr>
          <w:rFonts w:ascii="Arial" w:hAnsi="Arial" w:cs="Arial"/>
          <w:szCs w:val="24"/>
          <w:lang w:eastAsia="en-AU"/>
        </w:rPr>
      </w:pPr>
      <w:r w:rsidRPr="00F807DF">
        <w:rPr>
          <w:rFonts w:ascii="Arial" w:hAnsi="Arial" w:cs="Arial"/>
          <w:szCs w:val="24"/>
          <w:lang w:eastAsia="en-AU"/>
        </w:rPr>
        <w:t xml:space="preserve">Proximity is not mentioned within Scheme Amendment No 11, and therefore there is no nexus for providing a definition. </w:t>
      </w:r>
    </w:p>
    <w:p w14:paraId="2CD136FF" w14:textId="77777777" w:rsidR="001C7227" w:rsidRPr="00F807DF" w:rsidRDefault="001C7227" w:rsidP="001C7227">
      <w:pPr>
        <w:jc w:val="both"/>
        <w:textAlignment w:val="baseline"/>
        <w:rPr>
          <w:rFonts w:ascii="Arial" w:hAnsi="Arial" w:cs="Arial"/>
          <w:szCs w:val="24"/>
          <w:lang w:eastAsia="en-AU"/>
        </w:rPr>
      </w:pPr>
    </w:p>
    <w:p w14:paraId="7137B2D2"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There needs to be an absolute obligation on a proponent to prepare a Local Development Plan (LDP)</w:t>
      </w:r>
    </w:p>
    <w:p w14:paraId="00D4087F" w14:textId="77777777" w:rsidR="001C7227" w:rsidRPr="00F807DF" w:rsidRDefault="001C7227" w:rsidP="001C7227">
      <w:pPr>
        <w:textAlignment w:val="baseline"/>
        <w:rPr>
          <w:rFonts w:ascii="Arial" w:hAnsi="Arial" w:cs="Arial"/>
          <w:szCs w:val="24"/>
          <w:u w:val="single"/>
          <w:lang w:eastAsia="en-AU"/>
        </w:rPr>
      </w:pPr>
    </w:p>
    <w:p w14:paraId="61569A52" w14:textId="77777777" w:rsidR="001C7227" w:rsidRPr="00F807DF" w:rsidRDefault="001C7227" w:rsidP="001C7227">
      <w:pPr>
        <w:pStyle w:val="NormalWeb"/>
        <w:shd w:val="clear" w:color="auto" w:fill="FFFFFF"/>
        <w:jc w:val="both"/>
        <w:rPr>
          <w:rFonts w:ascii="Arial" w:hAnsi="Arial" w:cs="Arial"/>
          <w:lang w:val="en-GB" w:eastAsia="en-US"/>
        </w:rPr>
      </w:pPr>
      <w:r w:rsidRPr="00F807DF">
        <w:rPr>
          <w:rFonts w:ascii="Arial" w:hAnsi="Arial" w:cs="Arial"/>
        </w:rPr>
        <w:t xml:space="preserve">A Local </w:t>
      </w:r>
      <w:r w:rsidRPr="00F807DF">
        <w:rPr>
          <w:rFonts w:ascii="Arial" w:hAnsi="Arial" w:cs="Arial"/>
          <w:lang w:val="en-GB" w:eastAsia="en-US"/>
        </w:rPr>
        <w:t>Development Plan is a planning instrument used to coordinate better built form outcomes by linking lot design and future development. Local Development Plans can be used to facilitate the design and coordination of development upon small or highly constrained lots. They can also provide supplemental development standards to those contained in local planning schemes, local planning policies and the R-Codes.</w:t>
      </w:r>
    </w:p>
    <w:p w14:paraId="3CC7B4F5" w14:textId="77777777" w:rsidR="003D1A92" w:rsidRDefault="003D1A92" w:rsidP="001C7227">
      <w:pPr>
        <w:shd w:val="clear" w:color="auto" w:fill="FFFFFF"/>
        <w:jc w:val="both"/>
        <w:rPr>
          <w:rFonts w:ascii="Arial" w:hAnsi="Arial" w:cs="Arial"/>
          <w:szCs w:val="24"/>
        </w:rPr>
      </w:pPr>
    </w:p>
    <w:p w14:paraId="72ADAD2A" w14:textId="3C239995" w:rsidR="001C7227" w:rsidRPr="00F807DF" w:rsidRDefault="001C7227" w:rsidP="001C7227">
      <w:pPr>
        <w:shd w:val="clear" w:color="auto" w:fill="FFFFFF"/>
        <w:jc w:val="both"/>
        <w:rPr>
          <w:rFonts w:ascii="Arial" w:hAnsi="Arial" w:cs="Arial"/>
          <w:szCs w:val="24"/>
        </w:rPr>
      </w:pPr>
      <w:r w:rsidRPr="00F807DF">
        <w:rPr>
          <w:rFonts w:ascii="Arial" w:hAnsi="Arial" w:cs="Arial"/>
          <w:szCs w:val="24"/>
        </w:rPr>
        <w:t xml:space="preserve">A Local Development Plan should be used in limited situations to guide and coordinate development outcomes for a particular site and cannot be used purely </w:t>
      </w:r>
      <w:proofErr w:type="gramStart"/>
      <w:r w:rsidRPr="00F807DF">
        <w:rPr>
          <w:rFonts w:ascii="Arial" w:hAnsi="Arial" w:cs="Arial"/>
          <w:szCs w:val="24"/>
        </w:rPr>
        <w:t>as a means to</w:t>
      </w:r>
      <w:proofErr w:type="gramEnd"/>
      <w:r w:rsidRPr="00F807DF">
        <w:rPr>
          <w:rFonts w:ascii="Arial" w:hAnsi="Arial" w:cs="Arial"/>
          <w:szCs w:val="24"/>
        </w:rPr>
        <w:t xml:space="preserve"> vary the deemed-to-comply provisions of the R-Codes. It is only to apply to specific lots, or group of lots.</w:t>
      </w:r>
    </w:p>
    <w:p w14:paraId="0BD908BD" w14:textId="77777777" w:rsidR="001C7227" w:rsidRPr="00F807DF" w:rsidRDefault="001C7227" w:rsidP="001C7227">
      <w:pPr>
        <w:shd w:val="clear" w:color="auto" w:fill="FFFFFF"/>
        <w:jc w:val="both"/>
        <w:rPr>
          <w:rFonts w:ascii="Arial" w:hAnsi="Arial" w:cs="Arial"/>
          <w:szCs w:val="24"/>
        </w:rPr>
      </w:pPr>
    </w:p>
    <w:p w14:paraId="20310477" w14:textId="77777777" w:rsidR="001C7227" w:rsidRPr="00F807DF" w:rsidRDefault="001C7227" w:rsidP="001C7227">
      <w:pPr>
        <w:jc w:val="both"/>
        <w:rPr>
          <w:rFonts w:ascii="Arial" w:hAnsi="Arial" w:cs="Arial"/>
          <w:szCs w:val="24"/>
        </w:rPr>
      </w:pPr>
      <w:r w:rsidRPr="00F807DF">
        <w:rPr>
          <w:rFonts w:ascii="Arial" w:hAnsi="Arial" w:cs="Arial"/>
          <w:szCs w:val="24"/>
        </w:rPr>
        <w:t>Local Development Plans are intended to be negotiated between a developer and Local Government and receive approval from the WAPC prior to a development application being submitted. In lieu of a Local Development Plan the conditions included in SA11, considered alongside the provisions of the LPPRACF, will provide an adequately flexible planning framework for the development of a Residential Aged Care Facility.</w:t>
      </w:r>
    </w:p>
    <w:p w14:paraId="13851FDA" w14:textId="77777777" w:rsidR="001C7227" w:rsidRPr="00F807DF" w:rsidRDefault="001C7227" w:rsidP="001C7227">
      <w:pPr>
        <w:jc w:val="both"/>
        <w:rPr>
          <w:rFonts w:ascii="Arial" w:hAnsi="Arial" w:cs="Arial"/>
          <w:szCs w:val="24"/>
        </w:rPr>
      </w:pPr>
    </w:p>
    <w:p w14:paraId="7523A0C5" w14:textId="77777777" w:rsidR="001C7227" w:rsidRPr="00F807DF" w:rsidRDefault="001C7227" w:rsidP="00DA2C4D">
      <w:pPr>
        <w:pStyle w:val="ListParagraph"/>
        <w:numPr>
          <w:ilvl w:val="0"/>
          <w:numId w:val="80"/>
        </w:numPr>
        <w:ind w:left="567" w:hanging="567"/>
        <w:jc w:val="both"/>
        <w:textAlignment w:val="baseline"/>
        <w:rPr>
          <w:rFonts w:ascii="Arial" w:hAnsi="Arial" w:cs="Arial"/>
          <w:szCs w:val="24"/>
          <w:lang w:eastAsia="en-AU"/>
        </w:rPr>
      </w:pPr>
      <w:r w:rsidRPr="00F807DF">
        <w:rPr>
          <w:rFonts w:ascii="Arial" w:hAnsi="Arial" w:cs="Arial"/>
          <w:szCs w:val="24"/>
          <w:lang w:eastAsia="en-AU"/>
        </w:rPr>
        <w:t>Amendments to the LPS Regulations are currently being advertised which propose amendments to Clause 47 to include circumstances where the provision of a Scheme requires one to be prepared.</w:t>
      </w:r>
    </w:p>
    <w:p w14:paraId="72DB96B5" w14:textId="66CC69F0" w:rsidR="001C7227" w:rsidRDefault="001C7227" w:rsidP="001C7227">
      <w:pPr>
        <w:jc w:val="both"/>
        <w:rPr>
          <w:rFonts w:ascii="Arial" w:hAnsi="Arial" w:cs="Arial"/>
          <w:szCs w:val="24"/>
        </w:rPr>
      </w:pPr>
    </w:p>
    <w:p w14:paraId="4B091A97" w14:textId="77777777" w:rsidR="00315ACA" w:rsidRPr="00F807DF" w:rsidRDefault="00315ACA" w:rsidP="001C7227">
      <w:pPr>
        <w:jc w:val="both"/>
        <w:rPr>
          <w:rFonts w:ascii="Arial" w:hAnsi="Arial" w:cs="Arial"/>
          <w:szCs w:val="24"/>
        </w:rPr>
      </w:pPr>
    </w:p>
    <w:p w14:paraId="6D318261" w14:textId="0649F76E" w:rsidR="001C7227" w:rsidRPr="00F807DF" w:rsidRDefault="001C7227" w:rsidP="001C7227">
      <w:pPr>
        <w:shd w:val="clear" w:color="auto" w:fill="FFFFFF"/>
        <w:jc w:val="both"/>
        <w:rPr>
          <w:rFonts w:ascii="Arial" w:hAnsi="Arial" w:cs="Arial"/>
          <w:szCs w:val="24"/>
        </w:rPr>
      </w:pPr>
      <w:r w:rsidRPr="00F807DF">
        <w:rPr>
          <w:rFonts w:ascii="Arial" w:hAnsi="Arial" w:cs="Arial"/>
          <w:szCs w:val="24"/>
        </w:rPr>
        <w:lastRenderedPageBreak/>
        <w:t xml:space="preserve">The Amendments to the LPS Regulations do include circumstances where a Local Development Plan can be required to be provided, such as through a Local Planning Policy, which has not previously been an avenue for preparation. However, the ultimate approval of such a document would still fall to the WAPC. This means that if the City’s LPPRACF required the preparation of a Local Development Plan for every RACF, there is still the potential for the WAPC to refuse it. Hence the optimal outcome considered by the City is that the Local Government, WAPC and applicant work together to prepare a Local Development Plan and if one party does not agree with its creation, then the </w:t>
      </w:r>
      <w:proofErr w:type="spellStart"/>
      <w:r w:rsidR="00720292">
        <w:rPr>
          <w:rFonts w:ascii="Arial" w:hAnsi="Arial" w:cs="Arial"/>
          <w:szCs w:val="24"/>
        </w:rPr>
        <w:t>b</w:t>
      </w:r>
      <w:r w:rsidRPr="00F807DF">
        <w:rPr>
          <w:rFonts w:ascii="Arial" w:hAnsi="Arial" w:cs="Arial"/>
          <w:szCs w:val="24"/>
        </w:rPr>
        <w:t>uiding</w:t>
      </w:r>
      <w:proofErr w:type="spellEnd"/>
      <w:r w:rsidRPr="00F807DF">
        <w:rPr>
          <w:rFonts w:ascii="Arial" w:hAnsi="Arial" w:cs="Arial"/>
          <w:szCs w:val="24"/>
        </w:rPr>
        <w:t xml:space="preserve"> built form provisions will remain to support a high-quality development in proposed Clause 32.</w:t>
      </w:r>
    </w:p>
    <w:p w14:paraId="50FD1B6B" w14:textId="72CBDA36" w:rsidR="001C7227" w:rsidRDefault="001C7227" w:rsidP="001C7227">
      <w:pPr>
        <w:textAlignment w:val="baseline"/>
        <w:rPr>
          <w:rFonts w:ascii="Arial" w:hAnsi="Arial" w:cs="Arial"/>
          <w:szCs w:val="24"/>
          <w:u w:val="single"/>
          <w:lang w:eastAsia="en-AU"/>
        </w:rPr>
      </w:pPr>
    </w:p>
    <w:p w14:paraId="117F3584" w14:textId="77777777" w:rsidR="00BF2EFD" w:rsidRPr="003634C6" w:rsidRDefault="00BF2EFD" w:rsidP="001C7227">
      <w:pPr>
        <w:textAlignment w:val="baseline"/>
        <w:rPr>
          <w:rFonts w:ascii="Arial" w:hAnsi="Arial" w:cs="Arial"/>
          <w:szCs w:val="24"/>
          <w:u w:val="single"/>
          <w:lang w:eastAsia="en-AU"/>
        </w:rPr>
      </w:pPr>
    </w:p>
    <w:p w14:paraId="1911B888" w14:textId="77777777" w:rsidR="001C7227" w:rsidRPr="003634C6" w:rsidRDefault="001C7227" w:rsidP="001C7227">
      <w:pPr>
        <w:jc w:val="both"/>
        <w:rPr>
          <w:rFonts w:ascii="Arial" w:hAnsi="Arial" w:cs="Arial"/>
          <w:b/>
          <w:bCs/>
          <w:sz w:val="28"/>
          <w:szCs w:val="36"/>
          <w:lang w:val="en-US"/>
        </w:rPr>
      </w:pPr>
      <w:r w:rsidRPr="003634C6">
        <w:rPr>
          <w:rFonts w:ascii="Arial" w:hAnsi="Arial" w:cs="Arial"/>
          <w:b/>
          <w:bCs/>
          <w:sz w:val="28"/>
          <w:szCs w:val="36"/>
          <w:lang w:val="en-US"/>
        </w:rPr>
        <w:t>Strategic Implications</w:t>
      </w:r>
    </w:p>
    <w:p w14:paraId="57E0F905" w14:textId="77777777" w:rsidR="001C7227" w:rsidRPr="00F00930" w:rsidRDefault="001C7227" w:rsidP="001C7227">
      <w:pPr>
        <w:jc w:val="both"/>
        <w:rPr>
          <w:rFonts w:ascii="Arial" w:hAnsi="Arial" w:cs="Arial"/>
          <w:szCs w:val="24"/>
          <w:highlight w:val="red"/>
          <w:lang w:val="en-US"/>
        </w:rPr>
      </w:pPr>
    </w:p>
    <w:p w14:paraId="6CBE16D2" w14:textId="77777777" w:rsidR="001C7227" w:rsidRPr="00F00930" w:rsidRDefault="001C7227" w:rsidP="001C7227">
      <w:pPr>
        <w:jc w:val="both"/>
        <w:rPr>
          <w:rFonts w:ascii="Arial" w:hAnsi="Arial" w:cs="Arial"/>
          <w:b/>
          <w:bCs/>
          <w:szCs w:val="24"/>
          <w:lang w:val="en-US"/>
        </w:rPr>
      </w:pPr>
      <w:r w:rsidRPr="00F00930">
        <w:rPr>
          <w:rFonts w:ascii="Arial" w:hAnsi="Arial" w:cs="Arial"/>
          <w:b/>
          <w:bCs/>
          <w:szCs w:val="24"/>
          <w:lang w:val="en-US"/>
        </w:rPr>
        <w:t xml:space="preserve">How well does it fit with our strategic direction? </w:t>
      </w:r>
    </w:p>
    <w:p w14:paraId="537E669B"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eastAsia="en-AU"/>
        </w:rPr>
        <w:t>The objectives for the Residential zone within the City’s Local Planning Scheme requires non-residential uses and their built form to be compatible with the residential landscape where they are proposed in a residential area. The proposed amendments to the scheme provide built form controls that will guide Residential Aged Care Facilities to sit comfortably within the City’s strategic direction for these zones.</w:t>
      </w:r>
    </w:p>
    <w:p w14:paraId="33332CF0" w14:textId="77777777" w:rsidR="001C7227" w:rsidRPr="00F00930" w:rsidRDefault="001C7227" w:rsidP="001C7227">
      <w:pPr>
        <w:jc w:val="both"/>
        <w:textAlignment w:val="baseline"/>
        <w:rPr>
          <w:rFonts w:ascii="Arial" w:hAnsi="Arial" w:cs="Arial"/>
          <w:szCs w:val="24"/>
          <w:lang w:eastAsia="en-AU"/>
        </w:rPr>
      </w:pPr>
    </w:p>
    <w:p w14:paraId="4D4FCADA" w14:textId="77777777" w:rsidR="001C7227" w:rsidRPr="00F00930" w:rsidRDefault="001C7227" w:rsidP="001C7227">
      <w:pPr>
        <w:textAlignment w:val="baseline"/>
        <w:rPr>
          <w:rFonts w:ascii="Arial" w:hAnsi="Arial" w:cs="Arial"/>
          <w:szCs w:val="24"/>
          <w:lang w:eastAsia="en-AU"/>
        </w:rPr>
      </w:pPr>
      <w:r w:rsidRPr="00F00930">
        <w:rPr>
          <w:rFonts w:ascii="Arial" w:hAnsi="Arial" w:cs="Arial"/>
          <w:b/>
          <w:bCs/>
          <w:szCs w:val="24"/>
          <w:lang w:val="en-US" w:eastAsia="en-AU"/>
        </w:rPr>
        <w:t>Who benefits? </w:t>
      </w:r>
    </w:p>
    <w:p w14:paraId="0925FAF8"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eastAsia="en-AU"/>
        </w:rPr>
        <w:t>The community benefits from this Scheme Amendment, as it imposes built form controls for Residential Aged Care Facilities where they are proposed within the Residential zone.</w:t>
      </w:r>
    </w:p>
    <w:p w14:paraId="1119B38B" w14:textId="77777777" w:rsidR="001C7227" w:rsidRPr="00F00930" w:rsidRDefault="001C7227" w:rsidP="001C7227">
      <w:pPr>
        <w:textAlignment w:val="baseline"/>
        <w:rPr>
          <w:rFonts w:ascii="Arial" w:hAnsi="Arial" w:cs="Arial"/>
          <w:szCs w:val="24"/>
          <w:lang w:eastAsia="en-AU"/>
        </w:rPr>
      </w:pPr>
    </w:p>
    <w:p w14:paraId="22099EDC"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color w:val="000000"/>
          <w:szCs w:val="24"/>
          <w:shd w:val="clear" w:color="auto" w:fill="FFFFFF"/>
          <w:lang w:eastAsia="en-AU"/>
        </w:rPr>
        <w:t> </w:t>
      </w:r>
      <w:r w:rsidRPr="00F00930">
        <w:rPr>
          <w:rFonts w:ascii="Arial" w:hAnsi="Arial" w:cs="Arial"/>
          <w:b/>
          <w:bCs/>
          <w:szCs w:val="24"/>
          <w:lang w:val="en-US" w:eastAsia="en-AU"/>
        </w:rPr>
        <w:t>Does it involve a tolerable risk?</w:t>
      </w:r>
      <w:r w:rsidRPr="00F00930">
        <w:rPr>
          <w:rFonts w:ascii="Arial" w:hAnsi="Arial" w:cs="Arial"/>
          <w:szCs w:val="24"/>
          <w:lang w:eastAsia="en-AU"/>
        </w:rPr>
        <w:t> </w:t>
      </w:r>
    </w:p>
    <w:p w14:paraId="66201CB6"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eastAsia="en-AU"/>
        </w:rPr>
        <w:t>This Scheme Amendment is not considered to pose a strategic risk to the City.</w:t>
      </w:r>
    </w:p>
    <w:p w14:paraId="78FA5432" w14:textId="77777777" w:rsidR="001C7227" w:rsidRPr="00F00930" w:rsidRDefault="001C7227" w:rsidP="001C7227">
      <w:pPr>
        <w:jc w:val="both"/>
        <w:textAlignment w:val="baseline"/>
        <w:rPr>
          <w:rFonts w:ascii="Arial" w:hAnsi="Arial" w:cs="Arial"/>
          <w:szCs w:val="24"/>
          <w:lang w:eastAsia="en-AU"/>
        </w:rPr>
      </w:pPr>
    </w:p>
    <w:p w14:paraId="367CF973"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b/>
          <w:bCs/>
          <w:szCs w:val="24"/>
          <w:lang w:val="en-US" w:eastAsia="en-AU"/>
        </w:rPr>
        <w:t>Do we have the information we need?</w:t>
      </w:r>
      <w:r w:rsidRPr="00F00930">
        <w:rPr>
          <w:rFonts w:ascii="Arial" w:hAnsi="Arial" w:cs="Arial"/>
          <w:szCs w:val="24"/>
          <w:lang w:eastAsia="en-AU"/>
        </w:rPr>
        <w:t> </w:t>
      </w:r>
    </w:p>
    <w:p w14:paraId="737A9135"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szCs w:val="24"/>
          <w:lang w:eastAsia="en-AU"/>
        </w:rPr>
        <w:t>Yes.</w:t>
      </w:r>
    </w:p>
    <w:p w14:paraId="63786F74" w14:textId="374DFD1B" w:rsidR="001C7227" w:rsidRDefault="001C7227" w:rsidP="001C7227">
      <w:pPr>
        <w:jc w:val="both"/>
        <w:textAlignment w:val="baseline"/>
        <w:rPr>
          <w:rFonts w:ascii="Arial" w:hAnsi="Arial" w:cs="Arial"/>
          <w:szCs w:val="24"/>
          <w:lang w:eastAsia="en-AU"/>
        </w:rPr>
      </w:pPr>
    </w:p>
    <w:p w14:paraId="1E58B246" w14:textId="77777777" w:rsidR="001C7227" w:rsidRPr="003634C6" w:rsidRDefault="001C7227" w:rsidP="001C7227">
      <w:pPr>
        <w:jc w:val="both"/>
        <w:textAlignment w:val="baseline"/>
        <w:rPr>
          <w:rFonts w:ascii="Arial" w:hAnsi="Arial" w:cs="Arial"/>
          <w:sz w:val="18"/>
          <w:szCs w:val="18"/>
          <w:lang w:eastAsia="en-AU"/>
        </w:rPr>
      </w:pPr>
      <w:r w:rsidRPr="003634C6">
        <w:rPr>
          <w:rFonts w:ascii="Arial" w:hAnsi="Arial" w:cs="Arial"/>
          <w:b/>
          <w:bCs/>
          <w:sz w:val="28"/>
          <w:szCs w:val="28"/>
          <w:lang w:eastAsia="en-AU"/>
        </w:rPr>
        <w:t>6.0</w:t>
      </w:r>
      <w:r w:rsidRPr="003634C6">
        <w:rPr>
          <w:rFonts w:ascii="Arial" w:hAnsi="Arial" w:cs="Arial"/>
          <w:b/>
          <w:bCs/>
          <w:sz w:val="28"/>
          <w:szCs w:val="28"/>
          <w:lang w:eastAsia="en-AU"/>
        </w:rPr>
        <w:tab/>
        <w:t>Budget/Financial Implications </w:t>
      </w:r>
    </w:p>
    <w:p w14:paraId="4BBBE7F1" w14:textId="77777777" w:rsidR="001C7227" w:rsidRPr="00F00930" w:rsidRDefault="001C7227" w:rsidP="001C7227">
      <w:pPr>
        <w:jc w:val="both"/>
        <w:textAlignment w:val="baseline"/>
        <w:rPr>
          <w:rFonts w:ascii="Arial" w:hAnsi="Arial" w:cs="Arial"/>
          <w:szCs w:val="24"/>
          <w:lang w:eastAsia="en-AU"/>
        </w:rPr>
      </w:pPr>
      <w:r w:rsidRPr="003634C6">
        <w:rPr>
          <w:rFonts w:ascii="Arial" w:hAnsi="Arial" w:cs="Arial"/>
          <w:szCs w:val="24"/>
          <w:lang w:eastAsia="en-AU"/>
        </w:rPr>
        <w:t> </w:t>
      </w:r>
    </w:p>
    <w:p w14:paraId="02BDF174"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b/>
          <w:bCs/>
          <w:szCs w:val="24"/>
          <w:lang w:val="en-US" w:eastAsia="en-AU"/>
        </w:rPr>
        <w:t>Can we afford it? </w:t>
      </w:r>
      <w:r w:rsidRPr="00F00930">
        <w:rPr>
          <w:rFonts w:ascii="Arial" w:hAnsi="Arial" w:cs="Arial"/>
          <w:szCs w:val="24"/>
          <w:lang w:eastAsia="en-AU"/>
        </w:rPr>
        <w:t> </w:t>
      </w:r>
    </w:p>
    <w:p w14:paraId="4BE4AE01" w14:textId="5EA5ECE8" w:rsidR="001C7227" w:rsidRDefault="001C7227" w:rsidP="001C7227">
      <w:pPr>
        <w:jc w:val="both"/>
        <w:textAlignment w:val="baseline"/>
        <w:rPr>
          <w:rFonts w:ascii="Arial" w:hAnsi="Arial" w:cs="Arial"/>
          <w:szCs w:val="24"/>
          <w:lang w:val="en-US" w:eastAsia="en-AU"/>
        </w:rPr>
      </w:pPr>
      <w:r w:rsidRPr="00F00930">
        <w:rPr>
          <w:rFonts w:ascii="Arial" w:hAnsi="Arial" w:cs="Arial"/>
          <w:szCs w:val="24"/>
          <w:lang w:val="en-US" w:eastAsia="en-AU"/>
        </w:rPr>
        <w:t>The costs associated with this Local Planning Policy are only in relation to advertising. </w:t>
      </w:r>
    </w:p>
    <w:p w14:paraId="1E7E7818" w14:textId="77777777" w:rsidR="00720292" w:rsidRPr="00F00930" w:rsidRDefault="00720292" w:rsidP="001C7227">
      <w:pPr>
        <w:jc w:val="both"/>
        <w:textAlignment w:val="baseline"/>
        <w:rPr>
          <w:rFonts w:ascii="Arial" w:hAnsi="Arial" w:cs="Arial"/>
          <w:szCs w:val="24"/>
          <w:lang w:eastAsia="en-AU"/>
        </w:rPr>
      </w:pPr>
    </w:p>
    <w:p w14:paraId="1C17D751" w14:textId="77777777" w:rsidR="001C7227" w:rsidRPr="00F00930" w:rsidRDefault="001C7227" w:rsidP="001C7227">
      <w:pPr>
        <w:jc w:val="both"/>
        <w:textAlignment w:val="baseline"/>
        <w:rPr>
          <w:rFonts w:ascii="Arial" w:hAnsi="Arial" w:cs="Arial"/>
          <w:szCs w:val="24"/>
          <w:lang w:eastAsia="en-AU"/>
        </w:rPr>
      </w:pPr>
      <w:r w:rsidRPr="00F00930">
        <w:rPr>
          <w:rFonts w:ascii="Arial" w:hAnsi="Arial" w:cs="Arial"/>
          <w:b/>
          <w:bCs/>
          <w:szCs w:val="24"/>
          <w:lang w:val="en-US" w:eastAsia="en-AU"/>
        </w:rPr>
        <w:t>How does the option impact upon rates?</w:t>
      </w:r>
      <w:r w:rsidRPr="00F00930">
        <w:rPr>
          <w:rFonts w:ascii="Arial" w:hAnsi="Arial" w:cs="Arial"/>
          <w:szCs w:val="24"/>
          <w:lang w:eastAsia="en-AU"/>
        </w:rPr>
        <w:t>  </w:t>
      </w:r>
    </w:p>
    <w:p w14:paraId="59ABEFCD" w14:textId="4ADD9C5D" w:rsidR="001C7227" w:rsidRDefault="001C7227" w:rsidP="001C7227">
      <w:pPr>
        <w:jc w:val="both"/>
        <w:textAlignment w:val="baseline"/>
        <w:rPr>
          <w:rFonts w:ascii="Arial" w:hAnsi="Arial" w:cs="Arial"/>
          <w:szCs w:val="24"/>
          <w:lang w:eastAsia="en-AU"/>
        </w:rPr>
      </w:pPr>
      <w:r w:rsidRPr="00F00930">
        <w:rPr>
          <w:rFonts w:ascii="Arial" w:hAnsi="Arial" w:cs="Arial"/>
          <w:szCs w:val="24"/>
          <w:lang w:val="en-US" w:eastAsia="en-AU"/>
        </w:rPr>
        <w:t>As above. </w:t>
      </w:r>
      <w:r w:rsidRPr="00F00930">
        <w:rPr>
          <w:rFonts w:ascii="Arial" w:hAnsi="Arial" w:cs="Arial"/>
          <w:szCs w:val="24"/>
          <w:lang w:eastAsia="en-AU"/>
        </w:rPr>
        <w:t> </w:t>
      </w:r>
    </w:p>
    <w:p w14:paraId="32C473FA" w14:textId="35A20FA5" w:rsidR="00F957BE" w:rsidRDefault="00F957BE" w:rsidP="001C7227">
      <w:pPr>
        <w:jc w:val="both"/>
        <w:textAlignment w:val="baseline"/>
        <w:rPr>
          <w:rFonts w:ascii="Arial" w:hAnsi="Arial" w:cs="Arial"/>
          <w:szCs w:val="24"/>
          <w:lang w:eastAsia="en-AU"/>
        </w:rPr>
      </w:pPr>
    </w:p>
    <w:p w14:paraId="22D12EF5" w14:textId="77777777" w:rsidR="001C7227" w:rsidRPr="00F807DF" w:rsidRDefault="001C7227" w:rsidP="001C7227">
      <w:pPr>
        <w:jc w:val="both"/>
        <w:rPr>
          <w:rFonts w:ascii="Arial" w:hAnsi="Arial" w:cs="Arial"/>
          <w:b/>
          <w:sz w:val="28"/>
          <w:szCs w:val="32"/>
          <w:lang w:val="en-US"/>
        </w:rPr>
      </w:pPr>
      <w:r w:rsidRPr="003634C6">
        <w:rPr>
          <w:rFonts w:ascii="Arial" w:hAnsi="Arial" w:cs="Arial"/>
          <w:b/>
          <w:sz w:val="28"/>
          <w:szCs w:val="32"/>
          <w:lang w:val="en-US"/>
        </w:rPr>
        <w:t>Co</w:t>
      </w:r>
      <w:r w:rsidRPr="00F807DF">
        <w:rPr>
          <w:rFonts w:ascii="Arial" w:hAnsi="Arial" w:cs="Arial"/>
          <w:b/>
          <w:sz w:val="28"/>
          <w:szCs w:val="32"/>
          <w:lang w:val="en-US"/>
        </w:rPr>
        <w:t>nclusion</w:t>
      </w:r>
    </w:p>
    <w:p w14:paraId="4E033A7B" w14:textId="77777777" w:rsidR="001C7227" w:rsidRPr="00F807DF" w:rsidRDefault="001C7227" w:rsidP="001C7227">
      <w:pPr>
        <w:jc w:val="both"/>
        <w:rPr>
          <w:rFonts w:ascii="Arial" w:hAnsi="Arial" w:cs="Arial"/>
          <w:b/>
          <w:szCs w:val="24"/>
          <w:lang w:val="en-US"/>
        </w:rPr>
      </w:pPr>
    </w:p>
    <w:p w14:paraId="6CE7537A" w14:textId="77777777" w:rsidR="001C7227" w:rsidRPr="00F807DF" w:rsidRDefault="001C7227" w:rsidP="001C7227">
      <w:pPr>
        <w:jc w:val="both"/>
        <w:textAlignment w:val="baseline"/>
        <w:rPr>
          <w:rFonts w:ascii="Arial" w:hAnsi="Arial" w:cs="Arial"/>
          <w:color w:val="000000" w:themeColor="text1"/>
          <w:szCs w:val="24"/>
          <w:lang w:eastAsia="en-AU"/>
        </w:rPr>
      </w:pPr>
      <w:r w:rsidRPr="00F807DF">
        <w:rPr>
          <w:rFonts w:ascii="Arial" w:hAnsi="Arial" w:cs="Arial"/>
          <w:szCs w:val="24"/>
          <w:lang w:eastAsia="en-AU"/>
        </w:rPr>
        <w:t>Administration advises Council that, upon further consideration of the detail and submis</w:t>
      </w:r>
      <w:r w:rsidRPr="00F807DF">
        <w:rPr>
          <w:rFonts w:ascii="Arial" w:hAnsi="Arial" w:cs="Arial"/>
          <w:color w:val="000000" w:themeColor="text1"/>
          <w:szCs w:val="24"/>
          <w:lang w:eastAsia="en-AU"/>
        </w:rPr>
        <w:t>sions from the community, Scheme Amendment No. 11 should be supported with minor modifications. These modifications involve text changes to Clause 32.7(a)</w:t>
      </w:r>
      <w:proofErr w:type="spellStart"/>
      <w:r w:rsidRPr="00F807DF">
        <w:rPr>
          <w:rFonts w:ascii="Arial" w:hAnsi="Arial" w:cs="Arial"/>
          <w:color w:val="000000" w:themeColor="text1"/>
          <w:szCs w:val="24"/>
          <w:lang w:eastAsia="en-AU"/>
        </w:rPr>
        <w:t>i</w:t>
      </w:r>
      <w:proofErr w:type="spellEnd"/>
      <w:r w:rsidRPr="00F807DF">
        <w:rPr>
          <w:rFonts w:ascii="Arial" w:hAnsi="Arial" w:cs="Arial"/>
          <w:color w:val="000000" w:themeColor="text1"/>
          <w:szCs w:val="24"/>
          <w:lang w:eastAsia="en-AU"/>
        </w:rPr>
        <w:t>. to ensure that natural ground level is understood to be defined as per the Residential Design Codes.</w:t>
      </w:r>
    </w:p>
    <w:p w14:paraId="4F6EAC5D" w14:textId="77777777" w:rsidR="001C7227" w:rsidRPr="003634C6" w:rsidRDefault="001C7227" w:rsidP="001C7227">
      <w:pPr>
        <w:jc w:val="both"/>
        <w:textAlignment w:val="baseline"/>
        <w:rPr>
          <w:rFonts w:ascii="Arial" w:hAnsi="Arial" w:cs="Arial"/>
          <w:color w:val="000000" w:themeColor="text1"/>
          <w:sz w:val="18"/>
          <w:szCs w:val="18"/>
          <w:lang w:eastAsia="en-AU"/>
        </w:rPr>
      </w:pPr>
      <w:r w:rsidRPr="00F807DF">
        <w:rPr>
          <w:rFonts w:ascii="Arial" w:hAnsi="Arial" w:cs="Arial"/>
          <w:color w:val="000000" w:themeColor="text1"/>
          <w:szCs w:val="24"/>
          <w:lang w:eastAsia="en-AU"/>
        </w:rPr>
        <w:lastRenderedPageBreak/>
        <w:t>Scheme Amendment No. 11 will result in reasonable and flexible built form requirements that permit the exercise of discretion due to Clause 34 of LPS3 allowing the variation of provisions within Clause 32. Where these provisions cannot be achieved, the requirement for a Local Development Plan that is developed with due regard to the existing LPPRACF will enable the City to negotiate appropriate planning outcomes for Residential Aged Care Facilities within the Residential zone. Administration recommends that Council resolve to support Scheme Amendment No. 11 with modifications</w:t>
      </w:r>
      <w:r w:rsidRPr="003634C6">
        <w:rPr>
          <w:rFonts w:ascii="Arial" w:hAnsi="Arial" w:cs="Arial"/>
          <w:color w:val="000000" w:themeColor="text1"/>
          <w:szCs w:val="24"/>
          <w:lang w:eastAsia="en-AU"/>
        </w:rPr>
        <w:t xml:space="preserve"> as outlined in Attachment</w:t>
      </w:r>
      <w:r>
        <w:rPr>
          <w:rFonts w:ascii="Arial" w:hAnsi="Arial" w:cs="Arial"/>
          <w:color w:val="000000" w:themeColor="text1"/>
          <w:szCs w:val="24"/>
          <w:lang w:eastAsia="en-AU"/>
        </w:rPr>
        <w:t xml:space="preserve"> </w:t>
      </w:r>
      <w:r w:rsidRPr="003634C6">
        <w:rPr>
          <w:rFonts w:ascii="Arial" w:hAnsi="Arial" w:cs="Arial"/>
          <w:color w:val="000000" w:themeColor="text1"/>
          <w:szCs w:val="24"/>
          <w:lang w:eastAsia="en-AU"/>
        </w:rPr>
        <w:t>2</w:t>
      </w:r>
      <w:r>
        <w:rPr>
          <w:rFonts w:ascii="Arial" w:hAnsi="Arial" w:cs="Arial"/>
          <w:color w:val="000000" w:themeColor="text1"/>
          <w:szCs w:val="24"/>
          <w:lang w:eastAsia="en-AU"/>
        </w:rPr>
        <w:t xml:space="preserve"> </w:t>
      </w:r>
      <w:r w:rsidRPr="003634C6">
        <w:rPr>
          <w:rFonts w:ascii="Arial" w:hAnsi="Arial" w:cs="Arial"/>
          <w:color w:val="000000" w:themeColor="text1"/>
          <w:szCs w:val="24"/>
          <w:lang w:eastAsia="en-AU"/>
        </w:rPr>
        <w:t>– Justification</w:t>
      </w:r>
      <w:r>
        <w:rPr>
          <w:rFonts w:ascii="Arial" w:hAnsi="Arial" w:cs="Arial"/>
          <w:color w:val="000000" w:themeColor="text1"/>
          <w:szCs w:val="24"/>
          <w:lang w:eastAsia="en-AU"/>
        </w:rPr>
        <w:t xml:space="preserve"> </w:t>
      </w:r>
      <w:r w:rsidRPr="003634C6">
        <w:rPr>
          <w:rFonts w:ascii="Arial" w:hAnsi="Arial" w:cs="Arial"/>
          <w:color w:val="000000" w:themeColor="text1"/>
          <w:szCs w:val="24"/>
          <w:lang w:eastAsia="en-AU"/>
        </w:rPr>
        <w:t>Report.</w:t>
      </w:r>
    </w:p>
    <w:p w14:paraId="64623C12" w14:textId="77777777" w:rsidR="00E8387D" w:rsidRPr="00E8387D" w:rsidRDefault="00E8387D" w:rsidP="00E8387D"/>
    <w:p w14:paraId="31033B74" w14:textId="77777777" w:rsidR="001E0074" w:rsidRDefault="001E0074" w:rsidP="008153C3">
      <w:pPr>
        <w:rPr>
          <w:rFonts w:ascii="Arial" w:hAnsi="Arial" w:cs="Arial"/>
          <w:szCs w:val="24"/>
        </w:rPr>
      </w:pPr>
    </w:p>
    <w:p w14:paraId="0592E9FC" w14:textId="77777777" w:rsidR="003B16A3" w:rsidRDefault="003B16A3">
      <w:pPr>
        <w:rPr>
          <w:rFonts w:ascii="Arial" w:hAnsi="Arial" w:cs="Arial"/>
          <w:b/>
          <w:noProof/>
          <w:kern w:val="28"/>
          <w:szCs w:val="24"/>
        </w:rPr>
      </w:pPr>
      <w:r>
        <w:rPr>
          <w:rFonts w:ascii="Arial" w:hAnsi="Arial" w:cs="Arial"/>
          <w:noProof/>
          <w:szCs w:val="24"/>
        </w:rPr>
        <w:br w:type="page"/>
      </w:r>
    </w:p>
    <w:p w14:paraId="64B13F42" w14:textId="3EA6781F" w:rsidR="00B26BE4" w:rsidRDefault="00474702" w:rsidP="00A634BF">
      <w:pPr>
        <w:pStyle w:val="Heading2"/>
        <w:numPr>
          <w:ilvl w:val="1"/>
          <w:numId w:val="174"/>
        </w:numPr>
        <w:spacing w:before="0" w:after="0"/>
        <w:ind w:left="0" w:hanging="851"/>
        <w:rPr>
          <w:rFonts w:ascii="Arial" w:hAnsi="Arial" w:cs="Arial"/>
          <w:noProof/>
          <w:sz w:val="24"/>
          <w:szCs w:val="24"/>
          <w:u w:val="none"/>
        </w:rPr>
      </w:pPr>
      <w:bookmarkStart w:id="103" w:name="_Toc67130247"/>
      <w:r>
        <w:rPr>
          <w:rFonts w:ascii="Arial" w:hAnsi="Arial" w:cs="Arial"/>
          <w:noProof/>
          <w:sz w:val="24"/>
          <w:szCs w:val="24"/>
          <w:u w:val="none"/>
        </w:rPr>
        <w:lastRenderedPageBreak/>
        <w:t>Scheme Amendment No. 16</w:t>
      </w:r>
      <w:r w:rsidR="00E25899">
        <w:rPr>
          <w:rFonts w:ascii="Arial" w:hAnsi="Arial" w:cs="Arial"/>
          <w:noProof/>
          <w:sz w:val="24"/>
          <w:szCs w:val="24"/>
          <w:u w:val="none"/>
        </w:rPr>
        <w:t xml:space="preserve"> – Fast Food Outlets Use Permissibility</w:t>
      </w:r>
      <w:bookmarkEnd w:id="103"/>
    </w:p>
    <w:p w14:paraId="135B2557" w14:textId="2AB4398C" w:rsidR="00E25899" w:rsidRDefault="00E25899" w:rsidP="00E25899"/>
    <w:tbl>
      <w:tblPr>
        <w:tblStyle w:val="TableGrid"/>
        <w:tblW w:w="0" w:type="auto"/>
        <w:tblInd w:w="-5" w:type="dxa"/>
        <w:tblLook w:val="04A0" w:firstRow="1" w:lastRow="0" w:firstColumn="1" w:lastColumn="0" w:noHBand="0" w:noVBand="1"/>
      </w:tblPr>
      <w:tblGrid>
        <w:gridCol w:w="2632"/>
        <w:gridCol w:w="5676"/>
      </w:tblGrid>
      <w:tr w:rsidR="00905FAC" w:rsidRPr="008A1B93" w14:paraId="5E45BC53" w14:textId="77777777" w:rsidTr="00EC2228">
        <w:tc>
          <w:tcPr>
            <w:tcW w:w="2632" w:type="dxa"/>
          </w:tcPr>
          <w:p w14:paraId="4CA2EBBD" w14:textId="77777777" w:rsidR="00905FAC" w:rsidRPr="00DD5B71" w:rsidRDefault="00905FAC" w:rsidP="00CA6511">
            <w:pPr>
              <w:jc w:val="both"/>
              <w:rPr>
                <w:rFonts w:ascii="Arial" w:hAnsi="Arial" w:cs="Arial"/>
                <w:b/>
                <w:szCs w:val="24"/>
              </w:rPr>
            </w:pPr>
            <w:r w:rsidRPr="00DD5B71">
              <w:rPr>
                <w:rFonts w:ascii="Arial" w:hAnsi="Arial" w:cs="Arial"/>
                <w:b/>
                <w:szCs w:val="24"/>
              </w:rPr>
              <w:t>Council</w:t>
            </w:r>
          </w:p>
        </w:tc>
        <w:tc>
          <w:tcPr>
            <w:tcW w:w="5676" w:type="dxa"/>
          </w:tcPr>
          <w:p w14:paraId="213A8D26" w14:textId="77777777" w:rsidR="00905FAC" w:rsidRPr="008A1B93" w:rsidRDefault="00905FAC" w:rsidP="00CA6511">
            <w:pPr>
              <w:jc w:val="both"/>
              <w:rPr>
                <w:rFonts w:ascii="Arial" w:hAnsi="Arial" w:cs="Arial"/>
                <w:szCs w:val="24"/>
              </w:rPr>
            </w:pPr>
            <w:r>
              <w:rPr>
                <w:rFonts w:ascii="Arial" w:hAnsi="Arial" w:cs="Arial"/>
                <w:szCs w:val="24"/>
              </w:rPr>
              <w:t>23 February 2021</w:t>
            </w:r>
          </w:p>
        </w:tc>
      </w:tr>
      <w:tr w:rsidR="00905FAC" w:rsidRPr="008A1B93" w14:paraId="11133452" w14:textId="77777777" w:rsidTr="00EC2228">
        <w:tc>
          <w:tcPr>
            <w:tcW w:w="2632" w:type="dxa"/>
          </w:tcPr>
          <w:p w14:paraId="3456ADF8" w14:textId="77777777" w:rsidR="00905FAC" w:rsidRPr="00DD5B71" w:rsidRDefault="00905FAC" w:rsidP="00CA6511">
            <w:pPr>
              <w:jc w:val="both"/>
              <w:rPr>
                <w:rFonts w:ascii="Arial" w:hAnsi="Arial" w:cs="Arial"/>
                <w:b/>
                <w:szCs w:val="24"/>
              </w:rPr>
            </w:pPr>
            <w:r w:rsidRPr="00DD5B71">
              <w:rPr>
                <w:rFonts w:ascii="Arial" w:hAnsi="Arial" w:cs="Arial"/>
                <w:b/>
                <w:szCs w:val="24"/>
              </w:rPr>
              <w:t>Applicant</w:t>
            </w:r>
          </w:p>
        </w:tc>
        <w:tc>
          <w:tcPr>
            <w:tcW w:w="5676" w:type="dxa"/>
          </w:tcPr>
          <w:p w14:paraId="7C5CD98F" w14:textId="77777777" w:rsidR="00905FAC" w:rsidRPr="00D61CD5" w:rsidRDefault="00905FAC" w:rsidP="00CA6511">
            <w:pPr>
              <w:jc w:val="both"/>
              <w:rPr>
                <w:rFonts w:ascii="Arial" w:hAnsi="Arial" w:cs="Arial"/>
                <w:szCs w:val="24"/>
              </w:rPr>
            </w:pPr>
            <w:r w:rsidRPr="00D61CD5">
              <w:rPr>
                <w:rFonts w:ascii="Arial" w:hAnsi="Arial" w:cs="Arial"/>
                <w:szCs w:val="24"/>
              </w:rPr>
              <w:t>City of Nedlands</w:t>
            </w:r>
          </w:p>
        </w:tc>
      </w:tr>
      <w:tr w:rsidR="00905FAC" w:rsidRPr="008A1B93" w14:paraId="648CDC00" w14:textId="77777777" w:rsidTr="00EC2228">
        <w:tc>
          <w:tcPr>
            <w:tcW w:w="2632" w:type="dxa"/>
          </w:tcPr>
          <w:p w14:paraId="28CADA86" w14:textId="77777777" w:rsidR="00905FAC" w:rsidRPr="00D61CD5" w:rsidRDefault="00905FAC" w:rsidP="00CA6511">
            <w:pPr>
              <w:rPr>
                <w:rFonts w:ascii="Arial" w:eastAsia="Arial" w:hAnsi="Arial" w:cs="Arial"/>
                <w:color w:val="000000" w:themeColor="text1"/>
                <w:szCs w:val="24"/>
              </w:rPr>
            </w:pPr>
            <w:r w:rsidRPr="4D703A29">
              <w:rPr>
                <w:rFonts w:ascii="Arial" w:eastAsia="Arial" w:hAnsi="Arial" w:cs="Arial"/>
                <w:b/>
                <w:bCs/>
                <w:color w:val="000000" w:themeColor="text1"/>
                <w:szCs w:val="24"/>
              </w:rPr>
              <w:t>Employee Disclosure under section 5.70 of the Local Government Act 1995 and section 10 of the City of Nedlands Code of Conduct for Impartiality.</w:t>
            </w:r>
          </w:p>
        </w:tc>
        <w:tc>
          <w:tcPr>
            <w:tcW w:w="5676" w:type="dxa"/>
          </w:tcPr>
          <w:p w14:paraId="092E0B05" w14:textId="77777777" w:rsidR="00905FAC" w:rsidRPr="00F957BE" w:rsidRDefault="00905FAC" w:rsidP="00CA6511">
            <w:pPr>
              <w:jc w:val="both"/>
              <w:rPr>
                <w:rFonts w:ascii="Arial" w:hAnsi="Arial" w:cs="Arial"/>
                <w:szCs w:val="24"/>
              </w:rPr>
            </w:pPr>
            <w:r w:rsidRPr="00F957BE">
              <w:rPr>
                <w:rFonts w:ascii="Arial" w:hAnsi="Arial" w:cs="Arial"/>
                <w:szCs w:val="24"/>
              </w:rPr>
              <w:t>Nil.</w:t>
            </w:r>
          </w:p>
          <w:p w14:paraId="4669651B" w14:textId="77777777" w:rsidR="00905FAC" w:rsidRPr="00F957BE" w:rsidRDefault="00905FAC" w:rsidP="00CA6511">
            <w:pPr>
              <w:jc w:val="both"/>
              <w:rPr>
                <w:rFonts w:ascii="Arial" w:hAnsi="Arial" w:cs="Arial"/>
                <w:szCs w:val="24"/>
              </w:rPr>
            </w:pPr>
          </w:p>
          <w:p w14:paraId="54588FAE" w14:textId="77777777" w:rsidR="00905FAC" w:rsidRPr="00F957BE" w:rsidRDefault="00905FAC" w:rsidP="00CA6511">
            <w:pPr>
              <w:jc w:val="both"/>
              <w:rPr>
                <w:rFonts w:ascii="Arial" w:hAnsi="Arial" w:cs="Arial"/>
                <w:szCs w:val="24"/>
              </w:rPr>
            </w:pPr>
            <w:r w:rsidRPr="00F957BE">
              <w:rPr>
                <w:rStyle w:val="normaltextrun"/>
                <w:rFonts w:ascii="Arial" w:hAnsi="Arial" w:cs="Arial"/>
                <w:color w:val="000000"/>
                <w:szCs w:val="24"/>
                <w:shd w:val="clear" w:color="auto" w:fill="FFFFFF"/>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 </w:t>
            </w:r>
            <w:r w:rsidRPr="00F957BE">
              <w:rPr>
                <w:rStyle w:val="eop"/>
                <w:rFonts w:ascii="Arial" w:hAnsi="Arial" w:cs="Arial"/>
                <w:color w:val="000000"/>
                <w:szCs w:val="24"/>
                <w:shd w:val="clear" w:color="auto" w:fill="FFFFFF"/>
              </w:rPr>
              <w:t> </w:t>
            </w:r>
          </w:p>
        </w:tc>
      </w:tr>
      <w:tr w:rsidR="00905FAC" w:rsidRPr="008A1B93" w14:paraId="7095D8E7" w14:textId="77777777" w:rsidTr="00EC2228">
        <w:tc>
          <w:tcPr>
            <w:tcW w:w="2632" w:type="dxa"/>
          </w:tcPr>
          <w:p w14:paraId="0AE0EB62" w14:textId="77777777" w:rsidR="00905FAC" w:rsidRPr="00CB0BBB" w:rsidRDefault="00905FAC" w:rsidP="00CA6511">
            <w:pPr>
              <w:jc w:val="both"/>
              <w:rPr>
                <w:rFonts w:ascii="Arial" w:hAnsi="Arial" w:cs="Arial"/>
                <w:b/>
                <w:szCs w:val="24"/>
              </w:rPr>
            </w:pPr>
            <w:r w:rsidRPr="00CB0BBB">
              <w:rPr>
                <w:rFonts w:ascii="Arial" w:hAnsi="Arial" w:cs="Arial"/>
                <w:b/>
                <w:szCs w:val="24"/>
              </w:rPr>
              <w:t>Director</w:t>
            </w:r>
          </w:p>
        </w:tc>
        <w:tc>
          <w:tcPr>
            <w:tcW w:w="5676" w:type="dxa"/>
          </w:tcPr>
          <w:p w14:paraId="71B2B9FB" w14:textId="77777777" w:rsidR="00905FAC" w:rsidRPr="00CB0BBB" w:rsidRDefault="00905FAC" w:rsidP="00CA6511">
            <w:pPr>
              <w:jc w:val="both"/>
              <w:rPr>
                <w:rFonts w:ascii="Arial" w:hAnsi="Arial" w:cs="Arial"/>
                <w:szCs w:val="24"/>
              </w:rPr>
            </w:pPr>
            <w:r w:rsidRPr="00CB0BBB">
              <w:rPr>
                <w:rFonts w:ascii="Arial" w:hAnsi="Arial" w:cs="Arial"/>
                <w:szCs w:val="24"/>
              </w:rPr>
              <w:t xml:space="preserve">Tony Free – Director Planning </w:t>
            </w:r>
            <w:r>
              <w:rPr>
                <w:rFonts w:ascii="Arial" w:hAnsi="Arial" w:cs="Arial"/>
                <w:szCs w:val="24"/>
              </w:rPr>
              <w:t>and</w:t>
            </w:r>
            <w:r w:rsidRPr="00CB0BBB">
              <w:rPr>
                <w:rFonts w:ascii="Arial" w:hAnsi="Arial" w:cs="Arial"/>
                <w:szCs w:val="24"/>
              </w:rPr>
              <w:t xml:space="preserve"> Development</w:t>
            </w:r>
          </w:p>
        </w:tc>
      </w:tr>
      <w:tr w:rsidR="00905FAC" w:rsidRPr="008A1B93" w14:paraId="1C8FA4D4" w14:textId="77777777" w:rsidTr="00EC2228">
        <w:tc>
          <w:tcPr>
            <w:tcW w:w="2632" w:type="dxa"/>
          </w:tcPr>
          <w:p w14:paraId="3FAF0689" w14:textId="77777777" w:rsidR="00905FAC" w:rsidRPr="00CB0BBB" w:rsidRDefault="00905FAC" w:rsidP="00CA6511">
            <w:pPr>
              <w:jc w:val="both"/>
              <w:rPr>
                <w:rFonts w:ascii="Arial" w:hAnsi="Arial" w:cs="Arial"/>
                <w:b/>
                <w:szCs w:val="24"/>
              </w:rPr>
            </w:pPr>
            <w:r w:rsidRPr="00CB0BBB">
              <w:rPr>
                <w:rFonts w:ascii="Arial" w:hAnsi="Arial" w:cs="Arial"/>
                <w:b/>
                <w:szCs w:val="24"/>
              </w:rPr>
              <w:t>Attachments</w:t>
            </w:r>
          </w:p>
        </w:tc>
        <w:tc>
          <w:tcPr>
            <w:tcW w:w="5676" w:type="dxa"/>
          </w:tcPr>
          <w:p w14:paraId="389A8FE9" w14:textId="77777777" w:rsidR="00905FAC" w:rsidRPr="00CB0BBB" w:rsidRDefault="00905FAC" w:rsidP="00DA2C4D">
            <w:pPr>
              <w:pStyle w:val="ListParagraph"/>
              <w:numPr>
                <w:ilvl w:val="0"/>
                <w:numId w:val="106"/>
              </w:numPr>
              <w:ind w:left="453" w:hanging="426"/>
              <w:jc w:val="both"/>
              <w:rPr>
                <w:rFonts w:ascii="Arial" w:hAnsi="Arial" w:cs="Arial"/>
                <w:szCs w:val="32"/>
                <w:lang w:val="en-US"/>
              </w:rPr>
            </w:pPr>
            <w:r w:rsidRPr="00CB0BBB">
              <w:rPr>
                <w:rFonts w:ascii="Arial" w:hAnsi="Arial" w:cs="Arial"/>
                <w:szCs w:val="32"/>
                <w:lang w:val="en-US"/>
              </w:rPr>
              <w:t>Scheme Amendment No 16 – Justification Report</w:t>
            </w:r>
          </w:p>
        </w:tc>
      </w:tr>
    </w:tbl>
    <w:p w14:paraId="4DB321EC" w14:textId="5D9D412C" w:rsidR="00905FAC" w:rsidRDefault="00905FAC" w:rsidP="00905FAC">
      <w:pPr>
        <w:jc w:val="both"/>
        <w:rPr>
          <w:rFonts w:ascii="Arial" w:hAnsi="Arial" w:cs="Arial"/>
          <w:b/>
          <w:szCs w:val="32"/>
          <w:lang w:val="en-US"/>
        </w:rPr>
      </w:pPr>
    </w:p>
    <w:p w14:paraId="38B5611A" w14:textId="70876C37" w:rsidR="00945C6B" w:rsidRPr="006D752D" w:rsidRDefault="00945C6B" w:rsidP="00CA6511">
      <w:pPr>
        <w:jc w:val="both"/>
        <w:rPr>
          <w:rFonts w:ascii="Arial" w:hAnsi="Arial" w:cs="Arial"/>
          <w:b/>
          <w:szCs w:val="24"/>
        </w:rPr>
      </w:pPr>
      <w:r w:rsidRPr="00B57247">
        <w:rPr>
          <w:rFonts w:ascii="Arial" w:hAnsi="Arial" w:cs="Arial"/>
          <w:b/>
          <w:szCs w:val="24"/>
        </w:rPr>
        <w:t xml:space="preserve">Regulation 11(da) </w:t>
      </w:r>
      <w:r w:rsidR="00B57247">
        <w:rPr>
          <w:rFonts w:ascii="Arial" w:hAnsi="Arial" w:cs="Arial"/>
          <w:b/>
          <w:szCs w:val="24"/>
        </w:rPr>
        <w:t>–</w:t>
      </w:r>
      <w:r w:rsidRPr="00B57247">
        <w:rPr>
          <w:rFonts w:ascii="Arial" w:hAnsi="Arial" w:cs="Arial"/>
          <w:b/>
          <w:szCs w:val="24"/>
        </w:rPr>
        <w:t xml:space="preserve"> </w:t>
      </w:r>
      <w:r w:rsidR="00B57247">
        <w:rPr>
          <w:rFonts w:ascii="Arial" w:hAnsi="Arial" w:cs="Arial"/>
          <w:b/>
          <w:szCs w:val="24"/>
        </w:rPr>
        <w:t xml:space="preserve">Council agreed </w:t>
      </w:r>
      <w:r w:rsidR="00732903">
        <w:rPr>
          <w:rFonts w:ascii="Arial" w:hAnsi="Arial" w:cs="Arial"/>
          <w:b/>
          <w:szCs w:val="24"/>
        </w:rPr>
        <w:t xml:space="preserve">this was a complex </w:t>
      </w:r>
      <w:r w:rsidR="00C74580">
        <w:rPr>
          <w:rFonts w:ascii="Arial" w:hAnsi="Arial" w:cs="Arial"/>
          <w:b/>
          <w:szCs w:val="24"/>
        </w:rPr>
        <w:t xml:space="preserve">amendment and therefore agreed to </w:t>
      </w:r>
      <w:r w:rsidR="00545828">
        <w:rPr>
          <w:rFonts w:ascii="Arial" w:hAnsi="Arial" w:cs="Arial"/>
          <w:b/>
          <w:szCs w:val="24"/>
        </w:rPr>
        <w:t>proceed to advertise</w:t>
      </w:r>
      <w:r w:rsidR="00A5022D">
        <w:rPr>
          <w:rFonts w:ascii="Arial" w:hAnsi="Arial" w:cs="Arial"/>
          <w:b/>
          <w:szCs w:val="24"/>
        </w:rPr>
        <w:t>.</w:t>
      </w:r>
    </w:p>
    <w:p w14:paraId="215AF817" w14:textId="77777777" w:rsidR="00945C6B" w:rsidRPr="006D752D" w:rsidRDefault="00945C6B" w:rsidP="00CA6511">
      <w:pPr>
        <w:jc w:val="both"/>
        <w:rPr>
          <w:rFonts w:ascii="Arial" w:hAnsi="Arial" w:cs="Arial"/>
          <w:szCs w:val="24"/>
        </w:rPr>
      </w:pPr>
    </w:p>
    <w:p w14:paraId="39EC556F" w14:textId="5DB8599A" w:rsidR="00945C6B" w:rsidRPr="006D752D" w:rsidRDefault="00945C6B" w:rsidP="00CA6511">
      <w:pPr>
        <w:jc w:val="both"/>
        <w:rPr>
          <w:rFonts w:ascii="Arial" w:hAnsi="Arial" w:cs="Arial"/>
          <w:szCs w:val="24"/>
        </w:rPr>
      </w:pPr>
      <w:r w:rsidRPr="006D752D">
        <w:rPr>
          <w:rFonts w:ascii="Arial" w:hAnsi="Arial" w:cs="Arial"/>
          <w:szCs w:val="24"/>
        </w:rPr>
        <w:t xml:space="preserve">Moved – Councillor </w:t>
      </w:r>
      <w:r w:rsidR="00FC58B0">
        <w:rPr>
          <w:rFonts w:ascii="Arial" w:hAnsi="Arial" w:cs="Arial"/>
          <w:szCs w:val="24"/>
        </w:rPr>
        <w:t>Youngman</w:t>
      </w:r>
    </w:p>
    <w:p w14:paraId="3A965D50" w14:textId="4BFB34F8" w:rsidR="00945C6B" w:rsidRPr="006D752D" w:rsidRDefault="00945C6B" w:rsidP="00CA6511">
      <w:pPr>
        <w:jc w:val="both"/>
        <w:rPr>
          <w:rFonts w:ascii="Arial" w:hAnsi="Arial" w:cs="Arial"/>
          <w:szCs w:val="24"/>
        </w:rPr>
      </w:pPr>
      <w:r w:rsidRPr="006D752D">
        <w:rPr>
          <w:rFonts w:ascii="Arial" w:hAnsi="Arial" w:cs="Arial"/>
          <w:szCs w:val="24"/>
        </w:rPr>
        <w:t xml:space="preserve">Seconded – Councillor </w:t>
      </w:r>
      <w:r w:rsidR="00FC58B0">
        <w:rPr>
          <w:rFonts w:ascii="Arial" w:hAnsi="Arial" w:cs="Arial"/>
          <w:szCs w:val="24"/>
        </w:rPr>
        <w:t>Bennett</w:t>
      </w:r>
    </w:p>
    <w:p w14:paraId="3586A5AC" w14:textId="2189A6A5" w:rsidR="00945C6B" w:rsidRDefault="00945C6B" w:rsidP="00CA6511">
      <w:pPr>
        <w:jc w:val="both"/>
        <w:rPr>
          <w:rFonts w:ascii="Arial" w:hAnsi="Arial" w:cs="Arial"/>
          <w:szCs w:val="24"/>
        </w:rPr>
      </w:pPr>
    </w:p>
    <w:p w14:paraId="38C0425F" w14:textId="38CACB4E" w:rsidR="004E1332" w:rsidRPr="004E1332" w:rsidRDefault="008B257D" w:rsidP="00CA6511">
      <w:pPr>
        <w:jc w:val="both"/>
        <w:rPr>
          <w:rFonts w:ascii="Arial" w:hAnsi="Arial" w:cs="Arial"/>
          <w:b/>
          <w:bCs/>
          <w:sz w:val="28"/>
          <w:szCs w:val="28"/>
        </w:rPr>
      </w:pPr>
      <w:r>
        <w:rPr>
          <w:rFonts w:ascii="Arial" w:hAnsi="Arial" w:cs="Arial"/>
          <w:noProof/>
          <w:szCs w:val="18"/>
        </w:rPr>
        <mc:AlternateContent>
          <mc:Choice Requires="wps">
            <w:drawing>
              <wp:anchor distT="0" distB="0" distL="114300" distR="114300" simplePos="0" relativeHeight="251753481" behindDoc="1" locked="0" layoutInCell="1" allowOverlap="1" wp14:anchorId="29369356" wp14:editId="56E639A0">
                <wp:simplePos x="0" y="0"/>
                <wp:positionH relativeFrom="margin">
                  <wp:align>left</wp:align>
                </wp:positionH>
                <wp:positionV relativeFrom="paragraph">
                  <wp:posOffset>5801</wp:posOffset>
                </wp:positionV>
                <wp:extent cx="5340350" cy="4083803"/>
                <wp:effectExtent l="0" t="0" r="0" b="0"/>
                <wp:wrapNone/>
                <wp:docPr id="78" name="Rectangle 78"/>
                <wp:cNvGraphicFramePr/>
                <a:graphic xmlns:a="http://schemas.openxmlformats.org/drawingml/2006/main">
                  <a:graphicData uri="http://schemas.microsoft.com/office/word/2010/wordprocessingShape">
                    <wps:wsp>
                      <wps:cNvSpPr/>
                      <wps:spPr>
                        <a:xfrm>
                          <a:off x="0" y="0"/>
                          <a:ext cx="5340350" cy="408380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19280A" id="Rectangle 78" o:spid="_x0000_s1026" style="position:absolute;margin-left:0;margin-top:.45pt;width:420.5pt;height:321.55pt;z-index:-25156299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hv8oAIAAKsFAAAOAAAAZHJzL2Uyb0RvYy54bWysVEtv2zAMvg/YfxB0X+281iyoUwQtOgzo&#10;2qLt0LMiS7EBSdQkJU7260dJjvtYscOwiy1S5EfyE8mz871WZCecb8FUdHRSUiIMh7o1m4r+eLz6&#10;NKfEB2ZqpsCIih6Ep+fLjx/OOrsQY2hA1cIRBDF+0dmKNiHYRVF43gjN/AlYYfBSgtMsoOg2Re1Y&#10;h+haFeOy/Fx04GrrgAvvUXuZL+ky4UspeLiV0otAVEUxt5C+Ln3X8Vssz9hi45htWt6nwf4hC81a&#10;g0EHqEsWGNm69g8o3XIHHmQ44aALkLLlItWA1YzKN9U8NMyKVAuS4+1Ak/9/sPxmd+dIW1f0FF/K&#10;MI1vdI+sMbNRgqAOCeqsX6Ddg71zveTxGKvdS6fjH+sg+0TqYSBV7APhqJxNpuVkhtxzvJuW88m8&#10;nETU4tndOh++CtAkHirqMH4ik+2ufcimR5MYzYNq66tWqSTEThEXypEdwzdeb0bJVW31d6iz7nRW&#10;lumlMWRqrGieEniFpEzEMxCRc9CoKWL1ud50Cgclop0y90IicVjhOEUckHNQxrkwISfjG1aLrI6p&#10;vJ9LAozIEuMP2D3A6yKP2DnL3j66itTxg3P5t8Sy8+CRIoMJg7NuDbj3ABRW1UfO9keSMjWRpTXU&#10;B2wrB3nevOVXLT7tNfPhjjkcMGwHXBrhFj9SQVdR6E+UNOB+vaeP9tj3eEtJhwNbUf9zy5ygRH0z&#10;OBFfRtNpnPAkTGenYxTcy5v1yxuz1ReA/TLC9WR5Okb7oI5H6UA/4W5Zxah4xQzH2BXlwR2Fi5AX&#10;CW4nLlarZIZTbVm4Ng+WR/DIamzdx/0Tc7bv74CjcQPH4WaLN22ebaOngdU2gGzTDDzz2vONGyE1&#10;cb+94sp5KSer5x27/A0AAP//AwBQSwMEFAAGAAgAAAAhACJGx7baAAAABQEAAA8AAABkcnMvZG93&#10;bnJldi54bWxMj8FOwzAQRO9I/IO1SNyoUxSqELKpChJw4dKWA0c3XuKo8TrEbhr+nuUEx9GMZt5U&#10;69n3aqIxdoERlosMFHETbMctwvv++aYAFZNha/rAhPBNEdb15UVlShvOvKVpl1olJRxLg+BSGkqt&#10;Y+PIm7gIA7F4n2H0JokcW21Hc5Zy3+vbLFtpbzqWBWcGenLUHHcnjxBf7z72TfFVHNuXx2JybrvR&#10;bw7x+mrePIBKNKe/MPziCzrUwnQIJ7ZR9QhyJCHcgxKvyJciDwirPM9A15X+T1//AAAA//8DAFBL&#10;AQItABQABgAIAAAAIQC2gziS/gAAAOEBAAATAAAAAAAAAAAAAAAAAAAAAABbQ29udGVudF9UeXBl&#10;c10ueG1sUEsBAi0AFAAGAAgAAAAhADj9If/WAAAAlAEAAAsAAAAAAAAAAAAAAAAALwEAAF9yZWxz&#10;Ly5yZWxzUEsBAi0AFAAGAAgAAAAhAJsGG/ygAgAAqwUAAA4AAAAAAAAAAAAAAAAALgIAAGRycy9l&#10;Mm9Eb2MueG1sUEsBAi0AFAAGAAgAAAAhACJGx7baAAAABQEAAA8AAAAAAAAAAAAAAAAA+gQAAGRy&#10;cy9kb3ducmV2LnhtbFBLBQYAAAAABAAEAPMAAAABBgAAAAA=&#10;" fillcolor="#bfbfbf [2412]" stroked="f" strokeweight="2pt">
                <w10:wrap anchorx="margin"/>
              </v:rect>
            </w:pict>
          </mc:Fallback>
        </mc:AlternateContent>
      </w:r>
      <w:r w:rsidR="004E1332" w:rsidRPr="004E1332">
        <w:rPr>
          <w:rFonts w:ascii="Arial" w:hAnsi="Arial" w:cs="Arial"/>
          <w:b/>
          <w:bCs/>
          <w:sz w:val="28"/>
          <w:szCs w:val="28"/>
        </w:rPr>
        <w:t>Council Resolution</w:t>
      </w:r>
    </w:p>
    <w:p w14:paraId="56678DA9" w14:textId="77777777" w:rsidR="004E1332" w:rsidRDefault="004E1332" w:rsidP="00CA6511">
      <w:pPr>
        <w:jc w:val="both"/>
        <w:rPr>
          <w:rFonts w:ascii="Arial" w:hAnsi="Arial" w:cs="Arial"/>
          <w:szCs w:val="24"/>
        </w:rPr>
      </w:pPr>
    </w:p>
    <w:p w14:paraId="10E2D8C8" w14:textId="6638C9EC" w:rsidR="00810458" w:rsidRPr="00BD3F53" w:rsidRDefault="00810458" w:rsidP="00BC15D1">
      <w:pPr>
        <w:tabs>
          <w:tab w:val="left" w:pos="1950"/>
        </w:tabs>
        <w:jc w:val="both"/>
        <w:rPr>
          <w:rFonts w:ascii="Arial" w:hAnsi="Arial" w:cs="Arial"/>
          <w:b/>
          <w:bCs/>
          <w:szCs w:val="24"/>
        </w:rPr>
      </w:pPr>
      <w:r w:rsidRPr="00BD3F53">
        <w:rPr>
          <w:rFonts w:ascii="Arial" w:hAnsi="Arial" w:cs="Arial"/>
          <w:b/>
          <w:bCs/>
          <w:szCs w:val="24"/>
        </w:rPr>
        <w:t>Council:</w:t>
      </w:r>
      <w:r w:rsidR="00BC15D1">
        <w:rPr>
          <w:rFonts w:ascii="Arial" w:hAnsi="Arial" w:cs="Arial"/>
          <w:b/>
          <w:bCs/>
          <w:szCs w:val="24"/>
        </w:rPr>
        <w:tab/>
      </w:r>
    </w:p>
    <w:p w14:paraId="03043447" w14:textId="77777777" w:rsidR="00810458" w:rsidRPr="006D752D" w:rsidRDefault="00810458" w:rsidP="00CA6511">
      <w:pPr>
        <w:jc w:val="both"/>
        <w:rPr>
          <w:rFonts w:ascii="Arial" w:hAnsi="Arial" w:cs="Arial"/>
          <w:szCs w:val="24"/>
        </w:rPr>
      </w:pPr>
    </w:p>
    <w:p w14:paraId="3D4142FE" w14:textId="538478CC" w:rsidR="007070F9" w:rsidRPr="00810458" w:rsidRDefault="00BD3F53" w:rsidP="007070F9">
      <w:pPr>
        <w:pStyle w:val="paragraph"/>
        <w:numPr>
          <w:ilvl w:val="0"/>
          <w:numId w:val="100"/>
        </w:numPr>
        <w:tabs>
          <w:tab w:val="clear" w:pos="720"/>
          <w:tab w:val="num" w:pos="567"/>
        </w:tabs>
        <w:spacing w:before="0" w:beforeAutospacing="0" w:after="0" w:afterAutospacing="0"/>
        <w:ind w:left="567" w:hanging="567"/>
        <w:jc w:val="both"/>
        <w:textAlignment w:val="baseline"/>
        <w:rPr>
          <w:rFonts w:ascii="Arial" w:hAnsi="Arial" w:cs="Arial"/>
          <w:b/>
          <w:bCs/>
        </w:rPr>
      </w:pPr>
      <w:r>
        <w:rPr>
          <w:rStyle w:val="normaltextrun"/>
          <w:rFonts w:ascii="Arial" w:hAnsi="Arial" w:cs="Arial"/>
          <w:b/>
          <w:bCs/>
          <w:lang w:val="en-GB"/>
        </w:rPr>
        <w:t>p</w:t>
      </w:r>
      <w:r w:rsidR="007070F9" w:rsidRPr="00810458">
        <w:rPr>
          <w:rStyle w:val="normaltextrun"/>
          <w:rFonts w:ascii="Arial" w:hAnsi="Arial" w:cs="Arial"/>
          <w:b/>
          <w:bCs/>
          <w:lang w:val="en-GB"/>
        </w:rPr>
        <w:t>ursuant to section 75 of the</w:t>
      </w:r>
      <w:r w:rsidR="007070F9" w:rsidRPr="00810458">
        <w:rPr>
          <w:rStyle w:val="normaltextrun"/>
          <w:rFonts w:ascii="Arial" w:hAnsi="Arial" w:cs="Arial"/>
          <w:b/>
          <w:bCs/>
          <w:i/>
          <w:iCs/>
          <w:lang w:val="en-GB"/>
        </w:rPr>
        <w:t xml:space="preserve"> Planning and Development Act 2005</w:t>
      </w:r>
      <w:r w:rsidR="007070F9" w:rsidRPr="00810458">
        <w:rPr>
          <w:rStyle w:val="normaltextrun"/>
          <w:rFonts w:ascii="Arial" w:hAnsi="Arial" w:cs="Arial"/>
          <w:b/>
          <w:bCs/>
          <w:lang w:val="en-GB"/>
        </w:rPr>
        <w:t xml:space="preserve"> adopts Scheme Amendment No. 16 to amend Local Planning Scheme No. 3 as detailed in Attachment 1 – Scheme Amendment No. 16 Justification Report and in accordance with Regulation 37(1) proceeds to advertise without modifications by:</w:t>
      </w:r>
    </w:p>
    <w:p w14:paraId="0BB3DA3A" w14:textId="77777777" w:rsidR="007070F9" w:rsidRPr="00810458" w:rsidRDefault="007070F9" w:rsidP="007070F9">
      <w:pPr>
        <w:pStyle w:val="paragraph"/>
        <w:spacing w:before="0" w:beforeAutospacing="0" w:after="0" w:afterAutospacing="0"/>
        <w:ind w:left="420" w:hanging="720"/>
        <w:jc w:val="both"/>
        <w:textAlignment w:val="baseline"/>
        <w:rPr>
          <w:rFonts w:ascii="Arial" w:hAnsi="Arial" w:cs="Arial"/>
          <w:b/>
          <w:bCs/>
        </w:rPr>
      </w:pPr>
      <w:r w:rsidRPr="00810458">
        <w:rPr>
          <w:rStyle w:val="eop"/>
          <w:rFonts w:ascii="Arial" w:hAnsi="Arial" w:cs="Arial"/>
          <w:b/>
          <w:bCs/>
        </w:rPr>
        <w:t> </w:t>
      </w:r>
    </w:p>
    <w:p w14:paraId="0DC78F48" w14:textId="77777777" w:rsidR="007070F9" w:rsidRPr="00810458" w:rsidRDefault="007070F9" w:rsidP="007070F9">
      <w:pPr>
        <w:pStyle w:val="ListParagraph"/>
        <w:numPr>
          <w:ilvl w:val="0"/>
          <w:numId w:val="111"/>
        </w:numPr>
        <w:ind w:left="993" w:hanging="425"/>
        <w:jc w:val="both"/>
        <w:rPr>
          <w:rFonts w:ascii="Arial" w:hAnsi="Arial" w:cs="Arial"/>
          <w:b/>
          <w:bCs/>
          <w:iCs/>
          <w:szCs w:val="24"/>
        </w:rPr>
      </w:pPr>
      <w:r w:rsidRPr="00810458">
        <w:rPr>
          <w:rFonts w:ascii="Arial" w:hAnsi="Arial" w:cs="Arial"/>
          <w:b/>
          <w:bCs/>
          <w:iCs/>
          <w:szCs w:val="24"/>
        </w:rPr>
        <w:t>Altering use permissibility in Table 3 – Zoning Table for Fast Food Outlet to an ‘X’ use in the Mixed Use and Neighbourhood Centre Zones.</w:t>
      </w:r>
    </w:p>
    <w:p w14:paraId="3BD07714" w14:textId="77777777" w:rsidR="007070F9" w:rsidRPr="00810458" w:rsidRDefault="007070F9" w:rsidP="007070F9">
      <w:pPr>
        <w:pStyle w:val="paragraph"/>
        <w:spacing w:before="0" w:beforeAutospacing="0" w:after="0" w:afterAutospacing="0"/>
        <w:ind w:left="420" w:hanging="720"/>
        <w:jc w:val="both"/>
        <w:textAlignment w:val="baseline"/>
        <w:rPr>
          <w:rFonts w:ascii="Arial" w:hAnsi="Arial" w:cs="Arial"/>
          <w:b/>
          <w:bCs/>
        </w:rPr>
      </w:pPr>
      <w:r w:rsidRPr="00810458">
        <w:rPr>
          <w:rStyle w:val="eop"/>
          <w:rFonts w:ascii="ArialMT" w:hAnsi="ArialMT" w:cs="Arial"/>
          <w:b/>
          <w:bCs/>
        </w:rPr>
        <w:t> </w:t>
      </w:r>
    </w:p>
    <w:p w14:paraId="4774FD67" w14:textId="55A0F9DC" w:rsidR="007070F9" w:rsidRPr="00810458" w:rsidRDefault="00BD3F53" w:rsidP="007070F9">
      <w:pPr>
        <w:pStyle w:val="paragraph"/>
        <w:numPr>
          <w:ilvl w:val="0"/>
          <w:numId w:val="100"/>
        </w:numPr>
        <w:tabs>
          <w:tab w:val="clear" w:pos="720"/>
          <w:tab w:val="num" w:pos="567"/>
        </w:tabs>
        <w:spacing w:before="0" w:beforeAutospacing="0" w:after="0" w:afterAutospacing="0"/>
        <w:ind w:left="567" w:hanging="567"/>
        <w:jc w:val="both"/>
        <w:textAlignment w:val="baseline"/>
        <w:rPr>
          <w:rFonts w:ascii="Arial" w:hAnsi="Arial" w:cs="Arial"/>
          <w:b/>
          <w:bCs/>
        </w:rPr>
      </w:pPr>
      <w:r>
        <w:rPr>
          <w:rStyle w:val="normaltextrun"/>
          <w:rFonts w:ascii="Arial" w:hAnsi="Arial" w:cs="Arial"/>
          <w:b/>
          <w:bCs/>
          <w:lang w:val="en-GB"/>
        </w:rPr>
        <w:t>i</w:t>
      </w:r>
      <w:r w:rsidR="007070F9" w:rsidRPr="00810458">
        <w:rPr>
          <w:rStyle w:val="normaltextrun"/>
          <w:rFonts w:ascii="Arial" w:hAnsi="Arial" w:cs="Arial"/>
          <w:b/>
          <w:bCs/>
          <w:lang w:val="en-GB"/>
        </w:rPr>
        <w:t xml:space="preserve">n accordance with </w:t>
      </w:r>
      <w:r w:rsidR="007070F9" w:rsidRPr="00810458">
        <w:rPr>
          <w:rStyle w:val="normaltextrun"/>
          <w:rFonts w:ascii="Arial" w:hAnsi="Arial" w:cs="Arial"/>
          <w:b/>
          <w:bCs/>
          <w:i/>
          <w:iCs/>
          <w:lang w:val="en-GB"/>
        </w:rPr>
        <w:t xml:space="preserve">Planning and Development (Local Planning Schemes) Regulations 2015 </w:t>
      </w:r>
      <w:r w:rsidR="007070F9" w:rsidRPr="00810458">
        <w:rPr>
          <w:rStyle w:val="normaltextrun"/>
          <w:rFonts w:ascii="Arial" w:hAnsi="Arial" w:cs="Arial"/>
          <w:b/>
          <w:bCs/>
          <w:lang w:val="en-GB"/>
        </w:rPr>
        <w:t>Regulation 35(2) is of the opinion that the amendment is a Complex Amendment for the following reasons:</w:t>
      </w:r>
    </w:p>
    <w:p w14:paraId="6E2A28AA" w14:textId="77777777" w:rsidR="007070F9" w:rsidRPr="00810458" w:rsidRDefault="007070F9" w:rsidP="007070F9">
      <w:pPr>
        <w:pStyle w:val="paragraph"/>
        <w:spacing w:before="0" w:beforeAutospacing="0" w:after="0" w:afterAutospacing="0"/>
        <w:ind w:left="420" w:hanging="720"/>
        <w:jc w:val="both"/>
        <w:textAlignment w:val="baseline"/>
        <w:rPr>
          <w:rFonts w:ascii="Arial" w:hAnsi="Arial" w:cs="Arial"/>
          <w:b/>
          <w:bCs/>
        </w:rPr>
      </w:pPr>
      <w:r w:rsidRPr="00810458">
        <w:rPr>
          <w:rStyle w:val="eop"/>
          <w:rFonts w:ascii="Arial" w:hAnsi="Arial" w:cs="Arial"/>
          <w:b/>
          <w:bCs/>
        </w:rPr>
        <w:t> </w:t>
      </w:r>
    </w:p>
    <w:p w14:paraId="6266F033" w14:textId="77777777" w:rsidR="007070F9" w:rsidRPr="00810458" w:rsidRDefault="007070F9" w:rsidP="007070F9">
      <w:pPr>
        <w:pStyle w:val="ListParagraph"/>
        <w:numPr>
          <w:ilvl w:val="0"/>
          <w:numId w:val="112"/>
        </w:numPr>
        <w:ind w:left="993" w:hanging="425"/>
        <w:jc w:val="both"/>
        <w:rPr>
          <w:rFonts w:ascii="Arial" w:hAnsi="Arial" w:cs="Arial"/>
          <w:b/>
          <w:bCs/>
          <w:color w:val="000000" w:themeColor="text1"/>
          <w:szCs w:val="24"/>
        </w:rPr>
      </w:pPr>
      <w:r w:rsidRPr="00810458">
        <w:rPr>
          <w:rFonts w:ascii="Arial" w:hAnsi="Arial" w:cs="Arial"/>
          <w:b/>
          <w:bCs/>
          <w:szCs w:val="24"/>
        </w:rPr>
        <w:t xml:space="preserve">the amendment is not consistent with the City’s local planning strategy for the Local Planning Scheme No 3 that has been endorsed by the </w:t>
      </w:r>
      <w:proofErr w:type="gramStart"/>
      <w:r w:rsidRPr="00810458">
        <w:rPr>
          <w:rFonts w:ascii="Arial" w:hAnsi="Arial" w:cs="Arial"/>
          <w:b/>
          <w:bCs/>
          <w:szCs w:val="24"/>
        </w:rPr>
        <w:t>Commission;</w:t>
      </w:r>
      <w:proofErr w:type="gramEnd"/>
    </w:p>
    <w:p w14:paraId="2219CAD7" w14:textId="77777777" w:rsidR="007070F9" w:rsidRPr="00810458" w:rsidRDefault="007070F9" w:rsidP="007070F9">
      <w:pPr>
        <w:pStyle w:val="ListParagraph"/>
        <w:numPr>
          <w:ilvl w:val="0"/>
          <w:numId w:val="112"/>
        </w:numPr>
        <w:ind w:left="993" w:hanging="425"/>
        <w:jc w:val="both"/>
        <w:rPr>
          <w:rFonts w:ascii="Arial" w:hAnsi="Arial" w:cs="Arial"/>
          <w:b/>
          <w:bCs/>
          <w:color w:val="000000" w:themeColor="text1"/>
          <w:szCs w:val="24"/>
        </w:rPr>
      </w:pPr>
      <w:r w:rsidRPr="00810458">
        <w:rPr>
          <w:rFonts w:ascii="Arial" w:hAnsi="Arial" w:cs="Arial"/>
          <w:b/>
          <w:bCs/>
          <w:szCs w:val="24"/>
        </w:rPr>
        <w:t>the amendment that is not addressed by the City’s local planning strategy; and</w:t>
      </w:r>
    </w:p>
    <w:p w14:paraId="52876CAD" w14:textId="386CA84C" w:rsidR="007070F9" w:rsidRPr="00A5022D" w:rsidRDefault="00A5022D" w:rsidP="007070F9">
      <w:pPr>
        <w:pStyle w:val="ListParagraph"/>
        <w:numPr>
          <w:ilvl w:val="0"/>
          <w:numId w:val="112"/>
        </w:numPr>
        <w:ind w:left="993" w:hanging="425"/>
        <w:jc w:val="both"/>
        <w:rPr>
          <w:rFonts w:ascii="Arial" w:hAnsi="Arial" w:cs="Arial"/>
          <w:b/>
          <w:bCs/>
          <w:color w:val="000000" w:themeColor="text1"/>
          <w:szCs w:val="24"/>
        </w:rPr>
      </w:pPr>
      <w:r>
        <w:rPr>
          <w:rFonts w:ascii="Arial" w:hAnsi="Arial" w:cs="Arial"/>
          <w:noProof/>
          <w:szCs w:val="18"/>
        </w:rPr>
        <w:lastRenderedPageBreak/>
        <mc:AlternateContent>
          <mc:Choice Requires="wps">
            <w:drawing>
              <wp:anchor distT="0" distB="0" distL="114300" distR="114300" simplePos="0" relativeHeight="251755529" behindDoc="1" locked="0" layoutInCell="1" allowOverlap="1" wp14:anchorId="5FE55885" wp14:editId="11795AC7">
                <wp:simplePos x="0" y="0"/>
                <wp:positionH relativeFrom="margin">
                  <wp:align>left</wp:align>
                </wp:positionH>
                <wp:positionV relativeFrom="paragraph">
                  <wp:posOffset>-15498</wp:posOffset>
                </wp:positionV>
                <wp:extent cx="5340350" cy="3386379"/>
                <wp:effectExtent l="0" t="0" r="0" b="5080"/>
                <wp:wrapNone/>
                <wp:docPr id="79" name="Rectangle 79"/>
                <wp:cNvGraphicFramePr/>
                <a:graphic xmlns:a="http://schemas.openxmlformats.org/drawingml/2006/main">
                  <a:graphicData uri="http://schemas.microsoft.com/office/word/2010/wordprocessingShape">
                    <wps:wsp>
                      <wps:cNvSpPr/>
                      <wps:spPr>
                        <a:xfrm>
                          <a:off x="0" y="0"/>
                          <a:ext cx="5340350" cy="338637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B4EF80" id="Rectangle 79" o:spid="_x0000_s1026" style="position:absolute;margin-left:0;margin-top:-1.2pt;width:420.5pt;height:266.65pt;z-index:-25156095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DfMoAIAAKsFAAAOAAAAZHJzL2Uyb0RvYy54bWysVEtv2zAMvg/YfxB0X+28+gjqFEGLDgO6&#10;tmg79KzIUmxAEjVJiZP9+lGS4z5W7DDsIosU+ZH8TPL8YqcV2QrnWzAVHR2VlAjDoW7NuqI/nq6/&#10;nFLiAzM1U2BERffC04vF50/nnZ2LMTSgauEIghg/72xFmxDsvCg8b4Rm/gisMPgowWkWUHTronas&#10;Q3StinFZHhcduNo64MJ71F7lR7pI+FIKHu6k9CIQVVHMLaTTpXMVz2JxzuZrx2zT8j4N9g9ZaNYa&#10;DDpAXbHAyMa1f0DpljvwIMMRB12AlC0XqQasZlS+q+axYVakWpAcbwea/P+D5bfbe0fauqInZ5QY&#10;pvEfPSBrzKyVIKhDgjrr52j3aO9dL3m8xmp30un4xTrILpG6H0gVu0A4KmeTaTmZIfcc3yaT0+NJ&#10;Ri1e3K3z4asATeKlog7jJzLZ9sYHDImmB5MYzYNq6+tWqSTEThGXypEtw3+8Wo+Sq9ro71Bn3cms&#10;LNOfRpzUWNE8ob5BUibiGYjIOWjUFLH6XG+6hb0S0U6ZByGROKxwnCIOyDko41yYkJPxDatFVsdU&#10;Ps4lAUZkifEH7B7gbZEH7Jxlbx9dRer4wbn8W2LZefBIkcGEwVm3BtxHAAqr6iNn+wNJmZrI0grq&#10;PbaVgzxv3vLrFn/tDfPhnjkcMGwHXBrhDg+poKso9DdKGnC/PtJHe+x7fKWkw4GtqP+5YU5Qor4Z&#10;nIiz0XQaJzwJ09nJGAX3+mX1+sVs9CVgv4xwPVmertE+qMNVOtDPuFuWMSo+McMxdkV5cAfhMuRF&#10;gtuJi+UymeFUWxZuzKPlETyyGlv3affMnO37O+Bo3MJhuNn8XZtn2+hpYLkJINs0Ay+89nzjRkhN&#10;3G+vuHJey8nqZccufgMAAP//AwBQSwMEFAAGAAgAAAAhABHP+R3dAAAABwEAAA8AAABkcnMvZG93&#10;bnJldi54bWxMj8FOwzAQRO9I/IO1SNxap6VFJs2mKkjAhUtbDhzdeBtHje0Qu2n4e5YTPe7MaOZt&#10;sR5dKwbqYxM8wmyagSBfBdP4GuFz/zpRIGLS3ug2eEL4oQjr8vam0LkJF7+lYZdqwSU+5hrBptTl&#10;UsbKktNxGjry7B1D73Tis6+l6fWFy10r51n2KJ1uPC9Y3dGLpeq0OzuE+L782lfqW53qt2c1WLvd&#10;yA+LeH83blYgEo3pPwx/+IwOJTMdwtmbKFoEfiQhTOYLEOyqxYyFA8LyIXsCWRbymr/8BQAA//8D&#10;AFBLAQItABQABgAIAAAAIQC2gziS/gAAAOEBAAATAAAAAAAAAAAAAAAAAAAAAABbQ29udGVudF9U&#10;eXBlc10ueG1sUEsBAi0AFAAGAAgAAAAhADj9If/WAAAAlAEAAAsAAAAAAAAAAAAAAAAALwEAAF9y&#10;ZWxzLy5yZWxzUEsBAi0AFAAGAAgAAAAhAPioN8ygAgAAqwUAAA4AAAAAAAAAAAAAAAAALgIAAGRy&#10;cy9lMm9Eb2MueG1sUEsBAi0AFAAGAAgAAAAhABHP+R3dAAAABwEAAA8AAAAAAAAAAAAAAAAA+gQA&#10;AGRycy9kb3ducmV2LnhtbFBLBQYAAAAABAAEAPMAAAAEBgAAAAA=&#10;" fillcolor="#bfbfbf [2412]" stroked="f" strokeweight="2pt">
                <w10:wrap anchorx="margin"/>
              </v:rect>
            </w:pict>
          </mc:Fallback>
        </mc:AlternateContent>
      </w:r>
      <w:r w:rsidR="007070F9" w:rsidRPr="00810458">
        <w:rPr>
          <w:rFonts w:ascii="Arial" w:hAnsi="Arial" w:cs="Arial"/>
          <w:b/>
          <w:bCs/>
          <w:szCs w:val="24"/>
        </w:rPr>
        <w:t xml:space="preserve">the amendment relates to development that is of a scale, or will have an impact, that is significant relative to development in the </w:t>
      </w:r>
      <w:proofErr w:type="gramStart"/>
      <w:r w:rsidR="007070F9" w:rsidRPr="00810458">
        <w:rPr>
          <w:rFonts w:ascii="Arial" w:hAnsi="Arial" w:cs="Arial"/>
          <w:b/>
          <w:bCs/>
          <w:szCs w:val="24"/>
        </w:rPr>
        <w:t>locality;</w:t>
      </w:r>
      <w:proofErr w:type="gramEnd"/>
    </w:p>
    <w:p w14:paraId="3B814F31" w14:textId="77777777" w:rsidR="00A5022D" w:rsidRPr="00810458" w:rsidRDefault="00A5022D" w:rsidP="00A5022D">
      <w:pPr>
        <w:pStyle w:val="ListParagraph"/>
        <w:ind w:left="993"/>
        <w:jc w:val="both"/>
        <w:rPr>
          <w:rFonts w:ascii="Arial" w:hAnsi="Arial" w:cs="Arial"/>
          <w:b/>
          <w:bCs/>
          <w:color w:val="000000" w:themeColor="text1"/>
          <w:szCs w:val="24"/>
        </w:rPr>
      </w:pPr>
    </w:p>
    <w:p w14:paraId="15A8207D" w14:textId="74AD49E6" w:rsidR="007070F9" w:rsidRPr="00810458" w:rsidRDefault="00810458" w:rsidP="00720292">
      <w:pPr>
        <w:pStyle w:val="paragraph"/>
        <w:numPr>
          <w:ilvl w:val="0"/>
          <w:numId w:val="100"/>
        </w:numPr>
        <w:tabs>
          <w:tab w:val="clear" w:pos="720"/>
          <w:tab w:val="num" w:pos="567"/>
        </w:tabs>
        <w:spacing w:before="0" w:beforeAutospacing="0" w:after="0" w:afterAutospacing="0"/>
        <w:ind w:left="567" w:hanging="567"/>
        <w:jc w:val="both"/>
        <w:textAlignment w:val="baseline"/>
        <w:rPr>
          <w:rStyle w:val="eop"/>
          <w:rFonts w:ascii="Arial" w:hAnsi="Arial" w:cs="Arial"/>
          <w:b/>
          <w:bCs/>
        </w:rPr>
      </w:pPr>
      <w:r>
        <w:rPr>
          <w:rStyle w:val="normaltextrun"/>
          <w:rFonts w:ascii="Arial" w:hAnsi="Arial" w:cs="Arial"/>
          <w:b/>
          <w:bCs/>
          <w:lang w:val="en-GB"/>
        </w:rPr>
        <w:t>i</w:t>
      </w:r>
      <w:r w:rsidR="007070F9" w:rsidRPr="00810458">
        <w:rPr>
          <w:rStyle w:val="normaltextrun"/>
          <w:rFonts w:ascii="Arial" w:hAnsi="Arial" w:cs="Arial"/>
          <w:b/>
          <w:bCs/>
          <w:lang w:val="en-GB"/>
        </w:rPr>
        <w:t>n accordance with</w:t>
      </w:r>
      <w:r w:rsidR="007070F9" w:rsidRPr="00810458">
        <w:rPr>
          <w:rStyle w:val="normaltextrun"/>
          <w:rFonts w:ascii="Arial" w:hAnsi="Arial" w:cs="Arial"/>
          <w:b/>
          <w:bCs/>
          <w:i/>
          <w:iCs/>
          <w:lang w:val="en-GB"/>
        </w:rPr>
        <w:t xml:space="preserve"> Planning and Development (Local Planning Schemes) Regulations 2015</w:t>
      </w:r>
      <w:r w:rsidR="007070F9" w:rsidRPr="00810458">
        <w:rPr>
          <w:rStyle w:val="normaltextrun"/>
          <w:rFonts w:ascii="Arial" w:hAnsi="Arial" w:cs="Arial"/>
          <w:b/>
          <w:bCs/>
          <w:lang w:val="en-GB"/>
        </w:rPr>
        <w:t xml:space="preserve"> section 37(2) submit 2 copies of the proposed Scheme Amendment No 16</w:t>
      </w:r>
      <w:r w:rsidR="007070F9" w:rsidRPr="00810458">
        <w:rPr>
          <w:rStyle w:val="normaltextrun"/>
          <w:rFonts w:ascii="Arial" w:hAnsi="Arial" w:cs="Arial"/>
          <w:b/>
          <w:bCs/>
        </w:rPr>
        <w:t xml:space="preserve"> </w:t>
      </w:r>
      <w:r w:rsidR="007070F9" w:rsidRPr="00810458">
        <w:rPr>
          <w:rStyle w:val="normaltextrun"/>
          <w:rFonts w:ascii="Arial" w:hAnsi="Arial" w:cs="Arial"/>
          <w:b/>
          <w:bCs/>
          <w:lang w:val="en-GB"/>
        </w:rPr>
        <w:t xml:space="preserve">to the West Australian Planning Commission for approval to </w:t>
      </w:r>
      <w:proofErr w:type="gramStart"/>
      <w:r w:rsidR="007070F9" w:rsidRPr="00810458">
        <w:rPr>
          <w:rStyle w:val="normaltextrun"/>
          <w:rFonts w:ascii="Arial" w:hAnsi="Arial" w:cs="Arial"/>
          <w:b/>
          <w:bCs/>
          <w:lang w:val="en-GB"/>
        </w:rPr>
        <w:t>advertise</w:t>
      </w:r>
      <w:r w:rsidR="00BD3F53">
        <w:rPr>
          <w:rStyle w:val="normaltextrun"/>
          <w:rFonts w:ascii="Arial" w:hAnsi="Arial" w:cs="Arial"/>
          <w:b/>
          <w:bCs/>
          <w:lang w:val="en-GB"/>
        </w:rPr>
        <w:t>;</w:t>
      </w:r>
      <w:proofErr w:type="gramEnd"/>
    </w:p>
    <w:p w14:paraId="6DF32BA8" w14:textId="77777777" w:rsidR="007070F9" w:rsidRPr="00810458" w:rsidRDefault="007070F9" w:rsidP="007070F9">
      <w:pPr>
        <w:pStyle w:val="paragraph"/>
        <w:spacing w:before="0" w:beforeAutospacing="0" w:after="0" w:afterAutospacing="0"/>
        <w:ind w:left="720"/>
        <w:jc w:val="both"/>
        <w:textAlignment w:val="baseline"/>
        <w:rPr>
          <w:rStyle w:val="eop"/>
          <w:rFonts w:ascii="Arial" w:hAnsi="Arial" w:cs="Arial"/>
          <w:b/>
          <w:bCs/>
        </w:rPr>
      </w:pPr>
    </w:p>
    <w:p w14:paraId="24DEBA7A" w14:textId="4564382B" w:rsidR="007070F9" w:rsidRPr="00810458" w:rsidRDefault="00810458" w:rsidP="007070F9">
      <w:pPr>
        <w:pStyle w:val="paragraph"/>
        <w:numPr>
          <w:ilvl w:val="0"/>
          <w:numId w:val="100"/>
        </w:numPr>
        <w:tabs>
          <w:tab w:val="clear" w:pos="720"/>
          <w:tab w:val="num" w:pos="567"/>
        </w:tabs>
        <w:spacing w:before="0" w:beforeAutospacing="0" w:after="0" w:afterAutospacing="0"/>
        <w:ind w:left="567" w:hanging="567"/>
        <w:jc w:val="both"/>
        <w:textAlignment w:val="baseline"/>
        <w:rPr>
          <w:rFonts w:ascii="Arial" w:hAnsi="Arial" w:cs="Arial"/>
          <w:b/>
          <w:bCs/>
        </w:rPr>
      </w:pPr>
      <w:r>
        <w:rPr>
          <w:rStyle w:val="normaltextrun"/>
          <w:rFonts w:ascii="Arial" w:hAnsi="Arial" w:cs="Arial"/>
          <w:b/>
          <w:bCs/>
          <w:lang w:val="en-GB"/>
        </w:rPr>
        <w:t>p</w:t>
      </w:r>
      <w:r w:rsidR="007070F9" w:rsidRPr="00810458">
        <w:rPr>
          <w:rStyle w:val="normaltextrun"/>
          <w:rFonts w:ascii="Arial" w:hAnsi="Arial" w:cs="Arial"/>
          <w:b/>
          <w:bCs/>
          <w:lang w:val="en-GB"/>
        </w:rPr>
        <w:t xml:space="preserve">ursuant to Section 81 of the </w:t>
      </w:r>
      <w:r w:rsidR="007070F9" w:rsidRPr="00810458">
        <w:rPr>
          <w:rStyle w:val="normaltextrun"/>
          <w:rFonts w:ascii="Arial" w:hAnsi="Arial" w:cs="Arial"/>
          <w:b/>
          <w:bCs/>
          <w:i/>
          <w:iCs/>
          <w:lang w:val="en-GB"/>
        </w:rPr>
        <w:t>Planning and Development Act 2005</w:t>
      </w:r>
      <w:r w:rsidR="007070F9" w:rsidRPr="00810458">
        <w:rPr>
          <w:rStyle w:val="normaltextrun"/>
          <w:rFonts w:ascii="Arial" w:hAnsi="Arial" w:cs="Arial"/>
          <w:b/>
          <w:bCs/>
          <w:lang w:val="en-GB"/>
        </w:rPr>
        <w:t>, refers Scheme Amendment No 16 to the Environmental Protection Authority when advise has been received from the West Australian Planning Commission</w:t>
      </w:r>
      <w:r w:rsidR="00BD3F53">
        <w:rPr>
          <w:rStyle w:val="normaltextrun"/>
          <w:rFonts w:ascii="Arial" w:hAnsi="Arial" w:cs="Arial"/>
          <w:b/>
          <w:bCs/>
          <w:lang w:val="en-GB"/>
        </w:rPr>
        <w:t>;</w:t>
      </w:r>
      <w:r w:rsidR="00453EE5">
        <w:rPr>
          <w:rStyle w:val="normaltextrun"/>
          <w:rFonts w:ascii="Arial" w:hAnsi="Arial" w:cs="Arial"/>
          <w:b/>
          <w:bCs/>
          <w:lang w:val="en-GB"/>
        </w:rPr>
        <w:t xml:space="preserve"> and</w:t>
      </w:r>
    </w:p>
    <w:p w14:paraId="0FA4AA46" w14:textId="77777777" w:rsidR="007070F9" w:rsidRPr="00810458" w:rsidRDefault="007070F9" w:rsidP="007070F9">
      <w:pPr>
        <w:pStyle w:val="ListParagraph"/>
        <w:rPr>
          <w:rStyle w:val="normaltextrun"/>
          <w:rFonts w:ascii="Arial" w:hAnsi="Arial" w:cs="Arial"/>
          <w:b/>
          <w:bCs/>
        </w:rPr>
      </w:pPr>
    </w:p>
    <w:p w14:paraId="3B24EBA3" w14:textId="51C85AF6" w:rsidR="007070F9" w:rsidRPr="00810458" w:rsidRDefault="00810458" w:rsidP="007070F9">
      <w:pPr>
        <w:pStyle w:val="paragraph"/>
        <w:numPr>
          <w:ilvl w:val="0"/>
          <w:numId w:val="100"/>
        </w:numPr>
        <w:tabs>
          <w:tab w:val="clear" w:pos="720"/>
          <w:tab w:val="num" w:pos="567"/>
        </w:tabs>
        <w:spacing w:before="0" w:beforeAutospacing="0" w:after="0" w:afterAutospacing="0"/>
        <w:ind w:left="567" w:hanging="567"/>
        <w:jc w:val="both"/>
        <w:textAlignment w:val="baseline"/>
        <w:rPr>
          <w:rStyle w:val="normaltextrun"/>
          <w:rFonts w:ascii="Arial" w:hAnsi="Arial" w:cs="Arial"/>
          <w:b/>
          <w:bCs/>
        </w:rPr>
      </w:pPr>
      <w:r>
        <w:rPr>
          <w:rStyle w:val="normaltextrun"/>
          <w:rFonts w:ascii="Arial" w:hAnsi="Arial" w:cs="Arial"/>
          <w:b/>
          <w:bCs/>
          <w:lang w:val="en-GB"/>
        </w:rPr>
        <w:t>s</w:t>
      </w:r>
      <w:r w:rsidR="007070F9" w:rsidRPr="00810458">
        <w:rPr>
          <w:rStyle w:val="normaltextrun"/>
          <w:rFonts w:ascii="Arial" w:hAnsi="Arial" w:cs="Arial"/>
          <w:b/>
          <w:bCs/>
          <w:lang w:val="en-GB"/>
        </w:rPr>
        <w:t xml:space="preserve">ubject to Section 84 of the </w:t>
      </w:r>
      <w:r w:rsidR="007070F9" w:rsidRPr="00810458">
        <w:rPr>
          <w:rStyle w:val="normaltextrun"/>
          <w:rFonts w:ascii="Arial" w:hAnsi="Arial" w:cs="Arial"/>
          <w:b/>
          <w:bCs/>
          <w:i/>
          <w:iCs/>
          <w:lang w:val="en-GB"/>
        </w:rPr>
        <w:t>Planning and Development Act 2005</w:t>
      </w:r>
      <w:r w:rsidR="007070F9" w:rsidRPr="00810458">
        <w:rPr>
          <w:rStyle w:val="normaltextrun"/>
          <w:rFonts w:ascii="Arial" w:hAnsi="Arial" w:cs="Arial"/>
          <w:b/>
          <w:bCs/>
          <w:lang w:val="en-GB"/>
        </w:rPr>
        <w:t xml:space="preserve"> advertises Scheme Amendment 16 in accordance with Regulation 38 of the </w:t>
      </w:r>
      <w:r w:rsidR="007070F9" w:rsidRPr="00810458">
        <w:rPr>
          <w:rStyle w:val="normaltextrun"/>
          <w:rFonts w:ascii="Arial" w:hAnsi="Arial" w:cs="Arial"/>
          <w:b/>
          <w:bCs/>
          <w:i/>
          <w:iCs/>
          <w:lang w:val="en-GB"/>
        </w:rPr>
        <w:t>Planning and Development (Local Planning Schemes) Regulations 2015</w:t>
      </w:r>
      <w:r w:rsidR="007070F9" w:rsidRPr="00810458">
        <w:rPr>
          <w:rStyle w:val="normaltextrun"/>
          <w:rFonts w:ascii="Arial" w:hAnsi="Arial" w:cs="Arial"/>
          <w:b/>
          <w:bCs/>
          <w:lang w:val="en-GB"/>
        </w:rPr>
        <w:t xml:space="preserve"> and the City’s Local Planning Policy – Consultation of Planning Proposals</w:t>
      </w:r>
      <w:r w:rsidR="00ED271E">
        <w:rPr>
          <w:rStyle w:val="normaltextrun"/>
          <w:rFonts w:ascii="Arial" w:hAnsi="Arial" w:cs="Arial"/>
          <w:b/>
          <w:bCs/>
          <w:lang w:val="en-GB"/>
        </w:rPr>
        <w:t>.</w:t>
      </w:r>
    </w:p>
    <w:p w14:paraId="482530B6" w14:textId="77777777" w:rsidR="00810458" w:rsidRPr="00810458" w:rsidRDefault="00810458" w:rsidP="00810458">
      <w:pPr>
        <w:pStyle w:val="ListParagraph"/>
        <w:rPr>
          <w:rFonts w:ascii="Arial" w:hAnsi="Arial" w:cs="Arial"/>
          <w:b/>
          <w:bCs/>
        </w:rPr>
      </w:pPr>
    </w:p>
    <w:p w14:paraId="6A3D2E46" w14:textId="0AB70235" w:rsidR="00810458" w:rsidRDefault="00810458" w:rsidP="00810458">
      <w:pPr>
        <w:pStyle w:val="paragraph"/>
        <w:spacing w:before="0" w:beforeAutospacing="0" w:after="0" w:afterAutospacing="0"/>
        <w:ind w:left="567"/>
        <w:jc w:val="both"/>
        <w:textAlignment w:val="baseline"/>
        <w:rPr>
          <w:rFonts w:ascii="Arial" w:hAnsi="Arial" w:cs="Arial"/>
        </w:rPr>
      </w:pPr>
    </w:p>
    <w:p w14:paraId="5BBD27BF" w14:textId="062E5E9A" w:rsidR="00A34BAA" w:rsidRDefault="00A34BAA" w:rsidP="00C66193">
      <w:pPr>
        <w:pStyle w:val="paragraph"/>
        <w:spacing w:before="0" w:beforeAutospacing="0" w:after="0" w:afterAutospacing="0"/>
        <w:ind w:left="-851"/>
        <w:jc w:val="both"/>
        <w:textAlignment w:val="baseline"/>
        <w:rPr>
          <w:rFonts w:ascii="Arial" w:hAnsi="Arial" w:cs="Arial"/>
        </w:rPr>
      </w:pPr>
      <w:r>
        <w:rPr>
          <w:rFonts w:ascii="Arial" w:hAnsi="Arial" w:cs="Arial"/>
        </w:rPr>
        <w:t>Councillor Mangano left the meeting at 10.</w:t>
      </w:r>
      <w:r w:rsidR="00C66193">
        <w:rPr>
          <w:rFonts w:ascii="Arial" w:hAnsi="Arial" w:cs="Arial"/>
        </w:rPr>
        <w:t>49 pm and returned at 10.52 pm.</w:t>
      </w:r>
    </w:p>
    <w:p w14:paraId="3BEFFF41" w14:textId="31F32A55" w:rsidR="00FB630F" w:rsidRDefault="00FB630F" w:rsidP="00C66193">
      <w:pPr>
        <w:pStyle w:val="paragraph"/>
        <w:spacing w:before="0" w:beforeAutospacing="0" w:after="0" w:afterAutospacing="0"/>
        <w:ind w:left="-851"/>
        <w:jc w:val="both"/>
        <w:textAlignment w:val="baseline"/>
        <w:rPr>
          <w:rFonts w:ascii="Arial" w:hAnsi="Arial" w:cs="Arial"/>
        </w:rPr>
      </w:pPr>
    </w:p>
    <w:p w14:paraId="58ABCC0E" w14:textId="77777777" w:rsidR="000F18D1" w:rsidRDefault="000F18D1" w:rsidP="00C66193">
      <w:pPr>
        <w:pStyle w:val="paragraph"/>
        <w:spacing w:before="0" w:beforeAutospacing="0" w:after="0" w:afterAutospacing="0"/>
        <w:ind w:left="-851"/>
        <w:jc w:val="both"/>
        <w:textAlignment w:val="baseline"/>
        <w:rPr>
          <w:rFonts w:ascii="Arial" w:hAnsi="Arial" w:cs="Arial"/>
        </w:rPr>
      </w:pPr>
    </w:p>
    <w:p w14:paraId="4C8924A6" w14:textId="032FF147" w:rsidR="00FB630F" w:rsidRDefault="00FB630F" w:rsidP="00C66193">
      <w:pPr>
        <w:pStyle w:val="paragraph"/>
        <w:spacing w:before="0" w:beforeAutospacing="0" w:after="0" w:afterAutospacing="0"/>
        <w:ind w:left="-851"/>
        <w:jc w:val="both"/>
        <w:textAlignment w:val="baseline"/>
        <w:rPr>
          <w:rFonts w:ascii="Arial" w:hAnsi="Arial" w:cs="Arial"/>
        </w:rPr>
      </w:pPr>
      <w:r>
        <w:rPr>
          <w:rFonts w:ascii="Arial" w:hAnsi="Arial" w:cs="Arial"/>
        </w:rPr>
        <w:t xml:space="preserve">Councillor </w:t>
      </w:r>
      <w:r w:rsidR="005E3789">
        <w:rPr>
          <w:rFonts w:ascii="Arial" w:hAnsi="Arial" w:cs="Arial"/>
        </w:rPr>
        <w:t xml:space="preserve">McManus </w:t>
      </w:r>
      <w:r>
        <w:rPr>
          <w:rFonts w:ascii="Arial" w:hAnsi="Arial" w:cs="Arial"/>
        </w:rPr>
        <w:t xml:space="preserve">left the meeting at 10.53 pm and returned at </w:t>
      </w:r>
      <w:r w:rsidR="00785921">
        <w:rPr>
          <w:rFonts w:ascii="Arial" w:hAnsi="Arial" w:cs="Arial"/>
        </w:rPr>
        <w:t>10.55</w:t>
      </w:r>
      <w:r>
        <w:rPr>
          <w:rFonts w:ascii="Arial" w:hAnsi="Arial" w:cs="Arial"/>
        </w:rPr>
        <w:t xml:space="preserve"> pm.</w:t>
      </w:r>
    </w:p>
    <w:p w14:paraId="5643BF84" w14:textId="08250C06" w:rsidR="00C66193" w:rsidRDefault="00C66193" w:rsidP="00810458">
      <w:pPr>
        <w:pStyle w:val="paragraph"/>
        <w:spacing w:before="0" w:beforeAutospacing="0" w:after="0" w:afterAutospacing="0"/>
        <w:ind w:left="567"/>
        <w:jc w:val="both"/>
        <w:textAlignment w:val="baseline"/>
        <w:rPr>
          <w:rFonts w:ascii="Arial" w:hAnsi="Arial" w:cs="Arial"/>
        </w:rPr>
      </w:pPr>
    </w:p>
    <w:p w14:paraId="104AF91B" w14:textId="77777777" w:rsidR="00C66193" w:rsidRPr="00817E76" w:rsidRDefault="00C66193" w:rsidP="00810458">
      <w:pPr>
        <w:pStyle w:val="paragraph"/>
        <w:spacing w:before="0" w:beforeAutospacing="0" w:after="0" w:afterAutospacing="0"/>
        <w:ind w:left="567"/>
        <w:jc w:val="both"/>
        <w:textAlignment w:val="baseline"/>
        <w:rPr>
          <w:rFonts w:ascii="Arial" w:hAnsi="Arial" w:cs="Arial"/>
        </w:rPr>
      </w:pPr>
    </w:p>
    <w:p w14:paraId="2C13F2BA" w14:textId="12E555E6" w:rsidR="00945C6B" w:rsidRPr="006D752D" w:rsidRDefault="00B96469" w:rsidP="00CA6511">
      <w:pPr>
        <w:jc w:val="right"/>
        <w:rPr>
          <w:rFonts w:ascii="Arial" w:hAnsi="Arial" w:cs="Arial"/>
          <w:b/>
          <w:szCs w:val="24"/>
        </w:rPr>
      </w:pPr>
      <w:r>
        <w:rPr>
          <w:rFonts w:ascii="Arial" w:hAnsi="Arial" w:cs="Arial"/>
          <w:b/>
          <w:szCs w:val="24"/>
        </w:rPr>
        <w:t xml:space="preserve">CARRIED </w:t>
      </w:r>
      <w:r w:rsidR="005E3789">
        <w:rPr>
          <w:rFonts w:ascii="Arial" w:hAnsi="Arial" w:cs="Arial"/>
          <w:b/>
          <w:szCs w:val="24"/>
        </w:rPr>
        <w:t>8/4</w:t>
      </w:r>
    </w:p>
    <w:p w14:paraId="145392B4" w14:textId="6A6A035B" w:rsidR="00945C6B" w:rsidRPr="006D752D" w:rsidRDefault="00945C6B" w:rsidP="00CA6511">
      <w:pPr>
        <w:jc w:val="right"/>
        <w:rPr>
          <w:rFonts w:ascii="Arial" w:hAnsi="Arial" w:cs="Arial"/>
          <w:b/>
          <w:szCs w:val="24"/>
        </w:rPr>
      </w:pPr>
      <w:r w:rsidRPr="006D752D">
        <w:rPr>
          <w:rFonts w:ascii="Arial" w:hAnsi="Arial" w:cs="Arial"/>
          <w:b/>
          <w:szCs w:val="24"/>
        </w:rPr>
        <w:t xml:space="preserve">(Against: </w:t>
      </w:r>
      <w:r w:rsidR="00B96469">
        <w:rPr>
          <w:rFonts w:ascii="Arial" w:hAnsi="Arial" w:cs="Arial"/>
          <w:b/>
          <w:szCs w:val="24"/>
        </w:rPr>
        <w:t xml:space="preserve">Mayor de Lacy </w:t>
      </w:r>
      <w:proofErr w:type="spellStart"/>
      <w:r w:rsidRPr="006D752D">
        <w:rPr>
          <w:rFonts w:ascii="Arial" w:hAnsi="Arial" w:cs="Arial"/>
          <w:b/>
          <w:szCs w:val="24"/>
        </w:rPr>
        <w:t>Crs</w:t>
      </w:r>
      <w:proofErr w:type="spellEnd"/>
      <w:r w:rsidRPr="006D752D">
        <w:rPr>
          <w:rFonts w:ascii="Arial" w:hAnsi="Arial" w:cs="Arial"/>
          <w:b/>
          <w:szCs w:val="24"/>
        </w:rPr>
        <w:t xml:space="preserve">. </w:t>
      </w:r>
      <w:r w:rsidR="00B96469">
        <w:rPr>
          <w:rFonts w:ascii="Arial" w:hAnsi="Arial" w:cs="Arial"/>
          <w:b/>
          <w:szCs w:val="24"/>
        </w:rPr>
        <w:t xml:space="preserve">McManus </w:t>
      </w:r>
      <w:r w:rsidR="00DA458C">
        <w:rPr>
          <w:rFonts w:ascii="Arial" w:hAnsi="Arial" w:cs="Arial"/>
          <w:b/>
          <w:szCs w:val="24"/>
        </w:rPr>
        <w:t xml:space="preserve">Poliwka &amp; </w:t>
      </w:r>
      <w:r w:rsidR="00B96469">
        <w:rPr>
          <w:rFonts w:ascii="Arial" w:hAnsi="Arial" w:cs="Arial"/>
          <w:b/>
          <w:szCs w:val="24"/>
        </w:rPr>
        <w:t>Wetherall</w:t>
      </w:r>
      <w:r w:rsidRPr="006D752D">
        <w:rPr>
          <w:rFonts w:ascii="Arial" w:hAnsi="Arial" w:cs="Arial"/>
          <w:b/>
          <w:szCs w:val="24"/>
        </w:rPr>
        <w:t>)</w:t>
      </w:r>
    </w:p>
    <w:p w14:paraId="46864ABE" w14:textId="42261931" w:rsidR="00945C6B" w:rsidRDefault="00945C6B" w:rsidP="00945C6B">
      <w:pPr>
        <w:jc w:val="both"/>
        <w:rPr>
          <w:rFonts w:ascii="Arial" w:hAnsi="Arial" w:cs="Arial"/>
          <w:b/>
          <w:sz w:val="28"/>
          <w:szCs w:val="32"/>
          <w:lang w:val="en-US"/>
        </w:rPr>
      </w:pPr>
    </w:p>
    <w:p w14:paraId="288D3660" w14:textId="77777777" w:rsidR="007B273F" w:rsidRDefault="007B273F" w:rsidP="00945C6B">
      <w:pPr>
        <w:jc w:val="both"/>
        <w:rPr>
          <w:rFonts w:ascii="Arial" w:hAnsi="Arial" w:cs="Arial"/>
          <w:bCs/>
          <w:sz w:val="28"/>
          <w:szCs w:val="32"/>
          <w:lang w:val="en-US"/>
        </w:rPr>
      </w:pPr>
    </w:p>
    <w:p w14:paraId="2EB7E520" w14:textId="051598A2" w:rsidR="00945C6B" w:rsidRPr="00F52CA0" w:rsidRDefault="00945C6B" w:rsidP="00945C6B">
      <w:pPr>
        <w:jc w:val="both"/>
        <w:rPr>
          <w:rFonts w:ascii="Arial" w:hAnsi="Arial" w:cs="Arial"/>
          <w:bCs/>
          <w:sz w:val="28"/>
          <w:szCs w:val="32"/>
          <w:lang w:val="en-US"/>
        </w:rPr>
      </w:pPr>
      <w:r w:rsidRPr="00F52CA0">
        <w:rPr>
          <w:rFonts w:ascii="Arial" w:hAnsi="Arial" w:cs="Arial"/>
          <w:bCs/>
          <w:sz w:val="28"/>
          <w:szCs w:val="32"/>
          <w:lang w:val="en-US"/>
        </w:rPr>
        <w:t>Recommendation to Council</w:t>
      </w:r>
    </w:p>
    <w:p w14:paraId="5FDDC408" w14:textId="77777777" w:rsidR="00945C6B" w:rsidRPr="00F52CA0" w:rsidRDefault="00945C6B" w:rsidP="00945C6B">
      <w:pPr>
        <w:jc w:val="both"/>
        <w:rPr>
          <w:rFonts w:ascii="Arial" w:hAnsi="Arial" w:cs="Arial"/>
          <w:bCs/>
          <w:szCs w:val="32"/>
          <w:lang w:val="en-US"/>
        </w:rPr>
      </w:pPr>
    </w:p>
    <w:p w14:paraId="59B644B7" w14:textId="77777777" w:rsidR="00945C6B" w:rsidRPr="00F52CA0" w:rsidRDefault="00945C6B" w:rsidP="00945C6B">
      <w:pPr>
        <w:jc w:val="both"/>
        <w:rPr>
          <w:rFonts w:ascii="Arial" w:hAnsi="Arial" w:cs="Arial"/>
          <w:bCs/>
          <w:szCs w:val="32"/>
          <w:lang w:val="en-US"/>
        </w:rPr>
      </w:pPr>
      <w:r w:rsidRPr="00F52CA0">
        <w:rPr>
          <w:rFonts w:ascii="Arial" w:hAnsi="Arial" w:cs="Arial"/>
          <w:bCs/>
          <w:szCs w:val="32"/>
          <w:lang w:val="en-US"/>
        </w:rPr>
        <w:t>Council:</w:t>
      </w:r>
    </w:p>
    <w:p w14:paraId="40770A34" w14:textId="77777777" w:rsidR="00945C6B" w:rsidRPr="00F52CA0" w:rsidRDefault="00945C6B" w:rsidP="00945C6B">
      <w:pPr>
        <w:jc w:val="both"/>
        <w:rPr>
          <w:rFonts w:ascii="Arial" w:hAnsi="Arial" w:cs="Arial"/>
          <w:bCs/>
          <w:szCs w:val="32"/>
          <w:lang w:val="en-US"/>
        </w:rPr>
      </w:pPr>
    </w:p>
    <w:p w14:paraId="31CF520C" w14:textId="77777777" w:rsidR="00945C6B" w:rsidRPr="00F52CA0" w:rsidRDefault="00945C6B" w:rsidP="00945C6B">
      <w:pPr>
        <w:pStyle w:val="paragraph"/>
        <w:numPr>
          <w:ilvl w:val="0"/>
          <w:numId w:val="101"/>
        </w:numPr>
        <w:tabs>
          <w:tab w:val="left" w:pos="567"/>
        </w:tabs>
        <w:spacing w:before="0" w:beforeAutospacing="0" w:after="0" w:afterAutospacing="0"/>
        <w:ind w:left="567" w:hanging="567"/>
        <w:jc w:val="both"/>
        <w:textAlignment w:val="baseline"/>
        <w:rPr>
          <w:rFonts w:ascii="Arial" w:hAnsi="Arial" w:cs="Arial"/>
          <w:bCs/>
          <w:sz w:val="22"/>
          <w:szCs w:val="22"/>
        </w:rPr>
      </w:pPr>
      <w:r w:rsidRPr="00F52CA0">
        <w:rPr>
          <w:rStyle w:val="normaltextrun"/>
          <w:rFonts w:ascii="Arial" w:hAnsi="Arial" w:cs="Arial"/>
          <w:bCs/>
          <w:lang w:val="en-GB"/>
        </w:rPr>
        <w:t>refuses to adopt Scheme Amendment No. 16 to Local Planning Scheme No. 3 for the following reasons:</w:t>
      </w:r>
    </w:p>
    <w:p w14:paraId="798B5213" w14:textId="77777777" w:rsidR="00945C6B" w:rsidRPr="00F52CA0" w:rsidRDefault="00945C6B" w:rsidP="00945C6B">
      <w:pPr>
        <w:pStyle w:val="paragraph"/>
        <w:spacing w:before="0" w:beforeAutospacing="0" w:after="0" w:afterAutospacing="0"/>
        <w:ind w:left="420"/>
        <w:jc w:val="both"/>
        <w:textAlignment w:val="baseline"/>
        <w:rPr>
          <w:rFonts w:ascii="Arial" w:hAnsi="Arial" w:cs="Arial"/>
          <w:bCs/>
          <w:sz w:val="22"/>
          <w:szCs w:val="22"/>
        </w:rPr>
      </w:pPr>
      <w:r w:rsidRPr="00F52CA0">
        <w:rPr>
          <w:rStyle w:val="eop"/>
          <w:rFonts w:ascii="Arial" w:hAnsi="Arial" w:cs="Arial"/>
          <w:bCs/>
          <w:sz w:val="22"/>
          <w:szCs w:val="22"/>
        </w:rPr>
        <w:t> </w:t>
      </w:r>
    </w:p>
    <w:p w14:paraId="70D89A2F" w14:textId="77777777" w:rsidR="00945C6B" w:rsidRPr="00F52CA0" w:rsidRDefault="00945C6B" w:rsidP="00945C6B">
      <w:pPr>
        <w:pStyle w:val="ListParagraph"/>
        <w:numPr>
          <w:ilvl w:val="0"/>
          <w:numId w:val="105"/>
        </w:numPr>
        <w:ind w:left="1134" w:hanging="567"/>
        <w:jc w:val="both"/>
        <w:rPr>
          <w:rStyle w:val="normaltextrun"/>
          <w:rFonts w:ascii="Arial" w:hAnsi="Arial" w:cs="Arial"/>
          <w:bCs/>
          <w:szCs w:val="24"/>
          <w:lang w:eastAsia="en-AU"/>
        </w:rPr>
      </w:pPr>
      <w:r w:rsidRPr="00F52CA0">
        <w:rPr>
          <w:rStyle w:val="normaltextrun"/>
          <w:rFonts w:ascii="Arial" w:hAnsi="Arial" w:cs="Arial"/>
          <w:bCs/>
          <w:szCs w:val="24"/>
          <w:lang w:eastAsia="en-AU"/>
        </w:rPr>
        <w:t>The amendment is not consistent with the City’s Local Planning Strategy that has been endorsed by the Commission, and therefore does not align with the City’s strategic planning framework; and</w:t>
      </w:r>
    </w:p>
    <w:p w14:paraId="40A003DF" w14:textId="77777777" w:rsidR="00945C6B" w:rsidRPr="00F52CA0" w:rsidRDefault="00945C6B" w:rsidP="00945C6B">
      <w:pPr>
        <w:pStyle w:val="ListParagraph"/>
        <w:ind w:left="993" w:hanging="426"/>
        <w:jc w:val="both"/>
        <w:rPr>
          <w:rStyle w:val="normaltextrun"/>
          <w:rFonts w:ascii="Arial" w:hAnsi="Arial" w:cs="Arial"/>
          <w:bCs/>
          <w:szCs w:val="24"/>
          <w:lang w:eastAsia="en-AU"/>
        </w:rPr>
      </w:pPr>
    </w:p>
    <w:p w14:paraId="55C15328" w14:textId="77777777" w:rsidR="00945C6B" w:rsidRPr="00F52CA0" w:rsidRDefault="00945C6B" w:rsidP="00945C6B">
      <w:pPr>
        <w:pStyle w:val="ListParagraph"/>
        <w:numPr>
          <w:ilvl w:val="0"/>
          <w:numId w:val="105"/>
        </w:numPr>
        <w:ind w:left="1134" w:hanging="567"/>
        <w:jc w:val="both"/>
        <w:rPr>
          <w:rStyle w:val="normaltextrun"/>
          <w:rFonts w:ascii="Arial" w:hAnsi="Arial" w:cs="Arial"/>
          <w:bCs/>
          <w:szCs w:val="24"/>
          <w:lang w:eastAsia="en-AU"/>
        </w:rPr>
      </w:pPr>
      <w:r w:rsidRPr="00F52CA0">
        <w:rPr>
          <w:rStyle w:val="normaltextrun"/>
          <w:rFonts w:ascii="Arial" w:hAnsi="Arial" w:cs="Arial"/>
          <w:bCs/>
          <w:szCs w:val="24"/>
          <w:lang w:eastAsia="en-AU"/>
        </w:rPr>
        <w:t xml:space="preserve">The amendment </w:t>
      </w:r>
      <w:proofErr w:type="gramStart"/>
      <w:r w:rsidRPr="00F52CA0">
        <w:rPr>
          <w:rStyle w:val="normaltextrun"/>
          <w:rFonts w:ascii="Arial" w:hAnsi="Arial" w:cs="Arial"/>
          <w:bCs/>
          <w:szCs w:val="24"/>
          <w:lang w:eastAsia="en-AU"/>
        </w:rPr>
        <w:t>is considered to be</w:t>
      </w:r>
      <w:proofErr w:type="gramEnd"/>
      <w:r w:rsidRPr="00F52CA0">
        <w:rPr>
          <w:rStyle w:val="normaltextrun"/>
          <w:rFonts w:ascii="Arial" w:hAnsi="Arial" w:cs="Arial"/>
          <w:bCs/>
          <w:szCs w:val="24"/>
          <w:lang w:eastAsia="en-AU"/>
        </w:rPr>
        <w:t xml:space="preserve"> premature at this time as Council have not yet endorsed the GAPs Analysis documentation prepared by Administration in consultation with DPLH, and therefore Scheme Amendment No 16 has not been prepared as a part of a pre-planned program of strategic works.</w:t>
      </w:r>
    </w:p>
    <w:p w14:paraId="74A01ADE" w14:textId="4C6BCB34" w:rsidR="00945C6B" w:rsidRDefault="00945C6B" w:rsidP="00945C6B">
      <w:pPr>
        <w:jc w:val="both"/>
        <w:rPr>
          <w:rStyle w:val="normaltextrun"/>
          <w:rFonts w:ascii="Arial" w:hAnsi="Arial" w:cs="Arial"/>
          <w:bCs/>
          <w:szCs w:val="24"/>
          <w:lang w:eastAsia="en-AU"/>
        </w:rPr>
      </w:pPr>
    </w:p>
    <w:p w14:paraId="5E5F6AEC" w14:textId="77777777" w:rsidR="007B273F" w:rsidRPr="00F52CA0" w:rsidRDefault="007B273F" w:rsidP="00945C6B">
      <w:pPr>
        <w:jc w:val="both"/>
        <w:rPr>
          <w:rStyle w:val="normaltextrun"/>
          <w:rFonts w:ascii="Arial" w:hAnsi="Arial" w:cs="Arial"/>
          <w:bCs/>
          <w:szCs w:val="24"/>
          <w:lang w:eastAsia="en-AU"/>
        </w:rPr>
      </w:pPr>
    </w:p>
    <w:p w14:paraId="3D33A1B9" w14:textId="77777777" w:rsidR="00945C6B" w:rsidRPr="00F52CA0" w:rsidRDefault="00945C6B" w:rsidP="00945C6B">
      <w:pPr>
        <w:pStyle w:val="paragraph"/>
        <w:numPr>
          <w:ilvl w:val="0"/>
          <w:numId w:val="101"/>
        </w:numPr>
        <w:tabs>
          <w:tab w:val="left" w:pos="567"/>
        </w:tabs>
        <w:spacing w:before="0" w:beforeAutospacing="0" w:after="0" w:afterAutospacing="0"/>
        <w:ind w:left="567" w:hanging="567"/>
        <w:jc w:val="both"/>
        <w:textAlignment w:val="baseline"/>
        <w:rPr>
          <w:rFonts w:ascii="Arial" w:hAnsi="Arial" w:cs="Arial"/>
          <w:bCs/>
        </w:rPr>
      </w:pPr>
      <w:r w:rsidRPr="00F52CA0">
        <w:rPr>
          <w:rFonts w:ascii="Arial" w:hAnsi="Arial" w:cs="Arial"/>
          <w:bCs/>
        </w:rPr>
        <w:lastRenderedPageBreak/>
        <w:t xml:space="preserve">resolves to provide two (2) copies of the Scheme Amendment documentation to the WAPC within twenty-one (21) days of the Resolution in accordance with Regulation 37 of the </w:t>
      </w:r>
      <w:r w:rsidRPr="00F52CA0">
        <w:rPr>
          <w:rFonts w:ascii="Arial" w:hAnsi="Arial" w:cs="Arial"/>
          <w:bCs/>
          <w:i/>
          <w:iCs/>
        </w:rPr>
        <w:t>Planning and Development (Local Planning Schemes) Regulations</w:t>
      </w:r>
      <w:r w:rsidRPr="00F52CA0">
        <w:rPr>
          <w:rFonts w:ascii="Arial" w:hAnsi="Arial" w:cs="Arial"/>
          <w:bCs/>
        </w:rPr>
        <w:t xml:space="preserve">. </w:t>
      </w:r>
    </w:p>
    <w:p w14:paraId="74DA2BD1" w14:textId="1187D972" w:rsidR="00945C6B" w:rsidRDefault="00945C6B" w:rsidP="00905FAC">
      <w:pPr>
        <w:jc w:val="both"/>
        <w:rPr>
          <w:rFonts w:ascii="Arial" w:hAnsi="Arial" w:cs="Arial"/>
          <w:b/>
          <w:szCs w:val="32"/>
          <w:lang w:val="en-US"/>
        </w:rPr>
      </w:pPr>
    </w:p>
    <w:p w14:paraId="23ADAD7A" w14:textId="77777777" w:rsidR="00720292" w:rsidRDefault="00720292" w:rsidP="00905FAC">
      <w:pPr>
        <w:jc w:val="both"/>
        <w:rPr>
          <w:rFonts w:ascii="Arial" w:hAnsi="Arial" w:cs="Arial"/>
          <w:b/>
          <w:szCs w:val="32"/>
          <w:lang w:val="en-US"/>
        </w:rPr>
      </w:pPr>
    </w:p>
    <w:p w14:paraId="6C292A75" w14:textId="77777777" w:rsidR="00905FAC" w:rsidRPr="00AD73CC" w:rsidRDefault="00905FAC" w:rsidP="00905FAC">
      <w:pPr>
        <w:jc w:val="both"/>
        <w:rPr>
          <w:rFonts w:ascii="Arial" w:hAnsi="Arial" w:cs="Arial"/>
          <w:b/>
          <w:sz w:val="28"/>
          <w:szCs w:val="32"/>
          <w:lang w:val="en-US"/>
        </w:rPr>
      </w:pPr>
      <w:r w:rsidRPr="00AD73CC">
        <w:rPr>
          <w:rFonts w:ascii="Arial" w:hAnsi="Arial" w:cs="Arial"/>
          <w:b/>
          <w:sz w:val="28"/>
          <w:szCs w:val="32"/>
          <w:lang w:val="en-US"/>
        </w:rPr>
        <w:t>Executive Summary</w:t>
      </w:r>
    </w:p>
    <w:p w14:paraId="024EAE8A" w14:textId="77777777" w:rsidR="00905FAC" w:rsidRPr="00AD73CC" w:rsidRDefault="00905FAC" w:rsidP="00905FAC">
      <w:pPr>
        <w:jc w:val="both"/>
        <w:rPr>
          <w:rFonts w:ascii="Arial" w:hAnsi="Arial" w:cs="Arial"/>
          <w:b/>
          <w:szCs w:val="32"/>
          <w:lang w:val="en-US"/>
        </w:rPr>
      </w:pPr>
    </w:p>
    <w:p w14:paraId="1F8A8421" w14:textId="77777777" w:rsidR="00905FAC" w:rsidRDefault="00905FAC" w:rsidP="00905FAC">
      <w:pPr>
        <w:jc w:val="both"/>
        <w:rPr>
          <w:rFonts w:ascii="Arial" w:hAnsi="Arial" w:cs="Arial"/>
          <w:szCs w:val="32"/>
          <w:lang w:val="en-US"/>
        </w:rPr>
      </w:pPr>
      <w:r>
        <w:rPr>
          <w:rFonts w:ascii="Arial" w:hAnsi="Arial" w:cs="Arial"/>
          <w:szCs w:val="32"/>
          <w:lang w:val="en-US"/>
        </w:rPr>
        <w:t>At the Ordinary Council Meeting on the 27 October 2020, Council Resolved to abandon Scheme Amendment No 4 – Fast Food Outlets. At this meeting, Council also resolved to prepare a new Scheme Amendment in relation to Fast Food. The Resolution was as follows:</w:t>
      </w:r>
    </w:p>
    <w:p w14:paraId="1FFBAEF9" w14:textId="77777777" w:rsidR="00905FAC" w:rsidRDefault="00905FAC" w:rsidP="00905FAC">
      <w:pPr>
        <w:contextualSpacing/>
        <w:jc w:val="both"/>
        <w:rPr>
          <w:rFonts w:ascii="Arial" w:eastAsia="Calibri" w:hAnsi="Arial" w:cs="Arial"/>
          <w:szCs w:val="24"/>
        </w:rPr>
      </w:pPr>
    </w:p>
    <w:p w14:paraId="15744DCB" w14:textId="77777777" w:rsidR="00905FAC" w:rsidRPr="006207E6" w:rsidRDefault="00905FAC" w:rsidP="00EC2228">
      <w:pPr>
        <w:contextualSpacing/>
        <w:jc w:val="both"/>
        <w:rPr>
          <w:rFonts w:ascii="Arial" w:eastAsia="Calibri" w:hAnsi="Arial" w:cs="Arial"/>
          <w:bCs/>
          <w:szCs w:val="24"/>
        </w:rPr>
      </w:pPr>
      <w:r w:rsidRPr="006207E6">
        <w:rPr>
          <w:rFonts w:ascii="Arial" w:eastAsia="Calibri" w:hAnsi="Arial" w:cs="Arial"/>
          <w:bCs/>
          <w:szCs w:val="24"/>
        </w:rPr>
        <w:t>“Council:</w:t>
      </w:r>
    </w:p>
    <w:p w14:paraId="29D9153A" w14:textId="77777777" w:rsidR="00905FAC" w:rsidRPr="006207E6" w:rsidRDefault="00905FAC" w:rsidP="00905FAC">
      <w:pPr>
        <w:ind w:left="426"/>
        <w:contextualSpacing/>
        <w:jc w:val="both"/>
        <w:rPr>
          <w:rFonts w:ascii="Arial" w:eastAsia="Calibri" w:hAnsi="Arial" w:cs="Arial"/>
          <w:bCs/>
          <w:szCs w:val="24"/>
        </w:rPr>
      </w:pPr>
    </w:p>
    <w:p w14:paraId="0810198E" w14:textId="77777777" w:rsidR="00905FAC" w:rsidRPr="006207E6" w:rsidRDefault="00905FAC" w:rsidP="00DA2C4D">
      <w:pPr>
        <w:numPr>
          <w:ilvl w:val="3"/>
          <w:numId w:val="99"/>
        </w:numPr>
        <w:ind w:left="567" w:hanging="567"/>
        <w:contextualSpacing/>
        <w:jc w:val="both"/>
        <w:rPr>
          <w:rFonts w:ascii="Arial" w:eastAsia="Calibri" w:hAnsi="Arial" w:cs="Arial"/>
          <w:bCs/>
          <w:szCs w:val="24"/>
        </w:rPr>
      </w:pPr>
      <w:r w:rsidRPr="006207E6">
        <w:rPr>
          <w:rFonts w:ascii="Arial" w:eastAsia="Calibri" w:hAnsi="Arial" w:cs="Arial"/>
          <w:bCs/>
          <w:szCs w:val="24"/>
        </w:rPr>
        <w:t>in accordance with Section 50(3) of the Planning and Development (Local Planning Schemes) Regulations 2015 does NOT support Scheme Amendment No. 4 to Local Planning Scheme No. 3 as detailed in Attachment 1 for the following reason:</w:t>
      </w:r>
    </w:p>
    <w:p w14:paraId="6CB11B00" w14:textId="77777777" w:rsidR="00905FAC" w:rsidRPr="006207E6" w:rsidRDefault="00905FAC" w:rsidP="00905FAC">
      <w:pPr>
        <w:ind w:left="426"/>
        <w:contextualSpacing/>
        <w:jc w:val="both"/>
        <w:rPr>
          <w:rFonts w:ascii="Arial" w:eastAsia="Calibri" w:hAnsi="Arial" w:cs="Arial"/>
          <w:bCs/>
          <w:szCs w:val="24"/>
        </w:rPr>
      </w:pPr>
    </w:p>
    <w:p w14:paraId="6165B49A" w14:textId="77777777" w:rsidR="00905FAC" w:rsidRPr="006207E6" w:rsidRDefault="00905FAC" w:rsidP="00DA2C4D">
      <w:pPr>
        <w:numPr>
          <w:ilvl w:val="4"/>
          <w:numId w:val="99"/>
        </w:numPr>
        <w:ind w:left="1134" w:hanging="567"/>
        <w:contextualSpacing/>
        <w:jc w:val="both"/>
        <w:rPr>
          <w:rFonts w:ascii="Arial" w:eastAsia="Calibri" w:hAnsi="Arial" w:cs="Arial"/>
          <w:bCs/>
          <w:szCs w:val="24"/>
        </w:rPr>
      </w:pPr>
      <w:r w:rsidRPr="006207E6">
        <w:rPr>
          <w:rFonts w:ascii="Arial" w:eastAsia="Calibri" w:hAnsi="Arial" w:cs="Arial"/>
          <w:bCs/>
          <w:szCs w:val="24"/>
        </w:rPr>
        <w:t>The amendment proposes inconsistencies within LPS3 between Table 3 – Zoning Table and the Scheme text. This inconsistency weakens the position of LPS3 and undermines its status in a judicial setting.</w:t>
      </w:r>
    </w:p>
    <w:p w14:paraId="15CE5D7A" w14:textId="77777777" w:rsidR="00905FAC" w:rsidRPr="006207E6" w:rsidRDefault="00905FAC" w:rsidP="00905FAC">
      <w:pPr>
        <w:ind w:left="426"/>
        <w:contextualSpacing/>
        <w:jc w:val="both"/>
        <w:rPr>
          <w:rFonts w:ascii="Arial" w:eastAsia="Calibri" w:hAnsi="Arial" w:cs="Arial"/>
          <w:bCs/>
          <w:szCs w:val="24"/>
        </w:rPr>
      </w:pPr>
    </w:p>
    <w:p w14:paraId="28E4C985" w14:textId="77777777" w:rsidR="00905FAC" w:rsidRPr="006207E6" w:rsidRDefault="00905FAC" w:rsidP="00DA2C4D">
      <w:pPr>
        <w:numPr>
          <w:ilvl w:val="3"/>
          <w:numId w:val="99"/>
        </w:numPr>
        <w:ind w:left="567" w:hanging="567"/>
        <w:contextualSpacing/>
        <w:jc w:val="both"/>
        <w:rPr>
          <w:rFonts w:ascii="Arial" w:eastAsia="Calibri" w:hAnsi="Arial"/>
          <w:bCs/>
          <w:szCs w:val="24"/>
        </w:rPr>
      </w:pPr>
      <w:r w:rsidRPr="006207E6">
        <w:rPr>
          <w:rFonts w:ascii="Arial" w:eastAsia="Calibri" w:hAnsi="Arial"/>
          <w:bCs/>
          <w:szCs w:val="24"/>
        </w:rPr>
        <w:t xml:space="preserve">in accordance with Planning and Development (Local Planning </w:t>
      </w:r>
      <w:r w:rsidRPr="006207E6">
        <w:rPr>
          <w:rFonts w:ascii="Arial" w:eastAsia="Calibri" w:hAnsi="Arial" w:cs="Arial"/>
          <w:bCs/>
          <w:szCs w:val="24"/>
        </w:rPr>
        <w:t>Schemes</w:t>
      </w:r>
      <w:r w:rsidRPr="006207E6">
        <w:rPr>
          <w:rFonts w:ascii="Arial" w:eastAsia="Calibri" w:hAnsi="Arial"/>
          <w:bCs/>
          <w:szCs w:val="24"/>
        </w:rPr>
        <w:t xml:space="preserve">) Regulations 2015 section 53(1) submit 2 copies of the proposed Scheme Amendment 4 to the West Australian Planning </w:t>
      </w:r>
      <w:proofErr w:type="gramStart"/>
      <w:r w:rsidRPr="006207E6">
        <w:rPr>
          <w:rFonts w:ascii="Arial" w:eastAsia="Calibri" w:hAnsi="Arial"/>
          <w:bCs/>
          <w:szCs w:val="24"/>
        </w:rPr>
        <w:t>Commission;</w:t>
      </w:r>
      <w:proofErr w:type="gramEnd"/>
      <w:r w:rsidRPr="006207E6">
        <w:rPr>
          <w:rFonts w:ascii="Arial" w:eastAsia="Calibri" w:hAnsi="Arial"/>
          <w:bCs/>
          <w:szCs w:val="24"/>
        </w:rPr>
        <w:t xml:space="preserve"> and</w:t>
      </w:r>
    </w:p>
    <w:p w14:paraId="6C13AFA2" w14:textId="77777777" w:rsidR="00905FAC" w:rsidRPr="006207E6" w:rsidRDefault="00905FAC" w:rsidP="00905FAC">
      <w:pPr>
        <w:ind w:left="426"/>
        <w:contextualSpacing/>
        <w:jc w:val="both"/>
        <w:rPr>
          <w:rFonts w:ascii="Arial" w:eastAsia="Calibri" w:hAnsi="Arial"/>
          <w:bCs/>
          <w:szCs w:val="24"/>
        </w:rPr>
      </w:pPr>
    </w:p>
    <w:p w14:paraId="4A45BC28" w14:textId="77777777" w:rsidR="00905FAC" w:rsidRPr="006207E6" w:rsidRDefault="00905FAC" w:rsidP="00DA2C4D">
      <w:pPr>
        <w:numPr>
          <w:ilvl w:val="3"/>
          <w:numId w:val="99"/>
        </w:numPr>
        <w:ind w:left="567" w:hanging="567"/>
        <w:contextualSpacing/>
        <w:jc w:val="both"/>
        <w:rPr>
          <w:rFonts w:ascii="Arial" w:hAnsi="Arial" w:cs="Arial"/>
          <w:bCs/>
          <w:szCs w:val="24"/>
        </w:rPr>
      </w:pPr>
      <w:r w:rsidRPr="006207E6">
        <w:rPr>
          <w:rFonts w:ascii="Arial" w:hAnsi="Arial" w:cs="Arial"/>
          <w:bCs/>
          <w:szCs w:val="24"/>
        </w:rPr>
        <w:t xml:space="preserve">instruct the CEO to prepare a new Scheme Amendment that prohibits (“X” </w:t>
      </w:r>
      <w:r w:rsidRPr="006207E6">
        <w:rPr>
          <w:rFonts w:ascii="Arial" w:eastAsia="Calibri" w:hAnsi="Arial" w:cs="Arial"/>
          <w:bCs/>
          <w:szCs w:val="24"/>
        </w:rPr>
        <w:t>use</w:t>
      </w:r>
      <w:r w:rsidRPr="006207E6">
        <w:rPr>
          <w:rFonts w:ascii="Arial" w:hAnsi="Arial" w:cs="Arial"/>
          <w:bCs/>
          <w:szCs w:val="24"/>
        </w:rPr>
        <w:t>) Fast Food Outlets in all zones within the City except the Urban Development Zone.”</w:t>
      </w:r>
    </w:p>
    <w:p w14:paraId="525F5E67" w14:textId="77777777" w:rsidR="006207E6" w:rsidRPr="00AD73CC" w:rsidRDefault="006207E6" w:rsidP="00905FAC">
      <w:pPr>
        <w:jc w:val="both"/>
        <w:rPr>
          <w:rFonts w:ascii="Arial" w:hAnsi="Arial" w:cs="Arial"/>
          <w:szCs w:val="32"/>
          <w:lang w:val="en-US"/>
        </w:rPr>
      </w:pPr>
    </w:p>
    <w:p w14:paraId="4F5C0D7E" w14:textId="77777777" w:rsidR="00905FAC" w:rsidRDefault="00905FAC" w:rsidP="00905FAC">
      <w:pPr>
        <w:jc w:val="both"/>
        <w:rPr>
          <w:rFonts w:ascii="Arial" w:hAnsi="Arial" w:cs="Arial"/>
          <w:szCs w:val="32"/>
          <w:lang w:val="en-US"/>
        </w:rPr>
      </w:pPr>
      <w:r w:rsidRPr="00C67B9B">
        <w:rPr>
          <w:rFonts w:ascii="Arial" w:hAnsi="Arial" w:cs="Arial"/>
          <w:szCs w:val="32"/>
          <w:lang w:val="en-US"/>
        </w:rPr>
        <w:t xml:space="preserve">Administration has </w:t>
      </w:r>
      <w:r>
        <w:rPr>
          <w:rFonts w:ascii="Arial" w:hAnsi="Arial" w:cs="Arial"/>
          <w:szCs w:val="32"/>
          <w:lang w:val="en-US"/>
        </w:rPr>
        <w:t>prepared Scheme Amendment No 16 as per point 3 of this Resolution as follows:</w:t>
      </w:r>
    </w:p>
    <w:p w14:paraId="197E6D1F" w14:textId="77777777" w:rsidR="00905FAC" w:rsidRPr="009F2698" w:rsidRDefault="00905FAC" w:rsidP="00905FAC">
      <w:pPr>
        <w:jc w:val="both"/>
        <w:rPr>
          <w:rFonts w:ascii="Arial" w:hAnsi="Arial" w:cs="Arial"/>
          <w:bCs/>
          <w:iCs/>
          <w:szCs w:val="24"/>
        </w:rPr>
      </w:pPr>
    </w:p>
    <w:p w14:paraId="222D09A4" w14:textId="77777777" w:rsidR="00905FAC" w:rsidRPr="006207E6" w:rsidRDefault="00905FAC" w:rsidP="00905FAC">
      <w:pPr>
        <w:jc w:val="both"/>
        <w:rPr>
          <w:rFonts w:ascii="Arial" w:hAnsi="Arial" w:cs="Arial"/>
          <w:bCs/>
          <w:iCs/>
          <w:szCs w:val="24"/>
        </w:rPr>
      </w:pPr>
      <w:r w:rsidRPr="006207E6">
        <w:rPr>
          <w:rFonts w:ascii="Arial" w:hAnsi="Arial" w:cs="Arial"/>
          <w:bCs/>
          <w:iCs/>
          <w:szCs w:val="24"/>
        </w:rPr>
        <w:t>Altering use permissibility in Table 3 – Zoning Table for Fast Food Outlet to an ‘X’ use in the Mixed Use and Neighbourhood Centre Zones.</w:t>
      </w:r>
    </w:p>
    <w:p w14:paraId="34D7A814" w14:textId="77777777" w:rsidR="00905FAC" w:rsidRDefault="00905FAC" w:rsidP="00905FAC">
      <w:pPr>
        <w:jc w:val="both"/>
        <w:rPr>
          <w:rFonts w:ascii="Arial" w:hAnsi="Arial" w:cs="Arial"/>
          <w:szCs w:val="32"/>
          <w:lang w:val="en-US"/>
        </w:rPr>
      </w:pPr>
    </w:p>
    <w:p w14:paraId="5057D664" w14:textId="77777777" w:rsidR="00905FAC" w:rsidRPr="00C67B9B" w:rsidRDefault="00905FAC" w:rsidP="00905FAC">
      <w:pPr>
        <w:jc w:val="both"/>
        <w:rPr>
          <w:rFonts w:ascii="Arial" w:hAnsi="Arial" w:cs="Arial"/>
          <w:szCs w:val="32"/>
          <w:lang w:val="en-US"/>
        </w:rPr>
      </w:pPr>
      <w:r>
        <w:rPr>
          <w:rFonts w:ascii="Arial" w:hAnsi="Arial" w:cs="Arial"/>
          <w:szCs w:val="32"/>
          <w:lang w:val="en-US"/>
        </w:rPr>
        <w:t>The proposed Scheme Amendment No 16 is now presented to Council for their consideration.</w:t>
      </w:r>
    </w:p>
    <w:p w14:paraId="54C88CF9" w14:textId="77777777" w:rsidR="00905FAC" w:rsidRDefault="00905FAC" w:rsidP="00905FAC">
      <w:pPr>
        <w:jc w:val="both"/>
        <w:rPr>
          <w:rFonts w:ascii="Arial" w:hAnsi="Arial" w:cs="Arial"/>
          <w:b/>
          <w:szCs w:val="32"/>
          <w:lang w:val="en-US"/>
        </w:rPr>
      </w:pPr>
    </w:p>
    <w:p w14:paraId="2B331EF5" w14:textId="77777777" w:rsidR="007B273F" w:rsidRDefault="007B273F" w:rsidP="00905FAC">
      <w:pPr>
        <w:jc w:val="both"/>
        <w:rPr>
          <w:rFonts w:ascii="Arial" w:hAnsi="Arial" w:cs="Arial"/>
          <w:b/>
          <w:sz w:val="28"/>
          <w:szCs w:val="32"/>
          <w:lang w:val="en-US"/>
        </w:rPr>
      </w:pPr>
    </w:p>
    <w:p w14:paraId="4D40B01E" w14:textId="58D62AC1" w:rsidR="00905FAC" w:rsidRPr="00AD73CC" w:rsidRDefault="00905FAC" w:rsidP="00905FAC">
      <w:pPr>
        <w:jc w:val="both"/>
        <w:rPr>
          <w:rFonts w:ascii="Arial" w:hAnsi="Arial" w:cs="Arial"/>
          <w:b/>
          <w:sz w:val="28"/>
          <w:szCs w:val="32"/>
          <w:lang w:val="en-US"/>
        </w:rPr>
      </w:pPr>
      <w:r>
        <w:rPr>
          <w:rFonts w:ascii="Arial" w:hAnsi="Arial" w:cs="Arial"/>
          <w:b/>
          <w:sz w:val="28"/>
          <w:szCs w:val="32"/>
          <w:lang w:val="en-US"/>
        </w:rPr>
        <w:t>Discussion/Overview</w:t>
      </w:r>
    </w:p>
    <w:p w14:paraId="45B15B2B" w14:textId="77777777" w:rsidR="00905FAC" w:rsidRDefault="00905FAC" w:rsidP="00905FAC">
      <w:pPr>
        <w:jc w:val="both"/>
        <w:rPr>
          <w:rFonts w:ascii="Arial" w:hAnsi="Arial" w:cs="Arial"/>
          <w:szCs w:val="32"/>
          <w:lang w:val="en-US"/>
        </w:rPr>
      </w:pPr>
    </w:p>
    <w:p w14:paraId="40036C85" w14:textId="77777777" w:rsidR="00905FAC" w:rsidRPr="00EE1CEE" w:rsidRDefault="00905FAC" w:rsidP="00905FAC">
      <w:pPr>
        <w:jc w:val="both"/>
        <w:rPr>
          <w:rFonts w:ascii="Arial" w:hAnsi="Arial" w:cs="Arial"/>
          <w:szCs w:val="24"/>
          <w:lang w:val="en-US"/>
        </w:rPr>
      </w:pPr>
      <w:r w:rsidRPr="00EE1CEE">
        <w:rPr>
          <w:rFonts w:ascii="Arial" w:hAnsi="Arial" w:cs="Arial"/>
          <w:szCs w:val="24"/>
          <w:lang w:val="en-US"/>
        </w:rPr>
        <w:t>Council was previously presented with Scheme Amendment No 4 at the 27 October OCM. Administration’s recommendation was as follows:</w:t>
      </w:r>
    </w:p>
    <w:p w14:paraId="5E66F35F" w14:textId="6337659C" w:rsidR="00905FAC" w:rsidRDefault="00905FAC" w:rsidP="00905FAC">
      <w:pPr>
        <w:jc w:val="both"/>
        <w:rPr>
          <w:rFonts w:ascii="Arial" w:hAnsi="Arial" w:cs="Arial"/>
          <w:szCs w:val="24"/>
          <w:lang w:val="en-US"/>
        </w:rPr>
      </w:pPr>
    </w:p>
    <w:p w14:paraId="5F41EBE2" w14:textId="7F03319D" w:rsidR="007B273F" w:rsidRDefault="007B273F" w:rsidP="00905FAC">
      <w:pPr>
        <w:jc w:val="both"/>
        <w:rPr>
          <w:rFonts w:ascii="Arial" w:hAnsi="Arial" w:cs="Arial"/>
          <w:szCs w:val="24"/>
          <w:lang w:val="en-US"/>
        </w:rPr>
      </w:pPr>
    </w:p>
    <w:p w14:paraId="38933F2F" w14:textId="77777777" w:rsidR="007B273F" w:rsidRPr="00EE1CEE" w:rsidRDefault="007B273F" w:rsidP="00905FAC">
      <w:pPr>
        <w:jc w:val="both"/>
        <w:rPr>
          <w:rFonts w:ascii="Arial" w:hAnsi="Arial" w:cs="Arial"/>
          <w:szCs w:val="24"/>
          <w:lang w:val="en-US"/>
        </w:rPr>
      </w:pPr>
    </w:p>
    <w:p w14:paraId="2E93612C" w14:textId="77777777" w:rsidR="00905FAC" w:rsidRPr="00EE1CEE" w:rsidRDefault="00905FAC" w:rsidP="00F957BE">
      <w:pPr>
        <w:pStyle w:val="paragraph"/>
        <w:spacing w:before="0" w:beforeAutospacing="0" w:after="0" w:afterAutospacing="0"/>
        <w:jc w:val="both"/>
        <w:textAlignment w:val="baseline"/>
        <w:rPr>
          <w:rFonts w:ascii="Arial" w:hAnsi="Arial" w:cs="Arial"/>
        </w:rPr>
      </w:pPr>
      <w:r>
        <w:rPr>
          <w:rStyle w:val="normaltextrun"/>
          <w:rFonts w:ascii="Arial" w:hAnsi="Arial" w:cs="Arial"/>
        </w:rPr>
        <w:lastRenderedPageBreak/>
        <w:t>“</w:t>
      </w:r>
      <w:r w:rsidRPr="00EE1CEE">
        <w:rPr>
          <w:rStyle w:val="normaltextrun"/>
          <w:rFonts w:ascii="Arial" w:hAnsi="Arial" w:cs="Arial"/>
        </w:rPr>
        <w:t>Council:</w:t>
      </w:r>
    </w:p>
    <w:p w14:paraId="6703B0C5" w14:textId="77777777" w:rsidR="00905FAC" w:rsidRPr="00EE1CEE" w:rsidRDefault="00905FAC" w:rsidP="00905FAC">
      <w:pPr>
        <w:pStyle w:val="paragraph"/>
        <w:spacing w:before="0" w:beforeAutospacing="0" w:after="0" w:afterAutospacing="0"/>
        <w:ind w:left="426"/>
        <w:jc w:val="both"/>
        <w:textAlignment w:val="baseline"/>
        <w:rPr>
          <w:rFonts w:ascii="Arial" w:hAnsi="Arial" w:cs="Arial"/>
        </w:rPr>
      </w:pPr>
    </w:p>
    <w:p w14:paraId="13A162F7" w14:textId="77777777" w:rsidR="00905FAC" w:rsidRPr="00EE1CEE" w:rsidRDefault="00905FAC" w:rsidP="00DA2C4D">
      <w:pPr>
        <w:pStyle w:val="paragraph"/>
        <w:numPr>
          <w:ilvl w:val="0"/>
          <w:numId w:val="108"/>
        </w:numPr>
        <w:spacing w:before="0" w:beforeAutospacing="0" w:after="0" w:afterAutospacing="0"/>
        <w:ind w:left="567" w:hanging="567"/>
        <w:jc w:val="both"/>
        <w:textAlignment w:val="baseline"/>
        <w:rPr>
          <w:rFonts w:ascii="Arial" w:hAnsi="Arial" w:cs="Arial"/>
        </w:rPr>
      </w:pPr>
      <w:r w:rsidRPr="00EE1CEE">
        <w:rPr>
          <w:rStyle w:val="normaltextrun"/>
          <w:rFonts w:ascii="Arial" w:hAnsi="Arial" w:cs="Arial"/>
        </w:rPr>
        <w:t xml:space="preserve">In accordance with Section 50(3) of the </w:t>
      </w:r>
      <w:r w:rsidRPr="00731F91">
        <w:rPr>
          <w:rStyle w:val="normaltextrun"/>
          <w:rFonts w:ascii="Arial" w:hAnsi="Arial" w:cs="Arial"/>
          <w:i/>
          <w:iCs/>
        </w:rPr>
        <w:t>Planning and Development (Local Planning Schemes) Regulations 2015</w:t>
      </w:r>
      <w:r w:rsidRPr="00EE1CEE">
        <w:rPr>
          <w:rStyle w:val="normaltextrun"/>
          <w:rFonts w:ascii="Arial" w:hAnsi="Arial" w:cs="Arial"/>
        </w:rPr>
        <w:t xml:space="preserve"> does NOT support Scheme Amendment No. 4 to Local Planning Scheme No. 3 as detailed in Attachment 1 for the following reason:</w:t>
      </w:r>
    </w:p>
    <w:p w14:paraId="315E58B3" w14:textId="77777777" w:rsidR="00905FAC" w:rsidRPr="00EE1CEE" w:rsidRDefault="00905FAC" w:rsidP="00905FAC">
      <w:pPr>
        <w:pStyle w:val="paragraph"/>
        <w:spacing w:before="0" w:beforeAutospacing="0" w:after="0" w:afterAutospacing="0"/>
        <w:ind w:left="426"/>
        <w:jc w:val="both"/>
        <w:textAlignment w:val="baseline"/>
        <w:rPr>
          <w:rFonts w:ascii="Arial" w:hAnsi="Arial" w:cs="Arial"/>
        </w:rPr>
      </w:pPr>
    </w:p>
    <w:p w14:paraId="6DE2CD8D" w14:textId="03EBBE54" w:rsidR="00905FAC" w:rsidRDefault="00905FAC" w:rsidP="00DA2C4D">
      <w:pPr>
        <w:pStyle w:val="paragraph"/>
        <w:numPr>
          <w:ilvl w:val="0"/>
          <w:numId w:val="107"/>
        </w:numPr>
        <w:spacing w:before="0" w:beforeAutospacing="0" w:after="0" w:afterAutospacing="0"/>
        <w:ind w:left="1134" w:hanging="567"/>
        <w:jc w:val="both"/>
        <w:textAlignment w:val="baseline"/>
        <w:rPr>
          <w:rStyle w:val="normaltextrun"/>
          <w:rFonts w:ascii="Arial" w:hAnsi="Arial" w:cs="Arial"/>
        </w:rPr>
      </w:pPr>
      <w:r w:rsidRPr="00EE1CEE">
        <w:rPr>
          <w:rStyle w:val="normaltextrun"/>
          <w:rFonts w:ascii="Arial" w:hAnsi="Arial" w:cs="Arial"/>
        </w:rPr>
        <w:t>The amendment proposes inconsistencies within LPS3</w:t>
      </w:r>
      <w:r>
        <w:rPr>
          <w:rStyle w:val="normaltextrun"/>
          <w:rFonts w:ascii="Arial" w:hAnsi="Arial" w:cs="Arial"/>
        </w:rPr>
        <w:t xml:space="preserve"> </w:t>
      </w:r>
      <w:r w:rsidRPr="00EE1CEE">
        <w:rPr>
          <w:rStyle w:val="normaltextrun"/>
          <w:rFonts w:ascii="Arial" w:hAnsi="Arial" w:cs="Arial"/>
        </w:rPr>
        <w:t>between Table 3 – Zoning Table and the Scheme text.</w:t>
      </w:r>
      <w:r>
        <w:rPr>
          <w:rStyle w:val="normaltextrun"/>
          <w:rFonts w:ascii="Arial" w:hAnsi="Arial" w:cs="Arial"/>
        </w:rPr>
        <w:t xml:space="preserve"> </w:t>
      </w:r>
      <w:r w:rsidRPr="00EE1CEE">
        <w:rPr>
          <w:rStyle w:val="normaltextrun"/>
          <w:rFonts w:ascii="Arial" w:hAnsi="Arial" w:cs="Arial"/>
        </w:rPr>
        <w:t>This inconsistency</w:t>
      </w:r>
      <w:r>
        <w:rPr>
          <w:rStyle w:val="normaltextrun"/>
          <w:rFonts w:ascii="Arial" w:hAnsi="Arial" w:cs="Arial"/>
        </w:rPr>
        <w:t xml:space="preserve"> </w:t>
      </w:r>
      <w:r w:rsidRPr="00EE1CEE">
        <w:rPr>
          <w:rStyle w:val="normaltextrun"/>
          <w:rFonts w:ascii="Arial" w:hAnsi="Arial" w:cs="Arial"/>
        </w:rPr>
        <w:t>weakens the position of LPS3 and undermines its</w:t>
      </w:r>
      <w:r>
        <w:rPr>
          <w:rStyle w:val="normaltextrun"/>
          <w:rFonts w:ascii="Arial" w:hAnsi="Arial" w:cs="Arial"/>
        </w:rPr>
        <w:t xml:space="preserve"> </w:t>
      </w:r>
      <w:r w:rsidRPr="00EE1CEE">
        <w:rPr>
          <w:rStyle w:val="normaltextrun"/>
          <w:rFonts w:ascii="Arial" w:hAnsi="Arial" w:cs="Arial"/>
        </w:rPr>
        <w:t>status in a judicial setting.</w:t>
      </w:r>
    </w:p>
    <w:p w14:paraId="05F13E3D" w14:textId="77777777" w:rsidR="007B273F" w:rsidRPr="00A91292" w:rsidRDefault="007B273F" w:rsidP="007B273F">
      <w:pPr>
        <w:pStyle w:val="paragraph"/>
        <w:spacing w:before="0" w:beforeAutospacing="0" w:after="0" w:afterAutospacing="0"/>
        <w:ind w:left="1134"/>
        <w:jc w:val="both"/>
        <w:textAlignment w:val="baseline"/>
        <w:rPr>
          <w:rFonts w:ascii="Arial" w:hAnsi="Arial" w:cs="Arial"/>
        </w:rPr>
      </w:pPr>
    </w:p>
    <w:p w14:paraId="30F48DEA" w14:textId="77777777" w:rsidR="00905FAC" w:rsidRPr="00EE1CEE" w:rsidRDefault="00905FAC" w:rsidP="00DA2C4D">
      <w:pPr>
        <w:pStyle w:val="paragraph"/>
        <w:numPr>
          <w:ilvl w:val="0"/>
          <w:numId w:val="108"/>
        </w:numPr>
        <w:spacing w:before="0" w:beforeAutospacing="0" w:after="0" w:afterAutospacing="0"/>
        <w:ind w:left="567" w:hanging="567"/>
        <w:jc w:val="both"/>
        <w:textAlignment w:val="baseline"/>
        <w:rPr>
          <w:rStyle w:val="eop"/>
          <w:rFonts w:ascii="Arial" w:hAnsi="Arial" w:cs="Arial"/>
        </w:rPr>
      </w:pPr>
      <w:r w:rsidRPr="00EE1CEE">
        <w:rPr>
          <w:rStyle w:val="normaltextrun"/>
          <w:rFonts w:ascii="Arial" w:hAnsi="Arial" w:cs="Arial"/>
        </w:rPr>
        <w:t xml:space="preserve">In accordance with </w:t>
      </w:r>
      <w:r w:rsidRPr="00731F91">
        <w:rPr>
          <w:rStyle w:val="normaltextrun"/>
          <w:rFonts w:ascii="Arial" w:hAnsi="Arial" w:cs="Arial"/>
          <w:i/>
          <w:iCs/>
        </w:rPr>
        <w:t>Planning and Development (Local Planning Schemes) Regulations 2015</w:t>
      </w:r>
      <w:r w:rsidRPr="00EE1CEE">
        <w:rPr>
          <w:rStyle w:val="normaltextrun"/>
          <w:rFonts w:ascii="Arial" w:hAnsi="Arial" w:cs="Arial"/>
        </w:rPr>
        <w:t xml:space="preserve"> section 53(1) submit 2 copies of the proposed Scheme Amendment 4 to the West Australian Planning Commission. </w:t>
      </w:r>
    </w:p>
    <w:p w14:paraId="30F50EDE" w14:textId="77777777" w:rsidR="00905FAC" w:rsidRPr="00EE1CEE" w:rsidRDefault="00905FAC" w:rsidP="00905FAC">
      <w:pPr>
        <w:pStyle w:val="paragraph"/>
        <w:spacing w:before="0" w:beforeAutospacing="0" w:after="0" w:afterAutospacing="0"/>
        <w:ind w:left="426"/>
        <w:jc w:val="both"/>
        <w:textAlignment w:val="baseline"/>
        <w:rPr>
          <w:rFonts w:ascii="Arial" w:hAnsi="Arial" w:cs="Arial"/>
        </w:rPr>
      </w:pPr>
    </w:p>
    <w:p w14:paraId="444831B7" w14:textId="77777777" w:rsidR="00905FAC" w:rsidRPr="00EE1CEE" w:rsidRDefault="00905FAC" w:rsidP="00DA2C4D">
      <w:pPr>
        <w:pStyle w:val="paragraph"/>
        <w:numPr>
          <w:ilvl w:val="0"/>
          <w:numId w:val="108"/>
        </w:numPr>
        <w:spacing w:before="0" w:beforeAutospacing="0" w:after="0" w:afterAutospacing="0"/>
        <w:ind w:left="567" w:hanging="567"/>
        <w:jc w:val="both"/>
        <w:textAlignment w:val="baseline"/>
        <w:rPr>
          <w:rFonts w:ascii="Arial" w:hAnsi="Arial" w:cs="Arial"/>
        </w:rPr>
      </w:pPr>
      <w:r w:rsidRPr="00EE1CEE">
        <w:rPr>
          <w:rFonts w:ascii="Arial" w:hAnsi="Arial" w:cs="Arial"/>
        </w:rPr>
        <w:t>Instruct</w:t>
      </w:r>
      <w:r>
        <w:rPr>
          <w:rFonts w:ascii="Arial" w:hAnsi="Arial" w:cs="Arial"/>
        </w:rPr>
        <w:t xml:space="preserve"> </w:t>
      </w:r>
      <w:r w:rsidRPr="00EE1CEE">
        <w:rPr>
          <w:rFonts w:ascii="Arial" w:hAnsi="Arial" w:cs="Arial"/>
        </w:rPr>
        <w:t>the CEO to prepare a</w:t>
      </w:r>
      <w:r>
        <w:rPr>
          <w:rFonts w:ascii="Arial" w:hAnsi="Arial" w:cs="Arial"/>
        </w:rPr>
        <w:t xml:space="preserve"> </w:t>
      </w:r>
      <w:r w:rsidRPr="00EE1CEE">
        <w:rPr>
          <w:rFonts w:ascii="Arial" w:hAnsi="Arial" w:cs="Arial"/>
        </w:rPr>
        <w:t>new</w:t>
      </w:r>
      <w:r>
        <w:rPr>
          <w:rFonts w:ascii="Arial" w:hAnsi="Arial" w:cs="Arial"/>
        </w:rPr>
        <w:t xml:space="preserve"> </w:t>
      </w:r>
      <w:r w:rsidRPr="00EE1CEE">
        <w:rPr>
          <w:rFonts w:ascii="Arial" w:hAnsi="Arial" w:cs="Arial"/>
        </w:rPr>
        <w:t>Scheme Amendment</w:t>
      </w:r>
      <w:r>
        <w:rPr>
          <w:rFonts w:ascii="Arial" w:hAnsi="Arial" w:cs="Arial"/>
        </w:rPr>
        <w:t xml:space="preserve"> </w:t>
      </w:r>
      <w:r w:rsidRPr="00EE1CEE">
        <w:rPr>
          <w:rFonts w:ascii="Arial" w:hAnsi="Arial" w:cs="Arial"/>
        </w:rPr>
        <w:t>that</w:t>
      </w:r>
      <w:r>
        <w:rPr>
          <w:rFonts w:ascii="Arial" w:hAnsi="Arial" w:cs="Arial"/>
        </w:rPr>
        <w:t xml:space="preserve"> </w:t>
      </w:r>
      <w:r w:rsidRPr="00F957BE">
        <w:rPr>
          <w:rStyle w:val="normaltextrun"/>
        </w:rPr>
        <w:t>incorporates</w:t>
      </w:r>
      <w:r w:rsidRPr="00EE1CEE">
        <w:rPr>
          <w:rFonts w:ascii="Arial" w:hAnsi="Arial" w:cs="Arial"/>
        </w:rPr>
        <w:t xml:space="preserve"> the following:</w:t>
      </w:r>
    </w:p>
    <w:p w14:paraId="20A815DF" w14:textId="45B0974F" w:rsidR="00905FAC" w:rsidRPr="00EE1CEE" w:rsidRDefault="00905FAC" w:rsidP="00F957BE">
      <w:pPr>
        <w:pStyle w:val="paragraph"/>
        <w:spacing w:before="0" w:beforeAutospacing="0" w:after="0" w:afterAutospacing="0"/>
        <w:ind w:left="567"/>
        <w:jc w:val="both"/>
        <w:textAlignment w:val="baseline"/>
        <w:rPr>
          <w:rFonts w:ascii="Arial" w:hAnsi="Arial" w:cs="Arial"/>
        </w:rPr>
      </w:pPr>
    </w:p>
    <w:p w14:paraId="6B5BBE10" w14:textId="77777777" w:rsidR="00905FAC" w:rsidRPr="00EE1CEE" w:rsidRDefault="00905FAC" w:rsidP="00DA2C4D">
      <w:pPr>
        <w:pStyle w:val="paragraph"/>
        <w:numPr>
          <w:ilvl w:val="2"/>
          <w:numId w:val="102"/>
        </w:numPr>
        <w:spacing w:before="0" w:beforeAutospacing="0" w:after="0" w:afterAutospacing="0"/>
        <w:ind w:left="1134" w:hanging="567"/>
        <w:jc w:val="both"/>
        <w:textAlignment w:val="baseline"/>
        <w:rPr>
          <w:rStyle w:val="eop"/>
          <w:rFonts w:ascii="Arial" w:hAnsi="Arial" w:cs="Arial"/>
        </w:rPr>
      </w:pPr>
      <w:r w:rsidRPr="00EE1CEE">
        <w:rPr>
          <w:rStyle w:val="normaltextrun"/>
          <w:rFonts w:ascii="Arial" w:hAnsi="Arial" w:cs="Arial"/>
        </w:rPr>
        <w:t>Prohibit (‘X’ use) Fast Food Outlets in the</w:t>
      </w:r>
      <w:r>
        <w:rPr>
          <w:rStyle w:val="normaltextrun"/>
          <w:rFonts w:ascii="Arial" w:hAnsi="Arial" w:cs="Arial"/>
        </w:rPr>
        <w:t xml:space="preserve"> </w:t>
      </w:r>
      <w:r w:rsidRPr="00EE1CEE">
        <w:rPr>
          <w:rStyle w:val="normaltextrun"/>
          <w:rFonts w:ascii="Arial" w:hAnsi="Arial" w:cs="Arial"/>
        </w:rPr>
        <w:t>Mixed-Use</w:t>
      </w:r>
      <w:r>
        <w:rPr>
          <w:rStyle w:val="normaltextrun"/>
          <w:rFonts w:ascii="Arial" w:hAnsi="Arial" w:cs="Arial"/>
        </w:rPr>
        <w:t xml:space="preserve"> </w:t>
      </w:r>
      <w:r w:rsidRPr="00EE1CEE">
        <w:rPr>
          <w:rStyle w:val="normaltextrun"/>
          <w:rFonts w:ascii="Arial" w:hAnsi="Arial" w:cs="Arial"/>
        </w:rPr>
        <w:t>Zone</w:t>
      </w:r>
      <w:r>
        <w:rPr>
          <w:rStyle w:val="normaltextrun"/>
          <w:rFonts w:ascii="Arial" w:hAnsi="Arial" w:cs="Arial"/>
        </w:rPr>
        <w:t xml:space="preserve"> </w:t>
      </w:r>
      <w:r w:rsidRPr="00EE1CEE">
        <w:rPr>
          <w:rStyle w:val="normaltextrun"/>
          <w:rFonts w:ascii="Arial" w:hAnsi="Arial" w:cs="Arial"/>
        </w:rPr>
        <w:t>within Table 3 – Zoning</w:t>
      </w:r>
      <w:r>
        <w:rPr>
          <w:rStyle w:val="normaltextrun"/>
          <w:rFonts w:ascii="Arial" w:hAnsi="Arial" w:cs="Arial"/>
        </w:rPr>
        <w:t xml:space="preserve"> </w:t>
      </w:r>
      <w:r w:rsidRPr="00EE1CEE">
        <w:rPr>
          <w:rStyle w:val="normaltextrun"/>
          <w:rFonts w:ascii="Arial" w:hAnsi="Arial" w:cs="Arial"/>
        </w:rPr>
        <w:t>table</w:t>
      </w:r>
      <w:r>
        <w:rPr>
          <w:rStyle w:val="normaltextrun"/>
          <w:rFonts w:ascii="Arial" w:hAnsi="Arial" w:cs="Arial"/>
        </w:rPr>
        <w:t xml:space="preserve"> </w:t>
      </w:r>
      <w:r w:rsidRPr="00EE1CEE">
        <w:rPr>
          <w:rStyle w:val="normaltextrun"/>
          <w:rFonts w:ascii="Arial" w:hAnsi="Arial" w:cs="Arial"/>
        </w:rPr>
        <w:t>of LPS3;</w:t>
      </w:r>
      <w:r>
        <w:rPr>
          <w:rStyle w:val="normaltextrun"/>
          <w:rFonts w:ascii="Arial" w:hAnsi="Arial" w:cs="Arial"/>
        </w:rPr>
        <w:t xml:space="preserve"> </w:t>
      </w:r>
      <w:r w:rsidRPr="00EE1CEE">
        <w:rPr>
          <w:rStyle w:val="normaltextrun"/>
          <w:rFonts w:ascii="Arial" w:hAnsi="Arial" w:cs="Arial"/>
        </w:rPr>
        <w:t>and</w:t>
      </w:r>
    </w:p>
    <w:p w14:paraId="3997528A" w14:textId="77777777" w:rsidR="00905FAC" w:rsidRPr="00EE1CEE" w:rsidRDefault="00905FAC" w:rsidP="00F957BE">
      <w:pPr>
        <w:pStyle w:val="paragraph"/>
        <w:spacing w:before="0" w:beforeAutospacing="0" w:after="0" w:afterAutospacing="0"/>
        <w:ind w:left="1134" w:hanging="567"/>
        <w:jc w:val="both"/>
        <w:textAlignment w:val="baseline"/>
        <w:rPr>
          <w:rStyle w:val="eop"/>
          <w:rFonts w:ascii="Arial" w:hAnsi="Arial" w:cs="Arial"/>
        </w:rPr>
      </w:pPr>
    </w:p>
    <w:p w14:paraId="7D46532B" w14:textId="77777777" w:rsidR="00905FAC" w:rsidRPr="00EE1CEE" w:rsidRDefault="00905FAC" w:rsidP="00DA2C4D">
      <w:pPr>
        <w:pStyle w:val="paragraph"/>
        <w:numPr>
          <w:ilvl w:val="2"/>
          <w:numId w:val="102"/>
        </w:numPr>
        <w:spacing w:before="0" w:beforeAutospacing="0" w:after="0" w:afterAutospacing="0"/>
        <w:ind w:left="1134" w:hanging="567"/>
        <w:jc w:val="both"/>
        <w:textAlignment w:val="baseline"/>
        <w:rPr>
          <w:rFonts w:ascii="Arial" w:hAnsi="Arial" w:cs="Arial"/>
        </w:rPr>
      </w:pPr>
      <w:r w:rsidRPr="00EE1CEE">
        <w:rPr>
          <w:rStyle w:val="normaltextrun"/>
          <w:rFonts w:ascii="Arial" w:hAnsi="Arial" w:cs="Arial"/>
        </w:rPr>
        <w:t>Create an</w:t>
      </w:r>
      <w:r>
        <w:rPr>
          <w:rStyle w:val="normaltextrun"/>
          <w:rFonts w:ascii="Arial" w:hAnsi="Arial" w:cs="Arial"/>
        </w:rPr>
        <w:t xml:space="preserve"> </w:t>
      </w:r>
      <w:r w:rsidRPr="00EE1CEE">
        <w:rPr>
          <w:rStyle w:val="normaltextrun"/>
          <w:rFonts w:ascii="Arial" w:hAnsi="Arial" w:cs="Arial"/>
        </w:rPr>
        <w:t>Additional</w:t>
      </w:r>
      <w:r>
        <w:rPr>
          <w:rStyle w:val="normaltextrun"/>
          <w:rFonts w:ascii="Arial" w:hAnsi="Arial" w:cs="Arial"/>
        </w:rPr>
        <w:t xml:space="preserve"> </w:t>
      </w:r>
      <w:r w:rsidRPr="00EE1CEE">
        <w:rPr>
          <w:rStyle w:val="normaltextrun"/>
          <w:rFonts w:ascii="Arial" w:hAnsi="Arial" w:cs="Arial"/>
        </w:rPr>
        <w:t>Use</w:t>
      </w:r>
      <w:r>
        <w:rPr>
          <w:rStyle w:val="normaltextrun"/>
          <w:rFonts w:ascii="Arial" w:hAnsi="Arial" w:cs="Arial"/>
        </w:rPr>
        <w:t xml:space="preserve"> </w:t>
      </w:r>
      <w:r w:rsidRPr="00EE1CEE">
        <w:rPr>
          <w:rStyle w:val="normaltextrun"/>
          <w:rFonts w:ascii="Arial" w:hAnsi="Arial" w:cs="Arial"/>
        </w:rPr>
        <w:t>(A10)</w:t>
      </w:r>
      <w:r>
        <w:rPr>
          <w:rStyle w:val="normaltextrun"/>
          <w:rFonts w:ascii="Arial" w:hAnsi="Arial" w:cs="Arial"/>
        </w:rPr>
        <w:t xml:space="preserve"> </w:t>
      </w:r>
      <w:r w:rsidRPr="00EE1CEE">
        <w:rPr>
          <w:rStyle w:val="normaltextrun"/>
          <w:rFonts w:ascii="Arial" w:hAnsi="Arial" w:cs="Arial"/>
        </w:rPr>
        <w:t>in Table 4</w:t>
      </w:r>
      <w:r>
        <w:rPr>
          <w:rStyle w:val="normaltextrun"/>
          <w:rFonts w:ascii="Arial" w:hAnsi="Arial" w:cs="Arial"/>
        </w:rPr>
        <w:t xml:space="preserve"> </w:t>
      </w:r>
      <w:r w:rsidRPr="00EE1CEE">
        <w:rPr>
          <w:rStyle w:val="normaltextrun"/>
          <w:rFonts w:ascii="Arial" w:hAnsi="Arial" w:cs="Arial"/>
        </w:rPr>
        <w:t>– Specified additional uses for zoned land in Scheme area</w:t>
      </w:r>
      <w:r>
        <w:rPr>
          <w:rStyle w:val="normaltextrun"/>
          <w:rFonts w:ascii="Arial" w:hAnsi="Arial" w:cs="Arial"/>
        </w:rPr>
        <w:t xml:space="preserve"> </w:t>
      </w:r>
      <w:r w:rsidRPr="00EE1CEE">
        <w:rPr>
          <w:rStyle w:val="normaltextrun"/>
          <w:rFonts w:ascii="Arial" w:hAnsi="Arial" w:cs="Arial"/>
        </w:rPr>
        <w:t>of</w:t>
      </w:r>
      <w:r>
        <w:rPr>
          <w:rStyle w:val="normaltextrun"/>
          <w:rFonts w:ascii="Arial" w:hAnsi="Arial" w:cs="Arial"/>
        </w:rPr>
        <w:t xml:space="preserve"> </w:t>
      </w:r>
      <w:r w:rsidRPr="00EE1CEE">
        <w:rPr>
          <w:rStyle w:val="normaltextrun"/>
          <w:rFonts w:ascii="Arial" w:hAnsi="Arial" w:cs="Arial"/>
        </w:rPr>
        <w:t>LPS3 and</w:t>
      </w:r>
      <w:r>
        <w:rPr>
          <w:rStyle w:val="normaltextrun"/>
          <w:rFonts w:ascii="Arial" w:hAnsi="Arial" w:cs="Arial"/>
        </w:rPr>
        <w:t xml:space="preserve"> </w:t>
      </w:r>
      <w:r w:rsidRPr="00EE1CEE">
        <w:rPr>
          <w:rStyle w:val="normaltextrun"/>
          <w:rFonts w:ascii="Arial" w:hAnsi="Arial" w:cs="Arial"/>
        </w:rPr>
        <w:t xml:space="preserve">specify </w:t>
      </w:r>
      <w:proofErr w:type="gramStart"/>
      <w:r w:rsidRPr="00EE1CEE">
        <w:rPr>
          <w:rStyle w:val="normaltextrun"/>
          <w:rFonts w:ascii="Arial" w:hAnsi="Arial" w:cs="Arial"/>
        </w:rPr>
        <w:t>particular sites</w:t>
      </w:r>
      <w:proofErr w:type="gramEnd"/>
      <w:r w:rsidRPr="00EE1CEE">
        <w:rPr>
          <w:rStyle w:val="normaltextrun"/>
          <w:rFonts w:ascii="Arial" w:hAnsi="Arial" w:cs="Arial"/>
        </w:rPr>
        <w:t xml:space="preserve"> on</w:t>
      </w:r>
      <w:r>
        <w:rPr>
          <w:rStyle w:val="normaltextrun"/>
          <w:rFonts w:ascii="Arial" w:hAnsi="Arial" w:cs="Arial"/>
        </w:rPr>
        <w:t xml:space="preserve"> </w:t>
      </w:r>
      <w:r w:rsidRPr="00EE1CEE">
        <w:rPr>
          <w:rStyle w:val="normaltextrun"/>
          <w:rFonts w:ascii="Arial" w:hAnsi="Arial" w:cs="Arial"/>
        </w:rPr>
        <w:t>Stirling Highway</w:t>
      </w:r>
      <w:r>
        <w:rPr>
          <w:rStyle w:val="normaltextrun"/>
          <w:rFonts w:ascii="Arial" w:hAnsi="Arial" w:cs="Arial"/>
        </w:rPr>
        <w:t xml:space="preserve"> </w:t>
      </w:r>
      <w:r w:rsidRPr="00EE1CEE">
        <w:rPr>
          <w:rStyle w:val="normaltextrun"/>
          <w:rFonts w:ascii="Arial" w:hAnsi="Arial" w:cs="Arial"/>
        </w:rPr>
        <w:t>where</w:t>
      </w:r>
      <w:r>
        <w:rPr>
          <w:rStyle w:val="normaltextrun"/>
          <w:rFonts w:ascii="Arial" w:hAnsi="Arial" w:cs="Arial"/>
        </w:rPr>
        <w:t xml:space="preserve"> </w:t>
      </w:r>
      <w:r w:rsidRPr="00EE1CEE">
        <w:rPr>
          <w:rStyle w:val="normaltextrun"/>
          <w:rFonts w:ascii="Arial" w:hAnsi="Arial" w:cs="Arial"/>
        </w:rPr>
        <w:t>‘Fast Food</w:t>
      </w:r>
      <w:r>
        <w:rPr>
          <w:rStyle w:val="normaltextrun"/>
          <w:rFonts w:ascii="Arial" w:hAnsi="Arial" w:cs="Arial"/>
        </w:rPr>
        <w:t xml:space="preserve"> </w:t>
      </w:r>
      <w:r w:rsidRPr="00EE1CEE">
        <w:rPr>
          <w:rStyle w:val="normaltextrun"/>
          <w:rFonts w:ascii="Arial" w:hAnsi="Arial" w:cs="Arial"/>
        </w:rPr>
        <w:t>Outlet’ shall be included as an Additional Use.</w:t>
      </w:r>
      <w:r w:rsidRPr="00EE1CEE">
        <w:rPr>
          <w:rStyle w:val="eop"/>
          <w:rFonts w:ascii="Arial" w:hAnsi="Arial" w:cs="Arial"/>
        </w:rPr>
        <w:t> </w:t>
      </w:r>
    </w:p>
    <w:p w14:paraId="0DF18D10" w14:textId="77777777" w:rsidR="00905FAC" w:rsidRPr="00EE1CEE" w:rsidRDefault="00905FAC" w:rsidP="00905FAC">
      <w:pPr>
        <w:pStyle w:val="paragraph"/>
        <w:spacing w:before="0" w:beforeAutospacing="0" w:after="0" w:afterAutospacing="0"/>
        <w:ind w:left="426"/>
        <w:jc w:val="both"/>
        <w:textAlignment w:val="baseline"/>
        <w:rPr>
          <w:rFonts w:ascii="Arial" w:hAnsi="Arial" w:cs="Arial"/>
        </w:rPr>
      </w:pPr>
      <w:r w:rsidRPr="00EE1CEE">
        <w:rPr>
          <w:rStyle w:val="eop"/>
          <w:rFonts w:ascii="Arial" w:hAnsi="Arial" w:cs="Arial"/>
        </w:rPr>
        <w:t> </w:t>
      </w:r>
    </w:p>
    <w:p w14:paraId="06BD5CC8" w14:textId="288D0975" w:rsidR="00905FAC" w:rsidRPr="00EE1CEE" w:rsidRDefault="00905FAC" w:rsidP="00DA2C4D">
      <w:pPr>
        <w:pStyle w:val="paragraph"/>
        <w:numPr>
          <w:ilvl w:val="0"/>
          <w:numId w:val="108"/>
        </w:numPr>
        <w:spacing w:before="0" w:beforeAutospacing="0" w:after="0" w:afterAutospacing="0"/>
        <w:ind w:left="567" w:hanging="567"/>
        <w:jc w:val="both"/>
        <w:textAlignment w:val="baseline"/>
        <w:rPr>
          <w:rFonts w:ascii="Arial" w:hAnsi="Arial" w:cs="Arial"/>
        </w:rPr>
      </w:pPr>
      <w:r w:rsidRPr="00EE1CEE">
        <w:rPr>
          <w:rStyle w:val="normaltextrun"/>
          <w:rFonts w:ascii="Arial" w:hAnsi="Arial" w:cs="Arial"/>
        </w:rPr>
        <w:t>Instruct the CEO</w:t>
      </w:r>
      <w:r>
        <w:rPr>
          <w:rStyle w:val="normaltextrun"/>
          <w:rFonts w:ascii="Arial" w:hAnsi="Arial" w:cs="Arial"/>
        </w:rPr>
        <w:t xml:space="preserve"> </w:t>
      </w:r>
      <w:r w:rsidRPr="00EE1CEE">
        <w:rPr>
          <w:rStyle w:val="normaltextrun"/>
          <w:rFonts w:ascii="Arial" w:hAnsi="Arial" w:cs="Arial"/>
        </w:rPr>
        <w:t>to</w:t>
      </w:r>
      <w:r>
        <w:rPr>
          <w:rStyle w:val="normaltextrun"/>
          <w:rFonts w:ascii="Arial" w:hAnsi="Arial" w:cs="Arial"/>
        </w:rPr>
        <w:t xml:space="preserve"> </w:t>
      </w:r>
      <w:r w:rsidRPr="00EE1CEE">
        <w:rPr>
          <w:rStyle w:val="normaltextrun"/>
          <w:rFonts w:ascii="Arial" w:hAnsi="Arial" w:cs="Arial"/>
        </w:rPr>
        <w:t>prepare a Local Planning Policy</w:t>
      </w:r>
      <w:r>
        <w:rPr>
          <w:rStyle w:val="normaltextrun"/>
          <w:rFonts w:ascii="Arial" w:hAnsi="Arial" w:cs="Arial"/>
        </w:rPr>
        <w:t xml:space="preserve"> </w:t>
      </w:r>
      <w:r w:rsidRPr="00EE1CEE">
        <w:rPr>
          <w:rStyle w:val="normaltextrun"/>
          <w:rFonts w:ascii="Arial" w:hAnsi="Arial" w:cs="Arial"/>
        </w:rPr>
        <w:t>-</w:t>
      </w:r>
      <w:r>
        <w:rPr>
          <w:rStyle w:val="normaltextrun"/>
          <w:rFonts w:ascii="Arial" w:hAnsi="Arial" w:cs="Arial"/>
        </w:rPr>
        <w:t xml:space="preserve"> </w:t>
      </w:r>
      <w:r w:rsidRPr="00EE1CEE">
        <w:rPr>
          <w:rStyle w:val="normaltextrun"/>
          <w:rFonts w:ascii="Arial" w:hAnsi="Arial" w:cs="Arial"/>
        </w:rPr>
        <w:t>Fast Food Outlets to provide guidance for</w:t>
      </w:r>
      <w:r>
        <w:rPr>
          <w:rStyle w:val="normaltextrun"/>
          <w:rFonts w:ascii="Arial" w:hAnsi="Arial" w:cs="Arial"/>
        </w:rPr>
        <w:t xml:space="preserve"> </w:t>
      </w:r>
      <w:r w:rsidRPr="00EE1CEE">
        <w:rPr>
          <w:rStyle w:val="normaltextrun"/>
          <w:rFonts w:ascii="Arial" w:hAnsi="Arial" w:cs="Arial"/>
        </w:rPr>
        <w:t>development on those</w:t>
      </w:r>
      <w:r>
        <w:rPr>
          <w:rStyle w:val="normaltextrun"/>
          <w:rFonts w:ascii="Arial" w:hAnsi="Arial" w:cs="Arial"/>
        </w:rPr>
        <w:t xml:space="preserve"> </w:t>
      </w:r>
      <w:r w:rsidRPr="00EE1CEE">
        <w:rPr>
          <w:rStyle w:val="normaltextrun"/>
          <w:rFonts w:ascii="Arial" w:hAnsi="Arial" w:cs="Arial"/>
        </w:rPr>
        <w:t xml:space="preserve">sites applicable under </w:t>
      </w:r>
      <w:proofErr w:type="spellStart"/>
      <w:r w:rsidRPr="00EE1CEE">
        <w:rPr>
          <w:rStyle w:val="normaltextrun"/>
          <w:rFonts w:ascii="Arial" w:hAnsi="Arial" w:cs="Arial"/>
        </w:rPr>
        <w:t>theproposed</w:t>
      </w:r>
      <w:proofErr w:type="spellEnd"/>
      <w:r>
        <w:rPr>
          <w:rStyle w:val="normaltextrun"/>
          <w:rFonts w:ascii="Arial" w:hAnsi="Arial" w:cs="Arial"/>
        </w:rPr>
        <w:t xml:space="preserve"> </w:t>
      </w:r>
      <w:r w:rsidRPr="00EE1CEE">
        <w:rPr>
          <w:rStyle w:val="normaltextrun"/>
          <w:rFonts w:ascii="Arial" w:hAnsi="Arial" w:cs="Arial"/>
        </w:rPr>
        <w:t>A10</w:t>
      </w:r>
      <w:r>
        <w:rPr>
          <w:rStyle w:val="normaltextrun"/>
          <w:rFonts w:ascii="Arial" w:hAnsi="Arial" w:cs="Arial"/>
        </w:rPr>
        <w:t xml:space="preserve"> </w:t>
      </w:r>
      <w:r w:rsidRPr="00EE1CEE">
        <w:rPr>
          <w:rStyle w:val="normaltextrun"/>
          <w:rFonts w:ascii="Arial" w:hAnsi="Arial" w:cs="Arial"/>
        </w:rPr>
        <w:t>provisions,</w:t>
      </w:r>
      <w:r>
        <w:rPr>
          <w:rStyle w:val="normaltextrun"/>
          <w:rFonts w:ascii="Arial" w:hAnsi="Arial" w:cs="Arial"/>
        </w:rPr>
        <w:t xml:space="preserve"> </w:t>
      </w:r>
      <w:r w:rsidRPr="00EE1CEE">
        <w:rPr>
          <w:rStyle w:val="normaltextrun"/>
          <w:rFonts w:ascii="Arial" w:hAnsi="Arial" w:cs="Arial"/>
        </w:rPr>
        <w:t xml:space="preserve">with respect to </w:t>
      </w:r>
      <w:proofErr w:type="spellStart"/>
      <w:r w:rsidRPr="00EE1CEE">
        <w:rPr>
          <w:rStyle w:val="normaltextrun"/>
          <w:rFonts w:ascii="Arial" w:hAnsi="Arial" w:cs="Arial"/>
        </w:rPr>
        <w:t>built</w:t>
      </w:r>
      <w:proofErr w:type="spellEnd"/>
      <w:r w:rsidRPr="00EE1CEE">
        <w:rPr>
          <w:rStyle w:val="normaltextrun"/>
          <w:rFonts w:ascii="Arial" w:hAnsi="Arial" w:cs="Arial"/>
        </w:rPr>
        <w:t xml:space="preserve"> form and general amenity.</w:t>
      </w:r>
      <w:r>
        <w:rPr>
          <w:rStyle w:val="eop"/>
          <w:rFonts w:ascii="Arial" w:hAnsi="Arial" w:cs="Arial"/>
        </w:rPr>
        <w:t>”</w:t>
      </w:r>
    </w:p>
    <w:p w14:paraId="299D2073" w14:textId="77777777" w:rsidR="00905FAC" w:rsidRPr="00EE1CEE" w:rsidRDefault="00905FAC" w:rsidP="00905FAC">
      <w:pPr>
        <w:jc w:val="both"/>
        <w:rPr>
          <w:rFonts w:ascii="Arial" w:hAnsi="Arial" w:cs="Arial"/>
          <w:szCs w:val="24"/>
          <w:lang w:val="en-US"/>
        </w:rPr>
      </w:pPr>
    </w:p>
    <w:p w14:paraId="0BF2B3AC" w14:textId="77777777" w:rsidR="00905FAC" w:rsidRPr="00EE1CEE" w:rsidRDefault="00905FAC" w:rsidP="00905FAC">
      <w:pPr>
        <w:jc w:val="both"/>
        <w:rPr>
          <w:rFonts w:ascii="Arial" w:hAnsi="Arial" w:cs="Arial"/>
          <w:szCs w:val="24"/>
          <w:lang w:val="en-US"/>
        </w:rPr>
      </w:pPr>
      <w:r w:rsidRPr="00EE1CEE">
        <w:rPr>
          <w:rFonts w:ascii="Arial" w:hAnsi="Arial" w:cs="Arial"/>
          <w:szCs w:val="24"/>
          <w:lang w:val="en-US"/>
        </w:rPr>
        <w:t>Administration’s recommendation for the format of the new Scheme Amendment was not accepted, and instead Council resolved to prepare a Scheme Amendment that prohibits Fast Food Outlets from all Zones within the City, except for the Urban Development Zone. This proposal is not considered to provide an optimal outcome for the City in terms of controlling development within the City.</w:t>
      </w:r>
    </w:p>
    <w:p w14:paraId="78E3836E" w14:textId="77777777" w:rsidR="00905FAC" w:rsidRPr="00EE1CEE" w:rsidRDefault="00905FAC" w:rsidP="00905FAC">
      <w:pPr>
        <w:jc w:val="both"/>
        <w:rPr>
          <w:rFonts w:ascii="Arial" w:hAnsi="Arial" w:cs="Arial"/>
          <w:szCs w:val="24"/>
          <w:lang w:val="en-US"/>
        </w:rPr>
      </w:pPr>
    </w:p>
    <w:p w14:paraId="4B360AC5" w14:textId="77777777" w:rsidR="00905FAC" w:rsidRDefault="00905FAC" w:rsidP="00905FAC">
      <w:pPr>
        <w:jc w:val="both"/>
        <w:rPr>
          <w:rFonts w:ascii="Arial" w:hAnsi="Arial" w:cs="Arial"/>
          <w:szCs w:val="32"/>
          <w:lang w:val="en-US"/>
        </w:rPr>
      </w:pPr>
      <w:r w:rsidRPr="00EE1CEE">
        <w:rPr>
          <w:rFonts w:ascii="Arial" w:hAnsi="Arial" w:cs="Arial"/>
          <w:szCs w:val="24"/>
          <w:lang w:val="en-US"/>
        </w:rPr>
        <w:t>The Western Australian Planning Commis</w:t>
      </w:r>
      <w:r>
        <w:rPr>
          <w:rFonts w:ascii="Arial" w:hAnsi="Arial" w:cs="Arial"/>
          <w:szCs w:val="32"/>
          <w:lang w:val="en-US"/>
        </w:rPr>
        <w:t>sion (WAPC) provide final approval for all Scheme Amendments. They are unlikely to approve a scheme amendment that proposes to ban a specific Use Class from the entire Local Government Area. Administration’s recommendation proposed a measured response that allowed the City to pose the potential control of this Use Class in the most appropriate locations within the City. By proposing a scheme amendment that is likely to be incapable of support from the WAPC, there is the danger of raising community hopes and expectations beyond what is achievable in the current planning framework. It is for these reasons that this course of action is not supported by Administration.</w:t>
      </w:r>
    </w:p>
    <w:p w14:paraId="7348127C" w14:textId="77777777" w:rsidR="00905FAC" w:rsidRDefault="00905FAC" w:rsidP="00905FAC">
      <w:pPr>
        <w:jc w:val="both"/>
        <w:rPr>
          <w:rFonts w:ascii="Arial" w:hAnsi="Arial" w:cs="Arial"/>
          <w:szCs w:val="32"/>
          <w:lang w:val="en-US"/>
        </w:rPr>
      </w:pPr>
    </w:p>
    <w:p w14:paraId="2EFA26F8" w14:textId="77777777" w:rsidR="00905FAC" w:rsidRPr="00F3377E" w:rsidRDefault="00905FAC" w:rsidP="00905FAC">
      <w:pPr>
        <w:jc w:val="both"/>
        <w:rPr>
          <w:rFonts w:ascii="Arial" w:hAnsi="Arial" w:cs="Arial"/>
          <w:b/>
          <w:bCs/>
          <w:szCs w:val="32"/>
          <w:lang w:val="en-US"/>
        </w:rPr>
      </w:pPr>
      <w:r w:rsidRPr="00F3377E">
        <w:rPr>
          <w:rFonts w:ascii="Arial" w:hAnsi="Arial" w:cs="Arial"/>
          <w:b/>
          <w:bCs/>
          <w:szCs w:val="32"/>
          <w:lang w:val="en-US"/>
        </w:rPr>
        <w:lastRenderedPageBreak/>
        <w:t>Local Planning Scheme No 3 Definition</w:t>
      </w:r>
    </w:p>
    <w:p w14:paraId="4DB5BEC0" w14:textId="77777777" w:rsidR="00905FAC" w:rsidRDefault="00905FAC" w:rsidP="00905FAC">
      <w:pPr>
        <w:jc w:val="both"/>
        <w:rPr>
          <w:rFonts w:ascii="Arial" w:hAnsi="Arial" w:cs="Arial"/>
          <w:szCs w:val="32"/>
          <w:lang w:val="en-US"/>
        </w:rPr>
      </w:pPr>
    </w:p>
    <w:p w14:paraId="5063B09A" w14:textId="77777777" w:rsidR="00905FAC" w:rsidRPr="00303036" w:rsidRDefault="00905FAC" w:rsidP="00905FAC">
      <w:pPr>
        <w:jc w:val="both"/>
        <w:rPr>
          <w:rFonts w:ascii="Arial" w:hAnsi="Arial" w:cs="Arial"/>
          <w:szCs w:val="32"/>
          <w:lang w:val="en-US"/>
        </w:rPr>
      </w:pPr>
      <w:r>
        <w:rPr>
          <w:rFonts w:ascii="Arial" w:hAnsi="Arial" w:cs="Arial"/>
          <w:szCs w:val="32"/>
          <w:lang w:val="en-US"/>
        </w:rPr>
        <w:t xml:space="preserve">It is important to note that the LPS3 definition of Fast-Food Outlets includes food establishments both with and without a drive through component. Council must consider that seeking to ban an entire Use Class from the Local Government Area may have unintended consequences for smaller take away businesses, including common uses such as fish and chips, </w:t>
      </w:r>
      <w:proofErr w:type="gramStart"/>
      <w:r>
        <w:rPr>
          <w:rFonts w:ascii="Arial" w:hAnsi="Arial" w:cs="Arial"/>
          <w:szCs w:val="32"/>
          <w:lang w:val="en-US"/>
        </w:rPr>
        <w:t>pizza</w:t>
      </w:r>
      <w:proofErr w:type="gramEnd"/>
      <w:r>
        <w:rPr>
          <w:rFonts w:ascii="Arial" w:hAnsi="Arial" w:cs="Arial"/>
          <w:szCs w:val="32"/>
          <w:lang w:val="en-US"/>
        </w:rPr>
        <w:t xml:space="preserve"> or sushi establishments and other take away style food outlets, that may predominantly fall into this Use Class. If Fast Food Outlets are not permitted within the City, small operators such as these businesses will also be unable apply to operate within the City, impacting upon the provision of amenity for residents and the p</w:t>
      </w:r>
      <w:r w:rsidRPr="00303036">
        <w:rPr>
          <w:rFonts w:ascii="Arial" w:hAnsi="Arial" w:cs="Arial"/>
          <w:szCs w:val="32"/>
          <w:lang w:val="en-US"/>
        </w:rPr>
        <w:t>otential for small business to flourish within the City of Nedlands.</w:t>
      </w:r>
    </w:p>
    <w:p w14:paraId="35ACD938" w14:textId="77777777" w:rsidR="007B273F" w:rsidRDefault="007B273F" w:rsidP="00905FAC">
      <w:pPr>
        <w:jc w:val="both"/>
        <w:rPr>
          <w:rFonts w:ascii="Arial" w:hAnsi="Arial" w:cs="Arial"/>
          <w:b/>
          <w:bCs/>
          <w:szCs w:val="32"/>
          <w:lang w:val="en-US"/>
        </w:rPr>
      </w:pPr>
    </w:p>
    <w:p w14:paraId="5669D95C" w14:textId="12ED5399" w:rsidR="00905FAC" w:rsidRPr="00303036" w:rsidRDefault="00905FAC" w:rsidP="00905FAC">
      <w:pPr>
        <w:jc w:val="both"/>
        <w:rPr>
          <w:rFonts w:ascii="Arial" w:hAnsi="Arial" w:cs="Arial"/>
          <w:b/>
          <w:bCs/>
          <w:szCs w:val="32"/>
          <w:lang w:val="en-US"/>
        </w:rPr>
      </w:pPr>
      <w:r w:rsidRPr="00303036">
        <w:rPr>
          <w:rFonts w:ascii="Arial" w:hAnsi="Arial" w:cs="Arial"/>
          <w:b/>
          <w:bCs/>
          <w:szCs w:val="32"/>
          <w:lang w:val="en-US"/>
        </w:rPr>
        <w:t>Complex Amendment - Justification</w:t>
      </w:r>
    </w:p>
    <w:p w14:paraId="35C47D5B" w14:textId="77777777" w:rsidR="00905FAC" w:rsidRPr="00303036" w:rsidRDefault="00905FAC" w:rsidP="00905FAC">
      <w:pPr>
        <w:jc w:val="both"/>
        <w:rPr>
          <w:rFonts w:ascii="Arial" w:hAnsi="Arial" w:cs="Arial"/>
          <w:b/>
          <w:bCs/>
          <w:szCs w:val="32"/>
          <w:lang w:val="en-US"/>
        </w:rPr>
      </w:pPr>
    </w:p>
    <w:p w14:paraId="4E09EB38" w14:textId="77777777" w:rsidR="00905FAC" w:rsidRPr="00303036" w:rsidRDefault="00905FAC" w:rsidP="00905FAC">
      <w:pPr>
        <w:jc w:val="both"/>
        <w:rPr>
          <w:rFonts w:ascii="Arial" w:hAnsi="Arial" w:cs="Arial"/>
          <w:szCs w:val="32"/>
          <w:lang w:val="en-US"/>
        </w:rPr>
      </w:pPr>
      <w:r w:rsidRPr="00303036">
        <w:rPr>
          <w:rFonts w:ascii="Arial" w:hAnsi="Arial" w:cs="Arial"/>
          <w:szCs w:val="32"/>
          <w:lang w:val="en-US"/>
        </w:rPr>
        <w:t xml:space="preserve">Administration considers this proposed Amendment to be a Complex Scheme Amendment for the following reasons, as per Regulation 34 of the </w:t>
      </w:r>
      <w:r w:rsidRPr="00303036">
        <w:rPr>
          <w:rFonts w:ascii="Arial" w:hAnsi="Arial" w:cs="Arial"/>
          <w:i/>
          <w:iCs/>
          <w:szCs w:val="32"/>
          <w:lang w:val="en-US"/>
        </w:rPr>
        <w:t>Planning and Development (Local Planning Schemes) Regulations 2015</w:t>
      </w:r>
      <w:r w:rsidRPr="00303036">
        <w:rPr>
          <w:rFonts w:ascii="Arial" w:hAnsi="Arial" w:cs="Arial"/>
          <w:szCs w:val="32"/>
          <w:lang w:val="en-US"/>
        </w:rPr>
        <w:t>:</w:t>
      </w:r>
    </w:p>
    <w:p w14:paraId="6D91910B" w14:textId="77777777" w:rsidR="00905FAC" w:rsidRPr="00303036" w:rsidRDefault="00905FAC" w:rsidP="00905FAC">
      <w:pPr>
        <w:jc w:val="both"/>
        <w:rPr>
          <w:rFonts w:ascii="Arial" w:hAnsi="Arial" w:cs="Arial"/>
          <w:szCs w:val="32"/>
          <w:lang w:val="en-US"/>
        </w:rPr>
      </w:pPr>
    </w:p>
    <w:p w14:paraId="04763AB3" w14:textId="76C20B48" w:rsidR="00905FAC" w:rsidRPr="00F957BE" w:rsidRDefault="00905FAC" w:rsidP="00DA2C4D">
      <w:pPr>
        <w:pStyle w:val="ListParagraph"/>
        <w:numPr>
          <w:ilvl w:val="0"/>
          <w:numId w:val="103"/>
        </w:numPr>
        <w:ind w:left="426" w:right="-335" w:hanging="426"/>
        <w:jc w:val="both"/>
        <w:rPr>
          <w:rFonts w:ascii="Arial" w:hAnsi="Arial" w:cs="Arial"/>
          <w:b/>
          <w:color w:val="000000" w:themeColor="text1"/>
          <w:szCs w:val="24"/>
        </w:rPr>
      </w:pPr>
      <w:r w:rsidRPr="00F957BE">
        <w:rPr>
          <w:rFonts w:ascii="Arial" w:hAnsi="Arial" w:cs="Arial"/>
          <w:szCs w:val="24"/>
        </w:rPr>
        <w:t xml:space="preserve">an amendment that is not consistent with a local planning strategy for the scheme that has been endorsed by the </w:t>
      </w:r>
      <w:proofErr w:type="gramStart"/>
      <w:r w:rsidRPr="00F957BE">
        <w:rPr>
          <w:rFonts w:ascii="Arial" w:hAnsi="Arial" w:cs="Arial"/>
          <w:szCs w:val="24"/>
        </w:rPr>
        <w:t>Commission;</w:t>
      </w:r>
      <w:proofErr w:type="gramEnd"/>
    </w:p>
    <w:p w14:paraId="0D37CB9C" w14:textId="77777777" w:rsidR="00F957BE" w:rsidRPr="007B2FB1" w:rsidRDefault="00F957BE" w:rsidP="00F957BE">
      <w:pPr>
        <w:pStyle w:val="ListParagraph"/>
        <w:ind w:left="426" w:right="-335"/>
        <w:jc w:val="both"/>
        <w:rPr>
          <w:rFonts w:ascii="Arial" w:hAnsi="Arial" w:cs="Arial"/>
          <w:b/>
          <w:i/>
          <w:iCs/>
          <w:color w:val="000000" w:themeColor="text1"/>
          <w:szCs w:val="24"/>
        </w:rPr>
      </w:pPr>
    </w:p>
    <w:p w14:paraId="46B6A77D" w14:textId="77777777" w:rsidR="00905FAC" w:rsidRDefault="00905FAC" w:rsidP="00905FAC">
      <w:pPr>
        <w:ind w:right="-335"/>
        <w:jc w:val="both"/>
        <w:rPr>
          <w:rFonts w:ascii="Arial" w:hAnsi="Arial" w:cs="Arial"/>
          <w:bCs/>
          <w:color w:val="000000" w:themeColor="text1"/>
          <w:szCs w:val="24"/>
        </w:rPr>
      </w:pPr>
      <w:r>
        <w:rPr>
          <w:rFonts w:ascii="Arial" w:hAnsi="Arial" w:cs="Arial"/>
          <w:bCs/>
          <w:color w:val="000000" w:themeColor="text1"/>
          <w:szCs w:val="24"/>
        </w:rPr>
        <w:t>The City of Nedlands Local Planning Strategy was endorsed by the Western Australian Planning Commission in September 2017. The proposed Amendment is not consistent with the Strategy’s intent to increase the retail and commercial floorspace within appropriate areas of the City. The Strategy seeks to increase the diversity of commercial offerings within key precincts through transparent and considered planning and notes that:</w:t>
      </w:r>
    </w:p>
    <w:p w14:paraId="684444AB" w14:textId="77777777" w:rsidR="00905FAC" w:rsidRDefault="00905FAC" w:rsidP="00905FAC">
      <w:pPr>
        <w:ind w:right="-335"/>
        <w:jc w:val="both"/>
        <w:rPr>
          <w:rFonts w:ascii="Arial" w:hAnsi="Arial" w:cs="Arial"/>
          <w:bCs/>
          <w:color w:val="000000" w:themeColor="text1"/>
          <w:szCs w:val="24"/>
        </w:rPr>
      </w:pPr>
    </w:p>
    <w:p w14:paraId="1E0B414B" w14:textId="77777777" w:rsidR="00905FAC" w:rsidRPr="00F957BE" w:rsidRDefault="00905FAC" w:rsidP="00F957BE">
      <w:pPr>
        <w:ind w:right="-335"/>
        <w:jc w:val="both"/>
        <w:rPr>
          <w:rFonts w:ascii="Arial" w:hAnsi="Arial" w:cs="Arial"/>
          <w:bCs/>
          <w:color w:val="000000" w:themeColor="text1"/>
          <w:szCs w:val="24"/>
        </w:rPr>
      </w:pPr>
      <w:r w:rsidRPr="00F957BE">
        <w:rPr>
          <w:rFonts w:ascii="Arial" w:hAnsi="Arial" w:cs="Arial"/>
          <w:bCs/>
          <w:color w:val="000000" w:themeColor="text1"/>
          <w:szCs w:val="24"/>
        </w:rPr>
        <w:t>“The City should be willing to consider any development or change of use proposal that would improve the condition and/or performance of an existing local activity centre.”</w:t>
      </w:r>
    </w:p>
    <w:p w14:paraId="30D4A6AD" w14:textId="77777777" w:rsidR="00905FAC" w:rsidRPr="00F55F44" w:rsidRDefault="00905FAC" w:rsidP="00905FAC">
      <w:pPr>
        <w:ind w:left="360" w:right="-335"/>
        <w:jc w:val="both"/>
        <w:rPr>
          <w:rFonts w:ascii="Arial" w:hAnsi="Arial" w:cs="Arial"/>
          <w:bCs/>
          <w:i/>
          <w:iCs/>
          <w:color w:val="000000" w:themeColor="text1"/>
          <w:szCs w:val="24"/>
        </w:rPr>
      </w:pPr>
    </w:p>
    <w:p w14:paraId="690AF8D0" w14:textId="77777777" w:rsidR="00905FAC" w:rsidRDefault="00905FAC" w:rsidP="00905FAC">
      <w:pPr>
        <w:ind w:right="-335"/>
        <w:jc w:val="both"/>
        <w:rPr>
          <w:rFonts w:ascii="Arial" w:hAnsi="Arial" w:cs="Arial"/>
          <w:bCs/>
          <w:color w:val="000000" w:themeColor="text1"/>
          <w:szCs w:val="24"/>
        </w:rPr>
      </w:pPr>
      <w:r w:rsidRPr="00F55F44">
        <w:rPr>
          <w:rFonts w:ascii="Arial" w:hAnsi="Arial" w:cs="Arial"/>
          <w:bCs/>
          <w:color w:val="000000" w:themeColor="text1"/>
          <w:szCs w:val="24"/>
        </w:rPr>
        <w:t>The Strategy also encourages the application of State Planning Policy 4.2 Activity Centres and its ‘mix of land use’ provisions, in areas considered as neighbourhood and local activity centres where practicable, even though they are not specifically required for these classes of centre by SPP 4.2.</w:t>
      </w:r>
    </w:p>
    <w:p w14:paraId="64F825B7" w14:textId="77777777" w:rsidR="00905FAC" w:rsidRPr="00F55F44" w:rsidRDefault="00905FAC" w:rsidP="00905FAC">
      <w:pPr>
        <w:ind w:right="-335"/>
        <w:jc w:val="both"/>
        <w:rPr>
          <w:rFonts w:ascii="Arial" w:hAnsi="Arial" w:cs="Arial"/>
          <w:b/>
          <w:color w:val="000000" w:themeColor="text1"/>
          <w:szCs w:val="24"/>
        </w:rPr>
      </w:pPr>
    </w:p>
    <w:p w14:paraId="1ECBDBBD" w14:textId="77777777" w:rsidR="00905FAC" w:rsidRDefault="00905FAC" w:rsidP="00905FAC">
      <w:pPr>
        <w:ind w:right="-335"/>
        <w:jc w:val="both"/>
        <w:rPr>
          <w:rFonts w:ascii="Arial" w:hAnsi="Arial" w:cs="Arial"/>
          <w:bCs/>
          <w:i/>
          <w:iCs/>
          <w:color w:val="000000" w:themeColor="text1"/>
          <w:szCs w:val="24"/>
        </w:rPr>
      </w:pPr>
      <w:r w:rsidRPr="00A32527">
        <w:rPr>
          <w:rFonts w:ascii="Arial" w:hAnsi="Arial" w:cs="Arial"/>
          <w:bCs/>
          <w:color w:val="000000" w:themeColor="text1"/>
          <w:szCs w:val="24"/>
        </w:rPr>
        <w:t xml:space="preserve">The provision of diverse commercial businesses, including Fast Food Outlets, provides opportunities for Nedlands to increase its employment self-sufficiency and self-containment.  Fast Food Outlets contribute to the provision of a variety of workplaces which then provide opportunities for employment for a range of residents. This relates to the Strategy’s commitment to the </w:t>
      </w:r>
      <w:r w:rsidRPr="00A32527">
        <w:rPr>
          <w:rFonts w:ascii="Arial" w:hAnsi="Arial" w:cs="Arial"/>
          <w:bCs/>
          <w:i/>
          <w:iCs/>
          <w:color w:val="000000" w:themeColor="text1"/>
          <w:szCs w:val="24"/>
        </w:rPr>
        <w:t>“important planning objective to try and reduce the need for lengthy commuting between homes and workplaces”.</w:t>
      </w:r>
    </w:p>
    <w:p w14:paraId="0DB9979D" w14:textId="77777777" w:rsidR="00905FAC" w:rsidRPr="00A32527" w:rsidRDefault="00905FAC" w:rsidP="00905FAC">
      <w:pPr>
        <w:ind w:right="-335"/>
        <w:jc w:val="both"/>
        <w:rPr>
          <w:rFonts w:ascii="Arial" w:hAnsi="Arial" w:cs="Arial"/>
          <w:bCs/>
          <w:color w:val="000000" w:themeColor="text1"/>
          <w:szCs w:val="24"/>
        </w:rPr>
      </w:pPr>
    </w:p>
    <w:p w14:paraId="23FA0D1F" w14:textId="77777777" w:rsidR="00905FAC" w:rsidRPr="00F957BE" w:rsidRDefault="00905FAC" w:rsidP="00DA2C4D">
      <w:pPr>
        <w:pStyle w:val="ListParagraph"/>
        <w:numPr>
          <w:ilvl w:val="0"/>
          <w:numId w:val="103"/>
        </w:numPr>
        <w:ind w:left="426" w:right="-335" w:hanging="426"/>
        <w:jc w:val="both"/>
        <w:rPr>
          <w:rFonts w:ascii="Arial" w:hAnsi="Arial" w:cs="Arial"/>
          <w:b/>
          <w:color w:val="000000" w:themeColor="text1"/>
          <w:szCs w:val="24"/>
        </w:rPr>
      </w:pPr>
      <w:r w:rsidRPr="00F957BE">
        <w:rPr>
          <w:rFonts w:ascii="Arial" w:hAnsi="Arial" w:cs="Arial"/>
          <w:szCs w:val="24"/>
        </w:rPr>
        <w:t xml:space="preserve">an amendment that is not addressed by any local planning </w:t>
      </w:r>
      <w:proofErr w:type="gramStart"/>
      <w:r w:rsidRPr="00F957BE">
        <w:rPr>
          <w:rFonts w:ascii="Arial" w:hAnsi="Arial" w:cs="Arial"/>
          <w:szCs w:val="24"/>
        </w:rPr>
        <w:t>strategy;</w:t>
      </w:r>
      <w:proofErr w:type="gramEnd"/>
    </w:p>
    <w:p w14:paraId="4AD622BF" w14:textId="77777777" w:rsidR="00905FAC" w:rsidRPr="00F957BE" w:rsidRDefault="00905FAC" w:rsidP="00905FAC">
      <w:pPr>
        <w:ind w:left="360" w:right="-335"/>
        <w:jc w:val="both"/>
        <w:rPr>
          <w:rFonts w:ascii="Arial" w:hAnsi="Arial" w:cs="Arial"/>
          <w:bCs/>
          <w:color w:val="000000" w:themeColor="text1"/>
          <w:szCs w:val="24"/>
        </w:rPr>
      </w:pPr>
    </w:p>
    <w:p w14:paraId="13FFD3FA" w14:textId="77777777" w:rsidR="00905FAC" w:rsidRPr="00F957BE" w:rsidRDefault="00905FAC" w:rsidP="00905FAC">
      <w:pPr>
        <w:ind w:left="426" w:right="-335"/>
        <w:jc w:val="both"/>
        <w:rPr>
          <w:rFonts w:ascii="Arial" w:hAnsi="Arial" w:cs="Arial"/>
          <w:bCs/>
          <w:color w:val="000000" w:themeColor="text1"/>
          <w:szCs w:val="24"/>
        </w:rPr>
      </w:pPr>
      <w:r w:rsidRPr="00F957BE">
        <w:rPr>
          <w:rFonts w:ascii="Arial" w:hAnsi="Arial" w:cs="Arial"/>
          <w:bCs/>
          <w:color w:val="000000" w:themeColor="text1"/>
          <w:szCs w:val="24"/>
        </w:rPr>
        <w:lastRenderedPageBreak/>
        <w:t>The Local Planning Strategy does not propose to prohibit Fast Food Outlets from the Local Government Area, and therefore the Scheme Amendment is not addressed by the Strategy.</w:t>
      </w:r>
    </w:p>
    <w:p w14:paraId="5873E873" w14:textId="77777777" w:rsidR="00905FAC" w:rsidRPr="00F957BE" w:rsidRDefault="00905FAC" w:rsidP="00905FAC">
      <w:pPr>
        <w:ind w:left="360" w:right="-335"/>
        <w:jc w:val="both"/>
        <w:rPr>
          <w:rFonts w:ascii="Arial" w:hAnsi="Arial" w:cs="Arial"/>
          <w:bCs/>
          <w:color w:val="000000" w:themeColor="text1"/>
          <w:szCs w:val="24"/>
        </w:rPr>
      </w:pPr>
    </w:p>
    <w:p w14:paraId="71A95A51" w14:textId="77777777" w:rsidR="00905FAC" w:rsidRPr="00F957BE" w:rsidRDefault="00905FAC" w:rsidP="00DA2C4D">
      <w:pPr>
        <w:pStyle w:val="ListParagraph"/>
        <w:numPr>
          <w:ilvl w:val="0"/>
          <w:numId w:val="103"/>
        </w:numPr>
        <w:ind w:left="426" w:right="-335" w:hanging="426"/>
        <w:jc w:val="both"/>
        <w:rPr>
          <w:rFonts w:ascii="Arial" w:hAnsi="Arial" w:cs="Arial"/>
          <w:b/>
          <w:color w:val="000000" w:themeColor="text1"/>
          <w:szCs w:val="24"/>
        </w:rPr>
      </w:pPr>
      <w:r w:rsidRPr="00F957BE">
        <w:rPr>
          <w:rFonts w:ascii="Arial" w:hAnsi="Arial" w:cs="Arial"/>
          <w:szCs w:val="24"/>
        </w:rPr>
        <w:t xml:space="preserve">an amendment relating to development that is of a scale, or will have an impact, that is significant relative to development in the </w:t>
      </w:r>
      <w:proofErr w:type="gramStart"/>
      <w:r w:rsidRPr="00F957BE">
        <w:rPr>
          <w:rFonts w:ascii="Arial" w:hAnsi="Arial" w:cs="Arial"/>
          <w:szCs w:val="24"/>
        </w:rPr>
        <w:t>locality;</w:t>
      </w:r>
      <w:proofErr w:type="gramEnd"/>
    </w:p>
    <w:p w14:paraId="08FACDC4" w14:textId="77777777" w:rsidR="00905FAC" w:rsidRDefault="00905FAC" w:rsidP="00905FAC">
      <w:pPr>
        <w:ind w:left="426" w:right="-335"/>
        <w:jc w:val="both"/>
        <w:rPr>
          <w:rFonts w:ascii="Arial" w:hAnsi="Arial" w:cs="Arial"/>
          <w:bCs/>
          <w:color w:val="000000" w:themeColor="text1"/>
          <w:szCs w:val="24"/>
        </w:rPr>
      </w:pPr>
    </w:p>
    <w:p w14:paraId="18B480E4" w14:textId="77777777" w:rsidR="00905FAC" w:rsidRPr="00013BD7" w:rsidRDefault="00905FAC" w:rsidP="00905FAC">
      <w:pPr>
        <w:ind w:left="426" w:right="-335"/>
        <w:jc w:val="both"/>
        <w:rPr>
          <w:rFonts w:ascii="Arial" w:hAnsi="Arial" w:cs="Arial"/>
          <w:bCs/>
          <w:color w:val="000000" w:themeColor="text1"/>
          <w:szCs w:val="24"/>
        </w:rPr>
      </w:pPr>
      <w:r>
        <w:rPr>
          <w:rFonts w:ascii="Arial" w:hAnsi="Arial" w:cs="Arial"/>
          <w:bCs/>
          <w:color w:val="000000" w:themeColor="text1"/>
          <w:szCs w:val="24"/>
        </w:rPr>
        <w:t xml:space="preserve">The </w:t>
      </w:r>
      <w:r w:rsidRPr="00013BD7">
        <w:rPr>
          <w:rFonts w:ascii="Arial" w:hAnsi="Arial" w:cs="Arial"/>
          <w:bCs/>
          <w:color w:val="000000" w:themeColor="text1"/>
          <w:szCs w:val="24"/>
        </w:rPr>
        <w:t>proposed</w:t>
      </w:r>
      <w:r>
        <w:rPr>
          <w:rFonts w:ascii="Arial" w:hAnsi="Arial" w:cs="Arial"/>
          <w:bCs/>
          <w:color w:val="000000" w:themeColor="text1"/>
          <w:szCs w:val="24"/>
        </w:rPr>
        <w:t xml:space="preserve"> Amendment relates to a style of development that may have a significant impact on the surrounding development in the Scheme Area. The prohibition or approval of a Fast-Food Outlet in Nedlands is a development that can be considered significant within the context of the City, and therefore aligns with the classification of Complex.</w:t>
      </w:r>
    </w:p>
    <w:p w14:paraId="1878297F" w14:textId="77777777" w:rsidR="00AE03B1" w:rsidRDefault="00AE03B1" w:rsidP="00905FAC">
      <w:pPr>
        <w:jc w:val="both"/>
        <w:rPr>
          <w:rFonts w:ascii="Arial" w:hAnsi="Arial" w:cs="Arial"/>
          <w:b/>
          <w:szCs w:val="32"/>
          <w:lang w:val="en-US"/>
        </w:rPr>
      </w:pPr>
    </w:p>
    <w:p w14:paraId="2F33C845" w14:textId="77777777" w:rsidR="00AE03B1" w:rsidRDefault="00AE03B1" w:rsidP="00905FAC">
      <w:pPr>
        <w:jc w:val="both"/>
        <w:rPr>
          <w:rFonts w:ascii="Arial" w:hAnsi="Arial" w:cs="Arial"/>
          <w:b/>
          <w:szCs w:val="32"/>
          <w:lang w:val="en-US"/>
        </w:rPr>
      </w:pPr>
    </w:p>
    <w:p w14:paraId="1BEC1E3D" w14:textId="2A3E32E8" w:rsidR="00905FAC" w:rsidRPr="00AD73CC" w:rsidRDefault="00905FAC" w:rsidP="00905FAC">
      <w:pPr>
        <w:jc w:val="both"/>
        <w:rPr>
          <w:rFonts w:ascii="Arial" w:hAnsi="Arial" w:cs="Arial"/>
          <w:b/>
          <w:szCs w:val="32"/>
          <w:lang w:val="en-US"/>
        </w:rPr>
      </w:pPr>
      <w:r w:rsidRPr="00AD73CC">
        <w:rPr>
          <w:rFonts w:ascii="Arial" w:hAnsi="Arial" w:cs="Arial"/>
          <w:b/>
          <w:szCs w:val="32"/>
          <w:lang w:val="en-US"/>
        </w:rPr>
        <w:t>Key Relevant Previous Council Decisions:</w:t>
      </w:r>
    </w:p>
    <w:p w14:paraId="4C50C8CD" w14:textId="77777777" w:rsidR="00905FAC" w:rsidRPr="00AD73CC" w:rsidRDefault="00905FAC" w:rsidP="00905FAC">
      <w:pPr>
        <w:jc w:val="both"/>
        <w:rPr>
          <w:rFonts w:ascii="Arial" w:hAnsi="Arial" w:cs="Arial"/>
          <w:szCs w:val="32"/>
          <w:lang w:val="en-US"/>
        </w:rPr>
      </w:pPr>
    </w:p>
    <w:p w14:paraId="5234349E" w14:textId="77777777" w:rsidR="00905FAC" w:rsidRPr="00F957BE" w:rsidRDefault="00905FAC" w:rsidP="00905FAC">
      <w:pPr>
        <w:jc w:val="both"/>
        <w:rPr>
          <w:rFonts w:ascii="Arial" w:hAnsi="Arial" w:cs="Arial"/>
          <w:b/>
          <w:bCs/>
          <w:szCs w:val="32"/>
          <w:lang w:val="en-US"/>
        </w:rPr>
      </w:pPr>
      <w:r w:rsidRPr="00F957BE">
        <w:rPr>
          <w:rFonts w:ascii="Arial" w:hAnsi="Arial" w:cs="Arial"/>
          <w:b/>
          <w:bCs/>
          <w:szCs w:val="32"/>
          <w:lang w:val="en-US"/>
        </w:rPr>
        <w:t xml:space="preserve">Scheme Amendment No 4 </w:t>
      </w:r>
    </w:p>
    <w:p w14:paraId="37D36A90" w14:textId="77777777" w:rsidR="00905FAC" w:rsidRDefault="00905FAC" w:rsidP="00905FAC">
      <w:pPr>
        <w:jc w:val="both"/>
        <w:rPr>
          <w:rFonts w:ascii="Arial" w:hAnsi="Arial" w:cs="Arial"/>
          <w:i/>
          <w:iCs/>
          <w:szCs w:val="32"/>
          <w:lang w:val="en-US"/>
        </w:rPr>
      </w:pPr>
    </w:p>
    <w:p w14:paraId="44ABF5FF" w14:textId="77777777" w:rsidR="00905FAC" w:rsidRPr="00303036" w:rsidRDefault="00905FAC" w:rsidP="00905FAC">
      <w:pPr>
        <w:jc w:val="both"/>
        <w:textAlignment w:val="baseline"/>
        <w:rPr>
          <w:rFonts w:ascii="Arial" w:hAnsi="Arial" w:cs="Arial"/>
          <w:szCs w:val="24"/>
          <w:lang w:eastAsia="en-AU"/>
        </w:rPr>
      </w:pPr>
      <w:r w:rsidRPr="00CD3C55">
        <w:rPr>
          <w:rFonts w:ascii="Arial" w:hAnsi="Arial" w:cs="Arial"/>
          <w:szCs w:val="24"/>
          <w:lang w:eastAsia="en-AU"/>
        </w:rPr>
        <w:t>At the 28 April 2020</w:t>
      </w:r>
      <w:r>
        <w:rPr>
          <w:rFonts w:ascii="Arial" w:hAnsi="Arial" w:cs="Arial"/>
          <w:szCs w:val="24"/>
          <w:lang w:eastAsia="en-AU"/>
        </w:rPr>
        <w:t xml:space="preserve"> </w:t>
      </w:r>
      <w:r w:rsidRPr="00CD3C55">
        <w:rPr>
          <w:rFonts w:ascii="Arial" w:hAnsi="Arial" w:cs="Arial"/>
          <w:szCs w:val="24"/>
          <w:lang w:eastAsia="en-AU"/>
        </w:rPr>
        <w:t>OCM, Administration presented Scheme Amendment No. 4 to Council, seeking their consent to initiate advertising. The report proposed that Fast Food Outlets be a non-permissible (‘X’ use) in all zones within the City</w:t>
      </w:r>
      <w:r>
        <w:rPr>
          <w:rFonts w:ascii="Arial" w:hAnsi="Arial" w:cs="Arial"/>
          <w:szCs w:val="24"/>
          <w:lang w:eastAsia="en-AU"/>
        </w:rPr>
        <w:t xml:space="preserve"> </w:t>
      </w:r>
      <w:r w:rsidRPr="00CD3C55">
        <w:rPr>
          <w:rFonts w:ascii="Arial" w:hAnsi="Arial" w:cs="Arial"/>
          <w:szCs w:val="24"/>
          <w:lang w:eastAsia="en-AU"/>
        </w:rPr>
        <w:t>except</w:t>
      </w:r>
      <w:r>
        <w:rPr>
          <w:rFonts w:ascii="Arial" w:hAnsi="Arial" w:cs="Arial"/>
          <w:szCs w:val="24"/>
          <w:lang w:eastAsia="en-AU"/>
        </w:rPr>
        <w:t xml:space="preserve"> </w:t>
      </w:r>
      <w:r w:rsidRPr="00CD3C55">
        <w:rPr>
          <w:rFonts w:ascii="Arial" w:hAnsi="Arial" w:cs="Arial"/>
          <w:szCs w:val="24"/>
          <w:lang w:eastAsia="en-AU"/>
        </w:rPr>
        <w:t>the Urban Development Zone. This would require modification of</w:t>
      </w:r>
      <w:r>
        <w:rPr>
          <w:rFonts w:ascii="Arial" w:hAnsi="Arial" w:cs="Arial"/>
          <w:szCs w:val="24"/>
          <w:lang w:eastAsia="en-AU"/>
        </w:rPr>
        <w:t xml:space="preserve"> </w:t>
      </w:r>
      <w:r w:rsidRPr="00CD3C55">
        <w:rPr>
          <w:rFonts w:ascii="Arial" w:hAnsi="Arial" w:cs="Arial"/>
          <w:szCs w:val="24"/>
          <w:lang w:eastAsia="en-AU"/>
        </w:rPr>
        <w:t>Table 3 – Zoning Table, which lists</w:t>
      </w:r>
      <w:r>
        <w:rPr>
          <w:rFonts w:ascii="Arial" w:hAnsi="Arial" w:cs="Arial"/>
          <w:szCs w:val="24"/>
          <w:lang w:eastAsia="en-AU"/>
        </w:rPr>
        <w:t xml:space="preserve"> </w:t>
      </w:r>
      <w:r w:rsidRPr="00CD3C55">
        <w:rPr>
          <w:rFonts w:ascii="Arial" w:hAnsi="Arial" w:cs="Arial"/>
          <w:szCs w:val="24"/>
          <w:lang w:eastAsia="en-AU"/>
        </w:rPr>
        <w:t>the permissibility of</w:t>
      </w:r>
      <w:r>
        <w:rPr>
          <w:rFonts w:ascii="Arial" w:hAnsi="Arial" w:cs="Arial"/>
          <w:szCs w:val="24"/>
          <w:lang w:eastAsia="en-AU"/>
        </w:rPr>
        <w:t xml:space="preserve"> </w:t>
      </w:r>
      <w:r w:rsidRPr="00CD3C55">
        <w:rPr>
          <w:rFonts w:ascii="Arial" w:hAnsi="Arial" w:cs="Arial"/>
          <w:szCs w:val="24"/>
          <w:lang w:eastAsia="en-AU"/>
        </w:rPr>
        <w:t>Fast-Food</w:t>
      </w:r>
      <w:r>
        <w:rPr>
          <w:rFonts w:ascii="Arial" w:hAnsi="Arial" w:cs="Arial"/>
          <w:szCs w:val="24"/>
          <w:lang w:eastAsia="en-AU"/>
        </w:rPr>
        <w:t xml:space="preserve"> </w:t>
      </w:r>
      <w:r w:rsidRPr="00CD3C55">
        <w:rPr>
          <w:rFonts w:ascii="Arial" w:hAnsi="Arial" w:cs="Arial"/>
          <w:szCs w:val="24"/>
          <w:lang w:eastAsia="en-AU"/>
        </w:rPr>
        <w:t>Outlets</w:t>
      </w:r>
      <w:r>
        <w:rPr>
          <w:rFonts w:ascii="Arial" w:hAnsi="Arial" w:cs="Arial"/>
          <w:szCs w:val="24"/>
          <w:lang w:eastAsia="en-AU"/>
        </w:rPr>
        <w:t xml:space="preserve"> </w:t>
      </w:r>
      <w:r w:rsidRPr="00CD3C55">
        <w:rPr>
          <w:rFonts w:ascii="Arial" w:hAnsi="Arial" w:cs="Arial"/>
          <w:szCs w:val="24"/>
          <w:lang w:eastAsia="en-AU"/>
        </w:rPr>
        <w:t>for the Mixed Use and Neighbourhood Centre Zones</w:t>
      </w:r>
      <w:r>
        <w:rPr>
          <w:rFonts w:ascii="Arial" w:hAnsi="Arial" w:cs="Arial"/>
          <w:szCs w:val="24"/>
          <w:lang w:eastAsia="en-AU"/>
        </w:rPr>
        <w:t xml:space="preserve"> </w:t>
      </w:r>
      <w:r w:rsidRPr="00CD3C55">
        <w:rPr>
          <w:rFonts w:ascii="Arial" w:hAnsi="Arial" w:cs="Arial"/>
          <w:szCs w:val="24"/>
          <w:lang w:eastAsia="en-AU"/>
        </w:rPr>
        <w:t>as</w:t>
      </w:r>
      <w:r>
        <w:rPr>
          <w:rFonts w:ascii="Arial" w:hAnsi="Arial" w:cs="Arial"/>
          <w:szCs w:val="24"/>
          <w:lang w:eastAsia="en-AU"/>
        </w:rPr>
        <w:t xml:space="preserve"> </w:t>
      </w:r>
      <w:r w:rsidRPr="00CD3C55">
        <w:rPr>
          <w:rFonts w:ascii="Arial" w:hAnsi="Arial" w:cs="Arial"/>
          <w:szCs w:val="24"/>
          <w:lang w:eastAsia="en-AU"/>
        </w:rPr>
        <w:t>an ‘A’ use. Council unanimously m</w:t>
      </w:r>
      <w:r w:rsidRPr="00303036">
        <w:rPr>
          <w:rFonts w:ascii="Arial" w:hAnsi="Arial" w:cs="Arial"/>
          <w:szCs w:val="24"/>
          <w:lang w:eastAsia="en-AU"/>
        </w:rPr>
        <w:t>oved that the motion for this item be adjourned until the May 2020 OCM.</w:t>
      </w:r>
    </w:p>
    <w:p w14:paraId="14090FC1" w14:textId="77777777" w:rsidR="00905FAC" w:rsidRPr="00303036" w:rsidRDefault="00905FAC" w:rsidP="00905FAC">
      <w:pPr>
        <w:jc w:val="both"/>
        <w:textAlignment w:val="baseline"/>
        <w:rPr>
          <w:rFonts w:ascii="Arial" w:hAnsi="Arial" w:cs="Arial"/>
          <w:szCs w:val="24"/>
          <w:lang w:eastAsia="en-AU"/>
        </w:rPr>
      </w:pPr>
    </w:p>
    <w:p w14:paraId="3AAE29F8" w14:textId="77777777" w:rsidR="00905FAC" w:rsidRPr="00303036" w:rsidRDefault="00905FAC" w:rsidP="00905FAC">
      <w:pPr>
        <w:jc w:val="both"/>
        <w:textAlignment w:val="baseline"/>
        <w:rPr>
          <w:rFonts w:ascii="Arial" w:hAnsi="Arial" w:cs="Arial"/>
          <w:szCs w:val="24"/>
          <w:lang w:eastAsia="en-AU"/>
        </w:rPr>
      </w:pPr>
      <w:r w:rsidRPr="00303036">
        <w:rPr>
          <w:rFonts w:ascii="Arial" w:hAnsi="Arial" w:cs="Arial"/>
          <w:szCs w:val="24"/>
          <w:lang w:eastAsia="en-AU"/>
        </w:rPr>
        <w:t>At the 26 May 2020 OCM Council considered the item. Cou</w:t>
      </w:r>
      <w:r w:rsidRPr="00CD3C55">
        <w:rPr>
          <w:rFonts w:ascii="Arial" w:hAnsi="Arial" w:cs="Arial"/>
          <w:szCs w:val="24"/>
          <w:lang w:eastAsia="en-AU"/>
        </w:rPr>
        <w:t>ncil chose not to endorse Administration’s recommendation,</w:t>
      </w:r>
      <w:r>
        <w:rPr>
          <w:rFonts w:ascii="Arial" w:hAnsi="Arial" w:cs="Arial"/>
          <w:szCs w:val="24"/>
          <w:lang w:eastAsia="en-AU"/>
        </w:rPr>
        <w:t xml:space="preserve"> </w:t>
      </w:r>
      <w:r w:rsidRPr="00CD3C55">
        <w:rPr>
          <w:rFonts w:ascii="Arial" w:hAnsi="Arial" w:cs="Arial"/>
          <w:szCs w:val="24"/>
          <w:lang w:eastAsia="en-AU"/>
        </w:rPr>
        <w:t>instead supporting an alternate Resolution proposed by Council.</w:t>
      </w:r>
      <w:r>
        <w:rPr>
          <w:rFonts w:ascii="Arial" w:hAnsi="Arial" w:cs="Arial"/>
          <w:szCs w:val="24"/>
          <w:lang w:eastAsia="en-AU"/>
        </w:rPr>
        <w:t xml:space="preserve"> </w:t>
      </w:r>
      <w:r w:rsidRPr="00CD3C55">
        <w:rPr>
          <w:rFonts w:ascii="Arial" w:hAnsi="Arial" w:cs="Arial"/>
          <w:szCs w:val="24"/>
          <w:lang w:eastAsia="en-AU"/>
        </w:rPr>
        <w:t>Through this motion</w:t>
      </w:r>
      <w:r>
        <w:rPr>
          <w:rFonts w:ascii="Arial" w:hAnsi="Arial" w:cs="Arial"/>
          <w:szCs w:val="24"/>
          <w:lang w:eastAsia="en-AU"/>
        </w:rPr>
        <w:t xml:space="preserve"> </w:t>
      </w:r>
      <w:r w:rsidRPr="00CD3C55">
        <w:rPr>
          <w:rFonts w:ascii="Arial" w:hAnsi="Arial" w:cs="Arial"/>
          <w:szCs w:val="24"/>
          <w:lang w:eastAsia="en-AU"/>
        </w:rPr>
        <w:t>Council</w:t>
      </w:r>
      <w:r>
        <w:rPr>
          <w:rFonts w:ascii="Arial" w:hAnsi="Arial" w:cs="Arial"/>
          <w:szCs w:val="24"/>
          <w:lang w:eastAsia="en-AU"/>
        </w:rPr>
        <w:t xml:space="preserve"> </w:t>
      </w:r>
      <w:r w:rsidRPr="00CD3C55">
        <w:rPr>
          <w:rFonts w:ascii="Arial" w:hAnsi="Arial" w:cs="Arial"/>
          <w:szCs w:val="24"/>
          <w:lang w:eastAsia="en-AU"/>
        </w:rPr>
        <w:t>wished to constrain the permissible size of a Fast-Food Outlet and to ensure they were not permitted on Hampde</w:t>
      </w:r>
      <w:r w:rsidRPr="00303036">
        <w:rPr>
          <w:rFonts w:ascii="Arial" w:hAnsi="Arial" w:cs="Arial"/>
          <w:szCs w:val="24"/>
          <w:lang w:eastAsia="en-AU"/>
        </w:rPr>
        <w:t xml:space="preserve">n Road, </w:t>
      </w:r>
      <w:proofErr w:type="gramStart"/>
      <w:r w:rsidRPr="00303036">
        <w:rPr>
          <w:rFonts w:ascii="Arial" w:hAnsi="Arial" w:cs="Arial"/>
          <w:szCs w:val="24"/>
          <w:lang w:eastAsia="en-AU"/>
        </w:rPr>
        <w:t>Broadway</w:t>
      </w:r>
      <w:proofErr w:type="gramEnd"/>
      <w:r w:rsidRPr="00303036">
        <w:rPr>
          <w:rFonts w:ascii="Arial" w:hAnsi="Arial" w:cs="Arial"/>
          <w:szCs w:val="24"/>
          <w:lang w:eastAsia="en-AU"/>
        </w:rPr>
        <w:t xml:space="preserve"> or Waratah Avenue. In keeping with this intent, Council endorsed the following amendments and subsequent advertising of Scheme Amendment No 4:</w:t>
      </w:r>
    </w:p>
    <w:p w14:paraId="468CD42D" w14:textId="77777777" w:rsidR="00905FAC" w:rsidRPr="00303036" w:rsidRDefault="00905FAC" w:rsidP="00905FAC">
      <w:pPr>
        <w:jc w:val="both"/>
        <w:rPr>
          <w:rFonts w:ascii="Arial" w:hAnsi="Arial" w:cs="Arial"/>
          <w:szCs w:val="24"/>
          <w:lang w:val="en-US"/>
        </w:rPr>
      </w:pPr>
    </w:p>
    <w:p w14:paraId="23B4AE52" w14:textId="77777777" w:rsidR="00905FAC" w:rsidRPr="00F957BE" w:rsidRDefault="00905FAC" w:rsidP="00F957BE">
      <w:pPr>
        <w:pStyle w:val="paragraph"/>
        <w:spacing w:before="0" w:beforeAutospacing="0" w:after="0" w:afterAutospacing="0"/>
        <w:jc w:val="both"/>
        <w:textAlignment w:val="baseline"/>
        <w:rPr>
          <w:rFonts w:ascii="Arial" w:hAnsi="Arial" w:cs="Arial"/>
        </w:rPr>
      </w:pPr>
      <w:r w:rsidRPr="00F957BE">
        <w:rPr>
          <w:rStyle w:val="normaltextrun"/>
          <w:rFonts w:ascii="Arial" w:hAnsi="Arial" w:cs="Arial"/>
        </w:rPr>
        <w:t>“Council:</w:t>
      </w:r>
    </w:p>
    <w:p w14:paraId="65904FCF" w14:textId="77777777" w:rsidR="00905FAC" w:rsidRPr="00F957BE" w:rsidRDefault="00905FAC" w:rsidP="00905FAC">
      <w:pPr>
        <w:pStyle w:val="paragraph"/>
        <w:spacing w:before="0" w:beforeAutospacing="0" w:after="0" w:afterAutospacing="0"/>
        <w:ind w:left="426"/>
        <w:jc w:val="both"/>
        <w:textAlignment w:val="baseline"/>
        <w:rPr>
          <w:rFonts w:ascii="Arial" w:hAnsi="Arial" w:cs="Arial"/>
        </w:rPr>
      </w:pPr>
    </w:p>
    <w:p w14:paraId="6C52B819" w14:textId="77777777" w:rsidR="00905FAC" w:rsidRPr="00F957BE" w:rsidRDefault="00905FAC" w:rsidP="00DA2C4D">
      <w:pPr>
        <w:pStyle w:val="paragraph"/>
        <w:numPr>
          <w:ilvl w:val="0"/>
          <w:numId w:val="104"/>
        </w:numPr>
        <w:tabs>
          <w:tab w:val="clear" w:pos="360"/>
          <w:tab w:val="num" w:pos="1134"/>
        </w:tabs>
        <w:spacing w:before="0" w:beforeAutospacing="0" w:after="0" w:afterAutospacing="0"/>
        <w:ind w:left="567" w:hanging="567"/>
        <w:jc w:val="both"/>
        <w:textAlignment w:val="baseline"/>
        <w:rPr>
          <w:rFonts w:ascii="Arial" w:hAnsi="Arial" w:cs="Arial"/>
        </w:rPr>
      </w:pPr>
      <w:r w:rsidRPr="00F957BE">
        <w:rPr>
          <w:rStyle w:val="normaltextrun"/>
          <w:rFonts w:ascii="Arial" w:hAnsi="Arial" w:cs="Arial"/>
        </w:rPr>
        <w:t>Pursuant to Section 75 of the Planning and Development Act 2005, adopt an Amendment to Local Planning Scheme 3 by:</w:t>
      </w:r>
    </w:p>
    <w:p w14:paraId="3C6D999C"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p>
    <w:p w14:paraId="53AAB955"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r w:rsidRPr="00F957BE">
        <w:rPr>
          <w:rStyle w:val="normaltextrun"/>
          <w:rFonts w:ascii="Arial" w:hAnsi="Arial" w:cs="Arial"/>
        </w:rPr>
        <w:t xml:space="preserve">An addition of text to Clause 32.4 Mixed use, Local </w:t>
      </w:r>
      <w:proofErr w:type="gramStart"/>
      <w:r w:rsidRPr="00F957BE">
        <w:rPr>
          <w:rStyle w:val="normaltextrun"/>
          <w:rFonts w:ascii="Arial" w:hAnsi="Arial" w:cs="Arial"/>
        </w:rPr>
        <w:t>Centre</w:t>
      </w:r>
      <w:proofErr w:type="gramEnd"/>
      <w:r w:rsidRPr="00F957BE">
        <w:rPr>
          <w:rStyle w:val="normaltextrun"/>
          <w:rFonts w:ascii="Arial" w:hAnsi="Arial" w:cs="Arial"/>
        </w:rPr>
        <w:t xml:space="preserve"> and Neighbourhood zones to be added</w:t>
      </w:r>
    </w:p>
    <w:p w14:paraId="5794CC8B"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p>
    <w:p w14:paraId="0277C219"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r w:rsidRPr="00F957BE">
        <w:rPr>
          <w:rStyle w:val="normaltextrun"/>
          <w:rFonts w:ascii="Arial" w:hAnsi="Arial" w:cs="Arial"/>
        </w:rPr>
        <w:t xml:space="preserve">(6) Fast Food Outlets </w:t>
      </w:r>
      <w:proofErr w:type="gramStart"/>
      <w:r w:rsidRPr="00F957BE">
        <w:rPr>
          <w:rStyle w:val="normaltextrun"/>
          <w:rFonts w:ascii="Arial" w:hAnsi="Arial" w:cs="Arial"/>
        </w:rPr>
        <w:t>where</w:t>
      </w:r>
      <w:proofErr w:type="gramEnd"/>
      <w:r w:rsidRPr="00F957BE">
        <w:rPr>
          <w:rStyle w:val="normaltextrun"/>
          <w:rFonts w:ascii="Arial" w:hAnsi="Arial" w:cs="Arial"/>
        </w:rPr>
        <w:t xml:space="preserve"> applied for in the Mixed-Use or Neighbourhood Centre Zone shall be limited to a maximum NLA of 200sqm.</w:t>
      </w:r>
    </w:p>
    <w:p w14:paraId="475DE524"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r w:rsidRPr="00F957BE">
        <w:rPr>
          <w:rStyle w:val="eop"/>
          <w:rFonts w:ascii="Arial" w:hAnsi="Arial" w:cs="Arial"/>
        </w:rPr>
        <w:t> </w:t>
      </w:r>
    </w:p>
    <w:p w14:paraId="782C686C" w14:textId="77777777" w:rsidR="00905FAC" w:rsidRPr="00F957BE" w:rsidRDefault="00905FAC" w:rsidP="00F957BE">
      <w:pPr>
        <w:pStyle w:val="paragraph"/>
        <w:spacing w:before="0" w:beforeAutospacing="0" w:after="0" w:afterAutospacing="0"/>
        <w:ind w:left="567"/>
        <w:jc w:val="both"/>
        <w:textAlignment w:val="baseline"/>
        <w:rPr>
          <w:rFonts w:ascii="Arial" w:hAnsi="Arial" w:cs="Arial"/>
        </w:rPr>
      </w:pPr>
      <w:r w:rsidRPr="00F957BE">
        <w:rPr>
          <w:rStyle w:val="normaltextrun"/>
          <w:rFonts w:ascii="Arial" w:hAnsi="Arial" w:cs="Arial"/>
        </w:rPr>
        <w:t xml:space="preserve">(7) Fast Food Outlets </w:t>
      </w:r>
      <w:proofErr w:type="gramStart"/>
      <w:r w:rsidRPr="00F957BE">
        <w:rPr>
          <w:rStyle w:val="normaltextrun"/>
          <w:rFonts w:ascii="Arial" w:hAnsi="Arial" w:cs="Arial"/>
        </w:rPr>
        <w:t>where</w:t>
      </w:r>
      <w:proofErr w:type="gramEnd"/>
      <w:r w:rsidRPr="00F957BE">
        <w:rPr>
          <w:rStyle w:val="normaltextrun"/>
          <w:rFonts w:ascii="Arial" w:hAnsi="Arial" w:cs="Arial"/>
        </w:rPr>
        <w:t xml:space="preserve"> applied for in the Mixed-Use or Neighbourhood Centre Zone and located on Broadway, Hampden Road or Waratah Avenue will not be permitted.”</w:t>
      </w:r>
    </w:p>
    <w:p w14:paraId="069F06B2" w14:textId="7DE80876" w:rsidR="00905FAC" w:rsidRDefault="00905FAC" w:rsidP="00905FAC">
      <w:pPr>
        <w:jc w:val="both"/>
        <w:rPr>
          <w:rFonts w:ascii="Arial" w:hAnsi="Arial" w:cs="Arial"/>
          <w:szCs w:val="32"/>
          <w:lang w:val="en-US"/>
        </w:rPr>
      </w:pPr>
      <w:r w:rsidRPr="00303036">
        <w:rPr>
          <w:rFonts w:ascii="Arial" w:hAnsi="Arial" w:cs="Arial"/>
          <w:szCs w:val="24"/>
          <w:lang w:val="en-US"/>
        </w:rPr>
        <w:lastRenderedPageBreak/>
        <w:t>Scheme Amendment No 4 was presented to Council post advertising at the 27 October 2020 OCM. Administration recommended that the Scheme Amendment not proceed as it presented inconsistencies between Table 3 – Zoning Table and the</w:t>
      </w:r>
      <w:r>
        <w:rPr>
          <w:rFonts w:ascii="Arial" w:hAnsi="Arial" w:cs="Arial"/>
          <w:szCs w:val="24"/>
          <w:lang w:val="en-US"/>
        </w:rPr>
        <w:t xml:space="preserve"> </w:t>
      </w:r>
      <w:r w:rsidRPr="00303036">
        <w:rPr>
          <w:rFonts w:ascii="Arial" w:hAnsi="Arial" w:cs="Arial"/>
          <w:szCs w:val="24"/>
          <w:lang w:val="en-US"/>
        </w:rPr>
        <w:t>proposed Scheme text. Inconsistencies within the Scheme text provide potential for confusion during the</w:t>
      </w:r>
      <w:r w:rsidRPr="00FA623F">
        <w:rPr>
          <w:rFonts w:ascii="Arial" w:hAnsi="Arial" w:cs="Arial"/>
          <w:szCs w:val="32"/>
          <w:lang w:val="en-US"/>
        </w:rPr>
        <w:t xml:space="preserve"> development application process and weakens the</w:t>
      </w:r>
      <w:r>
        <w:rPr>
          <w:rFonts w:ascii="Arial" w:hAnsi="Arial" w:cs="Arial"/>
          <w:szCs w:val="32"/>
          <w:lang w:val="en-US"/>
        </w:rPr>
        <w:t xml:space="preserve"> </w:t>
      </w:r>
      <w:r w:rsidRPr="00FA623F">
        <w:rPr>
          <w:rFonts w:ascii="Arial" w:hAnsi="Arial" w:cs="Arial"/>
          <w:szCs w:val="32"/>
          <w:lang w:val="en-US"/>
        </w:rPr>
        <w:t>position of the</w:t>
      </w:r>
      <w:r>
        <w:rPr>
          <w:rFonts w:ascii="Arial" w:hAnsi="Arial" w:cs="Arial"/>
          <w:szCs w:val="32"/>
          <w:lang w:val="en-US"/>
        </w:rPr>
        <w:t xml:space="preserve"> </w:t>
      </w:r>
      <w:r w:rsidRPr="00FA623F">
        <w:rPr>
          <w:rFonts w:ascii="Arial" w:hAnsi="Arial" w:cs="Arial"/>
          <w:szCs w:val="32"/>
          <w:lang w:val="en-US"/>
        </w:rPr>
        <w:t>Scheme within a judicial setting.</w:t>
      </w:r>
      <w:r>
        <w:rPr>
          <w:rFonts w:ascii="Arial" w:hAnsi="Arial" w:cs="Arial"/>
          <w:szCs w:val="32"/>
          <w:lang w:val="en-US"/>
        </w:rPr>
        <w:t xml:space="preserve"> </w:t>
      </w:r>
      <w:r w:rsidRPr="00FA623F">
        <w:rPr>
          <w:rFonts w:ascii="Arial" w:hAnsi="Arial" w:cs="Arial"/>
          <w:szCs w:val="32"/>
          <w:lang w:val="en-US"/>
        </w:rPr>
        <w:t xml:space="preserve">It </w:t>
      </w:r>
      <w:r>
        <w:rPr>
          <w:rFonts w:ascii="Arial" w:hAnsi="Arial" w:cs="Arial"/>
          <w:szCs w:val="32"/>
          <w:lang w:val="en-US"/>
        </w:rPr>
        <w:t>was</w:t>
      </w:r>
      <w:r w:rsidRPr="00FA623F">
        <w:rPr>
          <w:rFonts w:ascii="Arial" w:hAnsi="Arial" w:cs="Arial"/>
          <w:szCs w:val="32"/>
          <w:lang w:val="en-US"/>
        </w:rPr>
        <w:t xml:space="preserve"> further recommended that Council</w:t>
      </w:r>
      <w:r>
        <w:rPr>
          <w:rFonts w:ascii="Arial" w:hAnsi="Arial" w:cs="Arial"/>
          <w:szCs w:val="32"/>
          <w:lang w:val="en-US"/>
        </w:rPr>
        <w:t xml:space="preserve"> </w:t>
      </w:r>
      <w:r w:rsidRPr="00FA623F">
        <w:rPr>
          <w:rFonts w:ascii="Arial" w:hAnsi="Arial" w:cs="Arial"/>
          <w:szCs w:val="32"/>
          <w:lang w:val="en-US"/>
        </w:rPr>
        <w:t xml:space="preserve">instruct the CEO to prepare a new Scheme Amendment and Local Planning Policy that will achieve </w:t>
      </w:r>
      <w:r w:rsidRPr="00902258">
        <w:rPr>
          <w:rFonts w:ascii="Arial" w:hAnsi="Arial" w:cs="Arial"/>
          <w:szCs w:val="32"/>
          <w:lang w:val="en-US"/>
        </w:rPr>
        <w:t>Council’s intent with the correct use of the planning instruments and processes available.</w:t>
      </w:r>
      <w:r>
        <w:rPr>
          <w:rFonts w:ascii="Arial" w:hAnsi="Arial" w:cs="Arial"/>
          <w:szCs w:val="32"/>
          <w:lang w:val="en-US"/>
        </w:rPr>
        <w:t xml:space="preserve"> </w:t>
      </w:r>
      <w:r w:rsidRPr="00902258">
        <w:rPr>
          <w:rFonts w:ascii="Arial" w:hAnsi="Arial" w:cs="Arial"/>
          <w:szCs w:val="32"/>
          <w:lang w:val="en-US"/>
        </w:rPr>
        <w:t xml:space="preserve">Administration recommended that the new Scheme Amendment propose that Fast Food Outlets would become an ‘X’ use within the Mixed-Use Zones, and that further research be </w:t>
      </w:r>
      <w:r>
        <w:rPr>
          <w:rFonts w:ascii="Arial" w:hAnsi="Arial" w:cs="Arial"/>
          <w:szCs w:val="32"/>
          <w:lang w:val="en-US"/>
        </w:rPr>
        <w:t xml:space="preserve">undertaken to </w:t>
      </w:r>
      <w:r w:rsidRPr="00902258">
        <w:rPr>
          <w:rFonts w:ascii="Arial" w:hAnsi="Arial" w:cs="Arial"/>
          <w:szCs w:val="32"/>
          <w:lang w:val="en-US"/>
        </w:rPr>
        <w:t xml:space="preserve">specify </w:t>
      </w:r>
      <w:proofErr w:type="gramStart"/>
      <w:r w:rsidRPr="00902258">
        <w:rPr>
          <w:rFonts w:ascii="Arial" w:hAnsi="Arial" w:cs="Arial"/>
          <w:szCs w:val="32"/>
          <w:lang w:val="en-US"/>
        </w:rPr>
        <w:t>particular sites</w:t>
      </w:r>
      <w:proofErr w:type="gramEnd"/>
      <w:r w:rsidRPr="00902258">
        <w:rPr>
          <w:rFonts w:ascii="Arial" w:hAnsi="Arial" w:cs="Arial"/>
          <w:szCs w:val="32"/>
          <w:lang w:val="en-US"/>
        </w:rPr>
        <w:t xml:space="preserve"> on</w:t>
      </w:r>
      <w:r>
        <w:rPr>
          <w:rFonts w:ascii="Arial" w:hAnsi="Arial" w:cs="Arial"/>
          <w:szCs w:val="32"/>
          <w:lang w:val="en-US"/>
        </w:rPr>
        <w:t xml:space="preserve"> </w:t>
      </w:r>
      <w:r w:rsidRPr="00902258">
        <w:rPr>
          <w:rFonts w:ascii="Arial" w:hAnsi="Arial" w:cs="Arial"/>
          <w:szCs w:val="32"/>
          <w:lang w:val="en-US"/>
        </w:rPr>
        <w:t>Stirling Highway</w:t>
      </w:r>
      <w:r>
        <w:rPr>
          <w:rFonts w:ascii="Arial" w:hAnsi="Arial" w:cs="Arial"/>
          <w:szCs w:val="32"/>
          <w:lang w:val="en-US"/>
        </w:rPr>
        <w:t xml:space="preserve"> </w:t>
      </w:r>
      <w:r w:rsidRPr="00902258">
        <w:rPr>
          <w:rFonts w:ascii="Arial" w:hAnsi="Arial" w:cs="Arial"/>
          <w:szCs w:val="32"/>
          <w:lang w:val="en-US"/>
        </w:rPr>
        <w:t>where</w:t>
      </w:r>
      <w:r>
        <w:rPr>
          <w:rFonts w:ascii="Arial" w:hAnsi="Arial" w:cs="Arial"/>
          <w:szCs w:val="32"/>
          <w:lang w:val="en-US"/>
        </w:rPr>
        <w:t xml:space="preserve"> </w:t>
      </w:r>
      <w:r w:rsidRPr="00902258">
        <w:rPr>
          <w:rFonts w:ascii="Arial" w:hAnsi="Arial" w:cs="Arial"/>
          <w:szCs w:val="32"/>
          <w:lang w:val="en-US"/>
        </w:rPr>
        <w:t>‘Fast Food</w:t>
      </w:r>
      <w:r>
        <w:rPr>
          <w:rFonts w:ascii="Arial" w:hAnsi="Arial" w:cs="Arial"/>
          <w:szCs w:val="32"/>
          <w:lang w:val="en-US"/>
        </w:rPr>
        <w:t xml:space="preserve"> </w:t>
      </w:r>
      <w:r w:rsidRPr="00902258">
        <w:rPr>
          <w:rFonts w:ascii="Arial" w:hAnsi="Arial" w:cs="Arial"/>
          <w:szCs w:val="32"/>
          <w:lang w:val="en-US"/>
        </w:rPr>
        <w:t>Outlet’ shall be included as an Additional Use. </w:t>
      </w:r>
    </w:p>
    <w:p w14:paraId="4999A515" w14:textId="77777777" w:rsidR="007B273F" w:rsidRDefault="007B273F" w:rsidP="00905FAC">
      <w:pPr>
        <w:jc w:val="both"/>
        <w:rPr>
          <w:rFonts w:ascii="Arial" w:hAnsi="Arial" w:cs="Arial"/>
          <w:szCs w:val="32"/>
          <w:lang w:val="en-US"/>
        </w:rPr>
      </w:pPr>
    </w:p>
    <w:p w14:paraId="6479B1CB" w14:textId="77777777" w:rsidR="00905FAC" w:rsidRPr="00945708" w:rsidRDefault="00905FAC" w:rsidP="00905FAC">
      <w:pPr>
        <w:jc w:val="both"/>
        <w:rPr>
          <w:rFonts w:ascii="Arial" w:hAnsi="Arial" w:cs="Arial"/>
          <w:szCs w:val="24"/>
          <w:lang w:val="en-US"/>
        </w:rPr>
      </w:pPr>
      <w:r w:rsidRPr="7C1505BB">
        <w:rPr>
          <w:rFonts w:ascii="Arial" w:hAnsi="Arial" w:cs="Arial"/>
          <w:szCs w:val="24"/>
          <w:lang w:val="en-US"/>
        </w:rPr>
        <w:t xml:space="preserve">Council chose not to endorse this recommendation and, while they did </w:t>
      </w:r>
      <w:r>
        <w:rPr>
          <w:rFonts w:ascii="Arial" w:hAnsi="Arial" w:cs="Arial"/>
          <w:szCs w:val="24"/>
          <w:lang w:val="en-US"/>
        </w:rPr>
        <w:t>refuse to endorse</w:t>
      </w:r>
      <w:r w:rsidRPr="7C1505BB">
        <w:rPr>
          <w:rFonts w:ascii="Arial" w:hAnsi="Arial" w:cs="Arial"/>
          <w:szCs w:val="24"/>
          <w:lang w:val="en-US"/>
        </w:rPr>
        <w:t xml:space="preserve"> the current Amendment, they also resolved to prepare a Scheme Amendment that proposed Fast Food Outlets be an ‘X’ use in all zones except the Urban Development Zone, which is the subject of this Council report. </w:t>
      </w:r>
    </w:p>
    <w:p w14:paraId="2BA69968" w14:textId="77777777" w:rsidR="00905FAC" w:rsidRDefault="00905FAC" w:rsidP="00905FAC">
      <w:pPr>
        <w:jc w:val="both"/>
        <w:rPr>
          <w:rFonts w:ascii="Arial" w:hAnsi="Arial" w:cs="Arial"/>
          <w:szCs w:val="32"/>
          <w:lang w:val="en-US"/>
        </w:rPr>
      </w:pPr>
    </w:p>
    <w:p w14:paraId="3157EA66" w14:textId="77777777" w:rsidR="00905FAC" w:rsidRPr="003071B2" w:rsidRDefault="00905FAC" w:rsidP="00905FAC">
      <w:pPr>
        <w:jc w:val="both"/>
        <w:rPr>
          <w:rFonts w:ascii="Arial" w:hAnsi="Arial" w:cs="Arial"/>
          <w:b/>
          <w:sz w:val="28"/>
          <w:szCs w:val="32"/>
          <w:lang w:val="en-US"/>
        </w:rPr>
      </w:pPr>
      <w:r w:rsidRPr="003071B2">
        <w:rPr>
          <w:rFonts w:ascii="Arial" w:hAnsi="Arial" w:cs="Arial"/>
          <w:b/>
          <w:sz w:val="28"/>
          <w:szCs w:val="32"/>
          <w:lang w:val="en-US"/>
        </w:rPr>
        <w:t>Strategic Documents</w:t>
      </w:r>
    </w:p>
    <w:p w14:paraId="14C806B3" w14:textId="77777777" w:rsidR="00905FAC" w:rsidRDefault="00905FAC" w:rsidP="00905FAC">
      <w:pPr>
        <w:jc w:val="both"/>
        <w:rPr>
          <w:rFonts w:ascii="Arial" w:hAnsi="Arial" w:cs="Arial"/>
          <w:szCs w:val="32"/>
          <w:lang w:val="en-US"/>
        </w:rPr>
      </w:pPr>
    </w:p>
    <w:p w14:paraId="58B5CAFB" w14:textId="77777777" w:rsidR="00905FAC" w:rsidRPr="009720E8" w:rsidRDefault="00905FAC" w:rsidP="00905FAC">
      <w:pPr>
        <w:jc w:val="both"/>
        <w:textAlignment w:val="baseline"/>
        <w:rPr>
          <w:rFonts w:ascii="Arial" w:hAnsi="Arial" w:cs="Arial"/>
          <w:color w:val="000000"/>
          <w:szCs w:val="24"/>
          <w:lang w:eastAsia="en-AU"/>
        </w:rPr>
      </w:pPr>
      <w:r w:rsidRPr="002F5811">
        <w:rPr>
          <w:rFonts w:ascii="Arial" w:hAnsi="Arial" w:cs="Arial"/>
          <w:b/>
          <w:bCs/>
          <w:i/>
          <w:iCs/>
          <w:color w:val="000000"/>
          <w:szCs w:val="24"/>
          <w:shd w:val="clear" w:color="auto" w:fill="FFFFFF"/>
          <w:lang w:eastAsia="en-AU"/>
        </w:rPr>
        <w:t>Local Planning Strate</w:t>
      </w:r>
      <w:r w:rsidRPr="009720E8">
        <w:rPr>
          <w:rFonts w:ascii="Arial" w:hAnsi="Arial" w:cs="Arial"/>
          <w:b/>
          <w:bCs/>
          <w:i/>
          <w:iCs/>
          <w:color w:val="000000"/>
          <w:szCs w:val="24"/>
          <w:shd w:val="clear" w:color="auto" w:fill="FFFFFF"/>
          <w:lang w:eastAsia="en-AU"/>
        </w:rPr>
        <w:t>gy</w:t>
      </w:r>
      <w:r w:rsidRPr="009720E8">
        <w:rPr>
          <w:rFonts w:ascii="Arial" w:hAnsi="Arial" w:cs="Arial"/>
          <w:color w:val="000000"/>
          <w:szCs w:val="24"/>
          <w:shd w:val="clear" w:color="auto" w:fill="FFFFFF"/>
          <w:lang w:eastAsia="en-AU"/>
        </w:rPr>
        <w:t> </w:t>
      </w:r>
    </w:p>
    <w:p w14:paraId="5138E3BD" w14:textId="77777777" w:rsidR="00905FAC" w:rsidRPr="009720E8" w:rsidRDefault="00905FAC" w:rsidP="00905FAC">
      <w:pPr>
        <w:jc w:val="both"/>
        <w:textAlignment w:val="baseline"/>
        <w:rPr>
          <w:rFonts w:ascii="Arial" w:hAnsi="Arial" w:cs="Arial"/>
          <w:color w:val="000000"/>
          <w:szCs w:val="24"/>
          <w:lang w:eastAsia="en-AU"/>
        </w:rPr>
      </w:pPr>
    </w:p>
    <w:p w14:paraId="0E859A5C" w14:textId="77777777" w:rsidR="00905FAC" w:rsidRPr="009720E8" w:rsidRDefault="00905FAC" w:rsidP="00905FAC">
      <w:pPr>
        <w:jc w:val="both"/>
        <w:textAlignment w:val="baseline"/>
        <w:rPr>
          <w:rFonts w:ascii="Arial" w:hAnsi="Arial" w:cs="Arial"/>
          <w:szCs w:val="24"/>
          <w:shd w:val="clear" w:color="auto" w:fill="FFFFFF"/>
          <w:lang w:eastAsia="en-AU"/>
        </w:rPr>
      </w:pPr>
      <w:r w:rsidRPr="009720E8">
        <w:rPr>
          <w:rFonts w:ascii="Arial" w:hAnsi="Arial" w:cs="Arial"/>
          <w:szCs w:val="24"/>
          <w:shd w:val="clear" w:color="auto" w:fill="FFFFFF"/>
          <w:lang w:eastAsia="en-AU"/>
        </w:rPr>
        <w:t xml:space="preserve">The City’s Local Planning Strategy (the Strategy) endorsed in 2017 outlines that the City seeks to increase its Mixed Use and Commercial centres, and the diversity of commercial uses on offer within these areas. Prohibiting a Use Class such as </w:t>
      </w:r>
      <w:proofErr w:type="gramStart"/>
      <w:r w:rsidRPr="009720E8">
        <w:rPr>
          <w:rFonts w:ascii="Arial" w:hAnsi="Arial" w:cs="Arial"/>
          <w:szCs w:val="24"/>
          <w:shd w:val="clear" w:color="auto" w:fill="FFFFFF"/>
          <w:lang w:eastAsia="en-AU"/>
        </w:rPr>
        <w:t>Fast Food</w:t>
      </w:r>
      <w:proofErr w:type="gramEnd"/>
      <w:r w:rsidRPr="009720E8">
        <w:rPr>
          <w:rFonts w:ascii="Arial" w:hAnsi="Arial" w:cs="Arial"/>
          <w:szCs w:val="24"/>
          <w:shd w:val="clear" w:color="auto" w:fill="FFFFFF"/>
          <w:lang w:eastAsia="en-AU"/>
        </w:rPr>
        <w:t xml:space="preserve"> Outlets does not align with the vision of the endorsed Local Planning Strategy, as it intends to decrease the potential diversity of commercial uses within the Mixed Use Area.</w:t>
      </w:r>
    </w:p>
    <w:p w14:paraId="367F86F3" w14:textId="77777777" w:rsidR="00905FAC" w:rsidRPr="009720E8" w:rsidRDefault="00905FAC" w:rsidP="00905FAC">
      <w:pPr>
        <w:jc w:val="both"/>
        <w:textAlignment w:val="baseline"/>
        <w:rPr>
          <w:rFonts w:ascii="Arial" w:hAnsi="Arial" w:cs="Arial"/>
          <w:szCs w:val="24"/>
          <w:shd w:val="clear" w:color="auto" w:fill="FFFFFF"/>
          <w:lang w:eastAsia="en-AU"/>
        </w:rPr>
      </w:pPr>
    </w:p>
    <w:p w14:paraId="5568F5B6" w14:textId="77777777" w:rsidR="00905FAC" w:rsidRPr="00F957BE" w:rsidRDefault="00905FAC" w:rsidP="00905FAC">
      <w:pPr>
        <w:jc w:val="both"/>
        <w:textAlignment w:val="baseline"/>
        <w:rPr>
          <w:rFonts w:ascii="Arial" w:hAnsi="Arial" w:cs="Arial"/>
          <w:b/>
          <w:bCs/>
          <w:color w:val="000000"/>
          <w:szCs w:val="24"/>
          <w:shd w:val="clear" w:color="auto" w:fill="FFFFFF"/>
          <w:lang w:eastAsia="en-AU"/>
        </w:rPr>
      </w:pPr>
      <w:r w:rsidRPr="00F957BE">
        <w:rPr>
          <w:rFonts w:ascii="Arial" w:hAnsi="Arial" w:cs="Arial"/>
          <w:b/>
          <w:bCs/>
          <w:color w:val="000000"/>
          <w:szCs w:val="24"/>
          <w:shd w:val="clear" w:color="auto" w:fill="FFFFFF"/>
          <w:lang w:eastAsia="en-AU"/>
        </w:rPr>
        <w:t>GAPS Analysis</w:t>
      </w:r>
    </w:p>
    <w:p w14:paraId="36A7345D" w14:textId="77777777" w:rsidR="00905FAC" w:rsidRPr="009720E8" w:rsidRDefault="00905FAC" w:rsidP="00905FAC">
      <w:pPr>
        <w:jc w:val="both"/>
        <w:textAlignment w:val="baseline"/>
        <w:rPr>
          <w:rFonts w:ascii="Arial" w:hAnsi="Arial" w:cs="Arial"/>
          <w:b/>
          <w:bCs/>
          <w:i/>
          <w:iCs/>
          <w:color w:val="000000"/>
          <w:szCs w:val="24"/>
          <w:shd w:val="clear" w:color="auto" w:fill="FFFFFF"/>
          <w:lang w:eastAsia="en-AU"/>
        </w:rPr>
      </w:pPr>
    </w:p>
    <w:p w14:paraId="4790A72E" w14:textId="77777777" w:rsidR="00905FAC" w:rsidRPr="009720E8" w:rsidRDefault="00905FAC" w:rsidP="00905FAC">
      <w:pPr>
        <w:pStyle w:val="paragraph"/>
        <w:spacing w:before="0" w:beforeAutospacing="0" w:after="0" w:afterAutospacing="0"/>
        <w:jc w:val="both"/>
        <w:textAlignment w:val="baseline"/>
        <w:rPr>
          <w:rStyle w:val="eop"/>
          <w:rFonts w:ascii="Arial" w:hAnsi="Arial" w:cs="Arial"/>
        </w:rPr>
      </w:pPr>
      <w:r w:rsidRPr="009720E8">
        <w:rPr>
          <w:rStyle w:val="normaltextrun"/>
          <w:rFonts w:ascii="Arial" w:hAnsi="Arial" w:cs="Arial"/>
          <w:lang w:val="en-GB"/>
        </w:rPr>
        <w:t>Since Local Planning Scheme No 3 (LPS3) was gazetted in April 2019, a number of ‘gaps’ have been identified by Administration in the City’s strategic planning framework. These gaps have become apparent through the City’s difficulty in negotiating outcomes in the Development Application process that are satisfactory in terms of the local areas context and character.</w:t>
      </w:r>
      <w:r w:rsidRPr="009720E8">
        <w:rPr>
          <w:rStyle w:val="eop"/>
          <w:rFonts w:ascii="Arial" w:hAnsi="Arial" w:cs="Arial"/>
        </w:rPr>
        <w:t> </w:t>
      </w:r>
    </w:p>
    <w:p w14:paraId="136A6FEC" w14:textId="77777777" w:rsidR="00905FAC" w:rsidRPr="009720E8" w:rsidRDefault="00905FAC" w:rsidP="00905FAC">
      <w:pPr>
        <w:pStyle w:val="paragraph"/>
        <w:spacing w:before="0" w:beforeAutospacing="0" w:after="0" w:afterAutospacing="0"/>
        <w:jc w:val="both"/>
        <w:textAlignment w:val="baseline"/>
        <w:rPr>
          <w:rFonts w:ascii="Arial" w:hAnsi="Arial" w:cs="Arial"/>
        </w:rPr>
      </w:pPr>
    </w:p>
    <w:p w14:paraId="75546CE6" w14:textId="77777777" w:rsidR="00905FAC" w:rsidRPr="009720E8" w:rsidRDefault="00905FAC" w:rsidP="00905FAC">
      <w:pPr>
        <w:pStyle w:val="paragraph"/>
        <w:spacing w:before="0" w:beforeAutospacing="0" w:after="0" w:afterAutospacing="0"/>
        <w:jc w:val="both"/>
        <w:textAlignment w:val="baseline"/>
        <w:rPr>
          <w:rStyle w:val="normaltextrun"/>
          <w:rFonts w:ascii="Arial" w:hAnsi="Arial" w:cs="Arial"/>
          <w:lang w:val="en-US"/>
        </w:rPr>
      </w:pPr>
      <w:r w:rsidRPr="009720E8">
        <w:rPr>
          <w:rStyle w:val="normaltextrun"/>
          <w:rFonts w:ascii="Arial" w:hAnsi="Arial" w:cs="Arial"/>
          <w:lang w:val="en-US"/>
        </w:rPr>
        <w:t xml:space="preserve">On 21 September 2020, representatives from the City’s Planning team met with senior officers from the Department of Planning Lands and Heritage (DPLH) to discuss the challenges the City is facing in implementing the provisions of LPS3. </w:t>
      </w:r>
    </w:p>
    <w:p w14:paraId="42E2AE4A" w14:textId="77777777" w:rsidR="00905FAC" w:rsidRPr="009720E8" w:rsidRDefault="00905FAC" w:rsidP="00905FAC">
      <w:pPr>
        <w:pStyle w:val="paragraph"/>
        <w:spacing w:before="0" w:beforeAutospacing="0" w:after="0" w:afterAutospacing="0"/>
        <w:jc w:val="both"/>
        <w:textAlignment w:val="baseline"/>
        <w:rPr>
          <w:rStyle w:val="normaltextrun"/>
          <w:rFonts w:ascii="Arial" w:hAnsi="Arial" w:cs="Arial"/>
          <w:lang w:val="en-US"/>
        </w:rPr>
      </w:pPr>
    </w:p>
    <w:p w14:paraId="0D4514BE" w14:textId="77777777" w:rsidR="00905FAC" w:rsidRPr="009720E8" w:rsidRDefault="00905FAC" w:rsidP="00905FAC">
      <w:pPr>
        <w:pStyle w:val="paragraph"/>
        <w:spacing w:before="0" w:beforeAutospacing="0" w:after="0" w:afterAutospacing="0"/>
        <w:jc w:val="both"/>
        <w:textAlignment w:val="baseline"/>
        <w:rPr>
          <w:rFonts w:ascii="Arial" w:hAnsi="Arial" w:cs="Arial"/>
        </w:rPr>
      </w:pPr>
      <w:r w:rsidRPr="009720E8">
        <w:rPr>
          <w:rStyle w:val="normaltextrun"/>
          <w:rFonts w:ascii="Arial" w:hAnsi="Arial" w:cs="Arial"/>
          <w:lang w:val="en-US"/>
        </w:rPr>
        <w:t>Following this meeting, the City received a letter from the Chairman of the Western Australian Planning Commission (WAPC) advising that the current approach to changing the strategic planning framework is untenable and ‘</w:t>
      </w:r>
      <w:r w:rsidRPr="009720E8">
        <w:rPr>
          <w:rStyle w:val="normaltextrun"/>
          <w:rFonts w:ascii="Arial" w:hAnsi="Arial" w:cs="Arial"/>
          <w:lang w:val="en-GB"/>
        </w:rPr>
        <w:t xml:space="preserve">is creating potentially unrealisable expectation in the community and uncertainty for development outcomes.’ </w:t>
      </w:r>
      <w:r w:rsidRPr="009720E8">
        <w:rPr>
          <w:rStyle w:val="normaltextrun"/>
          <w:rFonts w:ascii="Arial" w:hAnsi="Arial" w:cs="Arial"/>
          <w:lang w:val="en-US"/>
        </w:rPr>
        <w:t>The WAPC recommended the City take an alternative path to resolving this matter:</w:t>
      </w:r>
    </w:p>
    <w:p w14:paraId="2E3977EB" w14:textId="77777777" w:rsidR="00905FAC" w:rsidRPr="009720E8" w:rsidRDefault="00905FAC" w:rsidP="00905FAC">
      <w:pPr>
        <w:pStyle w:val="paragraph"/>
        <w:spacing w:before="0" w:beforeAutospacing="0" w:after="0" w:afterAutospacing="0"/>
        <w:jc w:val="both"/>
        <w:textAlignment w:val="baseline"/>
        <w:rPr>
          <w:rFonts w:ascii="Arial" w:hAnsi="Arial" w:cs="Arial"/>
        </w:rPr>
      </w:pPr>
    </w:p>
    <w:p w14:paraId="6DBA435E" w14:textId="77777777" w:rsidR="00905FAC" w:rsidRPr="009720E8" w:rsidRDefault="00905FAC" w:rsidP="00DA2C4D">
      <w:pPr>
        <w:pStyle w:val="paragraph"/>
        <w:numPr>
          <w:ilvl w:val="0"/>
          <w:numId w:val="109"/>
        </w:numPr>
        <w:spacing w:before="0" w:beforeAutospacing="0" w:after="0" w:afterAutospacing="0"/>
        <w:ind w:left="567" w:hanging="567"/>
        <w:jc w:val="both"/>
        <w:textAlignment w:val="baseline"/>
        <w:rPr>
          <w:rFonts w:ascii="Arial" w:hAnsi="Arial" w:cs="Arial"/>
        </w:rPr>
      </w:pPr>
      <w:r w:rsidRPr="009720E8">
        <w:rPr>
          <w:rStyle w:val="normaltextrun"/>
          <w:rFonts w:ascii="Arial" w:hAnsi="Arial" w:cs="Arial"/>
        </w:rPr>
        <w:lastRenderedPageBreak/>
        <w:t>Undertake a strategic analysis to identify the key issues that arise from implementation of LPS3; and</w:t>
      </w:r>
    </w:p>
    <w:p w14:paraId="1DB7548D" w14:textId="77777777" w:rsidR="00905FAC" w:rsidRPr="009720E8" w:rsidRDefault="00905FAC" w:rsidP="00DA2C4D">
      <w:pPr>
        <w:pStyle w:val="paragraph"/>
        <w:numPr>
          <w:ilvl w:val="0"/>
          <w:numId w:val="110"/>
        </w:numPr>
        <w:spacing w:before="0" w:beforeAutospacing="0" w:after="0" w:afterAutospacing="0"/>
        <w:ind w:left="567" w:hanging="567"/>
        <w:jc w:val="both"/>
        <w:textAlignment w:val="baseline"/>
        <w:rPr>
          <w:rFonts w:ascii="Arial" w:hAnsi="Arial" w:cs="Arial"/>
        </w:rPr>
      </w:pPr>
      <w:r w:rsidRPr="009720E8">
        <w:rPr>
          <w:rStyle w:val="normaltextrun"/>
          <w:rFonts w:ascii="Arial" w:hAnsi="Arial" w:cs="Arial"/>
        </w:rPr>
        <w:t>Define what ‘gaps’ exist in the City’s existing local planning framework and what planning instruments are best suited to support the implementation of the City’s Local Planning Strategy and LPS3 – to deliver long term positive outcomes in the City – supported by appropriate investigations, such as the built form modelling currently being undertaken.</w:t>
      </w:r>
    </w:p>
    <w:p w14:paraId="1D33722D" w14:textId="77777777" w:rsidR="00905FAC" w:rsidRPr="009720E8" w:rsidRDefault="00905FAC" w:rsidP="00905FAC">
      <w:pPr>
        <w:pStyle w:val="paragraph"/>
        <w:spacing w:before="0" w:beforeAutospacing="0" w:after="0" w:afterAutospacing="0"/>
        <w:jc w:val="both"/>
        <w:textAlignment w:val="baseline"/>
        <w:rPr>
          <w:rFonts w:ascii="Arial" w:hAnsi="Arial" w:cs="Arial"/>
        </w:rPr>
      </w:pPr>
    </w:p>
    <w:p w14:paraId="59AFF0BA" w14:textId="77777777" w:rsidR="00905FAC" w:rsidRPr="009720E8" w:rsidRDefault="00905FAC" w:rsidP="00905FAC">
      <w:pPr>
        <w:pStyle w:val="paragraph"/>
        <w:spacing w:before="0" w:beforeAutospacing="0" w:after="0" w:afterAutospacing="0"/>
        <w:jc w:val="both"/>
        <w:textAlignment w:val="baseline"/>
        <w:rPr>
          <w:rStyle w:val="eop"/>
          <w:rFonts w:ascii="Arial" w:hAnsi="Arial" w:cs="Arial"/>
        </w:rPr>
      </w:pPr>
      <w:r w:rsidRPr="009720E8">
        <w:rPr>
          <w:rStyle w:val="normaltextrun"/>
          <w:rFonts w:ascii="Arial" w:hAnsi="Arial" w:cs="Arial"/>
          <w:lang w:val="en-US"/>
        </w:rPr>
        <w:t xml:space="preserve">In accordance with this recommendation, Administration have prepared a ‘Gaps Analysis’ of the City’s strategic planning framework in regular and iterative consultation with senior officers of the DPLH.  The intent of the document is manifold; it seeks to secure agreement on the nature and associated objectives of perceived gaps.  It also identifies the investigations required to substantiate the extent of the gap and demonstrate need for a new planning instrument to resolve the gap. It is also intended to establish an agreed priority of works (investigations and potential planning instruments, where there is demonstrated need). The Gaps Analysis focusses on four key areas of deficiency in the planning framework being built form, vegetation, traffic/ </w:t>
      </w:r>
      <w:proofErr w:type="gramStart"/>
      <w:r w:rsidRPr="009720E8">
        <w:rPr>
          <w:rStyle w:val="normaltextrun"/>
          <w:rFonts w:ascii="Arial" w:hAnsi="Arial" w:cs="Arial"/>
          <w:lang w:val="en-US"/>
        </w:rPr>
        <w:t>parking</w:t>
      </w:r>
      <w:proofErr w:type="gramEnd"/>
      <w:r w:rsidRPr="009720E8">
        <w:rPr>
          <w:rStyle w:val="normaltextrun"/>
          <w:rFonts w:ascii="Arial" w:hAnsi="Arial" w:cs="Arial"/>
          <w:lang w:val="en-US"/>
        </w:rPr>
        <w:t xml:space="preserve"> and land use/ </w:t>
      </w:r>
      <w:proofErr w:type="spellStart"/>
      <w:r w:rsidRPr="009720E8">
        <w:rPr>
          <w:rStyle w:val="normaltextrun"/>
          <w:rFonts w:ascii="Arial" w:hAnsi="Arial" w:cs="Arial"/>
          <w:lang w:val="en-US"/>
        </w:rPr>
        <w:t>centres</w:t>
      </w:r>
      <w:proofErr w:type="spellEnd"/>
      <w:r w:rsidRPr="009720E8">
        <w:rPr>
          <w:rStyle w:val="normaltextrun"/>
          <w:rFonts w:ascii="Arial" w:hAnsi="Arial" w:cs="Arial"/>
          <w:lang w:val="en-US"/>
        </w:rPr>
        <w:t>. The Gaps Analysis document is being presented to Council for their consideration at the February 2021 OCM.</w:t>
      </w:r>
    </w:p>
    <w:p w14:paraId="4DB2FB3E" w14:textId="77777777" w:rsidR="00905FAC" w:rsidRDefault="00905FAC" w:rsidP="00905FAC">
      <w:pPr>
        <w:pStyle w:val="paragraph"/>
        <w:spacing w:before="0" w:beforeAutospacing="0" w:after="0" w:afterAutospacing="0"/>
        <w:jc w:val="both"/>
        <w:textAlignment w:val="baseline"/>
        <w:rPr>
          <w:rStyle w:val="eop"/>
          <w:rFonts w:ascii="Arial" w:hAnsi="Arial" w:cs="Arial"/>
        </w:rPr>
      </w:pPr>
    </w:p>
    <w:p w14:paraId="665D5409" w14:textId="77777777" w:rsidR="00905FAC" w:rsidRPr="00721168" w:rsidRDefault="00905FAC" w:rsidP="00905FAC">
      <w:pPr>
        <w:pStyle w:val="paragraph"/>
        <w:spacing w:before="0" w:beforeAutospacing="0" w:after="0" w:afterAutospacing="0"/>
        <w:jc w:val="both"/>
        <w:textAlignment w:val="baseline"/>
        <w:rPr>
          <w:rFonts w:ascii="Arial" w:hAnsi="Arial" w:cs="Arial"/>
        </w:rPr>
      </w:pPr>
      <w:r>
        <w:rPr>
          <w:rStyle w:val="eop"/>
          <w:rFonts w:ascii="Arial" w:hAnsi="Arial" w:cs="Arial"/>
        </w:rPr>
        <w:t>As Council have not yet resolved to endorse the GAPS analysis document, the initiation of this Scheme Amendment is deemed premature, and is unlikely to be supported by the WAPC given the direction and advice they have provided the City with regarding the importance of preparing Scheme Am</w:t>
      </w:r>
      <w:r w:rsidRPr="00721168">
        <w:rPr>
          <w:rStyle w:val="eop"/>
          <w:rFonts w:ascii="Arial" w:hAnsi="Arial" w:cs="Arial"/>
        </w:rPr>
        <w:t xml:space="preserve">endments and Policies within the context of a long-term strategic planning framework. </w:t>
      </w:r>
    </w:p>
    <w:p w14:paraId="256DC74C" w14:textId="77777777" w:rsidR="00905FAC" w:rsidRPr="00721168" w:rsidRDefault="00905FAC" w:rsidP="00905FAC">
      <w:pPr>
        <w:jc w:val="both"/>
        <w:rPr>
          <w:rFonts w:ascii="Arial" w:hAnsi="Arial" w:cs="Arial"/>
          <w:szCs w:val="24"/>
          <w:lang w:val="en-US"/>
        </w:rPr>
      </w:pPr>
    </w:p>
    <w:p w14:paraId="6E76563D" w14:textId="77777777" w:rsidR="00905FAC" w:rsidRPr="00AD73CC" w:rsidRDefault="00905FAC" w:rsidP="00905FAC">
      <w:pPr>
        <w:jc w:val="both"/>
        <w:rPr>
          <w:rFonts w:ascii="Arial" w:hAnsi="Arial" w:cs="Arial"/>
          <w:b/>
          <w:sz w:val="28"/>
          <w:szCs w:val="32"/>
          <w:lang w:val="en-US"/>
        </w:rPr>
      </w:pPr>
      <w:r w:rsidRPr="00AD73CC">
        <w:rPr>
          <w:rFonts w:ascii="Arial" w:hAnsi="Arial" w:cs="Arial"/>
          <w:b/>
          <w:sz w:val="28"/>
          <w:szCs w:val="32"/>
          <w:lang w:val="en-US"/>
        </w:rPr>
        <w:t>Consultation</w:t>
      </w:r>
    </w:p>
    <w:p w14:paraId="4CD75B05" w14:textId="77777777" w:rsidR="00905FAC" w:rsidRPr="00AD73CC" w:rsidRDefault="00905FAC" w:rsidP="00905FAC">
      <w:pPr>
        <w:jc w:val="both"/>
        <w:rPr>
          <w:rFonts w:ascii="Arial" w:hAnsi="Arial" w:cs="Arial"/>
          <w:b/>
          <w:szCs w:val="32"/>
          <w:lang w:val="en-US"/>
        </w:rPr>
      </w:pPr>
    </w:p>
    <w:p w14:paraId="7CCBA834" w14:textId="77777777" w:rsidR="00905FAC" w:rsidRDefault="00905FAC" w:rsidP="00905FAC">
      <w:pPr>
        <w:jc w:val="both"/>
        <w:rPr>
          <w:rFonts w:ascii="Arial" w:hAnsi="Arial" w:cs="Arial"/>
          <w:szCs w:val="32"/>
          <w:lang w:val="en-US"/>
        </w:rPr>
      </w:pPr>
      <w:r>
        <w:rPr>
          <w:rFonts w:ascii="Arial" w:hAnsi="Arial" w:cs="Arial"/>
          <w:szCs w:val="32"/>
          <w:lang w:val="en-US"/>
        </w:rPr>
        <w:t xml:space="preserve">Council must resolve to proceed with one of the following options, as per Regulation 37 of the </w:t>
      </w:r>
      <w:r w:rsidRPr="00721168">
        <w:rPr>
          <w:rFonts w:ascii="Arial" w:hAnsi="Arial" w:cs="Arial"/>
          <w:i/>
          <w:iCs/>
          <w:szCs w:val="32"/>
          <w:lang w:val="en-US"/>
        </w:rPr>
        <w:t>Planning and Development (Local Planning Schemes) Regulations 2015</w:t>
      </w:r>
      <w:r>
        <w:rPr>
          <w:rFonts w:ascii="Arial" w:hAnsi="Arial" w:cs="Arial"/>
          <w:szCs w:val="32"/>
          <w:lang w:val="en-US"/>
        </w:rPr>
        <w:t>:</w:t>
      </w:r>
    </w:p>
    <w:p w14:paraId="2C00C77B" w14:textId="77777777" w:rsidR="00905FAC" w:rsidRPr="00FE5AC9" w:rsidRDefault="00905FAC" w:rsidP="00905FAC">
      <w:pPr>
        <w:jc w:val="both"/>
        <w:rPr>
          <w:rFonts w:ascii="Arial" w:hAnsi="Arial" w:cs="Arial"/>
          <w:szCs w:val="24"/>
        </w:rPr>
      </w:pPr>
    </w:p>
    <w:p w14:paraId="34F18570" w14:textId="77777777" w:rsidR="00905FAC" w:rsidRPr="004B63D3" w:rsidRDefault="00905FAC" w:rsidP="00DA2C4D">
      <w:pPr>
        <w:pStyle w:val="ListParagraph"/>
        <w:numPr>
          <w:ilvl w:val="0"/>
          <w:numId w:val="113"/>
        </w:numPr>
        <w:ind w:left="567" w:hanging="567"/>
        <w:jc w:val="both"/>
        <w:rPr>
          <w:rFonts w:ascii="Arial" w:hAnsi="Arial" w:cs="Arial"/>
          <w:szCs w:val="24"/>
        </w:rPr>
      </w:pPr>
      <w:r w:rsidRPr="004B63D3">
        <w:rPr>
          <w:rFonts w:ascii="Arial" w:hAnsi="Arial" w:cs="Arial"/>
          <w:szCs w:val="24"/>
        </w:rPr>
        <w:t xml:space="preserve">to proceed to advertise the amendment to the local planning scheme without </w:t>
      </w:r>
      <w:proofErr w:type="gramStart"/>
      <w:r w:rsidRPr="004B63D3">
        <w:rPr>
          <w:rFonts w:ascii="Arial" w:hAnsi="Arial" w:cs="Arial"/>
          <w:szCs w:val="24"/>
        </w:rPr>
        <w:t>modification;</w:t>
      </w:r>
      <w:proofErr w:type="gramEnd"/>
      <w:r w:rsidRPr="004B63D3">
        <w:rPr>
          <w:rFonts w:ascii="Arial" w:hAnsi="Arial" w:cs="Arial"/>
          <w:szCs w:val="24"/>
        </w:rPr>
        <w:t xml:space="preserve"> </w:t>
      </w:r>
    </w:p>
    <w:p w14:paraId="3098E5AB" w14:textId="77777777" w:rsidR="00905FAC" w:rsidRPr="00D97A8A" w:rsidRDefault="00905FAC" w:rsidP="00DA2C4D">
      <w:pPr>
        <w:pStyle w:val="ListParagraph"/>
        <w:numPr>
          <w:ilvl w:val="0"/>
          <w:numId w:val="113"/>
        </w:numPr>
        <w:ind w:left="567" w:hanging="567"/>
        <w:jc w:val="both"/>
        <w:rPr>
          <w:rFonts w:ascii="Arial" w:hAnsi="Arial" w:cs="Arial"/>
          <w:szCs w:val="24"/>
        </w:rPr>
      </w:pPr>
      <w:r w:rsidRPr="00D97A8A">
        <w:rPr>
          <w:rFonts w:ascii="Arial" w:hAnsi="Arial" w:cs="Arial"/>
          <w:szCs w:val="24"/>
        </w:rPr>
        <w:t xml:space="preserve">to proceed to advertise the amendment to the local planning scheme with modifications; or </w:t>
      </w:r>
    </w:p>
    <w:p w14:paraId="74AF8BA3" w14:textId="77777777" w:rsidR="00905FAC" w:rsidRPr="00D97A8A" w:rsidRDefault="00905FAC" w:rsidP="00DA2C4D">
      <w:pPr>
        <w:pStyle w:val="ListParagraph"/>
        <w:numPr>
          <w:ilvl w:val="0"/>
          <w:numId w:val="113"/>
        </w:numPr>
        <w:ind w:left="567" w:hanging="567"/>
        <w:jc w:val="both"/>
        <w:rPr>
          <w:rFonts w:ascii="Arial" w:hAnsi="Arial" w:cs="Arial"/>
          <w:szCs w:val="24"/>
          <w:lang w:val="en-US"/>
        </w:rPr>
      </w:pPr>
      <w:r w:rsidRPr="00D97A8A">
        <w:rPr>
          <w:rFonts w:ascii="Arial" w:hAnsi="Arial" w:cs="Arial"/>
          <w:szCs w:val="24"/>
        </w:rPr>
        <w:t>not to proceed to advertise the amendment to the local planning scheme.</w:t>
      </w:r>
    </w:p>
    <w:p w14:paraId="0D8CE71A" w14:textId="77777777" w:rsidR="00905FAC" w:rsidRDefault="00905FAC" w:rsidP="00905FAC">
      <w:pPr>
        <w:jc w:val="both"/>
        <w:rPr>
          <w:rFonts w:ascii="Arial" w:hAnsi="Arial" w:cs="Arial"/>
          <w:szCs w:val="32"/>
          <w:lang w:val="en-US"/>
        </w:rPr>
      </w:pPr>
    </w:p>
    <w:p w14:paraId="718A7FB9" w14:textId="77777777" w:rsidR="00905FAC" w:rsidRDefault="00905FAC" w:rsidP="00905FAC">
      <w:pPr>
        <w:jc w:val="both"/>
        <w:rPr>
          <w:rFonts w:ascii="Arial" w:hAnsi="Arial" w:cs="Arial"/>
          <w:szCs w:val="32"/>
          <w:lang w:val="en-US"/>
        </w:rPr>
      </w:pPr>
      <w:r>
        <w:rPr>
          <w:rFonts w:ascii="Arial" w:hAnsi="Arial" w:cs="Arial"/>
          <w:szCs w:val="32"/>
          <w:lang w:val="en-US"/>
        </w:rPr>
        <w:t>If Council resolves to proceed to advertise the Amendment, as it is considered Complex, two copies must be submitted to the WAPC within 21 days of the Resolution. In line with Regulation 37(4), within 60 days of receipt, the WAPC must review the documents and advise the City if they consider that any modifications to the document are required before the Amendment is advertised.</w:t>
      </w:r>
    </w:p>
    <w:p w14:paraId="6952CDA5" w14:textId="77777777" w:rsidR="00905FAC" w:rsidRDefault="00905FAC" w:rsidP="00905FAC">
      <w:pPr>
        <w:jc w:val="both"/>
        <w:rPr>
          <w:rFonts w:ascii="Arial" w:hAnsi="Arial" w:cs="Arial"/>
          <w:szCs w:val="32"/>
          <w:lang w:val="en-US"/>
        </w:rPr>
      </w:pPr>
    </w:p>
    <w:p w14:paraId="28A83372" w14:textId="77777777" w:rsidR="00905FAC" w:rsidRDefault="00905FAC" w:rsidP="00905FAC">
      <w:pPr>
        <w:jc w:val="both"/>
        <w:rPr>
          <w:rFonts w:ascii="Arial" w:hAnsi="Arial" w:cs="Arial"/>
          <w:szCs w:val="32"/>
          <w:lang w:val="en-US"/>
        </w:rPr>
      </w:pPr>
      <w:r>
        <w:rPr>
          <w:rFonts w:ascii="Arial" w:hAnsi="Arial" w:cs="Arial"/>
          <w:szCs w:val="32"/>
          <w:lang w:val="en-US"/>
        </w:rPr>
        <w:t>The City must then refer the Amendment to the EPA for their comments. Once the EPA comments have been received, or 30 days after referral, the City must proceed to advertising the Amendment for a period of no less than 60 days in accordance with the requirements of Regulation 38.</w:t>
      </w:r>
    </w:p>
    <w:p w14:paraId="57CA6398" w14:textId="77777777" w:rsidR="00905FAC" w:rsidRDefault="00905FAC" w:rsidP="00905FAC">
      <w:pPr>
        <w:jc w:val="both"/>
        <w:rPr>
          <w:rFonts w:ascii="Arial" w:hAnsi="Arial" w:cs="Arial"/>
          <w:szCs w:val="32"/>
          <w:lang w:val="en-US"/>
        </w:rPr>
      </w:pPr>
    </w:p>
    <w:p w14:paraId="0A5BAD7E" w14:textId="77777777" w:rsidR="00905FAC" w:rsidRDefault="00905FAC" w:rsidP="00905FAC">
      <w:pPr>
        <w:jc w:val="both"/>
        <w:rPr>
          <w:rFonts w:ascii="Arial" w:hAnsi="Arial" w:cs="Arial"/>
          <w:szCs w:val="32"/>
          <w:lang w:val="en-US"/>
        </w:rPr>
      </w:pPr>
      <w:r>
        <w:rPr>
          <w:rFonts w:ascii="Arial" w:hAnsi="Arial" w:cs="Arial"/>
          <w:szCs w:val="32"/>
          <w:lang w:val="en-US"/>
        </w:rPr>
        <w:t xml:space="preserve">If Council resolve not to initiate the Amendment, two copies of the documentation must be provided to the WAPC within 21 days of the Resolution. </w:t>
      </w:r>
    </w:p>
    <w:p w14:paraId="7A1B6421" w14:textId="77777777" w:rsidR="00905FAC" w:rsidRDefault="00905FAC" w:rsidP="00905FAC">
      <w:pPr>
        <w:jc w:val="both"/>
        <w:rPr>
          <w:rFonts w:ascii="Arial" w:hAnsi="Arial" w:cs="Arial"/>
          <w:szCs w:val="32"/>
          <w:lang w:val="en-US"/>
        </w:rPr>
      </w:pPr>
    </w:p>
    <w:p w14:paraId="07DD5062" w14:textId="77777777" w:rsidR="00905FAC" w:rsidRPr="004E7363" w:rsidRDefault="00905FAC" w:rsidP="00905FAC">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506185F5" w14:textId="77777777" w:rsidR="00905FAC" w:rsidRPr="00C94C4B" w:rsidRDefault="00905FAC" w:rsidP="00905FAC">
      <w:pPr>
        <w:jc w:val="both"/>
        <w:rPr>
          <w:rFonts w:ascii="Arial" w:hAnsi="Arial" w:cs="Arial"/>
          <w:szCs w:val="32"/>
          <w:lang w:val="en-US"/>
        </w:rPr>
      </w:pPr>
    </w:p>
    <w:p w14:paraId="485CF759" w14:textId="77777777" w:rsidR="00905FAC" w:rsidRDefault="00905FAC" w:rsidP="00905FAC">
      <w:pPr>
        <w:jc w:val="both"/>
        <w:rPr>
          <w:rFonts w:ascii="Arial" w:hAnsi="Arial" w:cs="Arial"/>
          <w:b/>
          <w:bCs/>
          <w:szCs w:val="32"/>
          <w:lang w:val="en-US"/>
        </w:rPr>
      </w:pPr>
      <w:r w:rsidRPr="00C94C4B">
        <w:rPr>
          <w:rFonts w:ascii="Arial" w:hAnsi="Arial" w:cs="Arial"/>
          <w:b/>
          <w:bCs/>
          <w:szCs w:val="32"/>
          <w:lang w:val="en-US"/>
        </w:rPr>
        <w:t xml:space="preserve">How well does it fit with our strategic direction? </w:t>
      </w:r>
    </w:p>
    <w:p w14:paraId="3189E806" w14:textId="77777777" w:rsidR="00905FAC" w:rsidRPr="00C94C4B" w:rsidRDefault="00905FAC" w:rsidP="00905FAC">
      <w:pPr>
        <w:jc w:val="both"/>
        <w:rPr>
          <w:rFonts w:ascii="Arial" w:hAnsi="Arial" w:cs="Arial"/>
          <w:szCs w:val="32"/>
          <w:lang w:val="en-US"/>
        </w:rPr>
      </w:pPr>
      <w:r w:rsidRPr="00C94C4B">
        <w:rPr>
          <w:rFonts w:ascii="Arial" w:hAnsi="Arial" w:cs="Arial"/>
          <w:szCs w:val="32"/>
          <w:lang w:val="en-US"/>
        </w:rPr>
        <w:t xml:space="preserve">The intention of Scheme Amendment </w:t>
      </w:r>
      <w:r>
        <w:rPr>
          <w:rFonts w:ascii="Arial" w:hAnsi="Arial" w:cs="Arial"/>
          <w:szCs w:val="32"/>
          <w:lang w:val="en-US"/>
        </w:rPr>
        <w:t xml:space="preserve">No 16 </w:t>
      </w:r>
      <w:r w:rsidRPr="00C94C4B">
        <w:rPr>
          <w:rFonts w:ascii="Arial" w:hAnsi="Arial" w:cs="Arial"/>
          <w:szCs w:val="32"/>
          <w:lang w:val="en-US"/>
        </w:rPr>
        <w:t xml:space="preserve">is to prohibit Fast Food Outlets within the City of Nedlands. This </w:t>
      </w:r>
      <w:r w:rsidRPr="00FC70F1">
        <w:rPr>
          <w:rFonts w:ascii="Arial" w:hAnsi="Arial" w:cs="Arial"/>
          <w:szCs w:val="32"/>
          <w:lang w:val="en-US"/>
        </w:rPr>
        <w:t>is not in keeping with the City’s Local Planning Strategy, which encourages diversity in commercial outlets on busy thoroughfares such as Stirling Highway. As the Amendment is not align</w:t>
      </w:r>
      <w:r>
        <w:rPr>
          <w:rFonts w:ascii="Arial" w:hAnsi="Arial" w:cs="Arial"/>
          <w:szCs w:val="32"/>
          <w:lang w:val="en-US"/>
        </w:rPr>
        <w:t>e</w:t>
      </w:r>
      <w:r w:rsidRPr="00FC70F1">
        <w:rPr>
          <w:rFonts w:ascii="Arial" w:hAnsi="Arial" w:cs="Arial"/>
          <w:szCs w:val="32"/>
          <w:lang w:val="en-US"/>
        </w:rPr>
        <w:t xml:space="preserve">d with the </w:t>
      </w:r>
      <w:r>
        <w:rPr>
          <w:rFonts w:ascii="Arial" w:hAnsi="Arial" w:cs="Arial"/>
          <w:szCs w:val="32"/>
          <w:lang w:val="en-US"/>
        </w:rPr>
        <w:t>intent of the</w:t>
      </w:r>
      <w:r w:rsidRPr="00FC70F1">
        <w:rPr>
          <w:rFonts w:ascii="Arial" w:hAnsi="Arial" w:cs="Arial"/>
          <w:szCs w:val="32"/>
          <w:lang w:val="en-US"/>
        </w:rPr>
        <w:t xml:space="preserve"> Local Planning Strategy, it does not</w:t>
      </w:r>
      <w:r>
        <w:rPr>
          <w:rFonts w:ascii="Arial" w:hAnsi="Arial" w:cs="Arial"/>
          <w:szCs w:val="32"/>
          <w:lang w:val="en-US"/>
        </w:rPr>
        <w:t xml:space="preserve"> fit with the City’s formal strategic direction and therefore it is recommended that it is not supported.</w:t>
      </w:r>
    </w:p>
    <w:p w14:paraId="3A5D6A94" w14:textId="77777777" w:rsidR="00D05E68" w:rsidRDefault="00D05E68" w:rsidP="00905FAC">
      <w:pPr>
        <w:jc w:val="both"/>
        <w:rPr>
          <w:rFonts w:ascii="Arial" w:hAnsi="Arial" w:cs="Arial"/>
          <w:b/>
          <w:bCs/>
          <w:szCs w:val="32"/>
          <w:lang w:val="en-US"/>
        </w:rPr>
      </w:pPr>
    </w:p>
    <w:p w14:paraId="48044F03" w14:textId="79C29F12" w:rsidR="00905FAC" w:rsidRPr="00BD66C1" w:rsidRDefault="00905FAC" w:rsidP="00905FAC">
      <w:pPr>
        <w:jc w:val="both"/>
        <w:rPr>
          <w:rFonts w:ascii="Arial" w:hAnsi="Arial" w:cs="Arial"/>
          <w:b/>
          <w:bCs/>
          <w:szCs w:val="32"/>
          <w:lang w:val="en-US"/>
        </w:rPr>
      </w:pPr>
      <w:r w:rsidRPr="00BD66C1">
        <w:rPr>
          <w:rFonts w:ascii="Arial" w:hAnsi="Arial" w:cs="Arial"/>
          <w:b/>
          <w:bCs/>
          <w:szCs w:val="32"/>
          <w:lang w:val="en-US"/>
        </w:rPr>
        <w:t xml:space="preserve">Who benefits? </w:t>
      </w:r>
    </w:p>
    <w:p w14:paraId="68580AF1" w14:textId="77777777" w:rsidR="00905FAC" w:rsidRDefault="00905FAC" w:rsidP="00905FAC">
      <w:pPr>
        <w:jc w:val="both"/>
        <w:rPr>
          <w:rFonts w:ascii="Arial" w:hAnsi="Arial" w:cs="Arial"/>
          <w:szCs w:val="32"/>
          <w:lang w:val="en-US"/>
        </w:rPr>
      </w:pPr>
      <w:r>
        <w:rPr>
          <w:rFonts w:ascii="Arial" w:hAnsi="Arial" w:cs="Arial"/>
          <w:szCs w:val="32"/>
          <w:lang w:val="en-US"/>
        </w:rPr>
        <w:t>The City and its residents do not benefit from initiating this Scheme Amendment. As it is not in line with the City’s Local Planning Strategy and it proposes to prohibit a specific Use Class from the entire City, the Western Australian Planning Commission is unlikely to provide their support. Therefore, the City risks spending time and resources on a Scheme Amendment that is not proposing common sense orderly and proper planning.</w:t>
      </w:r>
    </w:p>
    <w:p w14:paraId="14A8AC20" w14:textId="77777777" w:rsidR="00905FAC" w:rsidRDefault="00905FAC" w:rsidP="00905FAC">
      <w:pPr>
        <w:jc w:val="both"/>
        <w:rPr>
          <w:rFonts w:ascii="Arial" w:hAnsi="Arial" w:cs="Arial"/>
          <w:szCs w:val="32"/>
          <w:lang w:val="en-US"/>
        </w:rPr>
      </w:pPr>
    </w:p>
    <w:p w14:paraId="25E002AC" w14:textId="77777777" w:rsidR="00905FAC" w:rsidRPr="00D37FC1" w:rsidRDefault="00905FAC" w:rsidP="00905FAC">
      <w:pPr>
        <w:jc w:val="both"/>
        <w:rPr>
          <w:rFonts w:ascii="Arial" w:hAnsi="Arial" w:cs="Arial"/>
          <w:b/>
          <w:bCs/>
          <w:szCs w:val="32"/>
          <w:lang w:val="en-US"/>
        </w:rPr>
      </w:pPr>
      <w:r w:rsidRPr="00D37FC1">
        <w:rPr>
          <w:rFonts w:ascii="Arial" w:hAnsi="Arial" w:cs="Arial"/>
          <w:b/>
          <w:bCs/>
          <w:szCs w:val="32"/>
          <w:lang w:val="en-US"/>
        </w:rPr>
        <w:t>Does it involve a tolerable risk?</w:t>
      </w:r>
    </w:p>
    <w:p w14:paraId="1DD3390F" w14:textId="7F31AD7D" w:rsidR="00905FAC" w:rsidRDefault="00905FAC" w:rsidP="00905FAC">
      <w:pPr>
        <w:jc w:val="both"/>
        <w:rPr>
          <w:rFonts w:ascii="Arial" w:hAnsi="Arial" w:cs="Arial"/>
          <w:szCs w:val="32"/>
          <w:lang w:val="en-US"/>
        </w:rPr>
      </w:pPr>
      <w:r>
        <w:rPr>
          <w:rFonts w:ascii="Arial" w:hAnsi="Arial" w:cs="Arial"/>
          <w:szCs w:val="32"/>
          <w:lang w:val="en-US"/>
        </w:rPr>
        <w:t>The risk associated with Scheme Amendment No 16 is that it will be a use of the City’s time and resources that has no sound planning basis, and therefore will not be supported by the Western Australian Planning Commission.</w:t>
      </w:r>
    </w:p>
    <w:p w14:paraId="2FD98B3F" w14:textId="47BFCD06" w:rsidR="00302030" w:rsidRDefault="00302030" w:rsidP="00905FAC">
      <w:pPr>
        <w:jc w:val="both"/>
        <w:rPr>
          <w:rFonts w:ascii="Arial" w:hAnsi="Arial" w:cs="Arial"/>
          <w:szCs w:val="32"/>
          <w:lang w:val="en-US"/>
        </w:rPr>
      </w:pPr>
    </w:p>
    <w:p w14:paraId="27ECBD32" w14:textId="77777777" w:rsidR="00905FAC" w:rsidRPr="00D37FC1" w:rsidRDefault="00905FAC" w:rsidP="00905FAC">
      <w:pPr>
        <w:jc w:val="both"/>
        <w:rPr>
          <w:rFonts w:ascii="Arial" w:hAnsi="Arial" w:cs="Arial"/>
          <w:b/>
          <w:bCs/>
          <w:szCs w:val="32"/>
          <w:lang w:val="en-US"/>
        </w:rPr>
      </w:pPr>
      <w:r w:rsidRPr="00D37FC1">
        <w:rPr>
          <w:rFonts w:ascii="Arial" w:hAnsi="Arial" w:cs="Arial"/>
          <w:b/>
          <w:bCs/>
          <w:szCs w:val="32"/>
          <w:lang w:val="en-US"/>
        </w:rPr>
        <w:t>Do we have the information we need?</w:t>
      </w:r>
    </w:p>
    <w:p w14:paraId="4022E9A0" w14:textId="77777777" w:rsidR="00905FAC" w:rsidRPr="00AD73CC" w:rsidRDefault="00905FAC" w:rsidP="00905FAC">
      <w:pPr>
        <w:jc w:val="both"/>
        <w:rPr>
          <w:rFonts w:ascii="Arial" w:hAnsi="Arial" w:cs="Arial"/>
          <w:szCs w:val="32"/>
          <w:lang w:val="en-US"/>
        </w:rPr>
      </w:pPr>
      <w:r w:rsidRPr="00D37FC1">
        <w:rPr>
          <w:rFonts w:ascii="Arial" w:hAnsi="Arial" w:cs="Arial"/>
          <w:szCs w:val="32"/>
          <w:lang w:val="en-US"/>
        </w:rPr>
        <w:t>Yes.</w:t>
      </w:r>
    </w:p>
    <w:p w14:paraId="16697D63" w14:textId="77777777" w:rsidR="00905FAC" w:rsidRDefault="00905FAC" w:rsidP="00905FAC">
      <w:pPr>
        <w:jc w:val="both"/>
        <w:rPr>
          <w:rFonts w:ascii="Arial" w:hAnsi="Arial" w:cs="Arial"/>
          <w:b/>
          <w:szCs w:val="28"/>
          <w:lang w:val="en-US"/>
        </w:rPr>
      </w:pPr>
    </w:p>
    <w:p w14:paraId="67FC05C5" w14:textId="77777777" w:rsidR="00905FAC" w:rsidRPr="00D97A8A" w:rsidRDefault="00905FAC" w:rsidP="00905FAC">
      <w:pPr>
        <w:jc w:val="both"/>
        <w:rPr>
          <w:rFonts w:ascii="Arial" w:hAnsi="Arial" w:cs="Arial"/>
          <w:b/>
          <w:szCs w:val="28"/>
          <w:lang w:val="en-US"/>
        </w:rPr>
      </w:pPr>
    </w:p>
    <w:p w14:paraId="4A76495B" w14:textId="77777777" w:rsidR="00905FAC" w:rsidRPr="00AD73CC" w:rsidRDefault="00905FAC" w:rsidP="00905FAC">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36E90C63" w14:textId="77777777" w:rsidR="00905FAC" w:rsidRPr="00A92B37" w:rsidRDefault="00905FAC" w:rsidP="00905FAC">
      <w:pPr>
        <w:jc w:val="both"/>
        <w:rPr>
          <w:rFonts w:ascii="Arial" w:hAnsi="Arial" w:cs="Arial"/>
          <w:b/>
          <w:szCs w:val="32"/>
          <w:highlight w:val="yellow"/>
          <w:lang w:val="en-US"/>
        </w:rPr>
      </w:pPr>
    </w:p>
    <w:p w14:paraId="258D141F" w14:textId="77777777" w:rsidR="00905FAC" w:rsidRDefault="00905FAC" w:rsidP="00905FAC">
      <w:pPr>
        <w:jc w:val="both"/>
        <w:rPr>
          <w:rFonts w:ascii="Arial" w:hAnsi="Arial" w:cs="Arial"/>
          <w:b/>
          <w:szCs w:val="32"/>
          <w:lang w:val="en-US"/>
        </w:rPr>
      </w:pPr>
      <w:r w:rsidRPr="000F45FC">
        <w:rPr>
          <w:rFonts w:ascii="Arial" w:hAnsi="Arial" w:cs="Arial"/>
          <w:b/>
          <w:szCs w:val="32"/>
          <w:lang w:val="en-US"/>
        </w:rPr>
        <w:t xml:space="preserve">Can we afford it? </w:t>
      </w:r>
    </w:p>
    <w:p w14:paraId="3049C127" w14:textId="77777777" w:rsidR="00905FAC" w:rsidRPr="00832C0A" w:rsidRDefault="00905FAC" w:rsidP="00905FAC">
      <w:pPr>
        <w:jc w:val="both"/>
        <w:rPr>
          <w:rFonts w:ascii="Arial" w:hAnsi="Arial" w:cs="Arial"/>
          <w:b/>
          <w:szCs w:val="24"/>
          <w:lang w:val="en-US"/>
        </w:rPr>
      </w:pPr>
      <w:r w:rsidRPr="00E9142B">
        <w:rPr>
          <w:rStyle w:val="normaltextrun"/>
          <w:rFonts w:ascii="Arial" w:hAnsi="Arial" w:cs="Arial"/>
          <w:color w:val="000000"/>
          <w:szCs w:val="24"/>
          <w:bdr w:val="none" w:sz="0" w:space="0" w:color="auto" w:frame="1"/>
        </w:rPr>
        <w:t xml:space="preserve">There are no immediate costs associated with </w:t>
      </w:r>
      <w:r>
        <w:rPr>
          <w:rStyle w:val="normaltextrun"/>
          <w:rFonts w:ascii="Arial" w:hAnsi="Arial" w:cs="Arial"/>
          <w:color w:val="000000"/>
          <w:szCs w:val="24"/>
          <w:bdr w:val="none" w:sz="0" w:space="0" w:color="auto" w:frame="1"/>
        </w:rPr>
        <w:t>S</w:t>
      </w:r>
      <w:r w:rsidRPr="00E9142B">
        <w:rPr>
          <w:rStyle w:val="normaltextrun"/>
          <w:rFonts w:ascii="Arial" w:hAnsi="Arial" w:cs="Arial"/>
          <w:color w:val="000000"/>
          <w:szCs w:val="24"/>
          <w:bdr w:val="none" w:sz="0" w:space="0" w:color="auto" w:frame="1"/>
        </w:rPr>
        <w:t xml:space="preserve">cheme </w:t>
      </w:r>
      <w:r>
        <w:rPr>
          <w:rStyle w:val="normaltextrun"/>
          <w:rFonts w:ascii="Arial" w:hAnsi="Arial" w:cs="Arial"/>
          <w:color w:val="000000"/>
          <w:szCs w:val="24"/>
          <w:bdr w:val="none" w:sz="0" w:space="0" w:color="auto" w:frame="1"/>
        </w:rPr>
        <w:t>A</w:t>
      </w:r>
      <w:r w:rsidRPr="00E9142B">
        <w:rPr>
          <w:rStyle w:val="normaltextrun"/>
          <w:rFonts w:ascii="Arial" w:hAnsi="Arial" w:cs="Arial"/>
          <w:color w:val="000000"/>
          <w:szCs w:val="24"/>
          <w:bdr w:val="none" w:sz="0" w:space="0" w:color="auto" w:frame="1"/>
        </w:rPr>
        <w:t>mendment</w:t>
      </w:r>
      <w:r>
        <w:rPr>
          <w:rStyle w:val="normaltextrun"/>
          <w:rFonts w:ascii="Arial" w:hAnsi="Arial" w:cs="Arial"/>
          <w:color w:val="000000"/>
          <w:szCs w:val="24"/>
          <w:bdr w:val="none" w:sz="0" w:space="0" w:color="auto" w:frame="1"/>
        </w:rPr>
        <w:t xml:space="preserve"> No 16 except for staff time associated with the preparation and advertising.</w:t>
      </w:r>
    </w:p>
    <w:p w14:paraId="1883D17B" w14:textId="77777777" w:rsidR="00905FAC" w:rsidRPr="00832C0A" w:rsidRDefault="00905FAC" w:rsidP="00905FAC">
      <w:pPr>
        <w:jc w:val="both"/>
        <w:rPr>
          <w:rFonts w:ascii="Arial" w:hAnsi="Arial" w:cs="Arial"/>
          <w:b/>
          <w:szCs w:val="32"/>
          <w:lang w:val="en-US"/>
        </w:rPr>
      </w:pPr>
    </w:p>
    <w:p w14:paraId="14082D22" w14:textId="77777777" w:rsidR="00905FAC" w:rsidRDefault="00905FAC" w:rsidP="00905FAC">
      <w:pPr>
        <w:jc w:val="both"/>
        <w:rPr>
          <w:rFonts w:ascii="Arial" w:hAnsi="Arial" w:cs="Arial"/>
          <w:b/>
          <w:szCs w:val="32"/>
          <w:lang w:val="en-US"/>
        </w:rPr>
      </w:pPr>
      <w:r w:rsidRPr="00832C0A">
        <w:rPr>
          <w:rFonts w:ascii="Arial" w:hAnsi="Arial" w:cs="Arial"/>
          <w:b/>
          <w:szCs w:val="32"/>
          <w:lang w:val="en-US"/>
        </w:rPr>
        <w:t>How does the option impact upon rates?</w:t>
      </w:r>
    </w:p>
    <w:p w14:paraId="18B835D7" w14:textId="77777777" w:rsidR="00905FAC" w:rsidRPr="00832C0A" w:rsidRDefault="00905FAC" w:rsidP="00905FAC">
      <w:pPr>
        <w:jc w:val="both"/>
        <w:rPr>
          <w:rStyle w:val="normaltextrun"/>
          <w:color w:val="000000"/>
          <w:bdr w:val="none" w:sz="0" w:space="0" w:color="auto" w:frame="1"/>
        </w:rPr>
      </w:pPr>
      <w:r w:rsidRPr="00832C0A">
        <w:rPr>
          <w:rStyle w:val="normaltextrun"/>
          <w:rFonts w:ascii="Arial" w:hAnsi="Arial" w:cs="Arial"/>
          <w:color w:val="000000"/>
          <w:szCs w:val="24"/>
          <w:bdr w:val="none" w:sz="0" w:space="0" w:color="auto" w:frame="1"/>
        </w:rPr>
        <w:t>There is no current impact upon rates. </w:t>
      </w:r>
    </w:p>
    <w:p w14:paraId="6DF62D54" w14:textId="77777777" w:rsidR="00905FAC" w:rsidRDefault="00905FAC" w:rsidP="00905FAC">
      <w:pPr>
        <w:jc w:val="both"/>
        <w:rPr>
          <w:rFonts w:ascii="Arial" w:hAnsi="Arial" w:cs="Arial"/>
          <w:szCs w:val="24"/>
        </w:rPr>
      </w:pPr>
    </w:p>
    <w:p w14:paraId="1835E083" w14:textId="77777777" w:rsidR="00905FAC" w:rsidRDefault="00905FAC" w:rsidP="00905FAC">
      <w:pPr>
        <w:jc w:val="both"/>
        <w:rPr>
          <w:rFonts w:ascii="Arial" w:hAnsi="Arial" w:cs="Arial"/>
          <w:szCs w:val="24"/>
        </w:rPr>
      </w:pPr>
    </w:p>
    <w:p w14:paraId="65F2B1C4" w14:textId="77777777" w:rsidR="00905FAC" w:rsidRDefault="00905FAC" w:rsidP="00905FAC">
      <w:pPr>
        <w:jc w:val="both"/>
        <w:rPr>
          <w:rFonts w:ascii="Arial" w:hAnsi="Arial" w:cs="Arial"/>
          <w:b/>
          <w:sz w:val="28"/>
          <w:szCs w:val="32"/>
          <w:lang w:val="en-US"/>
        </w:rPr>
      </w:pPr>
      <w:r>
        <w:rPr>
          <w:rFonts w:ascii="Arial" w:hAnsi="Arial" w:cs="Arial"/>
          <w:b/>
          <w:sz w:val="28"/>
          <w:szCs w:val="32"/>
          <w:lang w:val="en-US"/>
        </w:rPr>
        <w:t>Alternate Recommendation</w:t>
      </w:r>
    </w:p>
    <w:p w14:paraId="2A9AA48A" w14:textId="77777777" w:rsidR="00905FAC" w:rsidRPr="00D97A8A" w:rsidRDefault="00905FAC" w:rsidP="00905FAC">
      <w:pPr>
        <w:jc w:val="both"/>
        <w:rPr>
          <w:rFonts w:ascii="Arial" w:hAnsi="Arial" w:cs="Arial"/>
          <w:b/>
          <w:szCs w:val="28"/>
          <w:lang w:val="en-US"/>
        </w:rPr>
      </w:pPr>
    </w:p>
    <w:p w14:paraId="09A71109" w14:textId="77777777" w:rsidR="00905FAC" w:rsidRPr="00557632" w:rsidRDefault="00905FAC" w:rsidP="00905FAC">
      <w:pPr>
        <w:jc w:val="both"/>
        <w:rPr>
          <w:rFonts w:ascii="Arial" w:hAnsi="Arial" w:cs="Arial"/>
          <w:bCs/>
          <w:szCs w:val="24"/>
          <w:lang w:val="en-US"/>
        </w:rPr>
      </w:pPr>
      <w:proofErr w:type="gramStart"/>
      <w:r w:rsidRPr="00557632">
        <w:rPr>
          <w:rFonts w:ascii="Arial" w:hAnsi="Arial" w:cs="Arial"/>
          <w:bCs/>
          <w:szCs w:val="24"/>
          <w:lang w:val="en-US"/>
        </w:rPr>
        <w:t xml:space="preserve">In the </w:t>
      </w:r>
      <w:r>
        <w:rPr>
          <w:rFonts w:ascii="Arial" w:hAnsi="Arial" w:cs="Arial"/>
          <w:bCs/>
          <w:szCs w:val="24"/>
          <w:lang w:val="en-US"/>
        </w:rPr>
        <w:t>event that</w:t>
      </w:r>
      <w:proofErr w:type="gramEnd"/>
      <w:r>
        <w:rPr>
          <w:rFonts w:ascii="Arial" w:hAnsi="Arial" w:cs="Arial"/>
          <w:bCs/>
          <w:szCs w:val="24"/>
          <w:lang w:val="en-US"/>
        </w:rPr>
        <w:t xml:space="preserve"> Council wishes to support the proposed Amendment, it should resolve as follows:</w:t>
      </w:r>
    </w:p>
    <w:p w14:paraId="69454402" w14:textId="77777777" w:rsidR="00905FAC" w:rsidRPr="00D97A8A" w:rsidRDefault="00905FAC" w:rsidP="00905FAC">
      <w:pPr>
        <w:jc w:val="both"/>
        <w:rPr>
          <w:rFonts w:ascii="Arial" w:hAnsi="Arial" w:cs="Arial"/>
          <w:b/>
          <w:szCs w:val="28"/>
          <w:lang w:val="en-US"/>
        </w:rPr>
      </w:pPr>
    </w:p>
    <w:p w14:paraId="214EF458" w14:textId="77777777" w:rsidR="00905FAC" w:rsidRDefault="00905FAC" w:rsidP="00A634BF">
      <w:pPr>
        <w:pStyle w:val="paragraph"/>
        <w:numPr>
          <w:ilvl w:val="0"/>
          <w:numId w:val="170"/>
        </w:numPr>
        <w:tabs>
          <w:tab w:val="clear" w:pos="720"/>
        </w:tabs>
        <w:spacing w:before="0" w:beforeAutospacing="0" w:after="0" w:afterAutospacing="0"/>
        <w:ind w:left="567" w:hanging="567"/>
        <w:jc w:val="both"/>
        <w:textAlignment w:val="baseline"/>
        <w:rPr>
          <w:rFonts w:ascii="Arial" w:hAnsi="Arial" w:cs="Arial"/>
        </w:rPr>
      </w:pPr>
      <w:r>
        <w:rPr>
          <w:rStyle w:val="normaltextrun"/>
          <w:rFonts w:ascii="Arial" w:hAnsi="Arial" w:cs="Arial"/>
          <w:lang w:val="en-GB"/>
        </w:rPr>
        <w:t xml:space="preserve">Pursuant </w:t>
      </w:r>
      <w:r w:rsidRPr="00681D53">
        <w:rPr>
          <w:rStyle w:val="normaltextrun"/>
          <w:rFonts w:ascii="Arial" w:hAnsi="Arial" w:cs="Arial"/>
          <w:lang w:val="en-GB"/>
        </w:rPr>
        <w:t>to section 75 of the</w:t>
      </w:r>
      <w:r>
        <w:rPr>
          <w:rStyle w:val="normaltextrun"/>
          <w:rFonts w:ascii="Arial" w:hAnsi="Arial" w:cs="Arial"/>
          <w:i/>
          <w:iCs/>
          <w:lang w:val="en-GB"/>
        </w:rPr>
        <w:t xml:space="preserve"> </w:t>
      </w:r>
      <w:r w:rsidRPr="00681D53">
        <w:rPr>
          <w:rStyle w:val="normaltextrun"/>
          <w:rFonts w:ascii="Arial" w:hAnsi="Arial" w:cs="Arial"/>
          <w:i/>
          <w:iCs/>
          <w:lang w:val="en-GB"/>
        </w:rPr>
        <w:t>Planning and Development Act 2005</w:t>
      </w:r>
      <w:r>
        <w:rPr>
          <w:rStyle w:val="normaltextrun"/>
          <w:rFonts w:ascii="Arial" w:hAnsi="Arial" w:cs="Arial"/>
          <w:lang w:val="en-GB"/>
        </w:rPr>
        <w:t xml:space="preserve"> </w:t>
      </w:r>
      <w:r w:rsidRPr="00681D53">
        <w:rPr>
          <w:rStyle w:val="normaltextrun"/>
          <w:rFonts w:ascii="Arial" w:hAnsi="Arial" w:cs="Arial"/>
          <w:lang w:val="en-GB"/>
        </w:rPr>
        <w:t xml:space="preserve">adopts Scheme Amendment </w:t>
      </w:r>
      <w:r>
        <w:rPr>
          <w:rStyle w:val="normaltextrun"/>
          <w:rFonts w:ascii="Arial" w:hAnsi="Arial" w:cs="Arial"/>
          <w:lang w:val="en-GB"/>
        </w:rPr>
        <w:t xml:space="preserve">No. 16 </w:t>
      </w:r>
      <w:r w:rsidRPr="00681D53">
        <w:rPr>
          <w:rStyle w:val="normaltextrun"/>
          <w:rFonts w:ascii="Arial" w:hAnsi="Arial" w:cs="Arial"/>
          <w:lang w:val="en-GB"/>
        </w:rPr>
        <w:t>to amend</w:t>
      </w:r>
      <w:r>
        <w:rPr>
          <w:rStyle w:val="normaltextrun"/>
          <w:rFonts w:ascii="Arial" w:hAnsi="Arial" w:cs="Arial"/>
          <w:lang w:val="en-GB"/>
        </w:rPr>
        <w:t xml:space="preserve"> </w:t>
      </w:r>
      <w:r w:rsidRPr="00681D53">
        <w:rPr>
          <w:rStyle w:val="normaltextrun"/>
          <w:rFonts w:ascii="Arial" w:hAnsi="Arial" w:cs="Arial"/>
          <w:lang w:val="en-GB"/>
        </w:rPr>
        <w:t>Local Planning Scheme No. 3</w:t>
      </w:r>
      <w:r>
        <w:rPr>
          <w:rStyle w:val="normaltextrun"/>
          <w:rFonts w:ascii="Arial" w:hAnsi="Arial" w:cs="Arial"/>
          <w:lang w:val="en-GB"/>
        </w:rPr>
        <w:t xml:space="preserve"> </w:t>
      </w:r>
      <w:r w:rsidRPr="00681D53">
        <w:rPr>
          <w:rStyle w:val="normaltextrun"/>
          <w:rFonts w:ascii="Arial" w:hAnsi="Arial" w:cs="Arial"/>
          <w:lang w:val="en-GB"/>
        </w:rPr>
        <w:t>as detailed in Attachment 1 – Scheme Amendment</w:t>
      </w:r>
      <w:r>
        <w:rPr>
          <w:rStyle w:val="normaltextrun"/>
          <w:rFonts w:ascii="Arial" w:hAnsi="Arial" w:cs="Arial"/>
          <w:lang w:val="en-GB"/>
        </w:rPr>
        <w:t xml:space="preserve"> No. 16 Justification </w:t>
      </w:r>
      <w:r>
        <w:rPr>
          <w:rStyle w:val="normaltextrun"/>
          <w:rFonts w:ascii="Arial" w:hAnsi="Arial" w:cs="Arial"/>
          <w:lang w:val="en-GB"/>
        </w:rPr>
        <w:lastRenderedPageBreak/>
        <w:t xml:space="preserve">Report </w:t>
      </w:r>
      <w:r w:rsidRPr="00681D53">
        <w:rPr>
          <w:rStyle w:val="normaltextrun"/>
          <w:rFonts w:ascii="Arial" w:hAnsi="Arial" w:cs="Arial"/>
          <w:lang w:val="en-GB"/>
        </w:rPr>
        <w:t xml:space="preserve">and in accordance with </w:t>
      </w:r>
      <w:r>
        <w:rPr>
          <w:rStyle w:val="normaltextrun"/>
          <w:rFonts w:ascii="Arial" w:hAnsi="Arial" w:cs="Arial"/>
          <w:lang w:val="en-GB"/>
        </w:rPr>
        <w:t>Regulation</w:t>
      </w:r>
      <w:r w:rsidRPr="00681D53">
        <w:rPr>
          <w:rStyle w:val="normaltextrun"/>
          <w:rFonts w:ascii="Arial" w:hAnsi="Arial" w:cs="Arial"/>
          <w:lang w:val="en-GB"/>
        </w:rPr>
        <w:t xml:space="preserve"> 37(1) proceeds to advertise without modifications</w:t>
      </w:r>
      <w:r>
        <w:rPr>
          <w:rStyle w:val="normaltextrun"/>
          <w:rFonts w:ascii="Arial" w:hAnsi="Arial" w:cs="Arial"/>
          <w:lang w:val="en-GB"/>
        </w:rPr>
        <w:t xml:space="preserve"> </w:t>
      </w:r>
      <w:r w:rsidRPr="00681D53">
        <w:rPr>
          <w:rStyle w:val="normaltextrun"/>
          <w:rFonts w:ascii="Arial" w:hAnsi="Arial" w:cs="Arial"/>
          <w:lang w:val="en-GB"/>
        </w:rPr>
        <w:t>by</w:t>
      </w:r>
      <w:r w:rsidRPr="001F7F60">
        <w:rPr>
          <w:rStyle w:val="normaltextrun"/>
          <w:rFonts w:ascii="Arial" w:hAnsi="Arial" w:cs="Arial"/>
          <w:lang w:val="en-GB"/>
        </w:rPr>
        <w:t>:</w:t>
      </w:r>
    </w:p>
    <w:p w14:paraId="6D0091DB" w14:textId="77777777" w:rsidR="00905FAC" w:rsidRDefault="00905FAC" w:rsidP="00905FAC">
      <w:pPr>
        <w:pStyle w:val="paragraph"/>
        <w:spacing w:before="0" w:beforeAutospacing="0" w:after="0" w:afterAutospacing="0"/>
        <w:ind w:left="420" w:hanging="720"/>
        <w:jc w:val="both"/>
        <w:textAlignment w:val="baseline"/>
        <w:rPr>
          <w:rFonts w:ascii="Arial" w:hAnsi="Arial" w:cs="Arial"/>
        </w:rPr>
      </w:pPr>
      <w:r>
        <w:rPr>
          <w:rStyle w:val="eop"/>
          <w:rFonts w:ascii="Arial" w:hAnsi="Arial" w:cs="Arial"/>
        </w:rPr>
        <w:t> </w:t>
      </w:r>
    </w:p>
    <w:p w14:paraId="49E8801C" w14:textId="77777777" w:rsidR="00905FAC" w:rsidRPr="00681D53" w:rsidRDefault="00905FAC" w:rsidP="00A634BF">
      <w:pPr>
        <w:pStyle w:val="ListParagraph"/>
        <w:numPr>
          <w:ilvl w:val="0"/>
          <w:numId w:val="171"/>
        </w:numPr>
        <w:ind w:left="1134" w:hanging="567"/>
        <w:jc w:val="both"/>
        <w:rPr>
          <w:rFonts w:ascii="Arial" w:hAnsi="Arial" w:cs="Arial"/>
          <w:bCs/>
          <w:iCs/>
          <w:szCs w:val="24"/>
        </w:rPr>
      </w:pPr>
      <w:r w:rsidRPr="00681D53">
        <w:rPr>
          <w:rFonts w:ascii="Arial" w:hAnsi="Arial" w:cs="Arial"/>
          <w:bCs/>
          <w:iCs/>
          <w:szCs w:val="24"/>
        </w:rPr>
        <w:t>Altering use permissibility in Table 3 – Zoning Table for Fast Food Outlet to an ‘X’ use in the Mixed Use and Neighbourhood Centre Zones.</w:t>
      </w:r>
    </w:p>
    <w:p w14:paraId="77878E41" w14:textId="77777777" w:rsidR="00905FAC" w:rsidRDefault="00905FAC" w:rsidP="00905FAC">
      <w:pPr>
        <w:pStyle w:val="paragraph"/>
        <w:spacing w:before="0" w:beforeAutospacing="0" w:after="0" w:afterAutospacing="0"/>
        <w:ind w:left="420" w:hanging="720"/>
        <w:jc w:val="both"/>
        <w:textAlignment w:val="baseline"/>
        <w:rPr>
          <w:rFonts w:ascii="Arial" w:hAnsi="Arial" w:cs="Arial"/>
        </w:rPr>
      </w:pPr>
      <w:r>
        <w:rPr>
          <w:rStyle w:val="eop"/>
          <w:rFonts w:ascii="ArialMT" w:hAnsi="ArialMT" w:cs="Arial"/>
        </w:rPr>
        <w:t> </w:t>
      </w:r>
    </w:p>
    <w:p w14:paraId="26695CE2" w14:textId="77777777" w:rsidR="00905FAC" w:rsidRDefault="00905FAC" w:rsidP="00A634BF">
      <w:pPr>
        <w:pStyle w:val="paragraph"/>
        <w:numPr>
          <w:ilvl w:val="0"/>
          <w:numId w:val="170"/>
        </w:numPr>
        <w:spacing w:before="0" w:beforeAutospacing="0" w:after="0" w:afterAutospacing="0"/>
        <w:ind w:left="567" w:hanging="567"/>
        <w:jc w:val="both"/>
        <w:textAlignment w:val="baseline"/>
        <w:rPr>
          <w:rFonts w:ascii="Arial" w:hAnsi="Arial" w:cs="Arial"/>
        </w:rPr>
      </w:pPr>
      <w:r>
        <w:rPr>
          <w:rStyle w:val="normaltextrun"/>
          <w:rFonts w:ascii="Arial" w:hAnsi="Arial" w:cs="Arial"/>
          <w:lang w:val="en-GB"/>
        </w:rPr>
        <w:t xml:space="preserve">In accordance with </w:t>
      </w:r>
      <w:r>
        <w:rPr>
          <w:rStyle w:val="normaltextrun"/>
          <w:rFonts w:ascii="Arial" w:hAnsi="Arial" w:cs="Arial"/>
          <w:i/>
          <w:iCs/>
          <w:lang w:val="en-GB"/>
        </w:rPr>
        <w:t xml:space="preserve">Planning and Development (Local Planning Schemes) Regulations 2015 </w:t>
      </w:r>
      <w:r>
        <w:rPr>
          <w:rStyle w:val="normaltextrun"/>
          <w:rFonts w:ascii="Arial" w:hAnsi="Arial" w:cs="Arial"/>
          <w:lang w:val="en-GB"/>
        </w:rPr>
        <w:t>Regulation 35(2) is of the opinion that the amendment is a Complex Amendment for the following reasons:</w:t>
      </w:r>
    </w:p>
    <w:p w14:paraId="331D1AF3" w14:textId="77777777" w:rsidR="00905FAC" w:rsidRDefault="00905FAC" w:rsidP="00905FAC">
      <w:pPr>
        <w:pStyle w:val="paragraph"/>
        <w:spacing w:before="0" w:beforeAutospacing="0" w:after="0" w:afterAutospacing="0"/>
        <w:ind w:left="420" w:hanging="720"/>
        <w:jc w:val="both"/>
        <w:textAlignment w:val="baseline"/>
        <w:rPr>
          <w:rFonts w:ascii="Arial" w:hAnsi="Arial" w:cs="Arial"/>
        </w:rPr>
      </w:pPr>
      <w:r>
        <w:rPr>
          <w:rStyle w:val="eop"/>
          <w:rFonts w:ascii="Arial" w:hAnsi="Arial" w:cs="Arial"/>
        </w:rPr>
        <w:t> </w:t>
      </w:r>
    </w:p>
    <w:p w14:paraId="7E9FB5BD" w14:textId="77777777" w:rsidR="00905FAC" w:rsidRPr="002B36F3" w:rsidRDefault="00905FAC" w:rsidP="00A634BF">
      <w:pPr>
        <w:pStyle w:val="ListParagraph"/>
        <w:numPr>
          <w:ilvl w:val="0"/>
          <w:numId w:val="172"/>
        </w:numPr>
        <w:ind w:hanging="579"/>
        <w:jc w:val="both"/>
        <w:rPr>
          <w:rFonts w:ascii="Arial" w:hAnsi="Arial" w:cs="Arial"/>
          <w:b/>
          <w:color w:val="000000" w:themeColor="text1"/>
          <w:szCs w:val="24"/>
        </w:rPr>
      </w:pPr>
      <w:r>
        <w:rPr>
          <w:rFonts w:ascii="Arial" w:hAnsi="Arial" w:cs="Arial"/>
          <w:szCs w:val="24"/>
        </w:rPr>
        <w:t xml:space="preserve">the </w:t>
      </w:r>
      <w:r w:rsidRPr="007F046C">
        <w:rPr>
          <w:rFonts w:ascii="Arial" w:hAnsi="Arial" w:cs="Arial"/>
          <w:szCs w:val="24"/>
        </w:rPr>
        <w:t xml:space="preserve">amendment is not consistent </w:t>
      </w:r>
      <w:r w:rsidRPr="002B36F3">
        <w:rPr>
          <w:rFonts w:ascii="Arial" w:hAnsi="Arial" w:cs="Arial"/>
          <w:szCs w:val="24"/>
        </w:rPr>
        <w:t xml:space="preserve">with </w:t>
      </w:r>
      <w:r>
        <w:rPr>
          <w:rFonts w:ascii="Arial" w:hAnsi="Arial" w:cs="Arial"/>
          <w:szCs w:val="24"/>
        </w:rPr>
        <w:t>the City’s</w:t>
      </w:r>
      <w:r w:rsidRPr="002B36F3">
        <w:rPr>
          <w:rFonts w:ascii="Arial" w:hAnsi="Arial" w:cs="Arial"/>
          <w:szCs w:val="24"/>
        </w:rPr>
        <w:t xml:space="preserve"> local planning strategy for the </w:t>
      </w:r>
      <w:r>
        <w:rPr>
          <w:rFonts w:ascii="Arial" w:hAnsi="Arial" w:cs="Arial"/>
          <w:szCs w:val="24"/>
        </w:rPr>
        <w:t>Local Planning Scheme No 3</w:t>
      </w:r>
      <w:r w:rsidRPr="002B36F3">
        <w:rPr>
          <w:rFonts w:ascii="Arial" w:hAnsi="Arial" w:cs="Arial"/>
          <w:szCs w:val="24"/>
        </w:rPr>
        <w:t xml:space="preserve"> that has been endorsed by the </w:t>
      </w:r>
      <w:proofErr w:type="gramStart"/>
      <w:r w:rsidRPr="002B36F3">
        <w:rPr>
          <w:rFonts w:ascii="Arial" w:hAnsi="Arial" w:cs="Arial"/>
          <w:szCs w:val="24"/>
        </w:rPr>
        <w:t>Commission;</w:t>
      </w:r>
      <w:proofErr w:type="gramEnd"/>
    </w:p>
    <w:p w14:paraId="500C0F37" w14:textId="77777777" w:rsidR="00905FAC" w:rsidRPr="002B36F3" w:rsidRDefault="00905FAC" w:rsidP="00A634BF">
      <w:pPr>
        <w:pStyle w:val="ListParagraph"/>
        <w:numPr>
          <w:ilvl w:val="0"/>
          <w:numId w:val="172"/>
        </w:numPr>
        <w:ind w:left="993" w:hanging="425"/>
        <w:jc w:val="both"/>
        <w:rPr>
          <w:rFonts w:ascii="Arial" w:hAnsi="Arial" w:cs="Arial"/>
          <w:b/>
          <w:color w:val="000000" w:themeColor="text1"/>
          <w:szCs w:val="24"/>
        </w:rPr>
      </w:pPr>
      <w:r>
        <w:rPr>
          <w:rFonts w:ascii="Arial" w:hAnsi="Arial" w:cs="Arial"/>
          <w:szCs w:val="24"/>
        </w:rPr>
        <w:t>the</w:t>
      </w:r>
      <w:r w:rsidRPr="007F046C">
        <w:rPr>
          <w:rFonts w:ascii="Arial" w:hAnsi="Arial" w:cs="Arial"/>
          <w:szCs w:val="24"/>
        </w:rPr>
        <w:t xml:space="preserve"> amendment that is not addressed by</w:t>
      </w:r>
      <w:r>
        <w:rPr>
          <w:rFonts w:ascii="Arial" w:hAnsi="Arial" w:cs="Arial"/>
          <w:szCs w:val="24"/>
        </w:rPr>
        <w:t xml:space="preserve"> the City’s</w:t>
      </w:r>
      <w:r w:rsidRPr="007F046C">
        <w:rPr>
          <w:rFonts w:ascii="Arial" w:hAnsi="Arial" w:cs="Arial"/>
          <w:szCs w:val="24"/>
        </w:rPr>
        <w:t xml:space="preserve"> local planning strategy;</w:t>
      </w:r>
      <w:r>
        <w:rPr>
          <w:rFonts w:ascii="Arial" w:hAnsi="Arial" w:cs="Arial"/>
          <w:szCs w:val="24"/>
        </w:rPr>
        <w:t xml:space="preserve"> and</w:t>
      </w:r>
    </w:p>
    <w:p w14:paraId="79B09F0C" w14:textId="77777777" w:rsidR="00905FAC" w:rsidRPr="00D97A8A" w:rsidRDefault="00905FAC" w:rsidP="00A634BF">
      <w:pPr>
        <w:pStyle w:val="ListParagraph"/>
        <w:numPr>
          <w:ilvl w:val="0"/>
          <w:numId w:val="172"/>
        </w:numPr>
        <w:ind w:left="993" w:hanging="425"/>
        <w:jc w:val="both"/>
        <w:rPr>
          <w:rFonts w:ascii="Arial" w:hAnsi="Arial" w:cs="Arial"/>
          <w:b/>
          <w:color w:val="000000" w:themeColor="text1"/>
          <w:szCs w:val="24"/>
        </w:rPr>
      </w:pPr>
      <w:r>
        <w:rPr>
          <w:rFonts w:ascii="Arial" w:hAnsi="Arial" w:cs="Arial"/>
          <w:szCs w:val="24"/>
        </w:rPr>
        <w:t>the</w:t>
      </w:r>
      <w:r w:rsidRPr="007F046C">
        <w:rPr>
          <w:rFonts w:ascii="Arial" w:hAnsi="Arial" w:cs="Arial"/>
          <w:szCs w:val="24"/>
        </w:rPr>
        <w:t xml:space="preserve"> amendment relat</w:t>
      </w:r>
      <w:r>
        <w:rPr>
          <w:rFonts w:ascii="Arial" w:hAnsi="Arial" w:cs="Arial"/>
          <w:szCs w:val="24"/>
        </w:rPr>
        <w:t>es</w:t>
      </w:r>
      <w:r w:rsidRPr="007F046C">
        <w:rPr>
          <w:rFonts w:ascii="Arial" w:hAnsi="Arial" w:cs="Arial"/>
          <w:szCs w:val="24"/>
        </w:rPr>
        <w:t xml:space="preserve"> to </w:t>
      </w:r>
      <w:r w:rsidRPr="002B36F3">
        <w:rPr>
          <w:rFonts w:ascii="Arial" w:hAnsi="Arial" w:cs="Arial"/>
          <w:szCs w:val="24"/>
        </w:rPr>
        <w:t xml:space="preserve">development that is of a scale, or will have an impact, that is significant relative to development in the </w:t>
      </w:r>
      <w:proofErr w:type="gramStart"/>
      <w:r w:rsidRPr="002B36F3">
        <w:rPr>
          <w:rFonts w:ascii="Arial" w:hAnsi="Arial" w:cs="Arial"/>
          <w:szCs w:val="24"/>
        </w:rPr>
        <w:t>locality;</w:t>
      </w:r>
      <w:proofErr w:type="gramEnd"/>
    </w:p>
    <w:p w14:paraId="07D2890C" w14:textId="77777777" w:rsidR="00905FAC" w:rsidRDefault="00905FAC" w:rsidP="00905FAC">
      <w:pPr>
        <w:pStyle w:val="paragraph"/>
        <w:spacing w:before="0" w:beforeAutospacing="0" w:after="0" w:afterAutospacing="0"/>
        <w:ind w:left="360" w:hanging="720"/>
        <w:jc w:val="both"/>
        <w:textAlignment w:val="baseline"/>
        <w:rPr>
          <w:rFonts w:ascii="Arial" w:hAnsi="Arial" w:cs="Arial"/>
        </w:rPr>
      </w:pPr>
      <w:r>
        <w:rPr>
          <w:rStyle w:val="eop"/>
          <w:rFonts w:ascii="Arial" w:hAnsi="Arial" w:cs="Arial"/>
        </w:rPr>
        <w:t> </w:t>
      </w:r>
    </w:p>
    <w:p w14:paraId="32E0443D" w14:textId="77777777" w:rsidR="00905FAC" w:rsidRDefault="00905FAC" w:rsidP="00A634BF">
      <w:pPr>
        <w:pStyle w:val="paragraph"/>
        <w:numPr>
          <w:ilvl w:val="0"/>
          <w:numId w:val="170"/>
        </w:numPr>
        <w:spacing w:before="0" w:beforeAutospacing="0" w:after="0" w:afterAutospacing="0"/>
        <w:ind w:left="567" w:hanging="567"/>
        <w:jc w:val="both"/>
        <w:textAlignment w:val="baseline"/>
        <w:rPr>
          <w:rStyle w:val="eop"/>
          <w:rFonts w:ascii="Arial" w:hAnsi="Arial" w:cs="Arial"/>
        </w:rPr>
      </w:pPr>
      <w:r>
        <w:rPr>
          <w:rStyle w:val="normaltextrun"/>
          <w:rFonts w:ascii="Arial" w:hAnsi="Arial" w:cs="Arial"/>
          <w:lang w:val="en-GB"/>
        </w:rPr>
        <w:t>In accordance with</w:t>
      </w:r>
      <w:r>
        <w:rPr>
          <w:rStyle w:val="normaltextrun"/>
          <w:rFonts w:ascii="Arial" w:hAnsi="Arial" w:cs="Arial"/>
          <w:i/>
          <w:iCs/>
          <w:lang w:val="en-GB"/>
        </w:rPr>
        <w:t xml:space="preserve"> Planning and Development (Local Planning Schemes) Regulations 2015</w:t>
      </w:r>
      <w:r>
        <w:rPr>
          <w:rStyle w:val="normaltextrun"/>
          <w:rFonts w:ascii="Arial" w:hAnsi="Arial" w:cs="Arial"/>
          <w:lang w:val="en-GB"/>
        </w:rPr>
        <w:t xml:space="preserve"> section 37(2) submit 2 copies of the proposed Scheme Amendment No 16</w:t>
      </w:r>
      <w:r>
        <w:rPr>
          <w:rStyle w:val="normaltextrun"/>
          <w:rFonts w:ascii="Arial" w:hAnsi="Arial" w:cs="Arial"/>
        </w:rPr>
        <w:t xml:space="preserve"> </w:t>
      </w:r>
      <w:r w:rsidRPr="00052594">
        <w:rPr>
          <w:rStyle w:val="normaltextrun"/>
          <w:rFonts w:ascii="Arial" w:hAnsi="Arial" w:cs="Arial"/>
          <w:lang w:val="en-GB"/>
        </w:rPr>
        <w:t>to the West Australian Planning</w:t>
      </w:r>
      <w:r>
        <w:rPr>
          <w:rStyle w:val="normaltextrun"/>
          <w:rFonts w:ascii="Arial" w:hAnsi="Arial" w:cs="Arial"/>
          <w:lang w:val="en-GB"/>
        </w:rPr>
        <w:t xml:space="preserve"> </w:t>
      </w:r>
      <w:r w:rsidRPr="00052594">
        <w:rPr>
          <w:rStyle w:val="normaltextrun"/>
          <w:rFonts w:ascii="Arial" w:hAnsi="Arial" w:cs="Arial"/>
          <w:lang w:val="en-GB"/>
        </w:rPr>
        <w:t>Commission for approval to advertise.</w:t>
      </w:r>
    </w:p>
    <w:p w14:paraId="60A69872" w14:textId="77777777" w:rsidR="00905FAC" w:rsidRDefault="00905FAC" w:rsidP="00905FAC">
      <w:pPr>
        <w:pStyle w:val="paragraph"/>
        <w:spacing w:before="0" w:beforeAutospacing="0" w:after="0" w:afterAutospacing="0"/>
        <w:ind w:left="720"/>
        <w:jc w:val="both"/>
        <w:textAlignment w:val="baseline"/>
        <w:rPr>
          <w:rStyle w:val="eop"/>
          <w:rFonts w:ascii="Arial" w:hAnsi="Arial" w:cs="Arial"/>
        </w:rPr>
      </w:pPr>
    </w:p>
    <w:p w14:paraId="723347C5" w14:textId="77777777" w:rsidR="00905FAC" w:rsidRDefault="00905FAC" w:rsidP="00A634BF">
      <w:pPr>
        <w:pStyle w:val="paragraph"/>
        <w:numPr>
          <w:ilvl w:val="0"/>
          <w:numId w:val="170"/>
        </w:numPr>
        <w:spacing w:before="0" w:beforeAutospacing="0" w:after="0" w:afterAutospacing="0"/>
        <w:ind w:left="567" w:hanging="567"/>
        <w:jc w:val="both"/>
        <w:textAlignment w:val="baseline"/>
        <w:rPr>
          <w:rFonts w:ascii="Arial" w:hAnsi="Arial" w:cs="Arial"/>
        </w:rPr>
      </w:pPr>
      <w:r>
        <w:rPr>
          <w:rStyle w:val="normaltextrun"/>
          <w:rFonts w:ascii="Arial" w:hAnsi="Arial" w:cs="Arial"/>
          <w:lang w:val="en-GB"/>
        </w:rPr>
        <w:t xml:space="preserve">Pursuant to Section 81 of the </w:t>
      </w:r>
      <w:r w:rsidRPr="00721168">
        <w:rPr>
          <w:rStyle w:val="normaltextrun"/>
          <w:rFonts w:ascii="Arial" w:hAnsi="Arial" w:cs="Arial"/>
          <w:i/>
          <w:iCs/>
          <w:lang w:val="en-GB"/>
        </w:rPr>
        <w:t>Planning and Development Act 2005</w:t>
      </w:r>
      <w:r>
        <w:rPr>
          <w:rStyle w:val="normaltextrun"/>
          <w:rFonts w:ascii="Arial" w:hAnsi="Arial" w:cs="Arial"/>
          <w:lang w:val="en-GB"/>
        </w:rPr>
        <w:t>, refers Scheme Amendment No 16 to the Environmental Protection Authority when advise has been received from the West Australian Planning Commission.</w:t>
      </w:r>
    </w:p>
    <w:p w14:paraId="34554229" w14:textId="77777777" w:rsidR="00905FAC" w:rsidRDefault="00905FAC" w:rsidP="00905FAC">
      <w:pPr>
        <w:pStyle w:val="ListParagraph"/>
        <w:rPr>
          <w:rStyle w:val="normaltextrun"/>
          <w:rFonts w:ascii="Arial" w:hAnsi="Arial" w:cs="Arial"/>
        </w:rPr>
      </w:pPr>
    </w:p>
    <w:p w14:paraId="45D7E075" w14:textId="77777777" w:rsidR="00905FAC" w:rsidRPr="00817E76" w:rsidRDefault="00905FAC" w:rsidP="00A634BF">
      <w:pPr>
        <w:pStyle w:val="paragraph"/>
        <w:numPr>
          <w:ilvl w:val="0"/>
          <w:numId w:val="170"/>
        </w:numPr>
        <w:spacing w:before="0" w:beforeAutospacing="0" w:after="0" w:afterAutospacing="0"/>
        <w:ind w:left="567" w:hanging="567"/>
        <w:jc w:val="both"/>
        <w:textAlignment w:val="baseline"/>
        <w:rPr>
          <w:rFonts w:ascii="Arial" w:hAnsi="Arial" w:cs="Arial"/>
        </w:rPr>
      </w:pPr>
      <w:r w:rsidRPr="00817E76">
        <w:rPr>
          <w:rStyle w:val="normaltextrun"/>
          <w:rFonts w:ascii="Arial" w:hAnsi="Arial" w:cs="Arial"/>
          <w:lang w:val="en-GB"/>
        </w:rPr>
        <w:t xml:space="preserve">Subject to Section 84 of the </w:t>
      </w:r>
      <w:r w:rsidRPr="00D97A8A">
        <w:rPr>
          <w:rStyle w:val="normaltextrun"/>
          <w:rFonts w:ascii="Arial" w:hAnsi="Arial" w:cs="Arial"/>
          <w:i/>
          <w:iCs/>
          <w:lang w:val="en-GB"/>
        </w:rPr>
        <w:t>Planning and Development Act 2005</w:t>
      </w:r>
      <w:r>
        <w:rPr>
          <w:rStyle w:val="normaltextrun"/>
          <w:rFonts w:ascii="Arial" w:hAnsi="Arial" w:cs="Arial"/>
          <w:lang w:val="en-GB"/>
        </w:rPr>
        <w:t xml:space="preserve"> </w:t>
      </w:r>
      <w:r w:rsidRPr="00817E76">
        <w:rPr>
          <w:rStyle w:val="normaltextrun"/>
          <w:rFonts w:ascii="Arial" w:hAnsi="Arial" w:cs="Arial"/>
          <w:lang w:val="en-GB"/>
        </w:rPr>
        <w:t>advertises</w:t>
      </w:r>
      <w:r>
        <w:rPr>
          <w:rStyle w:val="normaltextrun"/>
          <w:rFonts w:ascii="Arial" w:hAnsi="Arial" w:cs="Arial"/>
          <w:lang w:val="en-GB"/>
        </w:rPr>
        <w:t xml:space="preserve"> </w:t>
      </w:r>
      <w:r w:rsidRPr="00817E76">
        <w:rPr>
          <w:rStyle w:val="normaltextrun"/>
          <w:rFonts w:ascii="Arial" w:hAnsi="Arial" w:cs="Arial"/>
          <w:lang w:val="en-GB"/>
        </w:rPr>
        <w:t>Scheme Amendment 16 in accordance with Regulation 38 of the</w:t>
      </w:r>
      <w:r>
        <w:rPr>
          <w:rStyle w:val="normaltextrun"/>
          <w:rFonts w:ascii="Arial" w:hAnsi="Arial" w:cs="Arial"/>
          <w:lang w:val="en-GB"/>
        </w:rPr>
        <w:t xml:space="preserve"> </w:t>
      </w:r>
      <w:r w:rsidRPr="00817E76">
        <w:rPr>
          <w:rStyle w:val="normaltextrun"/>
          <w:rFonts w:ascii="Arial" w:hAnsi="Arial" w:cs="Arial"/>
          <w:i/>
          <w:iCs/>
          <w:lang w:val="en-GB"/>
        </w:rPr>
        <w:t>Planning and Development (Local Planning Schemes) Regulations 2015</w:t>
      </w:r>
      <w:r>
        <w:rPr>
          <w:rStyle w:val="normaltextrun"/>
          <w:rFonts w:ascii="Arial" w:hAnsi="Arial" w:cs="Arial"/>
          <w:lang w:val="en-GB"/>
        </w:rPr>
        <w:t xml:space="preserve"> </w:t>
      </w:r>
      <w:r w:rsidRPr="00817E76">
        <w:rPr>
          <w:rStyle w:val="normaltextrun"/>
          <w:rFonts w:ascii="Arial" w:hAnsi="Arial" w:cs="Arial"/>
          <w:lang w:val="en-GB"/>
        </w:rPr>
        <w:t xml:space="preserve">and </w:t>
      </w:r>
      <w:r>
        <w:rPr>
          <w:rStyle w:val="normaltextrun"/>
          <w:rFonts w:ascii="Arial" w:hAnsi="Arial" w:cs="Arial"/>
          <w:lang w:val="en-GB"/>
        </w:rPr>
        <w:t>the City’s Local Planning Policy</w:t>
      </w:r>
      <w:r w:rsidRPr="00817E76">
        <w:rPr>
          <w:rStyle w:val="normaltextrun"/>
          <w:rFonts w:ascii="Arial" w:hAnsi="Arial" w:cs="Arial"/>
          <w:lang w:val="en-GB"/>
        </w:rPr>
        <w:t xml:space="preserve"> – </w:t>
      </w:r>
      <w:r>
        <w:rPr>
          <w:rStyle w:val="normaltextrun"/>
          <w:rFonts w:ascii="Arial" w:hAnsi="Arial" w:cs="Arial"/>
          <w:lang w:val="en-GB"/>
        </w:rPr>
        <w:t>Consultation of Planning Proposals</w:t>
      </w:r>
      <w:r w:rsidRPr="00817E76">
        <w:rPr>
          <w:rStyle w:val="normaltextrun"/>
          <w:rFonts w:ascii="Arial" w:hAnsi="Arial" w:cs="Arial"/>
          <w:lang w:val="en-GB"/>
        </w:rPr>
        <w:t>.</w:t>
      </w:r>
    </w:p>
    <w:p w14:paraId="05CABFE0" w14:textId="77777777" w:rsidR="00905FAC" w:rsidRDefault="00905FAC" w:rsidP="00905FAC">
      <w:pPr>
        <w:jc w:val="both"/>
        <w:rPr>
          <w:rFonts w:ascii="Arial" w:hAnsi="Arial" w:cs="Arial"/>
          <w:b/>
          <w:szCs w:val="28"/>
          <w:lang w:val="en-US"/>
        </w:rPr>
      </w:pPr>
    </w:p>
    <w:p w14:paraId="4E2F9FE8" w14:textId="77777777" w:rsidR="00905FAC" w:rsidRPr="00D97A8A" w:rsidRDefault="00905FAC" w:rsidP="00905FAC">
      <w:pPr>
        <w:jc w:val="both"/>
        <w:rPr>
          <w:rFonts w:ascii="Arial" w:hAnsi="Arial" w:cs="Arial"/>
          <w:b/>
          <w:szCs w:val="28"/>
          <w:lang w:val="en-US"/>
        </w:rPr>
      </w:pPr>
    </w:p>
    <w:p w14:paraId="14167594" w14:textId="77777777" w:rsidR="00905FAC" w:rsidRDefault="00905FAC" w:rsidP="00905FAC">
      <w:pPr>
        <w:jc w:val="both"/>
        <w:rPr>
          <w:rFonts w:ascii="Arial" w:hAnsi="Arial" w:cs="Arial"/>
          <w:b/>
          <w:sz w:val="28"/>
          <w:szCs w:val="32"/>
          <w:lang w:val="en-US"/>
        </w:rPr>
      </w:pPr>
      <w:r>
        <w:rPr>
          <w:rFonts w:ascii="Arial" w:hAnsi="Arial" w:cs="Arial"/>
          <w:b/>
          <w:sz w:val="28"/>
          <w:szCs w:val="32"/>
          <w:lang w:val="en-US"/>
        </w:rPr>
        <w:t>Conclusion</w:t>
      </w:r>
    </w:p>
    <w:p w14:paraId="3CA970A1" w14:textId="77777777" w:rsidR="00905FAC" w:rsidRPr="0060477B" w:rsidRDefault="00905FAC" w:rsidP="00905FAC">
      <w:pPr>
        <w:jc w:val="both"/>
        <w:rPr>
          <w:rFonts w:ascii="Arial" w:hAnsi="Arial" w:cs="Arial"/>
          <w:bCs/>
          <w:szCs w:val="28"/>
          <w:lang w:val="en-US"/>
        </w:rPr>
      </w:pPr>
    </w:p>
    <w:p w14:paraId="4B529D5D" w14:textId="77777777" w:rsidR="00905FAC" w:rsidRPr="006E048B" w:rsidRDefault="00905FAC" w:rsidP="00905FAC">
      <w:pPr>
        <w:jc w:val="both"/>
        <w:rPr>
          <w:rFonts w:ascii="Arial" w:hAnsi="Arial" w:cs="Arial"/>
          <w:bCs/>
          <w:szCs w:val="24"/>
        </w:rPr>
      </w:pPr>
      <w:r>
        <w:rPr>
          <w:rFonts w:ascii="Arial" w:hAnsi="Arial" w:cs="Arial"/>
          <w:bCs/>
          <w:szCs w:val="24"/>
        </w:rPr>
        <w:t xml:space="preserve">Scheme Amendment No 16 is </w:t>
      </w:r>
      <w:r w:rsidRPr="006E048B">
        <w:rPr>
          <w:rFonts w:ascii="Arial" w:hAnsi="Arial" w:cs="Arial"/>
          <w:bCs/>
          <w:szCs w:val="24"/>
        </w:rPr>
        <w:t xml:space="preserve">inconsistent with the City’s endorsed Local Planning Strategy, and therefore is also not consistent with the City’s </w:t>
      </w:r>
      <w:r>
        <w:rPr>
          <w:rFonts w:ascii="Arial" w:hAnsi="Arial" w:cs="Arial"/>
          <w:bCs/>
          <w:szCs w:val="24"/>
        </w:rPr>
        <w:t xml:space="preserve">formalised </w:t>
      </w:r>
      <w:r w:rsidRPr="006E048B">
        <w:rPr>
          <w:rFonts w:ascii="Arial" w:hAnsi="Arial" w:cs="Arial"/>
          <w:bCs/>
          <w:szCs w:val="24"/>
        </w:rPr>
        <w:t xml:space="preserve">future strategic planning vision. </w:t>
      </w:r>
      <w:r>
        <w:rPr>
          <w:rFonts w:ascii="Arial" w:hAnsi="Arial" w:cs="Arial"/>
          <w:bCs/>
          <w:szCs w:val="24"/>
        </w:rPr>
        <w:t xml:space="preserve">The proposed Scheme Amendment No 16 is also considered to be premature </w:t>
      </w:r>
      <w:proofErr w:type="gramStart"/>
      <w:r>
        <w:rPr>
          <w:rFonts w:ascii="Arial" w:hAnsi="Arial" w:cs="Arial"/>
          <w:bCs/>
          <w:szCs w:val="24"/>
        </w:rPr>
        <w:t>in light of</w:t>
      </w:r>
      <w:proofErr w:type="gramEnd"/>
      <w:r>
        <w:rPr>
          <w:rFonts w:ascii="Arial" w:hAnsi="Arial" w:cs="Arial"/>
          <w:bCs/>
          <w:szCs w:val="24"/>
        </w:rPr>
        <w:t xml:space="preserve"> the unresolved GAPS Analysis work the City is undertaking with DPLH. For these reasons, it is considered that Scheme Amendment No 16 is unlikely to be supported by the WAPC and may produce unrealistic expectations within the community about what can be achieved in the current planning framework.</w:t>
      </w:r>
      <w:r w:rsidRPr="00B9622E">
        <w:rPr>
          <w:rFonts w:ascii="Arial" w:hAnsi="Arial" w:cs="Arial"/>
          <w:bCs/>
          <w:szCs w:val="24"/>
        </w:rPr>
        <w:t xml:space="preserve"> </w:t>
      </w:r>
    </w:p>
    <w:p w14:paraId="3B6BE090" w14:textId="77777777" w:rsidR="00905FAC" w:rsidRPr="006E048B" w:rsidRDefault="00905FAC" w:rsidP="00905FAC">
      <w:pPr>
        <w:jc w:val="both"/>
        <w:rPr>
          <w:rFonts w:ascii="Arial" w:hAnsi="Arial" w:cs="Arial"/>
          <w:bCs/>
          <w:szCs w:val="24"/>
        </w:rPr>
      </w:pPr>
    </w:p>
    <w:p w14:paraId="3492BDBE" w14:textId="77777777" w:rsidR="00905FAC" w:rsidRPr="006E048B" w:rsidRDefault="00905FAC" w:rsidP="00905FAC">
      <w:pPr>
        <w:jc w:val="both"/>
        <w:rPr>
          <w:rFonts w:ascii="Arial" w:hAnsi="Arial" w:cs="Arial"/>
          <w:bCs/>
          <w:szCs w:val="24"/>
        </w:rPr>
      </w:pPr>
      <w:r w:rsidRPr="006E048B">
        <w:rPr>
          <w:rFonts w:ascii="Arial" w:hAnsi="Arial" w:cs="Arial"/>
          <w:bCs/>
          <w:szCs w:val="24"/>
        </w:rPr>
        <w:t>It is recommended that Council endorses </w:t>
      </w:r>
      <w:r>
        <w:rPr>
          <w:rFonts w:ascii="Arial" w:hAnsi="Arial" w:cs="Arial"/>
          <w:bCs/>
          <w:szCs w:val="24"/>
        </w:rPr>
        <w:t>A</w:t>
      </w:r>
      <w:r w:rsidRPr="006E048B">
        <w:rPr>
          <w:rFonts w:ascii="Arial" w:hAnsi="Arial" w:cs="Arial"/>
          <w:bCs/>
          <w:szCs w:val="24"/>
        </w:rPr>
        <w:t>dministration’s recommendation as set out in the resolution.</w:t>
      </w:r>
    </w:p>
    <w:p w14:paraId="5F107983" w14:textId="77777777" w:rsidR="00E25899" w:rsidRPr="00E25899" w:rsidRDefault="00E25899" w:rsidP="00E25899"/>
    <w:p w14:paraId="5220BA54" w14:textId="52F0F765" w:rsidR="007506EE" w:rsidRPr="001E0074" w:rsidRDefault="00474702" w:rsidP="00A634BF">
      <w:pPr>
        <w:pStyle w:val="Heading2"/>
        <w:numPr>
          <w:ilvl w:val="1"/>
          <w:numId w:val="174"/>
        </w:numPr>
        <w:spacing w:before="0" w:after="0"/>
        <w:ind w:left="0" w:hanging="851"/>
        <w:rPr>
          <w:rFonts w:ascii="Arial" w:hAnsi="Arial" w:cs="Arial"/>
          <w:noProof/>
          <w:sz w:val="24"/>
          <w:szCs w:val="24"/>
          <w:u w:val="none"/>
        </w:rPr>
      </w:pPr>
      <w:bookmarkStart w:id="104" w:name="_Toc67130248"/>
      <w:r>
        <w:rPr>
          <w:rFonts w:ascii="Arial" w:hAnsi="Arial" w:cs="Arial"/>
          <w:noProof/>
          <w:sz w:val="24"/>
          <w:szCs w:val="24"/>
          <w:u w:val="none"/>
        </w:rPr>
        <w:lastRenderedPageBreak/>
        <w:t>Dalkeith</w:t>
      </w:r>
      <w:r w:rsidR="00956EEA">
        <w:rPr>
          <w:rFonts w:ascii="Arial" w:hAnsi="Arial" w:cs="Arial"/>
          <w:noProof/>
          <w:sz w:val="24"/>
          <w:szCs w:val="24"/>
          <w:u w:val="none"/>
        </w:rPr>
        <w:t xml:space="preserve"> Road</w:t>
      </w:r>
      <w:r>
        <w:rPr>
          <w:rFonts w:ascii="Arial" w:hAnsi="Arial" w:cs="Arial"/>
          <w:noProof/>
          <w:sz w:val="24"/>
          <w:szCs w:val="24"/>
          <w:u w:val="none"/>
        </w:rPr>
        <w:t xml:space="preserve"> to Stanley </w:t>
      </w:r>
      <w:r w:rsidR="00956EEA">
        <w:rPr>
          <w:rFonts w:ascii="Arial" w:hAnsi="Arial" w:cs="Arial"/>
          <w:noProof/>
          <w:sz w:val="24"/>
          <w:szCs w:val="24"/>
          <w:u w:val="none"/>
        </w:rPr>
        <w:t xml:space="preserve">Street </w:t>
      </w:r>
      <w:r>
        <w:rPr>
          <w:rFonts w:ascii="Arial" w:hAnsi="Arial" w:cs="Arial"/>
          <w:noProof/>
          <w:sz w:val="24"/>
          <w:szCs w:val="24"/>
          <w:u w:val="none"/>
        </w:rPr>
        <w:t>Laneway</w:t>
      </w:r>
      <w:bookmarkEnd w:id="104"/>
    </w:p>
    <w:p w14:paraId="0F12750A" w14:textId="4C98FD1C" w:rsidR="007506EE" w:rsidRDefault="007506EE" w:rsidP="007506EE"/>
    <w:tbl>
      <w:tblPr>
        <w:tblStyle w:val="TableGrid"/>
        <w:tblW w:w="0" w:type="auto"/>
        <w:tblInd w:w="-5" w:type="dxa"/>
        <w:tblLook w:val="04A0" w:firstRow="1" w:lastRow="0" w:firstColumn="1" w:lastColumn="0" w:noHBand="0" w:noVBand="1"/>
      </w:tblPr>
      <w:tblGrid>
        <w:gridCol w:w="2630"/>
        <w:gridCol w:w="5678"/>
      </w:tblGrid>
      <w:tr w:rsidR="007D339B" w:rsidRPr="008A1B93" w14:paraId="7B25B248" w14:textId="77777777" w:rsidTr="0098053C">
        <w:tc>
          <w:tcPr>
            <w:tcW w:w="2630" w:type="dxa"/>
          </w:tcPr>
          <w:p w14:paraId="14AC07A5" w14:textId="77777777" w:rsidR="007D339B" w:rsidRPr="00DD5B71" w:rsidRDefault="007D339B" w:rsidP="00CA6511">
            <w:pPr>
              <w:jc w:val="both"/>
              <w:rPr>
                <w:rFonts w:ascii="Arial" w:hAnsi="Arial" w:cs="Arial"/>
                <w:b/>
                <w:szCs w:val="24"/>
              </w:rPr>
            </w:pPr>
            <w:r w:rsidRPr="00DD5B71">
              <w:rPr>
                <w:rFonts w:ascii="Arial" w:hAnsi="Arial" w:cs="Arial"/>
                <w:b/>
                <w:szCs w:val="24"/>
              </w:rPr>
              <w:t>Council</w:t>
            </w:r>
          </w:p>
        </w:tc>
        <w:tc>
          <w:tcPr>
            <w:tcW w:w="5678" w:type="dxa"/>
          </w:tcPr>
          <w:p w14:paraId="26ADF892" w14:textId="77777777" w:rsidR="007D339B" w:rsidRPr="008A1B93" w:rsidRDefault="007D339B" w:rsidP="00CA6511">
            <w:pPr>
              <w:jc w:val="both"/>
              <w:rPr>
                <w:rFonts w:ascii="Arial" w:hAnsi="Arial" w:cs="Arial"/>
                <w:szCs w:val="24"/>
              </w:rPr>
            </w:pPr>
            <w:r>
              <w:rPr>
                <w:rFonts w:ascii="Arial" w:hAnsi="Arial" w:cs="Arial"/>
                <w:szCs w:val="24"/>
              </w:rPr>
              <w:t>23 February 2021</w:t>
            </w:r>
          </w:p>
        </w:tc>
      </w:tr>
      <w:tr w:rsidR="007D339B" w:rsidRPr="008A1B93" w14:paraId="0B73B9BE" w14:textId="77777777" w:rsidTr="0098053C">
        <w:tc>
          <w:tcPr>
            <w:tcW w:w="2630" w:type="dxa"/>
          </w:tcPr>
          <w:p w14:paraId="70356BAA" w14:textId="77777777" w:rsidR="007D339B" w:rsidRPr="00DD5B71" w:rsidRDefault="007D339B" w:rsidP="00CA6511">
            <w:pPr>
              <w:jc w:val="both"/>
              <w:rPr>
                <w:rFonts w:ascii="Arial" w:hAnsi="Arial" w:cs="Arial"/>
                <w:b/>
                <w:szCs w:val="24"/>
              </w:rPr>
            </w:pPr>
            <w:r w:rsidRPr="00DD5B71">
              <w:rPr>
                <w:rFonts w:ascii="Arial" w:hAnsi="Arial" w:cs="Arial"/>
                <w:b/>
                <w:szCs w:val="24"/>
              </w:rPr>
              <w:t>Applicant</w:t>
            </w:r>
          </w:p>
        </w:tc>
        <w:tc>
          <w:tcPr>
            <w:tcW w:w="5678" w:type="dxa"/>
          </w:tcPr>
          <w:p w14:paraId="4C704E2C" w14:textId="77777777" w:rsidR="007D339B" w:rsidRPr="00E86F62" w:rsidRDefault="007D339B" w:rsidP="00CA6511">
            <w:pPr>
              <w:jc w:val="both"/>
              <w:rPr>
                <w:rFonts w:ascii="Arial" w:hAnsi="Arial" w:cs="Arial"/>
                <w:szCs w:val="24"/>
              </w:rPr>
            </w:pPr>
            <w:r w:rsidRPr="003F58B3">
              <w:rPr>
                <w:rFonts w:ascii="Arial" w:hAnsi="Arial" w:cs="Arial"/>
                <w:szCs w:val="24"/>
              </w:rPr>
              <w:t xml:space="preserve">City of Nedlands </w:t>
            </w:r>
          </w:p>
        </w:tc>
      </w:tr>
      <w:tr w:rsidR="007D339B" w:rsidRPr="008A1B93" w14:paraId="2E6B14AD" w14:textId="77777777" w:rsidTr="0098053C">
        <w:tc>
          <w:tcPr>
            <w:tcW w:w="2630" w:type="dxa"/>
          </w:tcPr>
          <w:p w14:paraId="71A953A2" w14:textId="77777777" w:rsidR="007D339B" w:rsidRPr="00DD5B71" w:rsidRDefault="007D339B" w:rsidP="00CA6511">
            <w:pPr>
              <w:jc w:val="both"/>
              <w:rPr>
                <w:rFonts w:ascii="Arial" w:hAnsi="Arial" w:cs="Arial"/>
                <w:b/>
                <w:szCs w:val="24"/>
              </w:rPr>
            </w:pPr>
            <w:r>
              <w:rPr>
                <w:rFonts w:ascii="Arial" w:hAnsi="Arial" w:cs="Arial"/>
                <w:b/>
                <w:szCs w:val="24"/>
              </w:rPr>
              <w:t xml:space="preserve">Employee Disclosure under </w:t>
            </w:r>
            <w:r w:rsidRPr="00E70DC2">
              <w:rPr>
                <w:rFonts w:ascii="Arial" w:hAnsi="Arial" w:cs="Arial"/>
                <w:b/>
                <w:i/>
                <w:szCs w:val="24"/>
              </w:rPr>
              <w:t>section 5.70 Local Government Act 1995</w:t>
            </w:r>
          </w:p>
        </w:tc>
        <w:tc>
          <w:tcPr>
            <w:tcW w:w="5678" w:type="dxa"/>
          </w:tcPr>
          <w:p w14:paraId="07FA751A" w14:textId="77777777" w:rsidR="007D339B" w:rsidRPr="001532AC" w:rsidRDefault="007D339B" w:rsidP="00CA6511">
            <w:pPr>
              <w:jc w:val="both"/>
              <w:rPr>
                <w:rFonts w:ascii="Arial" w:hAnsi="Arial" w:cs="Arial"/>
                <w:szCs w:val="24"/>
              </w:rPr>
            </w:pPr>
            <w:r w:rsidRPr="001532AC">
              <w:rPr>
                <w:rFonts w:ascii="Arial" w:hAnsi="Arial" w:cs="Arial"/>
                <w:szCs w:val="24"/>
              </w:rPr>
              <w:t>The author, reviewers and authoriser of this</w:t>
            </w:r>
            <w:r>
              <w:rPr>
                <w:rFonts w:ascii="Arial" w:hAnsi="Arial" w:cs="Arial"/>
                <w:szCs w:val="24"/>
              </w:rPr>
              <w:t xml:space="preserve"> </w:t>
            </w:r>
            <w:r w:rsidRPr="001532AC">
              <w:rPr>
                <w:rFonts w:ascii="Arial" w:hAnsi="Arial" w:cs="Arial"/>
                <w:szCs w:val="24"/>
              </w:rPr>
              <w:t>report</w:t>
            </w:r>
            <w:r>
              <w:rPr>
                <w:rFonts w:ascii="Arial" w:hAnsi="Arial" w:cs="Arial"/>
                <w:szCs w:val="24"/>
              </w:rPr>
              <w:t xml:space="preserve"> </w:t>
            </w:r>
            <w:r w:rsidRPr="001532AC">
              <w:rPr>
                <w:rFonts w:ascii="Arial" w:hAnsi="Arial" w:cs="Arial"/>
                <w:szCs w:val="24"/>
              </w:rPr>
              <w:t>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p>
        </w:tc>
      </w:tr>
      <w:tr w:rsidR="007D339B" w:rsidRPr="008A1B93" w14:paraId="712B2F03" w14:textId="77777777" w:rsidTr="0098053C">
        <w:tc>
          <w:tcPr>
            <w:tcW w:w="2630" w:type="dxa"/>
          </w:tcPr>
          <w:p w14:paraId="5D050D75" w14:textId="77777777" w:rsidR="007D339B" w:rsidRPr="00DD5B71" w:rsidRDefault="007D339B" w:rsidP="00CA6511">
            <w:pPr>
              <w:jc w:val="both"/>
              <w:rPr>
                <w:rFonts w:ascii="Arial" w:hAnsi="Arial" w:cs="Arial"/>
                <w:b/>
                <w:szCs w:val="24"/>
              </w:rPr>
            </w:pPr>
            <w:r w:rsidRPr="00DD5B71">
              <w:rPr>
                <w:rFonts w:ascii="Arial" w:hAnsi="Arial" w:cs="Arial"/>
                <w:b/>
                <w:szCs w:val="24"/>
              </w:rPr>
              <w:t>Director</w:t>
            </w:r>
          </w:p>
        </w:tc>
        <w:tc>
          <w:tcPr>
            <w:tcW w:w="5678" w:type="dxa"/>
          </w:tcPr>
          <w:p w14:paraId="25E22ED4" w14:textId="77777777" w:rsidR="007D339B" w:rsidRPr="008A1B93" w:rsidRDefault="007D339B" w:rsidP="00CA6511">
            <w:pPr>
              <w:jc w:val="both"/>
              <w:rPr>
                <w:rFonts w:ascii="Arial" w:hAnsi="Arial" w:cs="Arial"/>
                <w:szCs w:val="24"/>
              </w:rPr>
            </w:pPr>
            <w:r>
              <w:rPr>
                <w:rFonts w:ascii="Arial" w:hAnsi="Arial" w:cs="Arial"/>
                <w:szCs w:val="24"/>
              </w:rPr>
              <w:t>Tony Free – Director Planning &amp; Development</w:t>
            </w:r>
          </w:p>
        </w:tc>
      </w:tr>
      <w:tr w:rsidR="007D339B" w:rsidRPr="008A1B93" w14:paraId="194AA55B" w14:textId="77777777" w:rsidTr="0098053C">
        <w:tc>
          <w:tcPr>
            <w:tcW w:w="2630" w:type="dxa"/>
          </w:tcPr>
          <w:p w14:paraId="20B7888B" w14:textId="77777777" w:rsidR="007D339B" w:rsidRPr="00DD5B71" w:rsidRDefault="007D339B" w:rsidP="00CA6511">
            <w:pPr>
              <w:jc w:val="both"/>
              <w:rPr>
                <w:rFonts w:ascii="Arial" w:hAnsi="Arial" w:cs="Arial"/>
                <w:b/>
                <w:szCs w:val="24"/>
              </w:rPr>
            </w:pPr>
            <w:r>
              <w:rPr>
                <w:rFonts w:ascii="Arial" w:hAnsi="Arial" w:cs="Arial"/>
                <w:b/>
                <w:szCs w:val="24"/>
              </w:rPr>
              <w:t>CEO</w:t>
            </w:r>
          </w:p>
        </w:tc>
        <w:tc>
          <w:tcPr>
            <w:tcW w:w="5678" w:type="dxa"/>
          </w:tcPr>
          <w:p w14:paraId="3BFDF91D" w14:textId="77777777" w:rsidR="007D339B" w:rsidRPr="00227628" w:rsidRDefault="007D339B" w:rsidP="00CA6511">
            <w:pPr>
              <w:jc w:val="both"/>
              <w:rPr>
                <w:rFonts w:ascii="Arial" w:hAnsi="Arial" w:cs="Arial"/>
                <w:szCs w:val="24"/>
                <w:highlight w:val="yellow"/>
              </w:rPr>
            </w:pPr>
            <w:r w:rsidRPr="003F58B3">
              <w:rPr>
                <w:rFonts w:ascii="Arial" w:hAnsi="Arial" w:cs="Arial"/>
                <w:szCs w:val="24"/>
              </w:rPr>
              <w:t>Mark Goodlet</w:t>
            </w:r>
          </w:p>
        </w:tc>
      </w:tr>
      <w:tr w:rsidR="007D339B" w:rsidRPr="008A1B93" w14:paraId="1ADD3A47" w14:textId="77777777" w:rsidTr="0098053C">
        <w:tc>
          <w:tcPr>
            <w:tcW w:w="2630" w:type="dxa"/>
          </w:tcPr>
          <w:p w14:paraId="5FB64309" w14:textId="77777777" w:rsidR="007D339B" w:rsidRPr="00DD5B71" w:rsidRDefault="007D339B" w:rsidP="00CA6511">
            <w:pPr>
              <w:jc w:val="both"/>
              <w:rPr>
                <w:rFonts w:ascii="Arial" w:hAnsi="Arial" w:cs="Arial"/>
                <w:b/>
                <w:szCs w:val="24"/>
              </w:rPr>
            </w:pPr>
            <w:r>
              <w:rPr>
                <w:rFonts w:ascii="Arial" w:hAnsi="Arial" w:cs="Arial"/>
                <w:b/>
                <w:szCs w:val="24"/>
              </w:rPr>
              <w:t>Attachments</w:t>
            </w:r>
          </w:p>
        </w:tc>
        <w:tc>
          <w:tcPr>
            <w:tcW w:w="5678" w:type="dxa"/>
          </w:tcPr>
          <w:p w14:paraId="6E36AC33" w14:textId="77777777" w:rsidR="007D339B" w:rsidRDefault="007D339B" w:rsidP="00DA2C4D">
            <w:pPr>
              <w:pStyle w:val="ListParagraph"/>
              <w:numPr>
                <w:ilvl w:val="0"/>
                <w:numId w:val="89"/>
              </w:numPr>
              <w:autoSpaceDE w:val="0"/>
              <w:autoSpaceDN w:val="0"/>
              <w:adjustRightInd w:val="0"/>
              <w:rPr>
                <w:rFonts w:ascii="Arial" w:hAnsi="Arial" w:cs="Arial"/>
                <w:szCs w:val="32"/>
                <w:lang w:val="en-US"/>
              </w:rPr>
            </w:pPr>
            <w:r>
              <w:rPr>
                <w:rFonts w:ascii="Arial" w:hAnsi="Arial" w:cs="Arial"/>
                <w:szCs w:val="32"/>
                <w:lang w:val="en-US"/>
              </w:rPr>
              <w:t>McDowell Affleck - Preliminary Laneway and Drainage Plans</w:t>
            </w:r>
            <w:r w:rsidRPr="000F12D8">
              <w:rPr>
                <w:rFonts w:ascii="Arial" w:hAnsi="Arial" w:cs="Arial"/>
                <w:szCs w:val="32"/>
                <w:lang w:val="en-US"/>
              </w:rPr>
              <w:t xml:space="preserve"> </w:t>
            </w:r>
            <w:r>
              <w:rPr>
                <w:rFonts w:ascii="Arial" w:hAnsi="Arial" w:cs="Arial"/>
                <w:szCs w:val="32"/>
                <w:lang w:val="en-US"/>
              </w:rPr>
              <w:t>(December 2020</w:t>
            </w:r>
          </w:p>
          <w:p w14:paraId="42790B00" w14:textId="77777777" w:rsidR="007D339B" w:rsidRDefault="007D339B" w:rsidP="00DA2C4D">
            <w:pPr>
              <w:pStyle w:val="ListParagraph"/>
              <w:numPr>
                <w:ilvl w:val="0"/>
                <w:numId w:val="89"/>
              </w:numPr>
              <w:autoSpaceDE w:val="0"/>
              <w:autoSpaceDN w:val="0"/>
              <w:adjustRightInd w:val="0"/>
              <w:rPr>
                <w:rFonts w:ascii="Arial" w:hAnsi="Arial" w:cs="Arial"/>
                <w:szCs w:val="32"/>
                <w:lang w:val="en-US"/>
              </w:rPr>
            </w:pPr>
            <w:r w:rsidRPr="000F12D8">
              <w:rPr>
                <w:rFonts w:ascii="Arial" w:hAnsi="Arial" w:cs="Arial"/>
                <w:szCs w:val="32"/>
                <w:lang w:val="en-US"/>
              </w:rPr>
              <w:t>McDowell Affleck –</w:t>
            </w:r>
            <w:r>
              <w:rPr>
                <w:rFonts w:ascii="Arial" w:hAnsi="Arial" w:cs="Arial"/>
                <w:szCs w:val="32"/>
                <w:lang w:val="en-US"/>
              </w:rPr>
              <w:t xml:space="preserve"> Opinion of Probable Costs (October 2020) </w:t>
            </w:r>
          </w:p>
          <w:p w14:paraId="38A7DD30" w14:textId="77777777" w:rsidR="007D339B" w:rsidRPr="001532AC" w:rsidRDefault="007D339B" w:rsidP="00DA2C4D">
            <w:pPr>
              <w:pStyle w:val="ListParagraph"/>
              <w:numPr>
                <w:ilvl w:val="0"/>
                <w:numId w:val="89"/>
              </w:numPr>
              <w:autoSpaceDE w:val="0"/>
              <w:autoSpaceDN w:val="0"/>
              <w:adjustRightInd w:val="0"/>
              <w:rPr>
                <w:rFonts w:ascii="Arial" w:hAnsi="Arial" w:cs="Arial"/>
                <w:szCs w:val="32"/>
                <w:lang w:val="en-US"/>
              </w:rPr>
            </w:pPr>
            <w:r>
              <w:rPr>
                <w:rFonts w:ascii="Arial" w:hAnsi="Arial" w:cs="Arial"/>
                <w:szCs w:val="32"/>
                <w:lang w:val="en-US"/>
              </w:rPr>
              <w:t xml:space="preserve">Cul-de-sac Traffic Volume Redistribution Diagram </w:t>
            </w:r>
          </w:p>
        </w:tc>
      </w:tr>
      <w:tr w:rsidR="007D339B" w:rsidRPr="008A1B93" w14:paraId="27AC7DA9" w14:textId="77777777" w:rsidTr="0098053C">
        <w:tc>
          <w:tcPr>
            <w:tcW w:w="2630" w:type="dxa"/>
          </w:tcPr>
          <w:p w14:paraId="34118658" w14:textId="77777777" w:rsidR="007D339B" w:rsidRDefault="007D339B" w:rsidP="00CA6511">
            <w:pPr>
              <w:jc w:val="both"/>
              <w:rPr>
                <w:rFonts w:ascii="Arial" w:hAnsi="Arial" w:cs="Arial"/>
                <w:b/>
                <w:szCs w:val="24"/>
              </w:rPr>
            </w:pPr>
            <w:r>
              <w:rPr>
                <w:rFonts w:ascii="Arial" w:hAnsi="Arial" w:cs="Arial"/>
                <w:b/>
                <w:szCs w:val="24"/>
              </w:rPr>
              <w:t>Confidential Attachments</w:t>
            </w:r>
          </w:p>
        </w:tc>
        <w:tc>
          <w:tcPr>
            <w:tcW w:w="5678" w:type="dxa"/>
          </w:tcPr>
          <w:p w14:paraId="1F5B9B90" w14:textId="77777777" w:rsidR="007D339B" w:rsidRDefault="007D339B" w:rsidP="00DA2C4D">
            <w:pPr>
              <w:pStyle w:val="ListParagraph"/>
              <w:numPr>
                <w:ilvl w:val="0"/>
                <w:numId w:val="91"/>
              </w:numPr>
              <w:autoSpaceDE w:val="0"/>
              <w:autoSpaceDN w:val="0"/>
              <w:adjustRightInd w:val="0"/>
              <w:rPr>
                <w:rFonts w:ascii="Arial" w:hAnsi="Arial" w:cs="Arial"/>
                <w:szCs w:val="32"/>
                <w:lang w:val="en-US"/>
              </w:rPr>
            </w:pPr>
            <w:r>
              <w:rPr>
                <w:rFonts w:ascii="Arial" w:hAnsi="Arial" w:cs="Arial"/>
                <w:szCs w:val="32"/>
                <w:lang w:val="en-US"/>
              </w:rPr>
              <w:t>City of Nedlands Cost Summary</w:t>
            </w:r>
          </w:p>
          <w:p w14:paraId="186BA2A1" w14:textId="77777777" w:rsidR="007D339B" w:rsidRDefault="007D339B" w:rsidP="00DA2C4D">
            <w:pPr>
              <w:pStyle w:val="ListParagraph"/>
              <w:numPr>
                <w:ilvl w:val="0"/>
                <w:numId w:val="91"/>
              </w:numPr>
              <w:autoSpaceDE w:val="0"/>
              <w:autoSpaceDN w:val="0"/>
              <w:adjustRightInd w:val="0"/>
              <w:rPr>
                <w:rFonts w:ascii="Arial" w:hAnsi="Arial" w:cs="Arial"/>
                <w:szCs w:val="32"/>
                <w:lang w:val="en-US"/>
              </w:rPr>
            </w:pPr>
            <w:proofErr w:type="spellStart"/>
            <w:r>
              <w:rPr>
                <w:rFonts w:ascii="Arial" w:hAnsi="Arial" w:cs="Arial"/>
                <w:szCs w:val="32"/>
                <w:lang w:val="en-US"/>
              </w:rPr>
              <w:t>Fabcot</w:t>
            </w:r>
            <w:proofErr w:type="spellEnd"/>
            <w:r>
              <w:rPr>
                <w:rFonts w:ascii="Arial" w:hAnsi="Arial" w:cs="Arial"/>
                <w:szCs w:val="32"/>
                <w:lang w:val="en-US"/>
              </w:rPr>
              <w:t xml:space="preserve"> Pty Ltd - Draft Dalkeith Road to Stanley Street Laneway Agreement (18 January 2021)</w:t>
            </w:r>
          </w:p>
          <w:p w14:paraId="744AC09E" w14:textId="77777777" w:rsidR="007D339B" w:rsidRDefault="007D339B" w:rsidP="00DA2C4D">
            <w:pPr>
              <w:pStyle w:val="ListParagraph"/>
              <w:numPr>
                <w:ilvl w:val="0"/>
                <w:numId w:val="91"/>
              </w:numPr>
              <w:autoSpaceDE w:val="0"/>
              <w:autoSpaceDN w:val="0"/>
              <w:adjustRightInd w:val="0"/>
              <w:rPr>
                <w:rFonts w:ascii="Arial" w:hAnsi="Arial" w:cs="Arial"/>
                <w:szCs w:val="32"/>
                <w:lang w:val="en-US"/>
              </w:rPr>
            </w:pPr>
            <w:r>
              <w:rPr>
                <w:rFonts w:ascii="Arial" w:hAnsi="Arial" w:cs="Arial"/>
                <w:szCs w:val="32"/>
                <w:lang w:val="en-US"/>
              </w:rPr>
              <w:t>Legal Advice – 27 January 2021 (By Email)</w:t>
            </w:r>
          </w:p>
          <w:p w14:paraId="72CC6E33" w14:textId="77777777" w:rsidR="007D339B" w:rsidRDefault="007D339B" w:rsidP="00DA2C4D">
            <w:pPr>
              <w:pStyle w:val="ListParagraph"/>
              <w:numPr>
                <w:ilvl w:val="0"/>
                <w:numId w:val="91"/>
              </w:numPr>
              <w:autoSpaceDE w:val="0"/>
              <w:autoSpaceDN w:val="0"/>
              <w:adjustRightInd w:val="0"/>
              <w:rPr>
                <w:rFonts w:ascii="Arial" w:hAnsi="Arial" w:cs="Arial"/>
                <w:szCs w:val="32"/>
                <w:lang w:val="en-US"/>
              </w:rPr>
            </w:pPr>
            <w:r>
              <w:rPr>
                <w:rFonts w:ascii="Arial" w:hAnsi="Arial" w:cs="Arial"/>
                <w:szCs w:val="32"/>
                <w:lang w:val="en-US"/>
              </w:rPr>
              <w:t>Legal Advice – 5 February 2021 (By Letter)</w:t>
            </w:r>
          </w:p>
        </w:tc>
      </w:tr>
    </w:tbl>
    <w:p w14:paraId="1F5D7BDC" w14:textId="6147D8A7" w:rsidR="007D339B" w:rsidRDefault="007D339B" w:rsidP="007D339B">
      <w:pPr>
        <w:jc w:val="both"/>
        <w:rPr>
          <w:rFonts w:ascii="Arial" w:hAnsi="Arial" w:cs="Arial"/>
          <w:b/>
          <w:szCs w:val="32"/>
          <w:lang w:val="en-US"/>
        </w:rPr>
      </w:pPr>
    </w:p>
    <w:p w14:paraId="399F99BB" w14:textId="4FA6FEB6" w:rsidR="005E3789" w:rsidRPr="006D752D" w:rsidRDefault="005E3789" w:rsidP="00CA6511">
      <w:pPr>
        <w:jc w:val="both"/>
        <w:rPr>
          <w:rFonts w:ascii="Arial" w:hAnsi="Arial" w:cs="Arial"/>
          <w:b/>
          <w:szCs w:val="24"/>
        </w:rPr>
      </w:pPr>
      <w:r w:rsidRPr="006D752D">
        <w:rPr>
          <w:rFonts w:ascii="Arial" w:hAnsi="Arial" w:cs="Arial"/>
          <w:b/>
          <w:szCs w:val="24"/>
        </w:rPr>
        <w:t xml:space="preserve">Regulation 11(da) </w:t>
      </w:r>
      <w:r w:rsidR="00851CF5">
        <w:rPr>
          <w:rFonts w:ascii="Arial" w:hAnsi="Arial" w:cs="Arial"/>
          <w:b/>
          <w:szCs w:val="24"/>
        </w:rPr>
        <w:t>–</w:t>
      </w:r>
      <w:r w:rsidRPr="006D752D">
        <w:rPr>
          <w:rFonts w:ascii="Arial" w:hAnsi="Arial" w:cs="Arial"/>
          <w:b/>
          <w:szCs w:val="24"/>
        </w:rPr>
        <w:t xml:space="preserve"> </w:t>
      </w:r>
      <w:r w:rsidR="00851CF5">
        <w:rPr>
          <w:rFonts w:ascii="Arial" w:hAnsi="Arial" w:cs="Arial"/>
          <w:b/>
          <w:szCs w:val="24"/>
        </w:rPr>
        <w:t>Not Applicable – Recommendation Adopted</w:t>
      </w:r>
    </w:p>
    <w:p w14:paraId="3AD97A51" w14:textId="77777777" w:rsidR="005E3789" w:rsidRPr="006D752D" w:rsidRDefault="005E3789" w:rsidP="00CA6511">
      <w:pPr>
        <w:jc w:val="both"/>
        <w:rPr>
          <w:rFonts w:ascii="Arial" w:hAnsi="Arial" w:cs="Arial"/>
          <w:szCs w:val="24"/>
        </w:rPr>
      </w:pPr>
    </w:p>
    <w:p w14:paraId="44365808" w14:textId="7B3A6110" w:rsidR="005E3789" w:rsidRPr="006D752D" w:rsidRDefault="005E3789"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73DC063E" w14:textId="06446AFD" w:rsidR="005E3789" w:rsidRPr="006D752D" w:rsidRDefault="005E3789" w:rsidP="00CA6511">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5AE86279" w14:textId="77777777" w:rsidR="005E3789" w:rsidRPr="006D752D" w:rsidRDefault="005E3789" w:rsidP="00CA6511">
      <w:pPr>
        <w:jc w:val="both"/>
        <w:rPr>
          <w:rFonts w:ascii="Arial" w:hAnsi="Arial" w:cs="Arial"/>
          <w:szCs w:val="24"/>
        </w:rPr>
      </w:pPr>
    </w:p>
    <w:p w14:paraId="20168FCE" w14:textId="1020809C" w:rsidR="005E3789" w:rsidRPr="006D752D" w:rsidRDefault="005E3789" w:rsidP="00CA6511">
      <w:pPr>
        <w:jc w:val="both"/>
        <w:rPr>
          <w:rFonts w:ascii="Arial" w:hAnsi="Arial" w:cs="Arial"/>
          <w:b/>
          <w:szCs w:val="24"/>
        </w:rPr>
      </w:pPr>
      <w:r w:rsidRPr="006D752D">
        <w:rPr>
          <w:rFonts w:ascii="Arial" w:hAnsi="Arial" w:cs="Arial"/>
          <w:b/>
          <w:szCs w:val="24"/>
        </w:rPr>
        <w:t xml:space="preserve">That the Recommendation to </w:t>
      </w:r>
      <w:r>
        <w:rPr>
          <w:rFonts w:ascii="Arial" w:hAnsi="Arial" w:cs="Arial"/>
          <w:b/>
          <w:szCs w:val="24"/>
        </w:rPr>
        <w:t>Council</w:t>
      </w:r>
      <w:r w:rsidRPr="006D752D">
        <w:rPr>
          <w:rFonts w:ascii="Arial" w:hAnsi="Arial" w:cs="Arial"/>
          <w:b/>
          <w:szCs w:val="24"/>
        </w:rPr>
        <w:t xml:space="preserve"> be adopted.</w:t>
      </w:r>
    </w:p>
    <w:p w14:paraId="1C978F21" w14:textId="77777777" w:rsidR="005E3789" w:rsidRPr="006D752D" w:rsidRDefault="005E3789" w:rsidP="00CA6511">
      <w:pPr>
        <w:jc w:val="both"/>
        <w:rPr>
          <w:rFonts w:ascii="Arial" w:hAnsi="Arial" w:cs="Arial"/>
          <w:szCs w:val="24"/>
        </w:rPr>
      </w:pPr>
      <w:r w:rsidRPr="006D752D">
        <w:rPr>
          <w:rFonts w:ascii="Arial" w:hAnsi="Arial" w:cs="Arial"/>
          <w:szCs w:val="24"/>
        </w:rPr>
        <w:t>(Printed below for ease of reference)</w:t>
      </w:r>
    </w:p>
    <w:p w14:paraId="1AF0785E" w14:textId="74FA5642" w:rsidR="005E3789" w:rsidRPr="006D752D" w:rsidRDefault="006D0CC4"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2</w:t>
      </w:r>
      <w:r w:rsidRPr="004C193E">
        <w:rPr>
          <w:rFonts w:ascii="Arial" w:hAnsi="Arial" w:cs="Arial"/>
          <w:b/>
          <w:szCs w:val="24"/>
        </w:rPr>
        <w:t>/-</w:t>
      </w:r>
    </w:p>
    <w:p w14:paraId="1C4F70CA" w14:textId="2878B40A" w:rsidR="005E3789" w:rsidRDefault="005E3789" w:rsidP="007D339B">
      <w:pPr>
        <w:jc w:val="both"/>
        <w:rPr>
          <w:rFonts w:ascii="Arial" w:hAnsi="Arial" w:cs="Arial"/>
          <w:b/>
          <w:szCs w:val="32"/>
          <w:lang w:val="en-US"/>
        </w:rPr>
      </w:pPr>
    </w:p>
    <w:p w14:paraId="17351984" w14:textId="54791480" w:rsidR="007D339B" w:rsidRPr="00E40B09" w:rsidRDefault="00962134" w:rsidP="007D339B">
      <w:pPr>
        <w:jc w:val="both"/>
        <w:rPr>
          <w:rFonts w:ascii="Arial" w:hAnsi="Arial" w:cs="Arial"/>
          <w:b/>
          <w:szCs w:val="28"/>
          <w:lang w:val="en-US"/>
        </w:rPr>
      </w:pPr>
      <w:r>
        <w:rPr>
          <w:rFonts w:ascii="Arial" w:hAnsi="Arial" w:cs="Arial"/>
          <w:noProof/>
          <w:szCs w:val="18"/>
        </w:rPr>
        <mc:AlternateContent>
          <mc:Choice Requires="wps">
            <w:drawing>
              <wp:anchor distT="0" distB="0" distL="114300" distR="114300" simplePos="0" relativeHeight="251757577" behindDoc="1" locked="0" layoutInCell="1" allowOverlap="1" wp14:anchorId="50E8975C" wp14:editId="253A5A4D">
                <wp:simplePos x="0" y="0"/>
                <wp:positionH relativeFrom="margin">
                  <wp:align>left</wp:align>
                </wp:positionH>
                <wp:positionV relativeFrom="paragraph">
                  <wp:posOffset>9988</wp:posOffset>
                </wp:positionV>
                <wp:extent cx="5340350" cy="2479729"/>
                <wp:effectExtent l="0" t="0" r="0" b="0"/>
                <wp:wrapNone/>
                <wp:docPr id="80" name="Rectangle 80"/>
                <wp:cNvGraphicFramePr/>
                <a:graphic xmlns:a="http://schemas.openxmlformats.org/drawingml/2006/main">
                  <a:graphicData uri="http://schemas.microsoft.com/office/word/2010/wordprocessingShape">
                    <wps:wsp>
                      <wps:cNvSpPr/>
                      <wps:spPr>
                        <a:xfrm>
                          <a:off x="0" y="0"/>
                          <a:ext cx="5340350" cy="2479729"/>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80250F" id="Rectangle 80" o:spid="_x0000_s1026" style="position:absolute;margin-left:0;margin-top:.8pt;width:420.5pt;height:195.25pt;z-index:-251558903;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t+oAIAAKsFAAAOAAAAZHJzL2Uyb0RvYy54bWysVE1v2zAMvQ/YfxB0X+2kydIGdYqgRYcB&#10;XVu0HXpWZCk2IImapMTJfv0oyXE/scOwiyxS5CP5TPLsfKcV2QrnWzAVHR2VlAjDoW7NuqI/H6++&#10;nFDiAzM1U2BERffC0/PF509nnZ2LMTSgauEIghg/72xFmxDsvCg8b4Rm/gisMPgowWkWUHTronas&#10;Q3StinFZfi06cLV1wIX3qL3Mj3SR8KUUPNxK6UUgqqKYW0inS+cqnsXijM3Xjtmm5X0a7B+y0Kw1&#10;GHSAumSBkY1r30HpljvwIMMRB12AlC0XqQasZlS+qeahYVakWpAcbwea/P+D5TfbO0fauqInSI9h&#10;Gv/RPbLGzFoJgjokqLN+jnYP9s71ksdrrHYnnY5frIPsEqn7gVSxC4Sjcno8KY+nCM7xbTyZnc7G&#10;pxG1eHa3zodvAjSJl4o6jJ/IZNtrH7LpwSRG86Da+qpVKgmxU8SFcmTL8B+v1qPkqjb6B9RZN5uW&#10;ZSoEQ6bGiuYpgVdIykQ8AxE5B42aIlaf6023sFci2ilzLyQShxWOU8QBOQdlnAsTcjK+YbXI6pjK&#10;x7kkwIgsMf6A3QO8LvKAnbPs7aOrSB0/OJd/Syw7Dx4pMpgwOOvWgPsIQGFVfeRsfyApUxNZWkG9&#10;x7ZykOfNW37V4q+9Zj7cMYcDhu2ASyPc4iEVdBWF/kZJA+73R/poj32Pr5R0OLAV9b82zAlK1HeD&#10;E3E6mkzihCdhMp2NUXAvX1YvX8xGXwD2ywjXk+XpGu2DOlylA/2Eu2UZo+ITMxxjV5QHdxAuQl4k&#10;uJ24WC6TGU61ZeHaPFgewSOrsXUfd0/M2b6/A47GDRyGm83ftHm2jZ4GlpsAsk0z8MxrzzduhNTE&#10;/faKK+elnKyed+ziDwAAAP//AwBQSwMEFAAGAAgAAAAhAE2MmrfbAAAABgEAAA8AAABkcnMvZG93&#10;bnJldi54bWxMj8FOwzAQRO9I/IO1SNyokwKVSeNUBQm4cGnLgaMbb+Oo8TrEbhr+nuVUjrOzmnlT&#10;ribfiRGH2AbSkM8yEEh1sC01Gj53r3cKREyGrOkCoYYfjLCqrq9KU9hwpg2O29QIDqFYGA0upb6Q&#10;MtYOvYmz0COxdwiDN4nl0Eg7mDOH+07Os2whvWmJG5zp8cVhfdyevIb4/vi1q9W3OjZvz2p0brOW&#10;H07r25tpvQSRcEqXZ/jDZ3SomGkfTmSj6DTwkMTXBQg21UPOeq/h/mmeg6xK+R+/+gUAAP//AwBQ&#10;SwECLQAUAAYACAAAACEAtoM4kv4AAADhAQAAEwAAAAAAAAAAAAAAAAAAAAAAW0NvbnRlbnRfVHlw&#10;ZXNdLnhtbFBLAQItABQABgAIAAAAIQA4/SH/1gAAAJQBAAALAAAAAAAAAAAAAAAAAC8BAABfcmVs&#10;cy8ucmVsc1BLAQItABQABgAIAAAAIQCk/bt+oAIAAKsFAAAOAAAAAAAAAAAAAAAAAC4CAABkcnMv&#10;ZTJvRG9jLnhtbFBLAQItABQABgAIAAAAIQBNjJq32wAAAAYBAAAPAAAAAAAAAAAAAAAAAPoEAABk&#10;cnMvZG93bnJldi54bWxQSwUGAAAAAAQABADzAAAAAgYAAAAA&#10;" fillcolor="#bfbfbf [2412]" stroked="f" strokeweight="2pt">
                <w10:wrap anchorx="margin"/>
              </v:rect>
            </w:pict>
          </mc:Fallback>
        </mc:AlternateContent>
      </w:r>
      <w:r w:rsidR="00DF6F16">
        <w:rPr>
          <w:rFonts w:ascii="Arial" w:hAnsi="Arial" w:cs="Arial"/>
          <w:b/>
          <w:sz w:val="28"/>
          <w:szCs w:val="32"/>
          <w:lang w:val="en-US"/>
        </w:rPr>
        <w:t xml:space="preserve">Council Resolution / </w:t>
      </w:r>
      <w:r w:rsidR="007D339B" w:rsidRPr="00AD73CC">
        <w:rPr>
          <w:rFonts w:ascii="Arial" w:hAnsi="Arial" w:cs="Arial"/>
          <w:b/>
          <w:sz w:val="28"/>
          <w:szCs w:val="32"/>
          <w:lang w:val="en-US"/>
        </w:rPr>
        <w:t xml:space="preserve">Recommendation </w:t>
      </w:r>
      <w:r w:rsidR="007D339B">
        <w:rPr>
          <w:rFonts w:ascii="Arial" w:hAnsi="Arial" w:cs="Arial"/>
          <w:b/>
          <w:sz w:val="28"/>
          <w:szCs w:val="32"/>
          <w:lang w:val="en-US"/>
        </w:rPr>
        <w:t>to Council</w:t>
      </w:r>
      <w:r w:rsidR="007D339B" w:rsidRPr="00E40B09">
        <w:rPr>
          <w:rFonts w:ascii="Arial" w:hAnsi="Arial" w:cs="Arial"/>
          <w:bCs/>
          <w:szCs w:val="28"/>
          <w:lang w:val="en-US"/>
        </w:rPr>
        <w:t xml:space="preserve"> </w:t>
      </w:r>
    </w:p>
    <w:p w14:paraId="6B20A15C" w14:textId="77777777" w:rsidR="007D339B" w:rsidRPr="00AD73CC" w:rsidRDefault="007D339B" w:rsidP="007D339B">
      <w:pPr>
        <w:jc w:val="both"/>
        <w:rPr>
          <w:rFonts w:ascii="Arial" w:hAnsi="Arial" w:cs="Arial"/>
          <w:b/>
          <w:szCs w:val="32"/>
          <w:lang w:val="en-US"/>
        </w:rPr>
      </w:pPr>
    </w:p>
    <w:p w14:paraId="5DDB4067" w14:textId="77777777" w:rsidR="007D339B" w:rsidRDefault="007D339B" w:rsidP="007D339B">
      <w:pPr>
        <w:jc w:val="both"/>
        <w:rPr>
          <w:rFonts w:ascii="Arial" w:hAnsi="Arial" w:cs="Arial"/>
          <w:b/>
          <w:szCs w:val="32"/>
          <w:lang w:val="en-US"/>
        </w:rPr>
      </w:pPr>
      <w:r w:rsidRPr="00BE4B6A">
        <w:rPr>
          <w:rFonts w:ascii="Arial" w:hAnsi="Arial" w:cs="Arial"/>
          <w:b/>
          <w:szCs w:val="32"/>
          <w:lang w:val="en-US"/>
        </w:rPr>
        <w:t>Council:</w:t>
      </w:r>
    </w:p>
    <w:p w14:paraId="3F42A488" w14:textId="77777777" w:rsidR="007D339B" w:rsidRDefault="007D339B" w:rsidP="007D339B">
      <w:pPr>
        <w:jc w:val="both"/>
        <w:rPr>
          <w:rFonts w:ascii="Arial" w:hAnsi="Arial" w:cs="Arial"/>
          <w:b/>
          <w:szCs w:val="32"/>
          <w:lang w:val="en-US"/>
        </w:rPr>
      </w:pPr>
    </w:p>
    <w:p w14:paraId="7AAECB92" w14:textId="6441BD98" w:rsidR="007D339B" w:rsidRDefault="0098053C" w:rsidP="00DA2C4D">
      <w:pPr>
        <w:pStyle w:val="ListParagraph"/>
        <w:numPr>
          <w:ilvl w:val="0"/>
          <w:numId w:val="90"/>
        </w:numPr>
        <w:ind w:left="567" w:hanging="567"/>
        <w:jc w:val="both"/>
        <w:rPr>
          <w:rFonts w:ascii="Arial" w:hAnsi="Arial" w:cs="Arial"/>
          <w:b/>
          <w:szCs w:val="24"/>
        </w:rPr>
      </w:pPr>
      <w:r>
        <w:rPr>
          <w:rFonts w:ascii="Arial" w:hAnsi="Arial" w:cs="Arial"/>
          <w:b/>
          <w:szCs w:val="24"/>
        </w:rPr>
        <w:t>d</w:t>
      </w:r>
      <w:r w:rsidR="007D339B">
        <w:rPr>
          <w:rFonts w:ascii="Arial" w:hAnsi="Arial" w:cs="Arial"/>
          <w:b/>
          <w:szCs w:val="24"/>
        </w:rPr>
        <w:t>oes not consent to the proposed</w:t>
      </w:r>
      <w:r w:rsidR="007D339B" w:rsidRPr="004E16A7">
        <w:rPr>
          <w:rFonts w:ascii="Arial" w:hAnsi="Arial" w:cs="Arial"/>
          <w:b/>
          <w:szCs w:val="24"/>
        </w:rPr>
        <w:t xml:space="preserve"> Dalkeith Road to Stanley Street Laneway Agreement prepared for </w:t>
      </w:r>
      <w:proofErr w:type="spellStart"/>
      <w:r w:rsidR="007D339B" w:rsidRPr="004E16A7">
        <w:rPr>
          <w:rFonts w:ascii="Arial" w:hAnsi="Arial" w:cs="Arial"/>
          <w:b/>
          <w:szCs w:val="24"/>
        </w:rPr>
        <w:t>Fabcot</w:t>
      </w:r>
      <w:proofErr w:type="spellEnd"/>
      <w:r w:rsidR="007D339B" w:rsidRPr="004E16A7">
        <w:rPr>
          <w:rFonts w:ascii="Arial" w:hAnsi="Arial" w:cs="Arial"/>
          <w:b/>
          <w:szCs w:val="24"/>
        </w:rPr>
        <w:t xml:space="preserve"> Pty Ltd </w:t>
      </w:r>
      <w:r w:rsidR="007D339B">
        <w:rPr>
          <w:rFonts w:ascii="Arial" w:hAnsi="Arial" w:cs="Arial"/>
          <w:b/>
          <w:szCs w:val="24"/>
        </w:rPr>
        <w:t xml:space="preserve">and </w:t>
      </w:r>
      <w:r w:rsidR="007D339B" w:rsidRPr="004E16A7">
        <w:rPr>
          <w:rFonts w:ascii="Arial" w:hAnsi="Arial" w:cs="Arial"/>
          <w:b/>
          <w:szCs w:val="24"/>
        </w:rPr>
        <w:t>dated 18 January 202</w:t>
      </w:r>
      <w:r w:rsidR="007D339B">
        <w:rPr>
          <w:rFonts w:ascii="Arial" w:hAnsi="Arial" w:cs="Arial"/>
          <w:b/>
          <w:szCs w:val="24"/>
        </w:rPr>
        <w:t>1</w:t>
      </w:r>
      <w:r w:rsidR="007D339B" w:rsidRPr="009B7EAD">
        <w:rPr>
          <w:rFonts w:ascii="Arial" w:hAnsi="Arial" w:cs="Arial"/>
          <w:b/>
          <w:szCs w:val="24"/>
        </w:rPr>
        <w:t>.</w:t>
      </w:r>
    </w:p>
    <w:p w14:paraId="1EC49BE6" w14:textId="77777777" w:rsidR="007D339B" w:rsidRPr="009B7EAD" w:rsidRDefault="007D339B" w:rsidP="007D339B">
      <w:pPr>
        <w:pStyle w:val="ListParagraph"/>
        <w:ind w:left="567" w:hanging="567"/>
        <w:jc w:val="both"/>
        <w:rPr>
          <w:rFonts w:ascii="Arial" w:hAnsi="Arial" w:cs="Arial"/>
          <w:b/>
          <w:szCs w:val="24"/>
        </w:rPr>
      </w:pPr>
    </w:p>
    <w:p w14:paraId="779D83C5" w14:textId="07C46851" w:rsidR="007D339B" w:rsidRDefault="0098053C" w:rsidP="00DA2C4D">
      <w:pPr>
        <w:pStyle w:val="ListParagraph"/>
        <w:numPr>
          <w:ilvl w:val="0"/>
          <w:numId w:val="90"/>
        </w:numPr>
        <w:ind w:left="567" w:hanging="567"/>
        <w:jc w:val="both"/>
        <w:rPr>
          <w:rFonts w:ascii="Arial" w:hAnsi="Arial" w:cs="Arial"/>
          <w:b/>
          <w:szCs w:val="24"/>
        </w:rPr>
      </w:pPr>
      <w:r>
        <w:rPr>
          <w:rFonts w:ascii="Arial" w:hAnsi="Arial" w:cs="Arial"/>
          <w:b/>
          <w:szCs w:val="24"/>
        </w:rPr>
        <w:t>a</w:t>
      </w:r>
      <w:r w:rsidR="007D339B" w:rsidRPr="009B7EAD">
        <w:rPr>
          <w:rFonts w:ascii="Arial" w:hAnsi="Arial" w:cs="Arial"/>
          <w:b/>
          <w:szCs w:val="24"/>
        </w:rPr>
        <w:t>uthorise</w:t>
      </w:r>
      <w:r w:rsidR="007D339B">
        <w:rPr>
          <w:rFonts w:ascii="Arial" w:hAnsi="Arial" w:cs="Arial"/>
          <w:b/>
          <w:szCs w:val="24"/>
        </w:rPr>
        <w:t>s</w:t>
      </w:r>
      <w:r w:rsidR="007D339B" w:rsidRPr="009B7EAD">
        <w:rPr>
          <w:rFonts w:ascii="Arial" w:hAnsi="Arial" w:cs="Arial"/>
          <w:b/>
          <w:szCs w:val="24"/>
        </w:rPr>
        <w:t xml:space="preserve"> that the City’s position with respect to the </w:t>
      </w:r>
      <w:r w:rsidR="007D339B" w:rsidRPr="004E16A7">
        <w:rPr>
          <w:rFonts w:ascii="Arial" w:hAnsi="Arial" w:cs="Arial"/>
          <w:b/>
          <w:szCs w:val="24"/>
        </w:rPr>
        <w:t xml:space="preserve">Dalkeith Road to Stanley Street Laneway Agreement </w:t>
      </w:r>
      <w:r w:rsidR="007D339B">
        <w:rPr>
          <w:rFonts w:ascii="Arial" w:hAnsi="Arial" w:cs="Arial"/>
          <w:b/>
          <w:szCs w:val="24"/>
        </w:rPr>
        <w:t xml:space="preserve">dated 18 January 2021 </w:t>
      </w:r>
      <w:r w:rsidR="007D339B" w:rsidRPr="009B7EAD">
        <w:rPr>
          <w:rFonts w:ascii="Arial" w:hAnsi="Arial" w:cs="Arial"/>
          <w:b/>
          <w:szCs w:val="24"/>
        </w:rPr>
        <w:t xml:space="preserve">be communicated to the Metro Inner-North Joint Development Assessment Panel, the State Administrative Tribunal and to the proponents/landowners of the </w:t>
      </w:r>
      <w:r w:rsidR="007D339B">
        <w:rPr>
          <w:rFonts w:ascii="Arial" w:hAnsi="Arial" w:cs="Arial"/>
          <w:b/>
          <w:szCs w:val="24"/>
        </w:rPr>
        <w:t>Nedlands Square</w:t>
      </w:r>
      <w:r w:rsidR="007D339B" w:rsidRPr="009B7EAD">
        <w:rPr>
          <w:rFonts w:ascii="Arial" w:hAnsi="Arial" w:cs="Arial"/>
          <w:b/>
          <w:szCs w:val="24"/>
        </w:rPr>
        <w:t xml:space="preserve"> and </w:t>
      </w:r>
      <w:r w:rsidR="007D339B">
        <w:rPr>
          <w:rFonts w:ascii="Arial" w:hAnsi="Arial" w:cs="Arial"/>
          <w:b/>
          <w:szCs w:val="24"/>
        </w:rPr>
        <w:t>ALDI</w:t>
      </w:r>
      <w:r w:rsidR="007D339B" w:rsidRPr="009B7EAD">
        <w:rPr>
          <w:rFonts w:ascii="Arial" w:hAnsi="Arial" w:cs="Arial"/>
          <w:b/>
          <w:szCs w:val="24"/>
        </w:rPr>
        <w:t xml:space="preserve"> developments. </w:t>
      </w:r>
    </w:p>
    <w:p w14:paraId="374B0AF1" w14:textId="7D8ABD44" w:rsidR="007D339B" w:rsidRDefault="00962134" w:rsidP="00DA2C4D">
      <w:pPr>
        <w:pStyle w:val="ListParagraph"/>
        <w:numPr>
          <w:ilvl w:val="0"/>
          <w:numId w:val="90"/>
        </w:numPr>
        <w:ind w:left="567" w:hanging="567"/>
        <w:jc w:val="both"/>
        <w:rPr>
          <w:rFonts w:ascii="Arial" w:hAnsi="Arial" w:cs="Arial"/>
          <w:b/>
          <w:szCs w:val="24"/>
        </w:rPr>
      </w:pPr>
      <w:r>
        <w:rPr>
          <w:rFonts w:ascii="Arial" w:hAnsi="Arial" w:cs="Arial"/>
          <w:noProof/>
          <w:szCs w:val="18"/>
        </w:rPr>
        <w:lastRenderedPageBreak/>
        <mc:AlternateContent>
          <mc:Choice Requires="wps">
            <w:drawing>
              <wp:anchor distT="0" distB="0" distL="114300" distR="114300" simplePos="0" relativeHeight="251759625" behindDoc="1" locked="0" layoutInCell="1" allowOverlap="1" wp14:anchorId="4E8BC5C0" wp14:editId="687F06D7">
                <wp:simplePos x="0" y="0"/>
                <wp:positionH relativeFrom="margin">
                  <wp:align>left</wp:align>
                </wp:positionH>
                <wp:positionV relativeFrom="paragraph">
                  <wp:posOffset>0</wp:posOffset>
                </wp:positionV>
                <wp:extent cx="5340350" cy="1433593"/>
                <wp:effectExtent l="0" t="0" r="0" b="0"/>
                <wp:wrapNone/>
                <wp:docPr id="81" name="Rectangle 81"/>
                <wp:cNvGraphicFramePr/>
                <a:graphic xmlns:a="http://schemas.openxmlformats.org/drawingml/2006/main">
                  <a:graphicData uri="http://schemas.microsoft.com/office/word/2010/wordprocessingShape">
                    <wps:wsp>
                      <wps:cNvSpPr/>
                      <wps:spPr>
                        <a:xfrm>
                          <a:off x="0" y="0"/>
                          <a:ext cx="5340350" cy="1433593"/>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6B86C4C" id="Rectangle 81" o:spid="_x0000_s1026" style="position:absolute;margin-left:0;margin-top:0;width:420.5pt;height:112.9pt;z-index:-251556855;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iqrnwIAAKsFAAAOAAAAZHJzL2Uyb0RvYy54bWysVEtv2zAMvg/YfxB0X+281jaoUwQtOgzo&#10;2qLt0LMiS7EBSdQkJU7260dJjvvEDsMuskiRH8nPJM/Od1qRrXC+BVPR0VFJiTAc6tasK/rz8erL&#10;CSU+MFMzBUZUdC88PV98/nTW2bkYQwOqFo4giPHzzla0CcHOi8LzRmjmj8AKg48SnGYBRbcuasc6&#10;RNeqGJfl16IDV1sHXHiP2sv8SBcJX0rBw62UXgSiKoq5hXS6dK7iWSzO2HztmG1a3qfB/iELzVqD&#10;QQeoSxYY2bj2HZRuuQMPMhxx0AVI2XKRasBqRuWbah4aZkWqBcnxdqDJ/z9YfrO9c6StK3oyosQw&#10;jf/oHlljZq0EQR0S1Fk/R7sHe+d6yeM1VruTTscv1kF2idT9QKrYBcJROZtMy8kMuef4NppOJrPT&#10;SUQtnt2t8+GbAE3ipaIO4ycy2fbah2x6MInRPKi2vmqVSkLsFHGhHNky/Mer9Si5qo3+AXXWHc/K&#10;Mv1pDJkaK5qnBF4hKRPxDETkHDRqilh9rjfdwl6JaKfMvZBIHFY4ThEH5ByUcS5MyMn4htUiq2Mq&#10;H+eSACOyxPgDdg/wusgDds6yt4+uInX84Fz+LbHsPHikyGDC4KxbA+4jAIVV9ZGz/YGkTE1kaQX1&#10;HtvKQZ43b/lVi7/2mvlwxxwOGLYDLo1wi4dU0FUU+hslDbjfH+mjPfY9vlLS4cBW1P/aMCcoUd8N&#10;TsTpaDqNE56E6ex4jIJ7+bJ6+WI2+gKwX7DpMbt0jfZBHa7SgX7C3bKMUfGJGY6xK8qDOwgXIS8S&#10;3E5cLJfJDKfasnBtHiyP4JHV2LqPuyfmbN/fAUfjBg7DzeZv2jzbRk8Dy00A2aYZeOa15xs3Qmri&#10;fnvFlfNSTlbPO3bxBwAA//8DAFBLAwQUAAYACAAAACEARkzLLNsAAAAFAQAADwAAAGRycy9kb3du&#10;cmV2LnhtbEyPwU7DMBBE70j9B2uRuFGnEUVWiFO1SMCFS1sOHN14iaPG6xC7afh7tr3AZaTRrGbe&#10;lqvJd2LEIbaBNCzmGQikOtiWGg0f+5d7BSImQ9Z0gVDDD0ZYVbOb0hQ2nGmL4y41gksoFkaDS6kv&#10;pIy1Q2/iPPRInH2FwZvEdmikHcyZy30n8yx7lN60xAvO9PjssD7uTl5DfFt+7mv1rY7N60aNzm3X&#10;8t1pfXc7rZ9AJJzS3zFc8BkdKmY6hBPZKDoN/Ei6KmfqYcH2oCHPlwpkVcr/9NUvAAAA//8DAFBL&#10;AQItABQABgAIAAAAIQC2gziS/gAAAOEBAAATAAAAAAAAAAAAAAAAAAAAAABbQ29udGVudF9UeXBl&#10;c10ueG1sUEsBAi0AFAAGAAgAAAAhADj9If/WAAAAlAEAAAsAAAAAAAAAAAAAAAAALwEAAF9yZWxz&#10;Ly5yZWxzUEsBAi0AFAAGAAgAAAAhAAgqKqufAgAAqwUAAA4AAAAAAAAAAAAAAAAALgIAAGRycy9l&#10;Mm9Eb2MueG1sUEsBAi0AFAAGAAgAAAAhAEZMyyzbAAAABQEAAA8AAAAAAAAAAAAAAAAA+QQAAGRy&#10;cy9kb3ducmV2LnhtbFBLBQYAAAAABAAEAPMAAAABBgAAAAA=&#10;" fillcolor="#bfbfbf [2412]" stroked="f" strokeweight="2pt">
                <w10:wrap anchorx="margin"/>
              </v:rect>
            </w:pict>
          </mc:Fallback>
        </mc:AlternateContent>
      </w:r>
      <w:r w:rsidR="0098053C">
        <w:rPr>
          <w:rFonts w:ascii="Arial" w:hAnsi="Arial" w:cs="Arial"/>
          <w:b/>
          <w:szCs w:val="24"/>
        </w:rPr>
        <w:t>a</w:t>
      </w:r>
      <w:r w:rsidR="007D339B" w:rsidRPr="009B7EAD">
        <w:rPr>
          <w:rFonts w:ascii="Arial" w:hAnsi="Arial" w:cs="Arial"/>
          <w:b/>
          <w:szCs w:val="24"/>
        </w:rPr>
        <w:t>uthorise</w:t>
      </w:r>
      <w:r w:rsidR="007D339B">
        <w:rPr>
          <w:rFonts w:ascii="Arial" w:hAnsi="Arial" w:cs="Arial"/>
          <w:b/>
          <w:szCs w:val="24"/>
        </w:rPr>
        <w:t>s</w:t>
      </w:r>
      <w:r w:rsidR="007D339B" w:rsidRPr="009B7EAD">
        <w:rPr>
          <w:rFonts w:ascii="Arial" w:hAnsi="Arial" w:cs="Arial"/>
          <w:b/>
          <w:szCs w:val="24"/>
        </w:rPr>
        <w:t xml:space="preserve"> the CEO to </w:t>
      </w:r>
      <w:r w:rsidR="007D339B">
        <w:rPr>
          <w:rFonts w:ascii="Arial" w:hAnsi="Arial" w:cs="Arial"/>
          <w:b/>
          <w:szCs w:val="24"/>
        </w:rPr>
        <w:t>continue</w:t>
      </w:r>
      <w:r w:rsidR="007D339B" w:rsidRPr="009B7EAD">
        <w:rPr>
          <w:rFonts w:ascii="Arial" w:hAnsi="Arial" w:cs="Arial"/>
          <w:b/>
          <w:szCs w:val="24"/>
        </w:rPr>
        <w:t xml:space="preserve"> negotiations with the proponents/landowners of the </w:t>
      </w:r>
      <w:r w:rsidR="007D339B">
        <w:rPr>
          <w:rFonts w:ascii="Arial" w:hAnsi="Arial" w:cs="Arial"/>
          <w:b/>
          <w:szCs w:val="24"/>
        </w:rPr>
        <w:t>Nedlands Square development application</w:t>
      </w:r>
      <w:r w:rsidR="007D339B" w:rsidRPr="009B7EAD">
        <w:rPr>
          <w:rFonts w:ascii="Arial" w:hAnsi="Arial" w:cs="Arial"/>
          <w:b/>
          <w:szCs w:val="24"/>
        </w:rPr>
        <w:t xml:space="preserve"> and </w:t>
      </w:r>
      <w:r w:rsidR="007D339B">
        <w:rPr>
          <w:rFonts w:ascii="Arial" w:hAnsi="Arial" w:cs="Arial"/>
          <w:b/>
          <w:szCs w:val="24"/>
        </w:rPr>
        <w:t>ALDI</w:t>
      </w:r>
      <w:r w:rsidR="007D339B" w:rsidRPr="009B7EAD">
        <w:rPr>
          <w:rFonts w:ascii="Arial" w:hAnsi="Arial" w:cs="Arial"/>
          <w:b/>
          <w:szCs w:val="24"/>
        </w:rPr>
        <w:t xml:space="preserve"> </w:t>
      </w:r>
      <w:r w:rsidR="007D339B">
        <w:rPr>
          <w:rFonts w:ascii="Arial" w:hAnsi="Arial" w:cs="Arial"/>
          <w:b/>
          <w:szCs w:val="24"/>
        </w:rPr>
        <w:t xml:space="preserve">on a </w:t>
      </w:r>
      <w:r w:rsidR="007D339B" w:rsidRPr="009B7EAD">
        <w:rPr>
          <w:rFonts w:ascii="Arial" w:hAnsi="Arial" w:cs="Arial"/>
          <w:b/>
          <w:szCs w:val="24"/>
        </w:rPr>
        <w:t>possible future Legal Agreemen</w:t>
      </w:r>
      <w:r w:rsidR="007D339B">
        <w:rPr>
          <w:rFonts w:ascii="Arial" w:hAnsi="Arial" w:cs="Arial"/>
          <w:b/>
          <w:szCs w:val="24"/>
        </w:rPr>
        <w:t>t</w:t>
      </w:r>
      <w:r w:rsidR="007D339B" w:rsidRPr="009B7EAD">
        <w:rPr>
          <w:rFonts w:ascii="Arial" w:hAnsi="Arial" w:cs="Arial"/>
          <w:b/>
          <w:szCs w:val="24"/>
        </w:rPr>
        <w:t xml:space="preserve"> to cover the implementation, </w:t>
      </w:r>
      <w:proofErr w:type="gramStart"/>
      <w:r w:rsidR="007D339B" w:rsidRPr="009B7EAD">
        <w:rPr>
          <w:rFonts w:ascii="Arial" w:hAnsi="Arial" w:cs="Arial"/>
          <w:b/>
          <w:szCs w:val="24"/>
        </w:rPr>
        <w:t>funding</w:t>
      </w:r>
      <w:proofErr w:type="gramEnd"/>
      <w:r w:rsidR="007D339B" w:rsidRPr="009B7EAD">
        <w:rPr>
          <w:rFonts w:ascii="Arial" w:hAnsi="Arial" w:cs="Arial"/>
          <w:b/>
          <w:szCs w:val="24"/>
        </w:rPr>
        <w:t xml:space="preserve"> and timing of </w:t>
      </w:r>
      <w:r w:rsidR="007D339B" w:rsidRPr="004E16A7">
        <w:rPr>
          <w:rFonts w:ascii="Arial" w:hAnsi="Arial" w:cs="Arial"/>
          <w:b/>
          <w:szCs w:val="24"/>
        </w:rPr>
        <w:t>Dalkeith Road to Stanley Street Laneway</w:t>
      </w:r>
      <w:r w:rsidR="007D339B">
        <w:rPr>
          <w:rFonts w:ascii="Arial" w:hAnsi="Arial" w:cs="Arial"/>
          <w:b/>
          <w:szCs w:val="24"/>
        </w:rPr>
        <w:t>.</w:t>
      </w:r>
    </w:p>
    <w:p w14:paraId="54EF9831" w14:textId="77777777" w:rsidR="007D339B" w:rsidRPr="00DB1F80" w:rsidRDefault="007D339B" w:rsidP="007D339B">
      <w:pPr>
        <w:ind w:left="567" w:hanging="567"/>
        <w:jc w:val="both"/>
        <w:rPr>
          <w:rFonts w:ascii="Arial" w:hAnsi="Arial" w:cs="Arial"/>
          <w:b/>
          <w:szCs w:val="24"/>
        </w:rPr>
      </w:pPr>
    </w:p>
    <w:p w14:paraId="06AE6513" w14:textId="70050AEC" w:rsidR="007D339B" w:rsidRPr="009B7EAD" w:rsidRDefault="0098053C" w:rsidP="00DA2C4D">
      <w:pPr>
        <w:pStyle w:val="ListParagraph"/>
        <w:numPr>
          <w:ilvl w:val="0"/>
          <w:numId w:val="90"/>
        </w:numPr>
        <w:ind w:left="567" w:hanging="567"/>
        <w:jc w:val="both"/>
        <w:rPr>
          <w:rFonts w:ascii="Arial" w:hAnsi="Arial" w:cs="Arial"/>
          <w:b/>
          <w:szCs w:val="24"/>
        </w:rPr>
      </w:pPr>
      <w:r>
        <w:rPr>
          <w:rFonts w:ascii="Arial" w:hAnsi="Arial" w:cs="Arial"/>
          <w:b/>
          <w:szCs w:val="24"/>
        </w:rPr>
        <w:t>i</w:t>
      </w:r>
      <w:r w:rsidR="007D339B" w:rsidRPr="009B7EAD">
        <w:rPr>
          <w:rFonts w:ascii="Arial" w:hAnsi="Arial" w:cs="Arial"/>
          <w:b/>
          <w:szCs w:val="24"/>
        </w:rPr>
        <w:t>nstructs the CEO to provide a further report/s to Council should negotiations progress positively.</w:t>
      </w:r>
    </w:p>
    <w:p w14:paraId="6B683223" w14:textId="69C9212C" w:rsidR="007D339B" w:rsidRDefault="007D339B" w:rsidP="007D339B">
      <w:pPr>
        <w:jc w:val="both"/>
        <w:rPr>
          <w:rFonts w:ascii="Arial" w:eastAsia="Calibri" w:hAnsi="Arial" w:cs="Arial"/>
          <w:szCs w:val="24"/>
          <w:lang w:val="en-US"/>
        </w:rPr>
      </w:pPr>
    </w:p>
    <w:p w14:paraId="640A7A23" w14:textId="00FC72CD" w:rsidR="005E3789" w:rsidRDefault="005E3789" w:rsidP="007D339B">
      <w:pPr>
        <w:jc w:val="both"/>
        <w:rPr>
          <w:rFonts w:ascii="Arial" w:eastAsia="Calibri" w:hAnsi="Arial" w:cs="Arial"/>
          <w:szCs w:val="24"/>
          <w:lang w:val="en-US"/>
        </w:rPr>
      </w:pPr>
    </w:p>
    <w:p w14:paraId="1EE28C58" w14:textId="77777777" w:rsidR="005E3789" w:rsidRPr="00AD73CC" w:rsidRDefault="005E3789" w:rsidP="005E3789">
      <w:pPr>
        <w:jc w:val="both"/>
        <w:rPr>
          <w:rFonts w:ascii="Arial" w:hAnsi="Arial" w:cs="Arial"/>
          <w:b/>
          <w:sz w:val="28"/>
          <w:szCs w:val="32"/>
          <w:lang w:val="en-US"/>
        </w:rPr>
      </w:pPr>
      <w:r w:rsidRPr="00AD73CC">
        <w:rPr>
          <w:rFonts w:ascii="Arial" w:hAnsi="Arial" w:cs="Arial"/>
          <w:b/>
          <w:sz w:val="28"/>
          <w:szCs w:val="32"/>
          <w:lang w:val="en-US"/>
        </w:rPr>
        <w:t>Executive Summary</w:t>
      </w:r>
    </w:p>
    <w:p w14:paraId="742EC24A" w14:textId="77777777" w:rsidR="005E3789" w:rsidRPr="00AD73CC" w:rsidRDefault="005E3789" w:rsidP="005E3789">
      <w:pPr>
        <w:jc w:val="both"/>
        <w:rPr>
          <w:rFonts w:ascii="Arial" w:hAnsi="Arial" w:cs="Arial"/>
          <w:b/>
          <w:szCs w:val="32"/>
          <w:lang w:val="en-US"/>
        </w:rPr>
      </w:pPr>
    </w:p>
    <w:p w14:paraId="40E0852C" w14:textId="77777777" w:rsidR="005E3789" w:rsidRDefault="005E3789" w:rsidP="005E3789">
      <w:pPr>
        <w:jc w:val="both"/>
        <w:rPr>
          <w:rFonts w:ascii="Arial" w:eastAsia="Calibri" w:hAnsi="Arial" w:cs="Arial"/>
          <w:szCs w:val="24"/>
          <w:lang w:val="en-US"/>
        </w:rPr>
      </w:pPr>
      <w:r w:rsidRPr="00FB1324">
        <w:rPr>
          <w:rFonts w:ascii="Arial" w:hAnsi="Arial" w:cs="Arial"/>
          <w:szCs w:val="24"/>
          <w:lang w:val="en-US"/>
        </w:rPr>
        <w:t xml:space="preserve">This report </w:t>
      </w:r>
      <w:r>
        <w:rPr>
          <w:rFonts w:ascii="Arial" w:hAnsi="Arial" w:cs="Arial"/>
          <w:szCs w:val="24"/>
          <w:lang w:val="en-US"/>
        </w:rPr>
        <w:t xml:space="preserve">provides further information and </w:t>
      </w:r>
      <w:r w:rsidRPr="00FB1324">
        <w:rPr>
          <w:rFonts w:ascii="Arial" w:eastAsia="Calibri" w:hAnsi="Arial" w:cs="Arial"/>
          <w:szCs w:val="24"/>
          <w:lang w:val="en-US"/>
        </w:rPr>
        <w:t>seeks Council’s</w:t>
      </w:r>
      <w:r>
        <w:rPr>
          <w:rFonts w:ascii="Arial" w:eastAsia="Calibri" w:hAnsi="Arial" w:cs="Arial"/>
          <w:szCs w:val="24"/>
          <w:lang w:val="en-US"/>
        </w:rPr>
        <w:t xml:space="preserve"> direction in respect of the creation of the </w:t>
      </w:r>
      <w:r w:rsidRPr="001532AC">
        <w:rPr>
          <w:rFonts w:ascii="Arial" w:eastAsia="Calibri" w:hAnsi="Arial" w:cs="Arial"/>
          <w:szCs w:val="24"/>
          <w:lang w:val="en-US"/>
        </w:rPr>
        <w:t>Dalkeith Road to Stanley Street Laneway</w:t>
      </w:r>
      <w:r>
        <w:rPr>
          <w:rFonts w:ascii="Arial" w:eastAsia="Calibri" w:hAnsi="Arial" w:cs="Arial"/>
          <w:szCs w:val="24"/>
          <w:lang w:val="en-US"/>
        </w:rPr>
        <w:t xml:space="preserve"> within the terms presented in the ‘</w:t>
      </w:r>
      <w:r w:rsidRPr="001532AC">
        <w:rPr>
          <w:rFonts w:ascii="Arial" w:eastAsia="Calibri" w:hAnsi="Arial" w:cs="Arial"/>
          <w:szCs w:val="24"/>
          <w:lang w:val="en-US"/>
        </w:rPr>
        <w:t>Dalkeith Road to Stanley Street Laneway</w:t>
      </w:r>
      <w:r>
        <w:rPr>
          <w:rFonts w:ascii="Arial" w:eastAsia="Calibri" w:hAnsi="Arial" w:cs="Arial"/>
          <w:szCs w:val="24"/>
          <w:lang w:val="en-US"/>
        </w:rPr>
        <w:t xml:space="preserve"> Agreement’ (the Laneway Agreement).  </w:t>
      </w:r>
    </w:p>
    <w:p w14:paraId="0061BF3B" w14:textId="77777777" w:rsidR="005E3789" w:rsidRDefault="005E3789" w:rsidP="005E3789">
      <w:pPr>
        <w:jc w:val="both"/>
        <w:rPr>
          <w:rFonts w:ascii="Arial" w:eastAsia="Calibri" w:hAnsi="Arial" w:cs="Arial"/>
          <w:szCs w:val="24"/>
          <w:lang w:val="en-US"/>
        </w:rPr>
      </w:pPr>
    </w:p>
    <w:p w14:paraId="40F1F088" w14:textId="77777777" w:rsidR="005E3789" w:rsidRDefault="005E3789" w:rsidP="005E3789">
      <w:pPr>
        <w:jc w:val="both"/>
        <w:rPr>
          <w:rFonts w:ascii="Arial" w:eastAsia="Calibri" w:hAnsi="Arial" w:cs="Arial"/>
          <w:szCs w:val="24"/>
          <w:lang w:val="en-US"/>
        </w:rPr>
      </w:pPr>
      <w:r>
        <w:rPr>
          <w:rFonts w:ascii="Arial" w:eastAsia="Calibri" w:hAnsi="Arial" w:cs="Arial"/>
          <w:szCs w:val="24"/>
          <w:lang w:val="en-US"/>
        </w:rPr>
        <w:t xml:space="preserve">The Laneway Agreement was prepared for </w:t>
      </w:r>
      <w:proofErr w:type="spellStart"/>
      <w:r>
        <w:rPr>
          <w:rFonts w:ascii="Arial" w:eastAsia="Calibri" w:hAnsi="Arial" w:cs="Arial"/>
          <w:szCs w:val="24"/>
          <w:lang w:val="en-US"/>
        </w:rPr>
        <w:t>Fabcot</w:t>
      </w:r>
      <w:proofErr w:type="spellEnd"/>
      <w:r>
        <w:rPr>
          <w:rFonts w:ascii="Arial" w:eastAsia="Calibri" w:hAnsi="Arial" w:cs="Arial"/>
          <w:szCs w:val="24"/>
          <w:lang w:val="en-US"/>
        </w:rPr>
        <w:t xml:space="preserve"> Pty Ltd (</w:t>
      </w:r>
      <w:proofErr w:type="spellStart"/>
      <w:r>
        <w:rPr>
          <w:rFonts w:ascii="Arial" w:eastAsia="Calibri" w:hAnsi="Arial" w:cs="Arial"/>
          <w:szCs w:val="24"/>
          <w:lang w:val="en-US"/>
        </w:rPr>
        <w:t>Fabcot</w:t>
      </w:r>
      <w:proofErr w:type="spellEnd"/>
      <w:r>
        <w:rPr>
          <w:rFonts w:ascii="Arial" w:eastAsia="Calibri" w:hAnsi="Arial" w:cs="Arial"/>
          <w:szCs w:val="24"/>
          <w:lang w:val="en-US"/>
        </w:rPr>
        <w:t>) for Woolworths, the lessee and proponent of the Nedlands Square development application at 80 Stirling Highway, Nedlands.  The</w:t>
      </w:r>
      <w:r w:rsidRPr="001532AC">
        <w:rPr>
          <w:rFonts w:ascii="Arial" w:eastAsia="Calibri" w:hAnsi="Arial" w:cs="Arial"/>
          <w:szCs w:val="24"/>
          <w:lang w:val="en-US"/>
        </w:rPr>
        <w:t xml:space="preserve"> Laneway</w:t>
      </w:r>
      <w:r>
        <w:rPr>
          <w:rFonts w:ascii="Arial" w:eastAsia="Calibri" w:hAnsi="Arial" w:cs="Arial"/>
          <w:szCs w:val="24"/>
          <w:lang w:val="en-US"/>
        </w:rPr>
        <w:t xml:space="preserve"> Agreement supersedes the City’s proposed draft Memorandum of Understanding (MOU) issued to Woolworths and ALDI in October 2020. </w:t>
      </w:r>
    </w:p>
    <w:p w14:paraId="1CA570CB" w14:textId="77777777" w:rsidR="005E3789" w:rsidRDefault="005E3789" w:rsidP="005E3789">
      <w:pPr>
        <w:jc w:val="both"/>
        <w:rPr>
          <w:rFonts w:ascii="Arial" w:eastAsia="Calibri" w:hAnsi="Arial" w:cs="Arial"/>
          <w:szCs w:val="24"/>
          <w:lang w:val="en-US"/>
        </w:rPr>
      </w:pPr>
    </w:p>
    <w:p w14:paraId="11E4E661" w14:textId="77777777" w:rsidR="005E3789" w:rsidRDefault="005E3789" w:rsidP="005E3789">
      <w:pPr>
        <w:jc w:val="both"/>
        <w:rPr>
          <w:rFonts w:ascii="Arial" w:eastAsia="Calibri" w:hAnsi="Arial" w:cs="Arial"/>
          <w:szCs w:val="24"/>
          <w:lang w:val="en-US"/>
        </w:rPr>
      </w:pPr>
      <w:r>
        <w:rPr>
          <w:rFonts w:ascii="Arial" w:eastAsia="Calibri" w:hAnsi="Arial" w:cs="Arial"/>
          <w:szCs w:val="24"/>
          <w:lang w:val="en-US"/>
        </w:rPr>
        <w:t xml:space="preserve">Administration and the parties generally agree that the </w:t>
      </w:r>
      <w:r w:rsidRPr="001532AC">
        <w:rPr>
          <w:rFonts w:ascii="Arial" w:eastAsia="Calibri" w:hAnsi="Arial" w:cs="Arial"/>
          <w:szCs w:val="24"/>
          <w:lang w:val="en-US"/>
        </w:rPr>
        <w:t>Dalkeith Road to Stanley Street Laneway</w:t>
      </w:r>
      <w:r>
        <w:rPr>
          <w:rFonts w:ascii="Arial" w:eastAsia="Calibri" w:hAnsi="Arial" w:cs="Arial"/>
          <w:szCs w:val="24"/>
          <w:lang w:val="en-US"/>
        </w:rPr>
        <w:t xml:space="preserve"> is the preferred strategic and </w:t>
      </w:r>
      <w:r w:rsidRPr="00FB1324">
        <w:rPr>
          <w:rFonts w:ascii="Arial" w:eastAsia="Calibri" w:hAnsi="Arial" w:cs="Arial"/>
          <w:szCs w:val="24"/>
          <w:lang w:val="en-US"/>
        </w:rPr>
        <w:t>traffic a</w:t>
      </w:r>
      <w:r>
        <w:rPr>
          <w:rFonts w:ascii="Arial" w:eastAsia="Calibri" w:hAnsi="Arial" w:cs="Arial"/>
          <w:szCs w:val="24"/>
          <w:lang w:val="en-US"/>
        </w:rPr>
        <w:t>ccess solution</w:t>
      </w:r>
      <w:r w:rsidRPr="00FB1324">
        <w:rPr>
          <w:rFonts w:ascii="Arial" w:eastAsia="Calibri" w:hAnsi="Arial" w:cs="Arial"/>
          <w:szCs w:val="24"/>
          <w:lang w:val="en-US"/>
        </w:rPr>
        <w:t xml:space="preserve"> </w:t>
      </w:r>
      <w:r>
        <w:rPr>
          <w:rFonts w:ascii="Arial" w:eastAsia="Calibri" w:hAnsi="Arial" w:cs="Arial"/>
          <w:szCs w:val="24"/>
          <w:lang w:val="en-US"/>
        </w:rPr>
        <w:t xml:space="preserve">for </w:t>
      </w:r>
      <w:r w:rsidRPr="00FB1324">
        <w:rPr>
          <w:rFonts w:ascii="Arial" w:eastAsia="Calibri" w:hAnsi="Arial" w:cs="Arial"/>
          <w:szCs w:val="24"/>
          <w:lang w:val="en-US"/>
        </w:rPr>
        <w:t>the</w:t>
      </w:r>
      <w:r>
        <w:rPr>
          <w:rFonts w:ascii="Arial" w:eastAsia="Calibri" w:hAnsi="Arial" w:cs="Arial"/>
          <w:szCs w:val="24"/>
          <w:lang w:val="en-US"/>
        </w:rPr>
        <w:t xml:space="preserve"> Nedlands Town Centre and the Nedlands Square development. </w:t>
      </w:r>
    </w:p>
    <w:p w14:paraId="1566C76C" w14:textId="77777777" w:rsidR="005E3789" w:rsidRDefault="005E3789" w:rsidP="005E3789">
      <w:pPr>
        <w:jc w:val="both"/>
        <w:rPr>
          <w:rFonts w:ascii="Arial" w:eastAsia="Calibri" w:hAnsi="Arial" w:cs="Arial"/>
          <w:szCs w:val="24"/>
          <w:lang w:val="en-US"/>
        </w:rPr>
      </w:pPr>
    </w:p>
    <w:p w14:paraId="22FD25D8" w14:textId="77777777" w:rsidR="005E3789" w:rsidRDefault="005E3789" w:rsidP="005E3789">
      <w:pPr>
        <w:jc w:val="both"/>
        <w:rPr>
          <w:rFonts w:ascii="Arial" w:eastAsia="Calibri" w:hAnsi="Arial" w:cs="Arial"/>
          <w:szCs w:val="24"/>
          <w:lang w:val="en-US"/>
        </w:rPr>
      </w:pPr>
      <w:r>
        <w:rPr>
          <w:rFonts w:ascii="Arial" w:eastAsia="Calibri" w:hAnsi="Arial" w:cs="Arial"/>
          <w:szCs w:val="24"/>
          <w:lang w:val="en-US"/>
        </w:rPr>
        <w:t xml:space="preserve">Based on preliminary concept drawings and an opinion of probable cost, the </w:t>
      </w:r>
      <w:r w:rsidRPr="001532AC">
        <w:rPr>
          <w:rFonts w:ascii="Arial" w:eastAsia="Calibri" w:hAnsi="Arial" w:cs="Arial"/>
          <w:szCs w:val="24"/>
          <w:lang w:val="en-US"/>
        </w:rPr>
        <w:t>Dalkeith Road to Stanley Street Laneway</w:t>
      </w:r>
      <w:r>
        <w:rPr>
          <w:rFonts w:ascii="Arial" w:eastAsia="Calibri" w:hAnsi="Arial" w:cs="Arial"/>
          <w:szCs w:val="24"/>
          <w:lang w:val="en-US"/>
        </w:rPr>
        <w:t xml:space="preserve"> has a total projected cost estimate ranging between approx. $3.327 million and $4.91 million. </w:t>
      </w:r>
    </w:p>
    <w:p w14:paraId="64A19E5E" w14:textId="77777777" w:rsidR="005E3789" w:rsidRDefault="005E3789" w:rsidP="005E3789">
      <w:pPr>
        <w:jc w:val="both"/>
        <w:rPr>
          <w:rFonts w:ascii="Arial" w:eastAsia="Calibri" w:hAnsi="Arial" w:cs="Arial"/>
          <w:szCs w:val="24"/>
          <w:lang w:val="en-US"/>
        </w:rPr>
      </w:pPr>
    </w:p>
    <w:p w14:paraId="27456041" w14:textId="77777777" w:rsidR="005E3789" w:rsidRDefault="005E3789" w:rsidP="005E3789">
      <w:pPr>
        <w:jc w:val="both"/>
        <w:rPr>
          <w:rFonts w:ascii="Arial" w:eastAsia="Calibri" w:hAnsi="Arial" w:cs="Arial"/>
          <w:szCs w:val="24"/>
          <w:lang w:val="en-US"/>
        </w:rPr>
      </w:pPr>
    </w:p>
    <w:p w14:paraId="6FCCCD08" w14:textId="2B8A6ADE" w:rsidR="005E3789" w:rsidRDefault="005E3789" w:rsidP="005E3789">
      <w:pPr>
        <w:jc w:val="both"/>
        <w:rPr>
          <w:rFonts w:ascii="Arial" w:eastAsia="Calibri" w:hAnsi="Arial" w:cs="Arial"/>
          <w:szCs w:val="24"/>
          <w:lang w:val="en-US"/>
        </w:rPr>
      </w:pPr>
      <w:r>
        <w:rPr>
          <w:rFonts w:ascii="Arial" w:eastAsia="Calibri" w:hAnsi="Arial" w:cs="Arial"/>
          <w:szCs w:val="24"/>
          <w:lang w:val="en-US"/>
        </w:rPr>
        <w:t xml:space="preserve">Without adequate financial allocations though the City’s capital works budget, adequate financial contributions from </w:t>
      </w:r>
      <w:proofErr w:type="spellStart"/>
      <w:r>
        <w:rPr>
          <w:rFonts w:ascii="Arial" w:eastAsia="Calibri" w:hAnsi="Arial" w:cs="Arial"/>
          <w:szCs w:val="24"/>
          <w:lang w:val="en-US"/>
        </w:rPr>
        <w:t>Fabcot</w:t>
      </w:r>
      <w:proofErr w:type="spellEnd"/>
      <w:r>
        <w:rPr>
          <w:rFonts w:ascii="Arial" w:eastAsia="Calibri" w:hAnsi="Arial" w:cs="Arial"/>
          <w:szCs w:val="24"/>
          <w:lang w:val="en-US"/>
        </w:rPr>
        <w:t xml:space="preserve"> and or ALDI, access to grants or agreement on alternative rating or prefunding mechanism, Administration considers the project to be cost prohibitive. Accordingly, Administration recommends against Council consenting to the proposed Laneway Agreement.</w:t>
      </w:r>
    </w:p>
    <w:p w14:paraId="17585750" w14:textId="77777777" w:rsidR="007D339B" w:rsidRPr="00AD73CC" w:rsidRDefault="007D339B" w:rsidP="007D339B">
      <w:pPr>
        <w:jc w:val="both"/>
        <w:rPr>
          <w:rFonts w:ascii="Arial" w:hAnsi="Arial" w:cs="Arial"/>
          <w:b/>
          <w:szCs w:val="32"/>
          <w:lang w:val="en-US"/>
        </w:rPr>
      </w:pPr>
    </w:p>
    <w:p w14:paraId="331A4F70" w14:textId="77777777" w:rsidR="007D339B" w:rsidRPr="00AD73CC" w:rsidRDefault="007D339B" w:rsidP="007D339B">
      <w:pPr>
        <w:jc w:val="both"/>
        <w:rPr>
          <w:rFonts w:ascii="Arial" w:hAnsi="Arial" w:cs="Arial"/>
          <w:b/>
          <w:sz w:val="28"/>
          <w:szCs w:val="32"/>
          <w:lang w:val="en-US"/>
        </w:rPr>
      </w:pPr>
      <w:r>
        <w:rPr>
          <w:rFonts w:ascii="Arial" w:hAnsi="Arial" w:cs="Arial"/>
          <w:b/>
          <w:sz w:val="28"/>
          <w:szCs w:val="32"/>
          <w:lang w:val="en-US"/>
        </w:rPr>
        <w:t>Discussion/Overview</w:t>
      </w:r>
    </w:p>
    <w:p w14:paraId="13663815" w14:textId="77777777" w:rsidR="007D339B" w:rsidRDefault="007D339B" w:rsidP="007D339B">
      <w:pPr>
        <w:jc w:val="both"/>
        <w:rPr>
          <w:rFonts w:ascii="Arial" w:hAnsi="Arial" w:cs="Arial"/>
          <w:szCs w:val="32"/>
          <w:lang w:val="en-US"/>
        </w:rPr>
      </w:pPr>
    </w:p>
    <w:p w14:paraId="5382408A" w14:textId="77777777" w:rsidR="007D339B" w:rsidRDefault="007D339B" w:rsidP="007D339B">
      <w:pPr>
        <w:jc w:val="both"/>
        <w:rPr>
          <w:rFonts w:ascii="Arial" w:hAnsi="Arial" w:cs="Arial"/>
          <w:b/>
          <w:bCs/>
          <w:szCs w:val="32"/>
          <w:lang w:val="en-US"/>
        </w:rPr>
      </w:pPr>
      <w:r w:rsidRPr="00D110F4">
        <w:rPr>
          <w:rFonts w:ascii="Arial" w:hAnsi="Arial" w:cs="Arial"/>
          <w:b/>
          <w:bCs/>
          <w:szCs w:val="32"/>
          <w:lang w:val="en-US"/>
        </w:rPr>
        <w:t>Background</w:t>
      </w:r>
    </w:p>
    <w:p w14:paraId="46F2CFD7" w14:textId="77777777" w:rsidR="007D339B" w:rsidRDefault="007D339B" w:rsidP="007D339B">
      <w:pPr>
        <w:jc w:val="both"/>
        <w:rPr>
          <w:rFonts w:ascii="Arial" w:hAnsi="Arial" w:cs="Arial"/>
          <w:b/>
          <w:bCs/>
          <w:szCs w:val="32"/>
          <w:lang w:val="en-US"/>
        </w:rPr>
      </w:pPr>
    </w:p>
    <w:p w14:paraId="6C1C3F8C"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Development Application and SAT Proceedings</w:t>
      </w:r>
    </w:p>
    <w:p w14:paraId="12BED2E7" w14:textId="77777777" w:rsidR="007D339B" w:rsidRPr="00F71C0B" w:rsidRDefault="007D339B" w:rsidP="007D339B">
      <w:pPr>
        <w:jc w:val="both"/>
        <w:rPr>
          <w:rFonts w:ascii="Arial" w:hAnsi="Arial" w:cs="Arial"/>
          <w:szCs w:val="32"/>
          <w:u w:val="single"/>
          <w:lang w:val="en-US"/>
        </w:rPr>
      </w:pPr>
    </w:p>
    <w:p w14:paraId="3DAD90E7" w14:textId="77777777" w:rsidR="007D339B" w:rsidRDefault="007D339B" w:rsidP="007D339B">
      <w:pPr>
        <w:jc w:val="both"/>
        <w:rPr>
          <w:rFonts w:ascii="Arial" w:hAnsi="Arial" w:cs="Arial"/>
          <w:szCs w:val="32"/>
          <w:lang w:val="en-US"/>
        </w:rPr>
      </w:pPr>
      <w:r w:rsidRPr="00681963">
        <w:rPr>
          <w:rFonts w:ascii="Arial" w:hAnsi="Arial" w:cs="Arial"/>
          <w:szCs w:val="32"/>
          <w:lang w:val="en-US"/>
        </w:rPr>
        <w:t xml:space="preserve">On 29 June 2020, the Metro Inner-North JDAP </w:t>
      </w:r>
      <w:r>
        <w:rPr>
          <w:rFonts w:ascii="Arial" w:hAnsi="Arial" w:cs="Arial"/>
          <w:szCs w:val="32"/>
          <w:lang w:val="en-US"/>
        </w:rPr>
        <w:t xml:space="preserve">(the JDAP) </w:t>
      </w:r>
      <w:r w:rsidRPr="00681963">
        <w:rPr>
          <w:rFonts w:ascii="Arial" w:hAnsi="Arial" w:cs="Arial"/>
          <w:szCs w:val="32"/>
          <w:lang w:val="en-US"/>
        </w:rPr>
        <w:t xml:space="preserve">unanimously deferred </w:t>
      </w:r>
      <w:r>
        <w:rPr>
          <w:rFonts w:ascii="Arial" w:hAnsi="Arial" w:cs="Arial"/>
          <w:szCs w:val="32"/>
          <w:lang w:val="en-US"/>
        </w:rPr>
        <w:t xml:space="preserve">its </w:t>
      </w:r>
      <w:r w:rsidRPr="00681963">
        <w:rPr>
          <w:rFonts w:ascii="Arial" w:hAnsi="Arial" w:cs="Arial"/>
          <w:szCs w:val="32"/>
          <w:lang w:val="en-US"/>
        </w:rPr>
        <w:t xml:space="preserve">consideration of the </w:t>
      </w:r>
      <w:r>
        <w:rPr>
          <w:rFonts w:ascii="Arial" w:hAnsi="Arial" w:cs="Arial"/>
          <w:szCs w:val="32"/>
          <w:lang w:val="en-US"/>
        </w:rPr>
        <w:t>Nedlands Square</w:t>
      </w:r>
      <w:r w:rsidRPr="00681963">
        <w:rPr>
          <w:rFonts w:ascii="Arial" w:hAnsi="Arial" w:cs="Arial"/>
          <w:szCs w:val="32"/>
          <w:lang w:val="en-US"/>
        </w:rPr>
        <w:t xml:space="preserve"> Development Application </w:t>
      </w:r>
      <w:r>
        <w:rPr>
          <w:rFonts w:ascii="Arial" w:hAnsi="Arial" w:cs="Arial"/>
          <w:szCs w:val="32"/>
          <w:lang w:val="en-US"/>
        </w:rPr>
        <w:t>(R</w:t>
      </w:r>
      <w:r>
        <w:rPr>
          <w:rFonts w:ascii="Arial" w:eastAsia="Calibri" w:hAnsi="Arial" w:cs="Arial"/>
          <w:szCs w:val="24"/>
          <w:lang w:val="en-US"/>
        </w:rPr>
        <w:t xml:space="preserve">eference DA19/38512, DAP19/01651) </w:t>
      </w:r>
      <w:r w:rsidRPr="00681963">
        <w:rPr>
          <w:rFonts w:ascii="Arial" w:hAnsi="Arial" w:cs="Arial"/>
          <w:szCs w:val="32"/>
          <w:lang w:val="en-US"/>
        </w:rPr>
        <w:t>for 90 days for the following reasons:</w:t>
      </w:r>
    </w:p>
    <w:p w14:paraId="469CD578" w14:textId="77777777" w:rsidR="007D339B" w:rsidRPr="00681963" w:rsidRDefault="007D339B" w:rsidP="007D339B">
      <w:pPr>
        <w:jc w:val="both"/>
        <w:rPr>
          <w:rFonts w:ascii="Arial" w:hAnsi="Arial" w:cs="Arial"/>
          <w:szCs w:val="32"/>
          <w:lang w:val="en-US"/>
        </w:rPr>
      </w:pPr>
    </w:p>
    <w:p w14:paraId="09B6377C" w14:textId="77777777" w:rsidR="007D339B" w:rsidRPr="00681963" w:rsidRDefault="007D339B" w:rsidP="00DA2C4D">
      <w:pPr>
        <w:pStyle w:val="ListParagraph"/>
        <w:numPr>
          <w:ilvl w:val="0"/>
          <w:numId w:val="85"/>
        </w:numPr>
        <w:jc w:val="both"/>
        <w:rPr>
          <w:rFonts w:ascii="Arial" w:hAnsi="Arial" w:cs="Arial"/>
          <w:szCs w:val="32"/>
          <w:lang w:val="en-US"/>
        </w:rPr>
      </w:pPr>
      <w:r w:rsidRPr="00681963">
        <w:rPr>
          <w:rFonts w:ascii="Arial" w:hAnsi="Arial" w:cs="Arial"/>
          <w:szCs w:val="32"/>
          <w:lang w:val="en-US"/>
        </w:rPr>
        <w:t xml:space="preserve">To provide greater certainty on the traffic, transport and access </w:t>
      </w:r>
      <w:proofErr w:type="gramStart"/>
      <w:r w:rsidRPr="00681963">
        <w:rPr>
          <w:rFonts w:ascii="Arial" w:hAnsi="Arial" w:cs="Arial"/>
          <w:szCs w:val="32"/>
          <w:lang w:val="en-US"/>
        </w:rPr>
        <w:t>issues;</w:t>
      </w:r>
      <w:proofErr w:type="gramEnd"/>
      <w:r w:rsidRPr="00681963">
        <w:rPr>
          <w:rFonts w:ascii="Arial" w:hAnsi="Arial" w:cs="Arial"/>
          <w:szCs w:val="32"/>
          <w:lang w:val="en-US"/>
        </w:rPr>
        <w:t xml:space="preserve"> </w:t>
      </w:r>
    </w:p>
    <w:p w14:paraId="2E7B5030" w14:textId="77777777" w:rsidR="007D339B" w:rsidRPr="00681963" w:rsidRDefault="007D339B" w:rsidP="00DA2C4D">
      <w:pPr>
        <w:pStyle w:val="ListParagraph"/>
        <w:numPr>
          <w:ilvl w:val="0"/>
          <w:numId w:val="85"/>
        </w:numPr>
        <w:jc w:val="both"/>
        <w:rPr>
          <w:rFonts w:ascii="Arial" w:hAnsi="Arial" w:cs="Arial"/>
          <w:szCs w:val="32"/>
          <w:lang w:val="en-US"/>
        </w:rPr>
      </w:pPr>
      <w:r w:rsidRPr="0099772D">
        <w:rPr>
          <w:rFonts w:ascii="Arial" w:hAnsi="Arial" w:cs="Arial"/>
          <w:szCs w:val="32"/>
          <w:lang w:val="en-US"/>
        </w:rPr>
        <w:t>To provide further information on heritage issues</w:t>
      </w:r>
      <w:r w:rsidRPr="00681963">
        <w:rPr>
          <w:rFonts w:ascii="Arial" w:hAnsi="Arial" w:cs="Arial"/>
          <w:szCs w:val="32"/>
          <w:lang w:val="en-US"/>
        </w:rPr>
        <w:t>; and</w:t>
      </w:r>
    </w:p>
    <w:p w14:paraId="4BC0077F" w14:textId="77777777" w:rsidR="007D339B" w:rsidRPr="00681963" w:rsidRDefault="007D339B" w:rsidP="00DA2C4D">
      <w:pPr>
        <w:pStyle w:val="ListParagraph"/>
        <w:numPr>
          <w:ilvl w:val="0"/>
          <w:numId w:val="85"/>
        </w:numPr>
        <w:jc w:val="both"/>
        <w:rPr>
          <w:rFonts w:ascii="Arial" w:hAnsi="Arial" w:cs="Arial"/>
          <w:szCs w:val="32"/>
          <w:lang w:val="en-US"/>
        </w:rPr>
      </w:pPr>
      <w:r w:rsidRPr="00681963">
        <w:rPr>
          <w:rFonts w:ascii="Arial" w:hAnsi="Arial" w:cs="Arial"/>
          <w:szCs w:val="32"/>
          <w:lang w:val="en-US"/>
        </w:rPr>
        <w:lastRenderedPageBreak/>
        <w:t xml:space="preserve">To address the integration of the project in the Nedlands Town Centre. </w:t>
      </w:r>
    </w:p>
    <w:p w14:paraId="20EC669C" w14:textId="77777777" w:rsidR="007D339B" w:rsidRPr="00681963" w:rsidRDefault="007D339B" w:rsidP="007D339B">
      <w:pPr>
        <w:jc w:val="both"/>
        <w:rPr>
          <w:rFonts w:ascii="Arial" w:hAnsi="Arial" w:cs="Arial"/>
          <w:szCs w:val="32"/>
          <w:lang w:val="en-US"/>
        </w:rPr>
      </w:pPr>
    </w:p>
    <w:p w14:paraId="28292F7D" w14:textId="77777777" w:rsidR="007D339B" w:rsidRDefault="007D339B" w:rsidP="007D339B">
      <w:pPr>
        <w:jc w:val="both"/>
        <w:rPr>
          <w:rFonts w:ascii="Arial" w:hAnsi="Arial" w:cs="Arial"/>
          <w:szCs w:val="32"/>
          <w:lang w:val="en-US"/>
        </w:rPr>
      </w:pPr>
      <w:r w:rsidRPr="00681963">
        <w:rPr>
          <w:rFonts w:ascii="Arial" w:hAnsi="Arial" w:cs="Arial"/>
          <w:szCs w:val="32"/>
          <w:lang w:val="en-US"/>
        </w:rPr>
        <w:t xml:space="preserve">The </w:t>
      </w:r>
      <w:r>
        <w:rPr>
          <w:rFonts w:ascii="Arial" w:hAnsi="Arial" w:cs="Arial"/>
          <w:szCs w:val="32"/>
          <w:lang w:val="en-US"/>
        </w:rPr>
        <w:t>JDAP</w:t>
      </w:r>
      <w:r w:rsidRPr="00681963">
        <w:rPr>
          <w:rFonts w:ascii="Arial" w:hAnsi="Arial" w:cs="Arial"/>
          <w:szCs w:val="32"/>
          <w:lang w:val="en-US"/>
        </w:rPr>
        <w:t xml:space="preserve"> considered that there was insufficient information on </w:t>
      </w:r>
      <w:r>
        <w:rPr>
          <w:rFonts w:ascii="Arial" w:hAnsi="Arial" w:cs="Arial"/>
          <w:szCs w:val="32"/>
          <w:lang w:val="en-US"/>
        </w:rPr>
        <w:t xml:space="preserve">the </w:t>
      </w:r>
      <w:r w:rsidRPr="00681963">
        <w:rPr>
          <w:rFonts w:ascii="Arial" w:hAnsi="Arial" w:cs="Arial"/>
          <w:szCs w:val="32"/>
          <w:lang w:val="en-US"/>
        </w:rPr>
        <w:t xml:space="preserve">three key items to </w:t>
      </w:r>
      <w:proofErr w:type="gramStart"/>
      <w:r>
        <w:rPr>
          <w:rFonts w:ascii="Arial" w:hAnsi="Arial" w:cs="Arial"/>
          <w:szCs w:val="32"/>
          <w:lang w:val="en-US"/>
        </w:rPr>
        <w:t>make a decision</w:t>
      </w:r>
      <w:proofErr w:type="gramEnd"/>
      <w:r>
        <w:rPr>
          <w:rFonts w:ascii="Arial" w:hAnsi="Arial" w:cs="Arial"/>
          <w:szCs w:val="32"/>
          <w:lang w:val="en-US"/>
        </w:rPr>
        <w:t xml:space="preserve"> on</w:t>
      </w:r>
      <w:r w:rsidRPr="00681963">
        <w:rPr>
          <w:rFonts w:ascii="Arial" w:hAnsi="Arial" w:cs="Arial"/>
          <w:szCs w:val="32"/>
          <w:lang w:val="en-US"/>
        </w:rPr>
        <w:t xml:space="preserve"> the proposal and deferred the matter to allow time for further information to be provided.  </w:t>
      </w:r>
      <w:r>
        <w:rPr>
          <w:rFonts w:ascii="Arial" w:hAnsi="Arial" w:cs="Arial"/>
          <w:szCs w:val="32"/>
          <w:lang w:val="en-US"/>
        </w:rPr>
        <w:t>The JDAP intended t</w:t>
      </w:r>
      <w:r w:rsidRPr="00681963">
        <w:rPr>
          <w:rFonts w:ascii="Arial" w:hAnsi="Arial" w:cs="Arial"/>
          <w:szCs w:val="32"/>
          <w:lang w:val="en-US"/>
        </w:rPr>
        <w:t xml:space="preserve">he matter </w:t>
      </w:r>
      <w:r>
        <w:rPr>
          <w:rFonts w:ascii="Arial" w:hAnsi="Arial" w:cs="Arial"/>
          <w:szCs w:val="32"/>
          <w:lang w:val="en-US"/>
        </w:rPr>
        <w:t>would</w:t>
      </w:r>
      <w:r w:rsidRPr="00681963">
        <w:rPr>
          <w:rFonts w:ascii="Arial" w:hAnsi="Arial" w:cs="Arial"/>
          <w:szCs w:val="32"/>
          <w:lang w:val="en-US"/>
        </w:rPr>
        <w:t xml:space="preserve"> be re</w:t>
      </w:r>
      <w:r>
        <w:rPr>
          <w:rFonts w:ascii="Arial" w:hAnsi="Arial" w:cs="Arial"/>
          <w:szCs w:val="32"/>
          <w:lang w:val="en-US"/>
        </w:rPr>
        <w:t>-</w:t>
      </w:r>
      <w:r w:rsidRPr="00681963">
        <w:rPr>
          <w:rFonts w:ascii="Arial" w:hAnsi="Arial" w:cs="Arial"/>
          <w:szCs w:val="32"/>
          <w:lang w:val="en-US"/>
        </w:rPr>
        <w:t xml:space="preserve">presented to </w:t>
      </w:r>
      <w:r>
        <w:rPr>
          <w:rFonts w:ascii="Arial" w:hAnsi="Arial" w:cs="Arial"/>
          <w:szCs w:val="32"/>
          <w:lang w:val="en-US"/>
        </w:rPr>
        <w:t xml:space="preserve">it </w:t>
      </w:r>
      <w:r w:rsidRPr="00681963">
        <w:rPr>
          <w:rFonts w:ascii="Arial" w:hAnsi="Arial" w:cs="Arial"/>
          <w:szCs w:val="32"/>
          <w:lang w:val="en-US"/>
        </w:rPr>
        <w:t>no later than 29 September 2020</w:t>
      </w:r>
      <w:r>
        <w:rPr>
          <w:rFonts w:ascii="Arial" w:hAnsi="Arial" w:cs="Arial"/>
          <w:szCs w:val="32"/>
          <w:lang w:val="en-US"/>
        </w:rPr>
        <w:t xml:space="preserve">, however the applicant (Urbis on behalf of </w:t>
      </w:r>
      <w:proofErr w:type="spellStart"/>
      <w:r>
        <w:rPr>
          <w:rFonts w:ascii="Arial" w:hAnsi="Arial" w:cs="Arial"/>
          <w:szCs w:val="32"/>
          <w:lang w:val="en-US"/>
        </w:rPr>
        <w:t>Fabcot</w:t>
      </w:r>
      <w:proofErr w:type="spellEnd"/>
      <w:r>
        <w:rPr>
          <w:rFonts w:ascii="Arial" w:hAnsi="Arial" w:cs="Arial"/>
          <w:szCs w:val="32"/>
          <w:lang w:val="en-US"/>
        </w:rPr>
        <w:t xml:space="preserve">) advised on 21 July 2020 that it had sought a review of the application at the State Administrative Tribunal (SAT).  The matter has since remained in mediation at the SAT, with mediations occurring in mid-October and mid-December 2020. The next mediation is scheduled for 18 February 2021.  </w:t>
      </w:r>
    </w:p>
    <w:p w14:paraId="4F0F8675" w14:textId="77777777" w:rsidR="007D339B" w:rsidRDefault="007D339B" w:rsidP="007D339B">
      <w:pPr>
        <w:jc w:val="both"/>
        <w:rPr>
          <w:rFonts w:ascii="Arial" w:hAnsi="Arial" w:cs="Arial"/>
          <w:szCs w:val="32"/>
          <w:lang w:val="en-US"/>
        </w:rPr>
      </w:pPr>
    </w:p>
    <w:p w14:paraId="21A60B40" w14:textId="50939546" w:rsidR="007D339B" w:rsidRDefault="007D339B" w:rsidP="007D339B">
      <w:pPr>
        <w:jc w:val="both"/>
        <w:rPr>
          <w:rFonts w:ascii="Arial" w:hAnsi="Arial" w:cs="Arial"/>
          <w:szCs w:val="32"/>
          <w:lang w:val="en-US"/>
        </w:rPr>
      </w:pPr>
      <w:r>
        <w:rPr>
          <w:rFonts w:ascii="Arial" w:hAnsi="Arial" w:cs="Arial"/>
          <w:szCs w:val="32"/>
          <w:lang w:val="en-US"/>
        </w:rPr>
        <w:t xml:space="preserve">Whilst the City of Nedlands is not a party to the SAT proceedings, the City undertook further work </w:t>
      </w:r>
      <w:proofErr w:type="gramStart"/>
      <w:r>
        <w:rPr>
          <w:rFonts w:ascii="Arial" w:hAnsi="Arial" w:cs="Arial"/>
          <w:szCs w:val="32"/>
          <w:lang w:val="en-US"/>
        </w:rPr>
        <w:t>in order to</w:t>
      </w:r>
      <w:proofErr w:type="gramEnd"/>
      <w:r>
        <w:rPr>
          <w:rFonts w:ascii="Arial" w:hAnsi="Arial" w:cs="Arial"/>
          <w:szCs w:val="32"/>
          <w:lang w:val="en-US"/>
        </w:rPr>
        <w:t xml:space="preserve"> provide advice back to the SAT and parties in respect of: </w:t>
      </w:r>
    </w:p>
    <w:p w14:paraId="48D28216" w14:textId="77777777" w:rsidR="0098053C" w:rsidRDefault="0098053C" w:rsidP="007D339B">
      <w:pPr>
        <w:jc w:val="both"/>
        <w:rPr>
          <w:rFonts w:ascii="Arial" w:hAnsi="Arial" w:cs="Arial"/>
          <w:szCs w:val="32"/>
          <w:lang w:val="en-US"/>
        </w:rPr>
      </w:pPr>
    </w:p>
    <w:p w14:paraId="7A0A5A6E" w14:textId="77777777" w:rsidR="007D339B" w:rsidRDefault="007D339B" w:rsidP="00DA2C4D">
      <w:pPr>
        <w:pStyle w:val="ListParagraph"/>
        <w:numPr>
          <w:ilvl w:val="0"/>
          <w:numId w:val="86"/>
        </w:numPr>
        <w:jc w:val="both"/>
        <w:rPr>
          <w:rFonts w:ascii="Arial" w:hAnsi="Arial" w:cs="Arial"/>
          <w:szCs w:val="32"/>
          <w:lang w:val="en-US"/>
        </w:rPr>
      </w:pPr>
      <w:r>
        <w:rPr>
          <w:rFonts w:ascii="Arial" w:hAnsi="Arial" w:cs="Arial"/>
          <w:szCs w:val="32"/>
          <w:lang w:val="en-US"/>
        </w:rPr>
        <w:t xml:space="preserve">The Dalkeith Road to Stanley Street Laneway </w:t>
      </w:r>
    </w:p>
    <w:p w14:paraId="7A3C3966" w14:textId="77777777" w:rsidR="007D339B" w:rsidRDefault="007D339B" w:rsidP="00DA2C4D">
      <w:pPr>
        <w:pStyle w:val="ListParagraph"/>
        <w:numPr>
          <w:ilvl w:val="0"/>
          <w:numId w:val="86"/>
        </w:numPr>
        <w:jc w:val="both"/>
        <w:rPr>
          <w:rFonts w:ascii="Arial" w:hAnsi="Arial" w:cs="Arial"/>
          <w:szCs w:val="32"/>
          <w:lang w:val="en-US"/>
        </w:rPr>
      </w:pPr>
      <w:r>
        <w:rPr>
          <w:rFonts w:ascii="Arial" w:hAnsi="Arial" w:cs="Arial"/>
          <w:szCs w:val="32"/>
          <w:lang w:val="en-US"/>
        </w:rPr>
        <w:t>The urban design treatment of Florence Road between the proposed Nedlands Square development and approved ALDI development (consistent with the draft Nedlands Town Centre Precinct Plan).</w:t>
      </w:r>
    </w:p>
    <w:p w14:paraId="7372FF9A" w14:textId="77777777" w:rsidR="007D339B" w:rsidRDefault="007D339B" w:rsidP="007D339B">
      <w:pPr>
        <w:jc w:val="both"/>
        <w:rPr>
          <w:rFonts w:ascii="Arial" w:hAnsi="Arial" w:cs="Arial"/>
          <w:szCs w:val="32"/>
          <w:lang w:val="en-US"/>
        </w:rPr>
      </w:pPr>
    </w:p>
    <w:p w14:paraId="1DC4B966" w14:textId="77777777" w:rsidR="007D339B" w:rsidRPr="00F71C0B" w:rsidRDefault="007D339B" w:rsidP="007D339B">
      <w:pPr>
        <w:jc w:val="both"/>
        <w:rPr>
          <w:rFonts w:ascii="Arial" w:hAnsi="Arial" w:cs="Arial"/>
          <w:szCs w:val="32"/>
          <w:u w:val="single"/>
          <w:lang w:val="en-US"/>
        </w:rPr>
      </w:pPr>
      <w:r w:rsidRPr="0098053C">
        <w:rPr>
          <w:rFonts w:ascii="Arial" w:hAnsi="Arial" w:cs="Arial"/>
          <w:szCs w:val="32"/>
          <w:lang w:val="en-US"/>
        </w:rPr>
        <w:t>The Dalkeith Road to Stanley Street Lanewa</w:t>
      </w:r>
      <w:r w:rsidRPr="00F71C0B">
        <w:rPr>
          <w:rFonts w:ascii="Arial" w:hAnsi="Arial" w:cs="Arial"/>
          <w:szCs w:val="32"/>
          <w:u w:val="single"/>
          <w:lang w:val="en-US"/>
        </w:rPr>
        <w:t>y</w:t>
      </w:r>
    </w:p>
    <w:p w14:paraId="1F093AAD" w14:textId="77777777" w:rsidR="007D339B" w:rsidRDefault="007D339B" w:rsidP="007D339B">
      <w:pPr>
        <w:jc w:val="both"/>
        <w:rPr>
          <w:rFonts w:ascii="Arial" w:hAnsi="Arial" w:cs="Arial"/>
          <w:szCs w:val="32"/>
          <w:lang w:val="en-US"/>
        </w:rPr>
      </w:pPr>
    </w:p>
    <w:p w14:paraId="401CB04D" w14:textId="77777777" w:rsidR="007D339B" w:rsidRDefault="007D339B" w:rsidP="007D339B">
      <w:pPr>
        <w:jc w:val="both"/>
        <w:rPr>
          <w:rFonts w:ascii="Arial" w:hAnsi="Arial" w:cs="Arial"/>
          <w:szCs w:val="32"/>
          <w:lang w:val="en-US"/>
        </w:rPr>
      </w:pPr>
      <w:r>
        <w:rPr>
          <w:rFonts w:ascii="Arial" w:hAnsi="Arial" w:cs="Arial"/>
          <w:szCs w:val="32"/>
          <w:lang w:val="en-US"/>
        </w:rPr>
        <w:t>The laneway comprises two (2) segments; Dalkeith Road to Florence Road (Laneway 1) and Florence Road to Stanley Street (Laneway 2).</w:t>
      </w:r>
    </w:p>
    <w:p w14:paraId="27A44F51" w14:textId="77777777" w:rsidR="007D339B" w:rsidRDefault="007D339B" w:rsidP="007D339B">
      <w:pPr>
        <w:jc w:val="both"/>
        <w:rPr>
          <w:rFonts w:ascii="Arial" w:hAnsi="Arial" w:cs="Arial"/>
          <w:szCs w:val="32"/>
          <w:lang w:val="en-US"/>
        </w:rPr>
      </w:pPr>
    </w:p>
    <w:p w14:paraId="6583ABFE" w14:textId="0C80E6D7" w:rsidR="007D339B" w:rsidRDefault="007D339B" w:rsidP="007D339B">
      <w:pPr>
        <w:jc w:val="both"/>
        <w:rPr>
          <w:rFonts w:ascii="Arial" w:hAnsi="Arial" w:cs="Arial"/>
          <w:szCs w:val="32"/>
          <w:lang w:val="en-US"/>
        </w:rPr>
      </w:pPr>
      <w:r>
        <w:rPr>
          <w:rFonts w:ascii="Arial" w:hAnsi="Arial" w:cs="Arial"/>
          <w:szCs w:val="32"/>
          <w:lang w:val="en-US"/>
        </w:rPr>
        <w:t>Laneway 1 consists of:</w:t>
      </w:r>
    </w:p>
    <w:p w14:paraId="4824772F" w14:textId="77777777" w:rsidR="0098053C" w:rsidRDefault="0098053C" w:rsidP="007D339B">
      <w:pPr>
        <w:jc w:val="both"/>
        <w:rPr>
          <w:rFonts w:ascii="Arial" w:hAnsi="Arial" w:cs="Arial"/>
          <w:szCs w:val="32"/>
          <w:lang w:val="en-US"/>
        </w:rPr>
      </w:pPr>
    </w:p>
    <w:p w14:paraId="076A19C0" w14:textId="77777777" w:rsidR="007D339B" w:rsidRDefault="007D339B" w:rsidP="00DA2C4D">
      <w:pPr>
        <w:pStyle w:val="ListParagraph"/>
        <w:numPr>
          <w:ilvl w:val="0"/>
          <w:numId w:val="92"/>
        </w:numPr>
        <w:ind w:left="567" w:hanging="567"/>
        <w:jc w:val="both"/>
        <w:rPr>
          <w:rFonts w:ascii="Arial" w:hAnsi="Arial" w:cs="Arial"/>
          <w:szCs w:val="32"/>
          <w:lang w:val="en-US"/>
        </w:rPr>
      </w:pPr>
      <w:r w:rsidRPr="00663BC3">
        <w:rPr>
          <w:rFonts w:ascii="Arial" w:hAnsi="Arial" w:cs="Arial"/>
          <w:szCs w:val="32"/>
          <w:lang w:val="en-US"/>
        </w:rPr>
        <w:t>Lot 50 and 51 (No. 56) Dalkeith Road</w:t>
      </w:r>
      <w:r>
        <w:rPr>
          <w:rFonts w:ascii="Arial" w:hAnsi="Arial" w:cs="Arial"/>
          <w:szCs w:val="32"/>
          <w:lang w:val="en-US"/>
        </w:rPr>
        <w:t>.  The two parcels of land together form one drainage sump</w:t>
      </w:r>
      <w:r w:rsidRPr="00663BC3">
        <w:rPr>
          <w:rFonts w:ascii="Arial" w:hAnsi="Arial" w:cs="Arial"/>
          <w:szCs w:val="32"/>
          <w:lang w:val="en-US"/>
        </w:rPr>
        <w:t xml:space="preserve"> (the sump)</w:t>
      </w:r>
      <w:r>
        <w:rPr>
          <w:rFonts w:ascii="Arial" w:hAnsi="Arial" w:cs="Arial"/>
          <w:szCs w:val="32"/>
          <w:lang w:val="en-US"/>
        </w:rPr>
        <w:t>.  Lot 50 was</w:t>
      </w:r>
      <w:r w:rsidRPr="00663BC3">
        <w:rPr>
          <w:rFonts w:ascii="Arial" w:hAnsi="Arial" w:cs="Arial"/>
          <w:szCs w:val="32"/>
          <w:lang w:val="en-US"/>
        </w:rPr>
        <w:t xml:space="preserve"> recently acquired by the City of Nedlands from Water Corporation</w:t>
      </w:r>
      <w:r>
        <w:rPr>
          <w:rFonts w:ascii="Arial" w:hAnsi="Arial" w:cs="Arial"/>
          <w:szCs w:val="32"/>
          <w:lang w:val="en-US"/>
        </w:rPr>
        <w:t xml:space="preserve"> to provide access to and from nearby lots (known as the Captain Stirling shops) as a future development consideration.   </w:t>
      </w:r>
    </w:p>
    <w:p w14:paraId="0C6A9280" w14:textId="77777777" w:rsidR="007D339B" w:rsidRPr="00663BC3" w:rsidRDefault="007D339B" w:rsidP="0098053C">
      <w:pPr>
        <w:pStyle w:val="ListParagraph"/>
        <w:ind w:left="567" w:hanging="567"/>
        <w:jc w:val="both"/>
        <w:rPr>
          <w:rFonts w:ascii="Arial" w:hAnsi="Arial" w:cs="Arial"/>
          <w:szCs w:val="32"/>
          <w:lang w:val="en-US"/>
        </w:rPr>
      </w:pPr>
    </w:p>
    <w:p w14:paraId="6F82F15E" w14:textId="77777777" w:rsidR="007D339B" w:rsidRPr="00F71C0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 xml:space="preserve">Lot 4 and 5 (No. 90 Stirling Highway) owned by ALDI and approved by MWJDAP for retail (supermarket) and restaurant purposes in mid-November 2018. </w:t>
      </w:r>
    </w:p>
    <w:p w14:paraId="0D729E2F" w14:textId="77777777" w:rsidR="007D339B" w:rsidRDefault="007D339B" w:rsidP="007D339B">
      <w:pPr>
        <w:pStyle w:val="ListParagraph"/>
        <w:jc w:val="both"/>
        <w:rPr>
          <w:rFonts w:ascii="Arial" w:hAnsi="Arial" w:cs="Arial"/>
          <w:szCs w:val="32"/>
          <w:lang w:val="en-US"/>
        </w:rPr>
      </w:pPr>
    </w:p>
    <w:p w14:paraId="012B2E72" w14:textId="77777777" w:rsidR="007D339B" w:rsidRPr="0098053C" w:rsidRDefault="007D339B" w:rsidP="0098053C">
      <w:pPr>
        <w:pStyle w:val="ListParagraph"/>
        <w:ind w:left="567"/>
        <w:jc w:val="both"/>
        <w:rPr>
          <w:rFonts w:ascii="Arial" w:hAnsi="Arial" w:cs="Arial"/>
          <w:szCs w:val="32"/>
          <w:lang w:val="en-US"/>
        </w:rPr>
      </w:pPr>
      <w:r w:rsidRPr="0098053C">
        <w:rPr>
          <w:rFonts w:ascii="Arial" w:hAnsi="Arial" w:cs="Arial"/>
          <w:szCs w:val="32"/>
          <w:lang w:val="en-US"/>
        </w:rPr>
        <w:t>Condition 5 of the JDAP approval requires:</w:t>
      </w:r>
    </w:p>
    <w:p w14:paraId="70A175D2" w14:textId="77777777" w:rsidR="007D339B" w:rsidRPr="0098053C" w:rsidRDefault="007D339B" w:rsidP="0098053C">
      <w:pPr>
        <w:pStyle w:val="ListParagraph"/>
        <w:ind w:left="567"/>
        <w:jc w:val="both"/>
        <w:rPr>
          <w:rFonts w:ascii="Arial" w:hAnsi="Arial" w:cs="Arial"/>
          <w:szCs w:val="32"/>
          <w:lang w:val="en-US"/>
        </w:rPr>
      </w:pPr>
    </w:p>
    <w:p w14:paraId="7D31F225" w14:textId="77777777" w:rsidR="007D339B" w:rsidRPr="0098053C" w:rsidRDefault="007D339B" w:rsidP="0098053C">
      <w:pPr>
        <w:pStyle w:val="ListParagraph"/>
        <w:ind w:left="567"/>
        <w:jc w:val="both"/>
        <w:rPr>
          <w:rFonts w:ascii="Arial" w:hAnsi="Arial" w:cs="Arial"/>
          <w:szCs w:val="32"/>
          <w:lang w:val="en-US"/>
        </w:rPr>
      </w:pPr>
      <w:r w:rsidRPr="0098053C">
        <w:rPr>
          <w:rFonts w:ascii="Arial" w:hAnsi="Arial" w:cs="Arial"/>
          <w:szCs w:val="32"/>
          <w:lang w:val="en-US"/>
        </w:rPr>
        <w:t>“Prior to occupation of the development, the applicant is to enter into a Deed of Agreement with the City of Nedlands to ensure that, should access be made available to Dalkeith Road in the future, the proposed development is able to facilitate public through access from Dalkeith Road to Florence Road. The Deed of Agreement is to be prepared at the applicant’s cost”.</w:t>
      </w:r>
    </w:p>
    <w:p w14:paraId="002380BD" w14:textId="2DA55D9B" w:rsidR="007D339B" w:rsidRDefault="007D339B" w:rsidP="007D339B">
      <w:pPr>
        <w:jc w:val="both"/>
        <w:rPr>
          <w:rFonts w:ascii="Arial" w:hAnsi="Arial" w:cs="Arial"/>
          <w:szCs w:val="32"/>
          <w:lang w:val="en-US"/>
        </w:rPr>
      </w:pPr>
    </w:p>
    <w:p w14:paraId="3C04C94B" w14:textId="735E379B" w:rsidR="0056636A" w:rsidRDefault="0056636A" w:rsidP="007D339B">
      <w:pPr>
        <w:jc w:val="both"/>
        <w:rPr>
          <w:rFonts w:ascii="Arial" w:hAnsi="Arial" w:cs="Arial"/>
          <w:szCs w:val="32"/>
          <w:lang w:val="en-US"/>
        </w:rPr>
      </w:pPr>
    </w:p>
    <w:p w14:paraId="008833F1" w14:textId="77777777" w:rsidR="0056636A" w:rsidRDefault="0056636A" w:rsidP="007D339B">
      <w:pPr>
        <w:jc w:val="both"/>
        <w:rPr>
          <w:rFonts w:ascii="Arial" w:hAnsi="Arial" w:cs="Arial"/>
          <w:szCs w:val="32"/>
          <w:lang w:val="en-US"/>
        </w:rPr>
      </w:pPr>
    </w:p>
    <w:p w14:paraId="6D0E798C" w14:textId="77777777" w:rsidR="007D339B" w:rsidRDefault="007D339B" w:rsidP="007D339B">
      <w:pPr>
        <w:jc w:val="both"/>
        <w:rPr>
          <w:rFonts w:ascii="Arial" w:hAnsi="Arial" w:cs="Arial"/>
          <w:szCs w:val="32"/>
          <w:lang w:val="en-US"/>
        </w:rPr>
      </w:pPr>
      <w:r>
        <w:rPr>
          <w:rFonts w:ascii="Arial" w:hAnsi="Arial" w:cs="Arial"/>
          <w:szCs w:val="32"/>
          <w:lang w:val="en-US"/>
        </w:rPr>
        <w:lastRenderedPageBreak/>
        <w:t xml:space="preserve">Laneway 2 consists of Lot 23 (No. 6) and Lot 32 (No.9) Stanley Street and is owned by Grey Owl Pty Ltd and Rain Cloud Pty Ltd.  These properties form the southern boundary of the Nedlands Square development, over which </w:t>
      </w:r>
      <w:proofErr w:type="spellStart"/>
      <w:r>
        <w:rPr>
          <w:rFonts w:ascii="Arial" w:hAnsi="Arial" w:cs="Arial"/>
          <w:szCs w:val="32"/>
          <w:lang w:val="en-US"/>
        </w:rPr>
        <w:t>Fabcot</w:t>
      </w:r>
      <w:proofErr w:type="spellEnd"/>
      <w:r>
        <w:rPr>
          <w:rFonts w:ascii="Arial" w:hAnsi="Arial" w:cs="Arial"/>
          <w:szCs w:val="32"/>
          <w:lang w:val="en-US"/>
        </w:rPr>
        <w:t xml:space="preserve"> holds a long-term ground lease. </w:t>
      </w:r>
    </w:p>
    <w:p w14:paraId="5F59D41D" w14:textId="77777777" w:rsidR="007D339B" w:rsidRDefault="007D339B" w:rsidP="007D339B">
      <w:pPr>
        <w:jc w:val="both"/>
        <w:rPr>
          <w:rFonts w:ascii="Arial" w:hAnsi="Arial" w:cs="Arial"/>
          <w:szCs w:val="32"/>
          <w:lang w:val="en-US"/>
        </w:rPr>
      </w:pPr>
    </w:p>
    <w:p w14:paraId="142B461D" w14:textId="1978293C" w:rsidR="007D339B" w:rsidRDefault="007D339B" w:rsidP="007D339B">
      <w:pPr>
        <w:jc w:val="both"/>
        <w:rPr>
          <w:rFonts w:ascii="Arial" w:hAnsi="Arial" w:cs="Arial"/>
          <w:szCs w:val="32"/>
          <w:lang w:val="en-US"/>
        </w:rPr>
      </w:pPr>
      <w:r>
        <w:rPr>
          <w:rFonts w:ascii="Arial" w:hAnsi="Arial" w:cs="Arial"/>
          <w:szCs w:val="32"/>
          <w:lang w:val="en-US"/>
        </w:rPr>
        <w:t xml:space="preserve">Under the City’s adopted </w:t>
      </w:r>
      <w:r w:rsidRPr="00A3281C">
        <w:rPr>
          <w:rFonts w:ascii="Arial" w:hAnsi="Arial" w:cs="Arial"/>
          <w:i/>
          <w:iCs/>
          <w:szCs w:val="32"/>
          <w:lang w:val="en-US"/>
        </w:rPr>
        <w:t>LPP - Dalkeith Road to Stanley Street Laneway and Built Form Requirements</w:t>
      </w:r>
      <w:r>
        <w:rPr>
          <w:rFonts w:ascii="Arial" w:hAnsi="Arial" w:cs="Arial"/>
          <w:i/>
          <w:iCs/>
          <w:szCs w:val="32"/>
          <w:lang w:val="en-US"/>
        </w:rPr>
        <w:t>,</w:t>
      </w:r>
      <w:r w:rsidRPr="00A3281C">
        <w:rPr>
          <w:rFonts w:ascii="Arial" w:hAnsi="Arial" w:cs="Arial"/>
          <w:szCs w:val="32"/>
          <w:lang w:val="en-US"/>
        </w:rPr>
        <w:t xml:space="preserve"> </w:t>
      </w:r>
      <w:r>
        <w:rPr>
          <w:rFonts w:ascii="Arial" w:hAnsi="Arial" w:cs="Arial"/>
          <w:szCs w:val="32"/>
          <w:lang w:val="en-US"/>
        </w:rPr>
        <w:t xml:space="preserve">the laneway was indicatively envisaged as a 7m wide carriageway with 2.5m shared use path and 0.5m landscape/services buffer.  The 10m strip of land would be ceded to the Crown and vested in the City pursuant to clause 32.3 of LPS 3. </w:t>
      </w:r>
    </w:p>
    <w:p w14:paraId="5B2D7763" w14:textId="7ADF6595" w:rsidR="007D339B" w:rsidRDefault="00C2776A" w:rsidP="007D339B">
      <w:pPr>
        <w:jc w:val="both"/>
        <w:rPr>
          <w:rFonts w:ascii="Arial" w:hAnsi="Arial" w:cs="Arial"/>
          <w:szCs w:val="32"/>
          <w:lang w:val="en-US"/>
        </w:rPr>
      </w:pPr>
      <w:r w:rsidRPr="006440B7">
        <w:rPr>
          <w:rFonts w:ascii="Calibri" w:eastAsia="Calibri" w:hAnsi="Calibri"/>
          <w:noProof/>
        </w:rPr>
        <w:drawing>
          <wp:anchor distT="0" distB="0" distL="114300" distR="114300" simplePos="0" relativeHeight="251658240" behindDoc="0" locked="0" layoutInCell="1" allowOverlap="1" wp14:anchorId="13149841" wp14:editId="6749046E">
            <wp:simplePos x="0" y="0"/>
            <wp:positionH relativeFrom="margin">
              <wp:align>right</wp:align>
            </wp:positionH>
            <wp:positionV relativeFrom="paragraph">
              <wp:posOffset>175260</wp:posOffset>
            </wp:positionV>
            <wp:extent cx="5326380" cy="2255520"/>
            <wp:effectExtent l="0" t="0" r="7620" b="0"/>
            <wp:wrapSquare wrapText="bothSides"/>
            <wp:docPr id="11" name="Picture 11" descr="P383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3831#y1"/>
                    <pic:cNvPicPr/>
                  </pic:nvPicPr>
                  <pic:blipFill rotWithShape="1">
                    <a:blip r:embed="rId28">
                      <a:extLst>
                        <a:ext uri="{28A0092B-C50C-407E-A947-70E740481C1C}">
                          <a14:useLocalDpi xmlns:a14="http://schemas.microsoft.com/office/drawing/2010/main" val="0"/>
                        </a:ext>
                      </a:extLst>
                    </a:blip>
                    <a:srcRect l="3490" b="20911"/>
                    <a:stretch/>
                  </pic:blipFill>
                  <pic:spPr bwMode="auto">
                    <a:xfrm>
                      <a:off x="0" y="0"/>
                      <a:ext cx="5326380" cy="225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49FB49" w14:textId="09E6EB59" w:rsidR="007D339B" w:rsidRPr="00C2776A" w:rsidRDefault="0098053C" w:rsidP="007D339B">
      <w:pPr>
        <w:jc w:val="both"/>
        <w:rPr>
          <w:rFonts w:ascii="Arial" w:eastAsia="Calibri" w:hAnsi="Arial" w:cs="Arial"/>
          <w:b/>
          <w:bCs/>
          <w:color w:val="000000"/>
          <w:sz w:val="22"/>
          <w:szCs w:val="18"/>
          <w:lang w:eastAsia="en-AU"/>
        </w:rPr>
      </w:pPr>
      <w:r w:rsidRPr="00C2776A">
        <w:rPr>
          <w:rFonts w:ascii="Calibri" w:eastAsia="Calibri" w:hAnsi="Calibri"/>
          <w:noProof/>
          <w:sz w:val="22"/>
          <w:szCs w:val="18"/>
        </w:rPr>
        <mc:AlternateContent>
          <mc:Choice Requires="wpg">
            <w:drawing>
              <wp:anchor distT="0" distB="0" distL="114300" distR="114300" simplePos="0" relativeHeight="251658241" behindDoc="0" locked="0" layoutInCell="1" allowOverlap="1" wp14:anchorId="4E39C840" wp14:editId="3F314875">
                <wp:simplePos x="0" y="0"/>
                <wp:positionH relativeFrom="margin">
                  <wp:posOffset>100965</wp:posOffset>
                </wp:positionH>
                <wp:positionV relativeFrom="paragraph">
                  <wp:posOffset>-26670</wp:posOffset>
                </wp:positionV>
                <wp:extent cx="5168925" cy="2237736"/>
                <wp:effectExtent l="0" t="19050" r="12700" b="10795"/>
                <wp:wrapNone/>
                <wp:docPr id="18" name="Group 18" descr="P3832#y1"/>
                <wp:cNvGraphicFramePr/>
                <a:graphic xmlns:a="http://schemas.openxmlformats.org/drawingml/2006/main">
                  <a:graphicData uri="http://schemas.microsoft.com/office/word/2010/wordprocessingGroup">
                    <wpg:wgp>
                      <wpg:cNvGrpSpPr/>
                      <wpg:grpSpPr>
                        <a:xfrm>
                          <a:off x="0" y="0"/>
                          <a:ext cx="5168925" cy="2237736"/>
                          <a:chOff x="0" y="-32604"/>
                          <a:chExt cx="4848225" cy="2128104"/>
                        </a:xfrm>
                      </wpg:grpSpPr>
                      <wps:wsp>
                        <wps:cNvPr id="13" name="Callout: Line with Border and Accent Bar 13"/>
                        <wps:cNvSpPr/>
                        <wps:spPr>
                          <a:xfrm flipH="1">
                            <a:off x="866775" y="85725"/>
                            <a:ext cx="984885" cy="295275"/>
                          </a:xfrm>
                          <a:prstGeom prst="accentBorderCallout1">
                            <a:avLst>
                              <a:gd name="adj1" fmla="val 18750"/>
                              <a:gd name="adj2" fmla="val -8333"/>
                              <a:gd name="adj3" fmla="val 349611"/>
                              <a:gd name="adj4" fmla="val -58807"/>
                            </a:avLst>
                          </a:prstGeom>
                          <a:solidFill>
                            <a:sysClr val="window" lastClr="FFFFFF"/>
                          </a:solidFill>
                          <a:ln w="25400" cap="flat" cmpd="sng" algn="ctr">
                            <a:solidFill>
                              <a:srgbClr val="FF0000"/>
                            </a:solidFill>
                            <a:prstDash val="solid"/>
                          </a:ln>
                          <a:effectLst/>
                        </wps:spPr>
                        <wps:txbx>
                          <w:txbxContent>
                            <w:p w14:paraId="2C8BEBF8" w14:textId="77777777" w:rsidR="007D339B" w:rsidRPr="006F4FCD" w:rsidRDefault="007D339B" w:rsidP="007D339B">
                              <w:pPr>
                                <w:jc w:val="center"/>
                              </w:pPr>
                              <w:r>
                                <w:t>ALDI Site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Callout: Line with Border and Accent Bar 14"/>
                        <wps:cNvSpPr/>
                        <wps:spPr>
                          <a:xfrm>
                            <a:off x="3600450" y="571500"/>
                            <a:ext cx="1247775" cy="457200"/>
                          </a:xfrm>
                          <a:prstGeom prst="accentBorderCallout1">
                            <a:avLst>
                              <a:gd name="adj1" fmla="val 18750"/>
                              <a:gd name="adj2" fmla="val -8333"/>
                              <a:gd name="adj3" fmla="val 175269"/>
                              <a:gd name="adj4" fmla="val -24762"/>
                            </a:avLst>
                          </a:prstGeom>
                          <a:solidFill>
                            <a:sysClr val="window" lastClr="FFFFFF"/>
                          </a:solidFill>
                          <a:ln w="25400" cap="flat" cmpd="sng" algn="ctr">
                            <a:solidFill>
                              <a:srgbClr val="FF0000"/>
                            </a:solidFill>
                            <a:prstDash val="solid"/>
                          </a:ln>
                          <a:effectLst/>
                        </wps:spPr>
                        <wps:txbx>
                          <w:txbxContent>
                            <w:p w14:paraId="0198D9FD" w14:textId="77777777" w:rsidR="007D339B" w:rsidRPr="006F4FCD" w:rsidRDefault="007D339B" w:rsidP="007D339B">
                              <w:pPr>
                                <w:jc w:val="center"/>
                              </w:pPr>
                              <w:r>
                                <w:t>Nedlands Square (Woolworths)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Freeform: Shape 15"/>
                        <wps:cNvSpPr/>
                        <wps:spPr>
                          <a:xfrm>
                            <a:off x="1590592" y="328818"/>
                            <a:ext cx="1057275" cy="1104900"/>
                          </a:xfrm>
                          <a:custGeom>
                            <a:avLst/>
                            <a:gdLst>
                              <a:gd name="connsiteX0" fmla="*/ 0 w 1057275"/>
                              <a:gd name="connsiteY0" fmla="*/ 142875 h 1104900"/>
                              <a:gd name="connsiteX1" fmla="*/ 1057275 w 1057275"/>
                              <a:gd name="connsiteY1" fmla="*/ 0 h 1104900"/>
                              <a:gd name="connsiteX2" fmla="*/ 1057275 w 1057275"/>
                              <a:gd name="connsiteY2" fmla="*/ 1104900 h 1104900"/>
                              <a:gd name="connsiteX3" fmla="*/ 333375 w 1057275"/>
                              <a:gd name="connsiteY3" fmla="*/ 1085850 h 1104900"/>
                              <a:gd name="connsiteX4" fmla="*/ 323850 w 1057275"/>
                              <a:gd name="connsiteY4" fmla="*/ 923925 h 1104900"/>
                              <a:gd name="connsiteX5" fmla="*/ 0 w 1057275"/>
                              <a:gd name="connsiteY5" fmla="*/ 904875 h 1104900"/>
                              <a:gd name="connsiteX6" fmla="*/ 0 w 1057275"/>
                              <a:gd name="connsiteY6" fmla="*/ 142875 h 1104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57275" h="1104900">
                                <a:moveTo>
                                  <a:pt x="0" y="142875"/>
                                </a:moveTo>
                                <a:lnTo>
                                  <a:pt x="1057275" y="0"/>
                                </a:lnTo>
                                <a:lnTo>
                                  <a:pt x="1057275" y="1104900"/>
                                </a:lnTo>
                                <a:lnTo>
                                  <a:pt x="333375" y="1085850"/>
                                </a:lnTo>
                                <a:lnTo>
                                  <a:pt x="323850" y="923925"/>
                                </a:lnTo>
                                <a:lnTo>
                                  <a:pt x="0" y="904875"/>
                                </a:lnTo>
                                <a:lnTo>
                                  <a:pt x="0" y="142875"/>
                                </a:lnTo>
                                <a:close/>
                              </a:path>
                            </a:pathLst>
                          </a:custGeom>
                          <a:noFill/>
                          <a:ln w="28575"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Callout: Line with Border and Accent Bar 16"/>
                        <wps:cNvSpPr/>
                        <wps:spPr>
                          <a:xfrm flipH="1">
                            <a:off x="0" y="1628775"/>
                            <a:ext cx="1127760" cy="466725"/>
                          </a:xfrm>
                          <a:prstGeom prst="accentBorderCallout1">
                            <a:avLst>
                              <a:gd name="adj1" fmla="val 18750"/>
                              <a:gd name="adj2" fmla="val -8333"/>
                              <a:gd name="adj3" fmla="val -70665"/>
                              <a:gd name="adj4" fmla="val -30283"/>
                            </a:avLst>
                          </a:prstGeom>
                          <a:solidFill>
                            <a:sysClr val="window" lastClr="FFFFFF"/>
                          </a:solidFill>
                          <a:ln w="25400" cap="flat" cmpd="sng" algn="ctr">
                            <a:solidFill>
                              <a:srgbClr val="3A1BF3"/>
                            </a:solidFill>
                            <a:prstDash val="solid"/>
                          </a:ln>
                          <a:effectLst/>
                        </wps:spPr>
                        <wps:txbx>
                          <w:txbxContent>
                            <w:p w14:paraId="7D077409" w14:textId="77777777" w:rsidR="007D339B" w:rsidRDefault="007D339B" w:rsidP="007D339B">
                              <w:pPr>
                                <w:jc w:val="center"/>
                              </w:pPr>
                              <w:r>
                                <w:t>City’s Land</w:t>
                              </w:r>
                            </w:p>
                            <w:p w14:paraId="21FB7827" w14:textId="77777777" w:rsidR="007D339B" w:rsidRPr="006F4FCD" w:rsidRDefault="007D339B" w:rsidP="007D339B">
                              <w:pPr>
                                <w:jc w:val="center"/>
                              </w:pPr>
                              <w:r>
                                <w:t>(Existing Sump)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Freeform: Shape 17"/>
                        <wps:cNvSpPr/>
                        <wps:spPr>
                          <a:xfrm>
                            <a:off x="2802589" y="-32604"/>
                            <a:ext cx="1800225" cy="1704975"/>
                          </a:xfrm>
                          <a:custGeom>
                            <a:avLst/>
                            <a:gdLst>
                              <a:gd name="connsiteX0" fmla="*/ 9525 w 1800225"/>
                              <a:gd name="connsiteY0" fmla="*/ 1704975 h 1704975"/>
                              <a:gd name="connsiteX1" fmla="*/ 1790700 w 1800225"/>
                              <a:gd name="connsiteY1" fmla="*/ 1704975 h 1704975"/>
                              <a:gd name="connsiteX2" fmla="*/ 1800225 w 1800225"/>
                              <a:gd name="connsiteY2" fmla="*/ 0 h 1704975"/>
                              <a:gd name="connsiteX3" fmla="*/ 38100 w 1800225"/>
                              <a:gd name="connsiteY3" fmla="*/ 276225 h 1704975"/>
                              <a:gd name="connsiteX4" fmla="*/ 0 w 1800225"/>
                              <a:gd name="connsiteY4" fmla="*/ 1647825 h 17049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800225" h="1704975">
                                <a:moveTo>
                                  <a:pt x="9525" y="1704975"/>
                                </a:moveTo>
                                <a:lnTo>
                                  <a:pt x="1790700" y="1704975"/>
                                </a:lnTo>
                                <a:lnTo>
                                  <a:pt x="1800225" y="0"/>
                                </a:lnTo>
                                <a:lnTo>
                                  <a:pt x="38100" y="276225"/>
                                </a:lnTo>
                                <a:lnTo>
                                  <a:pt x="0" y="1647825"/>
                                </a:lnTo>
                              </a:path>
                            </a:pathLst>
                          </a:custGeom>
                          <a:noFill/>
                          <a:ln w="28575" cap="flat" cmpd="sng" algn="ctr">
                            <a:solidFill>
                              <a:srgbClr val="FF0000"/>
                            </a:solidFill>
                            <a:prstDash val="sys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39C840" id="Group 18" o:spid="_x0000_s1026" alt="P3832#y1" style="position:absolute;left:0;text-align:left;margin-left:7.95pt;margin-top:-2.1pt;width:407pt;height:176.2pt;z-index:251658241;mso-position-horizontal-relative:margin;mso-width-relative:margin;mso-height-relative:margin" coordorigin=",-326" coordsize="48482,21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VTU6wYAAOggAAAOAAAAZHJzL2Uyb0RvYy54bWzsWm1v2zYQ/j5g/4HQvg1IrRdbko06Q5ou&#10;3YCgDdAO7T4ysmxrkEWNUmJnv34Pjy+m09R2WqDouuSDLVl3vOPx7uE9VJ7/slnV7LaUXSWaaRA9&#10;CwNWNoWYVc1iGvzx7uIkD1jX82bGa9GU0+Cu7IJfTn/84fm6nZSxWIp6VkqGQZpusm6nwbLv28lg&#10;0BXLcsW7Z6ItGzycC7niPW7lYjCTfI3RV/UgDsN0sBZy1kpRlF2HX1/qh8EpjT+fl0X/Zj7vyp7V&#10;0wC+9fQp6fNafQ5On/PJQvJ2WRXGDf4ZXqx41cCoG+ol7zm7kdVHQ62qQopOzPtnhVgNxHxeFSXN&#10;AbOJwnuzeSXFTUtzWUzWi9aFCaG9F6fPHrZ4fXslWTXD2mGlGr7CGpFZpu5nZVcgWFdJnsQ/3UUq&#10;Wut2MYHSK9m+ba+k+WGh71QANnO5Ut+YGttQnO9cnMtNzwr8OIrSfByPAlbgWRwnWZakeiWKJZZr&#10;q3eSxGk4tI9+NerDfJjHTj2K80jLDKz1gXLS+bRukVrdNnrdl0Xv7ZK3JS1KpwJho5fY6J3zuhY3&#10;/YRdVk3J1lW/ZC+Qo8hyVAE7K4qy6dkLLlmU6HjSMC6Y3aRDXG0k2byu2t+wOJRcJqZ5mmYZoofg&#10;5aMMgaAktsEdIzq5je14FEMSz11s+KSVXf+qFCumLqYBJ4+0i8Z3bY3fXnY95fTMJAaf/RUFbL6q&#10;USK3vEaKZCNbQp5M7Muc5ElCE0VteDII13acZDhOI8quXaGhL3QyyvMwM3MxvmFWdjbK0U7U1eyi&#10;qmu6uevOa8ng5zQAYMzEOmA173r8OA0u6M8MtqNWN2yNpBwNQ8BFwQFJ85r3uFy1KJKuWQSM1wtg&#10;XdFLWpQd7U4urp3Vi4sQfw8ZUU6/5N1Se0cjGLG6Ub6XhFwIv1o5lb86J9RVv7neUNV1k2sxu0P6&#10;SaFRrWuLiwoDX2KSV1xijTADQHP/Bh/zWmBawlwFbCnkPw/9ruRRH3gasDVgEVP++4bLErH7vUHl&#10;jKPhUOEo3QyRfbiR/pNr/0lzszoXiD+yBt7RpZLva3s5l2L1HtVxpqziEW8K2NbBNTfnPe7xCHtA&#10;UZ6d0TWws+X9ZfO2LWxtqJC+27znsjV53aMgXgtbrXxCKaMrYSurgt2Is5tezCsXbB1XE3kghwK9&#10;rwEhSHcNwMdDCGGj8g5I9AkIUVM0wJGkYThExSrkGGXRSCcn0s0AaxQPM0IWhcu0uDZ7Larbavt2&#10;sCPKRnE6VtWzDzswsTQ2Jfb/xg6916tQqLR5gpDvC0Kw72sIuZBlqbrmCSMEZBF1AUcjRTQah6Mx&#10;NnIAQRLnOZpBqjCHFCGgX/UgCiki9F9jt9FZqChudJuhCtNiryrR+01FIZqmq/ryg8J4ai1+HrCQ&#10;rVlkbOyWthX/0xePhjFaEbZkniseHFidD657gQkz/GFDvlJ42Ibrfh5jY0dJh/OwJddDwRKarAQR&#10;OBg1XycK81E+OmJKrg9ThuJE6Rw05OuM4wTt/uEJIZ8ekwG++DgcHpUB6eNM+OIPJRkaUJfRfKkb&#10;Nj4pNo3JclyhjQFfC6lXbEWnyI3LR70V21ukNHIdQ0JLVc0BZeQlis8pU/98tLIubads98bjLCOJ&#10;fMvU3h9tGYnhK1MHc7QyltxXttTmOLexmL4yUU5rWX+bVZM4NlAHBjUdGPToWKeBDNj1NLjWMIjm&#10;Uy22WiR1qRiDRSu23AKier5Cz/1OkGS/JbY6l8xyb0Xqxhd1Q8JrmxpWwn63NKgv6UEgJmXl7LeW&#10;12hB4TAgYFyxYvbbiFPNk7gu5b3SOql1QR4huBMKa7eoRVfqYlABpqpwQVdr5W0ujVCUj3YJQ97A&#10;itXW9HXI212nmJybqFrpPfTtqeH6vhouYMpjORvhzv5O7MFjH11XUYpWR5/peMQtirMshQARNxwP&#10;6UMhFIrtxr494naShWlqzq78kyHXOKgTppMkjHO7v/wniFtyFr24sB7TyY49kFJL8AWHPkTcaJ9+&#10;Im7f39lPZnHkI+JGR5774ULtOeaIJ87DeJSPaa/2T88dccvD0J2dRxmI20fnw/7e+mjihgNnYiHG&#10;DO3Krrpduwmkco2+cUKxg607B8lbNg6zkGjIfks+eTva0g4b0+MrwrPfkq9EnGr/bHwiluANxhFz&#10;8VVinGdpSrXfjENTULcjTPjiUTrM8vs2sKU8ER4L78fRDsTUpx07hEe1so4sfhbtMElJtMOkwkO0&#10;Q9Wl7ve3+QLjn6Qeur4e0LAduv02BMS6cZCqUK7TuDqFXeOsmc/usLbloUTckYTvT8RAv9Z5eplj&#10;XvyovD/iZQ69HcbrdCKV5tW/el/v3+Pa/weF038BAAD//wMAUEsDBBQABgAIAAAAIQDiY4Qf4AAA&#10;AAkBAAAPAAAAZHJzL2Rvd25yZXYueG1sTI9BS8NAEIXvgv9hGcFbu0naShqzKaWopyLYCuJtmp0m&#10;odndkN0m6b93POnxzXu8+V6+mUwrBup946yCeB6BIFs63dhKwefxdZaC8AGtxtZZUnAjD5vi/i7H&#10;TLvRftBwCJXgEuszVFCH0GVS+rImg37uOrLsnV1vMLDsK6l7HLnctDKJoidpsLH8ocaOdjWVl8PV&#10;KHgbcdwu4pdhfznvbt/H1fvXPialHh+m7TOIQFP4C8MvPqNDwUwnd7Xai5b1as1JBbNlAoL9NFnz&#10;4aRgsUwTkEUu/y8ofgAAAP//AwBQSwECLQAUAAYACAAAACEAtoM4kv4AAADhAQAAEwAAAAAAAAAA&#10;AAAAAAAAAAAAW0NvbnRlbnRfVHlwZXNdLnhtbFBLAQItABQABgAIAAAAIQA4/SH/1gAAAJQBAAAL&#10;AAAAAAAAAAAAAAAAAC8BAABfcmVscy8ucmVsc1BLAQItABQABgAIAAAAIQDWFVTU6wYAAOggAAAO&#10;AAAAAAAAAAAAAAAAAC4CAABkcnMvZTJvRG9jLnhtbFBLAQItABQABgAIAAAAIQDiY4Qf4AAAAAkB&#10;AAAPAAAAAAAAAAAAAAAAAEUJAABkcnMvZG93bnJldi54bWxQSwUGAAAAAAQABADzAAAAUgoAAAAA&#10;">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Callout: Line with Border and Accent Bar 13" o:spid="_x0000_s1027" type="#_x0000_t50" style="position:absolute;left:8667;top:857;width:9849;height:2953;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XwlwAAAANsAAAAPAAAAZHJzL2Rvd25yZXYueG1sRE/NisIw&#10;EL4LvkMYYW+aroJINYoudVlvWvsAQzPbljaTbhNt9+2NIHibj+93NrvBNOJOnassK/icRSCIc6sr&#10;LhRk1+N0BcJ5ZI2NZVLwTw522/Fog7G2PV/onvpChBB2MSoovW9jKV1ekkE3sy1x4H5tZ9AH2BVS&#10;d9iHcNPIeRQtpcGKQ0OJLX2VlNfpzShI/tLM1N9tNJeL5FCfLvtzcuiV+pgM+zUIT4N/i1/uHx3m&#10;L+D5SzhAbh8AAAD//wMAUEsBAi0AFAAGAAgAAAAhANvh9svuAAAAhQEAABMAAAAAAAAAAAAAAAAA&#10;AAAAAFtDb250ZW50X1R5cGVzXS54bWxQSwECLQAUAAYACAAAACEAWvQsW78AAAAVAQAACwAAAAAA&#10;AAAAAAAAAAAfAQAAX3JlbHMvLnJlbHNQSwECLQAUAAYACAAAACEAr4F8JcAAAADbAAAADwAAAAAA&#10;AAAAAAAAAAAHAgAAZHJzL2Rvd25yZXYueG1sUEsFBgAAAAADAAMAtwAAAPQCAAAAAA==&#10;" adj="-12702,75516" fillcolor="window" strokecolor="red" strokeweight="2pt">
                  <v:textbox>
                    <w:txbxContent>
                      <w:p w14:paraId="2C8BEBF8" w14:textId="77777777" w:rsidR="007D339B" w:rsidRPr="006F4FCD" w:rsidRDefault="007D339B" w:rsidP="007D339B">
                        <w:pPr>
                          <w:jc w:val="center"/>
                        </w:pPr>
                        <w:r>
                          <w:t>ALDI Site</w:t>
                        </w:r>
                      </w:p>
                    </w:txbxContent>
                  </v:textbox>
                  <o:callout v:ext="edit" minusy="t"/>
                </v:shape>
                <v:shape id="Callout: Line with Border and Accent Bar 14" o:spid="_x0000_s1028" type="#_x0000_t50" style="position:absolute;left:36004;top:5715;width:12478;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JOwAAAANsAAAAPAAAAZHJzL2Rvd25yZXYueG1sRE9Na8JA&#10;EL0X+h+WKXgpdWMJIqmbIIVCyS1p8Txmx2w0Oxuyq4n/vlsQvM3jfc62mG0vrjT6zrGC1TIBQdw4&#10;3XGr4Pfn620Dwgdkjb1jUnAjD0X+/LTFTLuJK7rWoRUxhH2GCkwIQyalbwxZ9Es3EEfu6EaLIcKx&#10;lXrEKYbbXr4nyVpa7Dg2GBzo01Bzri9Wga7K5LA7sZyb/fq15NKROaVKLV7m3QeIQHN4iO/ubx3n&#10;p/D/SzxA5n8AAAD//wMAUEsBAi0AFAAGAAgAAAAhANvh9svuAAAAhQEAABMAAAAAAAAAAAAAAAAA&#10;AAAAAFtDb250ZW50X1R5cGVzXS54bWxQSwECLQAUAAYACAAAACEAWvQsW78AAAAVAQAACwAAAAAA&#10;AAAAAAAAAAAfAQAAX3JlbHMvLnJlbHNQSwECLQAUAAYACAAAACEAsCQyTsAAAADbAAAADwAAAAAA&#10;AAAAAAAAAAAHAgAAZHJzL2Rvd25yZXYueG1sUEsFBgAAAAADAAMAtwAAAPQCAAAAAA==&#10;" adj="-5349,37858" fillcolor="window" strokecolor="red" strokeweight="2pt">
                  <v:textbox>
                    <w:txbxContent>
                      <w:p w14:paraId="0198D9FD" w14:textId="77777777" w:rsidR="007D339B" w:rsidRPr="006F4FCD" w:rsidRDefault="007D339B" w:rsidP="007D339B">
                        <w:pPr>
                          <w:jc w:val="center"/>
                        </w:pPr>
                        <w:r>
                          <w:t>Nedlands Square (Woolworths)</w:t>
                        </w:r>
                      </w:p>
                    </w:txbxContent>
                  </v:textbox>
                  <o:callout v:ext="edit" minusy="t"/>
                </v:shape>
                <v:shape id="Freeform: Shape 15" o:spid="_x0000_s1029" style="position:absolute;left:15905;top:3288;width:10573;height:11049;visibility:visible;mso-wrap-style:square;v-text-anchor:middle" coordsize="1057275,110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shYwwAAANsAAAAPAAAAZHJzL2Rvd25yZXYueG1sRE9Na8JA&#10;EL0L/Q/LFHozm1YUSd0EaStKKYqpeB6yY5KanQ3Zrab++q4geJvH+5xZ1ptGnKhztWUFz1EMgriw&#10;uuZSwe57MZyCcB5ZY2OZFPyRgyx9GMww0fbMWzrlvhQhhF2CCirv20RKV1Rk0EW2JQ7cwXYGfYBd&#10;KXWH5xBuGvkSxxNpsObQUGFLbxUVx/zXKNgfR3I9ry85vi8/Vv5n8/W5uxRKPT3281cQnnp/F9/c&#10;Kx3mj+H6SzhApv8AAAD//wMAUEsBAi0AFAAGAAgAAAAhANvh9svuAAAAhQEAABMAAAAAAAAAAAAA&#10;AAAAAAAAAFtDb250ZW50X1R5cGVzXS54bWxQSwECLQAUAAYACAAAACEAWvQsW78AAAAVAQAACwAA&#10;AAAAAAAAAAAAAAAfAQAAX3JlbHMvLnJlbHNQSwECLQAUAAYACAAAACEAoGLIWMMAAADbAAAADwAA&#10;AAAAAAAAAAAAAAAHAgAAZHJzL2Rvd25yZXYueG1sUEsFBgAAAAADAAMAtwAAAPcCAAAAAA==&#10;" path="m,142875l1057275,r,1104900l333375,1085850,323850,923925,,904875,,142875xe" filled="f" strokecolor="red" strokeweight="2.25pt">
                  <v:stroke dashstyle="3 1"/>
                  <v:path arrowok="t" o:connecttype="custom" o:connectlocs="0,142875;1057275,0;1057275,1104900;333375,1085850;323850,923925;0,904875;0,142875" o:connectangles="0,0,0,0,0,0,0"/>
                </v:shape>
                <v:shape id="Callout: Line with Border and Accent Bar 16" o:spid="_x0000_s1030" type="#_x0000_t50" style="position:absolute;top:16287;width:11277;height:466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huvwAAANsAAAAPAAAAZHJzL2Rvd25yZXYueG1sRE/LqsIw&#10;EN0L/kMYwZ2muvBRjSKCqDv1ynU7NGNbbSalibb9e3Phgrs5nOcs140pxJsql1tWMBpGIIgTq3NO&#10;FVx/doMZCOeRNRaWSUFLDtarbmeJsbY1n+l98akIIexiVJB5X8ZSuiQjg25oS+LA3W1l0AdYpVJX&#10;WIdwU8hxFE2kwZxDQ4YlbTNKnpeXUXCbj37P7bRlf9oXc/O41keLJ6X6vWazAOGp8V/xv/ugw/wJ&#10;/P0SDpCrDwAAAP//AwBQSwECLQAUAAYACAAAACEA2+H2y+4AAACFAQAAEwAAAAAAAAAAAAAAAAAA&#10;AAAAW0NvbnRlbnRfVHlwZXNdLnhtbFBLAQItABQABgAIAAAAIQBa9CxbvwAAABUBAAALAAAAAAAA&#10;AAAAAAAAAB8BAABfcmVscy8ucmVsc1BLAQItABQABgAIAAAAIQAE+XhuvwAAANsAAAAPAAAAAAAA&#10;AAAAAAAAAAcCAABkcnMvZG93bnJldi54bWxQSwUGAAAAAAMAAwC3AAAA8wIAAAAA&#10;" adj="-6541,-15264" fillcolor="window" strokecolor="#3a1bf3" strokeweight="2pt">
                  <v:textbox>
                    <w:txbxContent>
                      <w:p w14:paraId="7D077409" w14:textId="77777777" w:rsidR="007D339B" w:rsidRDefault="007D339B" w:rsidP="007D339B">
                        <w:pPr>
                          <w:jc w:val="center"/>
                        </w:pPr>
                        <w:r>
                          <w:t>City’s Land</w:t>
                        </w:r>
                      </w:p>
                      <w:p w14:paraId="21FB7827" w14:textId="77777777" w:rsidR="007D339B" w:rsidRPr="006F4FCD" w:rsidRDefault="007D339B" w:rsidP="007D339B">
                        <w:pPr>
                          <w:jc w:val="center"/>
                        </w:pPr>
                        <w:r>
                          <w:t>(Existing Sump)</w:t>
                        </w:r>
                      </w:p>
                    </w:txbxContent>
                  </v:textbox>
                </v:shape>
                <v:shape id="Freeform: Shape 17" o:spid="_x0000_s1031" style="position:absolute;left:28025;top:-326;width:18003;height:17049;visibility:visible;mso-wrap-style:square;v-text-anchor:middle" coordsize="1800225,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s9zwQAAANsAAAAPAAAAZHJzL2Rvd25yZXYueG1sRE/fa8Iw&#10;EH4f+D+EE3ybySas0pmWIQo+CXUb6NvRnE1ZcylNVut/vwwGe7uP7+dtysl1YqQhtJ41PC0VCOLa&#10;m5YbDR/v+8c1iBCRDXaeScOdApTF7GGDufE3rmg8xUakEA45arAx9rmUobbkMCx9T5y4qx8cxgSH&#10;RpoBbyncdfJZqRfpsOXUYLGnraX66/TtNMhzpjLV2N21sqtuPMr68lmttV7Mp7dXEJGm+C/+cx9M&#10;mp/B7y/pAFn8AAAA//8DAFBLAQItABQABgAIAAAAIQDb4fbL7gAAAIUBAAATAAAAAAAAAAAAAAAA&#10;AAAAAABbQ29udGVudF9UeXBlc10ueG1sUEsBAi0AFAAGAAgAAAAhAFr0LFu/AAAAFQEAAAsAAAAA&#10;AAAAAAAAAAAAHwEAAF9yZWxzLy5yZWxzUEsBAi0AFAAGAAgAAAAhAOKez3PBAAAA2wAAAA8AAAAA&#10;AAAAAAAAAAAABwIAAGRycy9kb3ducmV2LnhtbFBLBQYAAAAAAwADALcAAAD1AgAAAAA=&#10;" path="m9525,1704975r1781175,l1800225,,38100,276225,,1647825e" filled="f" strokecolor="red" strokeweight="2.25pt">
                  <v:stroke dashstyle="3 1"/>
                  <v:path arrowok="t" o:connecttype="custom" o:connectlocs="9525,1704975;1790700,1704975;1800225,0;38100,276225;0,1647825" o:connectangles="0,0,0,0,0"/>
                </v:shape>
                <w10:wrap anchorx="margin"/>
              </v:group>
            </w:pict>
          </mc:Fallback>
        </mc:AlternateContent>
      </w:r>
      <w:r w:rsidR="007D339B" w:rsidRPr="00C2776A">
        <w:rPr>
          <w:rFonts w:ascii="Arial" w:eastAsia="Calibri" w:hAnsi="Arial" w:cs="Arial"/>
          <w:b/>
          <w:bCs/>
          <w:color w:val="000000"/>
          <w:sz w:val="22"/>
          <w:szCs w:val="18"/>
          <w:lang w:eastAsia="en-AU"/>
        </w:rPr>
        <w:t>Figure 2 – Landholdings involved in the future Dalkeith Road to Stanley Street Laneway</w:t>
      </w:r>
    </w:p>
    <w:p w14:paraId="033A160F" w14:textId="77777777" w:rsidR="007D339B" w:rsidRDefault="007D339B" w:rsidP="007D339B">
      <w:pPr>
        <w:jc w:val="both"/>
        <w:rPr>
          <w:rFonts w:ascii="Arial" w:hAnsi="Arial" w:cs="Arial"/>
          <w:szCs w:val="32"/>
          <w:lang w:val="en-US"/>
        </w:rPr>
      </w:pPr>
    </w:p>
    <w:p w14:paraId="666CFEB6" w14:textId="77777777" w:rsidR="007D339B" w:rsidRDefault="007D339B" w:rsidP="007D339B">
      <w:pPr>
        <w:jc w:val="both"/>
        <w:rPr>
          <w:rFonts w:ascii="Arial" w:hAnsi="Arial" w:cs="Arial"/>
          <w:szCs w:val="32"/>
          <w:u w:val="single"/>
          <w:lang w:val="en-US"/>
        </w:rPr>
      </w:pPr>
      <w:r>
        <w:rPr>
          <w:rFonts w:ascii="Arial" w:hAnsi="Arial" w:cs="Arial"/>
          <w:szCs w:val="32"/>
          <w:lang w:val="en-US"/>
        </w:rPr>
        <w:t xml:space="preserve">Administration considers the laneway is the preferred and most effective traffic solution for the Nedlands Square development, and future town </w:t>
      </w:r>
      <w:proofErr w:type="spellStart"/>
      <w:r>
        <w:rPr>
          <w:rFonts w:ascii="Arial" w:hAnsi="Arial" w:cs="Arial"/>
          <w:szCs w:val="32"/>
          <w:lang w:val="en-US"/>
        </w:rPr>
        <w:t>centre</w:t>
      </w:r>
      <w:proofErr w:type="spellEnd"/>
      <w:r>
        <w:rPr>
          <w:rFonts w:ascii="Arial" w:hAnsi="Arial" w:cs="Arial"/>
          <w:szCs w:val="32"/>
          <w:lang w:val="en-US"/>
        </w:rPr>
        <w:t xml:space="preserve"> generally.  The laneway connection is identified in the draft LPP – Nedlands Town Centre Precinct Plan.</w:t>
      </w:r>
    </w:p>
    <w:p w14:paraId="7E746DF9" w14:textId="77777777" w:rsidR="007D339B" w:rsidRDefault="007D339B" w:rsidP="007D339B">
      <w:pPr>
        <w:jc w:val="both"/>
        <w:rPr>
          <w:rFonts w:ascii="Arial" w:hAnsi="Arial" w:cs="Arial"/>
          <w:szCs w:val="32"/>
          <w:u w:val="single"/>
          <w:lang w:val="en-US"/>
        </w:rPr>
      </w:pPr>
    </w:p>
    <w:p w14:paraId="53ABE2D7"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 xml:space="preserve">Cost Estimate for the Dalkeith Road to Stanley Street Laneway </w:t>
      </w:r>
    </w:p>
    <w:p w14:paraId="042A35D7" w14:textId="77777777" w:rsidR="007D339B" w:rsidRDefault="007D339B" w:rsidP="007D339B">
      <w:pPr>
        <w:jc w:val="both"/>
        <w:rPr>
          <w:rFonts w:ascii="Arial" w:hAnsi="Arial" w:cs="Arial"/>
          <w:szCs w:val="32"/>
          <w:u w:val="single"/>
          <w:lang w:val="en-US"/>
        </w:rPr>
      </w:pPr>
    </w:p>
    <w:p w14:paraId="62602383" w14:textId="77777777" w:rsidR="007D339B" w:rsidRDefault="007D339B" w:rsidP="007D339B">
      <w:pPr>
        <w:jc w:val="both"/>
        <w:rPr>
          <w:rFonts w:ascii="Arial" w:hAnsi="Arial" w:cs="Arial"/>
          <w:szCs w:val="32"/>
          <w:lang w:val="en-US"/>
        </w:rPr>
      </w:pPr>
      <w:proofErr w:type="gramStart"/>
      <w:r>
        <w:rPr>
          <w:rFonts w:ascii="Arial" w:hAnsi="Arial" w:cs="Arial"/>
          <w:szCs w:val="32"/>
          <w:lang w:val="en-US"/>
        </w:rPr>
        <w:t>In order to</w:t>
      </w:r>
      <w:proofErr w:type="gramEnd"/>
      <w:r>
        <w:rPr>
          <w:rFonts w:ascii="Arial" w:hAnsi="Arial" w:cs="Arial"/>
          <w:szCs w:val="32"/>
          <w:lang w:val="en-US"/>
        </w:rPr>
        <w:t xml:space="preserve"> progress </w:t>
      </w:r>
      <w:r w:rsidRPr="00D21E7A">
        <w:rPr>
          <w:rFonts w:ascii="Arial" w:hAnsi="Arial" w:cs="Arial"/>
          <w:szCs w:val="32"/>
          <w:lang w:val="en-US"/>
        </w:rPr>
        <w:t>valid planning conditions</w:t>
      </w:r>
      <w:r>
        <w:rPr>
          <w:rFonts w:ascii="Arial" w:hAnsi="Arial" w:cs="Arial"/>
          <w:szCs w:val="32"/>
          <w:lang w:val="en-US"/>
        </w:rPr>
        <w:t xml:space="preserve"> and to support the abovementioned LPPs,</w:t>
      </w:r>
      <w:r w:rsidRPr="00D21E7A">
        <w:rPr>
          <w:rFonts w:ascii="Arial" w:hAnsi="Arial" w:cs="Arial"/>
          <w:szCs w:val="32"/>
          <w:lang w:val="en-US"/>
        </w:rPr>
        <w:t xml:space="preserve"> </w:t>
      </w:r>
      <w:r>
        <w:rPr>
          <w:rFonts w:ascii="Arial" w:hAnsi="Arial" w:cs="Arial"/>
          <w:szCs w:val="32"/>
          <w:lang w:val="en-US"/>
        </w:rPr>
        <w:t xml:space="preserve">the City instructed McDowell Affleck consulting engineers to prepare a concept design for the laneway and an opinion of probable cost based on this design, appended as </w:t>
      </w:r>
      <w:r w:rsidRPr="00583831">
        <w:rPr>
          <w:rFonts w:ascii="Arial" w:hAnsi="Arial" w:cs="Arial"/>
          <w:szCs w:val="32"/>
          <w:lang w:val="en-US"/>
        </w:rPr>
        <w:t xml:space="preserve">Attachment </w:t>
      </w:r>
      <w:r>
        <w:rPr>
          <w:rFonts w:ascii="Arial" w:hAnsi="Arial" w:cs="Arial"/>
          <w:szCs w:val="32"/>
          <w:lang w:val="en-US"/>
        </w:rPr>
        <w:t xml:space="preserve">1 and Attachment 2, respectively. In summary, the preliminary plans propose: </w:t>
      </w:r>
    </w:p>
    <w:p w14:paraId="1D3F5174" w14:textId="77777777" w:rsidR="007D339B" w:rsidRDefault="007D339B" w:rsidP="007D339B">
      <w:pPr>
        <w:jc w:val="both"/>
        <w:rPr>
          <w:rFonts w:ascii="Arial" w:hAnsi="Arial" w:cs="Arial"/>
          <w:szCs w:val="32"/>
          <w:lang w:val="en-US"/>
        </w:rPr>
      </w:pPr>
    </w:p>
    <w:p w14:paraId="21248218"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The construction/installation of underground stormwater storage located in the Dalkeith Road, road reserve.</w:t>
      </w:r>
    </w:p>
    <w:p w14:paraId="109F99FB"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The construction of the laneway carriageway (including pedestrian pathway, lighting, </w:t>
      </w:r>
      <w:proofErr w:type="gramStart"/>
      <w:r>
        <w:rPr>
          <w:rFonts w:ascii="Arial" w:hAnsi="Arial" w:cs="Arial"/>
          <w:szCs w:val="32"/>
          <w:lang w:val="en-US"/>
        </w:rPr>
        <w:t>drainage</w:t>
      </w:r>
      <w:proofErr w:type="gramEnd"/>
      <w:r>
        <w:rPr>
          <w:rFonts w:ascii="Arial" w:hAnsi="Arial" w:cs="Arial"/>
          <w:szCs w:val="32"/>
          <w:lang w:val="en-US"/>
        </w:rPr>
        <w:t xml:space="preserve"> and landscaping) on the City’s land (Lots 50 and 51) – No. 56 Dalkeith Road (note this laneway will continue through to Florence Road through the rear of the ALDI site and a similarly designed laneway over the Nedlands Square development site).</w:t>
      </w:r>
    </w:p>
    <w:p w14:paraId="55E2DBB1"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The modification and tie in </w:t>
      </w:r>
      <w:proofErr w:type="gramStart"/>
      <w:r>
        <w:rPr>
          <w:rFonts w:ascii="Arial" w:hAnsi="Arial" w:cs="Arial"/>
          <w:szCs w:val="32"/>
          <w:lang w:val="en-US"/>
        </w:rPr>
        <w:t>works</w:t>
      </w:r>
      <w:proofErr w:type="gramEnd"/>
      <w:r>
        <w:rPr>
          <w:rFonts w:ascii="Arial" w:hAnsi="Arial" w:cs="Arial"/>
          <w:szCs w:val="32"/>
          <w:lang w:val="en-US"/>
        </w:rPr>
        <w:t xml:space="preserve"> to Dalkeith Road including removal of the current traffic island and carriageway tie in with the new laneway; and </w:t>
      </w:r>
    </w:p>
    <w:p w14:paraId="7B130743" w14:textId="77777777" w:rsidR="007D339B" w:rsidRPr="00214ED5"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lastRenderedPageBreak/>
        <w:t xml:space="preserve">The modification and tie in </w:t>
      </w:r>
      <w:proofErr w:type="gramStart"/>
      <w:r>
        <w:rPr>
          <w:rFonts w:ascii="Arial" w:hAnsi="Arial" w:cs="Arial"/>
          <w:szCs w:val="32"/>
          <w:lang w:val="en-US"/>
        </w:rPr>
        <w:t>works</w:t>
      </w:r>
      <w:proofErr w:type="gramEnd"/>
      <w:r>
        <w:rPr>
          <w:rFonts w:ascii="Arial" w:hAnsi="Arial" w:cs="Arial"/>
          <w:szCs w:val="32"/>
          <w:lang w:val="en-US"/>
        </w:rPr>
        <w:t xml:space="preserve"> to the boundary of the ALDI site including drainage and carriage way tie ins.</w:t>
      </w:r>
    </w:p>
    <w:p w14:paraId="240AA01C" w14:textId="77777777" w:rsidR="007D339B" w:rsidRDefault="007D339B" w:rsidP="007D339B">
      <w:pPr>
        <w:jc w:val="both"/>
        <w:rPr>
          <w:rFonts w:ascii="Arial" w:hAnsi="Arial" w:cs="Arial"/>
          <w:szCs w:val="32"/>
          <w:lang w:val="en-US"/>
        </w:rPr>
      </w:pPr>
    </w:p>
    <w:p w14:paraId="46AD14EF" w14:textId="77777777" w:rsidR="007D339B" w:rsidRDefault="007D339B" w:rsidP="007D339B">
      <w:pPr>
        <w:jc w:val="both"/>
        <w:rPr>
          <w:rFonts w:ascii="Arial" w:hAnsi="Arial" w:cs="Arial"/>
          <w:szCs w:val="32"/>
          <w:lang w:val="en-US"/>
        </w:rPr>
      </w:pPr>
      <w:r>
        <w:rPr>
          <w:rFonts w:ascii="Arial" w:hAnsi="Arial" w:cs="Arial"/>
          <w:szCs w:val="32"/>
          <w:lang w:val="en-US"/>
        </w:rPr>
        <w:t xml:space="preserve">Following continued detailed design and internal project management review, the overall project cost estimate ranges between $3.327million and $4.491million. The upper range cost estimate includes a cost contingency of 35% and consulting and approval fees. The cost contingency reflects the fact that the preliminary concept design was based preliminary ‘dial before you dig’ data, rather than surveyed service locations. </w:t>
      </w:r>
    </w:p>
    <w:p w14:paraId="65CFEBE7" w14:textId="77777777" w:rsidR="007D339B" w:rsidRDefault="007D339B" w:rsidP="007D339B">
      <w:pPr>
        <w:jc w:val="both"/>
        <w:rPr>
          <w:rFonts w:ascii="Arial" w:hAnsi="Arial" w:cs="Arial"/>
          <w:szCs w:val="32"/>
          <w:lang w:val="en-US"/>
        </w:rPr>
      </w:pPr>
      <w:r>
        <w:rPr>
          <w:rFonts w:ascii="Arial" w:hAnsi="Arial" w:cs="Arial"/>
          <w:szCs w:val="32"/>
          <w:lang w:val="en-US"/>
        </w:rPr>
        <w:t>Approximately $2.8 million of the total construction costs relates to works in Laneway 1 and Dalkeith Road.  However, the lion share of this cost, $2.2million, is attributed to drainage costs rather than road construction.</w:t>
      </w:r>
    </w:p>
    <w:p w14:paraId="7499F147" w14:textId="77777777" w:rsidR="007D339B" w:rsidRDefault="007D339B" w:rsidP="007D339B">
      <w:pPr>
        <w:jc w:val="both"/>
        <w:rPr>
          <w:rFonts w:ascii="Arial" w:hAnsi="Arial" w:cs="Arial"/>
          <w:szCs w:val="32"/>
          <w:lang w:val="en-US"/>
        </w:rPr>
      </w:pPr>
    </w:p>
    <w:p w14:paraId="50CA345E" w14:textId="77777777" w:rsidR="007D339B" w:rsidRDefault="007D339B" w:rsidP="007D339B">
      <w:pPr>
        <w:jc w:val="both"/>
        <w:rPr>
          <w:rFonts w:ascii="Arial" w:hAnsi="Arial" w:cs="Arial"/>
          <w:szCs w:val="32"/>
          <w:lang w:val="en-US"/>
        </w:rPr>
      </w:pPr>
      <w:proofErr w:type="gramStart"/>
      <w:r>
        <w:rPr>
          <w:rFonts w:ascii="Arial" w:hAnsi="Arial" w:cs="Arial"/>
          <w:szCs w:val="32"/>
          <w:lang w:val="en-US"/>
        </w:rPr>
        <w:t>In order to</w:t>
      </w:r>
      <w:proofErr w:type="gramEnd"/>
      <w:r>
        <w:rPr>
          <w:rFonts w:ascii="Arial" w:hAnsi="Arial" w:cs="Arial"/>
          <w:szCs w:val="32"/>
          <w:lang w:val="en-US"/>
        </w:rPr>
        <w:t xml:space="preserve"> construct the laneway, the existing open-air sump must be converted to a subterranean drainage facility. The subterranean solution will result in high excavation and retaining costs and given the constrained location (10m laneway), it will also have a lower retention and infiltration capacity as compared to the existing open-air sump.  Therefore, additional drainage retention infrastructure is required in the Dalkeith Road reserve to maintain the current drainage capacity.</w:t>
      </w:r>
    </w:p>
    <w:p w14:paraId="7847D27C" w14:textId="77777777" w:rsidR="007D339B" w:rsidRDefault="007D339B" w:rsidP="007D339B">
      <w:pPr>
        <w:jc w:val="both"/>
        <w:rPr>
          <w:rFonts w:ascii="Arial" w:hAnsi="Arial" w:cs="Arial"/>
          <w:szCs w:val="32"/>
          <w:lang w:val="en-US"/>
        </w:rPr>
      </w:pPr>
    </w:p>
    <w:p w14:paraId="7662E52A" w14:textId="77777777" w:rsidR="007D339B" w:rsidRDefault="007D339B" w:rsidP="007D339B">
      <w:pPr>
        <w:jc w:val="both"/>
        <w:rPr>
          <w:rFonts w:ascii="Arial" w:hAnsi="Arial" w:cs="Arial"/>
          <w:szCs w:val="32"/>
          <w:lang w:val="en-US"/>
        </w:rPr>
      </w:pPr>
      <w:r w:rsidRPr="006F4FCD">
        <w:rPr>
          <w:rFonts w:ascii="Arial" w:hAnsi="Arial" w:cs="Arial"/>
          <w:szCs w:val="32"/>
          <w:lang w:val="en-US"/>
        </w:rPr>
        <w:t xml:space="preserve">The cost estimate indicates that future redevelopment of the sump land for a laneway </w:t>
      </w:r>
      <w:r>
        <w:rPr>
          <w:rFonts w:ascii="Arial" w:hAnsi="Arial" w:cs="Arial"/>
          <w:szCs w:val="32"/>
          <w:lang w:val="en-US"/>
        </w:rPr>
        <w:t>(</w:t>
      </w:r>
      <w:r w:rsidRPr="006F4FCD">
        <w:rPr>
          <w:rFonts w:ascii="Arial" w:hAnsi="Arial" w:cs="Arial"/>
          <w:szCs w:val="32"/>
          <w:lang w:val="en-US"/>
        </w:rPr>
        <w:t>or otherwise</w:t>
      </w:r>
      <w:r>
        <w:rPr>
          <w:rFonts w:ascii="Arial" w:hAnsi="Arial" w:cs="Arial"/>
          <w:szCs w:val="32"/>
          <w:lang w:val="en-US"/>
        </w:rPr>
        <w:t>)</w:t>
      </w:r>
      <w:r w:rsidRPr="006F4FCD">
        <w:rPr>
          <w:rFonts w:ascii="Arial" w:hAnsi="Arial" w:cs="Arial"/>
          <w:szCs w:val="32"/>
          <w:lang w:val="en-US"/>
        </w:rPr>
        <w:t xml:space="preserve"> is significantly </w:t>
      </w:r>
      <w:r>
        <w:rPr>
          <w:rFonts w:ascii="Arial" w:hAnsi="Arial" w:cs="Arial"/>
          <w:szCs w:val="32"/>
          <w:lang w:val="en-US"/>
        </w:rPr>
        <w:t xml:space="preserve">impacted </w:t>
      </w:r>
      <w:r w:rsidRPr="006F4FCD">
        <w:rPr>
          <w:rFonts w:ascii="Arial" w:hAnsi="Arial" w:cs="Arial"/>
          <w:szCs w:val="32"/>
          <w:lang w:val="en-US"/>
        </w:rPr>
        <w:t xml:space="preserve">by need </w:t>
      </w:r>
      <w:r>
        <w:rPr>
          <w:rFonts w:ascii="Arial" w:hAnsi="Arial" w:cs="Arial"/>
          <w:szCs w:val="32"/>
          <w:lang w:val="en-US"/>
        </w:rPr>
        <w:t>for</w:t>
      </w:r>
      <w:r w:rsidRPr="006F4FCD">
        <w:rPr>
          <w:rFonts w:ascii="Arial" w:hAnsi="Arial" w:cs="Arial"/>
          <w:szCs w:val="32"/>
          <w:lang w:val="en-US"/>
        </w:rPr>
        <w:t xml:space="preserve"> costly replacement drainage services </w:t>
      </w:r>
      <w:r>
        <w:rPr>
          <w:rFonts w:ascii="Arial" w:hAnsi="Arial" w:cs="Arial"/>
          <w:szCs w:val="32"/>
          <w:lang w:val="en-US"/>
        </w:rPr>
        <w:t>onsite or elsewhere.</w:t>
      </w:r>
      <w:r w:rsidRPr="006F4FCD">
        <w:rPr>
          <w:rFonts w:ascii="Arial" w:hAnsi="Arial" w:cs="Arial"/>
          <w:szCs w:val="32"/>
          <w:lang w:val="en-US"/>
        </w:rPr>
        <w:t xml:space="preserve"> </w:t>
      </w:r>
    </w:p>
    <w:p w14:paraId="4AFE81DB" w14:textId="77777777" w:rsidR="007D339B" w:rsidRDefault="007D339B" w:rsidP="007D339B">
      <w:pPr>
        <w:jc w:val="both"/>
        <w:rPr>
          <w:rFonts w:ascii="Arial" w:hAnsi="Arial" w:cs="Arial"/>
          <w:szCs w:val="32"/>
          <w:lang w:val="en-US"/>
        </w:rPr>
      </w:pPr>
    </w:p>
    <w:p w14:paraId="20C8834E" w14:textId="77777777" w:rsidR="007D339B" w:rsidRDefault="007D339B" w:rsidP="007D339B">
      <w:pPr>
        <w:shd w:val="clear" w:color="auto" w:fill="FFFFFF"/>
        <w:rPr>
          <w:rFonts w:ascii="Arial" w:hAnsi="Arial" w:cs="Arial"/>
          <w:b/>
          <w:bCs/>
          <w:color w:val="201F1E"/>
          <w:szCs w:val="24"/>
          <w:bdr w:val="none" w:sz="0" w:space="0" w:color="auto" w:frame="1"/>
          <w:lang w:eastAsia="en-AU"/>
        </w:rPr>
      </w:pPr>
      <w:r w:rsidRPr="009757D5">
        <w:rPr>
          <w:rFonts w:ascii="Arial" w:hAnsi="Arial" w:cs="Arial"/>
          <w:b/>
          <w:bCs/>
          <w:color w:val="201F1E"/>
          <w:szCs w:val="24"/>
          <w:bdr w:val="none" w:sz="0" w:space="0" w:color="auto" w:frame="1"/>
          <w:lang w:eastAsia="en-AU"/>
        </w:rPr>
        <w:t>Dalkeith Road to Stanley Street Laneway Cost – Summary of Overall Costs</w:t>
      </w:r>
    </w:p>
    <w:p w14:paraId="47620B85" w14:textId="77777777" w:rsidR="007D339B" w:rsidRPr="009757D5" w:rsidRDefault="007D339B" w:rsidP="007D339B">
      <w:pPr>
        <w:shd w:val="clear" w:color="auto" w:fill="FFFFFF"/>
        <w:rPr>
          <w:rFonts w:ascii="Calibri" w:hAnsi="Calibri" w:cs="Calibri"/>
          <w:color w:val="201F1E"/>
          <w:lang w:eastAsia="en-AU"/>
        </w:rPr>
      </w:pPr>
    </w:p>
    <w:p w14:paraId="1760D266" w14:textId="77777777" w:rsidR="007D339B" w:rsidRPr="009757D5" w:rsidRDefault="007D339B" w:rsidP="007D339B">
      <w:pPr>
        <w:shd w:val="clear" w:color="auto" w:fill="FFFFFF"/>
        <w:jc w:val="center"/>
        <w:rPr>
          <w:rFonts w:ascii="Calibri" w:hAnsi="Calibri" w:cs="Calibri"/>
          <w:color w:val="201F1E"/>
          <w:lang w:eastAsia="en-AU"/>
        </w:rPr>
      </w:pPr>
      <w:r>
        <w:rPr>
          <w:noProof/>
        </w:rPr>
        <w:drawing>
          <wp:inline distT="0" distB="0" distL="0" distR="0" wp14:anchorId="605A9244" wp14:editId="2A41EBE6">
            <wp:extent cx="5308846" cy="3146735"/>
            <wp:effectExtent l="0" t="0" r="6350" b="0"/>
            <wp:docPr id="23" name="Picture 23" descr="P3854L1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9">
                      <a:extLst>
                        <a:ext uri="{28A0092B-C50C-407E-A947-70E740481C1C}">
                          <a14:useLocalDpi xmlns:a14="http://schemas.microsoft.com/office/drawing/2010/main" val="0"/>
                        </a:ext>
                      </a:extLst>
                    </a:blip>
                    <a:stretch>
                      <a:fillRect/>
                    </a:stretch>
                  </pic:blipFill>
                  <pic:spPr>
                    <a:xfrm>
                      <a:off x="0" y="0"/>
                      <a:ext cx="5308846" cy="3146735"/>
                    </a:xfrm>
                    <a:prstGeom prst="rect">
                      <a:avLst/>
                    </a:prstGeom>
                  </pic:spPr>
                </pic:pic>
              </a:graphicData>
            </a:graphic>
          </wp:inline>
        </w:drawing>
      </w:r>
    </w:p>
    <w:p w14:paraId="787447CD" w14:textId="77777777" w:rsidR="007D339B" w:rsidRDefault="007D339B" w:rsidP="007D339B">
      <w:pPr>
        <w:jc w:val="both"/>
        <w:rPr>
          <w:rFonts w:ascii="Arial" w:hAnsi="Arial" w:cs="Arial"/>
          <w:szCs w:val="32"/>
          <w:lang w:val="en-US"/>
        </w:rPr>
      </w:pPr>
    </w:p>
    <w:p w14:paraId="1FF37EE2" w14:textId="77777777" w:rsidR="007D339B" w:rsidRDefault="007D339B" w:rsidP="007D339B">
      <w:pPr>
        <w:jc w:val="both"/>
        <w:rPr>
          <w:rFonts w:ascii="Arial" w:hAnsi="Arial" w:cs="Arial"/>
          <w:szCs w:val="32"/>
          <w:lang w:val="en-US"/>
        </w:rPr>
      </w:pPr>
      <w:r>
        <w:rPr>
          <w:rFonts w:ascii="Arial" w:hAnsi="Arial" w:cs="Arial"/>
          <w:szCs w:val="32"/>
          <w:lang w:val="en-US"/>
        </w:rPr>
        <w:t xml:space="preserve">A detailed summary of costs prepared by the City is appended as Confidential </w:t>
      </w:r>
      <w:r w:rsidRPr="00337A5D">
        <w:rPr>
          <w:rFonts w:ascii="Arial" w:hAnsi="Arial" w:cs="Arial"/>
          <w:szCs w:val="32"/>
          <w:lang w:val="en-US"/>
        </w:rPr>
        <w:t xml:space="preserve">Attachment </w:t>
      </w:r>
      <w:r>
        <w:rPr>
          <w:rFonts w:ascii="Arial" w:hAnsi="Arial" w:cs="Arial"/>
          <w:szCs w:val="32"/>
          <w:lang w:val="en-US"/>
        </w:rPr>
        <w:t>1</w:t>
      </w:r>
      <w:r w:rsidRPr="00337A5D">
        <w:rPr>
          <w:rFonts w:ascii="Arial" w:hAnsi="Arial" w:cs="Arial"/>
          <w:szCs w:val="32"/>
          <w:lang w:val="en-US"/>
        </w:rPr>
        <w:t>.</w:t>
      </w:r>
      <w:r>
        <w:rPr>
          <w:rFonts w:ascii="Arial" w:hAnsi="Arial" w:cs="Arial"/>
          <w:szCs w:val="32"/>
          <w:lang w:val="en-US"/>
        </w:rPr>
        <w:t xml:space="preserve">  </w:t>
      </w:r>
    </w:p>
    <w:p w14:paraId="5B575DDF" w14:textId="77777777" w:rsidR="007D339B" w:rsidRDefault="007D339B" w:rsidP="007D339B">
      <w:pPr>
        <w:jc w:val="both"/>
        <w:rPr>
          <w:rFonts w:ascii="Arial" w:hAnsi="Arial" w:cs="Arial"/>
          <w:szCs w:val="32"/>
          <w:lang w:val="en-US"/>
        </w:rPr>
      </w:pPr>
    </w:p>
    <w:p w14:paraId="41B90F93" w14:textId="77777777" w:rsidR="007D339B" w:rsidRDefault="007D339B" w:rsidP="007D339B">
      <w:pPr>
        <w:jc w:val="both"/>
        <w:rPr>
          <w:rFonts w:ascii="Arial" w:hAnsi="Arial" w:cs="Arial"/>
          <w:szCs w:val="32"/>
          <w:lang w:val="en-US"/>
        </w:rPr>
      </w:pPr>
      <w:r w:rsidRPr="000F12D8">
        <w:rPr>
          <w:rFonts w:ascii="Arial" w:hAnsi="Arial" w:cs="Arial"/>
          <w:szCs w:val="32"/>
          <w:lang w:val="en-US"/>
        </w:rPr>
        <w:lastRenderedPageBreak/>
        <w:t>The laneway between Florence Road and Dalkeith Road is required to service the Woolworths and A</w:t>
      </w:r>
      <w:r>
        <w:rPr>
          <w:rFonts w:ascii="Arial" w:hAnsi="Arial" w:cs="Arial"/>
          <w:szCs w:val="32"/>
          <w:lang w:val="en-US"/>
        </w:rPr>
        <w:t>LDI</w:t>
      </w:r>
      <w:r w:rsidRPr="000F12D8">
        <w:rPr>
          <w:rFonts w:ascii="Arial" w:hAnsi="Arial" w:cs="Arial"/>
          <w:szCs w:val="32"/>
          <w:lang w:val="en-US"/>
        </w:rPr>
        <w:t xml:space="preserve"> developments (customer carparking, truck deliveries and waste management), as well as providing local access to this part of the Nedlands Town Centre. </w:t>
      </w:r>
      <w:r>
        <w:rPr>
          <w:rFonts w:ascii="Arial" w:hAnsi="Arial" w:cs="Arial"/>
          <w:szCs w:val="32"/>
          <w:lang w:val="en-US"/>
        </w:rPr>
        <w:t xml:space="preserve"> In September 2020, Administration </w:t>
      </w:r>
      <w:r w:rsidRPr="000F12D8">
        <w:rPr>
          <w:rFonts w:ascii="Arial" w:hAnsi="Arial" w:cs="Arial"/>
          <w:szCs w:val="32"/>
          <w:lang w:val="en-US"/>
        </w:rPr>
        <w:t>proposed to seek contributions from Woolworths and A</w:t>
      </w:r>
      <w:r>
        <w:rPr>
          <w:rFonts w:ascii="Arial" w:hAnsi="Arial" w:cs="Arial"/>
          <w:szCs w:val="32"/>
          <w:lang w:val="en-US"/>
        </w:rPr>
        <w:t>LDI</w:t>
      </w:r>
      <w:r w:rsidRPr="000F12D8">
        <w:rPr>
          <w:rFonts w:ascii="Arial" w:hAnsi="Arial" w:cs="Arial"/>
          <w:szCs w:val="32"/>
          <w:lang w:val="en-US"/>
        </w:rPr>
        <w:t xml:space="preserve"> for the </w:t>
      </w:r>
      <w:r>
        <w:rPr>
          <w:rFonts w:ascii="Arial" w:hAnsi="Arial" w:cs="Arial"/>
          <w:szCs w:val="32"/>
          <w:lang w:val="en-US"/>
        </w:rPr>
        <w:t xml:space="preserve">laneway and drainage </w:t>
      </w:r>
      <w:r w:rsidRPr="000F12D8">
        <w:rPr>
          <w:rFonts w:ascii="Arial" w:hAnsi="Arial" w:cs="Arial"/>
          <w:szCs w:val="32"/>
          <w:lang w:val="en-US"/>
        </w:rPr>
        <w:t>construction cost.</w:t>
      </w:r>
      <w:r w:rsidRPr="00F5122B">
        <w:rPr>
          <w:rFonts w:ascii="Arial" w:hAnsi="Arial" w:cs="Arial"/>
          <w:szCs w:val="32"/>
          <w:lang w:val="en-US"/>
        </w:rPr>
        <w:t xml:space="preserve"> </w:t>
      </w:r>
      <w:r>
        <w:rPr>
          <w:rFonts w:ascii="Arial" w:hAnsi="Arial" w:cs="Arial"/>
          <w:szCs w:val="32"/>
          <w:lang w:val="en-US"/>
        </w:rPr>
        <w:t xml:space="preserve">  </w:t>
      </w:r>
    </w:p>
    <w:p w14:paraId="739752E4" w14:textId="638CDE21" w:rsidR="007D339B" w:rsidRDefault="007D339B" w:rsidP="007D339B">
      <w:pPr>
        <w:jc w:val="both"/>
        <w:rPr>
          <w:rFonts w:ascii="Arial" w:hAnsi="Arial" w:cs="Arial"/>
          <w:szCs w:val="32"/>
          <w:lang w:val="en-US"/>
        </w:rPr>
      </w:pPr>
    </w:p>
    <w:p w14:paraId="0F53E287" w14:textId="77777777" w:rsidR="007D339B" w:rsidRDefault="007D339B" w:rsidP="007D339B">
      <w:pPr>
        <w:jc w:val="both"/>
        <w:rPr>
          <w:rFonts w:ascii="Arial" w:hAnsi="Arial" w:cs="Arial"/>
          <w:b/>
          <w:szCs w:val="24"/>
        </w:rPr>
      </w:pPr>
      <w:r w:rsidRPr="00F5122B">
        <w:rPr>
          <w:rFonts w:ascii="Arial" w:hAnsi="Arial" w:cs="Arial"/>
          <w:szCs w:val="32"/>
          <w:lang w:val="en-US"/>
        </w:rPr>
        <w:t>Given there is also a community benefit to the construction the laneway</w:t>
      </w:r>
      <w:r>
        <w:rPr>
          <w:rFonts w:ascii="Arial" w:hAnsi="Arial" w:cs="Arial"/>
          <w:szCs w:val="32"/>
          <w:lang w:val="en-US"/>
        </w:rPr>
        <w:t xml:space="preserve"> (including construction/installation of underground stormwater storage) </w:t>
      </w:r>
      <w:r w:rsidRPr="00F5122B">
        <w:rPr>
          <w:rFonts w:ascii="Arial" w:hAnsi="Arial" w:cs="Arial"/>
          <w:szCs w:val="32"/>
          <w:lang w:val="en-US"/>
        </w:rPr>
        <w:t>the City would be required to make a funding contribution</w:t>
      </w:r>
      <w:r>
        <w:rPr>
          <w:rFonts w:ascii="Arial" w:hAnsi="Arial" w:cs="Arial"/>
          <w:szCs w:val="32"/>
          <w:lang w:val="en-US"/>
        </w:rPr>
        <w:t>.</w:t>
      </w:r>
      <w:r w:rsidRPr="00F5122B">
        <w:rPr>
          <w:rFonts w:ascii="Arial" w:hAnsi="Arial" w:cs="Arial"/>
          <w:szCs w:val="32"/>
          <w:lang w:val="en-US"/>
        </w:rPr>
        <w:t xml:space="preserve"> </w:t>
      </w:r>
      <w:r>
        <w:rPr>
          <w:rFonts w:ascii="Arial" w:hAnsi="Arial" w:cs="Arial"/>
          <w:szCs w:val="32"/>
          <w:lang w:val="en-US"/>
        </w:rPr>
        <w:t xml:space="preserve">In September 2020, Administration reported to Council that the City’s funding contribution </w:t>
      </w:r>
      <w:r w:rsidRPr="00F5122B">
        <w:rPr>
          <w:rFonts w:ascii="Arial" w:hAnsi="Arial" w:cs="Arial"/>
          <w:szCs w:val="32"/>
          <w:lang w:val="en-US"/>
        </w:rPr>
        <w:t>could be recouped as the Nedlands Town Centre develops through a Development Contributions Plan.</w:t>
      </w:r>
      <w:r>
        <w:rPr>
          <w:rFonts w:ascii="Arial" w:hAnsi="Arial" w:cs="Arial"/>
          <w:szCs w:val="32"/>
          <w:lang w:val="en-US"/>
        </w:rPr>
        <w:t xml:space="preserve"> In October 2020, Council resolved, amongst other things, to </w:t>
      </w:r>
      <w:r w:rsidRPr="00866777">
        <w:rPr>
          <w:rFonts w:ascii="Arial" w:hAnsi="Arial" w:cs="Arial"/>
          <w:bCs/>
          <w:szCs w:val="24"/>
        </w:rPr>
        <w:t>commence preparation of an Infrastructure Contributions Framework under Local Planning Scheme 3 and allocated funds between 2020-2022 to prepare an Infrastructure Contributions Framework.</w:t>
      </w:r>
    </w:p>
    <w:p w14:paraId="20260586" w14:textId="77777777" w:rsidR="007D339B" w:rsidRPr="00866777" w:rsidRDefault="007D339B" w:rsidP="007D339B">
      <w:pPr>
        <w:jc w:val="both"/>
        <w:rPr>
          <w:rFonts w:ascii="Arial" w:hAnsi="Arial" w:cs="Arial"/>
          <w:b/>
          <w:szCs w:val="24"/>
        </w:rPr>
      </w:pPr>
    </w:p>
    <w:p w14:paraId="6DAEAD29" w14:textId="77777777" w:rsidR="007D339B" w:rsidRDefault="007D339B" w:rsidP="007D339B">
      <w:pPr>
        <w:jc w:val="both"/>
        <w:rPr>
          <w:rFonts w:ascii="Arial" w:hAnsi="Arial" w:cs="Arial"/>
          <w:szCs w:val="32"/>
          <w:lang w:val="en-US"/>
        </w:rPr>
      </w:pPr>
      <w:r>
        <w:rPr>
          <w:rFonts w:ascii="Arial" w:hAnsi="Arial" w:cs="Arial"/>
          <w:szCs w:val="32"/>
          <w:lang w:val="en-US"/>
        </w:rPr>
        <w:t xml:space="preserve">Under </w:t>
      </w:r>
      <w:proofErr w:type="spellStart"/>
      <w:r>
        <w:rPr>
          <w:rFonts w:ascii="Arial" w:hAnsi="Arial" w:cs="Arial"/>
          <w:szCs w:val="32"/>
          <w:lang w:val="en-US"/>
        </w:rPr>
        <w:t>Fabcot’s</w:t>
      </w:r>
      <w:proofErr w:type="spellEnd"/>
      <w:r>
        <w:rPr>
          <w:rFonts w:ascii="Arial" w:hAnsi="Arial" w:cs="Arial"/>
          <w:szCs w:val="32"/>
          <w:lang w:val="en-US"/>
        </w:rPr>
        <w:t xml:space="preserve"> Laneway Agreement (Confidential Attachment 2), </w:t>
      </w:r>
      <w:proofErr w:type="spellStart"/>
      <w:r>
        <w:rPr>
          <w:rFonts w:ascii="Arial" w:hAnsi="Arial" w:cs="Arial"/>
          <w:szCs w:val="32"/>
          <w:lang w:val="en-US"/>
        </w:rPr>
        <w:t>Fabcot</w:t>
      </w:r>
      <w:proofErr w:type="spellEnd"/>
      <w:r>
        <w:rPr>
          <w:rFonts w:ascii="Arial" w:hAnsi="Arial" w:cs="Arial"/>
          <w:szCs w:val="32"/>
          <w:lang w:val="en-US"/>
        </w:rPr>
        <w:t xml:space="preserve"> proposes that it would construct Laneway 2 on the Nedlands Square development site (in accordance with its development approval) and that it would make a relatively minor contribution to the replacement drainage works. Even accounting for the terms of the proposed agreement, the City of Nedlands would on the current estimate, be facing a cost of $2.89 million to $4.1 million.  </w:t>
      </w:r>
    </w:p>
    <w:p w14:paraId="6135E2AC" w14:textId="77777777" w:rsidR="007D339B" w:rsidRDefault="007D339B" w:rsidP="007D339B">
      <w:pPr>
        <w:jc w:val="both"/>
        <w:rPr>
          <w:rFonts w:ascii="Arial" w:hAnsi="Arial" w:cs="Arial"/>
          <w:szCs w:val="32"/>
          <w:lang w:val="en-US"/>
        </w:rPr>
      </w:pPr>
    </w:p>
    <w:p w14:paraId="6B45C629" w14:textId="77777777" w:rsidR="007D339B" w:rsidRDefault="007D339B" w:rsidP="007D339B">
      <w:pPr>
        <w:jc w:val="both"/>
        <w:rPr>
          <w:rFonts w:ascii="Arial" w:hAnsi="Arial" w:cs="Arial"/>
          <w:szCs w:val="32"/>
          <w:lang w:val="en-US"/>
        </w:rPr>
      </w:pPr>
      <w:r>
        <w:rPr>
          <w:rFonts w:ascii="Arial" w:hAnsi="Arial" w:cs="Arial"/>
          <w:szCs w:val="32"/>
          <w:lang w:val="en-US"/>
        </w:rPr>
        <w:t xml:space="preserve">Given the timing associated with development and the preparation of a development contributions framework, Administration expects the City would need to prefund the laneway construction project to enable delivery within the short term (2-4 years). </w:t>
      </w:r>
    </w:p>
    <w:p w14:paraId="6ECFFF63" w14:textId="77777777" w:rsidR="007D339B" w:rsidRDefault="007D339B" w:rsidP="007D339B">
      <w:pPr>
        <w:jc w:val="both"/>
        <w:rPr>
          <w:rFonts w:ascii="Arial" w:hAnsi="Arial" w:cs="Arial"/>
          <w:szCs w:val="32"/>
          <w:lang w:val="en-US"/>
        </w:rPr>
      </w:pPr>
    </w:p>
    <w:p w14:paraId="3C8579C4" w14:textId="77777777" w:rsidR="007D339B" w:rsidRDefault="007D339B" w:rsidP="007D339B">
      <w:pPr>
        <w:jc w:val="both"/>
        <w:rPr>
          <w:rFonts w:ascii="Arial" w:hAnsi="Arial" w:cs="Arial"/>
          <w:szCs w:val="32"/>
          <w:lang w:val="en-US"/>
        </w:rPr>
      </w:pPr>
      <w:r>
        <w:rPr>
          <w:rFonts w:ascii="Arial" w:hAnsi="Arial" w:cs="Arial"/>
          <w:szCs w:val="32"/>
          <w:lang w:val="en-US"/>
        </w:rPr>
        <w:t xml:space="preserve">Administration is aware that the City has no capital works budget allowance for this work and a limited borrowing capacity given its </w:t>
      </w:r>
      <w:proofErr w:type="spellStart"/>
      <w:r>
        <w:rPr>
          <w:rFonts w:ascii="Arial" w:hAnsi="Arial" w:cs="Arial"/>
          <w:szCs w:val="32"/>
          <w:lang w:val="en-US"/>
        </w:rPr>
        <w:t>prioritisation</w:t>
      </w:r>
      <w:proofErr w:type="spellEnd"/>
      <w:r>
        <w:rPr>
          <w:rFonts w:ascii="Arial" w:hAnsi="Arial" w:cs="Arial"/>
          <w:szCs w:val="32"/>
          <w:lang w:val="en-US"/>
        </w:rPr>
        <w:t xml:space="preserve"> and financial commitment to undergrounding powerlines. Without grants from any other third parties, a suitable agreement for significant contributions or alternative property rating or prefunding mechanisms to reduce the City’s overall financial burden, Administration considers the project</w:t>
      </w:r>
      <w:r w:rsidRPr="00337A5D">
        <w:rPr>
          <w:rFonts w:ascii="Arial" w:hAnsi="Arial" w:cs="Arial"/>
          <w:szCs w:val="32"/>
          <w:lang w:val="en-US"/>
        </w:rPr>
        <w:t xml:space="preserve"> </w:t>
      </w:r>
      <w:r>
        <w:rPr>
          <w:rFonts w:ascii="Arial" w:hAnsi="Arial" w:cs="Arial"/>
          <w:szCs w:val="32"/>
          <w:lang w:val="en-US"/>
        </w:rPr>
        <w:t xml:space="preserve">to be cost prohibitive.  This is largely due to the cost of drainage works. </w:t>
      </w:r>
    </w:p>
    <w:p w14:paraId="679D3755" w14:textId="77777777" w:rsidR="007D339B" w:rsidRDefault="007D339B" w:rsidP="007D339B">
      <w:pPr>
        <w:jc w:val="both"/>
        <w:rPr>
          <w:rFonts w:ascii="Arial" w:hAnsi="Arial" w:cs="Arial"/>
          <w:szCs w:val="32"/>
          <w:lang w:val="en-US"/>
        </w:rPr>
      </w:pPr>
    </w:p>
    <w:p w14:paraId="15609DA2"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Laneway Agreement</w:t>
      </w:r>
    </w:p>
    <w:p w14:paraId="368C1CF4" w14:textId="77777777" w:rsidR="007D339B" w:rsidRDefault="007D339B" w:rsidP="007D339B">
      <w:pPr>
        <w:jc w:val="both"/>
        <w:rPr>
          <w:rFonts w:ascii="Arial" w:hAnsi="Arial" w:cs="Arial"/>
          <w:szCs w:val="32"/>
          <w:lang w:val="en-US"/>
        </w:rPr>
      </w:pPr>
      <w:proofErr w:type="gramStart"/>
      <w:r>
        <w:rPr>
          <w:rFonts w:ascii="Arial" w:hAnsi="Arial" w:cs="Arial"/>
          <w:szCs w:val="32"/>
          <w:lang w:val="en-US"/>
        </w:rPr>
        <w:t>In order to</w:t>
      </w:r>
      <w:proofErr w:type="gramEnd"/>
      <w:r>
        <w:rPr>
          <w:rFonts w:ascii="Arial" w:hAnsi="Arial" w:cs="Arial"/>
          <w:szCs w:val="32"/>
          <w:lang w:val="en-US"/>
        </w:rPr>
        <w:t xml:space="preserve"> progress </w:t>
      </w:r>
      <w:r w:rsidRPr="00D21E7A">
        <w:rPr>
          <w:rFonts w:ascii="Arial" w:hAnsi="Arial" w:cs="Arial"/>
          <w:szCs w:val="32"/>
          <w:lang w:val="en-US"/>
        </w:rPr>
        <w:t>valid planning conditions</w:t>
      </w:r>
      <w:r>
        <w:rPr>
          <w:rFonts w:ascii="Arial" w:hAnsi="Arial" w:cs="Arial"/>
          <w:szCs w:val="32"/>
          <w:lang w:val="en-US"/>
        </w:rPr>
        <w:t xml:space="preserve"> and respond to the JDAP’s deferral reasons relating to traffic and access, the City instructed Mcleods in September 2020 to prepare a Memorandum of Understanding (MOU) that would create a future legally enforceable Laneway Agreement. </w:t>
      </w:r>
    </w:p>
    <w:p w14:paraId="383F92F5" w14:textId="77777777" w:rsidR="007D339B" w:rsidRDefault="007D339B" w:rsidP="007D339B">
      <w:pPr>
        <w:jc w:val="both"/>
        <w:rPr>
          <w:rFonts w:ascii="Arial" w:hAnsi="Arial" w:cs="Arial"/>
          <w:szCs w:val="32"/>
          <w:lang w:val="en-US"/>
        </w:rPr>
      </w:pPr>
    </w:p>
    <w:p w14:paraId="79F5A46E" w14:textId="77777777" w:rsidR="007D339B" w:rsidRDefault="007D339B" w:rsidP="007D339B">
      <w:pPr>
        <w:jc w:val="both"/>
        <w:rPr>
          <w:rFonts w:ascii="Arial" w:hAnsi="Arial" w:cs="Arial"/>
          <w:szCs w:val="32"/>
          <w:lang w:val="en-US"/>
        </w:rPr>
      </w:pPr>
      <w:r>
        <w:rPr>
          <w:rFonts w:ascii="Arial" w:hAnsi="Arial" w:cs="Arial"/>
          <w:szCs w:val="32"/>
          <w:lang w:val="en-US"/>
        </w:rPr>
        <w:t>The MOU was intended to be t</w:t>
      </w:r>
      <w:r w:rsidRPr="00EB6437">
        <w:rPr>
          <w:rFonts w:ascii="Arial" w:hAnsi="Arial" w:cs="Arial"/>
          <w:szCs w:val="32"/>
          <w:lang w:val="en-US"/>
        </w:rPr>
        <w:t>ripartite</w:t>
      </w:r>
      <w:r>
        <w:rPr>
          <w:rFonts w:ascii="Arial" w:hAnsi="Arial" w:cs="Arial"/>
          <w:szCs w:val="32"/>
          <w:lang w:val="en-US"/>
        </w:rPr>
        <w:t xml:space="preserve"> to allow for all landowners/lessee affected by the laneway project to be </w:t>
      </w:r>
      <w:proofErr w:type="gramStart"/>
      <w:r>
        <w:rPr>
          <w:rFonts w:ascii="Arial" w:hAnsi="Arial" w:cs="Arial"/>
          <w:szCs w:val="32"/>
          <w:lang w:val="en-US"/>
        </w:rPr>
        <w:t>signatories;</w:t>
      </w:r>
      <w:proofErr w:type="gramEnd"/>
      <w:r>
        <w:rPr>
          <w:rFonts w:ascii="Arial" w:hAnsi="Arial" w:cs="Arial"/>
          <w:szCs w:val="32"/>
          <w:lang w:val="en-US"/>
        </w:rPr>
        <w:t xml:space="preserve"> </w:t>
      </w:r>
      <w:r w:rsidRPr="00EB6437">
        <w:rPr>
          <w:rFonts w:ascii="Arial" w:hAnsi="Arial" w:cs="Arial"/>
          <w:szCs w:val="32"/>
          <w:lang w:val="en-US"/>
        </w:rPr>
        <w:t>the owners of the Nedlands Square Development Site and the le</w:t>
      </w:r>
      <w:r>
        <w:rPr>
          <w:rFonts w:ascii="Arial" w:hAnsi="Arial" w:cs="Arial"/>
          <w:szCs w:val="32"/>
          <w:lang w:val="en-US"/>
        </w:rPr>
        <w:t>s</w:t>
      </w:r>
      <w:r w:rsidRPr="00EB6437">
        <w:rPr>
          <w:rFonts w:ascii="Arial" w:hAnsi="Arial" w:cs="Arial"/>
          <w:szCs w:val="32"/>
          <w:lang w:val="en-US"/>
        </w:rPr>
        <w:t>see, ALDI and the City</w:t>
      </w:r>
      <w:r>
        <w:rPr>
          <w:rFonts w:ascii="Arial" w:hAnsi="Arial" w:cs="Arial"/>
          <w:szCs w:val="32"/>
          <w:lang w:val="en-US"/>
        </w:rPr>
        <w:t>.</w:t>
      </w:r>
    </w:p>
    <w:p w14:paraId="5FB21196" w14:textId="77777777" w:rsidR="007D339B" w:rsidRDefault="007D339B" w:rsidP="007D339B">
      <w:pPr>
        <w:jc w:val="both"/>
        <w:rPr>
          <w:rFonts w:ascii="Arial" w:hAnsi="Arial" w:cs="Arial"/>
          <w:szCs w:val="32"/>
          <w:lang w:val="en-US"/>
        </w:rPr>
      </w:pPr>
    </w:p>
    <w:p w14:paraId="4D598A9F" w14:textId="77777777" w:rsidR="007D339B" w:rsidRDefault="007D339B" w:rsidP="007D339B">
      <w:pPr>
        <w:jc w:val="both"/>
        <w:rPr>
          <w:rFonts w:ascii="Arial" w:hAnsi="Arial" w:cs="Arial"/>
          <w:szCs w:val="32"/>
          <w:lang w:val="en-US"/>
        </w:rPr>
      </w:pPr>
      <w:r>
        <w:rPr>
          <w:rFonts w:ascii="Arial" w:hAnsi="Arial" w:cs="Arial"/>
          <w:szCs w:val="32"/>
          <w:lang w:val="en-US"/>
        </w:rPr>
        <w:t xml:space="preserve">It required the laneway segments to be </w:t>
      </w:r>
      <w:r w:rsidRPr="00092B27">
        <w:rPr>
          <w:rFonts w:ascii="Arial" w:hAnsi="Arial" w:cs="Arial"/>
          <w:szCs w:val="32"/>
          <w:lang w:val="en-US"/>
        </w:rPr>
        <w:t xml:space="preserve">consistently designed based on the preliminary engineering concept designs and generally in accordance with the parameters of the adopted </w:t>
      </w:r>
      <w:r w:rsidRPr="00092B27">
        <w:rPr>
          <w:rFonts w:ascii="Arial" w:hAnsi="Arial" w:cs="Arial"/>
          <w:i/>
          <w:iCs/>
          <w:szCs w:val="32"/>
          <w:lang w:val="en-US"/>
        </w:rPr>
        <w:t xml:space="preserve">LPP - Dalkeith Road to Stanley Street Laneway and </w:t>
      </w:r>
      <w:r w:rsidRPr="00092B27">
        <w:rPr>
          <w:rFonts w:ascii="Arial" w:hAnsi="Arial" w:cs="Arial"/>
          <w:i/>
          <w:iCs/>
          <w:szCs w:val="32"/>
          <w:lang w:val="en-US"/>
        </w:rPr>
        <w:lastRenderedPageBreak/>
        <w:t>Built Form Requirements.</w:t>
      </w:r>
      <w:r w:rsidRPr="00092B27">
        <w:rPr>
          <w:rFonts w:ascii="Arial" w:hAnsi="Arial" w:cs="Arial"/>
          <w:szCs w:val="32"/>
          <w:lang w:val="en-US"/>
        </w:rPr>
        <w:t xml:space="preserve"> </w:t>
      </w:r>
      <w:r>
        <w:rPr>
          <w:rFonts w:ascii="Arial" w:hAnsi="Arial" w:cs="Arial"/>
          <w:szCs w:val="32"/>
          <w:lang w:val="en-US"/>
        </w:rPr>
        <w:t xml:space="preserve">It also required that </w:t>
      </w:r>
      <w:r w:rsidRPr="00092B27">
        <w:rPr>
          <w:rFonts w:ascii="Arial" w:hAnsi="Arial" w:cs="Arial"/>
          <w:szCs w:val="32"/>
          <w:lang w:val="en-US"/>
        </w:rPr>
        <w:t xml:space="preserve">the laneway segments be ceded to the crown and vested in the City for care and maintenance as a local road.  </w:t>
      </w:r>
    </w:p>
    <w:p w14:paraId="7F27DB83" w14:textId="77777777" w:rsidR="007D339B" w:rsidRDefault="007D339B" w:rsidP="007D339B">
      <w:pPr>
        <w:jc w:val="both"/>
        <w:rPr>
          <w:rFonts w:ascii="Arial" w:hAnsi="Arial" w:cs="Arial"/>
          <w:szCs w:val="32"/>
          <w:lang w:val="en-US"/>
        </w:rPr>
      </w:pPr>
    </w:p>
    <w:p w14:paraId="371D240E" w14:textId="62F784A6" w:rsidR="007D339B" w:rsidRDefault="007D339B" w:rsidP="007D339B">
      <w:pPr>
        <w:jc w:val="both"/>
        <w:rPr>
          <w:rFonts w:ascii="Arial" w:hAnsi="Arial" w:cs="Arial"/>
          <w:szCs w:val="32"/>
          <w:lang w:val="en-US"/>
        </w:rPr>
      </w:pPr>
      <w:proofErr w:type="gramStart"/>
      <w:r>
        <w:rPr>
          <w:rFonts w:ascii="Arial" w:hAnsi="Arial" w:cs="Arial"/>
          <w:szCs w:val="32"/>
          <w:lang w:val="en-US"/>
        </w:rPr>
        <w:t>With regard to</w:t>
      </w:r>
      <w:proofErr w:type="gramEnd"/>
      <w:r>
        <w:rPr>
          <w:rFonts w:ascii="Arial" w:hAnsi="Arial" w:cs="Arial"/>
          <w:szCs w:val="32"/>
          <w:lang w:val="en-US"/>
        </w:rPr>
        <w:t xml:space="preserve"> cost sharing, the MOU proposed that:</w:t>
      </w:r>
    </w:p>
    <w:p w14:paraId="4CA8B616" w14:textId="77777777" w:rsidR="0098053C" w:rsidRDefault="0098053C" w:rsidP="007D339B">
      <w:pPr>
        <w:jc w:val="both"/>
        <w:rPr>
          <w:rFonts w:ascii="Arial" w:hAnsi="Arial" w:cs="Arial"/>
          <w:szCs w:val="32"/>
          <w:lang w:val="en-US"/>
        </w:rPr>
      </w:pPr>
    </w:p>
    <w:p w14:paraId="73FD037A" w14:textId="77777777" w:rsidR="007D339B" w:rsidRPr="00092B27" w:rsidRDefault="007D339B" w:rsidP="00DA2C4D">
      <w:pPr>
        <w:pStyle w:val="ListParagraph"/>
        <w:numPr>
          <w:ilvl w:val="0"/>
          <w:numId w:val="92"/>
        </w:numPr>
        <w:ind w:left="567" w:hanging="567"/>
        <w:jc w:val="both"/>
        <w:rPr>
          <w:rFonts w:ascii="Arial" w:hAnsi="Arial" w:cs="Arial"/>
          <w:szCs w:val="32"/>
          <w:lang w:val="en-US"/>
        </w:rPr>
      </w:pPr>
      <w:r w:rsidRPr="00092B27">
        <w:rPr>
          <w:rFonts w:ascii="Arial" w:hAnsi="Arial" w:cs="Arial"/>
          <w:szCs w:val="32"/>
          <w:lang w:val="en-US"/>
        </w:rPr>
        <w:t xml:space="preserve">the owners of the Nedlands Square development site undertake and complete the laneway works </w:t>
      </w:r>
      <w:r>
        <w:rPr>
          <w:rFonts w:ascii="Arial" w:hAnsi="Arial" w:cs="Arial"/>
          <w:szCs w:val="32"/>
          <w:lang w:val="en-US"/>
        </w:rPr>
        <w:t>on Laneway 2.</w:t>
      </w:r>
    </w:p>
    <w:p w14:paraId="4C7B49B8" w14:textId="77777777" w:rsidR="007D339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ALDI reimburse the City for undertaking and completing the laneway works between Florence Road and Stanley Street on the ALDI site.</w:t>
      </w:r>
    </w:p>
    <w:p w14:paraId="30C7EEFD" w14:textId="77777777" w:rsidR="007D339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 xml:space="preserve">The City to undertake and complete laneway works between Dalkeith Road and Florence Road. </w:t>
      </w:r>
    </w:p>
    <w:p w14:paraId="01281CE8" w14:textId="77777777" w:rsidR="007D339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All parties shared the costs of the Florence Road Plaza works.</w:t>
      </w:r>
    </w:p>
    <w:p w14:paraId="7AE99E36" w14:textId="77777777" w:rsidR="007D339B" w:rsidRDefault="007D339B" w:rsidP="00DA2C4D">
      <w:pPr>
        <w:pStyle w:val="ListParagraph"/>
        <w:numPr>
          <w:ilvl w:val="0"/>
          <w:numId w:val="92"/>
        </w:numPr>
        <w:ind w:left="567" w:hanging="567"/>
        <w:jc w:val="both"/>
        <w:rPr>
          <w:rFonts w:ascii="Arial" w:hAnsi="Arial" w:cs="Arial"/>
          <w:szCs w:val="32"/>
          <w:lang w:val="en-US"/>
        </w:rPr>
      </w:pPr>
      <w:r>
        <w:rPr>
          <w:rFonts w:ascii="Arial" w:hAnsi="Arial" w:cs="Arial"/>
          <w:szCs w:val="32"/>
          <w:lang w:val="en-US"/>
        </w:rPr>
        <w:t xml:space="preserve">The City to undertake the drainage works and other associated works between Florence Road and Dalkeith Road but that the costs be shared equally between the parties. </w:t>
      </w:r>
    </w:p>
    <w:p w14:paraId="6F6764B8" w14:textId="77777777" w:rsidR="007D339B" w:rsidRDefault="007D339B" w:rsidP="007D339B">
      <w:pPr>
        <w:jc w:val="both"/>
        <w:rPr>
          <w:rFonts w:ascii="Arial" w:hAnsi="Arial" w:cs="Arial"/>
          <w:szCs w:val="32"/>
          <w:lang w:val="en-US"/>
        </w:rPr>
      </w:pPr>
    </w:p>
    <w:p w14:paraId="6C8FC9D2" w14:textId="77777777" w:rsidR="007D339B" w:rsidRDefault="007D339B" w:rsidP="007D339B">
      <w:pPr>
        <w:jc w:val="both"/>
        <w:rPr>
          <w:rFonts w:ascii="Arial" w:hAnsi="Arial" w:cs="Arial"/>
          <w:szCs w:val="32"/>
          <w:lang w:val="en-US"/>
        </w:rPr>
      </w:pPr>
      <w:r>
        <w:rPr>
          <w:rFonts w:ascii="Arial" w:hAnsi="Arial" w:cs="Arial"/>
          <w:szCs w:val="32"/>
          <w:lang w:val="en-US"/>
        </w:rPr>
        <w:t xml:space="preserve">The City’s proposed MOU was rejected by </w:t>
      </w:r>
      <w:proofErr w:type="spellStart"/>
      <w:r>
        <w:rPr>
          <w:rFonts w:ascii="Arial" w:hAnsi="Arial" w:cs="Arial"/>
          <w:szCs w:val="32"/>
          <w:lang w:val="en-US"/>
        </w:rPr>
        <w:t>Fabcot</w:t>
      </w:r>
      <w:proofErr w:type="spellEnd"/>
      <w:r>
        <w:rPr>
          <w:rFonts w:ascii="Arial" w:hAnsi="Arial" w:cs="Arial"/>
          <w:szCs w:val="32"/>
          <w:lang w:val="en-US"/>
        </w:rPr>
        <w:t xml:space="preserve"> and replaced by its own Laneway Agreement to construct Laneway 2 and make a relatively small contribution to drainage costs. </w:t>
      </w:r>
    </w:p>
    <w:p w14:paraId="633E7B8B" w14:textId="77777777" w:rsidR="007D339B" w:rsidRDefault="007D339B" w:rsidP="007D339B">
      <w:pPr>
        <w:jc w:val="both"/>
        <w:rPr>
          <w:rFonts w:ascii="Arial" w:hAnsi="Arial" w:cs="Arial"/>
          <w:szCs w:val="32"/>
          <w:lang w:val="en-US"/>
        </w:rPr>
      </w:pPr>
    </w:p>
    <w:p w14:paraId="6F165FE1" w14:textId="77777777" w:rsidR="007D339B" w:rsidRDefault="007D339B" w:rsidP="007D339B">
      <w:pPr>
        <w:jc w:val="both"/>
        <w:rPr>
          <w:rFonts w:ascii="Arial" w:hAnsi="Arial" w:cs="Arial"/>
          <w:szCs w:val="32"/>
          <w:lang w:val="en-US"/>
        </w:rPr>
      </w:pPr>
      <w:r>
        <w:rPr>
          <w:rFonts w:ascii="Arial" w:hAnsi="Arial" w:cs="Arial"/>
          <w:szCs w:val="32"/>
          <w:lang w:val="en-US"/>
        </w:rPr>
        <w:t xml:space="preserve">Administration also sought a legal review of </w:t>
      </w:r>
      <w:proofErr w:type="spellStart"/>
      <w:r>
        <w:rPr>
          <w:rFonts w:ascii="Arial" w:hAnsi="Arial" w:cs="Arial"/>
          <w:szCs w:val="32"/>
          <w:lang w:val="en-US"/>
        </w:rPr>
        <w:t>Fabcot’s</w:t>
      </w:r>
      <w:proofErr w:type="spellEnd"/>
      <w:r>
        <w:rPr>
          <w:rFonts w:ascii="Arial" w:hAnsi="Arial" w:cs="Arial"/>
          <w:szCs w:val="32"/>
          <w:lang w:val="en-US"/>
        </w:rPr>
        <w:t xml:space="preserve"> Laneway Agreement (Confidential Attachment 3) which highlighted the following additional concerns:</w:t>
      </w:r>
    </w:p>
    <w:p w14:paraId="48693984" w14:textId="77777777" w:rsidR="007D339B" w:rsidRDefault="007D339B" w:rsidP="007D339B">
      <w:pPr>
        <w:jc w:val="both"/>
        <w:rPr>
          <w:rFonts w:ascii="Arial" w:hAnsi="Arial" w:cs="Arial"/>
          <w:szCs w:val="32"/>
          <w:lang w:val="en-US"/>
        </w:rPr>
      </w:pPr>
    </w:p>
    <w:p w14:paraId="07D063AF"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Pr>
          <w:rFonts w:ascii="Arial" w:hAnsi="Arial" w:cs="Arial"/>
          <w:szCs w:val="32"/>
          <w:lang w:val="en-US"/>
        </w:rPr>
        <w:t xml:space="preserve">The laneway is only </w:t>
      </w:r>
      <w:r w:rsidRPr="00CE7F32">
        <w:rPr>
          <w:rFonts w:ascii="Arial" w:hAnsi="Arial" w:cs="Arial"/>
          <w:szCs w:val="32"/>
          <w:lang w:val="en-US"/>
        </w:rPr>
        <w:t xml:space="preserve">a viable solution if it there is continuity in its design and delivery. </w:t>
      </w:r>
    </w:p>
    <w:p w14:paraId="608CE52C"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No due regard is given to the delivery of the laneway between Florence Road and Dalkeith Road, particularly if A</w:t>
      </w:r>
      <w:r>
        <w:rPr>
          <w:rFonts w:ascii="Arial" w:hAnsi="Arial" w:cs="Arial"/>
          <w:szCs w:val="32"/>
          <w:lang w:val="en-US"/>
        </w:rPr>
        <w:t>LDI</w:t>
      </w:r>
      <w:r w:rsidRPr="00CE7F32">
        <w:rPr>
          <w:rFonts w:ascii="Arial" w:hAnsi="Arial" w:cs="Arial"/>
          <w:szCs w:val="32"/>
          <w:lang w:val="en-US"/>
        </w:rPr>
        <w:t xml:space="preserve"> do not proceed with their current approval.</w:t>
      </w:r>
    </w:p>
    <w:p w14:paraId="1840B675"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The piecemeal approach which omits ALDI’s landholding</w:t>
      </w:r>
      <w:r>
        <w:rPr>
          <w:rFonts w:ascii="Arial" w:hAnsi="Arial" w:cs="Arial"/>
          <w:szCs w:val="32"/>
          <w:lang w:val="en-US"/>
        </w:rPr>
        <w:t>,</w:t>
      </w:r>
      <w:r w:rsidRPr="00CE7F32">
        <w:rPr>
          <w:rFonts w:ascii="Arial" w:hAnsi="Arial" w:cs="Arial"/>
          <w:szCs w:val="32"/>
          <w:lang w:val="en-US"/>
        </w:rPr>
        <w:t xml:space="preserve"> risks the laneway only being partly constructed.</w:t>
      </w:r>
    </w:p>
    <w:p w14:paraId="05A46872"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The agreement imposes</w:t>
      </w:r>
      <w:r>
        <w:rPr>
          <w:rFonts w:ascii="Arial" w:hAnsi="Arial" w:cs="Arial"/>
          <w:szCs w:val="32"/>
          <w:lang w:val="en-US"/>
        </w:rPr>
        <w:t xml:space="preserve"> financial</w:t>
      </w:r>
      <w:r w:rsidRPr="00CE7F32">
        <w:rPr>
          <w:rFonts w:ascii="Arial" w:hAnsi="Arial" w:cs="Arial"/>
          <w:szCs w:val="32"/>
          <w:lang w:val="en-US"/>
        </w:rPr>
        <w:t xml:space="preserve"> obligations on the City, which have not been agreed to by the City</w:t>
      </w:r>
      <w:r>
        <w:rPr>
          <w:rFonts w:ascii="Arial" w:hAnsi="Arial" w:cs="Arial"/>
          <w:szCs w:val="32"/>
          <w:lang w:val="en-US"/>
        </w:rPr>
        <w:t xml:space="preserve"> and for which the City does not have funds.</w:t>
      </w:r>
      <w:r w:rsidRPr="00CE7F32">
        <w:rPr>
          <w:rFonts w:ascii="Arial" w:hAnsi="Arial" w:cs="Arial"/>
          <w:szCs w:val="32"/>
          <w:lang w:val="en-US"/>
        </w:rPr>
        <w:t> </w:t>
      </w:r>
    </w:p>
    <w:p w14:paraId="0F478AE6"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 xml:space="preserve">The owners of the Nedlands Square development site are not party to the Laneway Agreement and </w:t>
      </w:r>
      <w:proofErr w:type="spellStart"/>
      <w:r w:rsidRPr="00CE7F32">
        <w:rPr>
          <w:rFonts w:ascii="Arial" w:hAnsi="Arial" w:cs="Arial"/>
          <w:szCs w:val="32"/>
          <w:lang w:val="en-US"/>
        </w:rPr>
        <w:t>Fabcot</w:t>
      </w:r>
      <w:proofErr w:type="spellEnd"/>
      <w:r w:rsidRPr="00CE7F32">
        <w:rPr>
          <w:rFonts w:ascii="Arial" w:hAnsi="Arial" w:cs="Arial"/>
          <w:szCs w:val="32"/>
          <w:lang w:val="en-US"/>
        </w:rPr>
        <w:t xml:space="preserve"> does not have a registered interest in the land.</w:t>
      </w:r>
    </w:p>
    <w:p w14:paraId="46A856D9" w14:textId="77777777" w:rsidR="007D339B" w:rsidRPr="00CE7F32" w:rsidRDefault="007D339B" w:rsidP="00DA2C4D">
      <w:pPr>
        <w:pStyle w:val="ListParagraph"/>
        <w:numPr>
          <w:ilvl w:val="0"/>
          <w:numId w:val="93"/>
        </w:numPr>
        <w:ind w:left="567" w:hanging="567"/>
        <w:jc w:val="both"/>
        <w:rPr>
          <w:rFonts w:ascii="Arial" w:hAnsi="Arial" w:cs="Arial"/>
          <w:szCs w:val="32"/>
          <w:lang w:val="en-US"/>
        </w:rPr>
      </w:pPr>
      <w:r w:rsidRPr="00CE7F32">
        <w:rPr>
          <w:rFonts w:ascii="Arial" w:hAnsi="Arial" w:cs="Arial"/>
          <w:szCs w:val="32"/>
          <w:lang w:val="en-US"/>
        </w:rPr>
        <w:t>The Laneway Agreement does not require the ceding of the road land, which is inconsistent with the Local Planning Policy.</w:t>
      </w:r>
    </w:p>
    <w:p w14:paraId="43188CA3" w14:textId="77777777" w:rsidR="007D339B" w:rsidRPr="00CE7F32" w:rsidRDefault="007D339B" w:rsidP="007D339B">
      <w:pPr>
        <w:pStyle w:val="ListParagraph"/>
        <w:jc w:val="both"/>
        <w:rPr>
          <w:rFonts w:ascii="Arial" w:hAnsi="Arial" w:cs="Arial"/>
          <w:szCs w:val="32"/>
          <w:lang w:val="en-US"/>
        </w:rPr>
      </w:pPr>
    </w:p>
    <w:p w14:paraId="1FD81FD6" w14:textId="77777777" w:rsidR="007D339B" w:rsidRPr="00CE7F32" w:rsidRDefault="007D339B" w:rsidP="007D339B">
      <w:pPr>
        <w:jc w:val="both"/>
        <w:rPr>
          <w:rFonts w:ascii="Arial" w:hAnsi="Arial" w:cs="Arial"/>
          <w:szCs w:val="32"/>
        </w:rPr>
      </w:pPr>
      <w:proofErr w:type="gramStart"/>
      <w:r>
        <w:rPr>
          <w:rFonts w:ascii="Arial" w:hAnsi="Arial" w:cs="Arial"/>
          <w:szCs w:val="32"/>
        </w:rPr>
        <w:t>In light of</w:t>
      </w:r>
      <w:proofErr w:type="gramEnd"/>
      <w:r>
        <w:rPr>
          <w:rFonts w:ascii="Arial" w:hAnsi="Arial" w:cs="Arial"/>
          <w:szCs w:val="32"/>
        </w:rPr>
        <w:t xml:space="preserve"> absent alternative funding or budgetary arrangements and the legal deficiencies of </w:t>
      </w:r>
      <w:proofErr w:type="spellStart"/>
      <w:r>
        <w:rPr>
          <w:rFonts w:ascii="Arial" w:hAnsi="Arial" w:cs="Arial"/>
          <w:szCs w:val="32"/>
        </w:rPr>
        <w:t>Fabcot’s</w:t>
      </w:r>
      <w:proofErr w:type="spellEnd"/>
      <w:r>
        <w:rPr>
          <w:rFonts w:ascii="Arial" w:hAnsi="Arial" w:cs="Arial"/>
          <w:szCs w:val="32"/>
        </w:rPr>
        <w:t xml:space="preserve"> proposed agreement, Administration does not recommend Council agree to </w:t>
      </w:r>
      <w:proofErr w:type="spellStart"/>
      <w:r>
        <w:rPr>
          <w:rFonts w:ascii="Arial" w:hAnsi="Arial" w:cs="Arial"/>
          <w:szCs w:val="32"/>
        </w:rPr>
        <w:t>Fabcot’s</w:t>
      </w:r>
      <w:proofErr w:type="spellEnd"/>
      <w:r>
        <w:rPr>
          <w:rFonts w:ascii="Arial" w:hAnsi="Arial" w:cs="Arial"/>
          <w:szCs w:val="32"/>
        </w:rPr>
        <w:t xml:space="preserve"> Laneway Agreement.</w:t>
      </w:r>
    </w:p>
    <w:p w14:paraId="414A0752" w14:textId="77777777" w:rsidR="007D339B" w:rsidRDefault="007D339B" w:rsidP="007D339B">
      <w:pPr>
        <w:jc w:val="both"/>
        <w:rPr>
          <w:rFonts w:ascii="Arial" w:hAnsi="Arial" w:cs="Arial"/>
          <w:szCs w:val="32"/>
          <w:u w:val="single"/>
          <w:lang w:val="en-US"/>
        </w:rPr>
      </w:pPr>
    </w:p>
    <w:p w14:paraId="50079F91"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 xml:space="preserve">The Urban Design Treatment - Florence Road   </w:t>
      </w:r>
    </w:p>
    <w:p w14:paraId="4F816227" w14:textId="77777777" w:rsidR="007D339B" w:rsidRPr="00F71C0B" w:rsidRDefault="007D339B" w:rsidP="007D339B">
      <w:pPr>
        <w:jc w:val="both"/>
        <w:rPr>
          <w:rFonts w:ascii="Arial" w:hAnsi="Arial" w:cs="Arial"/>
          <w:szCs w:val="32"/>
          <w:u w:val="single"/>
          <w:lang w:val="en-US"/>
        </w:rPr>
      </w:pPr>
    </w:p>
    <w:p w14:paraId="319F6243" w14:textId="77777777" w:rsidR="007D339B" w:rsidRDefault="007D339B" w:rsidP="007D339B">
      <w:pPr>
        <w:jc w:val="both"/>
        <w:rPr>
          <w:rFonts w:ascii="Arial" w:hAnsi="Arial" w:cs="Arial"/>
          <w:szCs w:val="32"/>
          <w:lang w:val="en-US"/>
        </w:rPr>
      </w:pPr>
      <w:r>
        <w:rPr>
          <w:rFonts w:ascii="Arial" w:hAnsi="Arial" w:cs="Arial"/>
          <w:szCs w:val="32"/>
          <w:lang w:val="en-US"/>
        </w:rPr>
        <w:t xml:space="preserve">As reported to Council in September 2020, the City commissioned Place Laboratory (urban and landscape designers) to prepare a detailed concept for the urban design enhancements to Florence Road (between the proposed Nedlands Square development and approved ALDI development).  This detailed concept is known as the Florence Road Plaza Plan and was </w:t>
      </w:r>
      <w:r>
        <w:rPr>
          <w:rFonts w:ascii="Arial" w:hAnsi="Arial" w:cs="Arial"/>
          <w:szCs w:val="32"/>
          <w:lang w:val="en-US"/>
        </w:rPr>
        <w:lastRenderedPageBreak/>
        <w:t>undertaken to assist the parties in responding to the third of JDAP’s June 2020 deferral reasons.</w:t>
      </w:r>
    </w:p>
    <w:p w14:paraId="4A8973FD" w14:textId="77777777" w:rsidR="007D339B" w:rsidRDefault="007D339B" w:rsidP="007D339B">
      <w:pPr>
        <w:jc w:val="both"/>
        <w:rPr>
          <w:rFonts w:ascii="Arial" w:hAnsi="Arial" w:cs="Arial"/>
          <w:szCs w:val="32"/>
          <w:lang w:val="en-US"/>
        </w:rPr>
      </w:pPr>
    </w:p>
    <w:p w14:paraId="16338DF9" w14:textId="33EE6A22" w:rsidR="007D339B" w:rsidRDefault="007D339B" w:rsidP="007D339B">
      <w:pPr>
        <w:jc w:val="both"/>
        <w:rPr>
          <w:rFonts w:ascii="Arial" w:hAnsi="Arial" w:cs="Arial"/>
          <w:szCs w:val="32"/>
          <w:lang w:val="en-US"/>
        </w:rPr>
      </w:pPr>
      <w:r>
        <w:rPr>
          <w:rFonts w:ascii="Arial" w:hAnsi="Arial" w:cs="Arial"/>
          <w:szCs w:val="32"/>
          <w:lang w:val="en-US"/>
        </w:rPr>
        <w:t>Key features of the Florence Road Plaza plan include:</w:t>
      </w:r>
    </w:p>
    <w:p w14:paraId="5C6A5F82" w14:textId="77777777" w:rsidR="0098053C" w:rsidRDefault="0098053C" w:rsidP="007D339B">
      <w:pPr>
        <w:jc w:val="both"/>
        <w:rPr>
          <w:rFonts w:ascii="Arial" w:hAnsi="Arial" w:cs="Arial"/>
          <w:szCs w:val="32"/>
          <w:lang w:val="en-US"/>
        </w:rPr>
      </w:pPr>
    </w:p>
    <w:p w14:paraId="52DA53DC"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A street with a focus on creating a vibrant place for people with a p</w:t>
      </w:r>
      <w:r w:rsidRPr="00802041">
        <w:rPr>
          <w:rFonts w:ascii="Arial" w:hAnsi="Arial" w:cs="Arial"/>
          <w:szCs w:val="32"/>
          <w:lang w:val="en-US"/>
        </w:rPr>
        <w:t xml:space="preserve">laza space </w:t>
      </w:r>
      <w:r>
        <w:rPr>
          <w:rFonts w:ascii="Arial" w:hAnsi="Arial" w:cs="Arial"/>
          <w:szCs w:val="32"/>
          <w:lang w:val="en-US"/>
        </w:rPr>
        <w:t>(</w:t>
      </w:r>
      <w:r w:rsidRPr="00802041">
        <w:rPr>
          <w:rFonts w:ascii="Arial" w:hAnsi="Arial" w:cs="Arial"/>
          <w:szCs w:val="32"/>
          <w:lang w:val="en-US"/>
        </w:rPr>
        <w:t>with flush surfaces</w:t>
      </w:r>
      <w:r>
        <w:rPr>
          <w:rFonts w:ascii="Arial" w:hAnsi="Arial" w:cs="Arial"/>
          <w:szCs w:val="32"/>
          <w:lang w:val="en-US"/>
        </w:rPr>
        <w:t xml:space="preserve">) and community multiple gathering nodes suitable for many types of </w:t>
      </w:r>
      <w:proofErr w:type="spellStart"/>
      <w:r>
        <w:rPr>
          <w:rFonts w:ascii="Arial" w:hAnsi="Arial" w:cs="Arial"/>
          <w:szCs w:val="32"/>
          <w:lang w:val="en-US"/>
        </w:rPr>
        <w:t>organised</w:t>
      </w:r>
      <w:proofErr w:type="spellEnd"/>
      <w:r>
        <w:rPr>
          <w:rFonts w:ascii="Arial" w:hAnsi="Arial" w:cs="Arial"/>
          <w:szCs w:val="32"/>
          <w:lang w:val="en-US"/>
        </w:rPr>
        <w:t xml:space="preserve"> (markets and food stalls), play spaces, seating, bike parking and places for casual community activities and meeting </w:t>
      </w:r>
      <w:proofErr w:type="gramStart"/>
      <w:r>
        <w:rPr>
          <w:rFonts w:ascii="Arial" w:hAnsi="Arial" w:cs="Arial"/>
          <w:szCs w:val="32"/>
          <w:lang w:val="en-US"/>
        </w:rPr>
        <w:t>points;</w:t>
      </w:r>
      <w:proofErr w:type="gramEnd"/>
    </w:p>
    <w:p w14:paraId="1CD006ED"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Extensive landscaping reinforcing the leafy character of Nedlands and providing shade to the public </w:t>
      </w:r>
      <w:proofErr w:type="gramStart"/>
      <w:r>
        <w:rPr>
          <w:rFonts w:ascii="Arial" w:hAnsi="Arial" w:cs="Arial"/>
          <w:szCs w:val="32"/>
          <w:lang w:val="en-US"/>
        </w:rPr>
        <w:t>spaces;</w:t>
      </w:r>
      <w:proofErr w:type="gramEnd"/>
    </w:p>
    <w:p w14:paraId="73A66A11"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A safe crossing point between Captain Stirling/Woolworths and ALDI developments with a low-speed one-way vehicle </w:t>
      </w:r>
      <w:proofErr w:type="gramStart"/>
      <w:r>
        <w:rPr>
          <w:rFonts w:ascii="Arial" w:hAnsi="Arial" w:cs="Arial"/>
          <w:szCs w:val="32"/>
          <w:lang w:val="en-US"/>
        </w:rPr>
        <w:t>environment;</w:t>
      </w:r>
      <w:proofErr w:type="gramEnd"/>
    </w:p>
    <w:p w14:paraId="52400250"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Integration with the Captain Stirling/Woolworths development including integrating stairs and street furniture </w:t>
      </w:r>
      <w:proofErr w:type="gramStart"/>
      <w:r>
        <w:rPr>
          <w:rFonts w:ascii="Arial" w:hAnsi="Arial" w:cs="Arial"/>
          <w:szCs w:val="32"/>
          <w:lang w:val="en-US"/>
        </w:rPr>
        <w:t>treatments;</w:t>
      </w:r>
      <w:proofErr w:type="gramEnd"/>
    </w:p>
    <w:p w14:paraId="7CA5A5E1"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Integration with the ALDI development – including the gathering nodes proposed opposite the ALDI commercial development fronting Florence Road, and the existing significant tree on the ALDI site (corner Florence Road and Stirling Highway</w:t>
      </w:r>
      <w:proofErr w:type="gramStart"/>
      <w:r>
        <w:rPr>
          <w:rFonts w:ascii="Arial" w:hAnsi="Arial" w:cs="Arial"/>
          <w:szCs w:val="32"/>
          <w:lang w:val="en-US"/>
        </w:rPr>
        <w:t>);</w:t>
      </w:r>
      <w:proofErr w:type="gramEnd"/>
      <w:r>
        <w:rPr>
          <w:rFonts w:ascii="Arial" w:hAnsi="Arial" w:cs="Arial"/>
          <w:szCs w:val="32"/>
          <w:lang w:val="en-US"/>
        </w:rPr>
        <w:t xml:space="preserve"> </w:t>
      </w:r>
    </w:p>
    <w:p w14:paraId="79D99B60"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 xml:space="preserve">Opportunities for a future Florence Road street kiosk and space for temporary activation (e.g., festive food vans, </w:t>
      </w:r>
      <w:proofErr w:type="gramStart"/>
      <w:r>
        <w:rPr>
          <w:rFonts w:ascii="Arial" w:hAnsi="Arial" w:cs="Arial"/>
          <w:szCs w:val="32"/>
          <w:lang w:val="en-US"/>
        </w:rPr>
        <w:t>markets</w:t>
      </w:r>
      <w:proofErr w:type="gramEnd"/>
      <w:r>
        <w:rPr>
          <w:rFonts w:ascii="Arial" w:hAnsi="Arial" w:cs="Arial"/>
          <w:szCs w:val="32"/>
          <w:lang w:val="en-US"/>
        </w:rPr>
        <w:t xml:space="preserve"> and events); and</w:t>
      </w:r>
    </w:p>
    <w:p w14:paraId="2C2AAEC8" w14:textId="77777777" w:rsidR="007D339B" w:rsidRDefault="007D339B" w:rsidP="00DA2C4D">
      <w:pPr>
        <w:pStyle w:val="ListParagraph"/>
        <w:numPr>
          <w:ilvl w:val="0"/>
          <w:numId w:val="87"/>
        </w:numPr>
        <w:jc w:val="both"/>
        <w:rPr>
          <w:rFonts w:ascii="Arial" w:hAnsi="Arial" w:cs="Arial"/>
          <w:szCs w:val="32"/>
          <w:lang w:val="en-US"/>
        </w:rPr>
      </w:pPr>
      <w:r>
        <w:rPr>
          <w:rFonts w:ascii="Arial" w:hAnsi="Arial" w:cs="Arial"/>
          <w:szCs w:val="32"/>
          <w:lang w:val="en-US"/>
        </w:rPr>
        <w:t>Bays for commercial servicing and short-term car parking have also been provided, but not to dominate the street as car parking is provided on the development sites.</w:t>
      </w:r>
    </w:p>
    <w:p w14:paraId="7C8000B3" w14:textId="77777777" w:rsidR="007D339B" w:rsidRDefault="007D339B" w:rsidP="007D339B">
      <w:pPr>
        <w:jc w:val="both"/>
        <w:rPr>
          <w:rFonts w:ascii="Arial" w:hAnsi="Arial" w:cs="Arial"/>
          <w:szCs w:val="32"/>
          <w:lang w:val="en-US"/>
        </w:rPr>
      </w:pPr>
    </w:p>
    <w:p w14:paraId="55A7CF42" w14:textId="77777777" w:rsidR="007D339B" w:rsidRDefault="007D339B" w:rsidP="007D339B">
      <w:pPr>
        <w:jc w:val="both"/>
        <w:rPr>
          <w:rFonts w:ascii="Arial" w:hAnsi="Arial" w:cs="Arial"/>
          <w:szCs w:val="32"/>
          <w:lang w:val="en-US"/>
        </w:rPr>
      </w:pPr>
      <w:r>
        <w:rPr>
          <w:rFonts w:ascii="Arial" w:hAnsi="Arial" w:cs="Arial"/>
          <w:szCs w:val="32"/>
          <w:lang w:val="en-US"/>
        </w:rPr>
        <w:t xml:space="preserve">The design concept was heavily informed by detailed local traffic review and modelling undertaken for the City by engineers, </w:t>
      </w:r>
      <w:proofErr w:type="spellStart"/>
      <w:r>
        <w:rPr>
          <w:rFonts w:ascii="Arial" w:hAnsi="Arial" w:cs="Arial"/>
          <w:szCs w:val="32"/>
          <w:lang w:val="en-US"/>
        </w:rPr>
        <w:t>Cardno</w:t>
      </w:r>
      <w:proofErr w:type="spellEnd"/>
      <w:r>
        <w:rPr>
          <w:rFonts w:ascii="Arial" w:hAnsi="Arial" w:cs="Arial"/>
          <w:szCs w:val="32"/>
          <w:lang w:val="en-US"/>
        </w:rPr>
        <w:t>. The modelling concluded the preferred option to create a shared Florence Road Town Centre Plaza was a one-way (southbound) option, consistent with the initial concept plan that formed part of the draft Nedlands Town Centre Precinct Plan.</w:t>
      </w:r>
    </w:p>
    <w:p w14:paraId="21C6F71D" w14:textId="77777777" w:rsidR="007D339B" w:rsidRDefault="007D339B" w:rsidP="007D339B">
      <w:pPr>
        <w:jc w:val="both"/>
        <w:rPr>
          <w:rFonts w:ascii="Arial" w:hAnsi="Arial" w:cs="Arial"/>
          <w:szCs w:val="32"/>
          <w:lang w:val="en-US"/>
        </w:rPr>
      </w:pPr>
    </w:p>
    <w:p w14:paraId="6902C8BB" w14:textId="77777777" w:rsidR="007D339B" w:rsidRDefault="007D339B" w:rsidP="007D339B">
      <w:pPr>
        <w:jc w:val="both"/>
        <w:rPr>
          <w:rFonts w:ascii="Arial" w:hAnsi="Arial" w:cs="Arial"/>
          <w:szCs w:val="32"/>
          <w:lang w:val="en-US"/>
        </w:rPr>
      </w:pPr>
      <w:r>
        <w:rPr>
          <w:rFonts w:ascii="Arial" w:hAnsi="Arial" w:cs="Arial"/>
          <w:szCs w:val="32"/>
          <w:lang w:val="en-US"/>
        </w:rPr>
        <w:t xml:space="preserve">From the Florence Road residential area located to the south of the commercial precinct, a one-way northbound lane is proposed.  The northbound lane terminates at the southern edge of the commercial precinct eliminating direct through traffic to the residential streets but allowing residents to exit the precinct and access the town </w:t>
      </w:r>
      <w:proofErr w:type="spellStart"/>
      <w:r>
        <w:rPr>
          <w:rFonts w:ascii="Arial" w:hAnsi="Arial" w:cs="Arial"/>
          <w:szCs w:val="32"/>
          <w:lang w:val="en-US"/>
        </w:rPr>
        <w:t>centre</w:t>
      </w:r>
      <w:proofErr w:type="spellEnd"/>
      <w:r>
        <w:rPr>
          <w:rFonts w:ascii="Arial" w:hAnsi="Arial" w:cs="Arial"/>
          <w:szCs w:val="32"/>
          <w:lang w:val="en-US"/>
        </w:rPr>
        <w:t xml:space="preserve">.  </w:t>
      </w:r>
    </w:p>
    <w:p w14:paraId="2ADBACCA" w14:textId="77777777" w:rsidR="007D339B" w:rsidRDefault="007D339B" w:rsidP="007D339B">
      <w:pPr>
        <w:jc w:val="both"/>
        <w:rPr>
          <w:rFonts w:ascii="Arial" w:hAnsi="Arial" w:cs="Arial"/>
          <w:szCs w:val="32"/>
          <w:lang w:val="en-US"/>
        </w:rPr>
      </w:pPr>
    </w:p>
    <w:p w14:paraId="488088B7" w14:textId="77777777" w:rsidR="007D339B" w:rsidRDefault="007D339B" w:rsidP="007D339B">
      <w:pPr>
        <w:jc w:val="both"/>
        <w:rPr>
          <w:rFonts w:ascii="Arial" w:hAnsi="Arial" w:cs="Arial"/>
          <w:szCs w:val="32"/>
          <w:lang w:val="en-US"/>
        </w:rPr>
      </w:pPr>
      <w:r>
        <w:rPr>
          <w:rFonts w:ascii="Arial" w:hAnsi="Arial" w:cs="Arial"/>
          <w:szCs w:val="32"/>
          <w:lang w:val="en-US"/>
        </w:rPr>
        <w:t>The design concept is consistent with the draft Nedlands Town Centre Precinct Plan and had an</w:t>
      </w:r>
      <w:r w:rsidRPr="00DF014E">
        <w:rPr>
          <w:rFonts w:ascii="Arial" w:hAnsi="Arial" w:cs="Arial"/>
          <w:szCs w:val="32"/>
          <w:lang w:val="en-US"/>
        </w:rPr>
        <w:t xml:space="preserve"> opinion of probable cost for the Florence Road Plaza component of the project is $3.96 million (excluding GST).</w:t>
      </w:r>
      <w:r>
        <w:rPr>
          <w:rFonts w:ascii="Arial" w:hAnsi="Arial" w:cs="Arial"/>
          <w:szCs w:val="32"/>
          <w:lang w:val="en-US"/>
        </w:rPr>
        <w:t xml:space="preserve"> </w:t>
      </w:r>
    </w:p>
    <w:p w14:paraId="0609AB54" w14:textId="77777777" w:rsidR="007D339B" w:rsidRDefault="007D339B" w:rsidP="007D339B">
      <w:pPr>
        <w:jc w:val="both"/>
        <w:rPr>
          <w:rFonts w:ascii="Arial" w:hAnsi="Arial" w:cs="Arial"/>
          <w:szCs w:val="32"/>
          <w:lang w:val="en-US"/>
        </w:rPr>
      </w:pPr>
    </w:p>
    <w:p w14:paraId="3BFE56A2" w14:textId="77777777" w:rsidR="007D339B" w:rsidRDefault="007D339B" w:rsidP="007D339B">
      <w:pPr>
        <w:jc w:val="both"/>
        <w:rPr>
          <w:rFonts w:ascii="Arial" w:hAnsi="Arial" w:cs="Arial"/>
          <w:szCs w:val="32"/>
          <w:lang w:val="en-US"/>
        </w:rPr>
      </w:pPr>
      <w:r>
        <w:rPr>
          <w:rFonts w:ascii="Arial" w:hAnsi="Arial" w:cs="Arial"/>
          <w:szCs w:val="32"/>
          <w:lang w:val="en-US"/>
        </w:rPr>
        <w:t xml:space="preserve">In September 2020, Administration </w:t>
      </w:r>
      <w:r w:rsidRPr="00DF014E">
        <w:rPr>
          <w:rFonts w:ascii="Arial" w:hAnsi="Arial" w:cs="Arial"/>
          <w:szCs w:val="32"/>
          <w:lang w:val="en-US"/>
        </w:rPr>
        <w:t>proposed that Woolworths and A</w:t>
      </w:r>
      <w:r>
        <w:rPr>
          <w:rFonts w:ascii="Arial" w:hAnsi="Arial" w:cs="Arial"/>
          <w:szCs w:val="32"/>
          <w:lang w:val="en-US"/>
        </w:rPr>
        <w:t>LDI</w:t>
      </w:r>
      <w:r w:rsidRPr="00DF014E">
        <w:rPr>
          <w:rFonts w:ascii="Arial" w:hAnsi="Arial" w:cs="Arial"/>
          <w:szCs w:val="32"/>
          <w:lang w:val="en-US"/>
        </w:rPr>
        <w:t xml:space="preserve"> would undertake, or fund, streetscape interface works associated within the pedestrian footpath zone of the road reserve, while the City would be responsible for the road carriageway and drainage/service modifications.</w:t>
      </w:r>
      <w:r w:rsidRPr="00E47C12">
        <w:rPr>
          <w:rFonts w:ascii="Arial" w:hAnsi="Arial" w:cs="Arial"/>
          <w:szCs w:val="32"/>
          <w:lang w:val="en-US"/>
        </w:rPr>
        <w:t xml:space="preserve"> </w:t>
      </w:r>
      <w:r>
        <w:rPr>
          <w:rFonts w:ascii="Arial" w:hAnsi="Arial" w:cs="Arial"/>
          <w:szCs w:val="32"/>
          <w:lang w:val="en-US"/>
        </w:rPr>
        <w:t xml:space="preserve">This cost sharing arrangement was proposed in the City’s draft October 2020 MOU but was omitted in </w:t>
      </w:r>
      <w:proofErr w:type="spellStart"/>
      <w:r>
        <w:rPr>
          <w:rFonts w:ascii="Arial" w:hAnsi="Arial" w:cs="Arial"/>
          <w:szCs w:val="32"/>
          <w:lang w:val="en-US"/>
        </w:rPr>
        <w:t>Fabcot’s</w:t>
      </w:r>
      <w:proofErr w:type="spellEnd"/>
      <w:r>
        <w:rPr>
          <w:rFonts w:ascii="Arial" w:hAnsi="Arial" w:cs="Arial"/>
          <w:szCs w:val="32"/>
          <w:lang w:val="en-US"/>
        </w:rPr>
        <w:t xml:space="preserve"> proposal. </w:t>
      </w:r>
    </w:p>
    <w:p w14:paraId="274E69A2" w14:textId="77777777" w:rsidR="007D339B" w:rsidRDefault="007D339B" w:rsidP="007D339B">
      <w:pPr>
        <w:jc w:val="both"/>
        <w:rPr>
          <w:rFonts w:ascii="Arial" w:hAnsi="Arial" w:cs="Arial"/>
          <w:szCs w:val="32"/>
          <w:lang w:val="en-US"/>
        </w:rPr>
      </w:pPr>
    </w:p>
    <w:p w14:paraId="06372B18" w14:textId="77777777" w:rsidR="007D339B" w:rsidRDefault="007D339B" w:rsidP="007D339B">
      <w:pPr>
        <w:jc w:val="both"/>
        <w:rPr>
          <w:rFonts w:ascii="Arial" w:hAnsi="Arial" w:cs="Arial"/>
          <w:szCs w:val="32"/>
        </w:rPr>
      </w:pPr>
      <w:r>
        <w:rPr>
          <w:rFonts w:ascii="Arial" w:hAnsi="Arial" w:cs="Arial"/>
          <w:szCs w:val="32"/>
          <w:lang w:val="en-US"/>
        </w:rPr>
        <w:lastRenderedPageBreak/>
        <w:t xml:space="preserve">Prior to and following Council’s resolution of 29 September community feedback was received in relation to the Florence Road Plaza Plan.  Some members of the community requested the construction of cul-de-sacs to the south of the proposed Nedlands Square development on Stanley Street and Florence Road. </w:t>
      </w:r>
      <w:r>
        <w:rPr>
          <w:rFonts w:ascii="Arial" w:hAnsi="Arial" w:cs="Arial"/>
          <w:szCs w:val="32"/>
        </w:rPr>
        <w:t xml:space="preserve"> </w:t>
      </w:r>
      <w:proofErr w:type="gramStart"/>
      <w:r>
        <w:rPr>
          <w:rFonts w:ascii="Arial" w:hAnsi="Arial" w:cs="Arial"/>
          <w:szCs w:val="32"/>
        </w:rPr>
        <w:t>The majority</w:t>
      </w:r>
      <w:r w:rsidRPr="00E7224A">
        <w:rPr>
          <w:rFonts w:ascii="Arial" w:hAnsi="Arial" w:cs="Arial"/>
          <w:szCs w:val="32"/>
        </w:rPr>
        <w:t xml:space="preserve"> of</w:t>
      </w:r>
      <w:proofErr w:type="gramEnd"/>
      <w:r w:rsidRPr="00E7224A">
        <w:rPr>
          <w:rFonts w:ascii="Arial" w:hAnsi="Arial" w:cs="Arial"/>
          <w:szCs w:val="32"/>
        </w:rPr>
        <w:t xml:space="preserve"> </w:t>
      </w:r>
      <w:r>
        <w:rPr>
          <w:rFonts w:ascii="Arial" w:hAnsi="Arial" w:cs="Arial"/>
          <w:szCs w:val="32"/>
        </w:rPr>
        <w:t xml:space="preserve">the </w:t>
      </w:r>
      <w:r w:rsidRPr="00E7224A">
        <w:rPr>
          <w:rFonts w:ascii="Arial" w:hAnsi="Arial" w:cs="Arial"/>
          <w:szCs w:val="32"/>
        </w:rPr>
        <w:t xml:space="preserve">respondents </w:t>
      </w:r>
      <w:r>
        <w:rPr>
          <w:rFonts w:ascii="Arial" w:hAnsi="Arial" w:cs="Arial"/>
          <w:szCs w:val="32"/>
        </w:rPr>
        <w:t xml:space="preserve">indicated they </w:t>
      </w:r>
      <w:r w:rsidRPr="00E7224A">
        <w:rPr>
          <w:rFonts w:ascii="Arial" w:hAnsi="Arial" w:cs="Arial"/>
          <w:szCs w:val="32"/>
        </w:rPr>
        <w:t>preferred no changes to Florence Road.</w:t>
      </w:r>
      <w:r>
        <w:rPr>
          <w:rFonts w:ascii="Arial" w:hAnsi="Arial" w:cs="Arial"/>
          <w:szCs w:val="32"/>
        </w:rPr>
        <w:t xml:space="preserve"> </w:t>
      </w:r>
    </w:p>
    <w:p w14:paraId="3ED6CA86" w14:textId="77777777" w:rsidR="0098053C" w:rsidRDefault="0098053C" w:rsidP="007D339B">
      <w:pPr>
        <w:jc w:val="both"/>
        <w:rPr>
          <w:rFonts w:ascii="Arial" w:hAnsi="Arial" w:cs="Arial"/>
          <w:szCs w:val="32"/>
        </w:rPr>
      </w:pPr>
    </w:p>
    <w:p w14:paraId="0E181AAA" w14:textId="77777777" w:rsidR="007D339B" w:rsidRDefault="007D339B" w:rsidP="007D339B">
      <w:pPr>
        <w:jc w:val="both"/>
        <w:rPr>
          <w:rFonts w:ascii="Arial" w:hAnsi="Arial" w:cs="Arial"/>
          <w:szCs w:val="32"/>
        </w:rPr>
      </w:pPr>
      <w:r>
        <w:rPr>
          <w:rFonts w:ascii="Arial" w:hAnsi="Arial" w:cs="Arial"/>
          <w:szCs w:val="32"/>
        </w:rPr>
        <w:t>Woolworths and ALDI indicated their informal support for two-way access along Florence Road, with Woolworths preparing an alternative two-way traffic Florence Road Plaza design.  This option has not yet been presented to Administration.</w:t>
      </w:r>
    </w:p>
    <w:p w14:paraId="4DC3A813" w14:textId="77777777" w:rsidR="007D339B" w:rsidRDefault="007D339B" w:rsidP="007D339B">
      <w:pPr>
        <w:jc w:val="both"/>
        <w:rPr>
          <w:rFonts w:ascii="Arial" w:hAnsi="Arial" w:cs="Arial"/>
          <w:szCs w:val="32"/>
        </w:rPr>
      </w:pPr>
    </w:p>
    <w:p w14:paraId="6613C335" w14:textId="77777777" w:rsidR="007D339B" w:rsidRDefault="007D339B" w:rsidP="007D339B">
      <w:pPr>
        <w:jc w:val="both"/>
        <w:rPr>
          <w:rFonts w:ascii="Arial" w:hAnsi="Arial" w:cs="Arial"/>
          <w:szCs w:val="32"/>
        </w:rPr>
      </w:pPr>
      <w:proofErr w:type="spellStart"/>
      <w:r>
        <w:rPr>
          <w:rFonts w:ascii="Arial" w:hAnsi="Arial" w:cs="Arial"/>
          <w:szCs w:val="32"/>
        </w:rPr>
        <w:t>Fabcot</w:t>
      </w:r>
      <w:proofErr w:type="spellEnd"/>
      <w:r>
        <w:rPr>
          <w:rFonts w:ascii="Arial" w:hAnsi="Arial" w:cs="Arial"/>
          <w:szCs w:val="32"/>
        </w:rPr>
        <w:t xml:space="preserve"> Pty Ltd.’s proposed agreement does not propose the sharing of costs relating to urban design works along Florence Road.  That notwithstanding, it remains possible to achieve a short to medium term integrated urban design solution for Florence Plaza that would not prejudice the long-term realisation of the Florence Road Plaza Plan.</w:t>
      </w:r>
    </w:p>
    <w:p w14:paraId="1F34AE15" w14:textId="77777777" w:rsidR="007D339B" w:rsidRDefault="007D339B" w:rsidP="007D339B">
      <w:pPr>
        <w:jc w:val="both"/>
        <w:rPr>
          <w:rFonts w:ascii="Arial" w:hAnsi="Arial" w:cs="Arial"/>
          <w:szCs w:val="32"/>
        </w:rPr>
      </w:pPr>
    </w:p>
    <w:p w14:paraId="43072FB3" w14:textId="77777777" w:rsidR="007D339B" w:rsidRPr="00E7224A" w:rsidRDefault="007D339B" w:rsidP="007D339B">
      <w:pPr>
        <w:jc w:val="both"/>
        <w:rPr>
          <w:rFonts w:ascii="Arial" w:hAnsi="Arial" w:cs="Arial"/>
          <w:szCs w:val="32"/>
        </w:rPr>
      </w:pPr>
      <w:r>
        <w:rPr>
          <w:rFonts w:ascii="Arial" w:hAnsi="Arial" w:cs="Arial"/>
          <w:szCs w:val="32"/>
        </w:rPr>
        <w:t xml:space="preserve">One such solution includes a condition being imposed on a future JDAP approval (assuming a future SAT s31 reconsideration order is made) that requires the owner of the Nedlands Square development site to upgrade the public realm between the site’s property boundary to the centreline of Florence Road to an agreed specification of finishes and materials. Equally, </w:t>
      </w:r>
      <w:proofErr w:type="gramStart"/>
      <w:r>
        <w:rPr>
          <w:rFonts w:ascii="Arial" w:hAnsi="Arial" w:cs="Arial"/>
          <w:szCs w:val="32"/>
        </w:rPr>
        <w:t>in the event that</w:t>
      </w:r>
      <w:proofErr w:type="gramEnd"/>
      <w:r>
        <w:rPr>
          <w:rFonts w:ascii="Arial" w:hAnsi="Arial" w:cs="Arial"/>
          <w:szCs w:val="32"/>
        </w:rPr>
        <w:t xml:space="preserve"> a laneway is constructed, and ALDI applies to amend its JDAP approval, a similar condition could be imposed on an amended development approval. The realisation of the Florence Road Plaza Concept Plan, or parts thereof, may be realised in the future, particularly when a Development Contributions Plan or other contributions mechanisms are in place.  The possible planning condition would be an interim solution for Florence Road.</w:t>
      </w:r>
    </w:p>
    <w:p w14:paraId="05BDB83A" w14:textId="77777777" w:rsidR="007D339B" w:rsidRDefault="007D339B" w:rsidP="007D339B">
      <w:pPr>
        <w:jc w:val="both"/>
        <w:rPr>
          <w:rFonts w:ascii="Arial" w:hAnsi="Arial" w:cs="Arial"/>
          <w:szCs w:val="32"/>
          <w:lang w:val="en-US"/>
        </w:rPr>
      </w:pPr>
    </w:p>
    <w:p w14:paraId="5A514683" w14:textId="77777777" w:rsidR="007D339B" w:rsidRPr="0098053C" w:rsidRDefault="007D339B" w:rsidP="007D339B">
      <w:pPr>
        <w:jc w:val="both"/>
        <w:rPr>
          <w:rFonts w:ascii="Arial" w:hAnsi="Arial" w:cs="Arial"/>
          <w:szCs w:val="32"/>
          <w:lang w:val="en-US"/>
        </w:rPr>
      </w:pPr>
      <w:r w:rsidRPr="0098053C">
        <w:rPr>
          <w:rFonts w:ascii="Arial" w:hAnsi="Arial" w:cs="Arial"/>
          <w:szCs w:val="32"/>
          <w:lang w:val="en-US"/>
        </w:rPr>
        <w:t>Traffic Movement Considerations – Cul-de-Sacs</w:t>
      </w:r>
    </w:p>
    <w:p w14:paraId="7B0AE754" w14:textId="77777777" w:rsidR="007D339B" w:rsidRDefault="007D339B" w:rsidP="007D339B">
      <w:pPr>
        <w:jc w:val="both"/>
        <w:rPr>
          <w:rFonts w:ascii="Arial" w:hAnsi="Arial" w:cs="Arial"/>
          <w:szCs w:val="32"/>
          <w:lang w:val="en-US"/>
        </w:rPr>
      </w:pPr>
    </w:p>
    <w:p w14:paraId="6C597640" w14:textId="77777777" w:rsidR="007D339B" w:rsidRDefault="007D339B" w:rsidP="007D339B">
      <w:pPr>
        <w:jc w:val="both"/>
        <w:rPr>
          <w:rFonts w:ascii="Arial" w:hAnsi="Arial" w:cs="Arial"/>
          <w:szCs w:val="32"/>
          <w:lang w:val="en-US"/>
        </w:rPr>
      </w:pPr>
      <w:r>
        <w:rPr>
          <w:rFonts w:ascii="Arial" w:hAnsi="Arial" w:cs="Arial"/>
          <w:szCs w:val="32"/>
          <w:lang w:val="en-US"/>
        </w:rPr>
        <w:t xml:space="preserve">Following Council’s Special Council Meeting resolution of 29 September 2020, the City’s Technical Services Department investigated a series of traffic solutions for the town </w:t>
      </w:r>
      <w:proofErr w:type="spellStart"/>
      <w:r>
        <w:rPr>
          <w:rFonts w:ascii="Arial" w:hAnsi="Arial" w:cs="Arial"/>
          <w:szCs w:val="32"/>
          <w:lang w:val="en-US"/>
        </w:rPr>
        <w:t>centre</w:t>
      </w:r>
      <w:proofErr w:type="spellEnd"/>
      <w:r>
        <w:rPr>
          <w:rFonts w:ascii="Arial" w:hAnsi="Arial" w:cs="Arial"/>
          <w:szCs w:val="32"/>
          <w:lang w:val="en-US"/>
        </w:rPr>
        <w:t xml:space="preserve">.  These included Council’s proposed scenarios 11 to 13 as per its resolution of 29 September 2020 and specifically the installation of full and half cul-de-sacs to the south of the Nedlands Square and ALDI development sites on Florence Road and Stanley Street.  </w:t>
      </w:r>
    </w:p>
    <w:p w14:paraId="3F1A7574" w14:textId="77777777" w:rsidR="007D339B" w:rsidRDefault="007D339B" w:rsidP="007D339B">
      <w:pPr>
        <w:jc w:val="both"/>
        <w:rPr>
          <w:rFonts w:ascii="Arial" w:hAnsi="Arial" w:cs="Arial"/>
          <w:szCs w:val="32"/>
          <w:lang w:val="en-US"/>
        </w:rPr>
      </w:pPr>
    </w:p>
    <w:p w14:paraId="7518B4E2" w14:textId="77777777" w:rsidR="007D339B" w:rsidRDefault="007D339B" w:rsidP="007D339B">
      <w:pPr>
        <w:jc w:val="both"/>
        <w:rPr>
          <w:rFonts w:ascii="Arial" w:hAnsi="Arial" w:cs="Arial"/>
          <w:szCs w:val="32"/>
          <w:lang w:val="en-US"/>
        </w:rPr>
      </w:pPr>
      <w:r>
        <w:rPr>
          <w:rFonts w:ascii="Arial" w:hAnsi="Arial" w:cs="Arial"/>
          <w:szCs w:val="32"/>
          <w:lang w:val="en-US"/>
        </w:rPr>
        <w:t>Council was provided advice in memos dated 7 October 2020 and 22 November 2020.  In summary the advice was:</w:t>
      </w:r>
    </w:p>
    <w:p w14:paraId="4FE048D2" w14:textId="77777777" w:rsidR="007D339B" w:rsidRDefault="007D339B" w:rsidP="007D339B">
      <w:pPr>
        <w:jc w:val="both"/>
        <w:rPr>
          <w:rFonts w:ascii="Arial" w:hAnsi="Arial" w:cs="Arial"/>
          <w:szCs w:val="32"/>
          <w:lang w:val="en-US"/>
        </w:rPr>
      </w:pPr>
    </w:p>
    <w:p w14:paraId="6A5690E7" w14:textId="77777777" w:rsidR="007D339B" w:rsidRDefault="007D339B" w:rsidP="007D339B">
      <w:pPr>
        <w:jc w:val="both"/>
        <w:rPr>
          <w:rFonts w:ascii="Arial" w:hAnsi="Arial" w:cs="Arial"/>
          <w:szCs w:val="32"/>
          <w:lang w:val="en-US"/>
        </w:rPr>
      </w:pPr>
      <w:r w:rsidRPr="004B2437">
        <w:rPr>
          <w:rFonts w:ascii="Arial" w:hAnsi="Arial" w:cs="Arial"/>
          <w:szCs w:val="32"/>
          <w:lang w:val="en-US"/>
        </w:rPr>
        <w:t xml:space="preserve">Testing of these scenarios demonstrate that any additional access restrictions on Stanley Street (Scenario 11 and 12) will cause access failures along the town </w:t>
      </w:r>
      <w:proofErr w:type="spellStart"/>
      <w:r w:rsidRPr="004B2437">
        <w:rPr>
          <w:rFonts w:ascii="Arial" w:hAnsi="Arial" w:cs="Arial"/>
          <w:szCs w:val="32"/>
          <w:lang w:val="en-US"/>
        </w:rPr>
        <w:t>centre</w:t>
      </w:r>
      <w:proofErr w:type="spellEnd"/>
      <w:r w:rsidRPr="004B2437">
        <w:rPr>
          <w:rFonts w:ascii="Arial" w:hAnsi="Arial" w:cs="Arial"/>
          <w:szCs w:val="32"/>
          <w:lang w:val="en-US"/>
        </w:rPr>
        <w:t xml:space="preserve"> road network. Where southbound traffic is restricted on both Florence Road and Stanley Street, all traffic travelling south or east of the town </w:t>
      </w:r>
      <w:proofErr w:type="spellStart"/>
      <w:r w:rsidRPr="004B2437">
        <w:rPr>
          <w:rFonts w:ascii="Arial" w:hAnsi="Arial" w:cs="Arial"/>
          <w:szCs w:val="32"/>
          <w:lang w:val="en-US"/>
        </w:rPr>
        <w:t>centre</w:t>
      </w:r>
      <w:proofErr w:type="spellEnd"/>
      <w:r w:rsidRPr="004B2437">
        <w:rPr>
          <w:rFonts w:ascii="Arial" w:hAnsi="Arial" w:cs="Arial"/>
          <w:szCs w:val="32"/>
          <w:lang w:val="en-US"/>
        </w:rPr>
        <w:t xml:space="preserve"> must exit via the laneway and Dalkeith Road. This will cause congestion on the laneway and delays for traffic exiting onto Dalkeith Road. It will also exacerbate the level of expected congestion on Dalkeith Road caused by traffic waiting to turn right at the Dalkeith Road traffic lights. There is a significant need </w:t>
      </w:r>
      <w:r w:rsidRPr="004B2437">
        <w:rPr>
          <w:rFonts w:ascii="Arial" w:hAnsi="Arial" w:cs="Arial"/>
          <w:szCs w:val="32"/>
          <w:lang w:val="en-US"/>
        </w:rPr>
        <w:lastRenderedPageBreak/>
        <w:t xml:space="preserve">to manage the intersection between the laneway and Florence Road and preserve the pedestrian focus of the town square. Therefore, restrictions in some </w:t>
      </w:r>
      <w:proofErr w:type="gramStart"/>
      <w:r w:rsidRPr="004B2437">
        <w:rPr>
          <w:rFonts w:ascii="Arial" w:hAnsi="Arial" w:cs="Arial"/>
          <w:szCs w:val="32"/>
          <w:lang w:val="en-US"/>
        </w:rPr>
        <w:t>form</w:t>
      </w:r>
      <w:proofErr w:type="gramEnd"/>
      <w:r w:rsidRPr="004B2437">
        <w:rPr>
          <w:rFonts w:ascii="Arial" w:hAnsi="Arial" w:cs="Arial"/>
          <w:szCs w:val="32"/>
          <w:lang w:val="en-US"/>
        </w:rPr>
        <w:t xml:space="preserve"> are avoidable on Florence Road.</w:t>
      </w:r>
    </w:p>
    <w:p w14:paraId="1601EE59" w14:textId="77777777" w:rsidR="007D339B" w:rsidRPr="004B2437" w:rsidRDefault="007D339B" w:rsidP="007D339B">
      <w:pPr>
        <w:jc w:val="both"/>
        <w:rPr>
          <w:rFonts w:ascii="Arial" w:hAnsi="Arial" w:cs="Arial"/>
          <w:szCs w:val="32"/>
          <w:lang w:val="en-US"/>
        </w:rPr>
      </w:pPr>
    </w:p>
    <w:p w14:paraId="63218C8B" w14:textId="73B20DD4" w:rsidR="007D339B" w:rsidRDefault="007D339B" w:rsidP="007D339B">
      <w:pPr>
        <w:jc w:val="both"/>
        <w:rPr>
          <w:rFonts w:ascii="Arial" w:hAnsi="Arial" w:cs="Arial"/>
          <w:szCs w:val="32"/>
          <w:lang w:val="en-US"/>
        </w:rPr>
      </w:pPr>
      <w:r>
        <w:rPr>
          <w:rFonts w:ascii="Arial" w:hAnsi="Arial" w:cs="Arial"/>
          <w:szCs w:val="32"/>
          <w:lang w:val="en-US"/>
        </w:rPr>
        <w:t xml:space="preserve">In addition, Administration has also considered the impact of cul-de-sacs on the local road network </w:t>
      </w:r>
      <w:proofErr w:type="gramStart"/>
      <w:r>
        <w:rPr>
          <w:rFonts w:ascii="Arial" w:hAnsi="Arial" w:cs="Arial"/>
          <w:szCs w:val="32"/>
          <w:lang w:val="en-US"/>
        </w:rPr>
        <w:t>in the event that</w:t>
      </w:r>
      <w:proofErr w:type="gramEnd"/>
      <w:r>
        <w:rPr>
          <w:rFonts w:ascii="Arial" w:hAnsi="Arial" w:cs="Arial"/>
          <w:szCs w:val="32"/>
          <w:lang w:val="en-US"/>
        </w:rPr>
        <w:t xml:space="preserve"> the laneway solution is not achieved. The City’s Technical Services department has advised that: </w:t>
      </w:r>
    </w:p>
    <w:p w14:paraId="10C980EB" w14:textId="77777777" w:rsidR="00BC6AFB" w:rsidRDefault="00BC6AFB" w:rsidP="007D339B">
      <w:pPr>
        <w:jc w:val="both"/>
        <w:rPr>
          <w:rFonts w:ascii="Arial" w:hAnsi="Arial" w:cs="Arial"/>
          <w:szCs w:val="32"/>
          <w:lang w:val="en-US"/>
        </w:rPr>
      </w:pPr>
    </w:p>
    <w:p w14:paraId="07B10AD1" w14:textId="77777777" w:rsidR="007D339B" w:rsidRPr="004B2437"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Cul-de-sacs will have significant impacts on the developments along Stirling Highway. Attachment 3 shows the anticipated re-distribution of the surrounding traffic with the consideration of cul-de-sacs, approved ALDI development and proposed WW development with ‘no Dalkeith-Stanley’ laneway and no change to the Stirling Highway intersection. The analysis indicates that the total daily volume on Florence Road will increase from 1,550 Vehicles Per Day (VPD) to 4,840 VPD, while traffic on Stanley Street will increase from 900 VPD to 2,760 VPD.</w:t>
      </w:r>
    </w:p>
    <w:p w14:paraId="2DF8B51D" w14:textId="77777777" w:rsidR="007D339B" w:rsidRPr="004B2437" w:rsidRDefault="007D339B" w:rsidP="007D339B">
      <w:pPr>
        <w:jc w:val="both"/>
        <w:rPr>
          <w:rFonts w:ascii="Arial" w:hAnsi="Arial" w:cs="Arial"/>
          <w:szCs w:val="32"/>
          <w:lang w:val="en-US"/>
        </w:rPr>
      </w:pPr>
    </w:p>
    <w:p w14:paraId="3948F46D"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With the Cul-de-sacs in place, any traffic accessing the developments need to travel to/from Stirling Highway. In addition to this, the Florence Road approach onto Stirling Highway has a limited width of approximately 4 meters. This lane width cannot accommodate left-turning vehicles to travel past queued vehicles doing right-turns, and with all vehicles gaining sole access from Stirling Highway, it can be anticipated that all vehicles will experience significant delays on roads due to the increased volume and limited route choices.</w:t>
      </w:r>
    </w:p>
    <w:p w14:paraId="3ED5B9BD" w14:textId="77777777" w:rsidR="007D339B" w:rsidRPr="004B2437" w:rsidRDefault="007D339B" w:rsidP="007D339B">
      <w:pPr>
        <w:pStyle w:val="ListParagraph"/>
        <w:jc w:val="both"/>
        <w:rPr>
          <w:rFonts w:ascii="Arial" w:hAnsi="Arial" w:cs="Arial"/>
          <w:szCs w:val="32"/>
          <w:lang w:val="en-US"/>
        </w:rPr>
      </w:pPr>
    </w:p>
    <w:p w14:paraId="28434DB8"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Increased traffic volume with limited route choices for vehicles due to the cul</w:t>
      </w:r>
      <w:r>
        <w:rPr>
          <w:rFonts w:ascii="Arial" w:hAnsi="Arial" w:cs="Arial"/>
          <w:szCs w:val="32"/>
          <w:lang w:val="en-US"/>
        </w:rPr>
        <w:t>-</w:t>
      </w:r>
      <w:r w:rsidRPr="004B2437">
        <w:rPr>
          <w:rFonts w:ascii="Arial" w:hAnsi="Arial" w:cs="Arial"/>
          <w:szCs w:val="32"/>
          <w:lang w:val="en-US"/>
        </w:rPr>
        <w:t>de</w:t>
      </w:r>
      <w:r>
        <w:rPr>
          <w:rFonts w:ascii="Arial" w:hAnsi="Arial" w:cs="Arial"/>
          <w:szCs w:val="32"/>
          <w:lang w:val="en-US"/>
        </w:rPr>
        <w:t>-</w:t>
      </w:r>
      <w:r w:rsidRPr="004B2437">
        <w:rPr>
          <w:rFonts w:ascii="Arial" w:hAnsi="Arial" w:cs="Arial"/>
          <w:szCs w:val="32"/>
          <w:lang w:val="en-US"/>
        </w:rPr>
        <w:t>sacs will have negative road safety impacts at both the Stirling Highway – Florence Road Intersection and the Stirling Highway – Stanley Street intersection.</w:t>
      </w:r>
    </w:p>
    <w:p w14:paraId="39095F51" w14:textId="77777777" w:rsidR="007D339B" w:rsidRPr="004B2437" w:rsidRDefault="007D339B" w:rsidP="007D339B">
      <w:pPr>
        <w:pStyle w:val="ListParagraph"/>
        <w:jc w:val="both"/>
        <w:rPr>
          <w:rFonts w:ascii="Arial" w:hAnsi="Arial" w:cs="Arial"/>
          <w:szCs w:val="32"/>
          <w:lang w:val="en-US"/>
        </w:rPr>
      </w:pPr>
    </w:p>
    <w:p w14:paraId="379A673D" w14:textId="77777777" w:rsidR="007D339B" w:rsidRDefault="007D339B" w:rsidP="00DA2C4D">
      <w:pPr>
        <w:pStyle w:val="ListParagraph"/>
        <w:numPr>
          <w:ilvl w:val="0"/>
          <w:numId w:val="97"/>
        </w:numPr>
        <w:jc w:val="both"/>
        <w:rPr>
          <w:rFonts w:ascii="Arial" w:hAnsi="Arial" w:cs="Arial"/>
          <w:szCs w:val="32"/>
          <w:lang w:val="en-US"/>
        </w:rPr>
      </w:pPr>
      <w:r w:rsidRPr="004B2437">
        <w:rPr>
          <w:rFonts w:ascii="Arial" w:hAnsi="Arial" w:cs="Arial"/>
          <w:szCs w:val="32"/>
          <w:lang w:val="en-US"/>
        </w:rPr>
        <w:t>Negative road safety impacts are linked to a limited ability to execute a right turn onto Stirling Highway, which is exacerbated by the restricted sight distances towards the east. The restricted sight distances significantly impact right turns onto Stirling Highway and make right turns harder at Stanley Street and Florence Road than at other intersections along Stirling Highway.</w:t>
      </w:r>
    </w:p>
    <w:p w14:paraId="39776D92" w14:textId="77777777" w:rsidR="007D339B" w:rsidRPr="004B2437" w:rsidRDefault="007D339B" w:rsidP="007D339B">
      <w:pPr>
        <w:pStyle w:val="ListParagraph"/>
        <w:jc w:val="both"/>
        <w:rPr>
          <w:rFonts w:ascii="Arial" w:hAnsi="Arial" w:cs="Arial"/>
          <w:szCs w:val="32"/>
          <w:lang w:val="en-US"/>
        </w:rPr>
      </w:pPr>
    </w:p>
    <w:p w14:paraId="35B34EC9"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Due to the expected long delays, vehicles may choose to accept unsuitable gaps between traffic to make turns at the intersections. The insufficient gap acceptance with the increased turn demands from both Florence Road and Stanley Street could result in an increased number of crashes.</w:t>
      </w:r>
    </w:p>
    <w:p w14:paraId="3AE23934" w14:textId="77777777" w:rsidR="007D339B" w:rsidRPr="004B2437" w:rsidRDefault="007D339B" w:rsidP="007D339B">
      <w:pPr>
        <w:pStyle w:val="ListParagraph"/>
        <w:rPr>
          <w:rFonts w:ascii="Arial" w:hAnsi="Arial" w:cs="Arial"/>
          <w:szCs w:val="32"/>
          <w:lang w:val="en-US"/>
        </w:rPr>
      </w:pPr>
    </w:p>
    <w:p w14:paraId="13B964F9"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Crash history obtained from the Main Roads website indicates that there were 9 recorded crashes at the Stirling Highway – Florence Road Intersection, while there were 6 recorded crashes at the Stirling Highway – Stanley Street intersection over the five years to the end of Dec 2019.</w:t>
      </w:r>
    </w:p>
    <w:p w14:paraId="4A635935" w14:textId="77777777" w:rsidR="007D339B" w:rsidRPr="004B2437" w:rsidRDefault="007D339B" w:rsidP="007D339B">
      <w:pPr>
        <w:pStyle w:val="ListParagraph"/>
        <w:jc w:val="both"/>
        <w:rPr>
          <w:rFonts w:ascii="Arial" w:hAnsi="Arial" w:cs="Arial"/>
          <w:szCs w:val="32"/>
          <w:lang w:val="en-US"/>
        </w:rPr>
      </w:pPr>
    </w:p>
    <w:p w14:paraId="60621B4C"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lastRenderedPageBreak/>
        <w:t xml:space="preserve">In June 2020, the City engaged </w:t>
      </w:r>
      <w:proofErr w:type="spellStart"/>
      <w:r w:rsidRPr="004B2437">
        <w:rPr>
          <w:rFonts w:ascii="Arial" w:hAnsi="Arial" w:cs="Arial"/>
          <w:szCs w:val="32"/>
          <w:lang w:val="en-US"/>
        </w:rPr>
        <w:t>Cardno</w:t>
      </w:r>
      <w:proofErr w:type="spellEnd"/>
      <w:r w:rsidRPr="004B2437">
        <w:rPr>
          <w:rFonts w:ascii="Arial" w:hAnsi="Arial" w:cs="Arial"/>
          <w:szCs w:val="32"/>
          <w:lang w:val="en-US"/>
        </w:rPr>
        <w:t xml:space="preserve"> to provide a review of traffic impacts of the area without completion of the laneway network. The memo indicates that without the laneway, the crash rates at the Stirling Highway – Florence Road Intersection would increase to 14.8 crashes over a similar 5-year period, while the crash rates at the Stirling Highway – Florence Road intersection would increase to 17 crashes over a similar 5-year period.</w:t>
      </w:r>
    </w:p>
    <w:p w14:paraId="2EBE12AB" w14:textId="77777777" w:rsidR="007D339B" w:rsidRPr="004B2437" w:rsidRDefault="007D339B" w:rsidP="007D339B">
      <w:pPr>
        <w:pStyle w:val="ListParagraph"/>
        <w:jc w:val="both"/>
        <w:rPr>
          <w:rFonts w:ascii="Arial" w:hAnsi="Arial" w:cs="Arial"/>
          <w:szCs w:val="32"/>
          <w:lang w:val="en-US"/>
        </w:rPr>
      </w:pPr>
    </w:p>
    <w:p w14:paraId="4CDEFEB7" w14:textId="77777777" w:rsidR="007D339B" w:rsidRDefault="007D339B" w:rsidP="00DA2C4D">
      <w:pPr>
        <w:pStyle w:val="ListParagraph"/>
        <w:numPr>
          <w:ilvl w:val="0"/>
          <w:numId w:val="97"/>
        </w:numPr>
        <w:ind w:left="567" w:hanging="567"/>
        <w:jc w:val="both"/>
        <w:rPr>
          <w:rFonts w:ascii="Arial" w:hAnsi="Arial" w:cs="Arial"/>
          <w:szCs w:val="32"/>
          <w:lang w:val="en-US"/>
        </w:rPr>
      </w:pPr>
      <w:r w:rsidRPr="004B2437">
        <w:rPr>
          <w:rFonts w:ascii="Arial" w:hAnsi="Arial" w:cs="Arial"/>
          <w:szCs w:val="32"/>
          <w:lang w:val="en-US"/>
        </w:rPr>
        <w:t>With the implementation of cul-de-sacs and without the laneway, Administration predicts that traffic crash numbers could further increase up to 28 crashes at the Stirling Highway - Florence Road intersection and 18 crashes at the Stirling Highway - Stanley Street intersection over a similar 5-year period, based on the estimated increased daily traffic volume.</w:t>
      </w:r>
    </w:p>
    <w:p w14:paraId="21DE8F18" w14:textId="77777777" w:rsidR="007D339B" w:rsidRPr="004B2437" w:rsidRDefault="007D339B" w:rsidP="007D339B">
      <w:pPr>
        <w:jc w:val="both"/>
        <w:rPr>
          <w:rFonts w:ascii="Arial" w:hAnsi="Arial" w:cs="Arial"/>
          <w:szCs w:val="32"/>
          <w:lang w:val="en-US"/>
        </w:rPr>
      </w:pPr>
    </w:p>
    <w:p w14:paraId="722452AC" w14:textId="77777777" w:rsidR="007D339B" w:rsidRDefault="007D339B" w:rsidP="007D339B">
      <w:pPr>
        <w:jc w:val="both"/>
        <w:rPr>
          <w:rFonts w:ascii="Arial" w:hAnsi="Arial" w:cs="Arial"/>
          <w:szCs w:val="32"/>
          <w:lang w:val="en-US"/>
        </w:rPr>
      </w:pPr>
      <w:r>
        <w:rPr>
          <w:rFonts w:ascii="Arial" w:hAnsi="Arial" w:cs="Arial"/>
          <w:szCs w:val="32"/>
          <w:lang w:val="en-US"/>
        </w:rPr>
        <w:t>Main Roads advised the City in writing on 23 October 2020 that it would not object to blocking the ‘Right Out’ movements at these intersections.</w:t>
      </w:r>
    </w:p>
    <w:p w14:paraId="76849135" w14:textId="77777777" w:rsidR="007D339B" w:rsidRDefault="007D339B" w:rsidP="007D339B">
      <w:pPr>
        <w:jc w:val="both"/>
        <w:rPr>
          <w:rFonts w:ascii="Arial" w:hAnsi="Arial" w:cs="Arial"/>
          <w:szCs w:val="32"/>
          <w:lang w:val="en-US"/>
        </w:rPr>
      </w:pPr>
    </w:p>
    <w:p w14:paraId="56C3A0DA" w14:textId="77777777" w:rsidR="007D339B" w:rsidRDefault="007D339B" w:rsidP="007D339B">
      <w:pPr>
        <w:jc w:val="both"/>
        <w:rPr>
          <w:rFonts w:ascii="Arial" w:hAnsi="Arial" w:cs="Arial"/>
          <w:szCs w:val="32"/>
          <w:lang w:val="en-US"/>
        </w:rPr>
      </w:pPr>
      <w:r>
        <w:rPr>
          <w:rFonts w:ascii="Arial" w:hAnsi="Arial" w:cs="Arial"/>
          <w:szCs w:val="32"/>
          <w:lang w:val="en-US"/>
        </w:rPr>
        <w:t>Administration</w:t>
      </w:r>
      <w:r w:rsidRPr="00F812A8">
        <w:rPr>
          <w:rFonts w:ascii="Arial" w:hAnsi="Arial" w:cs="Arial"/>
          <w:szCs w:val="32"/>
          <w:lang w:val="en-US"/>
        </w:rPr>
        <w:t xml:space="preserve"> </w:t>
      </w:r>
      <w:r>
        <w:rPr>
          <w:rFonts w:ascii="Arial" w:hAnsi="Arial" w:cs="Arial"/>
          <w:szCs w:val="32"/>
          <w:lang w:val="en-US"/>
        </w:rPr>
        <w:t xml:space="preserve">also sought legal advice (Confidential Attachment 4) to </w:t>
      </w:r>
      <w:r w:rsidRPr="00F812A8">
        <w:rPr>
          <w:rFonts w:ascii="Arial" w:hAnsi="Arial" w:cs="Arial"/>
          <w:szCs w:val="32"/>
          <w:lang w:val="en-US"/>
        </w:rPr>
        <w:t xml:space="preserve">understand what if any legal implications would apply in the event the </w:t>
      </w:r>
      <w:r>
        <w:rPr>
          <w:rFonts w:ascii="Arial" w:hAnsi="Arial" w:cs="Arial"/>
          <w:szCs w:val="32"/>
          <w:lang w:val="en-US"/>
        </w:rPr>
        <w:t xml:space="preserve">City installed the </w:t>
      </w:r>
      <w:proofErr w:type="gramStart"/>
      <w:r>
        <w:rPr>
          <w:rFonts w:ascii="Arial" w:hAnsi="Arial" w:cs="Arial"/>
          <w:szCs w:val="32"/>
          <w:lang w:val="en-US"/>
        </w:rPr>
        <w:t>aforementioned cul-de-sacs</w:t>
      </w:r>
      <w:proofErr w:type="gramEnd"/>
      <w:r>
        <w:rPr>
          <w:rFonts w:ascii="Arial" w:hAnsi="Arial" w:cs="Arial"/>
          <w:szCs w:val="32"/>
          <w:lang w:val="en-US"/>
        </w:rPr>
        <w:t xml:space="preserve">.  </w:t>
      </w:r>
    </w:p>
    <w:p w14:paraId="29FEBC1D" w14:textId="77777777" w:rsidR="007D339B" w:rsidRDefault="007D339B" w:rsidP="007D339B">
      <w:pPr>
        <w:jc w:val="both"/>
        <w:rPr>
          <w:rFonts w:ascii="Arial" w:hAnsi="Arial" w:cs="Arial"/>
          <w:szCs w:val="32"/>
          <w:lang w:val="en-US"/>
        </w:rPr>
      </w:pPr>
    </w:p>
    <w:p w14:paraId="2C83741C" w14:textId="4B8ECE08" w:rsidR="007D339B" w:rsidRDefault="007D339B" w:rsidP="007D339B">
      <w:pPr>
        <w:jc w:val="both"/>
        <w:rPr>
          <w:rFonts w:ascii="Arial" w:hAnsi="Arial" w:cs="Arial"/>
          <w:szCs w:val="32"/>
          <w:lang w:val="en-US"/>
        </w:rPr>
      </w:pPr>
      <w:r>
        <w:rPr>
          <w:rFonts w:ascii="Arial" w:hAnsi="Arial" w:cs="Arial"/>
          <w:szCs w:val="32"/>
          <w:lang w:val="en-US"/>
        </w:rPr>
        <w:t xml:space="preserve">In short, the legal advice indicated the City has </w:t>
      </w:r>
      <w:r w:rsidRPr="007711C3">
        <w:rPr>
          <w:rFonts w:ascii="Arial" w:hAnsi="Arial" w:cs="Arial"/>
          <w:szCs w:val="32"/>
          <w:lang w:val="en-US"/>
        </w:rPr>
        <w:t>the legal authority to install traffic treatments, including partial or whole</w:t>
      </w:r>
      <w:r>
        <w:rPr>
          <w:rFonts w:ascii="Arial" w:hAnsi="Arial" w:cs="Arial"/>
          <w:szCs w:val="32"/>
          <w:lang w:val="en-US"/>
        </w:rPr>
        <w:t xml:space="preserve"> </w:t>
      </w:r>
      <w:r w:rsidRPr="007711C3">
        <w:rPr>
          <w:rFonts w:ascii="Arial" w:hAnsi="Arial" w:cs="Arial"/>
          <w:szCs w:val="32"/>
          <w:lang w:val="en-US"/>
        </w:rPr>
        <w:t xml:space="preserve">cul-de-sacs, on roads under its care, </w:t>
      </w:r>
      <w:proofErr w:type="gramStart"/>
      <w:r w:rsidRPr="007711C3">
        <w:rPr>
          <w:rFonts w:ascii="Arial" w:hAnsi="Arial" w:cs="Arial"/>
          <w:szCs w:val="32"/>
          <w:lang w:val="en-US"/>
        </w:rPr>
        <w:t>control</w:t>
      </w:r>
      <w:proofErr w:type="gramEnd"/>
      <w:r w:rsidRPr="007711C3">
        <w:rPr>
          <w:rFonts w:ascii="Arial" w:hAnsi="Arial" w:cs="Arial"/>
          <w:szCs w:val="32"/>
          <w:lang w:val="en-US"/>
        </w:rPr>
        <w:t xml:space="preserve"> and management, subject to complianc</w:t>
      </w:r>
      <w:r>
        <w:rPr>
          <w:rFonts w:ascii="Arial" w:hAnsi="Arial" w:cs="Arial"/>
          <w:szCs w:val="32"/>
          <w:lang w:val="en-US"/>
        </w:rPr>
        <w:t xml:space="preserve">e </w:t>
      </w:r>
      <w:r w:rsidRPr="007711C3">
        <w:rPr>
          <w:rFonts w:ascii="Arial" w:hAnsi="Arial" w:cs="Arial"/>
          <w:szCs w:val="32"/>
          <w:lang w:val="en-US"/>
        </w:rPr>
        <w:t>with any applicable legislative requirements</w:t>
      </w:r>
      <w:r>
        <w:rPr>
          <w:rFonts w:ascii="Arial" w:hAnsi="Arial" w:cs="Arial"/>
          <w:szCs w:val="32"/>
          <w:lang w:val="en-US"/>
        </w:rPr>
        <w:t xml:space="preserve">. Any decision to close the roads can be subject to judicial review on the grounds of an error of law but that would depend on the nature and grounds of the City’s decision. There is no statutory right to </w:t>
      </w:r>
      <w:r w:rsidRPr="007711C3">
        <w:rPr>
          <w:rFonts w:ascii="Arial" w:hAnsi="Arial" w:cs="Arial"/>
          <w:szCs w:val="32"/>
          <w:lang w:val="en-US"/>
        </w:rPr>
        <w:t>compensation for the closure of a road,</w:t>
      </w:r>
      <w:r>
        <w:rPr>
          <w:rFonts w:ascii="Arial" w:hAnsi="Arial" w:cs="Arial"/>
          <w:szCs w:val="32"/>
          <w:lang w:val="en-US"/>
        </w:rPr>
        <w:t xml:space="preserve"> but claims could be made under common law grounds.  Whilst </w:t>
      </w:r>
      <w:r w:rsidRPr="007711C3">
        <w:rPr>
          <w:rFonts w:ascii="Arial" w:hAnsi="Arial" w:cs="Arial"/>
          <w:szCs w:val="32"/>
          <w:lang w:val="en-US"/>
        </w:rPr>
        <w:t>unlikely that a common law action would be upheld against the</w:t>
      </w:r>
      <w:r>
        <w:rPr>
          <w:rFonts w:ascii="Arial" w:hAnsi="Arial" w:cs="Arial"/>
          <w:szCs w:val="32"/>
          <w:lang w:val="en-US"/>
        </w:rPr>
        <w:t xml:space="preserve"> </w:t>
      </w:r>
      <w:r w:rsidRPr="007711C3">
        <w:rPr>
          <w:rFonts w:ascii="Arial" w:hAnsi="Arial" w:cs="Arial"/>
          <w:szCs w:val="32"/>
          <w:lang w:val="en-US"/>
        </w:rPr>
        <w:t>City in respect of its installation of cul-de-sacs on Florence Road and Stanley Street</w:t>
      </w:r>
      <w:r>
        <w:rPr>
          <w:rFonts w:ascii="Arial" w:hAnsi="Arial" w:cs="Arial"/>
          <w:szCs w:val="32"/>
          <w:lang w:val="en-US"/>
        </w:rPr>
        <w:t xml:space="preserve"> it would </w:t>
      </w:r>
      <w:r w:rsidRPr="007711C3">
        <w:rPr>
          <w:rFonts w:ascii="Arial" w:hAnsi="Arial" w:cs="Arial"/>
          <w:szCs w:val="32"/>
          <w:lang w:val="en-US"/>
        </w:rPr>
        <w:t>depend on the nature of the decision ultimately made by the City, the grounds on which</w:t>
      </w:r>
      <w:r>
        <w:rPr>
          <w:rFonts w:ascii="Arial" w:hAnsi="Arial" w:cs="Arial"/>
          <w:szCs w:val="32"/>
          <w:lang w:val="en-US"/>
        </w:rPr>
        <w:t xml:space="preserve"> it was made and the potential impact on road users.</w:t>
      </w:r>
    </w:p>
    <w:p w14:paraId="4082E824" w14:textId="791081BE" w:rsidR="0098053C" w:rsidRDefault="0098053C" w:rsidP="007D339B">
      <w:pPr>
        <w:jc w:val="both"/>
        <w:rPr>
          <w:rFonts w:ascii="Arial" w:hAnsi="Arial" w:cs="Arial"/>
          <w:szCs w:val="32"/>
          <w:lang w:val="en-US"/>
        </w:rPr>
      </w:pPr>
    </w:p>
    <w:p w14:paraId="54C2C7B2" w14:textId="77777777" w:rsidR="007D339B" w:rsidRPr="00AD73CC" w:rsidRDefault="007D339B" w:rsidP="007D339B">
      <w:pPr>
        <w:jc w:val="both"/>
        <w:rPr>
          <w:rFonts w:ascii="Arial" w:hAnsi="Arial" w:cs="Arial"/>
          <w:b/>
          <w:szCs w:val="32"/>
          <w:lang w:val="en-US"/>
        </w:rPr>
      </w:pPr>
      <w:r w:rsidRPr="00AD73CC">
        <w:rPr>
          <w:rFonts w:ascii="Arial" w:hAnsi="Arial" w:cs="Arial"/>
          <w:b/>
          <w:szCs w:val="32"/>
          <w:lang w:val="en-US"/>
        </w:rPr>
        <w:t>Key Relevant Previous Council Decisions:</w:t>
      </w:r>
    </w:p>
    <w:p w14:paraId="4F73D986" w14:textId="77777777" w:rsidR="007D339B" w:rsidRDefault="007D339B" w:rsidP="007D339B">
      <w:pPr>
        <w:jc w:val="both"/>
        <w:rPr>
          <w:rFonts w:ascii="Arial" w:hAnsi="Arial" w:cs="Arial"/>
          <w:szCs w:val="32"/>
          <w:lang w:val="en-US"/>
        </w:rPr>
      </w:pPr>
    </w:p>
    <w:p w14:paraId="2A6CBCB4" w14:textId="77777777" w:rsidR="007D339B" w:rsidRDefault="007D339B" w:rsidP="007D339B">
      <w:pPr>
        <w:jc w:val="both"/>
        <w:rPr>
          <w:rFonts w:ascii="Arial" w:eastAsia="Calibri" w:hAnsi="Arial" w:cs="Arial"/>
          <w:bCs/>
          <w:szCs w:val="24"/>
          <w:lang w:val="en-US"/>
        </w:rPr>
      </w:pPr>
      <w:r w:rsidRPr="000212C1">
        <w:rPr>
          <w:rFonts w:ascii="Arial" w:eastAsia="Calibri" w:hAnsi="Arial" w:cs="Arial"/>
          <w:bCs/>
          <w:szCs w:val="24"/>
          <w:lang w:val="en-US"/>
        </w:rPr>
        <w:t xml:space="preserve">At the 28 July 2020 Council meeting, </w:t>
      </w:r>
      <w:r>
        <w:rPr>
          <w:rFonts w:ascii="Arial" w:eastAsia="Calibri" w:hAnsi="Arial" w:cs="Arial"/>
          <w:bCs/>
          <w:szCs w:val="24"/>
          <w:lang w:val="en-US"/>
        </w:rPr>
        <w:t xml:space="preserve">Council last considered the Nedlands Town Centre – Florence Road Precinct and </w:t>
      </w:r>
      <w:r w:rsidRPr="000212C1">
        <w:rPr>
          <w:rFonts w:ascii="Arial" w:eastAsia="Calibri" w:hAnsi="Arial" w:cs="Arial"/>
          <w:bCs/>
          <w:szCs w:val="24"/>
          <w:lang w:val="en-US"/>
        </w:rPr>
        <w:t xml:space="preserve">resolved </w:t>
      </w:r>
      <w:r>
        <w:rPr>
          <w:rFonts w:ascii="Arial" w:eastAsia="Calibri" w:hAnsi="Arial" w:cs="Arial"/>
          <w:bCs/>
          <w:szCs w:val="24"/>
          <w:lang w:val="en-US"/>
        </w:rPr>
        <w:t>that Council:</w:t>
      </w:r>
    </w:p>
    <w:p w14:paraId="289002C2" w14:textId="77777777" w:rsidR="007D339B" w:rsidRDefault="007D339B" w:rsidP="007D339B">
      <w:pPr>
        <w:jc w:val="both"/>
        <w:rPr>
          <w:rFonts w:ascii="Arial" w:eastAsia="Calibri" w:hAnsi="Arial" w:cs="Arial"/>
          <w:bCs/>
          <w:szCs w:val="24"/>
          <w:lang w:val="en-US"/>
        </w:rPr>
      </w:pPr>
    </w:p>
    <w:p w14:paraId="37C69D40" w14:textId="77777777" w:rsidR="007D339B" w:rsidRPr="0098053C" w:rsidRDefault="007D339B" w:rsidP="007D339B">
      <w:pPr>
        <w:jc w:val="both"/>
        <w:rPr>
          <w:rFonts w:ascii="Arial" w:eastAsia="Calibri" w:hAnsi="Arial" w:cs="Arial"/>
          <w:bCs/>
          <w:szCs w:val="24"/>
          <w:lang w:val="en-US"/>
        </w:rPr>
      </w:pPr>
      <w:r w:rsidRPr="0098053C">
        <w:rPr>
          <w:rFonts w:ascii="Arial" w:eastAsia="Calibri" w:hAnsi="Arial" w:cs="Arial"/>
          <w:bCs/>
          <w:szCs w:val="24"/>
          <w:lang w:val="en-US"/>
        </w:rPr>
        <w:t>“Council</w:t>
      </w:r>
    </w:p>
    <w:p w14:paraId="598B72BF" w14:textId="77777777" w:rsidR="007D339B" w:rsidRPr="0098053C" w:rsidRDefault="007D339B" w:rsidP="007D339B">
      <w:pPr>
        <w:jc w:val="both"/>
        <w:rPr>
          <w:rFonts w:ascii="Arial" w:eastAsia="Calibri" w:hAnsi="Arial" w:cs="Arial"/>
          <w:bCs/>
          <w:szCs w:val="24"/>
          <w:lang w:val="en-US"/>
        </w:rPr>
      </w:pPr>
    </w:p>
    <w:p w14:paraId="55BDE2B3" w14:textId="77777777" w:rsidR="007D339B" w:rsidRPr="0098053C" w:rsidRDefault="007D339B" w:rsidP="00DA2C4D">
      <w:pPr>
        <w:pStyle w:val="ListParagraph"/>
        <w:numPr>
          <w:ilvl w:val="0"/>
          <w:numId w:val="88"/>
        </w:numPr>
        <w:ind w:left="567" w:hanging="567"/>
        <w:jc w:val="both"/>
        <w:rPr>
          <w:rFonts w:ascii="Arial" w:eastAsia="Calibri" w:hAnsi="Arial" w:cs="Arial"/>
          <w:bCs/>
          <w:szCs w:val="24"/>
        </w:rPr>
      </w:pPr>
      <w:r w:rsidRPr="0098053C">
        <w:rPr>
          <w:rFonts w:ascii="Arial" w:eastAsia="Calibri" w:hAnsi="Arial" w:cs="Arial"/>
          <w:bCs/>
          <w:szCs w:val="24"/>
        </w:rPr>
        <w:t>authorises the CEO to investigate and prepare costed concepts for:</w:t>
      </w:r>
    </w:p>
    <w:p w14:paraId="70AEDAA5" w14:textId="77777777" w:rsidR="007D339B" w:rsidRPr="0098053C" w:rsidRDefault="007D339B" w:rsidP="00DA2C4D">
      <w:pPr>
        <w:numPr>
          <w:ilvl w:val="1"/>
          <w:numId w:val="84"/>
        </w:numPr>
        <w:ind w:left="1134" w:hanging="567"/>
        <w:contextualSpacing/>
        <w:jc w:val="both"/>
        <w:rPr>
          <w:rFonts w:ascii="Arial" w:eastAsia="Calibri" w:hAnsi="Arial" w:cs="Arial"/>
          <w:bCs/>
          <w:szCs w:val="24"/>
        </w:rPr>
      </w:pPr>
      <w:r w:rsidRPr="0098053C">
        <w:rPr>
          <w:rFonts w:ascii="Arial" w:eastAsia="Calibri" w:hAnsi="Arial" w:cs="Arial"/>
          <w:bCs/>
          <w:szCs w:val="24"/>
        </w:rPr>
        <w:t xml:space="preserve">development of the laneway connection between Dalkeith Road and Florence Road, </w:t>
      </w:r>
      <w:proofErr w:type="gramStart"/>
      <w:r w:rsidRPr="0098053C">
        <w:rPr>
          <w:rFonts w:ascii="Arial" w:eastAsia="Calibri" w:hAnsi="Arial" w:cs="Arial"/>
          <w:bCs/>
          <w:szCs w:val="24"/>
        </w:rPr>
        <w:t>Nedlands;</w:t>
      </w:r>
      <w:proofErr w:type="gramEnd"/>
    </w:p>
    <w:p w14:paraId="7F06E22D" w14:textId="77777777" w:rsidR="007D339B" w:rsidRPr="0098053C" w:rsidRDefault="007D339B" w:rsidP="00DA2C4D">
      <w:pPr>
        <w:numPr>
          <w:ilvl w:val="1"/>
          <w:numId w:val="84"/>
        </w:numPr>
        <w:ind w:left="1134" w:hanging="567"/>
        <w:contextualSpacing/>
        <w:jc w:val="both"/>
        <w:rPr>
          <w:rFonts w:ascii="Arial" w:eastAsia="Calibri" w:hAnsi="Arial" w:cs="Arial"/>
          <w:bCs/>
          <w:szCs w:val="24"/>
        </w:rPr>
      </w:pPr>
      <w:r w:rsidRPr="0098053C">
        <w:rPr>
          <w:rFonts w:ascii="Arial" w:eastAsia="Calibri" w:hAnsi="Arial" w:cs="Arial"/>
          <w:bCs/>
          <w:szCs w:val="24"/>
        </w:rPr>
        <w:t xml:space="preserve">future use and development of the Lots 50 and 51 (Number 56) Dalkeith Road and resolution of the drainage </w:t>
      </w:r>
      <w:proofErr w:type="gramStart"/>
      <w:r w:rsidRPr="0098053C">
        <w:rPr>
          <w:rFonts w:ascii="Arial" w:eastAsia="Calibri" w:hAnsi="Arial" w:cs="Arial"/>
          <w:bCs/>
          <w:szCs w:val="24"/>
        </w:rPr>
        <w:t>function;</w:t>
      </w:r>
      <w:proofErr w:type="gramEnd"/>
      <w:r w:rsidRPr="0098053C">
        <w:rPr>
          <w:rFonts w:ascii="Arial" w:eastAsia="Calibri" w:hAnsi="Arial" w:cs="Arial"/>
          <w:bCs/>
          <w:szCs w:val="24"/>
        </w:rPr>
        <w:t xml:space="preserve"> </w:t>
      </w:r>
    </w:p>
    <w:p w14:paraId="461FCA77" w14:textId="77777777" w:rsidR="007D339B" w:rsidRPr="0098053C" w:rsidRDefault="007D339B" w:rsidP="00DA2C4D">
      <w:pPr>
        <w:numPr>
          <w:ilvl w:val="1"/>
          <w:numId w:val="84"/>
        </w:numPr>
        <w:ind w:left="1134" w:hanging="567"/>
        <w:contextualSpacing/>
        <w:jc w:val="both"/>
        <w:rPr>
          <w:rFonts w:ascii="Arial" w:eastAsia="Calibri" w:hAnsi="Arial" w:cs="Arial"/>
          <w:bCs/>
          <w:szCs w:val="24"/>
        </w:rPr>
      </w:pPr>
      <w:r w:rsidRPr="0098053C">
        <w:rPr>
          <w:rFonts w:ascii="Arial" w:eastAsia="Calibri" w:hAnsi="Arial" w:cs="Arial"/>
          <w:bCs/>
          <w:szCs w:val="24"/>
        </w:rPr>
        <w:t xml:space="preserve">traffic, </w:t>
      </w:r>
      <w:proofErr w:type="gramStart"/>
      <w:r w:rsidRPr="0098053C">
        <w:rPr>
          <w:rFonts w:ascii="Arial" w:eastAsia="Calibri" w:hAnsi="Arial" w:cs="Arial"/>
          <w:bCs/>
          <w:szCs w:val="24"/>
        </w:rPr>
        <w:t>engineering</w:t>
      </w:r>
      <w:proofErr w:type="gramEnd"/>
      <w:r w:rsidRPr="0098053C">
        <w:rPr>
          <w:rFonts w:ascii="Arial" w:eastAsia="Calibri" w:hAnsi="Arial" w:cs="Arial"/>
          <w:bCs/>
          <w:szCs w:val="24"/>
        </w:rPr>
        <w:t xml:space="preserve"> and urban design works associated with the proposed Florence Road ‘main street’; and </w:t>
      </w:r>
    </w:p>
    <w:p w14:paraId="4CA70348" w14:textId="77777777" w:rsidR="007D339B" w:rsidRPr="0098053C" w:rsidRDefault="007D339B" w:rsidP="00DA2C4D">
      <w:pPr>
        <w:pStyle w:val="ListParagraph"/>
        <w:numPr>
          <w:ilvl w:val="0"/>
          <w:numId w:val="88"/>
        </w:numPr>
        <w:ind w:left="567" w:hanging="567"/>
        <w:jc w:val="both"/>
        <w:rPr>
          <w:rFonts w:ascii="Arial" w:eastAsia="Calibri" w:hAnsi="Arial" w:cs="Arial"/>
          <w:bCs/>
          <w:szCs w:val="24"/>
        </w:rPr>
      </w:pPr>
      <w:r w:rsidRPr="0098053C">
        <w:rPr>
          <w:rFonts w:ascii="Arial" w:eastAsia="Calibri" w:hAnsi="Arial" w:cs="Arial"/>
          <w:bCs/>
          <w:szCs w:val="24"/>
        </w:rPr>
        <w:lastRenderedPageBreak/>
        <w:t xml:space="preserve">requests the concepts and costings for Dalkeith - Florence Road laneway, future use of lots 50 and 51 Dalkeith Road, drainage, and Florence Road ‘main street’ be presented to Council in September. </w:t>
      </w:r>
    </w:p>
    <w:p w14:paraId="3E35C902" w14:textId="77777777" w:rsidR="007D339B" w:rsidRPr="0098053C" w:rsidRDefault="007D339B" w:rsidP="00DA2C4D">
      <w:pPr>
        <w:pStyle w:val="ListParagraph"/>
        <w:numPr>
          <w:ilvl w:val="0"/>
          <w:numId w:val="88"/>
        </w:numPr>
        <w:ind w:left="567" w:hanging="567"/>
        <w:jc w:val="both"/>
        <w:rPr>
          <w:rFonts w:ascii="Arial" w:eastAsia="Calibri" w:hAnsi="Arial" w:cs="Arial"/>
          <w:bCs/>
          <w:szCs w:val="24"/>
          <w:lang w:val="en-US"/>
        </w:rPr>
      </w:pPr>
      <w:r w:rsidRPr="0098053C">
        <w:rPr>
          <w:rFonts w:ascii="Arial" w:eastAsia="Calibri" w:hAnsi="Arial" w:cs="Arial"/>
          <w:bCs/>
          <w:szCs w:val="24"/>
        </w:rPr>
        <w:t>allocates funds of $70,000 to enable concepts and costings to be prepared, with the budget adjustment to be made in the 2020-21 mid-year budget review; and</w:t>
      </w:r>
    </w:p>
    <w:p w14:paraId="306D2220" w14:textId="77777777" w:rsidR="007D339B" w:rsidRPr="0098053C" w:rsidRDefault="007D339B" w:rsidP="00DA2C4D">
      <w:pPr>
        <w:pStyle w:val="ListParagraph"/>
        <w:numPr>
          <w:ilvl w:val="0"/>
          <w:numId w:val="88"/>
        </w:numPr>
        <w:ind w:left="567" w:hanging="567"/>
        <w:jc w:val="both"/>
        <w:rPr>
          <w:rFonts w:ascii="Arial" w:eastAsia="Calibri" w:hAnsi="Arial" w:cs="Arial"/>
          <w:bCs/>
          <w:szCs w:val="24"/>
          <w:lang w:val="en-US"/>
        </w:rPr>
      </w:pPr>
      <w:r w:rsidRPr="0098053C">
        <w:rPr>
          <w:rFonts w:ascii="Arial" w:eastAsia="Calibri" w:hAnsi="Arial" w:cs="Arial"/>
          <w:bCs/>
          <w:szCs w:val="24"/>
        </w:rPr>
        <w:t>instructs the CEO to provide a further report to Council on the development of a contribution framework/plan for public and community infrastructure associated with Local Planning Scheme No 3 by October 2020.”</w:t>
      </w:r>
    </w:p>
    <w:p w14:paraId="274BE3E3" w14:textId="77777777" w:rsidR="007D339B" w:rsidRDefault="007D339B" w:rsidP="007D339B">
      <w:pPr>
        <w:jc w:val="both"/>
        <w:rPr>
          <w:rFonts w:ascii="Arial" w:hAnsi="Arial" w:cs="Arial"/>
          <w:bCs/>
          <w:szCs w:val="24"/>
          <w:lang w:val="en-US"/>
        </w:rPr>
      </w:pPr>
      <w:r>
        <w:rPr>
          <w:rFonts w:ascii="Arial" w:hAnsi="Arial" w:cs="Arial"/>
          <w:bCs/>
          <w:szCs w:val="24"/>
          <w:lang w:val="en-US"/>
        </w:rPr>
        <w:t>At the 29 September 2020 Special Council meeting, Council considered the Florence Road Plaza Concept Plan and laneway solution and resolved that Council:</w:t>
      </w:r>
    </w:p>
    <w:p w14:paraId="25723696" w14:textId="77777777" w:rsidR="007D339B" w:rsidRDefault="007D339B" w:rsidP="007D339B">
      <w:pPr>
        <w:jc w:val="both"/>
        <w:rPr>
          <w:rFonts w:ascii="Arial" w:hAnsi="Arial" w:cs="Arial"/>
          <w:bCs/>
          <w:szCs w:val="24"/>
          <w:lang w:val="en-US"/>
        </w:rPr>
      </w:pPr>
    </w:p>
    <w:p w14:paraId="29A4D808" w14:textId="77777777" w:rsidR="007D339B" w:rsidRPr="00214563" w:rsidRDefault="007D339B" w:rsidP="0098053C">
      <w:pPr>
        <w:jc w:val="both"/>
        <w:rPr>
          <w:rFonts w:ascii="Arial" w:hAnsi="Arial" w:cs="Arial"/>
          <w:bCs/>
          <w:szCs w:val="24"/>
          <w:lang w:val="en-US"/>
        </w:rPr>
      </w:pPr>
      <w:r w:rsidRPr="00214563">
        <w:rPr>
          <w:rFonts w:ascii="Arial" w:hAnsi="Arial" w:cs="Arial"/>
          <w:bCs/>
          <w:szCs w:val="24"/>
          <w:lang w:val="en-US"/>
        </w:rPr>
        <w:t>“Council</w:t>
      </w:r>
    </w:p>
    <w:p w14:paraId="340085F2" w14:textId="77777777" w:rsidR="007D339B" w:rsidRPr="00214563" w:rsidRDefault="007D339B" w:rsidP="007D339B">
      <w:pPr>
        <w:jc w:val="both"/>
        <w:rPr>
          <w:rFonts w:ascii="Arial" w:hAnsi="Arial" w:cs="Arial"/>
          <w:bCs/>
          <w:szCs w:val="24"/>
          <w:lang w:val="en-US"/>
        </w:rPr>
      </w:pPr>
    </w:p>
    <w:p w14:paraId="131F62FE"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 xml:space="preserve">authorises the CEO to commence negotiations with the owner of Lots 3 &amp; 4 (Number 90) Stirling Highway, adjoining Lot 51 (Number 56) Dalkeith Road, regarding the future ownership/lease/use of the remnant portion of this City owned </w:t>
      </w:r>
      <w:proofErr w:type="gramStart"/>
      <w:r w:rsidRPr="00214563">
        <w:rPr>
          <w:rFonts w:ascii="Arial" w:eastAsia="Calibri" w:hAnsi="Arial" w:cs="Arial"/>
          <w:bCs/>
          <w:szCs w:val="24"/>
        </w:rPr>
        <w:t>lot;</w:t>
      </w:r>
      <w:proofErr w:type="gramEnd"/>
    </w:p>
    <w:p w14:paraId="36256817"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adopts ‘in-principle’ the Laneway design (Florence Road to Dalkeith Road) including drainage, carriageway and tie-in works (as prepared by McDowell Affleck</w:t>
      </w:r>
      <w:proofErr w:type="gramStart"/>
      <w:r w:rsidRPr="00214563">
        <w:rPr>
          <w:rFonts w:ascii="Arial" w:eastAsia="Calibri" w:hAnsi="Arial" w:cs="Arial"/>
          <w:bCs/>
          <w:szCs w:val="24"/>
        </w:rPr>
        <w:t>);</w:t>
      </w:r>
      <w:proofErr w:type="gramEnd"/>
    </w:p>
    <w:p w14:paraId="54170E93"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adopts ‘in-principle’ the Florence Road Plaza (as prepared by Place Laboratory) and that this concept design be incorporated into the draft Nedlands Town Centre Precinct Plan to enable community consultation when the Precinct Plan is re-</w:t>
      </w:r>
      <w:proofErr w:type="gramStart"/>
      <w:r w:rsidRPr="00214563">
        <w:rPr>
          <w:rFonts w:ascii="Arial" w:eastAsia="Calibri" w:hAnsi="Arial" w:cs="Arial"/>
          <w:bCs/>
          <w:szCs w:val="24"/>
        </w:rPr>
        <w:t>advertised;</w:t>
      </w:r>
      <w:proofErr w:type="gramEnd"/>
    </w:p>
    <w:p w14:paraId="1396FD8A"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 xml:space="preserve">authorises that the City’s position with respect to the Laneway Design (Florence Road to Dalkeith Road) and the Florence Road Town Centre Plaza be communicated to the Metro Inner-North Joint Development Assessment Panel, the State Administrative Tribunal and to the proponents/landowners of the Captain Stirling/Woolworths and Aldi </w:t>
      </w:r>
      <w:proofErr w:type="gramStart"/>
      <w:r w:rsidRPr="00214563">
        <w:rPr>
          <w:rFonts w:ascii="Arial" w:eastAsia="Calibri" w:hAnsi="Arial" w:cs="Arial"/>
          <w:bCs/>
          <w:szCs w:val="24"/>
        </w:rPr>
        <w:t>developments;</w:t>
      </w:r>
      <w:proofErr w:type="gramEnd"/>
    </w:p>
    <w:p w14:paraId="22894C56"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 xml:space="preserve">authorises the CEO to commence negotiations with the proponents/landowners of the Captain Stirling/Woolworths and Aldi development for a Memorandum of Understanding (and possible future Legal Agreement) to cover the implementation, </w:t>
      </w:r>
      <w:proofErr w:type="gramStart"/>
      <w:r w:rsidRPr="00214563">
        <w:rPr>
          <w:rFonts w:ascii="Arial" w:eastAsia="Calibri" w:hAnsi="Arial" w:cs="Arial"/>
          <w:bCs/>
          <w:szCs w:val="24"/>
        </w:rPr>
        <w:t>funding</w:t>
      </w:r>
      <w:proofErr w:type="gramEnd"/>
      <w:r w:rsidRPr="00214563">
        <w:rPr>
          <w:rFonts w:ascii="Arial" w:eastAsia="Calibri" w:hAnsi="Arial" w:cs="Arial"/>
          <w:bCs/>
          <w:szCs w:val="24"/>
        </w:rPr>
        <w:t xml:space="preserve"> and timing of the public works for the Nedlands Town Centre – Florence Road Plaza and associated Laneways including:</w:t>
      </w:r>
    </w:p>
    <w:p w14:paraId="0842315F" w14:textId="77777777" w:rsidR="007D339B" w:rsidRPr="00214563" w:rsidRDefault="007D339B" w:rsidP="00DA2C4D">
      <w:pPr>
        <w:numPr>
          <w:ilvl w:val="0"/>
          <w:numId w:val="115"/>
        </w:numPr>
        <w:ind w:left="1134" w:hanging="567"/>
        <w:contextualSpacing/>
        <w:jc w:val="both"/>
        <w:rPr>
          <w:rFonts w:ascii="Arial" w:eastAsia="Calibri" w:hAnsi="Arial" w:cs="Arial"/>
          <w:bCs/>
          <w:szCs w:val="24"/>
        </w:rPr>
      </w:pPr>
      <w:r w:rsidRPr="00214563">
        <w:rPr>
          <w:rFonts w:ascii="Arial" w:eastAsia="Calibri" w:hAnsi="Arial" w:cs="Arial"/>
          <w:bCs/>
          <w:szCs w:val="24"/>
        </w:rPr>
        <w:t xml:space="preserve">The laneway, drainage and tie-in </w:t>
      </w:r>
      <w:proofErr w:type="gramStart"/>
      <w:r w:rsidRPr="00214563">
        <w:rPr>
          <w:rFonts w:ascii="Arial" w:eastAsia="Calibri" w:hAnsi="Arial" w:cs="Arial"/>
          <w:bCs/>
          <w:szCs w:val="24"/>
        </w:rPr>
        <w:t>works</w:t>
      </w:r>
      <w:proofErr w:type="gramEnd"/>
      <w:r w:rsidRPr="00214563">
        <w:rPr>
          <w:rFonts w:ascii="Arial" w:eastAsia="Calibri" w:hAnsi="Arial" w:cs="Arial"/>
          <w:bCs/>
          <w:szCs w:val="24"/>
        </w:rPr>
        <w:t xml:space="preserve"> from Stanley Street to Florence Road (Captain Stirling/Woolworths);</w:t>
      </w:r>
    </w:p>
    <w:p w14:paraId="6E6CD0D7" w14:textId="77777777" w:rsidR="007D339B" w:rsidRPr="00214563" w:rsidRDefault="007D339B" w:rsidP="00DA2C4D">
      <w:pPr>
        <w:numPr>
          <w:ilvl w:val="0"/>
          <w:numId w:val="115"/>
        </w:numPr>
        <w:ind w:left="1134" w:hanging="567"/>
        <w:contextualSpacing/>
        <w:jc w:val="both"/>
        <w:rPr>
          <w:rFonts w:ascii="Arial" w:eastAsia="Calibri" w:hAnsi="Arial" w:cs="Arial"/>
          <w:bCs/>
          <w:szCs w:val="24"/>
        </w:rPr>
      </w:pPr>
      <w:r w:rsidRPr="00214563">
        <w:rPr>
          <w:rFonts w:ascii="Arial" w:eastAsia="Calibri" w:hAnsi="Arial" w:cs="Arial"/>
          <w:bCs/>
          <w:szCs w:val="24"/>
        </w:rPr>
        <w:t xml:space="preserve">The laneway, drainage and tie-in </w:t>
      </w:r>
      <w:proofErr w:type="gramStart"/>
      <w:r w:rsidRPr="00214563">
        <w:rPr>
          <w:rFonts w:ascii="Arial" w:eastAsia="Calibri" w:hAnsi="Arial" w:cs="Arial"/>
          <w:bCs/>
          <w:szCs w:val="24"/>
        </w:rPr>
        <w:t>works</w:t>
      </w:r>
      <w:proofErr w:type="gramEnd"/>
      <w:r w:rsidRPr="00214563">
        <w:rPr>
          <w:rFonts w:ascii="Arial" w:eastAsia="Calibri" w:hAnsi="Arial" w:cs="Arial"/>
          <w:bCs/>
          <w:szCs w:val="24"/>
        </w:rPr>
        <w:t xml:space="preserve"> from Florence Road to Dalkeith Road (Aldi/City of Nedlands); </w:t>
      </w:r>
    </w:p>
    <w:p w14:paraId="5F94C54F" w14:textId="77777777" w:rsidR="007D339B" w:rsidRPr="00214563" w:rsidRDefault="007D339B" w:rsidP="00DA2C4D">
      <w:pPr>
        <w:numPr>
          <w:ilvl w:val="0"/>
          <w:numId w:val="115"/>
        </w:numPr>
        <w:ind w:left="1134" w:hanging="567"/>
        <w:contextualSpacing/>
        <w:jc w:val="both"/>
        <w:rPr>
          <w:rFonts w:ascii="Arial" w:eastAsia="Calibri" w:hAnsi="Arial" w:cs="Arial"/>
          <w:bCs/>
          <w:szCs w:val="24"/>
        </w:rPr>
      </w:pPr>
      <w:r w:rsidRPr="00214563">
        <w:rPr>
          <w:rFonts w:ascii="Arial" w:eastAsia="Calibri" w:hAnsi="Arial" w:cs="Arial"/>
          <w:bCs/>
          <w:szCs w:val="24"/>
        </w:rPr>
        <w:t>Florence Road Plaza urban design and landscape works; and</w:t>
      </w:r>
    </w:p>
    <w:p w14:paraId="6962559E"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instructs the CEO to provide a further progress report/s on clauses 1 to 5 above, to Council; and</w:t>
      </w:r>
    </w:p>
    <w:p w14:paraId="7C7B7A24"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 xml:space="preserve">notes that a further report will be presented to Council in October 2020 addressing the development of a </w:t>
      </w:r>
      <w:proofErr w:type="gramStart"/>
      <w:r w:rsidRPr="00214563">
        <w:rPr>
          <w:rFonts w:ascii="Arial" w:eastAsia="Calibri" w:hAnsi="Arial" w:cs="Arial"/>
          <w:bCs/>
          <w:szCs w:val="24"/>
        </w:rPr>
        <w:t>contributions</w:t>
      </w:r>
      <w:proofErr w:type="gramEnd"/>
      <w:r w:rsidRPr="00214563">
        <w:rPr>
          <w:rFonts w:ascii="Arial" w:eastAsia="Calibri" w:hAnsi="Arial" w:cs="Arial"/>
          <w:bCs/>
          <w:szCs w:val="24"/>
        </w:rPr>
        <w:t xml:space="preserve"> framework/plan for public and community infrastructure associated with Local Planning Scheme No 3.</w:t>
      </w:r>
    </w:p>
    <w:p w14:paraId="2809BEED"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lastRenderedPageBreak/>
        <w:t>authorises the CEO to commence negotiations with the proponents/landowners of the Captain Stirling/Woolworths and Aldi development for the following additional options:</w:t>
      </w:r>
    </w:p>
    <w:p w14:paraId="18EE49B7" w14:textId="77777777" w:rsidR="007D339B" w:rsidRPr="00214563" w:rsidRDefault="007D339B" w:rsidP="00DA2C4D">
      <w:pPr>
        <w:numPr>
          <w:ilvl w:val="0"/>
          <w:numId w:val="95"/>
        </w:numPr>
        <w:ind w:left="1134" w:hanging="567"/>
        <w:contextualSpacing/>
        <w:jc w:val="both"/>
        <w:rPr>
          <w:rFonts w:ascii="Arial" w:eastAsia="Calibri" w:hAnsi="Arial" w:cs="Arial"/>
          <w:bCs/>
          <w:szCs w:val="24"/>
        </w:rPr>
      </w:pPr>
      <w:r w:rsidRPr="00214563">
        <w:rPr>
          <w:rFonts w:ascii="Arial" w:eastAsia="Calibri" w:hAnsi="Arial" w:cs="Arial"/>
          <w:bCs/>
          <w:szCs w:val="24"/>
        </w:rPr>
        <w:t xml:space="preserve">New Scenario 11 that uses the same features as Scenario 9 but includes a southbound lane closure on Stanley Street at Laneway 02 (southern border of house number 10). Also, the intersection of Stanley Street and Stirling Highway needs to be LEFT IN and LEFT </w:t>
      </w:r>
      <w:proofErr w:type="gramStart"/>
      <w:r w:rsidRPr="00214563">
        <w:rPr>
          <w:rFonts w:ascii="Arial" w:eastAsia="Calibri" w:hAnsi="Arial" w:cs="Arial"/>
          <w:bCs/>
          <w:szCs w:val="24"/>
        </w:rPr>
        <w:t>OUT;</w:t>
      </w:r>
      <w:proofErr w:type="gramEnd"/>
      <w:r w:rsidRPr="00214563">
        <w:rPr>
          <w:rFonts w:ascii="Arial" w:eastAsia="Calibri" w:hAnsi="Arial" w:cs="Arial"/>
          <w:bCs/>
          <w:szCs w:val="24"/>
        </w:rPr>
        <w:t xml:space="preserve"> </w:t>
      </w:r>
    </w:p>
    <w:p w14:paraId="088EAD21" w14:textId="77777777" w:rsidR="007D339B" w:rsidRPr="00214563" w:rsidRDefault="007D339B" w:rsidP="00DA2C4D">
      <w:pPr>
        <w:numPr>
          <w:ilvl w:val="0"/>
          <w:numId w:val="95"/>
        </w:numPr>
        <w:ind w:left="1134" w:hanging="567"/>
        <w:contextualSpacing/>
        <w:jc w:val="both"/>
        <w:rPr>
          <w:rFonts w:ascii="Arial" w:eastAsia="Calibri" w:hAnsi="Arial" w:cs="Arial"/>
          <w:bCs/>
          <w:szCs w:val="24"/>
        </w:rPr>
      </w:pPr>
      <w:r w:rsidRPr="00214563">
        <w:rPr>
          <w:rFonts w:ascii="Arial" w:eastAsia="Calibri" w:hAnsi="Arial" w:cs="Arial"/>
          <w:bCs/>
          <w:szCs w:val="24"/>
        </w:rPr>
        <w:t>New Scenario 12 includes a cul-de-sac in Florence Road and Stanley Street at the south end of the development; and</w:t>
      </w:r>
    </w:p>
    <w:p w14:paraId="64946E94" w14:textId="77777777" w:rsidR="007D339B" w:rsidRPr="00214563" w:rsidRDefault="007D339B" w:rsidP="00DA2C4D">
      <w:pPr>
        <w:numPr>
          <w:ilvl w:val="0"/>
          <w:numId w:val="95"/>
        </w:numPr>
        <w:ind w:left="1134" w:hanging="567"/>
        <w:contextualSpacing/>
        <w:jc w:val="both"/>
        <w:rPr>
          <w:rFonts w:ascii="Arial" w:eastAsia="Calibri" w:hAnsi="Arial" w:cs="Arial"/>
          <w:bCs/>
          <w:szCs w:val="24"/>
        </w:rPr>
      </w:pPr>
      <w:r w:rsidRPr="00214563">
        <w:rPr>
          <w:rFonts w:ascii="Arial" w:eastAsia="Calibri" w:hAnsi="Arial" w:cs="Arial"/>
          <w:bCs/>
          <w:szCs w:val="24"/>
        </w:rPr>
        <w:t>New scenario 13 to include vehicular access and entry to the two sites from Stirling Highway.</w:t>
      </w:r>
    </w:p>
    <w:p w14:paraId="2D630852" w14:textId="77777777" w:rsidR="007D339B" w:rsidRPr="00214563" w:rsidRDefault="007D339B" w:rsidP="00DA2C4D">
      <w:pPr>
        <w:numPr>
          <w:ilvl w:val="0"/>
          <w:numId w:val="94"/>
        </w:numPr>
        <w:ind w:left="567" w:hanging="567"/>
        <w:contextualSpacing/>
        <w:jc w:val="both"/>
        <w:rPr>
          <w:rFonts w:ascii="Arial" w:eastAsia="Calibri" w:hAnsi="Arial" w:cs="Arial"/>
          <w:bCs/>
          <w:szCs w:val="24"/>
        </w:rPr>
      </w:pPr>
      <w:r w:rsidRPr="00214563">
        <w:rPr>
          <w:rFonts w:ascii="Arial" w:eastAsia="Calibri" w:hAnsi="Arial" w:cs="Arial"/>
          <w:bCs/>
          <w:szCs w:val="24"/>
        </w:rPr>
        <w:t>resolves that the Stanley Street and Dalkeith Road laneway to be made straight between Stanley Street and Dalkeith Road.”</w:t>
      </w:r>
    </w:p>
    <w:p w14:paraId="4B43027D" w14:textId="77777777" w:rsidR="007D339B" w:rsidRPr="00214563" w:rsidRDefault="007D339B" w:rsidP="007D339B">
      <w:pPr>
        <w:ind w:left="567"/>
        <w:contextualSpacing/>
        <w:jc w:val="both"/>
        <w:rPr>
          <w:rFonts w:ascii="Arial" w:eastAsia="Calibri" w:hAnsi="Arial" w:cs="Arial"/>
          <w:bCs/>
          <w:szCs w:val="24"/>
        </w:rPr>
      </w:pPr>
    </w:p>
    <w:p w14:paraId="64C340F0" w14:textId="77777777" w:rsidR="007D339B" w:rsidRPr="00214563" w:rsidRDefault="007D339B" w:rsidP="007D339B">
      <w:pPr>
        <w:jc w:val="both"/>
        <w:rPr>
          <w:rFonts w:ascii="Arial" w:hAnsi="Arial" w:cs="Arial"/>
          <w:bCs/>
          <w:szCs w:val="24"/>
          <w:lang w:val="en-US"/>
        </w:rPr>
      </w:pPr>
      <w:r w:rsidRPr="00214563">
        <w:rPr>
          <w:rFonts w:ascii="Arial" w:hAnsi="Arial" w:cs="Arial"/>
          <w:bCs/>
          <w:szCs w:val="24"/>
          <w:lang w:val="en-US"/>
        </w:rPr>
        <w:t>At the 27 October 2020 Council meeting, Council considered an infrastructure contributions framework and resolved that Council:</w:t>
      </w:r>
    </w:p>
    <w:p w14:paraId="319F14A0" w14:textId="77777777" w:rsidR="007D339B" w:rsidRPr="00214563" w:rsidRDefault="007D339B" w:rsidP="007D339B">
      <w:pPr>
        <w:jc w:val="both"/>
        <w:rPr>
          <w:rFonts w:ascii="Arial" w:hAnsi="Arial" w:cs="Arial"/>
          <w:bCs/>
          <w:szCs w:val="24"/>
          <w:lang w:val="en-US"/>
        </w:rPr>
      </w:pPr>
    </w:p>
    <w:p w14:paraId="3EE70502" w14:textId="77777777" w:rsidR="007D339B" w:rsidRPr="00214563" w:rsidRDefault="007D339B" w:rsidP="00685170">
      <w:pPr>
        <w:ind w:left="567" w:hanging="567"/>
        <w:jc w:val="both"/>
        <w:rPr>
          <w:rFonts w:ascii="Arial" w:hAnsi="Arial" w:cs="Arial"/>
          <w:bCs/>
          <w:szCs w:val="24"/>
          <w:lang w:val="en-US"/>
        </w:rPr>
      </w:pPr>
      <w:r w:rsidRPr="00214563">
        <w:rPr>
          <w:rFonts w:ascii="Arial" w:hAnsi="Arial" w:cs="Arial"/>
          <w:bCs/>
          <w:szCs w:val="24"/>
          <w:lang w:val="en-US"/>
        </w:rPr>
        <w:t>“Council</w:t>
      </w:r>
    </w:p>
    <w:p w14:paraId="3FB7F11F" w14:textId="77777777" w:rsidR="007D339B" w:rsidRPr="00214563" w:rsidRDefault="007D339B" w:rsidP="007D339B">
      <w:pPr>
        <w:ind w:left="851" w:hanging="425"/>
        <w:jc w:val="both"/>
        <w:rPr>
          <w:rFonts w:ascii="Arial" w:hAnsi="Arial" w:cs="Arial"/>
          <w:b/>
          <w:szCs w:val="32"/>
          <w:lang w:val="en-US"/>
        </w:rPr>
      </w:pPr>
    </w:p>
    <w:p w14:paraId="0EAA1279" w14:textId="77777777" w:rsidR="007D339B" w:rsidRPr="00214563" w:rsidRDefault="007D339B" w:rsidP="00DA2C4D">
      <w:pPr>
        <w:pStyle w:val="ListParagraph"/>
        <w:numPr>
          <w:ilvl w:val="0"/>
          <w:numId w:val="96"/>
        </w:numPr>
        <w:ind w:left="567" w:hanging="567"/>
        <w:jc w:val="both"/>
        <w:rPr>
          <w:rFonts w:ascii="Arial" w:eastAsia="Calibri" w:hAnsi="Arial" w:cs="Arial"/>
          <w:bCs/>
          <w:szCs w:val="24"/>
        </w:rPr>
      </w:pPr>
      <w:r w:rsidRPr="00214563">
        <w:rPr>
          <w:rFonts w:ascii="Arial" w:eastAsia="Calibri" w:hAnsi="Arial" w:cs="Arial"/>
          <w:bCs/>
          <w:szCs w:val="24"/>
        </w:rPr>
        <w:t xml:space="preserve">instructs the CEO to commence preparation of an Infrastructure Contributions Framework under Local Planning Scheme </w:t>
      </w:r>
      <w:proofErr w:type="gramStart"/>
      <w:r w:rsidRPr="00214563">
        <w:rPr>
          <w:rFonts w:ascii="Arial" w:eastAsia="Calibri" w:hAnsi="Arial" w:cs="Arial"/>
          <w:bCs/>
          <w:szCs w:val="24"/>
        </w:rPr>
        <w:t>3;</w:t>
      </w:r>
      <w:proofErr w:type="gramEnd"/>
    </w:p>
    <w:p w14:paraId="2D936820" w14:textId="77777777" w:rsidR="007D339B" w:rsidRPr="00214563" w:rsidRDefault="007D339B" w:rsidP="00DA2C4D">
      <w:pPr>
        <w:pStyle w:val="ListParagraph"/>
        <w:numPr>
          <w:ilvl w:val="0"/>
          <w:numId w:val="96"/>
        </w:numPr>
        <w:ind w:left="567" w:hanging="567"/>
        <w:jc w:val="both"/>
        <w:rPr>
          <w:rFonts w:ascii="Arial" w:eastAsia="Calibri" w:hAnsi="Arial" w:cs="Arial"/>
          <w:bCs/>
          <w:szCs w:val="24"/>
        </w:rPr>
      </w:pPr>
      <w:r w:rsidRPr="00214563">
        <w:rPr>
          <w:rFonts w:ascii="Arial" w:eastAsia="Calibri" w:hAnsi="Arial" w:cs="Arial"/>
          <w:bCs/>
          <w:szCs w:val="24"/>
        </w:rPr>
        <w:t xml:space="preserve">allocates funds of $40,000 to enable work to commence on the Infrastructure Contributions Framework under Local Planning Scheme 3, with a budget adjustment to be made in the 2020-21 mid-year budget </w:t>
      </w:r>
      <w:proofErr w:type="gramStart"/>
      <w:r w:rsidRPr="00214563">
        <w:rPr>
          <w:rFonts w:ascii="Arial" w:eastAsia="Calibri" w:hAnsi="Arial" w:cs="Arial"/>
          <w:bCs/>
          <w:szCs w:val="24"/>
        </w:rPr>
        <w:t>review;</w:t>
      </w:r>
      <w:proofErr w:type="gramEnd"/>
    </w:p>
    <w:p w14:paraId="0B0E67FF" w14:textId="77777777" w:rsidR="007D339B" w:rsidRPr="00214563" w:rsidRDefault="007D339B" w:rsidP="00DA2C4D">
      <w:pPr>
        <w:pStyle w:val="ListParagraph"/>
        <w:numPr>
          <w:ilvl w:val="0"/>
          <w:numId w:val="96"/>
        </w:numPr>
        <w:ind w:left="567" w:hanging="567"/>
        <w:jc w:val="both"/>
        <w:rPr>
          <w:rFonts w:ascii="Arial" w:eastAsia="Calibri" w:hAnsi="Arial" w:cs="Arial"/>
          <w:bCs/>
          <w:szCs w:val="24"/>
        </w:rPr>
      </w:pPr>
      <w:r w:rsidRPr="00214563">
        <w:rPr>
          <w:rFonts w:ascii="Arial" w:eastAsia="Calibri" w:hAnsi="Arial" w:cs="Arial"/>
          <w:bCs/>
          <w:szCs w:val="24"/>
        </w:rPr>
        <w:t xml:space="preserve">considers allocating $50,000 in the 2021-22 budget for the completion of the Infrastructure Contributions Framework under Local Planning Scheme </w:t>
      </w:r>
      <w:proofErr w:type="gramStart"/>
      <w:r w:rsidRPr="00214563">
        <w:rPr>
          <w:rFonts w:ascii="Arial" w:eastAsia="Calibri" w:hAnsi="Arial" w:cs="Arial"/>
          <w:bCs/>
          <w:szCs w:val="24"/>
        </w:rPr>
        <w:t>3;</w:t>
      </w:r>
      <w:proofErr w:type="gramEnd"/>
      <w:r w:rsidRPr="00214563">
        <w:rPr>
          <w:rFonts w:ascii="Arial" w:eastAsia="Calibri" w:hAnsi="Arial" w:cs="Arial"/>
          <w:bCs/>
          <w:szCs w:val="24"/>
        </w:rPr>
        <w:t xml:space="preserve"> and</w:t>
      </w:r>
    </w:p>
    <w:p w14:paraId="42B86958" w14:textId="77777777" w:rsidR="007D339B" w:rsidRPr="00214563" w:rsidRDefault="007D339B" w:rsidP="00DA2C4D">
      <w:pPr>
        <w:pStyle w:val="ListParagraph"/>
        <w:numPr>
          <w:ilvl w:val="0"/>
          <w:numId w:val="96"/>
        </w:numPr>
        <w:ind w:left="567" w:hanging="567"/>
        <w:jc w:val="both"/>
        <w:rPr>
          <w:rFonts w:ascii="Arial" w:eastAsia="Calibri" w:hAnsi="Arial" w:cs="Arial"/>
          <w:bCs/>
          <w:szCs w:val="24"/>
        </w:rPr>
      </w:pPr>
      <w:r w:rsidRPr="00214563">
        <w:rPr>
          <w:rFonts w:ascii="Arial" w:eastAsia="Calibri" w:hAnsi="Arial" w:cs="Arial"/>
          <w:bCs/>
          <w:szCs w:val="24"/>
        </w:rPr>
        <w:t>instructs the CEO to arrange a Councillor workshop prior to Council’s consideration of the report to formally initiate the Local Planning Scheme amendment to introduce the Infrastructure Contributions Framework.”</w:t>
      </w:r>
    </w:p>
    <w:p w14:paraId="37AE284A" w14:textId="77777777" w:rsidR="007D339B" w:rsidRPr="00214563" w:rsidRDefault="007D339B" w:rsidP="007D339B">
      <w:pPr>
        <w:jc w:val="both"/>
        <w:rPr>
          <w:rFonts w:ascii="Arial" w:eastAsia="Calibri" w:hAnsi="Arial" w:cs="Arial"/>
          <w:bCs/>
          <w:szCs w:val="24"/>
        </w:rPr>
      </w:pPr>
    </w:p>
    <w:p w14:paraId="2F4C7820" w14:textId="3AAAAD00" w:rsidR="007D339B" w:rsidRDefault="007D339B" w:rsidP="007D339B">
      <w:pPr>
        <w:jc w:val="both"/>
        <w:rPr>
          <w:rFonts w:ascii="Arial" w:hAnsi="Arial" w:cs="Arial"/>
          <w:bCs/>
          <w:szCs w:val="24"/>
          <w:lang w:val="en-US"/>
        </w:rPr>
      </w:pPr>
      <w:r w:rsidRPr="00214563">
        <w:rPr>
          <w:rFonts w:ascii="Arial" w:hAnsi="Arial" w:cs="Arial"/>
          <w:bCs/>
          <w:szCs w:val="24"/>
          <w:lang w:val="en-US"/>
        </w:rPr>
        <w:t>This report responds to various items identified above in relation to the Dalkeith Road to Stanley Street Laneway, MOU/Laneway Agreement, Florence Road Plaza works and costings and infrastructure contributions as a mechanism to deliver l</w:t>
      </w:r>
      <w:r w:rsidRPr="00DF5FA1">
        <w:rPr>
          <w:rFonts w:ascii="Arial" w:hAnsi="Arial" w:cs="Arial"/>
          <w:bCs/>
          <w:szCs w:val="24"/>
          <w:lang w:val="en-US"/>
        </w:rPr>
        <w:t>arge infrastructure projects in the City.</w:t>
      </w:r>
    </w:p>
    <w:p w14:paraId="40BBBB3B" w14:textId="2A27C896" w:rsidR="00685170" w:rsidRDefault="00685170" w:rsidP="007D339B">
      <w:pPr>
        <w:jc w:val="both"/>
        <w:rPr>
          <w:rFonts w:ascii="Arial" w:hAnsi="Arial" w:cs="Arial"/>
          <w:bCs/>
          <w:szCs w:val="24"/>
          <w:lang w:val="en-US"/>
        </w:rPr>
      </w:pPr>
    </w:p>
    <w:p w14:paraId="07CD1C8F" w14:textId="77777777" w:rsidR="00685170" w:rsidRDefault="00685170" w:rsidP="007D339B">
      <w:pPr>
        <w:jc w:val="both"/>
        <w:rPr>
          <w:rFonts w:ascii="Arial" w:hAnsi="Arial" w:cs="Arial"/>
          <w:b/>
          <w:sz w:val="28"/>
          <w:szCs w:val="32"/>
          <w:lang w:val="en-US"/>
        </w:rPr>
      </w:pPr>
    </w:p>
    <w:p w14:paraId="13149D98" w14:textId="7869A432" w:rsidR="007D339B" w:rsidRPr="00AD73CC" w:rsidRDefault="007D339B" w:rsidP="007D339B">
      <w:pPr>
        <w:jc w:val="both"/>
        <w:rPr>
          <w:rFonts w:ascii="Arial" w:hAnsi="Arial" w:cs="Arial"/>
          <w:b/>
          <w:sz w:val="28"/>
          <w:szCs w:val="32"/>
          <w:lang w:val="en-US"/>
        </w:rPr>
      </w:pPr>
      <w:r w:rsidRPr="00AD73CC">
        <w:rPr>
          <w:rFonts w:ascii="Arial" w:hAnsi="Arial" w:cs="Arial"/>
          <w:b/>
          <w:sz w:val="28"/>
          <w:szCs w:val="32"/>
          <w:lang w:val="en-US"/>
        </w:rPr>
        <w:t>Consultation</w:t>
      </w:r>
    </w:p>
    <w:p w14:paraId="18EE91C9" w14:textId="77777777" w:rsidR="007D339B" w:rsidRPr="00AD73CC" w:rsidRDefault="007D339B" w:rsidP="007D339B">
      <w:pPr>
        <w:jc w:val="both"/>
        <w:rPr>
          <w:rFonts w:ascii="Arial" w:hAnsi="Arial" w:cs="Arial"/>
          <w:b/>
          <w:szCs w:val="32"/>
          <w:lang w:val="en-US"/>
        </w:rPr>
      </w:pPr>
    </w:p>
    <w:p w14:paraId="135B7D07" w14:textId="77777777" w:rsidR="007D339B" w:rsidRPr="009E4E8A" w:rsidRDefault="007D339B" w:rsidP="007D339B">
      <w:pPr>
        <w:jc w:val="both"/>
        <w:rPr>
          <w:rFonts w:ascii="Arial" w:hAnsi="Arial" w:cs="Arial"/>
          <w:szCs w:val="32"/>
          <w:lang w:val="en-US"/>
        </w:rPr>
      </w:pPr>
      <w:r>
        <w:rPr>
          <w:rFonts w:ascii="Arial" w:hAnsi="Arial" w:cs="Arial"/>
          <w:szCs w:val="32"/>
          <w:lang w:val="en-US"/>
        </w:rPr>
        <w:t>C</w:t>
      </w:r>
      <w:r w:rsidRPr="009E4E8A">
        <w:rPr>
          <w:rFonts w:ascii="Arial" w:hAnsi="Arial" w:cs="Arial"/>
          <w:szCs w:val="32"/>
          <w:lang w:val="en-US"/>
        </w:rPr>
        <w:t>onsultation with Woolworths and A</w:t>
      </w:r>
      <w:r>
        <w:rPr>
          <w:rFonts w:ascii="Arial" w:hAnsi="Arial" w:cs="Arial"/>
          <w:szCs w:val="32"/>
          <w:lang w:val="en-US"/>
        </w:rPr>
        <w:t>LDI</w:t>
      </w:r>
      <w:r w:rsidRPr="009E4E8A">
        <w:rPr>
          <w:rFonts w:ascii="Arial" w:hAnsi="Arial" w:cs="Arial"/>
          <w:szCs w:val="32"/>
          <w:lang w:val="en-US"/>
        </w:rPr>
        <w:t xml:space="preserve"> h</w:t>
      </w:r>
      <w:r>
        <w:rPr>
          <w:rFonts w:ascii="Arial" w:hAnsi="Arial" w:cs="Arial"/>
          <w:szCs w:val="32"/>
          <w:lang w:val="en-US"/>
        </w:rPr>
        <w:t xml:space="preserve">as been ongoing since August 2020 </w:t>
      </w:r>
      <w:r w:rsidRPr="009E4E8A">
        <w:rPr>
          <w:rFonts w:ascii="Arial" w:hAnsi="Arial" w:cs="Arial"/>
          <w:szCs w:val="32"/>
          <w:lang w:val="en-US"/>
        </w:rPr>
        <w:t xml:space="preserve">in respect to the development of concept plans for the laneway, Florence Road </w:t>
      </w:r>
      <w:r>
        <w:rPr>
          <w:rFonts w:ascii="Arial" w:hAnsi="Arial" w:cs="Arial"/>
          <w:szCs w:val="32"/>
          <w:lang w:val="en-US"/>
        </w:rPr>
        <w:t xml:space="preserve">Town Centre </w:t>
      </w:r>
      <w:r w:rsidRPr="009E4E8A">
        <w:rPr>
          <w:rFonts w:ascii="Arial" w:hAnsi="Arial" w:cs="Arial"/>
          <w:szCs w:val="32"/>
          <w:lang w:val="en-US"/>
        </w:rPr>
        <w:t xml:space="preserve">Plaza urban design and a possible Memorandum of Understanding.  </w:t>
      </w:r>
    </w:p>
    <w:p w14:paraId="37D82114" w14:textId="77777777" w:rsidR="007D339B" w:rsidRPr="009E4E8A" w:rsidRDefault="007D339B" w:rsidP="007D339B">
      <w:pPr>
        <w:jc w:val="both"/>
        <w:rPr>
          <w:rFonts w:ascii="Arial" w:hAnsi="Arial" w:cs="Arial"/>
          <w:szCs w:val="32"/>
          <w:lang w:val="en-US"/>
        </w:rPr>
      </w:pPr>
    </w:p>
    <w:p w14:paraId="7979C432" w14:textId="77777777" w:rsidR="007D339B" w:rsidRDefault="007D339B" w:rsidP="007D339B">
      <w:pPr>
        <w:jc w:val="both"/>
        <w:rPr>
          <w:rFonts w:ascii="Arial" w:hAnsi="Arial" w:cs="Arial"/>
          <w:szCs w:val="32"/>
          <w:lang w:val="en-US"/>
        </w:rPr>
      </w:pPr>
      <w:r>
        <w:rPr>
          <w:rFonts w:ascii="Arial" w:hAnsi="Arial" w:cs="Arial"/>
          <w:szCs w:val="32"/>
          <w:lang w:val="en-US"/>
        </w:rPr>
        <w:t>Both</w:t>
      </w:r>
      <w:r w:rsidRPr="009E4E8A">
        <w:rPr>
          <w:rFonts w:ascii="Arial" w:hAnsi="Arial" w:cs="Arial"/>
          <w:szCs w:val="32"/>
          <w:lang w:val="en-US"/>
        </w:rPr>
        <w:t xml:space="preserve"> Woolworths and A</w:t>
      </w:r>
      <w:r>
        <w:rPr>
          <w:rFonts w:ascii="Arial" w:hAnsi="Arial" w:cs="Arial"/>
          <w:szCs w:val="32"/>
          <w:lang w:val="en-US"/>
        </w:rPr>
        <w:t>LDI</w:t>
      </w:r>
      <w:r w:rsidRPr="009E4E8A">
        <w:rPr>
          <w:rFonts w:ascii="Arial" w:hAnsi="Arial" w:cs="Arial"/>
          <w:szCs w:val="32"/>
          <w:lang w:val="en-US"/>
        </w:rPr>
        <w:t xml:space="preserve"> indicated a desire to maintain two-way traffic in Florence Road, </w:t>
      </w:r>
      <w:r>
        <w:rPr>
          <w:rFonts w:ascii="Arial" w:hAnsi="Arial" w:cs="Arial"/>
          <w:szCs w:val="32"/>
          <w:lang w:val="en-US"/>
        </w:rPr>
        <w:t xml:space="preserve">and Woolworths has indicated it will prepare an alternative two-way design option, Option 2, for Florence Road. As reported in September 2020, </w:t>
      </w:r>
      <w:r w:rsidRPr="009E4E8A">
        <w:rPr>
          <w:rFonts w:ascii="Arial" w:hAnsi="Arial" w:cs="Arial"/>
          <w:szCs w:val="32"/>
          <w:lang w:val="en-US"/>
        </w:rPr>
        <w:t>t</w:t>
      </w:r>
      <w:r>
        <w:rPr>
          <w:rFonts w:ascii="Arial" w:hAnsi="Arial" w:cs="Arial"/>
          <w:szCs w:val="32"/>
          <w:lang w:val="en-US"/>
        </w:rPr>
        <w:t>wo-way access is considered incons</w:t>
      </w:r>
      <w:r w:rsidRPr="009E4E8A">
        <w:rPr>
          <w:rFonts w:ascii="Arial" w:hAnsi="Arial" w:cs="Arial"/>
          <w:szCs w:val="32"/>
          <w:lang w:val="en-US"/>
        </w:rPr>
        <w:t xml:space="preserve">istent with the Draft </w:t>
      </w:r>
      <w:r>
        <w:rPr>
          <w:rFonts w:ascii="Arial" w:hAnsi="Arial" w:cs="Arial"/>
          <w:szCs w:val="32"/>
          <w:lang w:val="en-US"/>
        </w:rPr>
        <w:t xml:space="preserve">LPP - </w:t>
      </w:r>
      <w:r w:rsidRPr="009E4E8A">
        <w:rPr>
          <w:rFonts w:ascii="Arial" w:hAnsi="Arial" w:cs="Arial"/>
          <w:szCs w:val="32"/>
          <w:lang w:val="en-US"/>
        </w:rPr>
        <w:t xml:space="preserve">Nedlands </w:t>
      </w:r>
      <w:r w:rsidRPr="009E4E8A">
        <w:rPr>
          <w:rFonts w:ascii="Arial" w:hAnsi="Arial" w:cs="Arial"/>
          <w:szCs w:val="32"/>
          <w:lang w:val="en-US"/>
        </w:rPr>
        <w:lastRenderedPageBreak/>
        <w:t xml:space="preserve">Town Centre Precinct </w:t>
      </w:r>
      <w:r>
        <w:rPr>
          <w:rFonts w:ascii="Arial" w:hAnsi="Arial" w:cs="Arial"/>
          <w:szCs w:val="32"/>
          <w:lang w:val="en-US"/>
        </w:rPr>
        <w:t>P</w:t>
      </w:r>
      <w:r w:rsidRPr="009E4E8A">
        <w:rPr>
          <w:rFonts w:ascii="Arial" w:hAnsi="Arial" w:cs="Arial"/>
          <w:szCs w:val="32"/>
          <w:lang w:val="en-US"/>
        </w:rPr>
        <w:t>lan</w:t>
      </w:r>
      <w:r>
        <w:rPr>
          <w:rFonts w:ascii="Arial" w:hAnsi="Arial" w:cs="Arial"/>
          <w:szCs w:val="32"/>
          <w:lang w:val="en-US"/>
        </w:rPr>
        <w:t>.  The</w:t>
      </w:r>
      <w:r w:rsidRPr="009E4E8A">
        <w:rPr>
          <w:rFonts w:ascii="Arial" w:hAnsi="Arial" w:cs="Arial"/>
          <w:szCs w:val="32"/>
          <w:lang w:val="en-US"/>
        </w:rPr>
        <w:t xml:space="preserve"> key objective</w:t>
      </w:r>
      <w:r>
        <w:rPr>
          <w:rFonts w:ascii="Arial" w:hAnsi="Arial" w:cs="Arial"/>
          <w:szCs w:val="32"/>
          <w:lang w:val="en-US"/>
        </w:rPr>
        <w:t xml:space="preserve"> of the Town Square under the LPP</w:t>
      </w:r>
      <w:r w:rsidRPr="009E4E8A">
        <w:rPr>
          <w:rFonts w:ascii="Arial" w:hAnsi="Arial" w:cs="Arial"/>
          <w:szCs w:val="32"/>
          <w:lang w:val="en-US"/>
        </w:rPr>
        <w:t xml:space="preserve"> </w:t>
      </w:r>
      <w:r>
        <w:rPr>
          <w:rFonts w:ascii="Arial" w:hAnsi="Arial" w:cs="Arial"/>
          <w:szCs w:val="32"/>
          <w:lang w:val="en-US"/>
        </w:rPr>
        <w:t>is to</w:t>
      </w:r>
      <w:r w:rsidRPr="009E4E8A">
        <w:rPr>
          <w:rFonts w:ascii="Arial" w:hAnsi="Arial" w:cs="Arial"/>
          <w:szCs w:val="32"/>
          <w:lang w:val="en-US"/>
        </w:rPr>
        <w:t xml:space="preserve"> creat</w:t>
      </w:r>
      <w:r>
        <w:rPr>
          <w:rFonts w:ascii="Arial" w:hAnsi="Arial" w:cs="Arial"/>
          <w:szCs w:val="32"/>
          <w:lang w:val="en-US"/>
        </w:rPr>
        <w:t>e</w:t>
      </w:r>
      <w:r w:rsidRPr="009E4E8A">
        <w:rPr>
          <w:rFonts w:ascii="Arial" w:hAnsi="Arial" w:cs="Arial"/>
          <w:szCs w:val="32"/>
          <w:lang w:val="en-US"/>
        </w:rPr>
        <w:t xml:space="preserve"> a community plaza focused on activity and people</w:t>
      </w:r>
      <w:r>
        <w:rPr>
          <w:rFonts w:ascii="Arial" w:hAnsi="Arial" w:cs="Arial"/>
          <w:szCs w:val="32"/>
          <w:lang w:val="en-US"/>
        </w:rPr>
        <w:t xml:space="preserve"> and tr</w:t>
      </w:r>
      <w:r w:rsidRPr="009E4E8A">
        <w:rPr>
          <w:rFonts w:ascii="Arial" w:hAnsi="Arial" w:cs="Arial"/>
          <w:szCs w:val="32"/>
          <w:lang w:val="en-US"/>
        </w:rPr>
        <w:t xml:space="preserve">affic analysis </w:t>
      </w:r>
      <w:r>
        <w:rPr>
          <w:rFonts w:ascii="Arial" w:hAnsi="Arial" w:cs="Arial"/>
          <w:szCs w:val="32"/>
          <w:lang w:val="en-US"/>
        </w:rPr>
        <w:t>that</w:t>
      </w:r>
      <w:r w:rsidRPr="009E4E8A">
        <w:rPr>
          <w:rFonts w:ascii="Arial" w:hAnsi="Arial" w:cs="Arial"/>
          <w:szCs w:val="32"/>
          <w:lang w:val="en-US"/>
        </w:rPr>
        <w:t xml:space="preserve"> indicates this precinct, including Florence Road and the proposed laneways</w:t>
      </w:r>
      <w:r>
        <w:rPr>
          <w:rFonts w:ascii="Arial" w:hAnsi="Arial" w:cs="Arial"/>
          <w:szCs w:val="32"/>
          <w:lang w:val="en-US"/>
        </w:rPr>
        <w:t>,</w:t>
      </w:r>
      <w:r w:rsidRPr="009E4E8A">
        <w:rPr>
          <w:rFonts w:ascii="Arial" w:hAnsi="Arial" w:cs="Arial"/>
          <w:szCs w:val="32"/>
          <w:lang w:val="en-US"/>
        </w:rPr>
        <w:t xml:space="preserve"> will function effectively with one-way vehicle traffic (southbound) in this section of Florence Road</w:t>
      </w:r>
      <w:r>
        <w:rPr>
          <w:rFonts w:ascii="Arial" w:hAnsi="Arial" w:cs="Arial"/>
          <w:szCs w:val="32"/>
          <w:lang w:val="en-US"/>
        </w:rPr>
        <w:t xml:space="preserve">. </w:t>
      </w:r>
    </w:p>
    <w:p w14:paraId="4F689A64" w14:textId="77777777" w:rsidR="007D339B" w:rsidRDefault="007D339B" w:rsidP="007D339B">
      <w:pPr>
        <w:jc w:val="both"/>
        <w:rPr>
          <w:rFonts w:ascii="Arial" w:hAnsi="Arial" w:cs="Arial"/>
          <w:szCs w:val="32"/>
          <w:lang w:val="en-US"/>
        </w:rPr>
      </w:pPr>
    </w:p>
    <w:p w14:paraId="7AF7BB47" w14:textId="77777777" w:rsidR="007D339B" w:rsidRDefault="007D339B" w:rsidP="007D339B">
      <w:pPr>
        <w:jc w:val="both"/>
        <w:rPr>
          <w:rFonts w:ascii="Arial" w:hAnsi="Arial" w:cs="Arial"/>
          <w:szCs w:val="32"/>
          <w:lang w:val="en-US"/>
        </w:rPr>
      </w:pPr>
      <w:r w:rsidRPr="00D72AA4">
        <w:rPr>
          <w:rFonts w:ascii="Arial" w:hAnsi="Arial" w:cs="Arial"/>
          <w:szCs w:val="32"/>
          <w:lang w:val="en-US"/>
        </w:rPr>
        <w:t xml:space="preserve">Following Council’s resolution of 29 September 2020 </w:t>
      </w:r>
      <w:r>
        <w:rPr>
          <w:rFonts w:ascii="Arial" w:hAnsi="Arial" w:cs="Arial"/>
          <w:szCs w:val="32"/>
          <w:lang w:val="en-US"/>
        </w:rPr>
        <w:t xml:space="preserve">in which Council resolved to support </w:t>
      </w:r>
      <w:r w:rsidRPr="00D72AA4">
        <w:rPr>
          <w:rFonts w:ascii="Arial" w:hAnsi="Arial" w:cs="Arial"/>
          <w:szCs w:val="32"/>
          <w:lang w:val="en-US"/>
        </w:rPr>
        <w:t>the Florence Road Plaza Concept Plan</w:t>
      </w:r>
      <w:r>
        <w:rPr>
          <w:rFonts w:ascii="Arial" w:hAnsi="Arial" w:cs="Arial"/>
          <w:szCs w:val="32"/>
          <w:lang w:val="en-US"/>
        </w:rPr>
        <w:t xml:space="preserve"> in principle,</w:t>
      </w:r>
      <w:r w:rsidRPr="00D72AA4">
        <w:rPr>
          <w:rFonts w:ascii="Arial" w:hAnsi="Arial" w:cs="Arial"/>
          <w:szCs w:val="32"/>
          <w:lang w:val="en-US"/>
        </w:rPr>
        <w:t xml:space="preserve"> Administration conducted targeted consultation with 239 residents on Stanley Street, Florence Road, Dalkeith Road (between Stirling Highway and Edward Street) and Boronia Avenue (between Stirling Highway and Karella Street)</w:t>
      </w:r>
      <w:r>
        <w:rPr>
          <w:rFonts w:ascii="Arial" w:hAnsi="Arial" w:cs="Arial"/>
          <w:szCs w:val="32"/>
          <w:lang w:val="en-US"/>
        </w:rPr>
        <w:t>.</w:t>
      </w:r>
      <w:r w:rsidRPr="00D72AA4">
        <w:rPr>
          <w:rFonts w:ascii="Arial" w:hAnsi="Arial" w:cs="Arial"/>
          <w:szCs w:val="32"/>
          <w:lang w:val="en-US"/>
        </w:rPr>
        <w:t xml:space="preserve"> The City asked the residents most likely to be affected about four possible changes to access on Florence Road and the surrounding road network.</w:t>
      </w:r>
    </w:p>
    <w:p w14:paraId="0CD8818A" w14:textId="77777777" w:rsidR="007D339B" w:rsidRPr="00D72AA4" w:rsidRDefault="007D339B" w:rsidP="007D339B">
      <w:pPr>
        <w:jc w:val="both"/>
        <w:rPr>
          <w:rFonts w:ascii="Arial" w:hAnsi="Arial" w:cs="Arial"/>
          <w:szCs w:val="32"/>
          <w:lang w:val="en-US"/>
        </w:rPr>
      </w:pPr>
    </w:p>
    <w:p w14:paraId="68EE5097" w14:textId="62CD604E" w:rsidR="007D339B" w:rsidRDefault="007D339B" w:rsidP="007D339B">
      <w:pPr>
        <w:jc w:val="both"/>
        <w:rPr>
          <w:rFonts w:ascii="Arial" w:hAnsi="Arial" w:cs="Arial"/>
          <w:szCs w:val="32"/>
          <w:lang w:val="en-US"/>
        </w:rPr>
      </w:pPr>
      <w:r w:rsidRPr="00D72AA4">
        <w:rPr>
          <w:rFonts w:ascii="Arial" w:hAnsi="Arial" w:cs="Arial"/>
          <w:szCs w:val="32"/>
          <w:lang w:val="en-US"/>
        </w:rPr>
        <w:t>The possible options for Florence Road were:</w:t>
      </w:r>
    </w:p>
    <w:p w14:paraId="7BF47FAD" w14:textId="77777777" w:rsidR="00685170" w:rsidRPr="00D72AA4" w:rsidRDefault="00685170" w:rsidP="007D339B">
      <w:pPr>
        <w:jc w:val="both"/>
        <w:rPr>
          <w:rFonts w:ascii="Arial" w:hAnsi="Arial" w:cs="Arial"/>
          <w:szCs w:val="32"/>
          <w:lang w:val="en-US"/>
        </w:rPr>
      </w:pPr>
    </w:p>
    <w:p w14:paraId="1996994F" w14:textId="77777777" w:rsidR="007D339B" w:rsidRPr="00D72AA4" w:rsidRDefault="007D339B" w:rsidP="00DA2C4D">
      <w:pPr>
        <w:pStyle w:val="ListParagraph"/>
        <w:numPr>
          <w:ilvl w:val="0"/>
          <w:numId w:val="87"/>
        </w:numPr>
        <w:jc w:val="both"/>
        <w:rPr>
          <w:rFonts w:ascii="Arial" w:hAnsi="Arial" w:cs="Arial"/>
          <w:szCs w:val="32"/>
          <w:lang w:val="en-US"/>
        </w:rPr>
      </w:pPr>
      <w:r w:rsidRPr="00D72AA4">
        <w:rPr>
          <w:rFonts w:ascii="Arial" w:hAnsi="Arial" w:cs="Arial"/>
          <w:szCs w:val="32"/>
          <w:lang w:val="en-US"/>
        </w:rPr>
        <w:t>Option A: two-way access on Florence Road</w:t>
      </w:r>
    </w:p>
    <w:p w14:paraId="4184271E" w14:textId="77777777" w:rsidR="007D339B" w:rsidRPr="00D72AA4" w:rsidRDefault="007D339B" w:rsidP="00DA2C4D">
      <w:pPr>
        <w:pStyle w:val="ListParagraph"/>
        <w:numPr>
          <w:ilvl w:val="0"/>
          <w:numId w:val="87"/>
        </w:numPr>
        <w:jc w:val="both"/>
        <w:rPr>
          <w:rFonts w:ascii="Arial" w:hAnsi="Arial" w:cs="Arial"/>
          <w:szCs w:val="32"/>
          <w:lang w:val="en-US"/>
        </w:rPr>
      </w:pPr>
      <w:r w:rsidRPr="00D72AA4">
        <w:rPr>
          <w:rFonts w:ascii="Arial" w:hAnsi="Arial" w:cs="Arial"/>
          <w:szCs w:val="32"/>
          <w:lang w:val="en-US"/>
        </w:rPr>
        <w:t>Option B: full cul-de-sac on Florence Road</w:t>
      </w:r>
    </w:p>
    <w:p w14:paraId="05DD8551" w14:textId="77777777" w:rsidR="007D339B" w:rsidRPr="00D72AA4" w:rsidRDefault="007D339B" w:rsidP="00DA2C4D">
      <w:pPr>
        <w:pStyle w:val="ListParagraph"/>
        <w:numPr>
          <w:ilvl w:val="0"/>
          <w:numId w:val="87"/>
        </w:numPr>
        <w:jc w:val="both"/>
        <w:rPr>
          <w:rFonts w:ascii="Arial" w:hAnsi="Arial" w:cs="Arial"/>
          <w:szCs w:val="32"/>
          <w:lang w:val="en-US"/>
        </w:rPr>
      </w:pPr>
      <w:r w:rsidRPr="00D72AA4">
        <w:rPr>
          <w:rFonts w:ascii="Arial" w:hAnsi="Arial" w:cs="Arial"/>
          <w:szCs w:val="32"/>
          <w:lang w:val="en-US"/>
        </w:rPr>
        <w:t>Option C: Partial closure allowing southbound traffic</w:t>
      </w:r>
    </w:p>
    <w:p w14:paraId="1E50189E" w14:textId="77777777" w:rsidR="007D339B" w:rsidRPr="00D72AA4" w:rsidRDefault="007D339B" w:rsidP="00DA2C4D">
      <w:pPr>
        <w:pStyle w:val="ListParagraph"/>
        <w:numPr>
          <w:ilvl w:val="0"/>
          <w:numId w:val="87"/>
        </w:numPr>
        <w:jc w:val="both"/>
        <w:rPr>
          <w:rFonts w:ascii="Arial" w:hAnsi="Arial" w:cs="Arial"/>
          <w:szCs w:val="32"/>
          <w:lang w:val="en-US"/>
        </w:rPr>
      </w:pPr>
      <w:r w:rsidRPr="00D72AA4">
        <w:rPr>
          <w:rFonts w:ascii="Arial" w:hAnsi="Arial" w:cs="Arial"/>
          <w:szCs w:val="32"/>
          <w:lang w:val="en-US"/>
        </w:rPr>
        <w:t>Option D: Partial closure allowing northbound traffic</w:t>
      </w:r>
    </w:p>
    <w:p w14:paraId="01CD34FA" w14:textId="77777777" w:rsidR="007D339B" w:rsidRDefault="007D339B" w:rsidP="007D339B">
      <w:pPr>
        <w:jc w:val="both"/>
        <w:rPr>
          <w:rFonts w:ascii="Arial" w:hAnsi="Arial" w:cs="Arial"/>
          <w:szCs w:val="32"/>
          <w:lang w:val="en-US"/>
        </w:rPr>
      </w:pPr>
    </w:p>
    <w:p w14:paraId="38760A8D" w14:textId="77777777" w:rsidR="007D339B" w:rsidRPr="009E4E8A" w:rsidRDefault="007D339B" w:rsidP="007D339B">
      <w:pPr>
        <w:jc w:val="both"/>
        <w:rPr>
          <w:rFonts w:ascii="Arial" w:hAnsi="Arial" w:cs="Arial"/>
          <w:szCs w:val="32"/>
          <w:lang w:val="en-US"/>
        </w:rPr>
      </w:pPr>
      <w:r w:rsidRPr="00D72AA4">
        <w:rPr>
          <w:rFonts w:ascii="Arial" w:hAnsi="Arial" w:cs="Arial"/>
          <w:szCs w:val="32"/>
          <w:lang w:val="en-US"/>
        </w:rPr>
        <w:t>In all, 107 responses were received.</w:t>
      </w:r>
      <w:r>
        <w:rPr>
          <w:rFonts w:ascii="Arial" w:hAnsi="Arial" w:cs="Arial"/>
          <w:szCs w:val="32"/>
          <w:lang w:val="en-US"/>
        </w:rPr>
        <w:t xml:space="preserve"> T</w:t>
      </w:r>
      <w:r w:rsidRPr="00D72AA4">
        <w:rPr>
          <w:rFonts w:ascii="Arial" w:hAnsi="Arial" w:cs="Arial"/>
          <w:szCs w:val="32"/>
          <w:lang w:val="en-US"/>
        </w:rPr>
        <w:t>he results of consultation indicate</w:t>
      </w:r>
      <w:r>
        <w:rPr>
          <w:rFonts w:ascii="Arial" w:hAnsi="Arial" w:cs="Arial"/>
          <w:szCs w:val="32"/>
          <w:lang w:val="en-US"/>
        </w:rPr>
        <w:t>d</w:t>
      </w:r>
      <w:r w:rsidRPr="00D72AA4">
        <w:rPr>
          <w:rFonts w:ascii="Arial" w:hAnsi="Arial" w:cs="Arial"/>
          <w:szCs w:val="32"/>
          <w:lang w:val="en-US"/>
        </w:rPr>
        <w:t xml:space="preserve"> that most respondents do not support any of the options presented (52%). Notwithstanding the 26 respondents in </w:t>
      </w:r>
      <w:proofErr w:type="spellStart"/>
      <w:r w:rsidRPr="00D72AA4">
        <w:rPr>
          <w:rFonts w:ascii="Arial" w:hAnsi="Arial" w:cs="Arial"/>
          <w:szCs w:val="32"/>
          <w:lang w:val="en-US"/>
        </w:rPr>
        <w:t>favour</w:t>
      </w:r>
      <w:proofErr w:type="spellEnd"/>
      <w:r w:rsidRPr="00D72AA4">
        <w:rPr>
          <w:rFonts w:ascii="Arial" w:hAnsi="Arial" w:cs="Arial"/>
          <w:szCs w:val="32"/>
          <w:lang w:val="en-US"/>
        </w:rPr>
        <w:t xml:space="preserve"> of Option B, an approximate</w:t>
      </w:r>
      <w:r>
        <w:rPr>
          <w:rFonts w:ascii="Arial" w:hAnsi="Arial" w:cs="Arial"/>
          <w:szCs w:val="32"/>
          <w:lang w:val="en-US"/>
        </w:rPr>
        <w:t>ly</w:t>
      </w:r>
      <w:r w:rsidRPr="00D72AA4">
        <w:rPr>
          <w:rFonts w:ascii="Arial" w:hAnsi="Arial" w:cs="Arial"/>
          <w:szCs w:val="32"/>
          <w:lang w:val="en-US"/>
        </w:rPr>
        <w:t xml:space="preserve"> comparable number (23 respondents) preferred Option A (effectively ‘do nothing’). When Option A (23 respondents) is taken together with the number of residents who did not support any of the options, it can be deduced that approximately 74% of respondents preferred no changes to Florence Road.</w:t>
      </w:r>
    </w:p>
    <w:p w14:paraId="237F91C0" w14:textId="77777777" w:rsidR="007D339B" w:rsidRDefault="007D339B" w:rsidP="007D339B">
      <w:pPr>
        <w:jc w:val="both"/>
        <w:rPr>
          <w:rFonts w:ascii="Arial" w:hAnsi="Arial" w:cs="Arial"/>
          <w:szCs w:val="32"/>
          <w:highlight w:val="yellow"/>
          <w:lang w:val="en-US"/>
        </w:rPr>
      </w:pPr>
    </w:p>
    <w:p w14:paraId="70074B03" w14:textId="77777777" w:rsidR="007D339B" w:rsidRDefault="007D339B" w:rsidP="007D339B">
      <w:pPr>
        <w:jc w:val="both"/>
        <w:rPr>
          <w:rFonts w:ascii="Arial" w:hAnsi="Arial" w:cs="Arial"/>
          <w:szCs w:val="32"/>
          <w:lang w:val="en-US"/>
        </w:rPr>
      </w:pPr>
      <w:r>
        <w:rPr>
          <w:rFonts w:ascii="Arial" w:hAnsi="Arial" w:cs="Arial"/>
          <w:szCs w:val="32"/>
          <w:lang w:val="en-US"/>
        </w:rPr>
        <w:t xml:space="preserve">The consultation undertaken to date </w:t>
      </w:r>
      <w:proofErr w:type="gramStart"/>
      <w:r>
        <w:rPr>
          <w:rFonts w:ascii="Arial" w:hAnsi="Arial" w:cs="Arial"/>
          <w:szCs w:val="32"/>
          <w:lang w:val="en-US"/>
        </w:rPr>
        <w:t>is able to</w:t>
      </w:r>
      <w:proofErr w:type="gramEnd"/>
      <w:r>
        <w:rPr>
          <w:rFonts w:ascii="Arial" w:hAnsi="Arial" w:cs="Arial"/>
          <w:szCs w:val="32"/>
          <w:lang w:val="en-US"/>
        </w:rPr>
        <w:t xml:space="preserve"> inform negotiations with the proponents of the Nedlands Square development</w:t>
      </w:r>
      <w:r w:rsidRPr="00C93225">
        <w:rPr>
          <w:rFonts w:ascii="Arial" w:hAnsi="Arial" w:cs="Arial"/>
          <w:szCs w:val="32"/>
          <w:lang w:val="en-US"/>
        </w:rPr>
        <w:t xml:space="preserve"> </w:t>
      </w:r>
      <w:r>
        <w:rPr>
          <w:rFonts w:ascii="Arial" w:hAnsi="Arial" w:cs="Arial"/>
          <w:szCs w:val="32"/>
          <w:lang w:val="en-US"/>
        </w:rPr>
        <w:t xml:space="preserve">and ALDI.  </w:t>
      </w:r>
    </w:p>
    <w:p w14:paraId="62D5B13E" w14:textId="77777777" w:rsidR="007D339B" w:rsidRDefault="007D339B" w:rsidP="007D339B">
      <w:pPr>
        <w:jc w:val="both"/>
        <w:rPr>
          <w:rFonts w:ascii="Arial" w:hAnsi="Arial" w:cs="Arial"/>
          <w:szCs w:val="32"/>
          <w:lang w:val="en-US"/>
        </w:rPr>
      </w:pPr>
    </w:p>
    <w:p w14:paraId="3AFD7ACE" w14:textId="6DD30CE7" w:rsidR="007D339B" w:rsidRDefault="007D339B" w:rsidP="007D339B">
      <w:pPr>
        <w:jc w:val="both"/>
        <w:rPr>
          <w:rFonts w:ascii="Arial" w:hAnsi="Arial" w:cs="Arial"/>
          <w:szCs w:val="32"/>
          <w:lang w:val="en-US"/>
        </w:rPr>
      </w:pPr>
      <w:r w:rsidRPr="009E4E8A">
        <w:rPr>
          <w:rFonts w:ascii="Arial" w:hAnsi="Arial" w:cs="Arial"/>
          <w:szCs w:val="32"/>
          <w:lang w:val="en-US"/>
        </w:rPr>
        <w:t xml:space="preserve">Further community consultation </w:t>
      </w:r>
      <w:r>
        <w:rPr>
          <w:rFonts w:ascii="Arial" w:hAnsi="Arial" w:cs="Arial"/>
          <w:szCs w:val="32"/>
          <w:lang w:val="en-US"/>
        </w:rPr>
        <w:t xml:space="preserve">is anticipated in the event of a future SAT s31 reconsideration request for the Nedlands Square development.  Further consultation may be required </w:t>
      </w:r>
      <w:r w:rsidRPr="009E4E8A">
        <w:rPr>
          <w:rFonts w:ascii="Arial" w:hAnsi="Arial" w:cs="Arial"/>
          <w:szCs w:val="32"/>
          <w:lang w:val="en-US"/>
        </w:rPr>
        <w:t>to progress the detailed urban design of the Florence Road Plaza</w:t>
      </w:r>
      <w:r>
        <w:rPr>
          <w:rFonts w:ascii="Arial" w:hAnsi="Arial" w:cs="Arial"/>
          <w:szCs w:val="32"/>
          <w:lang w:val="en-US"/>
        </w:rPr>
        <w:t xml:space="preserve"> as part of the re-advertising of the draft Nedlands Town Centre Precinct Plan following the outcomes of the built form modelling</w:t>
      </w:r>
      <w:r w:rsidRPr="009E4E8A">
        <w:rPr>
          <w:rFonts w:ascii="Arial" w:hAnsi="Arial" w:cs="Arial"/>
          <w:szCs w:val="32"/>
          <w:lang w:val="en-US"/>
        </w:rPr>
        <w:t>.</w:t>
      </w:r>
      <w:r>
        <w:rPr>
          <w:rFonts w:ascii="Arial" w:hAnsi="Arial" w:cs="Arial"/>
          <w:szCs w:val="32"/>
          <w:lang w:val="en-US"/>
        </w:rPr>
        <w:t xml:space="preserve">  This consultation is likely to occur after the Nedlands Square development application has been determined.</w:t>
      </w:r>
    </w:p>
    <w:p w14:paraId="54A2D9E6" w14:textId="068E409F" w:rsidR="00685170" w:rsidRDefault="00685170" w:rsidP="007D339B">
      <w:pPr>
        <w:jc w:val="both"/>
        <w:rPr>
          <w:rFonts w:ascii="Arial" w:hAnsi="Arial" w:cs="Arial"/>
          <w:szCs w:val="32"/>
          <w:lang w:val="en-US"/>
        </w:rPr>
      </w:pPr>
    </w:p>
    <w:p w14:paraId="6F8F561D" w14:textId="03BE8E2C" w:rsidR="007D339B" w:rsidRDefault="007D339B" w:rsidP="007D339B">
      <w:pPr>
        <w:rPr>
          <w:rFonts w:ascii="Arial" w:hAnsi="Arial" w:cs="Arial"/>
          <w:b/>
          <w:bCs/>
          <w:sz w:val="28"/>
          <w:szCs w:val="36"/>
          <w:lang w:val="en-US"/>
        </w:rPr>
      </w:pPr>
    </w:p>
    <w:p w14:paraId="68E793F7" w14:textId="77777777" w:rsidR="007D339B" w:rsidRPr="004E7363" w:rsidRDefault="007D339B" w:rsidP="007D339B">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17244745" w14:textId="77777777" w:rsidR="007D339B" w:rsidRDefault="007D339B" w:rsidP="007D339B">
      <w:pPr>
        <w:jc w:val="both"/>
        <w:rPr>
          <w:rFonts w:ascii="Arial" w:hAnsi="Arial" w:cs="Arial"/>
          <w:szCs w:val="32"/>
          <w:lang w:val="en-US"/>
        </w:rPr>
      </w:pPr>
    </w:p>
    <w:p w14:paraId="65CEE20E" w14:textId="77777777" w:rsidR="007D339B" w:rsidRDefault="007D339B" w:rsidP="007D339B">
      <w:pPr>
        <w:jc w:val="both"/>
        <w:rPr>
          <w:rFonts w:ascii="Arial" w:hAnsi="Arial" w:cs="Arial"/>
          <w:szCs w:val="32"/>
          <w:lang w:val="en-US"/>
        </w:rPr>
      </w:pPr>
      <w:r w:rsidRPr="00AE67FD">
        <w:rPr>
          <w:rFonts w:ascii="Arial" w:hAnsi="Arial" w:cs="Arial"/>
          <w:szCs w:val="32"/>
          <w:lang w:val="en-US"/>
        </w:rPr>
        <w:t>Th</w:t>
      </w:r>
      <w:r>
        <w:rPr>
          <w:rFonts w:ascii="Arial" w:hAnsi="Arial" w:cs="Arial"/>
          <w:szCs w:val="32"/>
          <w:lang w:val="en-US"/>
        </w:rPr>
        <w:t xml:space="preserve">e development of the Dalkeith Road to Stanley Street Laneway connection is consistent with the City’s adopted LPP Dalkeith Road to Stanley Street Laneway and Built Form Requirements and the Draft Nedlands Town Centre Precinct Plan. The Florence Road Plaza urban design is also consistent with the LPP - Draft Nedlands Town Centre Precinct Plan.  </w:t>
      </w:r>
    </w:p>
    <w:p w14:paraId="4CC31192" w14:textId="77777777" w:rsidR="007D339B" w:rsidRDefault="007D339B" w:rsidP="007D339B">
      <w:pPr>
        <w:jc w:val="both"/>
        <w:rPr>
          <w:rFonts w:ascii="Arial" w:hAnsi="Arial" w:cs="Arial"/>
          <w:szCs w:val="32"/>
          <w:lang w:val="en-US"/>
        </w:rPr>
      </w:pPr>
    </w:p>
    <w:p w14:paraId="7285E9C0" w14:textId="77777777" w:rsidR="007D339B" w:rsidRDefault="007D339B" w:rsidP="007D339B">
      <w:pPr>
        <w:jc w:val="both"/>
        <w:rPr>
          <w:rFonts w:ascii="Arial" w:hAnsi="Arial" w:cs="Arial"/>
          <w:szCs w:val="32"/>
          <w:lang w:val="en-US"/>
        </w:rPr>
      </w:pPr>
      <w:r>
        <w:rPr>
          <w:rFonts w:ascii="Arial" w:hAnsi="Arial" w:cs="Arial"/>
          <w:szCs w:val="32"/>
          <w:lang w:val="en-US"/>
        </w:rPr>
        <w:lastRenderedPageBreak/>
        <w:t xml:space="preserve">However, agreement must still be reached in respect of the timing, cost sharing or funding of these works. There may be opportunity to resolve interim Florence Road urban design upgrades through a future condition of approval imposed on the Nedlands Square development and a future amended ALDI development. The funding and cost sharing of Laneway 1 and replacement drainage works still needs resolution, along with the coordinated delivery of these works to align with the development of the ALDI and Nedlands Square proposals.  </w:t>
      </w:r>
    </w:p>
    <w:p w14:paraId="60F54F2F" w14:textId="77777777" w:rsidR="00685170" w:rsidRDefault="00685170" w:rsidP="007D339B">
      <w:pPr>
        <w:jc w:val="both"/>
        <w:rPr>
          <w:rFonts w:ascii="Arial" w:hAnsi="Arial" w:cs="Arial"/>
          <w:szCs w:val="32"/>
          <w:lang w:val="en-US"/>
        </w:rPr>
      </w:pPr>
    </w:p>
    <w:p w14:paraId="47E810E0" w14:textId="77777777" w:rsidR="007D339B" w:rsidRDefault="007D339B" w:rsidP="007D339B">
      <w:pPr>
        <w:jc w:val="both"/>
        <w:rPr>
          <w:rFonts w:ascii="Arial" w:hAnsi="Arial" w:cs="Arial"/>
          <w:szCs w:val="32"/>
          <w:lang w:val="en-US"/>
        </w:rPr>
      </w:pPr>
      <w:r w:rsidRPr="008E45D7">
        <w:rPr>
          <w:rFonts w:ascii="Arial" w:hAnsi="Arial" w:cs="Arial"/>
          <w:szCs w:val="32"/>
          <w:lang w:val="en-US"/>
        </w:rPr>
        <w:t xml:space="preserve">This report provides the basis for the City to respond to the issues of concern provided by the JDAP and </w:t>
      </w:r>
      <w:r>
        <w:rPr>
          <w:rFonts w:ascii="Arial" w:hAnsi="Arial" w:cs="Arial"/>
          <w:szCs w:val="32"/>
          <w:lang w:val="en-US"/>
        </w:rPr>
        <w:t xml:space="preserve">the basis </w:t>
      </w:r>
      <w:r w:rsidRPr="008E45D7">
        <w:rPr>
          <w:rFonts w:ascii="Arial" w:hAnsi="Arial" w:cs="Arial"/>
          <w:szCs w:val="32"/>
          <w:lang w:val="en-US"/>
        </w:rPr>
        <w:t xml:space="preserve">for contributions to be </w:t>
      </w:r>
      <w:r>
        <w:rPr>
          <w:rFonts w:ascii="Arial" w:hAnsi="Arial" w:cs="Arial"/>
          <w:szCs w:val="32"/>
          <w:lang w:val="en-US"/>
        </w:rPr>
        <w:t>negotiated</w:t>
      </w:r>
      <w:r w:rsidRPr="008E45D7">
        <w:rPr>
          <w:rFonts w:ascii="Arial" w:hAnsi="Arial" w:cs="Arial"/>
          <w:szCs w:val="32"/>
          <w:lang w:val="en-US"/>
        </w:rPr>
        <w:t xml:space="preserve"> from adjoining developments towards essential public infrastructure associated with these proposals (Woolworths and A</w:t>
      </w:r>
      <w:r>
        <w:rPr>
          <w:rFonts w:ascii="Arial" w:hAnsi="Arial" w:cs="Arial"/>
          <w:szCs w:val="32"/>
          <w:lang w:val="en-US"/>
        </w:rPr>
        <w:t>LDI</w:t>
      </w:r>
      <w:r w:rsidRPr="008E45D7">
        <w:rPr>
          <w:rFonts w:ascii="Arial" w:hAnsi="Arial" w:cs="Arial"/>
          <w:szCs w:val="32"/>
          <w:lang w:val="en-US"/>
        </w:rPr>
        <w:t xml:space="preserve">).  </w:t>
      </w:r>
    </w:p>
    <w:p w14:paraId="2CDC3FF0" w14:textId="77777777" w:rsidR="007D339B" w:rsidRDefault="007D339B" w:rsidP="007D339B">
      <w:pPr>
        <w:jc w:val="both"/>
        <w:rPr>
          <w:rFonts w:ascii="Arial" w:hAnsi="Arial" w:cs="Arial"/>
          <w:szCs w:val="32"/>
          <w:lang w:val="en-US"/>
        </w:rPr>
      </w:pPr>
    </w:p>
    <w:p w14:paraId="188D9682" w14:textId="77777777" w:rsidR="007D339B" w:rsidRPr="00AE67FD" w:rsidRDefault="007D339B" w:rsidP="007D339B">
      <w:pPr>
        <w:jc w:val="both"/>
        <w:rPr>
          <w:rFonts w:ascii="Arial" w:hAnsi="Arial" w:cs="Arial"/>
          <w:szCs w:val="32"/>
          <w:lang w:val="en-US"/>
        </w:rPr>
      </w:pPr>
      <w:r>
        <w:rPr>
          <w:rFonts w:ascii="Arial" w:hAnsi="Arial" w:cs="Arial"/>
          <w:szCs w:val="32"/>
          <w:lang w:val="en-US"/>
        </w:rPr>
        <w:t xml:space="preserve">Without an agreed multi-party strategy on the cost sharing / funding of the laneway, drainage and urban design works, </w:t>
      </w:r>
      <w:r w:rsidRPr="008E45D7">
        <w:rPr>
          <w:rFonts w:ascii="Arial" w:hAnsi="Arial" w:cs="Arial"/>
          <w:szCs w:val="32"/>
          <w:lang w:val="en-US"/>
        </w:rPr>
        <w:t xml:space="preserve">the </w:t>
      </w:r>
      <w:r>
        <w:rPr>
          <w:rFonts w:ascii="Arial" w:hAnsi="Arial" w:cs="Arial"/>
          <w:szCs w:val="32"/>
          <w:lang w:val="en-US"/>
        </w:rPr>
        <w:t xml:space="preserve">preferred development and traffic solution for the </w:t>
      </w:r>
      <w:r w:rsidRPr="008E45D7">
        <w:rPr>
          <w:rFonts w:ascii="Arial" w:hAnsi="Arial" w:cs="Arial"/>
          <w:szCs w:val="32"/>
          <w:lang w:val="en-US"/>
        </w:rPr>
        <w:t>Nedlands Town Centre is likely to be impeded</w:t>
      </w:r>
      <w:r>
        <w:rPr>
          <w:rFonts w:ascii="Arial" w:hAnsi="Arial" w:cs="Arial"/>
          <w:szCs w:val="32"/>
          <w:lang w:val="en-US"/>
        </w:rPr>
        <w:t xml:space="preserve">. </w:t>
      </w:r>
      <w:r w:rsidRPr="008E45D7">
        <w:rPr>
          <w:rFonts w:ascii="Arial" w:hAnsi="Arial" w:cs="Arial"/>
          <w:szCs w:val="32"/>
          <w:lang w:val="en-US"/>
        </w:rPr>
        <w:t xml:space="preserve"> </w:t>
      </w:r>
      <w:r>
        <w:rPr>
          <w:rFonts w:ascii="Arial" w:hAnsi="Arial" w:cs="Arial"/>
          <w:szCs w:val="32"/>
          <w:lang w:val="en-US"/>
        </w:rPr>
        <w:t>This may then leave the</w:t>
      </w:r>
      <w:r w:rsidRPr="008E45D7">
        <w:rPr>
          <w:rFonts w:ascii="Arial" w:hAnsi="Arial" w:cs="Arial"/>
          <w:szCs w:val="32"/>
          <w:lang w:val="en-US"/>
        </w:rPr>
        <w:t xml:space="preserve"> City</w:t>
      </w:r>
      <w:r>
        <w:rPr>
          <w:rFonts w:ascii="Arial" w:hAnsi="Arial" w:cs="Arial"/>
          <w:szCs w:val="32"/>
          <w:lang w:val="en-US"/>
        </w:rPr>
        <w:t xml:space="preserve"> to </w:t>
      </w:r>
      <w:r w:rsidRPr="008E45D7">
        <w:rPr>
          <w:rFonts w:ascii="Arial" w:hAnsi="Arial" w:cs="Arial"/>
          <w:szCs w:val="32"/>
          <w:lang w:val="en-US"/>
        </w:rPr>
        <w:t>undertake and fund these works</w:t>
      </w:r>
      <w:r>
        <w:rPr>
          <w:rFonts w:ascii="Arial" w:hAnsi="Arial" w:cs="Arial"/>
          <w:szCs w:val="32"/>
          <w:lang w:val="en-US"/>
        </w:rPr>
        <w:t xml:space="preserve"> alone and</w:t>
      </w:r>
      <w:r w:rsidRPr="008E45D7">
        <w:rPr>
          <w:rFonts w:ascii="Arial" w:hAnsi="Arial" w:cs="Arial"/>
          <w:szCs w:val="32"/>
          <w:lang w:val="en-US"/>
        </w:rPr>
        <w:t xml:space="preserve"> without significant contributions that may be possible as part of a development approval.</w:t>
      </w:r>
    </w:p>
    <w:p w14:paraId="0AD3B52C" w14:textId="77777777" w:rsidR="007D339B" w:rsidRDefault="007D339B" w:rsidP="007D339B">
      <w:pPr>
        <w:jc w:val="both"/>
        <w:rPr>
          <w:rFonts w:ascii="Arial" w:hAnsi="Arial" w:cs="Arial"/>
          <w:b/>
          <w:szCs w:val="28"/>
          <w:lang w:val="en-US"/>
        </w:rPr>
      </w:pPr>
    </w:p>
    <w:p w14:paraId="76DA1872" w14:textId="77777777" w:rsidR="007D339B" w:rsidRPr="00DF5FA1" w:rsidRDefault="007D339B" w:rsidP="007D339B">
      <w:pPr>
        <w:jc w:val="both"/>
        <w:rPr>
          <w:rFonts w:ascii="Arial" w:hAnsi="Arial" w:cs="Arial"/>
          <w:b/>
          <w:szCs w:val="28"/>
          <w:lang w:val="en-US"/>
        </w:rPr>
      </w:pPr>
    </w:p>
    <w:p w14:paraId="27E8C7D9" w14:textId="77777777" w:rsidR="007D339B" w:rsidRPr="00AD73CC" w:rsidRDefault="007D339B" w:rsidP="007D339B">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2847A22E" w14:textId="77777777" w:rsidR="007D339B" w:rsidRPr="00AD73CC" w:rsidRDefault="007D339B" w:rsidP="007D339B">
      <w:pPr>
        <w:jc w:val="both"/>
        <w:rPr>
          <w:rFonts w:ascii="Arial" w:hAnsi="Arial" w:cs="Arial"/>
          <w:b/>
          <w:szCs w:val="32"/>
          <w:lang w:val="en-US"/>
        </w:rPr>
      </w:pPr>
    </w:p>
    <w:p w14:paraId="5F258A16" w14:textId="77777777" w:rsidR="007D339B" w:rsidRPr="00FA590A" w:rsidRDefault="007D339B" w:rsidP="007D339B">
      <w:pPr>
        <w:jc w:val="both"/>
        <w:rPr>
          <w:rFonts w:ascii="Arial" w:hAnsi="Arial" w:cs="Arial"/>
          <w:szCs w:val="32"/>
          <w:lang w:val="en-US"/>
        </w:rPr>
      </w:pPr>
      <w:r>
        <w:rPr>
          <w:rFonts w:ascii="Arial" w:hAnsi="Arial" w:cs="Arial"/>
          <w:szCs w:val="32"/>
          <w:lang w:val="en-US"/>
        </w:rPr>
        <w:t>In September 2020, Administrated report that t</w:t>
      </w:r>
      <w:r w:rsidRPr="00FA590A">
        <w:rPr>
          <w:rFonts w:ascii="Arial" w:hAnsi="Arial" w:cs="Arial"/>
          <w:szCs w:val="32"/>
          <w:lang w:val="en-US"/>
        </w:rPr>
        <w:t xml:space="preserve">he </w:t>
      </w:r>
      <w:r>
        <w:rPr>
          <w:rFonts w:ascii="Arial" w:hAnsi="Arial" w:cs="Arial"/>
          <w:szCs w:val="32"/>
          <w:lang w:val="en-US"/>
        </w:rPr>
        <w:t xml:space="preserve">estimated </w:t>
      </w:r>
      <w:r w:rsidRPr="00FA590A">
        <w:rPr>
          <w:rFonts w:ascii="Arial" w:hAnsi="Arial" w:cs="Arial"/>
          <w:szCs w:val="32"/>
          <w:lang w:val="en-US"/>
        </w:rPr>
        <w:t xml:space="preserve">cost of the public works (as detailed earlier in the report) </w:t>
      </w:r>
      <w:r>
        <w:rPr>
          <w:rFonts w:ascii="Arial" w:hAnsi="Arial" w:cs="Arial"/>
          <w:szCs w:val="32"/>
          <w:lang w:val="en-US"/>
        </w:rPr>
        <w:t>was</w:t>
      </w:r>
      <w:r w:rsidRPr="00FA590A">
        <w:rPr>
          <w:rFonts w:ascii="Arial" w:hAnsi="Arial" w:cs="Arial"/>
          <w:szCs w:val="32"/>
          <w:lang w:val="en-US"/>
        </w:rPr>
        <w:t>:</w:t>
      </w:r>
    </w:p>
    <w:p w14:paraId="3E2F63DB" w14:textId="77777777" w:rsidR="007D339B" w:rsidRDefault="007D339B" w:rsidP="007D339B">
      <w:pPr>
        <w:jc w:val="both"/>
        <w:rPr>
          <w:rFonts w:ascii="Arial" w:hAnsi="Arial" w:cs="Arial"/>
          <w:szCs w:val="32"/>
          <w:highlight w:val="yellow"/>
          <w:lang w:val="en-US"/>
        </w:rPr>
      </w:pPr>
    </w:p>
    <w:p w14:paraId="3B1697AF" w14:textId="77777777" w:rsidR="007D339B" w:rsidRPr="000F0539" w:rsidRDefault="007D339B" w:rsidP="00DA2C4D">
      <w:pPr>
        <w:pStyle w:val="ListParagraph"/>
        <w:numPr>
          <w:ilvl w:val="0"/>
          <w:numId w:val="98"/>
        </w:numPr>
        <w:ind w:left="567" w:hanging="567"/>
        <w:jc w:val="both"/>
        <w:rPr>
          <w:rFonts w:ascii="Arial" w:hAnsi="Arial" w:cs="Arial"/>
          <w:szCs w:val="32"/>
          <w:lang w:val="en-US"/>
        </w:rPr>
      </w:pPr>
      <w:r w:rsidRPr="000F0539">
        <w:rPr>
          <w:rFonts w:ascii="Arial" w:hAnsi="Arial" w:cs="Arial"/>
          <w:szCs w:val="32"/>
          <w:lang w:val="en-US"/>
        </w:rPr>
        <w:t xml:space="preserve">Laneway &amp; Drainage Works (on City Land 56 Dalkeith Road and in the Dalkeith Road </w:t>
      </w:r>
      <w:proofErr w:type="spellStart"/>
      <w:r w:rsidRPr="000F0539">
        <w:rPr>
          <w:rFonts w:ascii="Arial" w:hAnsi="Arial" w:cs="Arial"/>
          <w:szCs w:val="32"/>
          <w:lang w:val="en-US"/>
        </w:rPr>
        <w:t>road</w:t>
      </w:r>
      <w:proofErr w:type="spellEnd"/>
      <w:r w:rsidRPr="000F0539">
        <w:rPr>
          <w:rFonts w:ascii="Arial" w:hAnsi="Arial" w:cs="Arial"/>
          <w:szCs w:val="32"/>
          <w:lang w:val="en-US"/>
        </w:rPr>
        <w:t xml:space="preserve"> reserve) - $2.944 million</w:t>
      </w:r>
    </w:p>
    <w:p w14:paraId="6CC5E738" w14:textId="77777777" w:rsidR="007D339B" w:rsidRPr="000F0539" w:rsidRDefault="007D339B" w:rsidP="00DA2C4D">
      <w:pPr>
        <w:pStyle w:val="ListParagraph"/>
        <w:numPr>
          <w:ilvl w:val="0"/>
          <w:numId w:val="98"/>
        </w:numPr>
        <w:ind w:left="567" w:hanging="567"/>
        <w:jc w:val="both"/>
        <w:rPr>
          <w:rFonts w:ascii="Arial" w:hAnsi="Arial" w:cs="Arial"/>
          <w:szCs w:val="32"/>
          <w:lang w:val="en-US"/>
        </w:rPr>
      </w:pPr>
      <w:r w:rsidRPr="000F0539">
        <w:rPr>
          <w:rFonts w:ascii="Arial" w:hAnsi="Arial" w:cs="Arial"/>
          <w:szCs w:val="32"/>
          <w:lang w:val="en-US"/>
        </w:rPr>
        <w:t>Florence Road Urban Plaza Works - $3.96 million (excluding GST).</w:t>
      </w:r>
    </w:p>
    <w:p w14:paraId="7F443697" w14:textId="77777777" w:rsidR="007D339B" w:rsidRDefault="007D339B" w:rsidP="007D339B">
      <w:pPr>
        <w:jc w:val="both"/>
        <w:rPr>
          <w:rFonts w:ascii="Arial" w:hAnsi="Arial" w:cs="Arial"/>
          <w:szCs w:val="32"/>
          <w:lang w:val="en-US"/>
        </w:rPr>
      </w:pPr>
    </w:p>
    <w:p w14:paraId="76EF4ABE" w14:textId="77777777" w:rsidR="007D339B" w:rsidRDefault="007D339B" w:rsidP="007D339B">
      <w:pPr>
        <w:jc w:val="both"/>
        <w:rPr>
          <w:rFonts w:ascii="Arial" w:hAnsi="Arial" w:cs="Arial"/>
          <w:szCs w:val="32"/>
          <w:lang w:val="en-US"/>
        </w:rPr>
      </w:pPr>
      <w:r>
        <w:rPr>
          <w:rFonts w:ascii="Arial" w:hAnsi="Arial" w:cs="Arial"/>
          <w:szCs w:val="32"/>
          <w:lang w:val="en-US"/>
        </w:rPr>
        <w:t>Following continued detailed design and internal project management review and allowing for a cost contingency of 35%, the total project cost estimate ranges between $3.327million and $4.45million.</w:t>
      </w:r>
    </w:p>
    <w:p w14:paraId="55136005" w14:textId="77777777" w:rsidR="007D339B" w:rsidRDefault="007D339B" w:rsidP="007D339B">
      <w:pPr>
        <w:jc w:val="both"/>
        <w:rPr>
          <w:rFonts w:ascii="Arial" w:hAnsi="Arial" w:cs="Arial"/>
          <w:szCs w:val="32"/>
          <w:lang w:val="en-US"/>
        </w:rPr>
      </w:pPr>
    </w:p>
    <w:p w14:paraId="6357898A" w14:textId="77777777" w:rsidR="007D339B" w:rsidRDefault="007D339B" w:rsidP="007D339B">
      <w:pPr>
        <w:jc w:val="both"/>
        <w:rPr>
          <w:rFonts w:ascii="Arial" w:hAnsi="Arial" w:cs="Arial"/>
          <w:szCs w:val="32"/>
          <w:lang w:val="en-US"/>
        </w:rPr>
      </w:pPr>
      <w:r>
        <w:rPr>
          <w:rFonts w:ascii="Arial" w:hAnsi="Arial" w:cs="Arial"/>
          <w:szCs w:val="32"/>
          <w:lang w:val="en-US"/>
        </w:rPr>
        <w:t>Approximately $2.8 million of the total construction costs relates to Laneway 1 and Dalkeith Road works.  However, the lion share of this cost, $2.2million, is attributed to drainage costs rather than road construction.</w:t>
      </w:r>
    </w:p>
    <w:p w14:paraId="3044584A" w14:textId="77777777" w:rsidR="007D339B" w:rsidRDefault="007D339B" w:rsidP="007D339B">
      <w:pPr>
        <w:jc w:val="both"/>
        <w:rPr>
          <w:rFonts w:ascii="Arial" w:hAnsi="Arial" w:cs="Arial"/>
          <w:szCs w:val="32"/>
          <w:lang w:val="en-US"/>
        </w:rPr>
      </w:pPr>
    </w:p>
    <w:p w14:paraId="48FBCA9A" w14:textId="77777777" w:rsidR="007D339B" w:rsidRDefault="007D339B" w:rsidP="007D339B">
      <w:pPr>
        <w:jc w:val="both"/>
        <w:rPr>
          <w:rFonts w:ascii="Arial" w:hAnsi="Arial" w:cs="Arial"/>
          <w:szCs w:val="32"/>
          <w:lang w:val="en-US"/>
        </w:rPr>
      </w:pPr>
      <w:r>
        <w:rPr>
          <w:rFonts w:ascii="Arial" w:hAnsi="Arial" w:cs="Arial"/>
          <w:szCs w:val="32"/>
          <w:lang w:val="en-US"/>
        </w:rPr>
        <w:t xml:space="preserve">Under </w:t>
      </w:r>
      <w:proofErr w:type="spellStart"/>
      <w:r>
        <w:rPr>
          <w:rFonts w:ascii="Arial" w:hAnsi="Arial" w:cs="Arial"/>
          <w:szCs w:val="32"/>
          <w:lang w:val="en-US"/>
        </w:rPr>
        <w:t>Fabcot’s</w:t>
      </w:r>
      <w:proofErr w:type="spellEnd"/>
      <w:r>
        <w:rPr>
          <w:rFonts w:ascii="Arial" w:hAnsi="Arial" w:cs="Arial"/>
          <w:szCs w:val="32"/>
          <w:lang w:val="en-US"/>
        </w:rPr>
        <w:t xml:space="preserve"> proposed Laneway Agreement, it would construct Laneway 2 on its development site and make a relatively minor contribution to the drainage works. The City has received no response from ALDI in respect of its proposed October 2020 MOU. </w:t>
      </w:r>
    </w:p>
    <w:p w14:paraId="7E9846DD" w14:textId="77777777" w:rsidR="007D339B" w:rsidRDefault="007D339B" w:rsidP="007D339B">
      <w:pPr>
        <w:jc w:val="both"/>
        <w:rPr>
          <w:rFonts w:ascii="Arial" w:hAnsi="Arial" w:cs="Arial"/>
          <w:szCs w:val="32"/>
          <w:lang w:val="en-US"/>
        </w:rPr>
      </w:pPr>
    </w:p>
    <w:p w14:paraId="32E39315" w14:textId="77777777" w:rsidR="007D339B" w:rsidRDefault="007D339B" w:rsidP="007D339B">
      <w:pPr>
        <w:jc w:val="both"/>
        <w:rPr>
          <w:rFonts w:ascii="Arial" w:hAnsi="Arial" w:cs="Arial"/>
          <w:szCs w:val="32"/>
          <w:lang w:val="en-US"/>
        </w:rPr>
      </w:pPr>
      <w:r>
        <w:rPr>
          <w:rFonts w:ascii="Arial" w:hAnsi="Arial" w:cs="Arial"/>
          <w:szCs w:val="32"/>
          <w:lang w:val="en-US"/>
        </w:rPr>
        <w:t xml:space="preserve">Even accounting for the terms of the proposed agreement, the City of Nedlands would face an estimated cost of $2.89 million to $4.1 million.  </w:t>
      </w:r>
    </w:p>
    <w:p w14:paraId="5F8E5DC6" w14:textId="77777777" w:rsidR="007D339B" w:rsidRDefault="007D339B" w:rsidP="007D339B">
      <w:pPr>
        <w:jc w:val="both"/>
        <w:rPr>
          <w:rFonts w:ascii="Arial" w:hAnsi="Arial" w:cs="Arial"/>
          <w:szCs w:val="32"/>
          <w:lang w:val="en-US"/>
        </w:rPr>
      </w:pPr>
    </w:p>
    <w:p w14:paraId="73B06A44" w14:textId="77777777" w:rsidR="007D339B" w:rsidRDefault="007D339B" w:rsidP="007D339B">
      <w:pPr>
        <w:jc w:val="both"/>
        <w:rPr>
          <w:rFonts w:ascii="Arial" w:hAnsi="Arial" w:cs="Arial"/>
          <w:szCs w:val="32"/>
          <w:lang w:val="en-US"/>
        </w:rPr>
      </w:pPr>
      <w:r>
        <w:rPr>
          <w:rFonts w:ascii="Arial" w:hAnsi="Arial" w:cs="Arial"/>
          <w:szCs w:val="32"/>
          <w:lang w:val="en-US"/>
        </w:rPr>
        <w:t xml:space="preserve">Administration is aware that the City has not yet budgeted for these works and has limited borrowing capacity given its prioritization and financial commitment to undergrounding powerlines. </w:t>
      </w:r>
      <w:r w:rsidRPr="00E874D0">
        <w:rPr>
          <w:rFonts w:ascii="Arial" w:hAnsi="Arial" w:cs="Arial"/>
          <w:szCs w:val="32"/>
          <w:lang w:val="en-US"/>
        </w:rPr>
        <w:t xml:space="preserve">It is anticipated the </w:t>
      </w:r>
      <w:r>
        <w:rPr>
          <w:rFonts w:ascii="Arial" w:hAnsi="Arial" w:cs="Arial"/>
          <w:szCs w:val="32"/>
          <w:lang w:val="en-US"/>
        </w:rPr>
        <w:t xml:space="preserve">infrastructure </w:t>
      </w:r>
      <w:r w:rsidRPr="00E874D0">
        <w:rPr>
          <w:rFonts w:ascii="Arial" w:hAnsi="Arial" w:cs="Arial"/>
          <w:szCs w:val="32"/>
          <w:lang w:val="en-US"/>
        </w:rPr>
        <w:t>works w</w:t>
      </w:r>
      <w:r>
        <w:rPr>
          <w:rFonts w:ascii="Arial" w:hAnsi="Arial" w:cs="Arial"/>
          <w:szCs w:val="32"/>
          <w:lang w:val="en-US"/>
        </w:rPr>
        <w:t xml:space="preserve">ould </w:t>
      </w:r>
      <w:r w:rsidRPr="00E874D0">
        <w:rPr>
          <w:rFonts w:ascii="Arial" w:hAnsi="Arial" w:cs="Arial"/>
          <w:szCs w:val="32"/>
          <w:lang w:val="en-US"/>
        </w:rPr>
        <w:lastRenderedPageBreak/>
        <w:t>need to occur during the next two financial years (2022/23</w:t>
      </w:r>
      <w:r>
        <w:rPr>
          <w:rFonts w:ascii="Arial" w:hAnsi="Arial" w:cs="Arial"/>
          <w:szCs w:val="32"/>
          <w:lang w:val="en-US"/>
        </w:rPr>
        <w:t>-2023/24</w:t>
      </w:r>
      <w:r w:rsidRPr="00E874D0">
        <w:rPr>
          <w:rFonts w:ascii="Arial" w:hAnsi="Arial" w:cs="Arial"/>
          <w:szCs w:val="32"/>
          <w:lang w:val="en-US"/>
        </w:rPr>
        <w:t>) and be timed to align with the construction of the A</w:t>
      </w:r>
      <w:r>
        <w:rPr>
          <w:rFonts w:ascii="Arial" w:hAnsi="Arial" w:cs="Arial"/>
          <w:szCs w:val="32"/>
          <w:lang w:val="en-US"/>
        </w:rPr>
        <w:t>LDI</w:t>
      </w:r>
      <w:r w:rsidRPr="00E874D0">
        <w:rPr>
          <w:rFonts w:ascii="Arial" w:hAnsi="Arial" w:cs="Arial"/>
          <w:szCs w:val="32"/>
          <w:lang w:val="en-US"/>
        </w:rPr>
        <w:t xml:space="preserve"> and </w:t>
      </w:r>
      <w:r>
        <w:rPr>
          <w:rFonts w:ascii="Arial" w:hAnsi="Arial" w:cs="Arial"/>
          <w:szCs w:val="32"/>
          <w:lang w:val="en-US"/>
        </w:rPr>
        <w:t>Nedlands Square</w:t>
      </w:r>
      <w:r w:rsidRPr="00E874D0">
        <w:rPr>
          <w:rFonts w:ascii="Arial" w:hAnsi="Arial" w:cs="Arial"/>
          <w:szCs w:val="32"/>
          <w:lang w:val="en-US"/>
        </w:rPr>
        <w:t xml:space="preserve"> developments.</w:t>
      </w:r>
      <w:r>
        <w:rPr>
          <w:rFonts w:ascii="Arial" w:hAnsi="Arial" w:cs="Arial"/>
          <w:szCs w:val="32"/>
          <w:lang w:val="en-US"/>
        </w:rPr>
        <w:t xml:space="preserve"> </w:t>
      </w:r>
      <w:r w:rsidRPr="00E874D0">
        <w:rPr>
          <w:rFonts w:ascii="Arial" w:hAnsi="Arial" w:cs="Arial"/>
          <w:szCs w:val="32"/>
          <w:lang w:val="en-US"/>
        </w:rPr>
        <w:t xml:space="preserve">This is subject to confirmation from </w:t>
      </w:r>
      <w:r>
        <w:rPr>
          <w:rFonts w:ascii="Arial" w:hAnsi="Arial" w:cs="Arial"/>
          <w:szCs w:val="32"/>
          <w:lang w:val="en-US"/>
        </w:rPr>
        <w:t>ALDI</w:t>
      </w:r>
      <w:r w:rsidRPr="00E874D0">
        <w:rPr>
          <w:rFonts w:ascii="Arial" w:hAnsi="Arial" w:cs="Arial"/>
          <w:szCs w:val="32"/>
          <w:lang w:val="en-US"/>
        </w:rPr>
        <w:t xml:space="preserve"> and Woolworths on their development timing</w:t>
      </w:r>
      <w:r>
        <w:rPr>
          <w:rFonts w:ascii="Arial" w:hAnsi="Arial" w:cs="Arial"/>
          <w:szCs w:val="32"/>
          <w:lang w:val="en-US"/>
        </w:rPr>
        <w:t>, and approvals being in place</w:t>
      </w:r>
      <w:r w:rsidRPr="00E874D0">
        <w:rPr>
          <w:rFonts w:ascii="Arial" w:hAnsi="Arial" w:cs="Arial"/>
          <w:szCs w:val="32"/>
          <w:lang w:val="en-US"/>
        </w:rPr>
        <w:t>.</w:t>
      </w:r>
      <w:r>
        <w:rPr>
          <w:rFonts w:ascii="Arial" w:hAnsi="Arial" w:cs="Arial"/>
          <w:szCs w:val="32"/>
          <w:lang w:val="en-US"/>
        </w:rPr>
        <w:t xml:space="preserve">  If the City </w:t>
      </w:r>
      <w:proofErr w:type="gramStart"/>
      <w:r>
        <w:rPr>
          <w:rFonts w:ascii="Arial" w:hAnsi="Arial" w:cs="Arial"/>
          <w:szCs w:val="32"/>
          <w:lang w:val="en-US"/>
        </w:rPr>
        <w:t>was</w:t>
      </w:r>
      <w:proofErr w:type="gramEnd"/>
      <w:r>
        <w:rPr>
          <w:rFonts w:ascii="Arial" w:hAnsi="Arial" w:cs="Arial"/>
          <w:szCs w:val="32"/>
          <w:lang w:val="en-US"/>
        </w:rPr>
        <w:t xml:space="preserve"> to commit to this project, the City’s funding contributions would likely need to be from normal annual capital budget expenditure allocations.</w:t>
      </w:r>
    </w:p>
    <w:p w14:paraId="51E99DC6" w14:textId="03F2C193" w:rsidR="007D339B" w:rsidRDefault="007D339B" w:rsidP="007D339B">
      <w:pPr>
        <w:jc w:val="both"/>
        <w:rPr>
          <w:rFonts w:ascii="Arial" w:hAnsi="Arial" w:cs="Arial"/>
          <w:szCs w:val="32"/>
          <w:lang w:val="en-US"/>
        </w:rPr>
      </w:pPr>
    </w:p>
    <w:p w14:paraId="0A56A480" w14:textId="77777777" w:rsidR="007D339B" w:rsidRDefault="007D339B" w:rsidP="007D339B">
      <w:pPr>
        <w:jc w:val="both"/>
        <w:rPr>
          <w:rFonts w:ascii="Arial" w:hAnsi="Arial" w:cs="Arial"/>
          <w:szCs w:val="32"/>
          <w:lang w:val="en-US"/>
        </w:rPr>
      </w:pPr>
      <w:r>
        <w:rPr>
          <w:rFonts w:ascii="Arial" w:hAnsi="Arial" w:cs="Arial"/>
          <w:szCs w:val="32"/>
          <w:lang w:val="en-US"/>
        </w:rPr>
        <w:t>At this point however,</w:t>
      </w:r>
      <w:r w:rsidRPr="00583831">
        <w:rPr>
          <w:rFonts w:ascii="Arial" w:hAnsi="Arial" w:cs="Arial"/>
          <w:szCs w:val="32"/>
          <w:lang w:val="en-US"/>
        </w:rPr>
        <w:t xml:space="preserve"> </w:t>
      </w:r>
      <w:r>
        <w:rPr>
          <w:rFonts w:ascii="Arial" w:hAnsi="Arial" w:cs="Arial"/>
          <w:szCs w:val="32"/>
          <w:lang w:val="en-US"/>
        </w:rPr>
        <w:t xml:space="preserve">Administration considers the laneway project to be cost prohibitive without an allocated budget, adequate borrowing capacity, or a suitable agreement for significant contributions or alternative property rating or prefunding mechanisms. This position would not be altered even </w:t>
      </w:r>
      <w:proofErr w:type="gramStart"/>
      <w:r>
        <w:rPr>
          <w:rFonts w:ascii="Arial" w:hAnsi="Arial" w:cs="Arial"/>
          <w:szCs w:val="32"/>
          <w:lang w:val="en-US"/>
        </w:rPr>
        <w:t>in light of</w:t>
      </w:r>
      <w:proofErr w:type="gramEnd"/>
      <w:r>
        <w:rPr>
          <w:rFonts w:ascii="Arial" w:hAnsi="Arial" w:cs="Arial"/>
          <w:szCs w:val="32"/>
          <w:lang w:val="en-US"/>
        </w:rPr>
        <w:t xml:space="preserve"> the proposal to proceed with an Infrastructure Development Contributions Plan, due to the need to prefund the works in the anticipated short term delivery timeframe. Consequently, Administration does not recommend that Council consents to </w:t>
      </w:r>
      <w:proofErr w:type="spellStart"/>
      <w:r>
        <w:rPr>
          <w:rFonts w:ascii="Arial" w:hAnsi="Arial" w:cs="Arial"/>
          <w:szCs w:val="32"/>
          <w:lang w:val="en-US"/>
        </w:rPr>
        <w:t>Fabcot’s</w:t>
      </w:r>
      <w:proofErr w:type="spellEnd"/>
      <w:r>
        <w:rPr>
          <w:rFonts w:ascii="Arial" w:hAnsi="Arial" w:cs="Arial"/>
          <w:szCs w:val="32"/>
          <w:lang w:val="en-US"/>
        </w:rPr>
        <w:t xml:space="preserve"> Agreement dated 18 January 2021.</w:t>
      </w:r>
    </w:p>
    <w:p w14:paraId="38F187BC" w14:textId="77777777" w:rsidR="007D339B" w:rsidRDefault="007D339B" w:rsidP="007D339B">
      <w:pPr>
        <w:jc w:val="both"/>
        <w:rPr>
          <w:rFonts w:ascii="Arial" w:hAnsi="Arial" w:cs="Arial"/>
          <w:szCs w:val="32"/>
          <w:lang w:val="en-US"/>
        </w:rPr>
      </w:pPr>
    </w:p>
    <w:p w14:paraId="24F10AD8" w14:textId="77777777" w:rsidR="007D339B" w:rsidRPr="00583831" w:rsidRDefault="007D339B" w:rsidP="007D339B">
      <w:pPr>
        <w:jc w:val="both"/>
        <w:rPr>
          <w:rFonts w:ascii="Arial" w:hAnsi="Arial" w:cs="Arial"/>
          <w:szCs w:val="32"/>
          <w:lang w:val="en-US"/>
        </w:rPr>
      </w:pPr>
    </w:p>
    <w:p w14:paraId="2432F7C9" w14:textId="5258A0FA" w:rsidR="007506EE" w:rsidRDefault="007506EE" w:rsidP="007506EE"/>
    <w:p w14:paraId="450FD2D0" w14:textId="7DC582EC" w:rsidR="001C65FE" w:rsidRPr="006D752D" w:rsidRDefault="0090225E" w:rsidP="00CA6511">
      <w:pPr>
        <w:jc w:val="both"/>
        <w:rPr>
          <w:rFonts w:ascii="Arial" w:hAnsi="Arial" w:cs="Arial"/>
          <w:szCs w:val="24"/>
        </w:rPr>
      </w:pPr>
      <w:r>
        <w:rPr>
          <w:rFonts w:ascii="Arial" w:hAnsi="Arial" w:cs="Arial"/>
          <w:noProof/>
          <w:szCs w:val="24"/>
        </w:rPr>
        <w:br w:type="page"/>
      </w:r>
      <w:r w:rsidR="00EC2307">
        <w:rPr>
          <w:rFonts w:ascii="Arial" w:hAnsi="Arial" w:cs="Arial"/>
          <w:noProof/>
          <w:szCs w:val="18"/>
        </w:rPr>
        <w:lastRenderedPageBreak/>
        <mc:AlternateContent>
          <mc:Choice Requires="wps">
            <w:drawing>
              <wp:anchor distT="0" distB="0" distL="114300" distR="114300" simplePos="0" relativeHeight="251761673" behindDoc="1" locked="0" layoutInCell="1" allowOverlap="1" wp14:anchorId="1D3C8FC6" wp14:editId="59EEBF2E">
                <wp:simplePos x="0" y="0"/>
                <wp:positionH relativeFrom="margin">
                  <wp:posOffset>-17468</wp:posOffset>
                </wp:positionH>
                <wp:positionV relativeFrom="paragraph">
                  <wp:posOffset>1</wp:posOffset>
                </wp:positionV>
                <wp:extent cx="5340350" cy="1239864"/>
                <wp:effectExtent l="0" t="0" r="0" b="0"/>
                <wp:wrapNone/>
                <wp:docPr id="82" name="Rectangle 82"/>
                <wp:cNvGraphicFramePr/>
                <a:graphic xmlns:a="http://schemas.openxmlformats.org/drawingml/2006/main">
                  <a:graphicData uri="http://schemas.microsoft.com/office/word/2010/wordprocessingShape">
                    <wps:wsp>
                      <wps:cNvSpPr/>
                      <wps:spPr>
                        <a:xfrm>
                          <a:off x="0" y="0"/>
                          <a:ext cx="5340350" cy="123986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AE28A2" id="Rectangle 82" o:spid="_x0000_s1026" style="position:absolute;margin-left:-1.4pt;margin-top:0;width:420.5pt;height:97.65pt;z-index:-25155480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a7QoQIAAKsFAAAOAAAAZHJzL2Uyb0RvYy54bWysVE1v2zAMvQ/YfxB0X+2kSZsGdYqgRYcB&#10;XVu0HXpWZCk2IImapMTJfv0oyXE/Vuww7CKLFPlIPpM8v9hpRbbC+RZMRUdHJSXCcKhbs67oj6fr&#10;LzNKfGCmZgqMqOheeHqx+PzpvLNzMYYGVC0cQRDj552taBOCnReF543QzB+BFQYfJTjNAopuXdSO&#10;dYiuVTEuy5OiA1dbB1x4j9qr/EgXCV9KwcOdlF4EoiqKuYV0unSu4lksztl87ZhtWt6nwf4hC81a&#10;g0EHqCsWGNm49g8o3XIHHmQ44qALkLLlItWA1YzKd9U8NsyKVAuS4+1Ak/9/sPx2e+9IW1d0NqbE&#10;MI3/6AFZY2atBEEdEtRZP0e7R3vvesnjNVa7k07HL9ZBdonU/UCq2AXCUTk9npTHU+Se49tofHw2&#10;O5lE1OLF3TofvgrQJF4q6jB+IpNtb3zIpgeTGM2DauvrVqkkxE4Rl8qRLcN/vFqPkqva6O9QZ93p&#10;tCzTn8aQqbGieUrgDZIyEc9ARM5Bo6aI1ed60y3slYh2yjwIicRhheMUcUDOQRnnwoScjG9YLbI6&#10;pvJxLgkwIkuMP2D3AG+LPGDnLHv76CpSxw/O5d8Sy86DR4oMJgzOujXgPgJQWFUfOdsfSMrURJZW&#10;UO+xrRzkefOWX7f4a2+YD/fM4YBhO+DSCHd4SAVdRaG/UdKA+/WRPtpj3+MrJR0ObEX9zw1zghL1&#10;zeBEnI0mkzjhSZhMT8couNcvq9cvZqMvAftlhOvJ8nSN9kEdrtKBfsbdsoxR8YkZjrEryoM7CJch&#10;LxLcTlwsl8kMp9qycGMeLY/gkdXYuk+7Z+Zs398BR+MWDsPN5u/aPNtGTwPLTQDZphl44bXnGzdC&#10;auJ+e8WV81pOVi87dvEbAAD//wMAUEsDBBQABgAIAAAAIQC+IRxy3AAAAAcBAAAPAAAAZHJzL2Rv&#10;d25yZXYueG1sTI8xT8MwFIR3JP6D9ZDYWqepikyIUxUkYGFpy8Doxq9x1Pg5xG4a/j2PiY6nO919&#10;V64n34kRh9gG0rCYZyCQ6mBbajR87l9nCkRMhqzpAqGGH4ywrm5vSlPYcKEtjrvUCC6hWBgNLqW+&#10;kDLWDr2J89AjsXcMgzeJ5dBIO5gLl/tO5ln2IL1piRec6fHFYX3anb2G+L762tfqW52at2c1Orfd&#10;yA+n9f3dtHkCkXBK/2H4w2d0qJjpEM5ko+g0zHImTxr4ELtqqXIQB449rpYgq1Je81e/AAAA//8D&#10;AFBLAQItABQABgAIAAAAIQC2gziS/gAAAOEBAAATAAAAAAAAAAAAAAAAAAAAAABbQ29udGVudF9U&#10;eXBlc10ueG1sUEsBAi0AFAAGAAgAAAAhADj9If/WAAAAlAEAAAsAAAAAAAAAAAAAAAAALwEAAF9y&#10;ZWxzLy5yZWxzUEsBAi0AFAAGAAgAAAAhAJ5NrtChAgAAqwUAAA4AAAAAAAAAAAAAAAAALgIAAGRy&#10;cy9lMm9Eb2MueG1sUEsBAi0AFAAGAAgAAAAhAL4hHHLcAAAABwEAAA8AAAAAAAAAAAAAAAAA+wQA&#10;AGRycy9kb3ducmV2LnhtbFBLBQYAAAAABAAEAPMAAAAEBgAAAAA=&#10;" fillcolor="#bfbfbf [2412]" stroked="f" strokeweight="2pt">
                <w10:wrap anchorx="margin"/>
              </v:rect>
            </w:pict>
          </mc:Fallback>
        </mc:AlternateContent>
      </w:r>
      <w:r w:rsidR="001C65FE" w:rsidRPr="006D752D">
        <w:rPr>
          <w:rFonts w:ascii="Arial" w:hAnsi="Arial" w:cs="Arial"/>
          <w:szCs w:val="24"/>
        </w:rPr>
        <w:t xml:space="preserve">Moved – Councillor </w:t>
      </w:r>
      <w:r w:rsidR="008624DF">
        <w:rPr>
          <w:rFonts w:ascii="Arial" w:hAnsi="Arial" w:cs="Arial"/>
          <w:szCs w:val="24"/>
        </w:rPr>
        <w:t>McManus</w:t>
      </w:r>
    </w:p>
    <w:p w14:paraId="0B175BEB" w14:textId="21551CD9" w:rsidR="001C65FE" w:rsidRPr="006D752D" w:rsidRDefault="001C65FE" w:rsidP="00CA6511">
      <w:pPr>
        <w:jc w:val="both"/>
        <w:rPr>
          <w:rFonts w:ascii="Arial" w:hAnsi="Arial" w:cs="Arial"/>
          <w:szCs w:val="24"/>
        </w:rPr>
      </w:pPr>
      <w:r w:rsidRPr="006D752D">
        <w:rPr>
          <w:rFonts w:ascii="Arial" w:hAnsi="Arial" w:cs="Arial"/>
          <w:szCs w:val="24"/>
        </w:rPr>
        <w:t xml:space="preserve">Seconded – Councillor </w:t>
      </w:r>
      <w:r w:rsidR="008624DF">
        <w:rPr>
          <w:rFonts w:ascii="Arial" w:hAnsi="Arial" w:cs="Arial"/>
          <w:szCs w:val="24"/>
        </w:rPr>
        <w:t>Hodsdon</w:t>
      </w:r>
    </w:p>
    <w:p w14:paraId="1A2DFE7F" w14:textId="77777777" w:rsidR="001C65FE" w:rsidRPr="006D752D" w:rsidRDefault="001C65FE" w:rsidP="00CA6511">
      <w:pPr>
        <w:jc w:val="both"/>
        <w:rPr>
          <w:rFonts w:ascii="Arial" w:hAnsi="Arial" w:cs="Arial"/>
          <w:szCs w:val="24"/>
        </w:rPr>
      </w:pPr>
    </w:p>
    <w:p w14:paraId="3057927A" w14:textId="1950DCF9" w:rsidR="001C65FE" w:rsidRDefault="001C65FE" w:rsidP="001C65FE">
      <w:pPr>
        <w:jc w:val="both"/>
        <w:rPr>
          <w:rFonts w:ascii="Arial" w:hAnsi="Arial" w:cs="Arial"/>
          <w:b/>
          <w:szCs w:val="24"/>
        </w:rPr>
      </w:pPr>
      <w:r w:rsidRPr="006D752D">
        <w:rPr>
          <w:rFonts w:ascii="Arial" w:hAnsi="Arial" w:cs="Arial"/>
          <w:b/>
          <w:szCs w:val="24"/>
        </w:rPr>
        <w:t xml:space="preserve">That </w:t>
      </w:r>
      <w:r>
        <w:rPr>
          <w:rFonts w:ascii="Arial" w:hAnsi="Arial" w:cs="Arial"/>
          <w:b/>
          <w:szCs w:val="24"/>
        </w:rPr>
        <w:t xml:space="preserve">the meeting be adjourned </w:t>
      </w:r>
      <w:r w:rsidR="006A788B">
        <w:rPr>
          <w:rFonts w:ascii="Arial" w:hAnsi="Arial" w:cs="Arial"/>
          <w:b/>
          <w:szCs w:val="24"/>
        </w:rPr>
        <w:t xml:space="preserve">to reconvene at </w:t>
      </w:r>
      <w:r w:rsidR="008624DF">
        <w:rPr>
          <w:rFonts w:ascii="Arial" w:hAnsi="Arial" w:cs="Arial"/>
          <w:b/>
          <w:szCs w:val="24"/>
        </w:rPr>
        <w:t>9.30am</w:t>
      </w:r>
      <w:r w:rsidR="006A788B">
        <w:rPr>
          <w:rFonts w:ascii="Arial" w:hAnsi="Arial" w:cs="Arial"/>
          <w:b/>
          <w:szCs w:val="24"/>
        </w:rPr>
        <w:t xml:space="preserve"> on</w:t>
      </w:r>
      <w:r w:rsidR="008624DF">
        <w:rPr>
          <w:rFonts w:ascii="Arial" w:hAnsi="Arial" w:cs="Arial"/>
          <w:b/>
          <w:szCs w:val="24"/>
        </w:rPr>
        <w:t xml:space="preserve"> Thursday 25 February 2021.</w:t>
      </w:r>
    </w:p>
    <w:p w14:paraId="2A9B117D" w14:textId="53C76CA7" w:rsidR="001C65FE" w:rsidRPr="006D752D" w:rsidRDefault="00210C4D" w:rsidP="00CA6511">
      <w:pPr>
        <w:jc w:val="right"/>
        <w:rPr>
          <w:rFonts w:ascii="Arial" w:hAnsi="Arial" w:cs="Arial"/>
          <w:b/>
          <w:szCs w:val="24"/>
        </w:rPr>
      </w:pPr>
      <w:r>
        <w:rPr>
          <w:rFonts w:ascii="Arial" w:hAnsi="Arial" w:cs="Arial"/>
          <w:b/>
          <w:szCs w:val="24"/>
        </w:rPr>
        <w:t>CA</w:t>
      </w:r>
      <w:r w:rsidR="002E5D2E">
        <w:rPr>
          <w:rFonts w:ascii="Arial" w:hAnsi="Arial" w:cs="Arial"/>
          <w:b/>
          <w:szCs w:val="24"/>
        </w:rPr>
        <w:t>RRIED 11/1</w:t>
      </w:r>
    </w:p>
    <w:p w14:paraId="19FAA09C" w14:textId="20A71602" w:rsidR="001C65FE" w:rsidRPr="006D752D" w:rsidRDefault="001C65FE" w:rsidP="00CA6511">
      <w:pPr>
        <w:jc w:val="right"/>
        <w:rPr>
          <w:rFonts w:ascii="Arial" w:hAnsi="Arial" w:cs="Arial"/>
          <w:b/>
          <w:szCs w:val="24"/>
        </w:rPr>
      </w:pPr>
      <w:r w:rsidRPr="006D752D">
        <w:rPr>
          <w:rFonts w:ascii="Arial" w:hAnsi="Arial" w:cs="Arial"/>
          <w:b/>
          <w:szCs w:val="24"/>
        </w:rPr>
        <w:t xml:space="preserve">(Against: Cr. </w:t>
      </w:r>
      <w:r w:rsidR="00210C4D">
        <w:rPr>
          <w:rFonts w:ascii="Arial" w:hAnsi="Arial" w:cs="Arial"/>
          <w:b/>
          <w:szCs w:val="24"/>
        </w:rPr>
        <w:t>Poliwka</w:t>
      </w:r>
      <w:r w:rsidRPr="006D752D">
        <w:rPr>
          <w:rFonts w:ascii="Arial" w:hAnsi="Arial" w:cs="Arial"/>
          <w:b/>
          <w:szCs w:val="24"/>
        </w:rPr>
        <w:t>)</w:t>
      </w:r>
    </w:p>
    <w:p w14:paraId="0988C274" w14:textId="426C6475" w:rsidR="0090225E" w:rsidRDefault="0090225E">
      <w:pPr>
        <w:rPr>
          <w:rFonts w:ascii="Arial" w:hAnsi="Arial" w:cs="Arial"/>
          <w:b/>
          <w:noProof/>
          <w:kern w:val="28"/>
          <w:szCs w:val="24"/>
        </w:rPr>
      </w:pPr>
    </w:p>
    <w:p w14:paraId="6255D44E" w14:textId="77777777" w:rsidR="002E5D2E" w:rsidRPr="006D752D" w:rsidRDefault="002E5D2E" w:rsidP="00CA6511">
      <w:pPr>
        <w:tabs>
          <w:tab w:val="left" w:pos="1985"/>
        </w:tabs>
        <w:jc w:val="both"/>
        <w:rPr>
          <w:rFonts w:ascii="Arial" w:hAnsi="Arial" w:cs="Arial"/>
          <w:b/>
          <w:szCs w:val="24"/>
        </w:rPr>
      </w:pPr>
    </w:p>
    <w:p w14:paraId="11BE9419" w14:textId="12D5D735" w:rsidR="002E5D2E" w:rsidRPr="006D752D" w:rsidRDefault="002E5D2E" w:rsidP="00CA6511">
      <w:pPr>
        <w:tabs>
          <w:tab w:val="left" w:pos="1985"/>
        </w:tabs>
        <w:jc w:val="both"/>
        <w:rPr>
          <w:rFonts w:ascii="Arial" w:hAnsi="Arial" w:cs="Arial"/>
          <w:szCs w:val="24"/>
        </w:rPr>
      </w:pPr>
      <w:r w:rsidRPr="006D752D">
        <w:rPr>
          <w:rFonts w:ascii="Arial" w:hAnsi="Arial" w:cs="Arial"/>
          <w:szCs w:val="24"/>
        </w:rPr>
        <w:t xml:space="preserve">The meeting adjourned at </w:t>
      </w:r>
      <w:r>
        <w:rPr>
          <w:rFonts w:ascii="Arial" w:hAnsi="Arial" w:cs="Arial"/>
          <w:szCs w:val="24"/>
        </w:rPr>
        <w:t xml:space="preserve">11.16 pm </w:t>
      </w:r>
      <w:r w:rsidRPr="006D752D">
        <w:rPr>
          <w:rFonts w:ascii="Arial" w:hAnsi="Arial" w:cs="Arial"/>
          <w:szCs w:val="24"/>
        </w:rPr>
        <w:t xml:space="preserve">and reconvened at </w:t>
      </w:r>
      <w:r>
        <w:rPr>
          <w:rFonts w:ascii="Arial" w:hAnsi="Arial" w:cs="Arial"/>
          <w:szCs w:val="24"/>
        </w:rPr>
        <w:t>9.30 am Thursday 25 February 2021</w:t>
      </w:r>
      <w:r w:rsidRPr="006D752D">
        <w:rPr>
          <w:rFonts w:ascii="Arial" w:hAnsi="Arial" w:cs="Arial"/>
          <w:szCs w:val="24"/>
        </w:rPr>
        <w:t xml:space="preserve"> with the following people in attendance:</w:t>
      </w:r>
    </w:p>
    <w:p w14:paraId="57443BCD" w14:textId="561C25B1" w:rsidR="002E5D2E" w:rsidRDefault="002E5D2E" w:rsidP="00CA6511">
      <w:pPr>
        <w:tabs>
          <w:tab w:val="left" w:pos="1985"/>
        </w:tabs>
        <w:jc w:val="both"/>
        <w:rPr>
          <w:rFonts w:ascii="Arial" w:hAnsi="Arial" w:cs="Arial"/>
          <w:b/>
          <w:szCs w:val="24"/>
        </w:rPr>
      </w:pPr>
    </w:p>
    <w:p w14:paraId="10DEE321" w14:textId="51BC1BB7" w:rsidR="008C02E6" w:rsidRDefault="008C02E6" w:rsidP="00CA6511">
      <w:pPr>
        <w:tabs>
          <w:tab w:val="left" w:pos="1985"/>
        </w:tabs>
        <w:jc w:val="both"/>
        <w:rPr>
          <w:rFonts w:ascii="Arial" w:hAnsi="Arial" w:cs="Arial"/>
          <w:b/>
          <w:szCs w:val="24"/>
        </w:rPr>
      </w:pPr>
    </w:p>
    <w:p w14:paraId="38801432" w14:textId="7589C396" w:rsidR="008C02E6" w:rsidRPr="008C02E6" w:rsidRDefault="008C02E6" w:rsidP="00CA6511">
      <w:pPr>
        <w:tabs>
          <w:tab w:val="left" w:pos="1985"/>
        </w:tabs>
        <w:jc w:val="both"/>
        <w:rPr>
          <w:rFonts w:ascii="Arial" w:hAnsi="Arial" w:cs="Arial"/>
          <w:bCs/>
          <w:szCs w:val="24"/>
        </w:rPr>
      </w:pPr>
      <w:r w:rsidRPr="008C02E6">
        <w:rPr>
          <w:rFonts w:ascii="Arial" w:hAnsi="Arial" w:cs="Arial"/>
          <w:bCs/>
          <w:szCs w:val="24"/>
        </w:rPr>
        <w:t>The Presiding Member declared the meeting open at 9.30 am</w:t>
      </w:r>
      <w:r w:rsidR="00EC2307">
        <w:rPr>
          <w:rFonts w:ascii="Arial" w:hAnsi="Arial" w:cs="Arial"/>
          <w:bCs/>
          <w:szCs w:val="24"/>
        </w:rPr>
        <w:t xml:space="preserve"> on Thursday 25 February 2021</w:t>
      </w:r>
      <w:r w:rsidRPr="008C02E6">
        <w:rPr>
          <w:rFonts w:ascii="Arial" w:hAnsi="Arial" w:cs="Arial"/>
          <w:bCs/>
          <w:szCs w:val="24"/>
        </w:rPr>
        <w:t>.</w:t>
      </w:r>
    </w:p>
    <w:p w14:paraId="5650EF19" w14:textId="77777777" w:rsidR="008C02E6" w:rsidRPr="006D752D" w:rsidRDefault="008C02E6" w:rsidP="00CA6511">
      <w:pPr>
        <w:tabs>
          <w:tab w:val="left" w:pos="1985"/>
        </w:tabs>
        <w:jc w:val="both"/>
        <w:rPr>
          <w:rFonts w:ascii="Arial" w:hAnsi="Arial" w:cs="Arial"/>
          <w:b/>
          <w:szCs w:val="24"/>
        </w:rPr>
      </w:pPr>
    </w:p>
    <w:p w14:paraId="791B4825" w14:textId="77777777" w:rsidR="002E5D2E" w:rsidRPr="00180419" w:rsidRDefault="002E5D2E" w:rsidP="00765E9D">
      <w:pPr>
        <w:pStyle w:val="Heading1"/>
        <w:numPr>
          <w:ilvl w:val="0"/>
          <w:numId w:val="0"/>
        </w:numPr>
        <w:spacing w:before="0" w:after="0"/>
        <w:rPr>
          <w:rFonts w:ascii="Arial" w:hAnsi="Arial" w:cs="Arial"/>
          <w:sz w:val="24"/>
          <w:szCs w:val="24"/>
          <w:u w:val="none"/>
        </w:rPr>
      </w:pPr>
      <w:bookmarkStart w:id="105" w:name="_Toc67130249"/>
      <w:r>
        <w:rPr>
          <w:rFonts w:ascii="Arial" w:hAnsi="Arial" w:cs="Arial"/>
          <w:caps w:val="0"/>
          <w:sz w:val="24"/>
          <w:szCs w:val="24"/>
          <w:u w:val="none"/>
        </w:rPr>
        <w:t>Present and Apologies a</w:t>
      </w:r>
      <w:r w:rsidRPr="00180419">
        <w:rPr>
          <w:rFonts w:ascii="Arial" w:hAnsi="Arial" w:cs="Arial"/>
          <w:caps w:val="0"/>
          <w:sz w:val="24"/>
          <w:szCs w:val="24"/>
          <w:u w:val="none"/>
        </w:rPr>
        <w:t xml:space="preserve">nd Leave </w:t>
      </w:r>
      <w:r>
        <w:rPr>
          <w:rFonts w:ascii="Arial" w:hAnsi="Arial" w:cs="Arial"/>
          <w:caps w:val="0"/>
          <w:sz w:val="24"/>
          <w:szCs w:val="24"/>
          <w:u w:val="none"/>
        </w:rPr>
        <w:t>o</w:t>
      </w:r>
      <w:r w:rsidRPr="00180419">
        <w:rPr>
          <w:rFonts w:ascii="Arial" w:hAnsi="Arial" w:cs="Arial"/>
          <w:caps w:val="0"/>
          <w:sz w:val="24"/>
          <w:szCs w:val="24"/>
          <w:u w:val="none"/>
        </w:rPr>
        <w:t>f Absence (Previously Approved)</w:t>
      </w:r>
      <w:bookmarkEnd w:id="105"/>
    </w:p>
    <w:p w14:paraId="26ABB8AA" w14:textId="77777777" w:rsidR="002E5D2E" w:rsidRDefault="002E5D2E"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4D82A1A" w14:textId="674F7590" w:rsidR="002E5D2E" w:rsidRPr="006D752D" w:rsidRDefault="002E5D2E" w:rsidP="00CA6511">
      <w:pPr>
        <w:tabs>
          <w:tab w:val="left" w:pos="1701"/>
          <w:tab w:val="right" w:pos="8313"/>
        </w:tabs>
        <w:jc w:val="both"/>
        <w:rPr>
          <w:rFonts w:ascii="Arial" w:hAnsi="Arial" w:cs="Arial"/>
          <w:szCs w:val="24"/>
        </w:rPr>
      </w:pPr>
      <w:r>
        <w:rPr>
          <w:rFonts w:ascii="Arial" w:hAnsi="Arial" w:cs="Arial"/>
          <w:b/>
          <w:szCs w:val="24"/>
        </w:rPr>
        <w:t>C</w:t>
      </w:r>
      <w:r w:rsidRPr="006D752D">
        <w:rPr>
          <w:rFonts w:ascii="Arial" w:hAnsi="Arial" w:cs="Arial"/>
          <w:b/>
          <w:szCs w:val="24"/>
        </w:rPr>
        <w:t>ouncillors</w:t>
      </w:r>
      <w:r w:rsidRPr="006D752D">
        <w:rPr>
          <w:rFonts w:ascii="Arial" w:hAnsi="Arial" w:cs="Arial"/>
          <w:szCs w:val="24"/>
        </w:rPr>
        <w:tab/>
      </w:r>
      <w:r w:rsidR="00BC1D69">
        <w:rPr>
          <w:rFonts w:ascii="Arial" w:hAnsi="Arial" w:cs="Arial"/>
          <w:szCs w:val="24"/>
        </w:rPr>
        <w:t>Deputy Mayor</w:t>
      </w:r>
      <w:r w:rsidR="00BC1D69" w:rsidRPr="006D752D">
        <w:rPr>
          <w:rFonts w:ascii="Arial" w:hAnsi="Arial" w:cs="Arial"/>
          <w:szCs w:val="24"/>
        </w:rPr>
        <w:t xml:space="preserve"> L J McManus</w:t>
      </w:r>
      <w:r w:rsidRPr="006D752D">
        <w:rPr>
          <w:rFonts w:ascii="Arial" w:hAnsi="Arial" w:cs="Arial"/>
          <w:szCs w:val="24"/>
        </w:rPr>
        <w:tab/>
        <w:t>(Presiding Member)</w:t>
      </w:r>
    </w:p>
    <w:p w14:paraId="13D3E0D8"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F J O Bennett</w:t>
      </w:r>
      <w:r w:rsidRPr="006D752D">
        <w:rPr>
          <w:rFonts w:ascii="Arial" w:hAnsi="Arial" w:cs="Arial"/>
          <w:szCs w:val="24"/>
        </w:rPr>
        <w:tab/>
        <w:t>Dalkeith Ward</w:t>
      </w:r>
    </w:p>
    <w:p w14:paraId="42657731" w14:textId="77777777" w:rsidR="002E5D2E" w:rsidRDefault="002E5D2E" w:rsidP="00CA6511">
      <w:pPr>
        <w:tabs>
          <w:tab w:val="left" w:pos="1701"/>
          <w:tab w:val="right" w:pos="8313"/>
        </w:tabs>
        <w:jc w:val="both"/>
        <w:rPr>
          <w:rFonts w:ascii="Arial" w:hAnsi="Arial" w:cs="Arial"/>
          <w:szCs w:val="24"/>
        </w:rPr>
      </w:pPr>
      <w:r>
        <w:rPr>
          <w:rFonts w:ascii="Arial" w:hAnsi="Arial" w:cs="Arial"/>
          <w:szCs w:val="24"/>
        </w:rPr>
        <w:tab/>
        <w:t>Councillor A W Mangano</w:t>
      </w:r>
      <w:r>
        <w:rPr>
          <w:rFonts w:ascii="Arial" w:hAnsi="Arial" w:cs="Arial"/>
          <w:szCs w:val="24"/>
        </w:rPr>
        <w:tab/>
        <w:t>Dalkeith Ward</w:t>
      </w:r>
    </w:p>
    <w:p w14:paraId="499A5988" w14:textId="77777777" w:rsidR="002E5D2E" w:rsidRDefault="002E5D2E" w:rsidP="00CA6511">
      <w:pPr>
        <w:tabs>
          <w:tab w:val="left" w:pos="1701"/>
          <w:tab w:val="right" w:pos="8313"/>
        </w:tabs>
        <w:jc w:val="both"/>
        <w:rPr>
          <w:rFonts w:ascii="Arial" w:hAnsi="Arial" w:cs="Arial"/>
          <w:szCs w:val="24"/>
        </w:rPr>
      </w:pPr>
      <w:r>
        <w:rPr>
          <w:rFonts w:ascii="Arial" w:hAnsi="Arial" w:cs="Arial"/>
          <w:szCs w:val="24"/>
        </w:rPr>
        <w:tab/>
        <w:t>Councillor N R Youngman</w:t>
      </w:r>
      <w:r>
        <w:rPr>
          <w:rFonts w:ascii="Arial" w:hAnsi="Arial" w:cs="Arial"/>
          <w:szCs w:val="24"/>
        </w:rPr>
        <w:tab/>
        <w:t>Dalkeith Ward</w:t>
      </w:r>
    </w:p>
    <w:p w14:paraId="4169A23A" w14:textId="77777777" w:rsidR="002E5D2E"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B G Hodsdon</w:t>
      </w:r>
      <w:r w:rsidRPr="006D752D">
        <w:rPr>
          <w:rFonts w:ascii="Arial" w:hAnsi="Arial" w:cs="Arial"/>
          <w:szCs w:val="24"/>
        </w:rPr>
        <w:tab/>
        <w:t>Hollywood Ward</w:t>
      </w:r>
    </w:p>
    <w:p w14:paraId="0C817386"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t>Councillor P N Poliwka</w:t>
      </w:r>
      <w:r>
        <w:rPr>
          <w:rFonts w:ascii="Arial" w:hAnsi="Arial" w:cs="Arial"/>
          <w:szCs w:val="24"/>
        </w:rPr>
        <w:tab/>
        <w:t>Hollywood Ward</w:t>
      </w:r>
    </w:p>
    <w:p w14:paraId="5D399719"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J D Wetherall</w:t>
      </w:r>
      <w:r w:rsidRPr="006D752D">
        <w:rPr>
          <w:rFonts w:ascii="Arial" w:hAnsi="Arial" w:cs="Arial"/>
          <w:szCs w:val="24"/>
        </w:rPr>
        <w:tab/>
        <w:t>Hollywood Ward</w:t>
      </w:r>
    </w:p>
    <w:p w14:paraId="05667580"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R A Coghlan</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46B653B1"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t>Vacant</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 </w:t>
      </w:r>
    </w:p>
    <w:p w14:paraId="5BB57CE0"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R Senathirajah</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5C847377"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N B J Horley</w:t>
      </w:r>
      <w:r w:rsidRPr="006D752D">
        <w:rPr>
          <w:rFonts w:ascii="Arial" w:hAnsi="Arial" w:cs="Arial"/>
          <w:szCs w:val="24"/>
        </w:rPr>
        <w:tab/>
        <w:t>Coastal Districts Ward</w:t>
      </w:r>
    </w:p>
    <w:p w14:paraId="41221386" w14:textId="5024568F"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K A Smyth</w:t>
      </w:r>
      <w:r w:rsidRPr="006D752D">
        <w:rPr>
          <w:rFonts w:ascii="Arial" w:hAnsi="Arial" w:cs="Arial"/>
          <w:szCs w:val="24"/>
        </w:rPr>
        <w:tab/>
        <w:t xml:space="preserve">Coastal Districts Ward </w:t>
      </w:r>
    </w:p>
    <w:p w14:paraId="5353DD89"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p>
    <w:p w14:paraId="5366B326" w14:textId="169A1CAD" w:rsidR="002E5D2E" w:rsidRDefault="002E5D2E" w:rsidP="00CA6511">
      <w:pPr>
        <w:tabs>
          <w:tab w:val="left" w:pos="1701"/>
          <w:tab w:val="right" w:pos="8313"/>
        </w:tabs>
        <w:jc w:val="both"/>
        <w:rPr>
          <w:rFonts w:ascii="Arial" w:hAnsi="Arial" w:cs="Arial"/>
          <w:szCs w:val="24"/>
        </w:rPr>
      </w:pPr>
      <w:r w:rsidRPr="006D752D">
        <w:rPr>
          <w:rFonts w:ascii="Arial" w:hAnsi="Arial" w:cs="Arial"/>
          <w:b/>
          <w:szCs w:val="24"/>
        </w:rPr>
        <w:t>Staff</w:t>
      </w:r>
      <w:r w:rsidRPr="006D752D">
        <w:rPr>
          <w:rFonts w:ascii="Arial" w:hAnsi="Arial" w:cs="Arial"/>
          <w:szCs w:val="24"/>
        </w:rPr>
        <w:tab/>
        <w:t xml:space="preserve">Mr </w:t>
      </w:r>
      <w:r>
        <w:rPr>
          <w:rFonts w:ascii="Arial" w:hAnsi="Arial" w:cs="Arial"/>
          <w:szCs w:val="24"/>
        </w:rPr>
        <w:t>J Duff</w:t>
      </w:r>
      <w:r w:rsidRPr="006D752D">
        <w:rPr>
          <w:rFonts w:ascii="Arial" w:hAnsi="Arial" w:cs="Arial"/>
          <w:szCs w:val="24"/>
        </w:rPr>
        <w:tab/>
      </w:r>
      <w:r>
        <w:rPr>
          <w:rFonts w:ascii="Arial" w:hAnsi="Arial" w:cs="Arial"/>
          <w:szCs w:val="24"/>
        </w:rPr>
        <w:t xml:space="preserve">Acting </w:t>
      </w:r>
      <w:r w:rsidRPr="006D752D">
        <w:rPr>
          <w:rFonts w:ascii="Arial" w:hAnsi="Arial" w:cs="Arial"/>
          <w:szCs w:val="24"/>
        </w:rPr>
        <w:t>Chief Executive Officer</w:t>
      </w:r>
    </w:p>
    <w:p w14:paraId="25F3A59A" w14:textId="32411F79" w:rsidR="002E5D2E" w:rsidRPr="006D752D" w:rsidRDefault="002E5D2E" w:rsidP="00CA6511">
      <w:pPr>
        <w:tabs>
          <w:tab w:val="left" w:pos="1701"/>
          <w:tab w:val="right" w:pos="8313"/>
        </w:tabs>
        <w:ind w:firstLine="1701"/>
        <w:jc w:val="both"/>
        <w:rPr>
          <w:rFonts w:ascii="Arial" w:hAnsi="Arial" w:cs="Arial"/>
          <w:szCs w:val="24"/>
        </w:rPr>
      </w:pPr>
      <w:r>
        <w:rPr>
          <w:rFonts w:ascii="Arial" w:hAnsi="Arial" w:cs="Arial"/>
          <w:szCs w:val="24"/>
        </w:rPr>
        <w:t>Mr A Melville</w:t>
      </w:r>
      <w:r w:rsidRPr="006D752D">
        <w:rPr>
          <w:rFonts w:ascii="Arial" w:hAnsi="Arial" w:cs="Arial"/>
          <w:szCs w:val="24"/>
        </w:rPr>
        <w:tab/>
        <w:t>Director Technical Services</w:t>
      </w:r>
    </w:p>
    <w:p w14:paraId="0F24D4E6"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w:t>
      </w:r>
      <w:r>
        <w:rPr>
          <w:rFonts w:ascii="Arial" w:hAnsi="Arial" w:cs="Arial"/>
          <w:szCs w:val="24"/>
        </w:rPr>
        <w:t>r T G Free</w:t>
      </w:r>
      <w:r w:rsidRPr="006D752D">
        <w:rPr>
          <w:rFonts w:ascii="Arial" w:hAnsi="Arial" w:cs="Arial"/>
          <w:szCs w:val="24"/>
        </w:rPr>
        <w:tab/>
        <w:t>Director Planning &amp; Development</w:t>
      </w:r>
    </w:p>
    <w:p w14:paraId="130827C4" w14:textId="77777777" w:rsidR="002E5D2E" w:rsidRPr="006D752D"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w:t>
      </w:r>
      <w:r>
        <w:rPr>
          <w:rFonts w:ascii="Arial" w:hAnsi="Arial" w:cs="Arial"/>
          <w:szCs w:val="24"/>
        </w:rPr>
        <w:t>r E K Herne</w:t>
      </w:r>
      <w:r w:rsidRPr="006D752D">
        <w:rPr>
          <w:rFonts w:ascii="Arial" w:hAnsi="Arial" w:cs="Arial"/>
          <w:szCs w:val="24"/>
        </w:rPr>
        <w:tab/>
        <w:t>Director Corporate &amp; Strategy</w:t>
      </w:r>
    </w:p>
    <w:p w14:paraId="3AEA4420" w14:textId="77777777" w:rsidR="002E5D2E" w:rsidRDefault="002E5D2E"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Mrs N M Ceric</w:t>
      </w:r>
      <w:r w:rsidRPr="006D752D">
        <w:rPr>
          <w:rFonts w:ascii="Arial" w:hAnsi="Arial" w:cs="Arial"/>
          <w:szCs w:val="24"/>
        </w:rPr>
        <w:tab/>
        <w:t xml:space="preserve">Executive </w:t>
      </w:r>
      <w:r>
        <w:rPr>
          <w:rFonts w:ascii="Arial" w:hAnsi="Arial" w:cs="Arial"/>
          <w:szCs w:val="24"/>
        </w:rPr>
        <w:t>Officer</w:t>
      </w:r>
    </w:p>
    <w:p w14:paraId="484442C3" w14:textId="03655875" w:rsidR="002E5D2E" w:rsidRPr="006D752D" w:rsidRDefault="002E5D2E" w:rsidP="00CA6511">
      <w:pPr>
        <w:tabs>
          <w:tab w:val="left" w:pos="1701"/>
          <w:tab w:val="right" w:pos="8313"/>
        </w:tabs>
        <w:ind w:left="1701"/>
        <w:jc w:val="both"/>
        <w:rPr>
          <w:rFonts w:ascii="Arial" w:hAnsi="Arial" w:cs="Arial"/>
          <w:szCs w:val="24"/>
        </w:rPr>
      </w:pPr>
      <w:r>
        <w:rPr>
          <w:rFonts w:ascii="Arial" w:hAnsi="Arial" w:cs="Arial"/>
          <w:szCs w:val="24"/>
        </w:rPr>
        <w:t>Ms P Panayotou</w:t>
      </w:r>
      <w:r>
        <w:rPr>
          <w:rFonts w:ascii="Arial" w:hAnsi="Arial" w:cs="Arial"/>
          <w:szCs w:val="24"/>
        </w:rPr>
        <w:tab/>
        <w:t xml:space="preserve">Executive Manager Community </w:t>
      </w:r>
    </w:p>
    <w:p w14:paraId="7DC20316" w14:textId="77777777" w:rsidR="002E5D2E" w:rsidRPr="006D752D" w:rsidRDefault="002E5D2E" w:rsidP="00CA6511">
      <w:pPr>
        <w:jc w:val="both"/>
        <w:rPr>
          <w:rFonts w:ascii="Arial" w:hAnsi="Arial" w:cs="Arial"/>
          <w:szCs w:val="24"/>
        </w:rPr>
      </w:pPr>
    </w:p>
    <w:p w14:paraId="16FD5170" w14:textId="798EE7E8" w:rsidR="002E5D2E" w:rsidRPr="006D752D" w:rsidRDefault="002E5D2E" w:rsidP="00CA6511">
      <w:pPr>
        <w:tabs>
          <w:tab w:val="left" w:pos="1701"/>
        </w:tabs>
        <w:jc w:val="both"/>
        <w:rPr>
          <w:rFonts w:ascii="Arial" w:hAnsi="Arial" w:cs="Arial"/>
          <w:szCs w:val="24"/>
        </w:rPr>
      </w:pPr>
      <w:r w:rsidRPr="006D752D">
        <w:rPr>
          <w:rFonts w:ascii="Arial" w:hAnsi="Arial" w:cs="Arial"/>
          <w:b/>
          <w:szCs w:val="24"/>
        </w:rPr>
        <w:t>Public</w:t>
      </w:r>
      <w:r w:rsidRPr="006D752D">
        <w:rPr>
          <w:rFonts w:ascii="Arial" w:hAnsi="Arial" w:cs="Arial"/>
          <w:szCs w:val="24"/>
        </w:rPr>
        <w:tab/>
        <w:t xml:space="preserve">There were </w:t>
      </w:r>
      <w:r w:rsidR="00056806">
        <w:rPr>
          <w:rFonts w:ascii="Arial" w:hAnsi="Arial" w:cs="Arial"/>
          <w:szCs w:val="24"/>
        </w:rPr>
        <w:t>1</w:t>
      </w:r>
      <w:r w:rsidRPr="006D752D">
        <w:rPr>
          <w:rFonts w:ascii="Arial" w:hAnsi="Arial" w:cs="Arial"/>
          <w:szCs w:val="24"/>
        </w:rPr>
        <w:t xml:space="preserve"> member of the public present</w:t>
      </w:r>
      <w:r w:rsidR="00075199">
        <w:rPr>
          <w:rFonts w:ascii="Arial" w:hAnsi="Arial" w:cs="Arial"/>
          <w:szCs w:val="24"/>
        </w:rPr>
        <w:t xml:space="preserve"> and </w:t>
      </w:r>
      <w:r w:rsidR="000A31DC">
        <w:rPr>
          <w:rFonts w:ascii="Arial" w:hAnsi="Arial" w:cs="Arial"/>
          <w:szCs w:val="24"/>
        </w:rPr>
        <w:t>0</w:t>
      </w:r>
      <w:r w:rsidR="00075199">
        <w:rPr>
          <w:rFonts w:ascii="Arial" w:hAnsi="Arial" w:cs="Arial"/>
          <w:szCs w:val="24"/>
        </w:rPr>
        <w:t xml:space="preserve"> online.</w:t>
      </w:r>
    </w:p>
    <w:p w14:paraId="0F2A05A4" w14:textId="77777777" w:rsidR="002E5D2E" w:rsidRPr="006D752D" w:rsidRDefault="002E5D2E" w:rsidP="00CA6511">
      <w:pPr>
        <w:tabs>
          <w:tab w:val="left" w:pos="1985"/>
          <w:tab w:val="right" w:pos="8335"/>
        </w:tabs>
        <w:jc w:val="both"/>
        <w:rPr>
          <w:rFonts w:ascii="Arial" w:hAnsi="Arial" w:cs="Arial"/>
          <w:szCs w:val="24"/>
        </w:rPr>
      </w:pPr>
    </w:p>
    <w:p w14:paraId="5A2710C9" w14:textId="3DAE2B11" w:rsidR="002E5D2E" w:rsidRPr="006D752D" w:rsidRDefault="002E5D2E" w:rsidP="00CA6511">
      <w:pPr>
        <w:tabs>
          <w:tab w:val="left" w:pos="1701"/>
        </w:tabs>
        <w:ind w:left="1985" w:hanging="1985"/>
        <w:jc w:val="both"/>
        <w:rPr>
          <w:rFonts w:ascii="Arial" w:hAnsi="Arial" w:cs="Arial"/>
          <w:szCs w:val="24"/>
        </w:rPr>
      </w:pPr>
      <w:r w:rsidRPr="006D752D">
        <w:rPr>
          <w:rFonts w:ascii="Arial" w:hAnsi="Arial" w:cs="Arial"/>
          <w:b/>
          <w:szCs w:val="24"/>
        </w:rPr>
        <w:t>Press</w:t>
      </w:r>
      <w:r w:rsidRPr="006D752D">
        <w:rPr>
          <w:rFonts w:ascii="Arial" w:hAnsi="Arial" w:cs="Arial"/>
          <w:szCs w:val="24"/>
        </w:rPr>
        <w:tab/>
      </w:r>
      <w:r w:rsidR="00056806">
        <w:rPr>
          <w:rFonts w:ascii="Arial" w:hAnsi="Arial" w:cs="Arial"/>
          <w:szCs w:val="24"/>
        </w:rPr>
        <w:t>Nil.</w:t>
      </w:r>
    </w:p>
    <w:p w14:paraId="27BBCF4E" w14:textId="77777777" w:rsidR="002E5D2E" w:rsidRPr="006D752D" w:rsidRDefault="002E5D2E" w:rsidP="00CA6511">
      <w:pPr>
        <w:tabs>
          <w:tab w:val="left" w:pos="1985"/>
        </w:tabs>
        <w:ind w:left="1985" w:hanging="1985"/>
        <w:jc w:val="both"/>
        <w:rPr>
          <w:rFonts w:ascii="Arial" w:hAnsi="Arial" w:cs="Arial"/>
          <w:szCs w:val="24"/>
        </w:rPr>
      </w:pPr>
    </w:p>
    <w:p w14:paraId="6B0CA678" w14:textId="77777777" w:rsidR="002E5D2E" w:rsidRPr="006D752D" w:rsidRDefault="002E5D2E"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Leave of Absence</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5F5B4034" w14:textId="77777777" w:rsidR="002E5D2E" w:rsidRPr="006D752D" w:rsidRDefault="002E5D2E"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r w:rsidRPr="006D752D">
        <w:rPr>
          <w:rFonts w:ascii="Arial" w:hAnsi="Arial" w:cs="Arial"/>
          <w:b/>
          <w:szCs w:val="24"/>
        </w:rPr>
        <w:t>(Previously Approved)</w:t>
      </w:r>
    </w:p>
    <w:p w14:paraId="4ABAF969" w14:textId="77777777" w:rsidR="002E5D2E" w:rsidRPr="006D752D" w:rsidRDefault="002E5D2E"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p>
    <w:p w14:paraId="01FF07EA" w14:textId="77777777" w:rsidR="002E5D2E" w:rsidRPr="006D752D" w:rsidRDefault="002E5D2E"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Apologies</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42CA7E05" w14:textId="364E68E7" w:rsidR="002E5D2E" w:rsidRPr="006D752D" w:rsidRDefault="002E5D2E" w:rsidP="00CA6511">
      <w:pPr>
        <w:tabs>
          <w:tab w:val="left" w:pos="1985"/>
          <w:tab w:val="right" w:pos="8335"/>
        </w:tabs>
        <w:ind w:left="1985"/>
        <w:jc w:val="both"/>
        <w:rPr>
          <w:rFonts w:ascii="Arial" w:hAnsi="Arial" w:cs="Arial"/>
          <w:szCs w:val="24"/>
        </w:rPr>
      </w:pPr>
    </w:p>
    <w:p w14:paraId="1D045EB6" w14:textId="1E7C6445" w:rsidR="002E5D2E" w:rsidRDefault="002E5D2E">
      <w:pPr>
        <w:rPr>
          <w:rFonts w:ascii="Arial" w:hAnsi="Arial" w:cs="Arial"/>
          <w:b/>
          <w:noProof/>
          <w:kern w:val="28"/>
          <w:szCs w:val="24"/>
        </w:rPr>
      </w:pPr>
    </w:p>
    <w:p w14:paraId="63B8C50D" w14:textId="77777777" w:rsidR="002E5D2E" w:rsidRDefault="002E5D2E">
      <w:pPr>
        <w:rPr>
          <w:rFonts w:ascii="Arial" w:hAnsi="Arial" w:cs="Arial"/>
          <w:b/>
          <w:noProof/>
          <w:kern w:val="28"/>
          <w:szCs w:val="24"/>
        </w:rPr>
      </w:pPr>
      <w:r>
        <w:rPr>
          <w:rFonts w:ascii="Arial" w:hAnsi="Arial" w:cs="Arial"/>
          <w:noProof/>
          <w:szCs w:val="24"/>
        </w:rPr>
        <w:br w:type="page"/>
      </w:r>
    </w:p>
    <w:p w14:paraId="6A16F429" w14:textId="5C0B120E" w:rsidR="007506EE" w:rsidRPr="001E0074" w:rsidRDefault="0090225E" w:rsidP="00A634BF">
      <w:pPr>
        <w:pStyle w:val="Heading2"/>
        <w:numPr>
          <w:ilvl w:val="1"/>
          <w:numId w:val="174"/>
        </w:numPr>
        <w:spacing w:before="0" w:after="0"/>
        <w:ind w:left="0" w:hanging="851"/>
        <w:rPr>
          <w:rFonts w:ascii="Arial" w:hAnsi="Arial" w:cs="Arial"/>
          <w:noProof/>
          <w:sz w:val="24"/>
          <w:szCs w:val="24"/>
          <w:u w:val="none"/>
        </w:rPr>
      </w:pPr>
      <w:bookmarkStart w:id="106" w:name="_Toc67130250"/>
      <w:r w:rsidRPr="01D5A44F">
        <w:rPr>
          <w:rFonts w:ascii="Arial" w:hAnsi="Arial" w:cs="Arial"/>
          <w:noProof/>
          <w:sz w:val="24"/>
          <w:szCs w:val="24"/>
          <w:u w:val="none"/>
        </w:rPr>
        <w:lastRenderedPageBreak/>
        <w:t>Local Planning S</w:t>
      </w:r>
      <w:r w:rsidR="4A54F176" w:rsidRPr="01D5A44F">
        <w:rPr>
          <w:rFonts w:ascii="Arial" w:hAnsi="Arial" w:cs="Arial"/>
          <w:noProof/>
          <w:sz w:val="24"/>
          <w:szCs w:val="24"/>
          <w:u w:val="none"/>
        </w:rPr>
        <w:t>c</w:t>
      </w:r>
      <w:r w:rsidRPr="01D5A44F">
        <w:rPr>
          <w:rFonts w:ascii="Arial" w:hAnsi="Arial" w:cs="Arial"/>
          <w:noProof/>
          <w:sz w:val="24"/>
          <w:szCs w:val="24"/>
          <w:u w:val="none"/>
        </w:rPr>
        <w:t xml:space="preserve">heme No. 3 - </w:t>
      </w:r>
      <w:r w:rsidR="00474702" w:rsidRPr="01D5A44F">
        <w:rPr>
          <w:rFonts w:ascii="Arial" w:hAnsi="Arial" w:cs="Arial"/>
          <w:noProof/>
          <w:sz w:val="24"/>
          <w:szCs w:val="24"/>
          <w:u w:val="none"/>
        </w:rPr>
        <w:t>Local Planning Policy – Fast Food Outlets</w:t>
      </w:r>
      <w:r w:rsidRPr="01D5A44F">
        <w:rPr>
          <w:rFonts w:ascii="Arial" w:hAnsi="Arial" w:cs="Arial"/>
          <w:noProof/>
          <w:sz w:val="24"/>
          <w:szCs w:val="24"/>
          <w:u w:val="none"/>
        </w:rPr>
        <w:t xml:space="preserve"> (Drive-Through)</w:t>
      </w:r>
      <w:bookmarkEnd w:id="106"/>
    </w:p>
    <w:p w14:paraId="2D24712F" w14:textId="77777777" w:rsidR="007506EE" w:rsidRPr="007506EE" w:rsidRDefault="007506EE" w:rsidP="007506EE"/>
    <w:tbl>
      <w:tblPr>
        <w:tblStyle w:val="TableGrid"/>
        <w:tblW w:w="0" w:type="auto"/>
        <w:tblInd w:w="-5" w:type="dxa"/>
        <w:tblLook w:val="04A0" w:firstRow="1" w:lastRow="0" w:firstColumn="1" w:lastColumn="0" w:noHBand="0" w:noVBand="1"/>
      </w:tblPr>
      <w:tblGrid>
        <w:gridCol w:w="2639"/>
        <w:gridCol w:w="5669"/>
      </w:tblGrid>
      <w:tr w:rsidR="00B722B5" w:rsidRPr="008A1B93" w14:paraId="7C675321" w14:textId="77777777" w:rsidTr="00685170">
        <w:tc>
          <w:tcPr>
            <w:tcW w:w="2639" w:type="dxa"/>
          </w:tcPr>
          <w:p w14:paraId="5658865A" w14:textId="77777777" w:rsidR="00B722B5" w:rsidRPr="00DD5B71" w:rsidRDefault="00B722B5" w:rsidP="00CA6511">
            <w:pPr>
              <w:jc w:val="both"/>
              <w:rPr>
                <w:rFonts w:ascii="Arial" w:hAnsi="Arial" w:cs="Arial"/>
                <w:b/>
                <w:szCs w:val="24"/>
              </w:rPr>
            </w:pPr>
            <w:r w:rsidRPr="00DD5B71">
              <w:rPr>
                <w:rFonts w:ascii="Arial" w:hAnsi="Arial" w:cs="Arial"/>
                <w:b/>
                <w:szCs w:val="24"/>
              </w:rPr>
              <w:t>Council</w:t>
            </w:r>
          </w:p>
        </w:tc>
        <w:tc>
          <w:tcPr>
            <w:tcW w:w="5669" w:type="dxa"/>
          </w:tcPr>
          <w:p w14:paraId="1D27013D" w14:textId="77777777" w:rsidR="00B722B5" w:rsidRPr="008A1B93" w:rsidRDefault="00B722B5" w:rsidP="00CA6511">
            <w:pPr>
              <w:jc w:val="both"/>
              <w:rPr>
                <w:rFonts w:ascii="Arial" w:hAnsi="Arial" w:cs="Arial"/>
                <w:szCs w:val="24"/>
              </w:rPr>
            </w:pPr>
            <w:r>
              <w:rPr>
                <w:rFonts w:ascii="Arial" w:hAnsi="Arial" w:cs="Arial"/>
                <w:szCs w:val="24"/>
              </w:rPr>
              <w:t>23 February 2021</w:t>
            </w:r>
          </w:p>
        </w:tc>
      </w:tr>
      <w:tr w:rsidR="00B722B5" w:rsidRPr="008A1B93" w14:paraId="29FFFD2F" w14:textId="77777777" w:rsidTr="00685170">
        <w:tc>
          <w:tcPr>
            <w:tcW w:w="2639" w:type="dxa"/>
          </w:tcPr>
          <w:p w14:paraId="22ED0E41" w14:textId="77777777" w:rsidR="00B722B5" w:rsidRPr="00DD5B71" w:rsidRDefault="00B722B5" w:rsidP="00CA6511">
            <w:pPr>
              <w:jc w:val="both"/>
              <w:rPr>
                <w:rFonts w:ascii="Arial" w:hAnsi="Arial" w:cs="Arial"/>
                <w:b/>
                <w:szCs w:val="24"/>
              </w:rPr>
            </w:pPr>
            <w:r w:rsidRPr="00DD5B71">
              <w:rPr>
                <w:rFonts w:ascii="Arial" w:hAnsi="Arial" w:cs="Arial"/>
                <w:b/>
                <w:szCs w:val="24"/>
              </w:rPr>
              <w:t>Applicant</w:t>
            </w:r>
          </w:p>
        </w:tc>
        <w:tc>
          <w:tcPr>
            <w:tcW w:w="5669" w:type="dxa"/>
          </w:tcPr>
          <w:p w14:paraId="7B48916D" w14:textId="77777777" w:rsidR="00B722B5" w:rsidRPr="00E86F62" w:rsidRDefault="00B722B5" w:rsidP="00CA6511">
            <w:pPr>
              <w:jc w:val="both"/>
              <w:rPr>
                <w:rFonts w:ascii="Arial" w:hAnsi="Arial" w:cs="Arial"/>
                <w:szCs w:val="24"/>
              </w:rPr>
            </w:pPr>
            <w:r w:rsidRPr="00C93C52">
              <w:rPr>
                <w:rFonts w:ascii="Arial" w:hAnsi="Arial" w:cs="Arial"/>
                <w:szCs w:val="24"/>
              </w:rPr>
              <w:t>City of Nedlands</w:t>
            </w:r>
          </w:p>
        </w:tc>
      </w:tr>
      <w:tr w:rsidR="00B722B5" w:rsidRPr="008A1B93" w14:paraId="7277FA62" w14:textId="77777777" w:rsidTr="00685170">
        <w:tc>
          <w:tcPr>
            <w:tcW w:w="2639" w:type="dxa"/>
          </w:tcPr>
          <w:p w14:paraId="5CA0ADD8" w14:textId="77777777" w:rsidR="00B722B5" w:rsidRPr="00910F00" w:rsidRDefault="00B722B5" w:rsidP="00CA6511">
            <w:pPr>
              <w:rPr>
                <w:rFonts w:ascii="Arial" w:eastAsia="Arial" w:hAnsi="Arial" w:cs="Arial"/>
                <w:color w:val="000000" w:themeColor="text1"/>
                <w:szCs w:val="24"/>
              </w:rPr>
            </w:pPr>
            <w:r w:rsidRPr="4D703A29">
              <w:rPr>
                <w:rFonts w:ascii="Arial" w:eastAsia="Arial" w:hAnsi="Arial" w:cs="Arial"/>
                <w:b/>
                <w:bCs/>
                <w:color w:val="000000" w:themeColor="text1"/>
                <w:szCs w:val="24"/>
              </w:rPr>
              <w:t>Employee Disclosure under section 5.70 of the Local Government Act 1995 and section 10 of the City of Nedlands Code of Conduct for Impartiality.</w:t>
            </w:r>
          </w:p>
        </w:tc>
        <w:tc>
          <w:tcPr>
            <w:tcW w:w="5669" w:type="dxa"/>
          </w:tcPr>
          <w:p w14:paraId="1B3A1309" w14:textId="77777777" w:rsidR="00B722B5" w:rsidRPr="00DB1516" w:rsidRDefault="00B722B5" w:rsidP="00CA6511">
            <w:pPr>
              <w:jc w:val="both"/>
              <w:rPr>
                <w:rFonts w:ascii="Arial" w:hAnsi="Arial" w:cs="Arial"/>
                <w:szCs w:val="24"/>
              </w:rPr>
            </w:pPr>
            <w:r w:rsidRPr="00DB1516">
              <w:rPr>
                <w:rFonts w:ascii="Arial" w:hAnsi="Arial" w:cs="Arial"/>
                <w:szCs w:val="24"/>
              </w:rPr>
              <w:t>Nil.</w:t>
            </w:r>
          </w:p>
          <w:p w14:paraId="1DF8F266" w14:textId="77777777" w:rsidR="00B722B5" w:rsidRPr="00E86F62" w:rsidRDefault="00B722B5" w:rsidP="00CA6511">
            <w:pPr>
              <w:jc w:val="both"/>
            </w:pPr>
            <w:r w:rsidRPr="00AF304A">
              <w:rPr>
                <w:rFonts w:ascii="Arial" w:hAnsi="Arial" w:cs="Arial"/>
                <w:szCs w:val="24"/>
              </w:rPr>
              <w:t>The author, reviewers and authoriser of this report declare they have no financial or impartiality interest with this matter. There is no financial or personal relationship between City staff and the proponents or their consultants. Whilst parties may be known to each other professionally, this relationship is consistent with the limitations placed on such relationships by the Codes of Conduct of the City and the Planning Institute of Australia</w:t>
            </w:r>
            <w:r>
              <w:rPr>
                <w:rFonts w:ascii="Arial" w:hAnsi="Arial" w:cs="Arial"/>
                <w:szCs w:val="24"/>
              </w:rPr>
              <w:t>.</w:t>
            </w:r>
          </w:p>
        </w:tc>
      </w:tr>
      <w:tr w:rsidR="00B722B5" w:rsidRPr="008A1B93" w14:paraId="0AB8E1F0" w14:textId="77777777" w:rsidTr="00685170">
        <w:tc>
          <w:tcPr>
            <w:tcW w:w="2639" w:type="dxa"/>
          </w:tcPr>
          <w:p w14:paraId="7FCD7ECE" w14:textId="77777777" w:rsidR="00B722B5" w:rsidRPr="00DD5B71" w:rsidRDefault="00B722B5" w:rsidP="00CA6511">
            <w:pPr>
              <w:jc w:val="both"/>
              <w:rPr>
                <w:rFonts w:ascii="Arial" w:hAnsi="Arial" w:cs="Arial"/>
                <w:b/>
                <w:szCs w:val="24"/>
              </w:rPr>
            </w:pPr>
            <w:r w:rsidRPr="00DD5B71">
              <w:rPr>
                <w:rFonts w:ascii="Arial" w:hAnsi="Arial" w:cs="Arial"/>
                <w:b/>
                <w:szCs w:val="24"/>
              </w:rPr>
              <w:t>Director</w:t>
            </w:r>
          </w:p>
        </w:tc>
        <w:tc>
          <w:tcPr>
            <w:tcW w:w="5669" w:type="dxa"/>
          </w:tcPr>
          <w:p w14:paraId="098692C2" w14:textId="77777777" w:rsidR="00B722B5" w:rsidRPr="009450C8" w:rsidRDefault="00B722B5" w:rsidP="00CA6511">
            <w:pPr>
              <w:jc w:val="both"/>
              <w:rPr>
                <w:rFonts w:ascii="Arial" w:hAnsi="Arial" w:cs="Arial"/>
                <w:szCs w:val="24"/>
              </w:rPr>
            </w:pPr>
            <w:r w:rsidRPr="009450C8">
              <w:rPr>
                <w:rFonts w:ascii="Arial" w:hAnsi="Arial" w:cs="Arial"/>
                <w:szCs w:val="24"/>
              </w:rPr>
              <w:t xml:space="preserve">Tony Free – Director Planning </w:t>
            </w:r>
            <w:r>
              <w:rPr>
                <w:rFonts w:ascii="Arial" w:hAnsi="Arial" w:cs="Arial"/>
                <w:szCs w:val="24"/>
              </w:rPr>
              <w:t>and</w:t>
            </w:r>
            <w:r w:rsidRPr="009450C8">
              <w:rPr>
                <w:rFonts w:ascii="Arial" w:hAnsi="Arial" w:cs="Arial"/>
                <w:szCs w:val="24"/>
              </w:rPr>
              <w:t xml:space="preserve"> Development</w:t>
            </w:r>
          </w:p>
        </w:tc>
      </w:tr>
      <w:tr w:rsidR="00B722B5" w:rsidRPr="008A1B93" w14:paraId="5BE71C1A" w14:textId="77777777" w:rsidTr="00685170">
        <w:tc>
          <w:tcPr>
            <w:tcW w:w="2639" w:type="dxa"/>
          </w:tcPr>
          <w:p w14:paraId="71C07646" w14:textId="77777777" w:rsidR="00B722B5" w:rsidRPr="00DD5B71" w:rsidRDefault="00B722B5" w:rsidP="00CA6511">
            <w:pPr>
              <w:jc w:val="both"/>
              <w:rPr>
                <w:rFonts w:ascii="Arial" w:hAnsi="Arial" w:cs="Arial"/>
                <w:b/>
                <w:szCs w:val="24"/>
              </w:rPr>
            </w:pPr>
            <w:r>
              <w:rPr>
                <w:rFonts w:ascii="Arial" w:hAnsi="Arial" w:cs="Arial"/>
                <w:b/>
                <w:szCs w:val="24"/>
              </w:rPr>
              <w:t>Attachments</w:t>
            </w:r>
          </w:p>
        </w:tc>
        <w:tc>
          <w:tcPr>
            <w:tcW w:w="5669" w:type="dxa"/>
          </w:tcPr>
          <w:p w14:paraId="7F863D35" w14:textId="77777777" w:rsidR="00B722B5" w:rsidRPr="009450C8" w:rsidRDefault="00B722B5" w:rsidP="00DA2C4D">
            <w:pPr>
              <w:pStyle w:val="ListParagraph"/>
              <w:numPr>
                <w:ilvl w:val="0"/>
                <w:numId w:val="69"/>
              </w:numPr>
              <w:jc w:val="both"/>
              <w:rPr>
                <w:rFonts w:ascii="Arial" w:hAnsi="Arial" w:cs="Arial"/>
                <w:szCs w:val="32"/>
                <w:lang w:val="en-US"/>
              </w:rPr>
            </w:pPr>
            <w:r w:rsidRPr="009450C8">
              <w:rPr>
                <w:rFonts w:ascii="Arial" w:hAnsi="Arial" w:cs="Arial"/>
                <w:szCs w:val="32"/>
                <w:lang w:val="en-US"/>
              </w:rPr>
              <w:t xml:space="preserve">Draft – Local Planning Policy </w:t>
            </w:r>
            <w:r>
              <w:rPr>
                <w:rFonts w:ascii="Arial" w:hAnsi="Arial" w:cs="Arial"/>
                <w:szCs w:val="32"/>
                <w:lang w:val="en-US"/>
              </w:rPr>
              <w:t xml:space="preserve">– </w:t>
            </w:r>
            <w:r w:rsidRPr="009450C8">
              <w:rPr>
                <w:rFonts w:ascii="Arial" w:hAnsi="Arial" w:cs="Arial"/>
                <w:szCs w:val="32"/>
                <w:lang w:val="en-US"/>
              </w:rPr>
              <w:t>Fast</w:t>
            </w:r>
            <w:r>
              <w:rPr>
                <w:rFonts w:ascii="Arial" w:hAnsi="Arial" w:cs="Arial"/>
                <w:szCs w:val="32"/>
                <w:lang w:val="en-US"/>
              </w:rPr>
              <w:t xml:space="preserve"> </w:t>
            </w:r>
            <w:r w:rsidRPr="009450C8">
              <w:rPr>
                <w:rFonts w:ascii="Arial" w:hAnsi="Arial" w:cs="Arial"/>
                <w:szCs w:val="32"/>
                <w:lang w:val="en-US"/>
              </w:rPr>
              <w:t>Food Outlets</w:t>
            </w:r>
            <w:r>
              <w:rPr>
                <w:rFonts w:ascii="Arial" w:hAnsi="Arial" w:cs="Arial"/>
                <w:szCs w:val="32"/>
                <w:lang w:val="en-US"/>
              </w:rPr>
              <w:t xml:space="preserve"> (Drive Through)</w:t>
            </w:r>
          </w:p>
        </w:tc>
      </w:tr>
    </w:tbl>
    <w:p w14:paraId="4C2E0968" w14:textId="79F17A4E" w:rsidR="00B722B5" w:rsidRDefault="00B722B5" w:rsidP="00B722B5">
      <w:pPr>
        <w:jc w:val="both"/>
        <w:rPr>
          <w:rFonts w:ascii="Arial" w:hAnsi="Arial" w:cs="Arial"/>
          <w:b/>
          <w:szCs w:val="32"/>
          <w:lang w:val="en-US"/>
        </w:rPr>
      </w:pPr>
    </w:p>
    <w:p w14:paraId="16439F56" w14:textId="192108BF" w:rsidR="00FF492D" w:rsidRDefault="008C02E6" w:rsidP="01D5A44F">
      <w:pPr>
        <w:jc w:val="both"/>
        <w:rPr>
          <w:rFonts w:ascii="Arial" w:hAnsi="Arial" w:cs="Arial"/>
          <w:b/>
          <w:bCs/>
        </w:rPr>
      </w:pPr>
      <w:r w:rsidRPr="01D5A44F">
        <w:rPr>
          <w:rFonts w:ascii="Arial" w:hAnsi="Arial" w:cs="Arial"/>
          <w:b/>
          <w:bCs/>
        </w:rPr>
        <w:t xml:space="preserve">Regulation 11(da) - </w:t>
      </w:r>
      <w:r w:rsidR="00FF492D" w:rsidRPr="01D5A44F">
        <w:rPr>
          <w:rFonts w:ascii="Arial" w:hAnsi="Arial" w:cs="Arial"/>
          <w:b/>
          <w:bCs/>
        </w:rPr>
        <w:t xml:space="preserve">Council wished to consider the request from the </w:t>
      </w:r>
      <w:r w:rsidR="704AA92C" w:rsidRPr="01D5A44F">
        <w:rPr>
          <w:rFonts w:ascii="Arial" w:hAnsi="Arial" w:cs="Arial"/>
          <w:b/>
          <w:bCs/>
        </w:rPr>
        <w:t>Community</w:t>
      </w:r>
      <w:r w:rsidR="00FF492D" w:rsidRPr="01D5A44F">
        <w:rPr>
          <w:rFonts w:ascii="Arial" w:hAnsi="Arial" w:cs="Arial"/>
          <w:b/>
          <w:bCs/>
        </w:rPr>
        <w:t xml:space="preserve"> Working Group of 24 </w:t>
      </w:r>
      <w:proofErr w:type="gramStart"/>
      <w:r w:rsidR="00FF492D" w:rsidRPr="01D5A44F">
        <w:rPr>
          <w:rFonts w:ascii="Arial" w:hAnsi="Arial" w:cs="Arial"/>
          <w:b/>
          <w:bCs/>
        </w:rPr>
        <w:t>February</w:t>
      </w:r>
      <w:proofErr w:type="gramEnd"/>
      <w:r w:rsidR="00FF492D" w:rsidRPr="01D5A44F">
        <w:rPr>
          <w:rFonts w:ascii="Arial" w:hAnsi="Arial" w:cs="Arial"/>
          <w:b/>
          <w:bCs/>
        </w:rPr>
        <w:t xml:space="preserve"> 2021 (as per below) prior to sending this draft LPP out for advertising.</w:t>
      </w:r>
    </w:p>
    <w:p w14:paraId="3B446795" w14:textId="77777777" w:rsidR="00FF492D" w:rsidRDefault="00FF492D" w:rsidP="00DD10EE">
      <w:pPr>
        <w:jc w:val="both"/>
        <w:rPr>
          <w:rFonts w:ascii="Arial" w:hAnsi="Arial" w:cs="Arial"/>
          <w:sz w:val="22"/>
          <w:szCs w:val="22"/>
        </w:rPr>
      </w:pPr>
    </w:p>
    <w:p w14:paraId="4A468197" w14:textId="77777777" w:rsidR="00FF492D" w:rsidRDefault="00FF492D" w:rsidP="00DD10EE">
      <w:pPr>
        <w:jc w:val="both"/>
        <w:rPr>
          <w:rFonts w:ascii="Arial" w:hAnsi="Arial" w:cs="Arial"/>
          <w:b/>
          <w:bCs/>
          <w:sz w:val="28"/>
          <w:szCs w:val="28"/>
        </w:rPr>
      </w:pPr>
      <w:r>
        <w:rPr>
          <w:rFonts w:ascii="Arial" w:hAnsi="Arial" w:cs="Arial"/>
          <w:b/>
          <w:bCs/>
          <w:sz w:val="28"/>
          <w:szCs w:val="28"/>
        </w:rPr>
        <w:t>Community Working Group Recommendation to Council:</w:t>
      </w:r>
    </w:p>
    <w:p w14:paraId="0DE65C1E" w14:textId="77777777" w:rsidR="00FF492D" w:rsidRDefault="00FF492D" w:rsidP="00DD10EE">
      <w:pPr>
        <w:jc w:val="both"/>
        <w:rPr>
          <w:rFonts w:ascii="Arial" w:hAnsi="Arial" w:cs="Arial"/>
          <w:sz w:val="22"/>
          <w:szCs w:val="22"/>
        </w:rPr>
      </w:pPr>
    </w:p>
    <w:p w14:paraId="5968B1B4" w14:textId="77777777" w:rsidR="00FF492D" w:rsidRDefault="00FF492D" w:rsidP="00DD10EE">
      <w:pPr>
        <w:jc w:val="both"/>
        <w:rPr>
          <w:rFonts w:ascii="Arial" w:hAnsi="Arial" w:cs="Arial"/>
          <w:b/>
          <w:bCs/>
        </w:rPr>
      </w:pPr>
      <w:r>
        <w:rPr>
          <w:rFonts w:ascii="Arial" w:hAnsi="Arial" w:cs="Arial"/>
          <w:b/>
          <w:bCs/>
        </w:rPr>
        <w:t xml:space="preserve">Request Council consider the following issues when drafting the </w:t>
      </w:r>
      <w:proofErr w:type="gramStart"/>
      <w:r>
        <w:rPr>
          <w:rFonts w:ascii="Arial" w:hAnsi="Arial" w:cs="Arial"/>
          <w:b/>
          <w:bCs/>
        </w:rPr>
        <w:t>Fast Food</w:t>
      </w:r>
      <w:proofErr w:type="gramEnd"/>
      <w:r>
        <w:rPr>
          <w:rFonts w:ascii="Arial" w:hAnsi="Arial" w:cs="Arial"/>
          <w:b/>
          <w:bCs/>
        </w:rPr>
        <w:t xml:space="preserve"> Outlets (with drive through) Local Planning Policy:</w:t>
      </w:r>
    </w:p>
    <w:p w14:paraId="2076392F" w14:textId="77777777" w:rsidR="00FF492D" w:rsidRDefault="00FF492D" w:rsidP="00DD10EE">
      <w:pPr>
        <w:jc w:val="both"/>
        <w:rPr>
          <w:rFonts w:ascii="Arial" w:hAnsi="Arial" w:cs="Arial"/>
        </w:rPr>
      </w:pPr>
    </w:p>
    <w:p w14:paraId="727C7E0A" w14:textId="77777777" w:rsidR="00FF492D" w:rsidRDefault="00FF492D" w:rsidP="001E5407">
      <w:pPr>
        <w:pStyle w:val="ListParagraph"/>
        <w:numPr>
          <w:ilvl w:val="0"/>
          <w:numId w:val="153"/>
        </w:numPr>
        <w:ind w:left="567" w:hanging="567"/>
        <w:jc w:val="both"/>
        <w:rPr>
          <w:rFonts w:ascii="Arial" w:hAnsi="Arial" w:cs="Arial"/>
          <w:b/>
          <w:bCs/>
        </w:rPr>
      </w:pPr>
      <w:r>
        <w:rPr>
          <w:rFonts w:ascii="Arial" w:hAnsi="Arial" w:cs="Arial"/>
          <w:b/>
          <w:bCs/>
        </w:rPr>
        <w:t>Built form to fit in with amenity of surrounding area</w:t>
      </w:r>
    </w:p>
    <w:p w14:paraId="2CFC27CA" w14:textId="77777777" w:rsidR="00FF492D" w:rsidRDefault="00FF492D" w:rsidP="001E5407">
      <w:pPr>
        <w:pStyle w:val="ListParagraph"/>
        <w:numPr>
          <w:ilvl w:val="0"/>
          <w:numId w:val="153"/>
        </w:numPr>
        <w:ind w:left="567" w:hanging="567"/>
        <w:jc w:val="both"/>
        <w:rPr>
          <w:rFonts w:ascii="Arial" w:hAnsi="Arial" w:cs="Arial"/>
          <w:b/>
          <w:bCs/>
        </w:rPr>
      </w:pPr>
      <w:r>
        <w:rPr>
          <w:rFonts w:ascii="Arial" w:hAnsi="Arial" w:cs="Arial"/>
          <w:b/>
          <w:bCs/>
        </w:rPr>
        <w:t>Landscaping and surface treatments for urban heat issues</w:t>
      </w:r>
    </w:p>
    <w:p w14:paraId="608F486C" w14:textId="77777777" w:rsidR="00FF492D" w:rsidRDefault="00FF492D" w:rsidP="001E5407">
      <w:pPr>
        <w:pStyle w:val="ListParagraph"/>
        <w:numPr>
          <w:ilvl w:val="0"/>
          <w:numId w:val="153"/>
        </w:numPr>
        <w:ind w:left="567" w:hanging="567"/>
        <w:jc w:val="both"/>
        <w:rPr>
          <w:rFonts w:ascii="Arial" w:hAnsi="Arial" w:cs="Arial"/>
          <w:b/>
          <w:bCs/>
        </w:rPr>
      </w:pPr>
      <w:r>
        <w:rPr>
          <w:rFonts w:ascii="Arial" w:hAnsi="Arial" w:cs="Arial"/>
          <w:b/>
          <w:bCs/>
        </w:rPr>
        <w:t>Restricted operating hours</w:t>
      </w:r>
    </w:p>
    <w:p w14:paraId="73DA417B" w14:textId="77777777" w:rsidR="00FF492D" w:rsidRDefault="00FF492D" w:rsidP="001E5407">
      <w:pPr>
        <w:pStyle w:val="ListParagraph"/>
        <w:numPr>
          <w:ilvl w:val="0"/>
          <w:numId w:val="153"/>
        </w:numPr>
        <w:ind w:left="567" w:hanging="567"/>
        <w:jc w:val="both"/>
        <w:rPr>
          <w:rFonts w:ascii="Arial" w:hAnsi="Arial" w:cs="Arial"/>
          <w:b/>
          <w:bCs/>
        </w:rPr>
      </w:pPr>
      <w:r>
        <w:rPr>
          <w:rFonts w:ascii="Arial" w:hAnsi="Arial" w:cs="Arial"/>
          <w:b/>
          <w:bCs/>
        </w:rPr>
        <w:t>Waste Management (limit unpleasant odours)</w:t>
      </w:r>
    </w:p>
    <w:p w14:paraId="170EFB41" w14:textId="77777777" w:rsidR="00FF492D" w:rsidRDefault="00FF492D" w:rsidP="001E5407">
      <w:pPr>
        <w:pStyle w:val="ListParagraph"/>
        <w:numPr>
          <w:ilvl w:val="0"/>
          <w:numId w:val="153"/>
        </w:numPr>
        <w:ind w:left="567" w:hanging="567"/>
        <w:jc w:val="both"/>
        <w:rPr>
          <w:rFonts w:ascii="Arial" w:hAnsi="Arial" w:cs="Arial"/>
          <w:b/>
          <w:bCs/>
        </w:rPr>
      </w:pPr>
      <w:r>
        <w:rPr>
          <w:rFonts w:ascii="Arial" w:hAnsi="Arial" w:cs="Arial"/>
          <w:b/>
          <w:bCs/>
        </w:rPr>
        <w:t>Distance to single house zoning (400 metres too much?)</w:t>
      </w:r>
    </w:p>
    <w:p w14:paraId="34C9B1EC" w14:textId="77777777" w:rsidR="00FF492D" w:rsidRDefault="00FF492D" w:rsidP="001E5407">
      <w:pPr>
        <w:pStyle w:val="ListParagraph"/>
        <w:numPr>
          <w:ilvl w:val="0"/>
          <w:numId w:val="153"/>
        </w:numPr>
        <w:ind w:left="567" w:hanging="567"/>
        <w:jc w:val="both"/>
        <w:rPr>
          <w:rFonts w:ascii="Arial" w:hAnsi="Arial" w:cs="Arial"/>
          <w:b/>
          <w:bCs/>
        </w:rPr>
      </w:pPr>
      <w:r>
        <w:rPr>
          <w:rFonts w:ascii="Arial" w:hAnsi="Arial" w:cs="Arial"/>
          <w:b/>
          <w:bCs/>
        </w:rPr>
        <w:t>No significant increase to local traffic</w:t>
      </w:r>
    </w:p>
    <w:p w14:paraId="38BB8540" w14:textId="77777777" w:rsidR="00FF492D" w:rsidRDefault="00FF492D" w:rsidP="001E5407">
      <w:pPr>
        <w:pStyle w:val="ListParagraph"/>
        <w:numPr>
          <w:ilvl w:val="0"/>
          <w:numId w:val="153"/>
        </w:numPr>
        <w:ind w:left="567" w:hanging="567"/>
        <w:jc w:val="both"/>
        <w:rPr>
          <w:rFonts w:ascii="Arial" w:hAnsi="Arial" w:cs="Arial"/>
          <w:b/>
          <w:bCs/>
        </w:rPr>
      </w:pPr>
      <w:r>
        <w:rPr>
          <w:rFonts w:ascii="Arial" w:hAnsi="Arial" w:cs="Arial"/>
          <w:b/>
          <w:bCs/>
        </w:rPr>
        <w:t>Distance from schools (400 metres or greater)</w:t>
      </w:r>
    </w:p>
    <w:p w14:paraId="0CF3ABEA" w14:textId="77777777" w:rsidR="00FF492D" w:rsidRDefault="00FF492D" w:rsidP="001E5407">
      <w:pPr>
        <w:pStyle w:val="ListParagraph"/>
        <w:numPr>
          <w:ilvl w:val="0"/>
          <w:numId w:val="153"/>
        </w:numPr>
        <w:ind w:left="567" w:hanging="567"/>
        <w:jc w:val="both"/>
        <w:rPr>
          <w:rFonts w:ascii="Arial" w:hAnsi="Arial" w:cs="Arial"/>
          <w:b/>
          <w:bCs/>
        </w:rPr>
      </w:pPr>
      <w:r>
        <w:rPr>
          <w:rFonts w:ascii="Arial" w:hAnsi="Arial" w:cs="Arial"/>
          <w:b/>
          <w:bCs/>
        </w:rPr>
        <w:t xml:space="preserve">Avoid excessive </w:t>
      </w:r>
      <w:proofErr w:type="gramStart"/>
      <w:r>
        <w:rPr>
          <w:rFonts w:ascii="Arial" w:hAnsi="Arial" w:cs="Arial"/>
          <w:b/>
          <w:bCs/>
        </w:rPr>
        <w:t>night time</w:t>
      </w:r>
      <w:proofErr w:type="gramEnd"/>
      <w:r>
        <w:rPr>
          <w:rFonts w:ascii="Arial" w:hAnsi="Arial" w:cs="Arial"/>
          <w:b/>
          <w:bCs/>
        </w:rPr>
        <w:t xml:space="preserve"> lighting.</w:t>
      </w:r>
    </w:p>
    <w:p w14:paraId="570DCB83" w14:textId="47454B10" w:rsidR="00DD10EE" w:rsidRDefault="00DD10EE" w:rsidP="00CA6511">
      <w:pPr>
        <w:jc w:val="both"/>
        <w:rPr>
          <w:rFonts w:ascii="Arial" w:hAnsi="Arial" w:cs="Arial"/>
          <w:szCs w:val="24"/>
        </w:rPr>
      </w:pPr>
    </w:p>
    <w:p w14:paraId="485D82EC" w14:textId="197FDEDA" w:rsidR="00DD10EE" w:rsidRPr="006D752D" w:rsidRDefault="00DD10EE" w:rsidP="00CA6511">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58246" behindDoc="1" locked="0" layoutInCell="1" allowOverlap="1" wp14:anchorId="5995177A" wp14:editId="330DA501">
                <wp:simplePos x="0" y="0"/>
                <wp:positionH relativeFrom="column">
                  <wp:posOffset>-41165</wp:posOffset>
                </wp:positionH>
                <wp:positionV relativeFrom="paragraph">
                  <wp:posOffset>167226</wp:posOffset>
                </wp:positionV>
                <wp:extent cx="5353879" cy="1139687"/>
                <wp:effectExtent l="0" t="0" r="0" b="3810"/>
                <wp:wrapNone/>
                <wp:docPr id="20" name="Rectangle 20"/>
                <wp:cNvGraphicFramePr/>
                <a:graphic xmlns:a="http://schemas.openxmlformats.org/drawingml/2006/main">
                  <a:graphicData uri="http://schemas.microsoft.com/office/word/2010/wordprocessingShape">
                    <wps:wsp>
                      <wps:cNvSpPr/>
                      <wps:spPr>
                        <a:xfrm>
                          <a:off x="0" y="0"/>
                          <a:ext cx="5353879" cy="113968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15F56F" id="Rectangle 20" o:spid="_x0000_s1026" style="position:absolute;margin-left:-3.25pt;margin-top:13.15pt;width:421.55pt;height:89.75pt;z-index:-25165823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ProQIAAKsFAAAOAAAAZHJzL2Uyb0RvYy54bWysVEtv2zAMvg/YfxB0X+2kTZMGdYqgRYcB&#10;XVu0HXpWZCk2IImapMTJfv0oyXEfK3YYdpElPj6Sn0meX+y0IlvhfAumoqOjkhJhONStWVf0x9P1&#10;lxklPjBTMwVGVHQvPL1YfP503tm5GEMDqhaOIIjx885WtAnBzovC80Zo5o/ACoNKCU6zgE+3LmrH&#10;OkTXqhiX5WnRgautAy68R+lVVtJFwpdS8HAnpReBqIpibiGdLp2reBaLczZfO2ablvdpsH/IQrPW&#10;YNAB6ooFRjau/QNKt9yBBxmOOOgCpGy5SDVgNaPyXTWPDbMi1YLkeDvQ5P8fLL/d3jvS1hUdIz2G&#10;afxHD8gaM2slCMqQoM76Odo92nvXvzxeY7U76XT8Yh1kl0jdD6SKXSAchZPjyfFsekYJR91odHx2&#10;OptG1OLF3TofvgrQJF4q6jB+IpNtb3zIpgeTGM2DauvrVqn0iJ0iLpUjW4b/eLUeJVe10d+hzrLp&#10;pCxTIRgyNVY0Twm8QVIm4hmIyDlolBSx+lxvuoW9EtFOmQchkTiscJwiDsg5KONcmJCT8Q2rRRbH&#10;VD7OJQFGZInxB+we4G2RB+ycZW8fXUXq+MG5/Fti2XnwSJHBhMFZtwbcRwAKq+ojZ/sDSZmayNIK&#10;6j22lYM8b97y6xZ/7Q3z4Z45HDDsNVwa4Q4PqaCrKPQ3Shpwvz6SR3vse9RS0uHAVtT/3DAnKFHf&#10;DE7E2ejkJE54epxMprGf3WvN6rXGbPQlYL+McD1Znq7RPqjDVTrQz7hbljEqqpjhGLuiPLjD4zLk&#10;RYLbiYvlMpnhVFsWbsyj5RE8shpb92n3zJzt+zvgaNzCYbjZ/F2bZ9voaWC5CSDbNAMvvPZ840ZI&#10;Tdxvr7hyXr+T1cuOXfwGAAD//wMAUEsDBBQABgAIAAAAIQDBZSeU3gAAAAkBAAAPAAAAZHJzL2Rv&#10;d25yZXYueG1sTI/NTsMwEITvSLyDtUjcWodWiawQpypIwIVLfw4c3XiJo8brELtpeHuWExxnZzTz&#10;bbWZfS8mHGMXSMPDMgOB1ATbUavheHhZKBAxGbKmD4QavjHCpr69qUxpw5V2OO1TK7iEYmk0uJSG&#10;UsrYOPQmLsOAxN5nGL1JLMdW2tFcudz3cpVlhfSmI15wZsBnh815f/Ea4lv+cWjUlzq3r09qcm63&#10;le9O6/u7efsIIuGc/sLwi8/oUDPTKVzIRtFrWBQ5JzWsijUI9tW6KECc+JDlCmRdyf8f1D8AAAD/&#10;/wMAUEsBAi0AFAAGAAgAAAAhALaDOJL+AAAA4QEAABMAAAAAAAAAAAAAAAAAAAAAAFtDb250ZW50&#10;X1R5cGVzXS54bWxQSwECLQAUAAYACAAAACEAOP0h/9YAAACUAQAACwAAAAAAAAAAAAAAAAAvAQAA&#10;X3JlbHMvLnJlbHNQSwECLQAUAAYACAAAACEAU8BT66ECAACrBQAADgAAAAAAAAAAAAAAAAAuAgAA&#10;ZHJzL2Uyb0RvYy54bWxQSwECLQAUAAYACAAAACEAwWUnlN4AAAAJAQAADwAAAAAAAAAAAAAAAAD7&#10;BAAAZHJzL2Rvd25yZXYueG1sUEsFBgAAAAAEAAQA8wAAAAYGAAAAAA==&#10;" fillcolor="#bfbfbf [2412]" stroked="f" strokeweight="2pt"/>
            </w:pict>
          </mc:Fallback>
        </mc:AlternateContent>
      </w:r>
    </w:p>
    <w:p w14:paraId="26D09D57" w14:textId="1562F545" w:rsidR="008C02E6" w:rsidRPr="006D752D" w:rsidRDefault="008C02E6"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2C30DC1D" w14:textId="5319E26F" w:rsidR="008C02E6" w:rsidRPr="006D752D" w:rsidRDefault="008C02E6" w:rsidP="00CA6511">
      <w:pPr>
        <w:jc w:val="both"/>
        <w:rPr>
          <w:rFonts w:ascii="Arial" w:hAnsi="Arial" w:cs="Arial"/>
          <w:szCs w:val="24"/>
        </w:rPr>
      </w:pPr>
      <w:r w:rsidRPr="006D752D">
        <w:rPr>
          <w:rFonts w:ascii="Arial" w:hAnsi="Arial" w:cs="Arial"/>
          <w:szCs w:val="24"/>
        </w:rPr>
        <w:t xml:space="preserve">Seconded – Councillor </w:t>
      </w:r>
      <w:r w:rsidR="009A1543">
        <w:rPr>
          <w:rFonts w:ascii="Arial" w:hAnsi="Arial" w:cs="Arial"/>
          <w:szCs w:val="24"/>
        </w:rPr>
        <w:t>Coghlan</w:t>
      </w:r>
    </w:p>
    <w:p w14:paraId="6978FF47" w14:textId="77777777" w:rsidR="008C02E6" w:rsidRPr="006D752D" w:rsidRDefault="008C02E6" w:rsidP="00CA6511">
      <w:pPr>
        <w:jc w:val="both"/>
        <w:rPr>
          <w:rFonts w:ascii="Arial" w:hAnsi="Arial" w:cs="Arial"/>
          <w:szCs w:val="24"/>
        </w:rPr>
      </w:pPr>
    </w:p>
    <w:p w14:paraId="5AA171F4" w14:textId="11908AE3" w:rsidR="000278BE" w:rsidRDefault="00F007C6" w:rsidP="00CA6511">
      <w:pPr>
        <w:jc w:val="both"/>
        <w:rPr>
          <w:rFonts w:ascii="Arial" w:hAnsi="Arial" w:cs="Arial"/>
          <w:b/>
          <w:szCs w:val="24"/>
        </w:rPr>
      </w:pPr>
      <w:r>
        <w:rPr>
          <w:rFonts w:ascii="Arial" w:hAnsi="Arial" w:cs="Arial"/>
          <w:b/>
          <w:szCs w:val="24"/>
        </w:rPr>
        <w:t xml:space="preserve">That this item be deferred </w:t>
      </w:r>
      <w:r w:rsidR="004E4593">
        <w:rPr>
          <w:rFonts w:ascii="Arial" w:hAnsi="Arial" w:cs="Arial"/>
          <w:b/>
          <w:szCs w:val="24"/>
        </w:rPr>
        <w:t>to the March Meetings.</w:t>
      </w:r>
    </w:p>
    <w:p w14:paraId="5ABBED1B" w14:textId="77777777" w:rsidR="00C73264" w:rsidRDefault="00C73264" w:rsidP="00CA6511">
      <w:pPr>
        <w:jc w:val="both"/>
        <w:rPr>
          <w:rFonts w:ascii="Arial" w:hAnsi="Arial" w:cs="Arial"/>
          <w:b/>
          <w:szCs w:val="24"/>
        </w:rPr>
      </w:pPr>
    </w:p>
    <w:p w14:paraId="4DAEF2B2" w14:textId="06735F79" w:rsidR="004E4593" w:rsidRPr="004C193E" w:rsidRDefault="004E4593" w:rsidP="00CA6511">
      <w:pPr>
        <w:jc w:val="right"/>
        <w:rPr>
          <w:rFonts w:ascii="Arial" w:hAnsi="Arial" w:cs="Arial"/>
          <w:b/>
          <w:szCs w:val="24"/>
        </w:rPr>
      </w:pPr>
      <w:r w:rsidRPr="004C193E">
        <w:rPr>
          <w:rFonts w:ascii="Arial" w:hAnsi="Arial" w:cs="Arial"/>
          <w:b/>
          <w:szCs w:val="24"/>
        </w:rPr>
        <w:t>CARRIED UNANIMOUSLY 1</w:t>
      </w:r>
      <w:r w:rsidR="001E5407">
        <w:rPr>
          <w:rFonts w:ascii="Arial" w:hAnsi="Arial" w:cs="Arial"/>
          <w:b/>
          <w:szCs w:val="24"/>
        </w:rPr>
        <w:t>1</w:t>
      </w:r>
      <w:r w:rsidRPr="004C193E">
        <w:rPr>
          <w:rFonts w:ascii="Arial" w:hAnsi="Arial" w:cs="Arial"/>
          <w:b/>
          <w:szCs w:val="24"/>
        </w:rPr>
        <w:t>/-</w:t>
      </w:r>
    </w:p>
    <w:p w14:paraId="34B198F1" w14:textId="69BB3361" w:rsidR="008C02E6" w:rsidRPr="006D752D" w:rsidRDefault="008C02E6" w:rsidP="00CA6511">
      <w:pPr>
        <w:jc w:val="right"/>
        <w:rPr>
          <w:rFonts w:ascii="Arial" w:hAnsi="Arial" w:cs="Arial"/>
          <w:b/>
          <w:szCs w:val="24"/>
        </w:rPr>
      </w:pPr>
    </w:p>
    <w:p w14:paraId="3FEDF593" w14:textId="3E96086C" w:rsidR="008C02E6" w:rsidRDefault="008C02E6" w:rsidP="00B722B5">
      <w:pPr>
        <w:jc w:val="both"/>
        <w:rPr>
          <w:rFonts w:ascii="Arial" w:hAnsi="Arial" w:cs="Arial"/>
          <w:b/>
          <w:szCs w:val="32"/>
          <w:lang w:val="en-US"/>
        </w:rPr>
      </w:pPr>
    </w:p>
    <w:p w14:paraId="1CCDDA26" w14:textId="20369F26" w:rsidR="00DD10EE" w:rsidRDefault="00DD10EE" w:rsidP="00B722B5">
      <w:pPr>
        <w:jc w:val="both"/>
        <w:rPr>
          <w:rFonts w:ascii="Arial" w:hAnsi="Arial" w:cs="Arial"/>
          <w:b/>
          <w:szCs w:val="32"/>
          <w:lang w:val="en-US"/>
        </w:rPr>
      </w:pPr>
    </w:p>
    <w:p w14:paraId="6A84493F" w14:textId="77777777" w:rsidR="00DD10EE" w:rsidRDefault="00DD10EE" w:rsidP="00B722B5">
      <w:pPr>
        <w:jc w:val="both"/>
        <w:rPr>
          <w:rFonts w:ascii="Arial" w:hAnsi="Arial" w:cs="Arial"/>
          <w:b/>
          <w:szCs w:val="32"/>
          <w:lang w:val="en-US"/>
        </w:rPr>
      </w:pPr>
    </w:p>
    <w:p w14:paraId="796D8C7A" w14:textId="77777777" w:rsidR="00B722B5" w:rsidRDefault="00B722B5" w:rsidP="00B722B5">
      <w:pPr>
        <w:jc w:val="both"/>
        <w:rPr>
          <w:rFonts w:ascii="Arial" w:hAnsi="Arial" w:cs="Arial"/>
          <w:b/>
          <w:szCs w:val="32"/>
          <w:lang w:val="en-US"/>
        </w:rPr>
      </w:pPr>
    </w:p>
    <w:p w14:paraId="7AB3300F" w14:textId="5ED277E1" w:rsidR="00B722B5" w:rsidRPr="00DD10EE" w:rsidRDefault="00B722B5" w:rsidP="00B722B5">
      <w:pPr>
        <w:jc w:val="both"/>
        <w:rPr>
          <w:rFonts w:ascii="Arial" w:hAnsi="Arial" w:cs="Arial"/>
          <w:bCs/>
          <w:sz w:val="28"/>
          <w:szCs w:val="32"/>
          <w:lang w:val="en-US"/>
        </w:rPr>
      </w:pPr>
      <w:r w:rsidRPr="00DD10EE">
        <w:rPr>
          <w:rFonts w:ascii="Arial" w:hAnsi="Arial" w:cs="Arial"/>
          <w:bCs/>
          <w:sz w:val="28"/>
          <w:szCs w:val="32"/>
          <w:lang w:val="en-US"/>
        </w:rPr>
        <w:lastRenderedPageBreak/>
        <w:t>Recommendation to Council</w:t>
      </w:r>
    </w:p>
    <w:p w14:paraId="4747A683" w14:textId="77777777" w:rsidR="00B722B5" w:rsidRPr="00DD10EE" w:rsidRDefault="00B722B5" w:rsidP="00B722B5">
      <w:pPr>
        <w:jc w:val="both"/>
        <w:rPr>
          <w:rFonts w:ascii="Arial" w:hAnsi="Arial" w:cs="Arial"/>
          <w:bCs/>
          <w:szCs w:val="32"/>
          <w:lang w:val="en-US"/>
        </w:rPr>
      </w:pPr>
    </w:p>
    <w:p w14:paraId="22CBBB32" w14:textId="77777777" w:rsidR="00B722B5" w:rsidRPr="00DD10EE" w:rsidRDefault="00B722B5" w:rsidP="00B722B5">
      <w:pPr>
        <w:jc w:val="both"/>
        <w:rPr>
          <w:rFonts w:ascii="Arial" w:hAnsi="Arial" w:cs="Arial"/>
          <w:bCs/>
          <w:szCs w:val="24"/>
        </w:rPr>
      </w:pPr>
      <w:r w:rsidRPr="00DD10EE">
        <w:rPr>
          <w:rFonts w:ascii="Arial" w:hAnsi="Arial" w:cs="Arial"/>
          <w:bCs/>
          <w:szCs w:val="32"/>
          <w:lang w:val="en-US"/>
        </w:rPr>
        <w:t>Council prepares</w:t>
      </w:r>
      <w:r w:rsidRPr="00DD10EE">
        <w:rPr>
          <w:rStyle w:val="normaltextrun"/>
          <w:rFonts w:ascii="Arial" w:hAnsi="Arial" w:cs="Arial"/>
          <w:bCs/>
          <w:color w:val="000000"/>
          <w:szCs w:val="24"/>
          <w:shd w:val="clear" w:color="auto" w:fill="FFFFFF"/>
        </w:rPr>
        <w:t xml:space="preserve"> and advertises for a period of 21 days in accordance with the </w:t>
      </w:r>
      <w:r w:rsidRPr="00DD10EE">
        <w:rPr>
          <w:rStyle w:val="normaltextrun"/>
          <w:rFonts w:ascii="Arial" w:hAnsi="Arial" w:cs="Arial"/>
          <w:bCs/>
          <w:i/>
          <w:iCs/>
          <w:color w:val="000000"/>
          <w:szCs w:val="24"/>
          <w:shd w:val="clear" w:color="auto" w:fill="FFFFFF"/>
        </w:rPr>
        <w:t xml:space="preserve">Planning and Development (Local Planning Schemes) Regulations 2015 </w:t>
      </w:r>
      <w:r w:rsidRPr="00DD10EE">
        <w:rPr>
          <w:rStyle w:val="normaltextrun"/>
          <w:rFonts w:ascii="Arial" w:hAnsi="Arial" w:cs="Arial"/>
          <w:bCs/>
          <w:color w:val="000000"/>
          <w:szCs w:val="24"/>
          <w:shd w:val="clear" w:color="auto" w:fill="FFFFFF"/>
        </w:rPr>
        <w:t>Schedule 2, Part 2, Division 2, Clause 4 the Local Planning Policy – Fast- Food Outlets (Drive-Through) provided as Attachment 1. </w:t>
      </w:r>
    </w:p>
    <w:p w14:paraId="7CD92B34" w14:textId="35BD965B" w:rsidR="00B722B5" w:rsidRDefault="00B722B5" w:rsidP="00B722B5">
      <w:pPr>
        <w:jc w:val="both"/>
        <w:rPr>
          <w:rFonts w:ascii="Arial" w:hAnsi="Arial" w:cs="Arial"/>
          <w:b/>
          <w:szCs w:val="32"/>
          <w:lang w:val="en-US"/>
        </w:rPr>
      </w:pPr>
    </w:p>
    <w:p w14:paraId="453DE0BF" w14:textId="77777777" w:rsidR="008C02E6" w:rsidRDefault="008C02E6" w:rsidP="00B722B5">
      <w:pPr>
        <w:jc w:val="both"/>
        <w:rPr>
          <w:rFonts w:ascii="Arial" w:hAnsi="Arial" w:cs="Arial"/>
          <w:b/>
          <w:szCs w:val="32"/>
          <w:lang w:val="en-US"/>
        </w:rPr>
      </w:pPr>
    </w:p>
    <w:p w14:paraId="11D55585" w14:textId="77777777" w:rsidR="008C02E6" w:rsidRPr="00AD73CC" w:rsidRDefault="008C02E6" w:rsidP="008C02E6">
      <w:pPr>
        <w:jc w:val="both"/>
        <w:rPr>
          <w:rFonts w:ascii="Arial" w:hAnsi="Arial" w:cs="Arial"/>
          <w:b/>
          <w:sz w:val="28"/>
          <w:szCs w:val="32"/>
          <w:lang w:val="en-US"/>
        </w:rPr>
      </w:pPr>
      <w:r w:rsidRPr="00AD73CC">
        <w:rPr>
          <w:rFonts w:ascii="Arial" w:hAnsi="Arial" w:cs="Arial"/>
          <w:b/>
          <w:sz w:val="28"/>
          <w:szCs w:val="32"/>
          <w:lang w:val="en-US"/>
        </w:rPr>
        <w:t>Executive Summary</w:t>
      </w:r>
    </w:p>
    <w:p w14:paraId="403E79CD" w14:textId="77777777" w:rsidR="008C02E6" w:rsidRPr="00AD73CC" w:rsidRDefault="008C02E6" w:rsidP="008C02E6">
      <w:pPr>
        <w:jc w:val="both"/>
        <w:rPr>
          <w:rFonts w:ascii="Arial" w:hAnsi="Arial" w:cs="Arial"/>
          <w:b/>
          <w:szCs w:val="32"/>
          <w:lang w:val="en-US"/>
        </w:rPr>
      </w:pPr>
    </w:p>
    <w:p w14:paraId="37D386F0" w14:textId="77777777" w:rsidR="008C02E6" w:rsidRPr="00AD73CC" w:rsidRDefault="008C02E6" w:rsidP="008C02E6">
      <w:pPr>
        <w:jc w:val="both"/>
        <w:rPr>
          <w:rFonts w:ascii="Arial" w:hAnsi="Arial" w:cs="Arial"/>
          <w:szCs w:val="32"/>
          <w:lang w:val="en-US"/>
        </w:rPr>
      </w:pPr>
      <w:r>
        <w:rPr>
          <w:rFonts w:ascii="Arial" w:hAnsi="Arial" w:cs="Arial"/>
          <w:szCs w:val="32"/>
          <w:lang w:val="en-US"/>
        </w:rPr>
        <w:t>The purpose of this report is for Council to prepare (adopt for advertising) the Local Planning Policy – Fast-Food Outlets (Drive-Through) (LPP). The purpose of the LPP is to provide guidance and built form provisions for operators seeking to establish Fast-Food Outlets with a drive-through component within the City of Nedlands.</w:t>
      </w:r>
    </w:p>
    <w:p w14:paraId="48EC7A61" w14:textId="77777777" w:rsidR="008C02E6" w:rsidRDefault="008C02E6" w:rsidP="008C02E6">
      <w:pPr>
        <w:jc w:val="both"/>
        <w:rPr>
          <w:rFonts w:ascii="Arial" w:hAnsi="Arial" w:cs="Arial"/>
          <w:b/>
          <w:szCs w:val="32"/>
          <w:lang w:val="en-US"/>
        </w:rPr>
      </w:pPr>
    </w:p>
    <w:p w14:paraId="331FC93C" w14:textId="77777777" w:rsidR="008C02E6" w:rsidRPr="002961F4" w:rsidRDefault="008C02E6" w:rsidP="008C02E6">
      <w:pPr>
        <w:jc w:val="both"/>
        <w:rPr>
          <w:rFonts w:ascii="Arial" w:hAnsi="Arial" w:cs="Arial"/>
          <w:szCs w:val="24"/>
          <w:lang w:val="en-US"/>
        </w:rPr>
      </w:pPr>
      <w:r w:rsidRPr="7DA40FC5">
        <w:rPr>
          <w:rFonts w:ascii="Arial" w:hAnsi="Arial" w:cs="Arial"/>
          <w:szCs w:val="24"/>
          <w:lang w:val="en-US"/>
        </w:rPr>
        <w:t xml:space="preserve">If Council choose to prepare the LPP, it will be advertised as per the requirements of the City’s Local Planning Policy - Consultation of Planning Proposals and the Deemed Provisions of the </w:t>
      </w:r>
      <w:r w:rsidRPr="00910F00">
        <w:rPr>
          <w:rFonts w:ascii="Arial" w:hAnsi="Arial" w:cs="Arial"/>
          <w:i/>
          <w:iCs/>
          <w:szCs w:val="24"/>
          <w:lang w:val="en-US"/>
        </w:rPr>
        <w:t>Planning and Development (Local Planning Schemes) Regulations 2015</w:t>
      </w:r>
      <w:r w:rsidRPr="7DA40FC5">
        <w:rPr>
          <w:rFonts w:ascii="Arial" w:hAnsi="Arial" w:cs="Arial"/>
          <w:szCs w:val="24"/>
          <w:lang w:val="en-US"/>
        </w:rPr>
        <w:t>.</w:t>
      </w:r>
    </w:p>
    <w:p w14:paraId="3066CAB9" w14:textId="77777777" w:rsidR="007303D8" w:rsidRDefault="007303D8" w:rsidP="00B722B5">
      <w:pPr>
        <w:jc w:val="both"/>
        <w:rPr>
          <w:rFonts w:ascii="Arial" w:hAnsi="Arial" w:cs="Arial"/>
          <w:b/>
          <w:sz w:val="28"/>
          <w:szCs w:val="32"/>
          <w:lang w:val="en-US"/>
        </w:rPr>
      </w:pPr>
    </w:p>
    <w:p w14:paraId="153BA427" w14:textId="77777777" w:rsidR="007303D8" w:rsidRDefault="007303D8" w:rsidP="00B722B5">
      <w:pPr>
        <w:jc w:val="both"/>
        <w:rPr>
          <w:rFonts w:ascii="Arial" w:hAnsi="Arial" w:cs="Arial"/>
          <w:b/>
          <w:sz w:val="28"/>
          <w:szCs w:val="32"/>
          <w:lang w:val="en-US"/>
        </w:rPr>
      </w:pPr>
    </w:p>
    <w:p w14:paraId="748C944C" w14:textId="727BDF8A" w:rsidR="00B722B5" w:rsidRPr="00AD73CC" w:rsidRDefault="00B722B5" w:rsidP="00B722B5">
      <w:pPr>
        <w:jc w:val="both"/>
        <w:rPr>
          <w:rFonts w:ascii="Arial" w:hAnsi="Arial" w:cs="Arial"/>
          <w:b/>
          <w:sz w:val="28"/>
          <w:szCs w:val="32"/>
          <w:lang w:val="en-US"/>
        </w:rPr>
      </w:pPr>
      <w:r>
        <w:rPr>
          <w:rFonts w:ascii="Arial" w:hAnsi="Arial" w:cs="Arial"/>
          <w:b/>
          <w:sz w:val="28"/>
          <w:szCs w:val="32"/>
          <w:lang w:val="en-US"/>
        </w:rPr>
        <w:t>Discussion/Overview</w:t>
      </w:r>
    </w:p>
    <w:p w14:paraId="50220B43" w14:textId="77777777" w:rsidR="00B722B5" w:rsidRDefault="00B722B5" w:rsidP="00B722B5">
      <w:pPr>
        <w:jc w:val="both"/>
        <w:rPr>
          <w:rFonts w:ascii="Arial" w:hAnsi="Arial" w:cs="Arial"/>
          <w:szCs w:val="32"/>
          <w:lang w:val="en-US"/>
        </w:rPr>
      </w:pPr>
    </w:p>
    <w:p w14:paraId="4516F9A8" w14:textId="77777777" w:rsidR="00B722B5" w:rsidRPr="00D75303" w:rsidRDefault="00B722B5" w:rsidP="00B722B5">
      <w:pPr>
        <w:pStyle w:val="paragraph"/>
        <w:spacing w:before="0" w:beforeAutospacing="0" w:after="0" w:afterAutospacing="0"/>
        <w:jc w:val="both"/>
        <w:textAlignment w:val="baseline"/>
        <w:rPr>
          <w:rStyle w:val="normaltextrun"/>
          <w:rFonts w:ascii="Arial" w:hAnsi="Arial" w:cs="Arial"/>
        </w:rPr>
      </w:pPr>
      <w:r w:rsidRPr="7DA40FC5">
        <w:rPr>
          <w:rStyle w:val="normaltextrun"/>
          <w:rFonts w:ascii="Arial" w:hAnsi="Arial" w:cs="Arial"/>
        </w:rPr>
        <w:t>Loca</w:t>
      </w:r>
      <w:r w:rsidRPr="00D75303">
        <w:rPr>
          <w:rStyle w:val="normaltextrun"/>
          <w:rFonts w:ascii="Arial" w:hAnsi="Arial" w:cs="Arial"/>
        </w:rPr>
        <w:t>l Planning Scheme No. 3 (LPS 3) was gazetted on 16 April 2019. Modifications from the Minister for Planning changed the definition of Fast-Food Outlet that previously applied under former Town Planning Scheme No. 2 (TPS2), being:</w:t>
      </w:r>
    </w:p>
    <w:p w14:paraId="1D748696" w14:textId="77777777" w:rsidR="00B722B5" w:rsidRPr="00D75303" w:rsidRDefault="00B722B5" w:rsidP="00B722B5">
      <w:pPr>
        <w:pStyle w:val="paragraph"/>
        <w:spacing w:before="0" w:beforeAutospacing="0" w:after="0" w:afterAutospacing="0"/>
        <w:jc w:val="both"/>
        <w:textAlignment w:val="baseline"/>
        <w:rPr>
          <w:rFonts w:ascii="Arial" w:hAnsi="Arial" w:cs="Arial"/>
        </w:rPr>
      </w:pPr>
    </w:p>
    <w:p w14:paraId="1A5BF931" w14:textId="77777777" w:rsidR="00B722B5" w:rsidRPr="00685170" w:rsidRDefault="00B722B5" w:rsidP="00685170">
      <w:pPr>
        <w:pStyle w:val="paragraph"/>
        <w:spacing w:before="0" w:beforeAutospacing="0" w:after="0" w:afterAutospacing="0"/>
        <w:jc w:val="both"/>
        <w:textAlignment w:val="baseline"/>
        <w:rPr>
          <w:rStyle w:val="eop"/>
          <w:rFonts w:ascii="Arial" w:hAnsi="Arial" w:cs="Arial"/>
        </w:rPr>
      </w:pPr>
      <w:r w:rsidRPr="00685170">
        <w:rPr>
          <w:rStyle w:val="normaltextrun"/>
          <w:rFonts w:ascii="Arial" w:hAnsi="Arial" w:cs="Arial"/>
        </w:rPr>
        <w:t>“means land and buildings used for the preparation, sale and serving of food to customers in a form ready to be eaten without further preparation primarily off the premises,” </w:t>
      </w:r>
      <w:r w:rsidRPr="00685170">
        <w:rPr>
          <w:rStyle w:val="eop"/>
          <w:rFonts w:ascii="Arial" w:hAnsi="Arial" w:cs="Arial"/>
        </w:rPr>
        <w:t> </w:t>
      </w:r>
    </w:p>
    <w:p w14:paraId="55739854" w14:textId="77777777" w:rsidR="00B722B5" w:rsidRPr="00D75303" w:rsidRDefault="00B722B5" w:rsidP="00B722B5">
      <w:pPr>
        <w:pStyle w:val="paragraph"/>
        <w:spacing w:before="0" w:beforeAutospacing="0" w:after="0" w:afterAutospacing="0"/>
        <w:jc w:val="both"/>
        <w:textAlignment w:val="baseline"/>
        <w:rPr>
          <w:rStyle w:val="normaltextrun"/>
          <w:rFonts w:ascii="Arial" w:hAnsi="Arial" w:cs="Arial"/>
        </w:rPr>
      </w:pPr>
    </w:p>
    <w:p w14:paraId="4EA7ABF3" w14:textId="77777777" w:rsidR="00B722B5" w:rsidRPr="00D75303" w:rsidRDefault="00B722B5" w:rsidP="00B722B5">
      <w:pPr>
        <w:pStyle w:val="paragraph"/>
        <w:spacing w:before="0" w:beforeAutospacing="0" w:after="0" w:afterAutospacing="0"/>
        <w:jc w:val="both"/>
        <w:textAlignment w:val="baseline"/>
        <w:rPr>
          <w:rStyle w:val="eop"/>
          <w:rFonts w:ascii="Arial" w:hAnsi="Arial" w:cs="Arial"/>
        </w:rPr>
      </w:pPr>
      <w:r w:rsidRPr="00D75303">
        <w:rPr>
          <w:rStyle w:val="normaltextrun"/>
          <w:rFonts w:ascii="Arial" w:hAnsi="Arial" w:cs="Arial"/>
        </w:rPr>
        <w:t>To the new definition in LPS3:</w:t>
      </w:r>
    </w:p>
    <w:p w14:paraId="117C7687" w14:textId="77777777" w:rsidR="00B722B5" w:rsidRPr="00D75303" w:rsidRDefault="00B722B5" w:rsidP="00B722B5">
      <w:pPr>
        <w:pStyle w:val="paragraph"/>
        <w:spacing w:before="0" w:beforeAutospacing="0" w:after="0" w:afterAutospacing="0"/>
        <w:jc w:val="both"/>
        <w:textAlignment w:val="baseline"/>
        <w:rPr>
          <w:rFonts w:ascii="Arial" w:hAnsi="Arial" w:cs="Arial"/>
        </w:rPr>
      </w:pPr>
    </w:p>
    <w:p w14:paraId="6EDBC613" w14:textId="5B9F51A3" w:rsidR="00B722B5" w:rsidRPr="00685170" w:rsidRDefault="00B722B5" w:rsidP="00685170">
      <w:pPr>
        <w:pStyle w:val="paragraph"/>
        <w:spacing w:before="0" w:beforeAutospacing="0" w:after="0" w:afterAutospacing="0"/>
        <w:jc w:val="both"/>
        <w:textAlignment w:val="baseline"/>
        <w:rPr>
          <w:rStyle w:val="normaltextrun"/>
          <w:rFonts w:ascii="Arial" w:hAnsi="Arial" w:cs="Arial"/>
        </w:rPr>
      </w:pPr>
      <w:r w:rsidRPr="00685170">
        <w:rPr>
          <w:rStyle w:val="normaltextrun"/>
          <w:rFonts w:ascii="Arial" w:hAnsi="Arial" w:cs="Arial"/>
        </w:rPr>
        <w:t>“means premises, including premises with a facility for drive-through service, used for the preparation, sale and serving of food to customers in a form ready to be eaten –</w:t>
      </w:r>
    </w:p>
    <w:p w14:paraId="0A0BBD20" w14:textId="77777777" w:rsidR="00685170" w:rsidRPr="00015C66" w:rsidRDefault="00685170" w:rsidP="00685170">
      <w:pPr>
        <w:pStyle w:val="paragraph"/>
        <w:spacing w:before="0" w:beforeAutospacing="0" w:after="0" w:afterAutospacing="0"/>
        <w:jc w:val="both"/>
        <w:textAlignment w:val="baseline"/>
        <w:rPr>
          <w:rStyle w:val="normaltextrun"/>
          <w:i/>
          <w:iCs/>
        </w:rPr>
      </w:pPr>
    </w:p>
    <w:p w14:paraId="004AA71D" w14:textId="77777777" w:rsidR="00B722B5" w:rsidRPr="00685170" w:rsidRDefault="00B722B5" w:rsidP="00DA2C4D">
      <w:pPr>
        <w:pStyle w:val="paragraph"/>
        <w:numPr>
          <w:ilvl w:val="0"/>
          <w:numId w:val="72"/>
        </w:numPr>
        <w:spacing w:before="0" w:beforeAutospacing="0" w:after="0" w:afterAutospacing="0"/>
        <w:ind w:left="567" w:hanging="567"/>
        <w:textAlignment w:val="baseline"/>
        <w:rPr>
          <w:rFonts w:ascii="Arial" w:hAnsi="Arial" w:cs="Arial"/>
        </w:rPr>
      </w:pPr>
      <w:r w:rsidRPr="00685170">
        <w:rPr>
          <w:rStyle w:val="normaltextrun"/>
          <w:rFonts w:ascii="Arial" w:hAnsi="Arial" w:cs="Arial"/>
        </w:rPr>
        <w:t>Without further preparation; and </w:t>
      </w:r>
      <w:r w:rsidRPr="00685170">
        <w:rPr>
          <w:rStyle w:val="eop"/>
          <w:rFonts w:ascii="Arial" w:hAnsi="Arial" w:cs="Arial"/>
        </w:rPr>
        <w:t> </w:t>
      </w:r>
    </w:p>
    <w:p w14:paraId="4AF9BFB4" w14:textId="77777777" w:rsidR="00B722B5" w:rsidRPr="00685170" w:rsidRDefault="00B722B5" w:rsidP="00DA2C4D">
      <w:pPr>
        <w:pStyle w:val="paragraph"/>
        <w:numPr>
          <w:ilvl w:val="0"/>
          <w:numId w:val="72"/>
        </w:numPr>
        <w:spacing w:before="0" w:beforeAutospacing="0" w:after="0" w:afterAutospacing="0"/>
        <w:ind w:left="567" w:hanging="567"/>
        <w:textAlignment w:val="baseline"/>
        <w:rPr>
          <w:rStyle w:val="eop"/>
          <w:rFonts w:ascii="Arial" w:hAnsi="Arial" w:cs="Arial"/>
        </w:rPr>
      </w:pPr>
      <w:r w:rsidRPr="00685170">
        <w:rPr>
          <w:rStyle w:val="normaltextrun"/>
          <w:rFonts w:ascii="Arial" w:hAnsi="Arial" w:cs="Arial"/>
        </w:rPr>
        <w:t>Primarily off the premises.”</w:t>
      </w:r>
      <w:r w:rsidRPr="00685170">
        <w:rPr>
          <w:rStyle w:val="eop"/>
          <w:rFonts w:ascii="Arial" w:hAnsi="Arial" w:cs="Arial"/>
        </w:rPr>
        <w:t> </w:t>
      </w:r>
    </w:p>
    <w:p w14:paraId="6A3C30C2" w14:textId="77777777" w:rsidR="00B722B5" w:rsidRPr="00D75303" w:rsidRDefault="00B722B5" w:rsidP="00B722B5">
      <w:pPr>
        <w:pStyle w:val="paragraph"/>
        <w:spacing w:before="0" w:beforeAutospacing="0" w:after="0" w:afterAutospacing="0"/>
        <w:ind w:left="1080"/>
        <w:textAlignment w:val="baseline"/>
        <w:rPr>
          <w:rFonts w:ascii="Arial" w:hAnsi="Arial" w:cs="Arial"/>
        </w:rPr>
      </w:pPr>
    </w:p>
    <w:p w14:paraId="22277EEF" w14:textId="77777777" w:rsidR="00B722B5" w:rsidRPr="00D75303" w:rsidRDefault="00B722B5" w:rsidP="00B722B5">
      <w:pPr>
        <w:pStyle w:val="paragraph"/>
        <w:spacing w:before="0" w:beforeAutospacing="0" w:after="0" w:afterAutospacing="0"/>
        <w:jc w:val="both"/>
        <w:textAlignment w:val="baseline"/>
        <w:rPr>
          <w:rStyle w:val="eop"/>
          <w:rFonts w:ascii="Arial" w:hAnsi="Arial" w:cs="Arial"/>
        </w:rPr>
      </w:pPr>
      <w:r w:rsidRPr="00D75303">
        <w:rPr>
          <w:rStyle w:val="normaltextrun"/>
          <w:rFonts w:ascii="Arial" w:hAnsi="Arial" w:cs="Arial"/>
        </w:rPr>
        <w:t xml:space="preserve">Modifications from the Minister for Planning also changed the land use permissibility of </w:t>
      </w:r>
      <w:proofErr w:type="gramStart"/>
      <w:r w:rsidRPr="00D75303">
        <w:rPr>
          <w:rStyle w:val="normaltextrun"/>
          <w:rFonts w:ascii="Arial" w:hAnsi="Arial" w:cs="Arial"/>
        </w:rPr>
        <w:t>Fast Food</w:t>
      </w:r>
      <w:proofErr w:type="gramEnd"/>
      <w:r w:rsidRPr="00D75303">
        <w:rPr>
          <w:rStyle w:val="normaltextrun"/>
          <w:rFonts w:ascii="Arial" w:hAnsi="Arial" w:cs="Arial"/>
        </w:rPr>
        <w:t xml:space="preserve"> Outlets from a non-permissible (X use) in all zones except for the Urban Development Zone where it was an AA use under TPS2.</w:t>
      </w:r>
    </w:p>
    <w:p w14:paraId="603D6559" w14:textId="77777777" w:rsidR="00B722B5" w:rsidRPr="00D75303" w:rsidRDefault="00B722B5" w:rsidP="00B722B5">
      <w:pPr>
        <w:pStyle w:val="paragraph"/>
        <w:spacing w:before="0" w:beforeAutospacing="0" w:after="0" w:afterAutospacing="0"/>
        <w:jc w:val="both"/>
        <w:textAlignment w:val="baseline"/>
        <w:rPr>
          <w:rFonts w:ascii="Arial" w:hAnsi="Arial" w:cs="Arial"/>
        </w:rPr>
      </w:pPr>
    </w:p>
    <w:p w14:paraId="2E65EEF6" w14:textId="77777777" w:rsidR="00B722B5" w:rsidRPr="00D75303" w:rsidRDefault="00B722B5" w:rsidP="00B722B5">
      <w:pPr>
        <w:pStyle w:val="paragraph"/>
        <w:spacing w:before="0" w:beforeAutospacing="0" w:after="0" w:afterAutospacing="0"/>
        <w:jc w:val="both"/>
        <w:textAlignment w:val="baseline"/>
        <w:rPr>
          <w:rStyle w:val="normaltextrun"/>
          <w:rFonts w:ascii="Arial" w:hAnsi="Arial" w:cs="Arial"/>
        </w:rPr>
      </w:pPr>
      <w:r w:rsidRPr="00D75303">
        <w:rPr>
          <w:rStyle w:val="normaltextrun"/>
          <w:rFonts w:ascii="Arial" w:hAnsi="Arial" w:cs="Arial"/>
        </w:rPr>
        <w:t xml:space="preserve">In LPS3 Fast Food Outlet is now a non-permissible use (X use) in the Residential, Local Centre, Service Commercial and Private Community Purposes zones, and a discretionary use requiring advertising (A use) in the </w:t>
      </w:r>
      <w:r w:rsidRPr="00D75303">
        <w:rPr>
          <w:rStyle w:val="normaltextrun"/>
          <w:rFonts w:ascii="Arial" w:hAnsi="Arial" w:cs="Arial"/>
        </w:rPr>
        <w:lastRenderedPageBreak/>
        <w:t xml:space="preserve">Mixed Use and Neighbourhood Centre zones. In the Urban Development Zone, the permissibility of a </w:t>
      </w:r>
      <w:proofErr w:type="gramStart"/>
      <w:r w:rsidRPr="00D75303">
        <w:rPr>
          <w:rStyle w:val="normaltextrun"/>
          <w:rFonts w:ascii="Arial" w:hAnsi="Arial" w:cs="Arial"/>
        </w:rPr>
        <w:t>Fast Food</w:t>
      </w:r>
      <w:proofErr w:type="gramEnd"/>
      <w:r w:rsidRPr="00D75303">
        <w:rPr>
          <w:rStyle w:val="normaltextrun"/>
          <w:rFonts w:ascii="Arial" w:hAnsi="Arial" w:cs="Arial"/>
        </w:rPr>
        <w:t xml:space="preserve"> Outlet is subject to the approval of a structure plan, activity centre plan or local development plan, as per Clause 18(7) of LPS3.  There is no land currently zoned Neighbourhood Centre Zone in the City of Nedlands. </w:t>
      </w:r>
    </w:p>
    <w:p w14:paraId="178D0EDD" w14:textId="77777777" w:rsidR="00B722B5" w:rsidRPr="00D75303" w:rsidRDefault="00B722B5" w:rsidP="00B722B5">
      <w:pPr>
        <w:jc w:val="both"/>
        <w:rPr>
          <w:rStyle w:val="normaltextrun"/>
          <w:rFonts w:ascii="Arial" w:hAnsi="Arial" w:cs="Arial"/>
          <w:szCs w:val="24"/>
          <w:lang w:eastAsia="en-AU"/>
        </w:rPr>
      </w:pPr>
    </w:p>
    <w:p w14:paraId="197FF04E" w14:textId="77777777" w:rsidR="00B722B5" w:rsidRPr="0012040C" w:rsidRDefault="00B722B5" w:rsidP="00B722B5">
      <w:pPr>
        <w:jc w:val="both"/>
        <w:rPr>
          <w:rStyle w:val="normaltextrun"/>
          <w:rFonts w:ascii="Arial" w:hAnsi="Arial" w:cs="Arial"/>
          <w:szCs w:val="24"/>
          <w:lang w:eastAsia="en-AU"/>
        </w:rPr>
      </w:pPr>
      <w:r w:rsidRPr="00D75303">
        <w:rPr>
          <w:rStyle w:val="normaltextrun"/>
          <w:rFonts w:ascii="Arial" w:hAnsi="Arial" w:cs="Arial"/>
          <w:szCs w:val="24"/>
          <w:lang w:eastAsia="en-AU"/>
        </w:rPr>
        <w:t>At the April 2020 OCM, Administration presented Scheme Amendment No 4 to Council, proposing to prohibit Fast Food Outlets throughout the City. Council did not adopt Scheme Amendment No 4 as it was presented to them, instead modifying the conditions of the Amendment so that the floor space be limited to 200m</w:t>
      </w:r>
      <w:r w:rsidRPr="00D75303">
        <w:rPr>
          <w:rStyle w:val="normaltextrun"/>
          <w:rFonts w:ascii="Arial" w:hAnsi="Arial" w:cs="Arial"/>
          <w:szCs w:val="24"/>
          <w:vertAlign w:val="superscript"/>
          <w:lang w:eastAsia="en-AU"/>
        </w:rPr>
        <w:t>2</w:t>
      </w:r>
      <w:r w:rsidRPr="00D75303">
        <w:rPr>
          <w:rStyle w:val="normaltextrun"/>
          <w:rFonts w:ascii="Arial" w:hAnsi="Arial" w:cs="Arial"/>
          <w:szCs w:val="24"/>
          <w:lang w:eastAsia="en-AU"/>
        </w:rPr>
        <w:t xml:space="preserve"> NLA and only be permitted on Stirling Highway.  The history of this Scheme Amendment is discussed in the Key Relevant Previous Council Decisions section of this report. The City is now pr</w:t>
      </w:r>
      <w:r>
        <w:rPr>
          <w:rStyle w:val="normaltextrun"/>
          <w:rFonts w:ascii="Arial" w:hAnsi="Arial" w:cs="Arial"/>
          <w:szCs w:val="24"/>
          <w:lang w:eastAsia="en-AU"/>
        </w:rPr>
        <w:t>eparing Scheme Amendment No 16 at Council’s request, which proposes to make Fast Food Outlets a non-permissible (‘X’) use in all zones except for the Urban Development Zone. Scheme Amendment No 16 is being presented to Council as a separate item at the 23 February 2021 OCM.</w:t>
      </w:r>
    </w:p>
    <w:p w14:paraId="5C32A6C4"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1E34A384"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Scheme Amendments require the approval of the Western Australian Planning Commission (WAPC). Due to informal advice previously provided to the Council indicating that the Department of Planning, Lands and Heritage (DPLH) does not support the prohibition of an entire use class from a Scheme area within any Local Government Area in Western Australia, this amendment is not anticipated to be ultimately successful. Further to this, as the WAPC has advised the City that it should not progress its strategic </w:t>
      </w:r>
      <w:proofErr w:type="spellStart"/>
      <w:r>
        <w:rPr>
          <w:rFonts w:ascii="Arial" w:eastAsiaTheme="minorHAnsi" w:hAnsi="Arial" w:cs="Arial"/>
          <w:szCs w:val="32"/>
          <w:lang w:val="en-US" w:eastAsia="en-US"/>
        </w:rPr>
        <w:t>programme</w:t>
      </w:r>
      <w:proofErr w:type="spellEnd"/>
      <w:r>
        <w:rPr>
          <w:rFonts w:ascii="Arial" w:eastAsiaTheme="minorHAnsi" w:hAnsi="Arial" w:cs="Arial"/>
          <w:szCs w:val="32"/>
          <w:lang w:val="en-US" w:eastAsia="en-US"/>
        </w:rPr>
        <w:t xml:space="preserve"> until Council has endorsed the GAPS analysis plan in conjunction with Administration and DPLH. The GAPS analysis plan is being presented to Council as a separate item at the February 2021 OCM. It is therefore unlikely that Scheme Amendment No 16 will be regarded favorably in terms of its timing, and due to its lack of strategic backing provided by a </w:t>
      </w:r>
      <w:proofErr w:type="spellStart"/>
      <w:r>
        <w:rPr>
          <w:rFonts w:ascii="Arial" w:eastAsiaTheme="minorHAnsi" w:hAnsi="Arial" w:cs="Arial"/>
          <w:szCs w:val="32"/>
          <w:lang w:val="en-US" w:eastAsia="en-US"/>
        </w:rPr>
        <w:t>formalised</w:t>
      </w:r>
      <w:proofErr w:type="spellEnd"/>
      <w:r>
        <w:rPr>
          <w:rFonts w:ascii="Arial" w:eastAsiaTheme="minorHAnsi" w:hAnsi="Arial" w:cs="Arial"/>
          <w:szCs w:val="32"/>
          <w:lang w:val="en-US" w:eastAsia="en-US"/>
        </w:rPr>
        <w:t xml:space="preserve"> strategic planning program of works. </w:t>
      </w:r>
    </w:p>
    <w:p w14:paraId="6471D186"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7D7FE1F6" w14:textId="77777777" w:rsidR="00B722B5" w:rsidRDefault="00B722B5" w:rsidP="00B722B5">
      <w:pPr>
        <w:pStyle w:val="paragraph"/>
        <w:spacing w:before="0" w:beforeAutospacing="0" w:after="0" w:afterAutospacing="0"/>
        <w:jc w:val="both"/>
        <w:textAlignment w:val="baseline"/>
        <w:rPr>
          <w:rFonts w:ascii="Arial" w:eastAsiaTheme="minorEastAsia" w:hAnsi="Arial" w:cs="Arial"/>
          <w:lang w:val="en-US" w:eastAsia="en-US"/>
        </w:rPr>
      </w:pPr>
      <w:proofErr w:type="gramStart"/>
      <w:r w:rsidRPr="31635B5E">
        <w:rPr>
          <w:rFonts w:ascii="Arial" w:eastAsiaTheme="minorEastAsia" w:hAnsi="Arial" w:cs="Arial"/>
          <w:lang w:val="en-US" w:eastAsia="en-US"/>
        </w:rPr>
        <w:t>In light of</w:t>
      </w:r>
      <w:proofErr w:type="gramEnd"/>
      <w:r w:rsidRPr="31635B5E">
        <w:rPr>
          <w:rFonts w:ascii="Arial" w:eastAsiaTheme="minorEastAsia" w:hAnsi="Arial" w:cs="Arial"/>
          <w:lang w:val="en-US" w:eastAsia="en-US"/>
        </w:rPr>
        <w:t xml:space="preserve"> this, an LPP may be </w:t>
      </w:r>
      <w:proofErr w:type="spellStart"/>
      <w:r w:rsidRPr="31635B5E">
        <w:rPr>
          <w:rFonts w:ascii="Arial" w:eastAsiaTheme="minorEastAsia" w:hAnsi="Arial" w:cs="Arial"/>
          <w:lang w:val="en-US" w:eastAsia="en-US"/>
        </w:rPr>
        <w:t>utili</w:t>
      </w:r>
      <w:r>
        <w:rPr>
          <w:rFonts w:ascii="Arial" w:eastAsiaTheme="minorEastAsia" w:hAnsi="Arial" w:cs="Arial"/>
          <w:lang w:val="en-US" w:eastAsia="en-US"/>
        </w:rPr>
        <w:t>s</w:t>
      </w:r>
      <w:r w:rsidRPr="31635B5E">
        <w:rPr>
          <w:rFonts w:ascii="Arial" w:eastAsiaTheme="minorEastAsia" w:hAnsi="Arial" w:cs="Arial"/>
          <w:lang w:val="en-US" w:eastAsia="en-US"/>
        </w:rPr>
        <w:t>ed</w:t>
      </w:r>
      <w:proofErr w:type="spellEnd"/>
      <w:r w:rsidRPr="31635B5E">
        <w:rPr>
          <w:rFonts w:ascii="Arial" w:eastAsiaTheme="minorEastAsia" w:hAnsi="Arial" w:cs="Arial"/>
          <w:lang w:val="en-US" w:eastAsia="en-US"/>
        </w:rPr>
        <w:t xml:space="preserve"> as an alternative or interim measure to establish the City’s preferred position on the built form of Fast-Food Outlets with drive-through components. It must be noted that whilst a LPP may guide the exercise of discretion, its provisions are not mandatory or inflexible as compared to some sections of the Scheme text. However, an LPP is a viable option to formally establish the City’s position on the most appropriate built form outcomes for these developments</w:t>
      </w:r>
      <w:r>
        <w:rPr>
          <w:rFonts w:ascii="Arial" w:eastAsiaTheme="minorEastAsia" w:hAnsi="Arial" w:cs="Arial"/>
          <w:lang w:val="en-US" w:eastAsia="en-US"/>
        </w:rPr>
        <w:t xml:space="preserve"> and it will be given due regard by the decision maker</w:t>
      </w:r>
      <w:r w:rsidRPr="31635B5E">
        <w:rPr>
          <w:rFonts w:ascii="Arial" w:eastAsiaTheme="minorEastAsia" w:hAnsi="Arial" w:cs="Arial"/>
          <w:lang w:val="en-US" w:eastAsia="en-US"/>
        </w:rPr>
        <w:t>.</w:t>
      </w:r>
    </w:p>
    <w:p w14:paraId="2E0C83DE" w14:textId="77777777" w:rsidR="00B722B5" w:rsidRDefault="00B722B5" w:rsidP="00B722B5">
      <w:pPr>
        <w:pStyle w:val="paragraph"/>
        <w:spacing w:before="0" w:beforeAutospacing="0" w:after="0" w:afterAutospacing="0"/>
        <w:jc w:val="both"/>
        <w:textAlignment w:val="baseline"/>
        <w:rPr>
          <w:rFonts w:ascii="Arial" w:eastAsiaTheme="minorHAnsi" w:hAnsi="Arial" w:cs="Arial"/>
          <w:b/>
          <w:bCs/>
          <w:szCs w:val="32"/>
          <w:lang w:val="en-US" w:eastAsia="en-US"/>
        </w:rPr>
      </w:pPr>
    </w:p>
    <w:p w14:paraId="312BABE6" w14:textId="77777777" w:rsidR="00B722B5" w:rsidRPr="00890557" w:rsidRDefault="00B722B5" w:rsidP="00B722B5">
      <w:pPr>
        <w:pStyle w:val="paragraph"/>
        <w:spacing w:before="0" w:beforeAutospacing="0" w:after="0" w:afterAutospacing="0"/>
        <w:jc w:val="both"/>
        <w:textAlignment w:val="baseline"/>
        <w:rPr>
          <w:rFonts w:ascii="Arial" w:eastAsiaTheme="minorHAnsi" w:hAnsi="Arial" w:cs="Arial"/>
          <w:b/>
          <w:bCs/>
          <w:szCs w:val="32"/>
          <w:lang w:val="en-US" w:eastAsia="en-US"/>
        </w:rPr>
      </w:pPr>
      <w:r w:rsidRPr="00890557">
        <w:rPr>
          <w:rFonts w:ascii="Arial" w:eastAsiaTheme="minorHAnsi" w:hAnsi="Arial" w:cs="Arial"/>
          <w:b/>
          <w:bCs/>
          <w:szCs w:val="32"/>
          <w:lang w:val="en-US" w:eastAsia="en-US"/>
        </w:rPr>
        <w:t xml:space="preserve">Local Planning Scheme No 3 </w:t>
      </w:r>
      <w:r>
        <w:rPr>
          <w:rFonts w:ascii="Arial" w:eastAsiaTheme="minorHAnsi" w:hAnsi="Arial" w:cs="Arial"/>
          <w:b/>
          <w:bCs/>
          <w:szCs w:val="32"/>
          <w:lang w:val="en-US" w:eastAsia="en-US"/>
        </w:rPr>
        <w:t xml:space="preserve">– </w:t>
      </w:r>
      <w:r w:rsidRPr="00890557">
        <w:rPr>
          <w:rFonts w:ascii="Arial" w:eastAsiaTheme="minorHAnsi" w:hAnsi="Arial" w:cs="Arial"/>
          <w:b/>
          <w:bCs/>
          <w:szCs w:val="32"/>
          <w:lang w:val="en-US" w:eastAsia="en-US"/>
        </w:rPr>
        <w:t>Definition</w:t>
      </w:r>
      <w:r>
        <w:rPr>
          <w:rFonts w:ascii="Arial" w:eastAsiaTheme="minorHAnsi" w:hAnsi="Arial" w:cs="Arial"/>
          <w:b/>
          <w:bCs/>
          <w:szCs w:val="32"/>
          <w:lang w:val="en-US" w:eastAsia="en-US"/>
        </w:rPr>
        <w:t xml:space="preserve"> of Fast-Food Outlet</w:t>
      </w:r>
    </w:p>
    <w:p w14:paraId="736E5EA2"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6C316303" w14:textId="77777777" w:rsidR="00B722B5" w:rsidRPr="007A69FF" w:rsidRDefault="00B722B5" w:rsidP="00B722B5">
      <w:pPr>
        <w:jc w:val="both"/>
        <w:rPr>
          <w:rFonts w:ascii="Arial" w:hAnsi="Arial" w:cs="Arial"/>
          <w:bCs/>
          <w:szCs w:val="32"/>
          <w:lang w:val="en-US" w:eastAsia="en-AU"/>
        </w:rPr>
      </w:pPr>
      <w:r w:rsidRPr="007A69FF">
        <w:rPr>
          <w:rFonts w:ascii="Arial" w:hAnsi="Arial" w:cs="Arial"/>
          <w:bCs/>
          <w:szCs w:val="32"/>
          <w:lang w:val="en-US" w:eastAsia="en-AU"/>
        </w:rPr>
        <w:t xml:space="preserve">It is important to note that the LPS3 definition of Fast-Food Outlets includes those establishments both with and without a drive through component. The proposed LPP, included as Attachment 1, specifically focuses on those Fast-Food Outlets with a drive-through component. The LPP places emphasis on quality design, built form and landscaping, and in doing so establishes the City’s formal position on any future application for a Fast-Food Outlet with a drive-through component within the City. </w:t>
      </w:r>
    </w:p>
    <w:p w14:paraId="30BFF577" w14:textId="77777777" w:rsidR="00B722B5" w:rsidRPr="00CE07C5" w:rsidRDefault="00B722B5" w:rsidP="00B722B5">
      <w:pPr>
        <w:pStyle w:val="paragraph"/>
        <w:spacing w:before="0" w:beforeAutospacing="0" w:after="0" w:afterAutospacing="0"/>
        <w:jc w:val="both"/>
        <w:textAlignment w:val="baseline"/>
        <w:rPr>
          <w:rFonts w:ascii="Arial" w:eastAsiaTheme="minorHAnsi" w:hAnsi="Arial" w:cs="Arial"/>
          <w:b/>
          <w:bCs/>
          <w:szCs w:val="32"/>
          <w:lang w:val="en-US" w:eastAsia="en-US"/>
        </w:rPr>
      </w:pPr>
      <w:r w:rsidRPr="00CE07C5">
        <w:rPr>
          <w:rFonts w:ascii="Arial" w:eastAsiaTheme="minorHAnsi" w:hAnsi="Arial" w:cs="Arial"/>
          <w:b/>
          <w:bCs/>
          <w:szCs w:val="32"/>
          <w:lang w:val="en-US" w:eastAsia="en-US"/>
        </w:rPr>
        <w:lastRenderedPageBreak/>
        <w:t>Draft Local Planning Policy – Fast Food Outlets (Drive-Through)</w:t>
      </w:r>
      <w:r>
        <w:rPr>
          <w:rFonts w:ascii="Arial" w:eastAsiaTheme="minorHAnsi" w:hAnsi="Arial" w:cs="Arial"/>
          <w:b/>
          <w:bCs/>
          <w:szCs w:val="32"/>
          <w:lang w:val="en-US" w:eastAsia="en-US"/>
        </w:rPr>
        <w:t xml:space="preserve"> – Key Provisions</w:t>
      </w:r>
    </w:p>
    <w:p w14:paraId="4F389B77" w14:textId="77777777" w:rsidR="00B722B5" w:rsidRDefault="00B722B5" w:rsidP="00B722B5">
      <w:pPr>
        <w:pStyle w:val="paragraph"/>
        <w:spacing w:before="0" w:beforeAutospacing="0" w:after="0" w:afterAutospacing="0"/>
        <w:jc w:val="both"/>
        <w:textAlignment w:val="baseline"/>
        <w:rPr>
          <w:rFonts w:ascii="Arial" w:hAnsi="Arial" w:cs="Arial"/>
          <w:bCs/>
          <w:szCs w:val="32"/>
          <w:lang w:val="en-US"/>
        </w:rPr>
      </w:pPr>
    </w:p>
    <w:p w14:paraId="49B0F7C6"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hAnsi="Arial" w:cs="Arial"/>
          <w:bCs/>
          <w:szCs w:val="32"/>
          <w:lang w:val="en-US"/>
        </w:rPr>
        <w:t xml:space="preserve">Given the October 2020 OCM Resolution which has resulted in the report for Scheme Amendment No. 16 also being presented to Council at the February 2021 OCM, it is acknowledged that it is Council’s preference that no Fast-Food Outlets with a drive-through component be established within the City. However, Fast Food Outlets remain an ‘A’ use within the Mixed Use and </w:t>
      </w:r>
      <w:proofErr w:type="spellStart"/>
      <w:r>
        <w:rPr>
          <w:rFonts w:ascii="Arial" w:hAnsi="Arial" w:cs="Arial"/>
          <w:bCs/>
          <w:szCs w:val="32"/>
          <w:lang w:val="en-US"/>
        </w:rPr>
        <w:t>Neighbourhood</w:t>
      </w:r>
      <w:proofErr w:type="spellEnd"/>
      <w:r>
        <w:rPr>
          <w:rFonts w:ascii="Arial" w:hAnsi="Arial" w:cs="Arial"/>
          <w:bCs/>
          <w:szCs w:val="32"/>
          <w:lang w:val="en-US"/>
        </w:rPr>
        <w:t xml:space="preserve"> Centre Zones in Table 3 - Zoning Table of LPS3.  While this remains the case, there is the potential for Development Applications concerning this Use Class to be approved within the City. An </w:t>
      </w:r>
      <w:r w:rsidRPr="00564A62">
        <w:rPr>
          <w:rFonts w:ascii="Arial" w:hAnsi="Arial" w:cs="Arial"/>
          <w:bCs/>
          <w:szCs w:val="32"/>
          <w:lang w:val="en-US"/>
        </w:rPr>
        <w:t xml:space="preserve">LPP </w:t>
      </w:r>
      <w:r>
        <w:rPr>
          <w:rFonts w:ascii="Arial" w:hAnsi="Arial" w:cs="Arial"/>
          <w:bCs/>
          <w:szCs w:val="32"/>
          <w:lang w:val="en-US"/>
        </w:rPr>
        <w:t>provides a realistic format through which Council may guide the development of Fast-Food Outlets with a drive-through component within the City should such an application be submitted. It also ensures the City’s planning framework is prepared for such an application regardless of the outcome of the Scheme Amendment No 16 process</w:t>
      </w:r>
      <w:r>
        <w:rPr>
          <w:rFonts w:ascii="Arial" w:eastAsiaTheme="minorHAnsi" w:hAnsi="Arial" w:cs="Arial"/>
          <w:szCs w:val="32"/>
          <w:lang w:val="en-US" w:eastAsia="en-US"/>
        </w:rPr>
        <w:t>.</w:t>
      </w:r>
    </w:p>
    <w:p w14:paraId="251E5514"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17B29432"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The LPP places emphasis on several design and amenity aspects including: </w:t>
      </w:r>
    </w:p>
    <w:p w14:paraId="38EBF0EC"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4E864E66" w14:textId="77777777" w:rsidR="00B722B5" w:rsidRPr="00685170"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685170">
        <w:rPr>
          <w:rFonts w:ascii="Arial" w:eastAsiaTheme="minorHAnsi" w:hAnsi="Arial" w:cs="Arial"/>
          <w:szCs w:val="32"/>
          <w:lang w:val="en-US" w:eastAsia="en-US"/>
        </w:rPr>
        <w:t>Location</w:t>
      </w:r>
    </w:p>
    <w:p w14:paraId="117A6F88"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21156B08"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The LPP includes locational criteria which stipulates that Fast Food Outlets with a drive-through component are discouraged on Broadway, Hampden Road and Waratah Avenue. The LPP also designates corner sites as the preferred location, to allow for one way vehicle access and egress to the sites.</w:t>
      </w:r>
    </w:p>
    <w:p w14:paraId="4DB7D557"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208056BB" w14:textId="041B8DB6" w:rsidR="00B722B5" w:rsidRPr="00685170"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685170">
        <w:rPr>
          <w:rFonts w:ascii="Arial" w:eastAsiaTheme="minorHAnsi" w:hAnsi="Arial" w:cs="Arial"/>
          <w:szCs w:val="32"/>
          <w:lang w:val="en-US" w:eastAsia="en-US"/>
        </w:rPr>
        <w:t>Built Form</w:t>
      </w:r>
    </w:p>
    <w:p w14:paraId="768BFB87"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733D61B3" w14:textId="77777777" w:rsidR="00B722B5" w:rsidRDefault="00B722B5" w:rsidP="00DA2C4D">
      <w:pPr>
        <w:pStyle w:val="paragraph"/>
        <w:numPr>
          <w:ilvl w:val="0"/>
          <w:numId w:val="70"/>
        </w:numPr>
        <w:spacing w:before="0" w:beforeAutospacing="0" w:after="0" w:afterAutospacing="0"/>
        <w:ind w:left="36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Streetscape Character</w:t>
      </w:r>
    </w:p>
    <w:p w14:paraId="14DA1361"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0D2633C1"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5A0129">
        <w:rPr>
          <w:rFonts w:ascii="Arial" w:eastAsiaTheme="minorHAnsi" w:hAnsi="Arial" w:cs="Arial"/>
          <w:szCs w:val="32"/>
          <w:lang w:val="en-US" w:eastAsia="en-US"/>
        </w:rPr>
        <w:t xml:space="preserve">Fast-Food Outlets may be considered in the Mixed-Use Zone, and the objectives of </w:t>
      </w:r>
      <w:r w:rsidRPr="00BE7BF3">
        <w:rPr>
          <w:rFonts w:ascii="Arial" w:eastAsiaTheme="minorHAnsi" w:hAnsi="Arial" w:cs="Arial"/>
          <w:szCs w:val="32"/>
          <w:lang w:val="en-US" w:eastAsia="en-US"/>
        </w:rPr>
        <w:t>this Zone determine the built form that a Fast-Food Outlet should be permitted to take within the City.</w:t>
      </w:r>
      <w:r w:rsidRPr="005A0129">
        <w:rPr>
          <w:rFonts w:ascii="Arial" w:eastAsiaTheme="minorHAnsi" w:hAnsi="Arial" w:cs="Arial"/>
          <w:szCs w:val="32"/>
          <w:lang w:val="en-US" w:eastAsia="en-US"/>
        </w:rPr>
        <w:t xml:space="preserve"> Any Fast-Food Outlet is required to be part of a development that includes a significant residential </w:t>
      </w:r>
      <w:r>
        <w:rPr>
          <w:rFonts w:ascii="Arial" w:eastAsiaTheme="minorHAnsi" w:hAnsi="Arial" w:cs="Arial"/>
          <w:szCs w:val="32"/>
          <w:lang w:val="en-US" w:eastAsia="en-US"/>
        </w:rPr>
        <w:t>land use</w:t>
      </w:r>
      <w:r w:rsidRPr="005A0129">
        <w:rPr>
          <w:rFonts w:ascii="Arial" w:eastAsiaTheme="minorHAnsi" w:hAnsi="Arial" w:cs="Arial"/>
          <w:szCs w:val="32"/>
          <w:lang w:val="en-US" w:eastAsia="en-US"/>
        </w:rPr>
        <w:t xml:space="preserve"> component. The land uses within this development must be compatible with each other, and therefore high-quality design will be required to ensure that this can be achieved where a Fast-Food Outlet is proposed.</w:t>
      </w:r>
    </w:p>
    <w:p w14:paraId="0D9C197B"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88A3729" w14:textId="77777777" w:rsidR="00B722B5" w:rsidRDefault="00B722B5" w:rsidP="00DA2C4D">
      <w:pPr>
        <w:pStyle w:val="paragraph"/>
        <w:numPr>
          <w:ilvl w:val="0"/>
          <w:numId w:val="71"/>
        </w:numPr>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Building typology, </w:t>
      </w:r>
      <w:proofErr w:type="gramStart"/>
      <w:r>
        <w:rPr>
          <w:rFonts w:ascii="Arial" w:eastAsiaTheme="minorHAnsi" w:hAnsi="Arial" w:cs="Arial"/>
          <w:szCs w:val="32"/>
          <w:lang w:val="en-US" w:eastAsia="en-US"/>
        </w:rPr>
        <w:t>height</w:t>
      </w:r>
      <w:proofErr w:type="gramEnd"/>
      <w:r>
        <w:rPr>
          <w:rFonts w:ascii="Arial" w:eastAsiaTheme="minorHAnsi" w:hAnsi="Arial" w:cs="Arial"/>
          <w:szCs w:val="32"/>
          <w:lang w:val="en-US" w:eastAsia="en-US"/>
        </w:rPr>
        <w:t xml:space="preserve"> and setbacks </w:t>
      </w:r>
    </w:p>
    <w:p w14:paraId="2972F191"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9AA2111"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Considering the objectives of the Mixed-Use Zone, a standalone Fast-Food Outlet with a drive-through component is not supported by the City unless it is incorporated into a larger development providing a significant residential land use component.</w:t>
      </w:r>
    </w:p>
    <w:p w14:paraId="4EC35766"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6FCD62C"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However, if a standalone Fast-Food Outlet with a drive-through component is proposed, the LPP requires it to be no more than two </w:t>
      </w:r>
      <w:proofErr w:type="spellStart"/>
      <w:r>
        <w:rPr>
          <w:rFonts w:ascii="Arial" w:eastAsiaTheme="minorHAnsi" w:hAnsi="Arial" w:cs="Arial"/>
          <w:szCs w:val="32"/>
          <w:lang w:val="en-US" w:eastAsia="en-US"/>
        </w:rPr>
        <w:t>storeys</w:t>
      </w:r>
      <w:proofErr w:type="spellEnd"/>
      <w:r>
        <w:rPr>
          <w:rFonts w:ascii="Arial" w:eastAsiaTheme="minorHAnsi" w:hAnsi="Arial" w:cs="Arial"/>
          <w:szCs w:val="32"/>
          <w:lang w:val="en-US" w:eastAsia="en-US"/>
        </w:rPr>
        <w:t xml:space="preserve"> in height and be in keeping with the character of the surrounding streetscape through elements including building and roof form, setbacks, design details and </w:t>
      </w:r>
      <w:proofErr w:type="spellStart"/>
      <w:r>
        <w:rPr>
          <w:rFonts w:ascii="Arial" w:eastAsiaTheme="minorHAnsi" w:hAnsi="Arial" w:cs="Arial"/>
          <w:szCs w:val="32"/>
          <w:lang w:val="en-US" w:eastAsia="en-US"/>
        </w:rPr>
        <w:t>colours</w:t>
      </w:r>
      <w:proofErr w:type="spellEnd"/>
      <w:r>
        <w:rPr>
          <w:rFonts w:ascii="Arial" w:eastAsiaTheme="minorHAnsi" w:hAnsi="Arial" w:cs="Arial"/>
          <w:szCs w:val="32"/>
          <w:lang w:val="en-US" w:eastAsia="en-US"/>
        </w:rPr>
        <w:t xml:space="preserve"> and materials. A Clause concerning a stand-alone building have been included in </w:t>
      </w:r>
      <w:r>
        <w:rPr>
          <w:rFonts w:ascii="Arial" w:eastAsiaTheme="minorHAnsi" w:hAnsi="Arial" w:cs="Arial"/>
          <w:szCs w:val="32"/>
          <w:lang w:val="en-US" w:eastAsia="en-US"/>
        </w:rPr>
        <w:lastRenderedPageBreak/>
        <w:t>the LPP as several Development Applications that the City has received in the Mixed-Use zones have been of a format that does not include a residential component. This fact has not prevented the development from being capable of approval by the Joint Development Assessment Panel. The LPP seeks to provide formal comment on the preferred style of development of a stand-alone development format to ensure that all potential outcomes are considered, and a standard is established.</w:t>
      </w:r>
    </w:p>
    <w:p w14:paraId="1CB121F7"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5270BB40" w14:textId="77777777" w:rsidR="00B722B5" w:rsidRDefault="00B722B5" w:rsidP="00DA2C4D">
      <w:pPr>
        <w:pStyle w:val="paragraph"/>
        <w:numPr>
          <w:ilvl w:val="0"/>
          <w:numId w:val="70"/>
        </w:numPr>
        <w:spacing w:before="0" w:beforeAutospacing="0" w:after="0" w:afterAutospacing="0"/>
        <w:ind w:left="36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Landscaping</w:t>
      </w:r>
    </w:p>
    <w:p w14:paraId="49CC5AC5"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FC30D36"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The LPP includes landscaping requirements that are intended to soften the built form of a potential Fast Food Outlet development, assisting in mitigating the impacts of such a development on the amenity of the surrounding area. Landscaping will be used as a buffer between the vehicle access ways of the development and the </w:t>
      </w:r>
      <w:proofErr w:type="spellStart"/>
      <w:r>
        <w:rPr>
          <w:rFonts w:ascii="Arial" w:eastAsiaTheme="minorHAnsi" w:hAnsi="Arial" w:cs="Arial"/>
          <w:szCs w:val="32"/>
          <w:lang w:val="en-US" w:eastAsia="en-US"/>
        </w:rPr>
        <w:t>neighbouring</w:t>
      </w:r>
      <w:proofErr w:type="spellEnd"/>
      <w:r>
        <w:rPr>
          <w:rFonts w:ascii="Arial" w:eastAsiaTheme="minorHAnsi" w:hAnsi="Arial" w:cs="Arial"/>
          <w:szCs w:val="32"/>
          <w:lang w:val="en-US" w:eastAsia="en-US"/>
        </w:rPr>
        <w:t xml:space="preserve"> lots, with a minimum of a 2.0m wide landscaping strip required between drive-through facilities and the </w:t>
      </w:r>
      <w:proofErr w:type="spellStart"/>
      <w:r>
        <w:rPr>
          <w:rFonts w:ascii="Arial" w:eastAsiaTheme="minorHAnsi" w:hAnsi="Arial" w:cs="Arial"/>
          <w:szCs w:val="32"/>
          <w:lang w:val="en-US" w:eastAsia="en-US"/>
        </w:rPr>
        <w:t>neighbouring</w:t>
      </w:r>
      <w:proofErr w:type="spellEnd"/>
      <w:r>
        <w:rPr>
          <w:rFonts w:ascii="Arial" w:eastAsiaTheme="minorHAnsi" w:hAnsi="Arial" w:cs="Arial"/>
          <w:szCs w:val="32"/>
          <w:lang w:val="en-US" w:eastAsia="en-US"/>
        </w:rPr>
        <w:t xml:space="preserve"> lot boundaries.</w:t>
      </w:r>
    </w:p>
    <w:p w14:paraId="38DE9BB2"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4F07D5A7" w14:textId="54DD214C"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412359">
        <w:rPr>
          <w:rFonts w:ascii="Arial" w:eastAsiaTheme="minorHAnsi" w:hAnsi="Arial" w:cs="Arial"/>
          <w:szCs w:val="32"/>
          <w:lang w:val="en-US" w:eastAsia="en-US"/>
        </w:rPr>
        <w:t>Development should be designed to retain significant trees and mature trees on site.</w:t>
      </w:r>
    </w:p>
    <w:p w14:paraId="42534BC2" w14:textId="77777777" w:rsidR="007303D8" w:rsidRPr="00412359" w:rsidRDefault="007303D8"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7A9C4746"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412359">
        <w:rPr>
          <w:rFonts w:ascii="Arial" w:eastAsiaTheme="minorHAnsi" w:hAnsi="Arial" w:cs="Arial"/>
          <w:szCs w:val="32"/>
          <w:lang w:val="en-US" w:eastAsia="en-US"/>
        </w:rPr>
        <w:t xml:space="preserve">The LPP includes a definition for significant trees which is as per the National Trust of Australia’s definition. Significant trees are those that have a particular horticultural, social, </w:t>
      </w:r>
      <w:proofErr w:type="gramStart"/>
      <w:r w:rsidRPr="00412359">
        <w:rPr>
          <w:rFonts w:ascii="Arial" w:eastAsiaTheme="minorHAnsi" w:hAnsi="Arial" w:cs="Arial"/>
          <w:szCs w:val="32"/>
          <w:lang w:val="en-US" w:eastAsia="en-US"/>
        </w:rPr>
        <w:t>historic</w:t>
      </w:r>
      <w:proofErr w:type="gramEnd"/>
      <w:r w:rsidRPr="00412359">
        <w:rPr>
          <w:rFonts w:ascii="Arial" w:eastAsiaTheme="minorHAnsi" w:hAnsi="Arial" w:cs="Arial"/>
          <w:szCs w:val="32"/>
          <w:lang w:val="en-US" w:eastAsia="en-US"/>
        </w:rPr>
        <w:t xml:space="preserve"> or aesthetic significance. A definition of mature trees has also been provided. This definition is in accordance with that used by the City of Stirling and defines mature trees as those which require at least a </w:t>
      </w:r>
      <w:proofErr w:type="gramStart"/>
      <w:r w:rsidRPr="00412359">
        <w:rPr>
          <w:rFonts w:ascii="Arial" w:eastAsiaTheme="minorHAnsi" w:hAnsi="Arial" w:cs="Arial"/>
          <w:szCs w:val="32"/>
          <w:lang w:val="en-US" w:eastAsia="en-US"/>
        </w:rPr>
        <w:t xml:space="preserve">90 </w:t>
      </w:r>
      <w:proofErr w:type="spellStart"/>
      <w:r w:rsidRPr="00412359">
        <w:rPr>
          <w:rFonts w:ascii="Arial" w:eastAsiaTheme="minorHAnsi" w:hAnsi="Arial" w:cs="Arial"/>
          <w:szCs w:val="32"/>
          <w:lang w:val="en-US" w:eastAsia="en-US"/>
        </w:rPr>
        <w:t>litre</w:t>
      </w:r>
      <w:proofErr w:type="spellEnd"/>
      <w:proofErr w:type="gramEnd"/>
      <w:r w:rsidRPr="00412359">
        <w:rPr>
          <w:rFonts w:ascii="Arial" w:eastAsiaTheme="minorHAnsi" w:hAnsi="Arial" w:cs="Arial"/>
          <w:szCs w:val="32"/>
          <w:lang w:val="en-US" w:eastAsia="en-US"/>
        </w:rPr>
        <w:t xml:space="preserve"> container, is at least 2 </w:t>
      </w:r>
      <w:proofErr w:type="spellStart"/>
      <w:r w:rsidRPr="00412359">
        <w:rPr>
          <w:rFonts w:ascii="Arial" w:eastAsiaTheme="minorHAnsi" w:hAnsi="Arial" w:cs="Arial"/>
          <w:szCs w:val="32"/>
          <w:lang w:val="en-US" w:eastAsia="en-US"/>
        </w:rPr>
        <w:t>metres</w:t>
      </w:r>
      <w:proofErr w:type="spellEnd"/>
      <w:r w:rsidRPr="00412359">
        <w:rPr>
          <w:rFonts w:ascii="Arial" w:eastAsiaTheme="minorHAnsi" w:hAnsi="Arial" w:cs="Arial"/>
          <w:szCs w:val="32"/>
          <w:lang w:val="en-US" w:eastAsia="en-US"/>
        </w:rPr>
        <w:t xml:space="preserve"> in height and at least 2 years old.</w:t>
      </w:r>
    </w:p>
    <w:p w14:paraId="58673FF0"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0C0CCF9B" w14:textId="77777777" w:rsidR="00B722B5" w:rsidRPr="00412359"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412359">
        <w:rPr>
          <w:rFonts w:ascii="Arial" w:eastAsiaTheme="minorHAnsi" w:hAnsi="Arial" w:cs="Arial"/>
          <w:szCs w:val="32"/>
          <w:lang w:val="en-US" w:eastAsia="en-US"/>
        </w:rPr>
        <w:t xml:space="preserve">At least one medium tree is to be provided per every four car parking bays, with the definition of medium trees being as per SPP 7.3 - R-Codes Volume 2. Landscaping will be a key component in contributing to the beautification of a Fast-Food Outlet and will contribute to the capacity of this style of development being consistent with the future desired character of the Nedlands portion of Stirling Highway. </w:t>
      </w:r>
    </w:p>
    <w:p w14:paraId="6285129F"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26284923" w14:textId="77777777" w:rsidR="00B722B5" w:rsidRDefault="00B722B5" w:rsidP="00DA2C4D">
      <w:pPr>
        <w:pStyle w:val="paragraph"/>
        <w:numPr>
          <w:ilvl w:val="0"/>
          <w:numId w:val="71"/>
        </w:numPr>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Car and Bicycle Parking</w:t>
      </w:r>
    </w:p>
    <w:p w14:paraId="728A825A"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46B7B134"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The LPP stipulates that car parking requirements will be as per the City’s LPP- Parking. This is a requirement of </w:t>
      </w:r>
      <w:r w:rsidRPr="0085018A">
        <w:rPr>
          <w:rFonts w:ascii="Arial" w:eastAsiaTheme="minorHAnsi" w:hAnsi="Arial" w:cs="Arial"/>
          <w:szCs w:val="32"/>
          <w:lang w:val="en-US" w:eastAsia="en-US"/>
        </w:rPr>
        <w:t>1 per 2.6m</w:t>
      </w:r>
      <w:r w:rsidRPr="00524554">
        <w:rPr>
          <w:rFonts w:ascii="Arial" w:eastAsiaTheme="minorHAnsi" w:hAnsi="Arial" w:cs="Arial"/>
          <w:szCs w:val="32"/>
          <w:vertAlign w:val="superscript"/>
          <w:lang w:val="en-US" w:eastAsia="en-US"/>
        </w:rPr>
        <w:t>2</w:t>
      </w:r>
      <w:r w:rsidRPr="0085018A">
        <w:rPr>
          <w:rFonts w:ascii="Arial" w:eastAsiaTheme="minorHAnsi" w:hAnsi="Arial" w:cs="Arial"/>
          <w:szCs w:val="32"/>
          <w:lang w:val="en-US" w:eastAsia="en-US"/>
        </w:rPr>
        <w:t xml:space="preserve"> of restaurant seating area or 1 per 2 persons (whichever is greater).</w:t>
      </w:r>
      <w:r w:rsidRPr="00797417">
        <w:rPr>
          <w:rFonts w:ascii="Arial" w:eastAsiaTheme="minorHAnsi" w:hAnsi="Arial" w:cs="Arial"/>
          <w:szCs w:val="32"/>
          <w:lang w:val="en-US" w:eastAsia="en-US"/>
        </w:rPr>
        <w:t xml:space="preserve"> </w:t>
      </w:r>
      <w:r>
        <w:rPr>
          <w:rFonts w:ascii="Arial" w:eastAsiaTheme="minorHAnsi" w:hAnsi="Arial" w:cs="Arial"/>
          <w:szCs w:val="32"/>
          <w:lang w:val="en-US" w:eastAsia="en-US"/>
        </w:rPr>
        <w:t xml:space="preserve">The proposed development will also be required to provide </w:t>
      </w:r>
      <w:r w:rsidRPr="0085018A">
        <w:rPr>
          <w:rFonts w:ascii="Arial" w:eastAsiaTheme="minorHAnsi" w:hAnsi="Arial" w:cs="Arial"/>
          <w:szCs w:val="32"/>
          <w:lang w:val="en-US" w:eastAsia="en-US"/>
        </w:rPr>
        <w:t xml:space="preserve">bicycle parking and end-of-trip facilities at a rate of 0.1 spaces per 1 seat for patrons and </w:t>
      </w:r>
      <w:r w:rsidRPr="00AE2216">
        <w:rPr>
          <w:rFonts w:ascii="Arial" w:eastAsiaTheme="minorHAnsi" w:hAnsi="Arial" w:cs="Arial"/>
          <w:szCs w:val="32"/>
          <w:lang w:val="en-US" w:eastAsia="en-US"/>
        </w:rPr>
        <w:t>long-term</w:t>
      </w:r>
      <w:r w:rsidRPr="0085018A">
        <w:rPr>
          <w:rFonts w:ascii="Arial" w:eastAsiaTheme="minorHAnsi" w:hAnsi="Arial" w:cs="Arial"/>
          <w:szCs w:val="32"/>
          <w:lang w:val="en-US" w:eastAsia="en-US"/>
        </w:rPr>
        <w:t xml:space="preserve"> bicycle parking bays at 0.1 spaces per 1 staff member</w:t>
      </w:r>
      <w:r>
        <w:rPr>
          <w:rFonts w:ascii="Arial" w:eastAsiaTheme="minorHAnsi" w:hAnsi="Arial" w:cs="Arial"/>
          <w:szCs w:val="32"/>
          <w:lang w:val="en-US" w:eastAsia="en-US"/>
        </w:rPr>
        <w:t xml:space="preserve"> in accordance with the standards set by </w:t>
      </w:r>
      <w:r w:rsidRPr="0085018A">
        <w:rPr>
          <w:rFonts w:ascii="Arial" w:eastAsiaTheme="minorHAnsi" w:hAnsi="Arial" w:cs="Arial"/>
          <w:szCs w:val="32"/>
          <w:lang w:val="en-US" w:eastAsia="en-US"/>
        </w:rPr>
        <w:t xml:space="preserve">AS 2890.3 Bicycle Parking Facilities and </w:t>
      </w:r>
      <w:proofErr w:type="spellStart"/>
      <w:r w:rsidRPr="0085018A">
        <w:rPr>
          <w:rFonts w:ascii="Arial" w:eastAsiaTheme="minorHAnsi" w:hAnsi="Arial" w:cs="Arial"/>
          <w:szCs w:val="32"/>
          <w:lang w:val="en-US" w:eastAsia="en-US"/>
        </w:rPr>
        <w:t>Austroads</w:t>
      </w:r>
      <w:proofErr w:type="spellEnd"/>
      <w:r w:rsidRPr="0085018A">
        <w:rPr>
          <w:rFonts w:ascii="Arial" w:eastAsiaTheme="minorHAnsi" w:hAnsi="Arial" w:cs="Arial"/>
          <w:szCs w:val="32"/>
          <w:lang w:val="en-US" w:eastAsia="en-US"/>
        </w:rPr>
        <w:t xml:space="preserve"> Part 14 </w:t>
      </w:r>
      <w:r>
        <w:rPr>
          <w:rFonts w:ascii="Arial" w:eastAsiaTheme="minorHAnsi" w:hAnsi="Arial" w:cs="Arial"/>
          <w:szCs w:val="32"/>
          <w:lang w:val="en-US" w:eastAsia="en-US"/>
        </w:rPr>
        <w:t>–</w:t>
      </w:r>
      <w:r w:rsidRPr="0085018A">
        <w:rPr>
          <w:rFonts w:ascii="Arial" w:eastAsiaTheme="minorHAnsi" w:hAnsi="Arial" w:cs="Arial"/>
          <w:szCs w:val="32"/>
          <w:lang w:val="en-US" w:eastAsia="en-US"/>
        </w:rPr>
        <w:t xml:space="preserve"> Bicycles</w:t>
      </w:r>
      <w:r>
        <w:rPr>
          <w:rFonts w:ascii="Arial" w:eastAsiaTheme="minorHAnsi" w:hAnsi="Arial" w:cs="Arial"/>
          <w:szCs w:val="32"/>
          <w:lang w:val="en-US" w:eastAsia="en-US"/>
        </w:rPr>
        <w:t>.</w:t>
      </w:r>
    </w:p>
    <w:p w14:paraId="1015F122"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4D065A4" w14:textId="77777777" w:rsidR="00B722B5" w:rsidRPr="00685170"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685170">
        <w:rPr>
          <w:rFonts w:ascii="Arial" w:eastAsiaTheme="minorHAnsi" w:hAnsi="Arial" w:cs="Arial"/>
          <w:szCs w:val="32"/>
          <w:lang w:val="en-US" w:eastAsia="en-US"/>
        </w:rPr>
        <w:t>Amenity</w:t>
      </w:r>
    </w:p>
    <w:p w14:paraId="39D81893"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32338AA2"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The overarching intent of the LPP is to mitigate the impact that a Fast-Food Outlet with a drive-through may have on the amenity of the established surrounding area. The LPP seeks to preserve amenity through the application </w:t>
      </w:r>
      <w:r>
        <w:rPr>
          <w:rFonts w:ascii="Arial" w:eastAsiaTheme="minorHAnsi" w:hAnsi="Arial" w:cs="Arial"/>
          <w:szCs w:val="32"/>
          <w:lang w:val="en-US" w:eastAsia="en-US"/>
        </w:rPr>
        <w:lastRenderedPageBreak/>
        <w:t>of State and Local Planning Policies. It also requires the submission of relevant technical reports with Development Applications, which include those that consider pollution from</w:t>
      </w:r>
      <w:r w:rsidRPr="00A75208">
        <w:rPr>
          <w:rFonts w:ascii="Arial" w:eastAsiaTheme="minorHAnsi" w:hAnsi="Arial" w:cs="Arial"/>
          <w:szCs w:val="32"/>
          <w:lang w:val="en-US" w:eastAsia="en-US"/>
        </w:rPr>
        <w:t xml:space="preserve"> light, noise, fumes, </w:t>
      </w:r>
      <w:proofErr w:type="spellStart"/>
      <w:r w:rsidRPr="00A75208">
        <w:rPr>
          <w:rFonts w:ascii="Arial" w:eastAsiaTheme="minorHAnsi" w:hAnsi="Arial" w:cs="Arial"/>
          <w:szCs w:val="32"/>
          <w:lang w:val="en-US" w:eastAsia="en-US"/>
        </w:rPr>
        <w:t>odours</w:t>
      </w:r>
      <w:proofErr w:type="spellEnd"/>
      <w:r w:rsidRPr="00A75208">
        <w:rPr>
          <w:rFonts w:ascii="Arial" w:eastAsiaTheme="minorHAnsi" w:hAnsi="Arial" w:cs="Arial"/>
          <w:szCs w:val="32"/>
          <w:lang w:val="en-US" w:eastAsia="en-US"/>
        </w:rPr>
        <w:t>, dust, vibration, electrical interference, wastewater, or any other form of pollution which may be undesirable in</w:t>
      </w:r>
      <w:r>
        <w:rPr>
          <w:rFonts w:ascii="Arial" w:eastAsiaTheme="minorHAnsi" w:hAnsi="Arial" w:cs="Arial"/>
          <w:szCs w:val="32"/>
          <w:lang w:val="en-US" w:eastAsia="en-US"/>
        </w:rPr>
        <w:t xml:space="preserve"> or abutting</w:t>
      </w:r>
      <w:r w:rsidRPr="00A75208">
        <w:rPr>
          <w:rFonts w:ascii="Arial" w:eastAsiaTheme="minorHAnsi" w:hAnsi="Arial" w:cs="Arial"/>
          <w:szCs w:val="32"/>
          <w:lang w:val="en-US" w:eastAsia="en-US"/>
        </w:rPr>
        <w:t xml:space="preserve"> residential areas. </w:t>
      </w:r>
    </w:p>
    <w:p w14:paraId="7E5A2A69"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6419FBDF"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As well as the built form aspects discussed above, the LPP also seeks to manage aspects of development that are of particular concern in terms of amenity impact, such as advertising signage, waste management and traffic impact. These aspects of development will be dealt with as per standard large scale Development Applications, but some clauses of </w:t>
      </w:r>
      <w:proofErr w:type="gramStart"/>
      <w:r>
        <w:rPr>
          <w:rFonts w:ascii="Arial" w:eastAsiaTheme="minorHAnsi" w:hAnsi="Arial" w:cs="Arial"/>
          <w:szCs w:val="32"/>
          <w:lang w:val="en-US" w:eastAsia="en-US"/>
        </w:rPr>
        <w:t>particular note</w:t>
      </w:r>
      <w:proofErr w:type="gramEnd"/>
      <w:r>
        <w:rPr>
          <w:rFonts w:ascii="Arial" w:eastAsiaTheme="minorHAnsi" w:hAnsi="Arial" w:cs="Arial"/>
          <w:szCs w:val="32"/>
          <w:lang w:val="en-US" w:eastAsia="en-US"/>
        </w:rPr>
        <w:t xml:space="preserve"> are:</w:t>
      </w:r>
    </w:p>
    <w:p w14:paraId="53E0926C"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p>
    <w:p w14:paraId="695E0F1A" w14:textId="77777777" w:rsidR="00B722B5" w:rsidRPr="008841ED" w:rsidRDefault="00B722B5" w:rsidP="00DA2C4D">
      <w:pPr>
        <w:pStyle w:val="paragraph"/>
        <w:numPr>
          <w:ilvl w:val="0"/>
          <w:numId w:val="71"/>
        </w:numPr>
        <w:spacing w:before="0" w:beforeAutospacing="0" w:after="0" w:afterAutospacing="0"/>
        <w:jc w:val="both"/>
        <w:textAlignment w:val="baseline"/>
        <w:rPr>
          <w:rFonts w:ascii="Arial" w:eastAsiaTheme="minorHAnsi" w:hAnsi="Arial" w:cs="Arial"/>
          <w:szCs w:val="32"/>
          <w:lang w:val="en-US" w:eastAsia="en-US"/>
        </w:rPr>
      </w:pPr>
      <w:r>
        <w:rPr>
          <w:rFonts w:ascii="Arial" w:eastAsiaTheme="minorHAnsi" w:hAnsi="Arial" w:cs="Arial"/>
          <w:szCs w:val="32"/>
          <w:lang w:val="en-US" w:eastAsia="en-US"/>
        </w:rPr>
        <w:t xml:space="preserve">Clause 6.7.2 – </w:t>
      </w:r>
      <w:r w:rsidRPr="00284F81">
        <w:rPr>
          <w:rFonts w:ascii="Arial" w:eastAsiaTheme="minorHAnsi" w:hAnsi="Arial" w:cs="Arial"/>
          <w:szCs w:val="32"/>
          <w:lang w:val="en-US" w:eastAsia="en-US"/>
        </w:rPr>
        <w:t xml:space="preserve">Where a </w:t>
      </w:r>
      <w:r>
        <w:rPr>
          <w:rFonts w:ascii="Arial" w:eastAsiaTheme="minorHAnsi" w:hAnsi="Arial" w:cs="Arial"/>
          <w:szCs w:val="32"/>
          <w:lang w:val="en-US" w:eastAsia="en-US"/>
        </w:rPr>
        <w:t>drive-through</w:t>
      </w:r>
      <w:r w:rsidRPr="00284F81">
        <w:rPr>
          <w:rFonts w:ascii="Arial" w:eastAsiaTheme="minorHAnsi" w:hAnsi="Arial" w:cs="Arial"/>
          <w:szCs w:val="32"/>
          <w:lang w:val="en-US" w:eastAsia="en-US"/>
        </w:rPr>
        <w:t xml:space="preserve"> facility is provided, the on-site queue accessway</w:t>
      </w:r>
      <w:r w:rsidRPr="003302C5">
        <w:rPr>
          <w:rFonts w:ascii="Arial" w:eastAsiaTheme="minorHAnsi" w:hAnsi="Arial" w:cs="Arial"/>
          <w:szCs w:val="32"/>
          <w:lang w:val="en-US" w:eastAsia="en-US"/>
        </w:rPr>
        <w:t xml:space="preserve"> shall be sufficient to accommodate a minimum of 10 vehicles (measured from the pick-up-point)</w:t>
      </w:r>
      <w:r w:rsidRPr="00284F81">
        <w:rPr>
          <w:rFonts w:ascii="Arial" w:eastAsiaTheme="minorHAnsi" w:hAnsi="Arial" w:cs="Arial"/>
          <w:szCs w:val="32"/>
          <w:lang w:val="en-US" w:eastAsia="en-US"/>
        </w:rPr>
        <w:t>. This accessway must not obstruct access to car parking spaces and must not extend onto the external roadway.</w:t>
      </w:r>
    </w:p>
    <w:p w14:paraId="5876386D" w14:textId="77777777" w:rsidR="00B722B5" w:rsidRDefault="00B722B5" w:rsidP="00B722B5">
      <w:pPr>
        <w:jc w:val="both"/>
        <w:rPr>
          <w:rFonts w:ascii="Arial" w:hAnsi="Arial" w:cs="Arial"/>
          <w:b/>
          <w:szCs w:val="32"/>
          <w:lang w:val="en-US"/>
        </w:rPr>
      </w:pPr>
    </w:p>
    <w:p w14:paraId="4A5FA196" w14:textId="77777777" w:rsidR="00B722B5" w:rsidRDefault="00B722B5" w:rsidP="00B722B5">
      <w:pPr>
        <w:jc w:val="both"/>
        <w:rPr>
          <w:rFonts w:ascii="Arial" w:hAnsi="Arial" w:cs="Arial"/>
          <w:bCs/>
          <w:szCs w:val="32"/>
          <w:lang w:val="en-US"/>
        </w:rPr>
      </w:pPr>
      <w:r w:rsidRPr="003302C5">
        <w:rPr>
          <w:rFonts w:ascii="Arial" w:hAnsi="Arial" w:cs="Arial"/>
          <w:bCs/>
          <w:szCs w:val="32"/>
          <w:lang w:val="en-US"/>
        </w:rPr>
        <w:t>This Clause ensures that limited vehicle overflow shall occur onto the public road</w:t>
      </w:r>
      <w:r>
        <w:rPr>
          <w:rFonts w:ascii="Arial" w:hAnsi="Arial" w:cs="Arial"/>
          <w:bCs/>
          <w:szCs w:val="32"/>
          <w:lang w:val="en-US"/>
        </w:rPr>
        <w:t xml:space="preserve"> when vehicles are cueing at the drive-through windows of the Fast-Food Outlet.</w:t>
      </w:r>
    </w:p>
    <w:p w14:paraId="51C6D839" w14:textId="77777777" w:rsidR="00B722B5" w:rsidRPr="003302C5" w:rsidRDefault="00B722B5" w:rsidP="00B722B5">
      <w:pPr>
        <w:jc w:val="both"/>
        <w:rPr>
          <w:rFonts w:ascii="Arial" w:hAnsi="Arial" w:cs="Arial"/>
          <w:szCs w:val="32"/>
          <w:lang w:val="en-US"/>
        </w:rPr>
      </w:pPr>
    </w:p>
    <w:p w14:paraId="5461EFA7" w14:textId="77777777" w:rsidR="00B722B5" w:rsidRPr="003302C5" w:rsidRDefault="00B722B5" w:rsidP="00DA2C4D">
      <w:pPr>
        <w:pStyle w:val="ListParagraph"/>
        <w:numPr>
          <w:ilvl w:val="0"/>
          <w:numId w:val="71"/>
        </w:numPr>
        <w:jc w:val="both"/>
        <w:rPr>
          <w:rFonts w:ascii="Arial" w:hAnsi="Arial" w:cs="Arial"/>
          <w:szCs w:val="32"/>
          <w:lang w:val="en-US"/>
        </w:rPr>
      </w:pPr>
      <w:r w:rsidRPr="003302C5">
        <w:rPr>
          <w:rFonts w:ascii="Arial" w:hAnsi="Arial" w:cs="Arial"/>
          <w:szCs w:val="32"/>
          <w:lang w:val="en-US"/>
        </w:rPr>
        <w:t>Clause 6.9.2 - Advertising Signage should where possible be incorporated into the building design and not cause unreasonable adverse amenity impacts including visually and via light spill to adjoining residential properties.</w:t>
      </w:r>
    </w:p>
    <w:p w14:paraId="4C33B78D" w14:textId="77777777" w:rsidR="00B722B5" w:rsidRPr="003302C5" w:rsidRDefault="00B722B5" w:rsidP="00B722B5">
      <w:pPr>
        <w:jc w:val="both"/>
        <w:rPr>
          <w:rFonts w:ascii="Arial" w:hAnsi="Arial" w:cs="Arial"/>
          <w:bCs/>
          <w:szCs w:val="32"/>
          <w:lang w:val="en-US"/>
        </w:rPr>
      </w:pPr>
    </w:p>
    <w:p w14:paraId="77158CE9" w14:textId="77777777" w:rsidR="00B722B5" w:rsidRPr="003302C5" w:rsidRDefault="00B722B5" w:rsidP="00B722B5">
      <w:pPr>
        <w:jc w:val="both"/>
        <w:rPr>
          <w:rFonts w:ascii="Arial" w:hAnsi="Arial" w:cs="Arial"/>
          <w:bCs/>
          <w:szCs w:val="32"/>
          <w:lang w:val="en-US"/>
        </w:rPr>
      </w:pPr>
      <w:r w:rsidRPr="003302C5">
        <w:rPr>
          <w:rFonts w:ascii="Arial" w:hAnsi="Arial" w:cs="Arial"/>
          <w:bCs/>
          <w:szCs w:val="32"/>
          <w:lang w:val="en-US"/>
        </w:rPr>
        <w:t xml:space="preserve">This Clause </w:t>
      </w:r>
      <w:r>
        <w:rPr>
          <w:rFonts w:ascii="Arial" w:hAnsi="Arial" w:cs="Arial"/>
          <w:bCs/>
          <w:szCs w:val="32"/>
          <w:lang w:val="en-US"/>
        </w:rPr>
        <w:t>deal with the potential for signage to be proposed that is freestanding and visually obtrusive. The LPP indicates that the City’s preference is for advertising signage to be integrated with the overall building design to mitigate impact on the amenity of the surrounding area.</w:t>
      </w:r>
    </w:p>
    <w:p w14:paraId="10CBCE0B" w14:textId="77777777" w:rsidR="00B722B5" w:rsidRDefault="00B722B5" w:rsidP="00B722B5">
      <w:pPr>
        <w:jc w:val="both"/>
        <w:rPr>
          <w:rFonts w:ascii="Arial" w:hAnsi="Arial" w:cs="Arial"/>
          <w:b/>
          <w:szCs w:val="32"/>
          <w:lang w:val="en-US"/>
        </w:rPr>
      </w:pPr>
    </w:p>
    <w:p w14:paraId="75AC3829" w14:textId="77777777" w:rsidR="00B722B5" w:rsidRPr="00AD73CC" w:rsidRDefault="00B722B5" w:rsidP="00B722B5">
      <w:pPr>
        <w:jc w:val="both"/>
        <w:rPr>
          <w:rFonts w:ascii="Arial" w:hAnsi="Arial" w:cs="Arial"/>
          <w:b/>
          <w:szCs w:val="32"/>
          <w:lang w:val="en-US"/>
        </w:rPr>
      </w:pPr>
      <w:r w:rsidRPr="00AD73CC">
        <w:rPr>
          <w:rFonts w:ascii="Arial" w:hAnsi="Arial" w:cs="Arial"/>
          <w:b/>
          <w:szCs w:val="32"/>
          <w:lang w:val="en-US"/>
        </w:rPr>
        <w:t>Key Relevant Previous Council Decisions</w:t>
      </w:r>
    </w:p>
    <w:p w14:paraId="6AF377A0" w14:textId="77777777" w:rsidR="00B722B5" w:rsidRPr="00AD73CC" w:rsidRDefault="00B722B5" w:rsidP="00B722B5">
      <w:pPr>
        <w:jc w:val="both"/>
        <w:rPr>
          <w:rFonts w:ascii="Arial" w:hAnsi="Arial" w:cs="Arial"/>
          <w:szCs w:val="32"/>
          <w:lang w:val="en-US"/>
        </w:rPr>
      </w:pPr>
    </w:p>
    <w:p w14:paraId="19412359" w14:textId="77777777" w:rsidR="00B722B5" w:rsidRPr="00B63131" w:rsidRDefault="00B722B5" w:rsidP="00B722B5">
      <w:pPr>
        <w:jc w:val="both"/>
        <w:rPr>
          <w:rFonts w:ascii="Arial" w:hAnsi="Arial" w:cs="Arial"/>
          <w:b/>
          <w:bCs/>
          <w:szCs w:val="24"/>
          <w:lang w:val="en-US"/>
        </w:rPr>
      </w:pPr>
      <w:r w:rsidRPr="000945C8">
        <w:rPr>
          <w:rFonts w:ascii="Arial" w:hAnsi="Arial" w:cs="Arial"/>
          <w:b/>
          <w:bCs/>
          <w:szCs w:val="32"/>
          <w:lang w:val="en-US"/>
        </w:rPr>
        <w:t>Scheme Amendme</w:t>
      </w:r>
      <w:r w:rsidRPr="00B63131">
        <w:rPr>
          <w:rFonts w:ascii="Arial" w:hAnsi="Arial" w:cs="Arial"/>
          <w:b/>
          <w:bCs/>
          <w:szCs w:val="24"/>
          <w:lang w:val="en-US"/>
        </w:rPr>
        <w:t>nt No 4</w:t>
      </w:r>
    </w:p>
    <w:p w14:paraId="72F5C84C" w14:textId="77777777" w:rsidR="00B722B5" w:rsidRPr="00B63131" w:rsidRDefault="00B722B5" w:rsidP="00B722B5">
      <w:pPr>
        <w:jc w:val="both"/>
        <w:rPr>
          <w:rFonts w:ascii="Arial" w:hAnsi="Arial" w:cs="Arial"/>
          <w:szCs w:val="24"/>
          <w:lang w:val="en-US"/>
        </w:rPr>
      </w:pPr>
    </w:p>
    <w:p w14:paraId="5A1209F0" w14:textId="77777777" w:rsidR="00B722B5" w:rsidRPr="00B63131" w:rsidRDefault="00B722B5" w:rsidP="00B722B5">
      <w:pPr>
        <w:pStyle w:val="paragraph"/>
        <w:spacing w:before="0" w:beforeAutospacing="0" w:after="0" w:afterAutospacing="0"/>
        <w:jc w:val="both"/>
        <w:textAlignment w:val="baseline"/>
        <w:rPr>
          <w:rFonts w:ascii="Arial" w:hAnsi="Arial" w:cs="Arial"/>
        </w:rPr>
      </w:pPr>
      <w:r w:rsidRPr="00B63131">
        <w:rPr>
          <w:rStyle w:val="normaltextrun"/>
          <w:rFonts w:ascii="Arial" w:hAnsi="Arial" w:cs="Arial"/>
        </w:rPr>
        <w:t xml:space="preserve">At the 28 April 2020 OCM, Administration presented Scheme Amendment No. 4 to Council, seeking their consent to initiate advertising. The report proposed that all </w:t>
      </w:r>
      <w:proofErr w:type="gramStart"/>
      <w:r w:rsidRPr="00B63131">
        <w:rPr>
          <w:rStyle w:val="normaltextrun"/>
          <w:rFonts w:ascii="Arial" w:hAnsi="Arial" w:cs="Arial"/>
        </w:rPr>
        <w:t>Fast Food</w:t>
      </w:r>
      <w:proofErr w:type="gramEnd"/>
      <w:r w:rsidRPr="00B63131">
        <w:rPr>
          <w:rStyle w:val="normaltextrun"/>
          <w:rFonts w:ascii="Arial" w:hAnsi="Arial" w:cs="Arial"/>
        </w:rPr>
        <w:t xml:space="preserve"> Outlets be a non-permissible (‘X’ use) in all zones within the City except the Urban Development Zone. This would require modification of Table 3 – Zoning Table, which lists the permissibility of Fast-Food Outlets for the Mixed Use and Neighbourhood Centre Zones as an ‘A’ use. Council unanimously moved that the motion for this item be adjourned until the May 2020 OCM. </w:t>
      </w:r>
      <w:r w:rsidRPr="00B63131">
        <w:rPr>
          <w:rStyle w:val="eop"/>
          <w:rFonts w:ascii="Arial" w:hAnsi="Arial" w:cs="Arial"/>
        </w:rPr>
        <w:t> </w:t>
      </w:r>
    </w:p>
    <w:p w14:paraId="01141F9F" w14:textId="77777777" w:rsidR="00B722B5" w:rsidRPr="00B63131" w:rsidRDefault="00B722B5" w:rsidP="00B722B5">
      <w:pPr>
        <w:pStyle w:val="paragraph"/>
        <w:spacing w:before="0" w:beforeAutospacing="0" w:after="0" w:afterAutospacing="0"/>
        <w:jc w:val="both"/>
        <w:textAlignment w:val="baseline"/>
        <w:rPr>
          <w:rFonts w:ascii="Arial" w:hAnsi="Arial" w:cs="Arial"/>
        </w:rPr>
      </w:pPr>
      <w:r w:rsidRPr="00B63131">
        <w:rPr>
          <w:rStyle w:val="normaltextrun"/>
          <w:rFonts w:ascii="Arial" w:hAnsi="Arial" w:cs="Arial"/>
        </w:rPr>
        <w:t> </w:t>
      </w:r>
    </w:p>
    <w:p w14:paraId="7C0DCBA8" w14:textId="77777777" w:rsidR="00B722B5" w:rsidRPr="00B63131" w:rsidRDefault="00B722B5" w:rsidP="00B722B5">
      <w:pPr>
        <w:pStyle w:val="paragraph"/>
        <w:spacing w:before="0" w:beforeAutospacing="0" w:after="0" w:afterAutospacing="0"/>
        <w:jc w:val="both"/>
        <w:textAlignment w:val="baseline"/>
        <w:rPr>
          <w:rFonts w:ascii="Arial" w:hAnsi="Arial" w:cs="Arial"/>
        </w:rPr>
      </w:pPr>
      <w:r w:rsidRPr="00B63131">
        <w:rPr>
          <w:rStyle w:val="normaltextrun"/>
          <w:rFonts w:ascii="Arial" w:hAnsi="Arial" w:cs="Arial"/>
        </w:rPr>
        <w:t xml:space="preserve">At the 26 May 2020 OCM Council considered the item. Council chose not to endorse Administration’s recommendation, instead supporting an alternate Resolution proposed by Council. Through this motion, Council sought to constrain the permissible size of a Fast-Food Outlet and prohibit Fast Food Outlets on Hampden Road, Broadway or Waratah Avenue via Clause 32 </w:t>
      </w:r>
      <w:r w:rsidRPr="00B63131">
        <w:rPr>
          <w:rStyle w:val="normaltextrun"/>
          <w:rFonts w:ascii="Arial" w:hAnsi="Arial" w:cs="Arial"/>
        </w:rPr>
        <w:lastRenderedPageBreak/>
        <w:t>Additional site and development requirements. In keeping with this intent, Council resolved to adopt the following modifications which were subsequently advertised as Scheme Amendment No 4: </w:t>
      </w:r>
      <w:r w:rsidRPr="00B63131">
        <w:rPr>
          <w:rStyle w:val="eop"/>
          <w:rFonts w:ascii="Arial" w:hAnsi="Arial" w:cs="Arial"/>
        </w:rPr>
        <w:t> </w:t>
      </w:r>
    </w:p>
    <w:p w14:paraId="384AF560" w14:textId="77777777" w:rsidR="00B722B5" w:rsidRPr="00B63131" w:rsidRDefault="00B722B5" w:rsidP="00B722B5">
      <w:pPr>
        <w:pStyle w:val="paragraph"/>
        <w:spacing w:before="0" w:beforeAutospacing="0" w:after="0" w:afterAutospacing="0"/>
        <w:jc w:val="both"/>
        <w:textAlignment w:val="baseline"/>
        <w:rPr>
          <w:rFonts w:ascii="Arial" w:hAnsi="Arial" w:cs="Arial"/>
        </w:rPr>
      </w:pPr>
    </w:p>
    <w:p w14:paraId="2EB4474E" w14:textId="77777777" w:rsidR="00B722B5" w:rsidRPr="00B63131" w:rsidRDefault="00B722B5" w:rsidP="00685170">
      <w:pPr>
        <w:pStyle w:val="paragraph"/>
        <w:spacing w:before="0" w:beforeAutospacing="0" w:after="0" w:afterAutospacing="0"/>
        <w:jc w:val="both"/>
        <w:textAlignment w:val="baseline"/>
        <w:rPr>
          <w:rFonts w:ascii="Arial" w:hAnsi="Arial" w:cs="Arial"/>
        </w:rPr>
      </w:pPr>
      <w:r>
        <w:rPr>
          <w:rStyle w:val="normaltextrun"/>
          <w:rFonts w:ascii="Arial" w:hAnsi="Arial" w:cs="Arial"/>
        </w:rPr>
        <w:t>“</w:t>
      </w:r>
      <w:r w:rsidRPr="00B63131">
        <w:rPr>
          <w:rStyle w:val="normaltextrun"/>
          <w:rFonts w:ascii="Arial" w:hAnsi="Arial" w:cs="Arial"/>
        </w:rPr>
        <w:t>Council:  </w:t>
      </w:r>
    </w:p>
    <w:p w14:paraId="55205699" w14:textId="77777777" w:rsidR="00B722B5" w:rsidRPr="00685170" w:rsidRDefault="00B722B5" w:rsidP="00685170">
      <w:pPr>
        <w:pStyle w:val="paragraph"/>
        <w:spacing w:before="0" w:beforeAutospacing="0" w:after="0" w:afterAutospacing="0"/>
        <w:ind w:left="1134" w:hanging="567"/>
        <w:jc w:val="both"/>
        <w:textAlignment w:val="baseline"/>
        <w:rPr>
          <w:rStyle w:val="normaltextrun"/>
        </w:rPr>
      </w:pPr>
      <w:r w:rsidRPr="00B63131">
        <w:rPr>
          <w:rStyle w:val="normaltextrun"/>
          <w:rFonts w:ascii="Arial" w:hAnsi="Arial" w:cs="Arial"/>
        </w:rPr>
        <w:t> </w:t>
      </w:r>
    </w:p>
    <w:p w14:paraId="54A70E90" w14:textId="77777777" w:rsidR="00B722B5" w:rsidRPr="00B63131" w:rsidRDefault="00B722B5" w:rsidP="00DA2C4D">
      <w:pPr>
        <w:pStyle w:val="paragraph"/>
        <w:numPr>
          <w:ilvl w:val="0"/>
          <w:numId w:val="67"/>
        </w:numPr>
        <w:tabs>
          <w:tab w:val="clear" w:pos="720"/>
        </w:tabs>
        <w:spacing w:before="0" w:beforeAutospacing="0" w:after="0" w:afterAutospacing="0"/>
        <w:ind w:left="567" w:hanging="567"/>
        <w:jc w:val="both"/>
        <w:textAlignment w:val="baseline"/>
        <w:rPr>
          <w:rFonts w:ascii="Arial" w:hAnsi="Arial" w:cs="Arial"/>
        </w:rPr>
      </w:pPr>
      <w:r w:rsidRPr="00B63131">
        <w:rPr>
          <w:rStyle w:val="normaltextrun"/>
          <w:rFonts w:ascii="Arial" w:hAnsi="Arial" w:cs="Arial"/>
        </w:rPr>
        <w:t>Pursuant to Section 75 of the Planning and Development Act 2005, adopt an Amendment to Local Planning Scheme 3 by:  </w:t>
      </w:r>
    </w:p>
    <w:p w14:paraId="27E68221" w14:textId="77777777" w:rsidR="00B722B5" w:rsidRPr="00B63131" w:rsidRDefault="00B722B5" w:rsidP="00B722B5">
      <w:pPr>
        <w:pStyle w:val="paragraph"/>
        <w:spacing w:before="0" w:beforeAutospacing="0" w:after="0" w:afterAutospacing="0"/>
        <w:ind w:left="426"/>
        <w:jc w:val="both"/>
        <w:textAlignment w:val="baseline"/>
        <w:rPr>
          <w:rFonts w:ascii="Arial" w:hAnsi="Arial" w:cs="Arial"/>
        </w:rPr>
      </w:pPr>
      <w:r w:rsidRPr="00B63131">
        <w:rPr>
          <w:rStyle w:val="normaltextrun"/>
          <w:rFonts w:ascii="Arial" w:hAnsi="Arial" w:cs="Arial"/>
        </w:rPr>
        <w:t> </w:t>
      </w:r>
    </w:p>
    <w:p w14:paraId="511B0155" w14:textId="77777777" w:rsidR="00B722B5" w:rsidRPr="00B63131" w:rsidRDefault="00B722B5" w:rsidP="00685170">
      <w:pPr>
        <w:pStyle w:val="paragraph"/>
        <w:spacing w:before="0" w:beforeAutospacing="0" w:after="0" w:afterAutospacing="0"/>
        <w:ind w:left="567"/>
        <w:jc w:val="both"/>
        <w:textAlignment w:val="baseline"/>
        <w:rPr>
          <w:rFonts w:ascii="Arial" w:hAnsi="Arial" w:cs="Arial"/>
        </w:rPr>
      </w:pPr>
      <w:r w:rsidRPr="00B63131">
        <w:rPr>
          <w:rStyle w:val="normaltextrun"/>
          <w:rFonts w:ascii="Arial" w:hAnsi="Arial" w:cs="Arial"/>
        </w:rPr>
        <w:t>An addition of text to Clause 32.4 Mixed use, Local </w:t>
      </w:r>
      <w:proofErr w:type="gramStart"/>
      <w:r w:rsidRPr="00B63131">
        <w:rPr>
          <w:rStyle w:val="normaltextrun"/>
          <w:rFonts w:ascii="Arial" w:hAnsi="Arial" w:cs="Arial"/>
        </w:rPr>
        <w:t>Centre</w:t>
      </w:r>
      <w:proofErr w:type="gramEnd"/>
      <w:r w:rsidRPr="00B63131">
        <w:rPr>
          <w:rStyle w:val="normaltextrun"/>
          <w:rFonts w:ascii="Arial" w:hAnsi="Arial" w:cs="Arial"/>
        </w:rPr>
        <w:t> and Neighbourhood zones to be added:</w:t>
      </w:r>
    </w:p>
    <w:p w14:paraId="140EEF73" w14:textId="77777777" w:rsidR="00B722B5" w:rsidRPr="00B63131" w:rsidRDefault="00B722B5" w:rsidP="00685170">
      <w:pPr>
        <w:pStyle w:val="paragraph"/>
        <w:spacing w:before="0" w:beforeAutospacing="0" w:after="0" w:afterAutospacing="0"/>
        <w:ind w:left="567"/>
        <w:jc w:val="both"/>
        <w:textAlignment w:val="baseline"/>
        <w:rPr>
          <w:rFonts w:ascii="Arial" w:hAnsi="Arial" w:cs="Arial"/>
        </w:rPr>
      </w:pPr>
      <w:r w:rsidRPr="00B63131">
        <w:rPr>
          <w:rStyle w:val="normaltextrun"/>
          <w:rFonts w:ascii="Arial" w:hAnsi="Arial" w:cs="Arial"/>
        </w:rPr>
        <w:t> </w:t>
      </w:r>
    </w:p>
    <w:p w14:paraId="1C04D2E4" w14:textId="5B806282" w:rsidR="00B722B5" w:rsidRPr="00B63131" w:rsidRDefault="00B722B5" w:rsidP="00710EF6">
      <w:pPr>
        <w:pStyle w:val="paragraph"/>
        <w:tabs>
          <w:tab w:val="left" w:pos="1134"/>
        </w:tabs>
        <w:spacing w:before="0" w:beforeAutospacing="0" w:after="0" w:afterAutospacing="0"/>
        <w:ind w:left="1134" w:hanging="567"/>
        <w:jc w:val="both"/>
        <w:textAlignment w:val="baseline"/>
        <w:rPr>
          <w:rFonts w:ascii="Arial" w:hAnsi="Arial" w:cs="Arial"/>
        </w:rPr>
      </w:pPr>
      <w:r w:rsidRPr="00B63131">
        <w:rPr>
          <w:rStyle w:val="normaltextrun"/>
          <w:rFonts w:ascii="Arial" w:hAnsi="Arial" w:cs="Arial"/>
        </w:rPr>
        <w:t xml:space="preserve">(6) </w:t>
      </w:r>
      <w:r w:rsidR="00710EF6">
        <w:rPr>
          <w:rStyle w:val="normaltextrun"/>
          <w:rFonts w:ascii="Arial" w:hAnsi="Arial" w:cs="Arial"/>
        </w:rPr>
        <w:tab/>
      </w:r>
      <w:r w:rsidRPr="00B63131">
        <w:rPr>
          <w:rStyle w:val="normaltextrun"/>
          <w:rFonts w:ascii="Arial" w:hAnsi="Arial" w:cs="Arial"/>
        </w:rPr>
        <w:t xml:space="preserve">Fast Food Outlets </w:t>
      </w:r>
      <w:proofErr w:type="gramStart"/>
      <w:r w:rsidRPr="00B63131">
        <w:rPr>
          <w:rStyle w:val="normaltextrun"/>
          <w:rFonts w:ascii="Arial" w:hAnsi="Arial" w:cs="Arial"/>
        </w:rPr>
        <w:t>where</w:t>
      </w:r>
      <w:proofErr w:type="gramEnd"/>
      <w:r w:rsidRPr="00B63131">
        <w:rPr>
          <w:rStyle w:val="normaltextrun"/>
          <w:rFonts w:ascii="Arial" w:hAnsi="Arial" w:cs="Arial"/>
        </w:rPr>
        <w:t xml:space="preserve"> applied for in the Mixed-Use or</w:t>
      </w:r>
      <w:r w:rsidR="00710EF6">
        <w:rPr>
          <w:rStyle w:val="normaltextrun"/>
          <w:rFonts w:ascii="Arial" w:hAnsi="Arial" w:cs="Arial"/>
        </w:rPr>
        <w:t xml:space="preserve"> </w:t>
      </w:r>
      <w:r w:rsidRPr="00B63131">
        <w:rPr>
          <w:rStyle w:val="normaltextrun"/>
          <w:rFonts w:ascii="Arial" w:hAnsi="Arial" w:cs="Arial"/>
        </w:rPr>
        <w:t>Neighbourhood Centre Zone shall be limited to a maximum NLA of 200sqm.  </w:t>
      </w:r>
    </w:p>
    <w:p w14:paraId="001B2C94" w14:textId="77777777" w:rsidR="00B722B5" w:rsidRPr="00B63131" w:rsidRDefault="00B722B5" w:rsidP="00685170">
      <w:pPr>
        <w:pStyle w:val="paragraph"/>
        <w:spacing w:before="0" w:beforeAutospacing="0" w:after="0" w:afterAutospacing="0"/>
        <w:ind w:left="567"/>
        <w:jc w:val="both"/>
        <w:textAlignment w:val="baseline"/>
        <w:rPr>
          <w:rFonts w:ascii="Arial" w:hAnsi="Arial" w:cs="Arial"/>
        </w:rPr>
      </w:pPr>
      <w:r w:rsidRPr="00B63131">
        <w:rPr>
          <w:rStyle w:val="normaltextrun"/>
          <w:rFonts w:ascii="Arial" w:hAnsi="Arial" w:cs="Arial"/>
        </w:rPr>
        <w:t> </w:t>
      </w:r>
    </w:p>
    <w:p w14:paraId="2D89E2A3" w14:textId="3199B617" w:rsidR="00B722B5" w:rsidRPr="00B63131" w:rsidRDefault="00B722B5" w:rsidP="00710EF6">
      <w:pPr>
        <w:pStyle w:val="paragraph"/>
        <w:tabs>
          <w:tab w:val="left" w:pos="1134"/>
        </w:tabs>
        <w:spacing w:before="0" w:beforeAutospacing="0" w:after="0" w:afterAutospacing="0"/>
        <w:ind w:left="1134" w:hanging="567"/>
        <w:jc w:val="both"/>
        <w:textAlignment w:val="baseline"/>
        <w:rPr>
          <w:rFonts w:ascii="Arial" w:hAnsi="Arial" w:cs="Arial"/>
        </w:rPr>
      </w:pPr>
      <w:r w:rsidRPr="00B63131">
        <w:rPr>
          <w:rStyle w:val="normaltextrun"/>
          <w:rFonts w:ascii="Arial" w:hAnsi="Arial" w:cs="Arial"/>
        </w:rPr>
        <w:t xml:space="preserve">(7) </w:t>
      </w:r>
      <w:r w:rsidR="00710EF6">
        <w:rPr>
          <w:rStyle w:val="normaltextrun"/>
          <w:rFonts w:ascii="Arial" w:hAnsi="Arial" w:cs="Arial"/>
        </w:rPr>
        <w:tab/>
      </w:r>
      <w:r w:rsidRPr="00B63131">
        <w:rPr>
          <w:rStyle w:val="normaltextrun"/>
          <w:rFonts w:ascii="Arial" w:hAnsi="Arial" w:cs="Arial"/>
        </w:rPr>
        <w:t>Fast Food Outlets where applied for in the Mixed-Use or Neighbourhood Centre Zone and located on Broadway, Hampden Road or Waratah Avenue will not be permitted</w:t>
      </w:r>
      <w:proofErr w:type="gramStart"/>
      <w:r w:rsidRPr="00B63131">
        <w:rPr>
          <w:rStyle w:val="normaltextrun"/>
          <w:rFonts w:ascii="Arial" w:hAnsi="Arial" w:cs="Arial"/>
        </w:rPr>
        <w:t>. </w:t>
      </w:r>
      <w:r>
        <w:rPr>
          <w:rStyle w:val="normaltextrun"/>
          <w:rFonts w:ascii="Arial" w:hAnsi="Arial" w:cs="Arial"/>
        </w:rPr>
        <w:t>”</w:t>
      </w:r>
      <w:proofErr w:type="gramEnd"/>
    </w:p>
    <w:p w14:paraId="1DC85BE3" w14:textId="77777777" w:rsidR="00B722B5" w:rsidRPr="00B63131" w:rsidRDefault="00B722B5" w:rsidP="00B722B5">
      <w:pPr>
        <w:pStyle w:val="paragraph"/>
        <w:spacing w:before="0" w:beforeAutospacing="0" w:after="0" w:afterAutospacing="0"/>
        <w:jc w:val="both"/>
        <w:textAlignment w:val="baseline"/>
        <w:rPr>
          <w:rFonts w:ascii="Arial" w:hAnsi="Arial" w:cs="Arial"/>
        </w:rPr>
      </w:pPr>
    </w:p>
    <w:p w14:paraId="2A79DF12"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eastAsia="en-US"/>
        </w:rPr>
      </w:pPr>
      <w:r w:rsidRPr="00B63131">
        <w:rPr>
          <w:rFonts w:ascii="Arial" w:eastAsiaTheme="minorHAnsi" w:hAnsi="Arial" w:cs="Arial"/>
          <w:lang w:eastAsia="en-US"/>
        </w:rPr>
        <w:t>Scheme Amendment No 4 was presented to Council post advertising at the 23 October 2020 OCM.  Administration recommended that the Scheme Amendment not proceed as it presented inconsistencies between Table 3 – Zoning Table and the proposed Scheme text. Inconsistencies within the Scheme text provide potential for confusion during the development application process and weakens the position of the Scheme within a judicial setting. </w:t>
      </w:r>
    </w:p>
    <w:p w14:paraId="206F7395"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eastAsia="en-US"/>
        </w:rPr>
      </w:pPr>
    </w:p>
    <w:p w14:paraId="6EB1DDE3"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eastAsia="en-US"/>
        </w:rPr>
      </w:pPr>
      <w:r w:rsidRPr="00B63131">
        <w:rPr>
          <w:rFonts w:ascii="Arial" w:eastAsiaTheme="minorHAnsi" w:hAnsi="Arial" w:cs="Arial"/>
          <w:lang w:eastAsia="en-US"/>
        </w:rPr>
        <w:t>It is also noted that the provisions of Clause 32 ‘Additional site and development requirements’ are discretionary as these can be varied pursuant to Clause 34 of LPS3.</w:t>
      </w:r>
    </w:p>
    <w:p w14:paraId="389A4799"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eastAsia="en-US"/>
        </w:rPr>
      </w:pPr>
    </w:p>
    <w:p w14:paraId="11B9956C"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val="en-US" w:eastAsia="en-US"/>
        </w:rPr>
      </w:pPr>
      <w:r w:rsidRPr="00B63131">
        <w:rPr>
          <w:rFonts w:ascii="Arial" w:eastAsiaTheme="minorHAnsi" w:hAnsi="Arial" w:cs="Arial"/>
          <w:lang w:eastAsia="en-US"/>
        </w:rPr>
        <w:t xml:space="preserve">It was further recommended that Council instruct the CEO to prepare a new Scheme Amendment and Local Planning Policy that will achieve Council’s intent with the correct use of the planning instruments and processes available. Administration recommended that the new Scheme Amendment propose that Fast Food Outlets become an ‘X’ use </w:t>
      </w:r>
      <w:r w:rsidRPr="00B63131">
        <w:rPr>
          <w:rFonts w:ascii="Arial" w:eastAsiaTheme="minorHAnsi" w:hAnsi="Arial" w:cs="Arial"/>
          <w:lang w:val="en-US" w:eastAsia="en-US"/>
        </w:rPr>
        <w:t xml:space="preserve">within the </w:t>
      </w:r>
      <w:proofErr w:type="gramStart"/>
      <w:r w:rsidRPr="00B63131">
        <w:rPr>
          <w:rFonts w:ascii="Arial" w:eastAsiaTheme="minorHAnsi" w:hAnsi="Arial" w:cs="Arial"/>
          <w:lang w:val="en-US" w:eastAsia="en-US"/>
        </w:rPr>
        <w:t>Mixed Use</w:t>
      </w:r>
      <w:proofErr w:type="gramEnd"/>
      <w:r w:rsidRPr="00B63131">
        <w:rPr>
          <w:rFonts w:ascii="Arial" w:eastAsiaTheme="minorHAnsi" w:hAnsi="Arial" w:cs="Arial"/>
          <w:lang w:val="en-US" w:eastAsia="en-US"/>
        </w:rPr>
        <w:t xml:space="preserve"> Zones, and that further research be undertaken and specify particular sites on Stirling Highway where Fast Food Outlets should be included as an Additional Use.</w:t>
      </w:r>
    </w:p>
    <w:p w14:paraId="17A605BC" w14:textId="77777777" w:rsidR="00B722B5" w:rsidRPr="00B63131" w:rsidRDefault="00B722B5" w:rsidP="00B722B5">
      <w:pPr>
        <w:pStyle w:val="paragraph"/>
        <w:spacing w:before="0" w:beforeAutospacing="0" w:after="0" w:afterAutospacing="0"/>
        <w:jc w:val="both"/>
        <w:textAlignment w:val="baseline"/>
        <w:rPr>
          <w:rFonts w:ascii="Arial" w:eastAsiaTheme="minorHAnsi" w:hAnsi="Arial" w:cs="Arial"/>
          <w:lang w:val="en-US" w:eastAsia="en-US"/>
        </w:rPr>
      </w:pPr>
    </w:p>
    <w:p w14:paraId="5736CB4C" w14:textId="77777777" w:rsidR="00B722B5" w:rsidRDefault="00B722B5" w:rsidP="00B722B5">
      <w:pPr>
        <w:pStyle w:val="paragraph"/>
        <w:spacing w:before="0" w:beforeAutospacing="0" w:after="0" w:afterAutospacing="0"/>
        <w:jc w:val="both"/>
        <w:textAlignment w:val="baseline"/>
        <w:rPr>
          <w:rFonts w:ascii="Arial" w:eastAsiaTheme="minorHAnsi" w:hAnsi="Arial" w:cs="Arial"/>
          <w:szCs w:val="32"/>
          <w:lang w:val="en-US" w:eastAsia="en-US"/>
        </w:rPr>
      </w:pPr>
      <w:r w:rsidRPr="00B63131">
        <w:rPr>
          <w:rFonts w:ascii="Arial" w:eastAsiaTheme="minorHAnsi" w:hAnsi="Arial" w:cs="Arial"/>
          <w:lang w:val="en-US" w:eastAsia="en-US"/>
        </w:rPr>
        <w:t>Council chose not to endorse this recommendation at its October 2020 OCM and, while they did not proce</w:t>
      </w:r>
      <w:r>
        <w:rPr>
          <w:rFonts w:ascii="Arial" w:eastAsiaTheme="minorHAnsi" w:hAnsi="Arial" w:cs="Arial"/>
          <w:szCs w:val="32"/>
          <w:lang w:val="en-US" w:eastAsia="en-US"/>
        </w:rPr>
        <w:t>ed with</w:t>
      </w:r>
      <w:r w:rsidRPr="007D58D2">
        <w:rPr>
          <w:rFonts w:ascii="Arial" w:eastAsiaTheme="minorHAnsi" w:hAnsi="Arial" w:cs="Arial"/>
          <w:szCs w:val="32"/>
          <w:lang w:val="en-US" w:eastAsia="en-US"/>
        </w:rPr>
        <w:t xml:space="preserve"> the current Amendment, </w:t>
      </w:r>
      <w:r>
        <w:rPr>
          <w:rFonts w:ascii="Arial" w:eastAsiaTheme="minorHAnsi" w:hAnsi="Arial" w:cs="Arial"/>
          <w:szCs w:val="32"/>
          <w:lang w:val="en-US" w:eastAsia="en-US"/>
        </w:rPr>
        <w:t>it</w:t>
      </w:r>
      <w:r w:rsidRPr="007D58D2">
        <w:rPr>
          <w:rFonts w:ascii="Arial" w:eastAsiaTheme="minorHAnsi" w:hAnsi="Arial" w:cs="Arial"/>
          <w:szCs w:val="32"/>
          <w:lang w:val="en-US" w:eastAsia="en-US"/>
        </w:rPr>
        <w:t xml:space="preserve"> also resolved to prepare a Scheme Amendment that</w:t>
      </w:r>
      <w:r>
        <w:rPr>
          <w:rFonts w:ascii="Arial" w:eastAsiaTheme="minorHAnsi" w:hAnsi="Arial" w:cs="Arial"/>
          <w:szCs w:val="32"/>
          <w:lang w:val="en-US" w:eastAsia="en-US"/>
        </w:rPr>
        <w:t xml:space="preserve"> </w:t>
      </w:r>
      <w:r w:rsidRPr="007D58D2">
        <w:rPr>
          <w:rFonts w:ascii="Arial" w:eastAsiaTheme="minorHAnsi" w:hAnsi="Arial" w:cs="Arial"/>
          <w:szCs w:val="32"/>
          <w:lang w:val="en-US" w:eastAsia="en-US"/>
        </w:rPr>
        <w:t>proposed Fast Food Outlets be an ‘X’ use in all</w:t>
      </w:r>
      <w:r>
        <w:rPr>
          <w:rFonts w:ascii="Arial" w:eastAsiaTheme="minorHAnsi" w:hAnsi="Arial" w:cs="Arial"/>
          <w:szCs w:val="32"/>
          <w:lang w:val="en-US" w:eastAsia="en-US"/>
        </w:rPr>
        <w:t xml:space="preserve"> </w:t>
      </w:r>
      <w:r w:rsidRPr="007D58D2">
        <w:rPr>
          <w:rFonts w:ascii="Arial" w:eastAsiaTheme="minorHAnsi" w:hAnsi="Arial" w:cs="Arial"/>
          <w:szCs w:val="32"/>
          <w:lang w:val="en-US" w:eastAsia="en-US"/>
        </w:rPr>
        <w:t>zones except the Urban Development Zone, which is the subject of this Council report.</w:t>
      </w:r>
      <w:r>
        <w:rPr>
          <w:rFonts w:ascii="Arial" w:eastAsiaTheme="minorHAnsi" w:hAnsi="Arial" w:cs="Arial"/>
          <w:szCs w:val="32"/>
          <w:lang w:val="en-US" w:eastAsia="en-US"/>
        </w:rPr>
        <w:t xml:space="preserve"> This Amendment is being presented to Council as Scheme Amendment No 16 at the February 2021 OCM.</w:t>
      </w:r>
    </w:p>
    <w:p w14:paraId="6C21FFD1" w14:textId="108E2194" w:rsidR="00B722B5" w:rsidRDefault="00B722B5" w:rsidP="00B722B5">
      <w:pPr>
        <w:jc w:val="both"/>
        <w:rPr>
          <w:rFonts w:ascii="Arial" w:hAnsi="Arial" w:cs="Arial"/>
          <w:szCs w:val="32"/>
          <w:lang w:val="en-US"/>
        </w:rPr>
      </w:pPr>
    </w:p>
    <w:p w14:paraId="37AAE4E9" w14:textId="321C96B0" w:rsidR="007303D8" w:rsidRDefault="007303D8" w:rsidP="00B722B5">
      <w:pPr>
        <w:jc w:val="both"/>
        <w:rPr>
          <w:rFonts w:ascii="Arial" w:hAnsi="Arial" w:cs="Arial"/>
          <w:szCs w:val="32"/>
          <w:lang w:val="en-US"/>
        </w:rPr>
      </w:pPr>
    </w:p>
    <w:p w14:paraId="0DCDA1D3" w14:textId="24C5E4DC" w:rsidR="007303D8" w:rsidRDefault="007303D8" w:rsidP="00B722B5">
      <w:pPr>
        <w:jc w:val="both"/>
        <w:rPr>
          <w:rFonts w:ascii="Arial" w:hAnsi="Arial" w:cs="Arial"/>
          <w:szCs w:val="32"/>
          <w:lang w:val="en-US"/>
        </w:rPr>
      </w:pPr>
    </w:p>
    <w:p w14:paraId="56E99128" w14:textId="77777777" w:rsidR="007303D8" w:rsidRDefault="007303D8" w:rsidP="00B722B5">
      <w:pPr>
        <w:jc w:val="both"/>
        <w:rPr>
          <w:rFonts w:ascii="Arial" w:hAnsi="Arial" w:cs="Arial"/>
          <w:szCs w:val="32"/>
          <w:lang w:val="en-US"/>
        </w:rPr>
      </w:pPr>
    </w:p>
    <w:p w14:paraId="6F5FF3A1" w14:textId="77777777" w:rsidR="00B722B5" w:rsidRDefault="00B722B5" w:rsidP="00B722B5">
      <w:pPr>
        <w:jc w:val="both"/>
        <w:rPr>
          <w:rFonts w:ascii="Arial" w:hAnsi="Arial" w:cs="Arial"/>
          <w:szCs w:val="32"/>
          <w:lang w:val="en-US"/>
        </w:rPr>
      </w:pPr>
    </w:p>
    <w:p w14:paraId="4F124752" w14:textId="77777777" w:rsidR="00B722B5" w:rsidRPr="00AD73CC" w:rsidRDefault="00B722B5" w:rsidP="00B722B5">
      <w:pPr>
        <w:jc w:val="both"/>
        <w:rPr>
          <w:rFonts w:ascii="Arial" w:hAnsi="Arial" w:cs="Arial"/>
          <w:b/>
          <w:sz w:val="28"/>
          <w:szCs w:val="32"/>
          <w:lang w:val="en-US"/>
        </w:rPr>
      </w:pPr>
      <w:r w:rsidRPr="00AD73CC">
        <w:rPr>
          <w:rFonts w:ascii="Arial" w:hAnsi="Arial" w:cs="Arial"/>
          <w:b/>
          <w:sz w:val="28"/>
          <w:szCs w:val="32"/>
          <w:lang w:val="en-US"/>
        </w:rPr>
        <w:lastRenderedPageBreak/>
        <w:t>Consultation</w:t>
      </w:r>
    </w:p>
    <w:p w14:paraId="0B46FAEB" w14:textId="77777777" w:rsidR="00B722B5" w:rsidRPr="00AD73CC" w:rsidRDefault="00B722B5" w:rsidP="00B722B5">
      <w:pPr>
        <w:jc w:val="both"/>
        <w:rPr>
          <w:rFonts w:ascii="Arial" w:hAnsi="Arial" w:cs="Arial"/>
          <w:b/>
          <w:szCs w:val="32"/>
          <w:lang w:val="en-US"/>
        </w:rPr>
      </w:pPr>
    </w:p>
    <w:p w14:paraId="3D14D2F4" w14:textId="77777777" w:rsidR="00B722B5" w:rsidRDefault="00B722B5" w:rsidP="00B722B5">
      <w:pPr>
        <w:pStyle w:val="paragraph"/>
        <w:spacing w:before="0" w:beforeAutospacing="0" w:after="0" w:afterAutospacing="0"/>
        <w:jc w:val="both"/>
        <w:textAlignment w:val="baseline"/>
        <w:rPr>
          <w:rFonts w:ascii="Arial" w:hAnsi="Arial" w:cs="Arial"/>
        </w:rPr>
      </w:pPr>
      <w:r>
        <w:rPr>
          <w:rStyle w:val="normaltextrun"/>
          <w:rFonts w:ascii="Arial" w:hAnsi="Arial" w:cs="Arial"/>
          <w:color w:val="000000"/>
          <w:shd w:val="clear" w:color="auto" w:fill="FFFFFF"/>
        </w:rPr>
        <w:t xml:space="preserve">If Council resolves to prepare the LPP it will be advertised for 21 days in accordance with Schedule 2, Part 2, Division 2, Clause 4 of the </w:t>
      </w:r>
      <w:r w:rsidRPr="002F65A9">
        <w:rPr>
          <w:rStyle w:val="normaltextrun"/>
          <w:rFonts w:ascii="Arial" w:hAnsi="Arial" w:cs="Arial"/>
          <w:i/>
          <w:iCs/>
          <w:color w:val="000000"/>
          <w:shd w:val="clear" w:color="auto" w:fill="FFFFFF"/>
        </w:rPr>
        <w:t>Planning and Development (Local Planning Schemes) Regulations 2015</w:t>
      </w:r>
      <w:r>
        <w:rPr>
          <w:rStyle w:val="normaltextrun"/>
          <w:rFonts w:ascii="Arial" w:hAnsi="Arial" w:cs="Arial"/>
          <w:color w:val="000000"/>
          <w:shd w:val="clear" w:color="auto" w:fill="FFFFFF"/>
        </w:rPr>
        <w:t>. This will include a notice being published in the newspaper and details being included on the City’s website, YourVoice page and social media pages, in accordance with the City’s Local Planning Policy - Consultation of Planning Proposals.</w:t>
      </w:r>
    </w:p>
    <w:p w14:paraId="62ED9C5A" w14:textId="77777777" w:rsidR="00B722B5" w:rsidRDefault="00B722B5" w:rsidP="00B722B5">
      <w:pPr>
        <w:pStyle w:val="paragraph"/>
        <w:spacing w:before="0" w:beforeAutospacing="0" w:after="0" w:afterAutospacing="0"/>
        <w:jc w:val="both"/>
        <w:textAlignment w:val="baseline"/>
        <w:rPr>
          <w:rFonts w:ascii="Arial" w:hAnsi="Arial" w:cs="Arial"/>
        </w:rPr>
      </w:pPr>
      <w:r>
        <w:rPr>
          <w:rStyle w:val="normaltextrun"/>
          <w:rFonts w:ascii="Calibri" w:hAnsi="Calibri" w:cs="Calibri"/>
          <w:color w:val="000000"/>
          <w:shd w:val="clear" w:color="auto" w:fill="FFFFFF"/>
        </w:rPr>
        <w:t> </w:t>
      </w:r>
    </w:p>
    <w:p w14:paraId="50940DFF" w14:textId="70EB6BEA" w:rsidR="00B722B5" w:rsidRDefault="00B722B5" w:rsidP="00B722B5">
      <w:pPr>
        <w:pStyle w:val="paragraph"/>
        <w:spacing w:before="0" w:beforeAutospacing="0" w:after="0" w:afterAutospacing="0"/>
        <w:jc w:val="both"/>
        <w:textAlignment w:val="baseline"/>
        <w:rPr>
          <w:rStyle w:val="normaltextrun"/>
          <w:rFonts w:ascii="Arial" w:hAnsi="Arial" w:cs="Arial"/>
          <w:color w:val="000000"/>
          <w:shd w:val="clear" w:color="auto" w:fill="FFFFFF"/>
        </w:rPr>
      </w:pPr>
      <w:r>
        <w:rPr>
          <w:rStyle w:val="normaltextrun"/>
          <w:rFonts w:ascii="Arial" w:hAnsi="Arial" w:cs="Arial"/>
          <w:color w:val="000000"/>
          <w:shd w:val="clear" w:color="auto" w:fill="FFFFFF"/>
        </w:rPr>
        <w:t>Following the advertising period, the LPP will be presented back to Council for it to consider any submissions received and to proceed with one of the following courses of action:</w:t>
      </w:r>
    </w:p>
    <w:p w14:paraId="1297EEDD" w14:textId="77777777" w:rsidR="00710EF6" w:rsidRDefault="00710EF6" w:rsidP="00B722B5">
      <w:pPr>
        <w:pStyle w:val="paragraph"/>
        <w:spacing w:before="0" w:beforeAutospacing="0" w:after="0" w:afterAutospacing="0"/>
        <w:jc w:val="both"/>
        <w:textAlignment w:val="baseline"/>
        <w:rPr>
          <w:rFonts w:ascii="Arial" w:hAnsi="Arial" w:cs="Arial"/>
        </w:rPr>
      </w:pPr>
    </w:p>
    <w:p w14:paraId="5AE9DFA7" w14:textId="77777777" w:rsidR="00B722B5" w:rsidRDefault="00B722B5" w:rsidP="00DA2C4D">
      <w:pPr>
        <w:pStyle w:val="paragraph"/>
        <w:numPr>
          <w:ilvl w:val="0"/>
          <w:numId w:val="68"/>
        </w:numPr>
        <w:tabs>
          <w:tab w:val="clear" w:pos="720"/>
        </w:tabs>
        <w:spacing w:before="0" w:beforeAutospacing="0" w:after="0" w:afterAutospacing="0"/>
        <w:ind w:left="567" w:hanging="567"/>
        <w:textAlignment w:val="baseline"/>
        <w:rPr>
          <w:rFonts w:ascii="Arial" w:hAnsi="Arial" w:cs="Arial"/>
        </w:rPr>
      </w:pPr>
      <w:r>
        <w:rPr>
          <w:rStyle w:val="normaltextrun"/>
          <w:rFonts w:ascii="Arial" w:hAnsi="Arial" w:cs="Arial"/>
          <w:lang w:val="en-GB"/>
        </w:rPr>
        <w:t xml:space="preserve">Proceed with the policy without </w:t>
      </w:r>
      <w:proofErr w:type="gramStart"/>
      <w:r>
        <w:rPr>
          <w:rStyle w:val="normaltextrun"/>
          <w:rFonts w:ascii="Arial" w:hAnsi="Arial" w:cs="Arial"/>
          <w:lang w:val="en-GB"/>
        </w:rPr>
        <w:t>modification;</w:t>
      </w:r>
      <w:proofErr w:type="gramEnd"/>
      <w:r>
        <w:rPr>
          <w:rStyle w:val="normaltextrun"/>
          <w:rFonts w:ascii="Arial" w:hAnsi="Arial" w:cs="Arial"/>
          <w:lang w:val="en-GB"/>
        </w:rPr>
        <w:t xml:space="preserve"> </w:t>
      </w:r>
    </w:p>
    <w:p w14:paraId="5935F8B6" w14:textId="77777777" w:rsidR="00B722B5" w:rsidRDefault="00B722B5" w:rsidP="00DA2C4D">
      <w:pPr>
        <w:pStyle w:val="paragraph"/>
        <w:numPr>
          <w:ilvl w:val="0"/>
          <w:numId w:val="68"/>
        </w:numPr>
        <w:tabs>
          <w:tab w:val="clear" w:pos="720"/>
        </w:tabs>
        <w:spacing w:before="0" w:beforeAutospacing="0" w:after="0" w:afterAutospacing="0"/>
        <w:ind w:left="567" w:hanging="567"/>
        <w:textAlignment w:val="baseline"/>
        <w:rPr>
          <w:rFonts w:ascii="Arial" w:hAnsi="Arial" w:cs="Arial"/>
        </w:rPr>
      </w:pPr>
      <w:r>
        <w:rPr>
          <w:rStyle w:val="normaltextrun"/>
          <w:rFonts w:ascii="Arial" w:hAnsi="Arial" w:cs="Arial"/>
          <w:lang w:val="en-GB"/>
        </w:rPr>
        <w:t>Proceed with the policy with modification; or </w:t>
      </w:r>
      <w:r>
        <w:rPr>
          <w:rStyle w:val="eop"/>
          <w:rFonts w:ascii="Arial" w:hAnsi="Arial" w:cs="Arial"/>
        </w:rPr>
        <w:t> </w:t>
      </w:r>
    </w:p>
    <w:p w14:paraId="06933F4E" w14:textId="77777777" w:rsidR="00B722B5" w:rsidRDefault="00B722B5" w:rsidP="00DA2C4D">
      <w:pPr>
        <w:pStyle w:val="paragraph"/>
        <w:numPr>
          <w:ilvl w:val="0"/>
          <w:numId w:val="68"/>
        </w:numPr>
        <w:tabs>
          <w:tab w:val="clear" w:pos="720"/>
        </w:tabs>
        <w:spacing w:before="0" w:beforeAutospacing="0" w:after="0" w:afterAutospacing="0"/>
        <w:ind w:left="567" w:hanging="567"/>
        <w:textAlignment w:val="baseline"/>
        <w:rPr>
          <w:rFonts w:ascii="Arial" w:hAnsi="Arial" w:cs="Arial"/>
        </w:rPr>
      </w:pPr>
      <w:r>
        <w:rPr>
          <w:rStyle w:val="normaltextrun"/>
          <w:rFonts w:ascii="Arial" w:hAnsi="Arial" w:cs="Arial"/>
          <w:lang w:val="en-GB"/>
        </w:rPr>
        <w:t>Not to proceed with the policy. </w:t>
      </w:r>
      <w:r>
        <w:rPr>
          <w:rStyle w:val="eop"/>
          <w:rFonts w:ascii="Arial" w:hAnsi="Arial" w:cs="Arial"/>
        </w:rPr>
        <w:t> </w:t>
      </w:r>
    </w:p>
    <w:p w14:paraId="59F03700" w14:textId="77777777" w:rsidR="00B722B5" w:rsidRDefault="00B722B5" w:rsidP="00B722B5">
      <w:pPr>
        <w:jc w:val="both"/>
        <w:rPr>
          <w:rFonts w:ascii="Arial" w:hAnsi="Arial" w:cs="Arial"/>
          <w:szCs w:val="32"/>
          <w:lang w:val="en-US"/>
        </w:rPr>
      </w:pPr>
    </w:p>
    <w:p w14:paraId="6F7AE685" w14:textId="77777777" w:rsidR="00B722B5" w:rsidRDefault="00B722B5" w:rsidP="00B722B5">
      <w:pPr>
        <w:jc w:val="both"/>
        <w:rPr>
          <w:rFonts w:ascii="Arial" w:hAnsi="Arial" w:cs="Arial"/>
          <w:szCs w:val="32"/>
          <w:lang w:val="en-US"/>
        </w:rPr>
      </w:pPr>
    </w:p>
    <w:p w14:paraId="58EA6F41" w14:textId="77777777" w:rsidR="00B722B5" w:rsidRPr="004E7363" w:rsidRDefault="00B722B5" w:rsidP="00B722B5">
      <w:pPr>
        <w:jc w:val="both"/>
        <w:rPr>
          <w:rFonts w:ascii="Arial" w:hAnsi="Arial" w:cs="Arial"/>
          <w:b/>
          <w:bCs/>
          <w:sz w:val="28"/>
          <w:szCs w:val="36"/>
          <w:lang w:val="en-US"/>
        </w:rPr>
      </w:pPr>
      <w:r w:rsidRPr="004E7363">
        <w:rPr>
          <w:rFonts w:ascii="Arial" w:hAnsi="Arial" w:cs="Arial"/>
          <w:b/>
          <w:bCs/>
          <w:sz w:val="28"/>
          <w:szCs w:val="36"/>
          <w:lang w:val="en-US"/>
        </w:rPr>
        <w:t>Strategic Implications</w:t>
      </w:r>
    </w:p>
    <w:p w14:paraId="34BB0308" w14:textId="77777777" w:rsidR="00B722B5" w:rsidRPr="00A92B37" w:rsidRDefault="00B722B5" w:rsidP="00B722B5">
      <w:pPr>
        <w:jc w:val="both"/>
        <w:rPr>
          <w:rFonts w:ascii="Arial" w:hAnsi="Arial" w:cs="Arial"/>
          <w:szCs w:val="32"/>
          <w:highlight w:val="red"/>
          <w:lang w:val="en-US"/>
        </w:rPr>
      </w:pPr>
    </w:p>
    <w:p w14:paraId="05700B66" w14:textId="77777777" w:rsidR="00B722B5" w:rsidRPr="003D5BB9" w:rsidRDefault="00B722B5" w:rsidP="00B722B5">
      <w:pPr>
        <w:jc w:val="both"/>
        <w:rPr>
          <w:rFonts w:ascii="Arial" w:hAnsi="Arial" w:cs="Arial"/>
          <w:b/>
          <w:bCs/>
          <w:szCs w:val="32"/>
          <w:lang w:val="en-US"/>
        </w:rPr>
      </w:pPr>
      <w:r w:rsidRPr="003D5BB9">
        <w:rPr>
          <w:rFonts w:ascii="Arial" w:hAnsi="Arial" w:cs="Arial"/>
          <w:b/>
          <w:bCs/>
          <w:szCs w:val="32"/>
          <w:lang w:val="en-US"/>
        </w:rPr>
        <w:t xml:space="preserve">How well does it fit with our strategic direction? </w:t>
      </w:r>
    </w:p>
    <w:p w14:paraId="3671F217" w14:textId="77777777" w:rsidR="00B722B5" w:rsidRPr="003D5BB9" w:rsidRDefault="00B722B5" w:rsidP="00B722B5">
      <w:pPr>
        <w:jc w:val="both"/>
        <w:rPr>
          <w:rFonts w:ascii="Arial" w:hAnsi="Arial" w:cs="Arial"/>
          <w:szCs w:val="32"/>
          <w:lang w:val="en-US"/>
        </w:rPr>
      </w:pPr>
      <w:r w:rsidRPr="003D5BB9">
        <w:rPr>
          <w:rFonts w:ascii="Arial" w:hAnsi="Arial" w:cs="Arial"/>
          <w:szCs w:val="32"/>
          <w:lang w:val="en-US"/>
        </w:rPr>
        <w:t xml:space="preserve">The LPP does not seek to ban any form of development from Nedlands, but rather seeks to provide guidance on the built form for </w:t>
      </w:r>
      <w:r>
        <w:rPr>
          <w:rFonts w:ascii="Arial" w:hAnsi="Arial" w:cs="Arial"/>
          <w:szCs w:val="32"/>
          <w:lang w:val="en-US"/>
        </w:rPr>
        <w:t>a specific</w:t>
      </w:r>
      <w:r w:rsidRPr="003D5BB9">
        <w:rPr>
          <w:rFonts w:ascii="Arial" w:hAnsi="Arial" w:cs="Arial"/>
          <w:szCs w:val="32"/>
          <w:lang w:val="en-US"/>
        </w:rPr>
        <w:t xml:space="preserve"> use</w:t>
      </w:r>
      <w:r>
        <w:rPr>
          <w:rFonts w:ascii="Arial" w:hAnsi="Arial" w:cs="Arial"/>
          <w:szCs w:val="32"/>
          <w:lang w:val="en-US"/>
        </w:rPr>
        <w:t xml:space="preserve"> class</w:t>
      </w:r>
      <w:r w:rsidRPr="003D5BB9">
        <w:rPr>
          <w:rFonts w:ascii="Arial" w:hAnsi="Arial" w:cs="Arial"/>
          <w:szCs w:val="32"/>
          <w:lang w:val="en-US"/>
        </w:rPr>
        <w:t>. It therefore fits within the City’s vision for growth in a manner that is appropriate to the context of the City’s future desired character.</w:t>
      </w:r>
    </w:p>
    <w:p w14:paraId="4C61325F" w14:textId="77777777" w:rsidR="00B722B5" w:rsidRPr="00A92B37" w:rsidRDefault="00B722B5" w:rsidP="00B722B5">
      <w:pPr>
        <w:jc w:val="both"/>
        <w:rPr>
          <w:rFonts w:ascii="Arial" w:hAnsi="Arial" w:cs="Arial"/>
          <w:szCs w:val="32"/>
          <w:highlight w:val="yellow"/>
          <w:lang w:val="en-US"/>
        </w:rPr>
      </w:pPr>
    </w:p>
    <w:p w14:paraId="47D6546E" w14:textId="77777777" w:rsidR="00B722B5" w:rsidRPr="00DA37C8" w:rsidRDefault="00B722B5" w:rsidP="00B722B5">
      <w:pPr>
        <w:jc w:val="both"/>
        <w:rPr>
          <w:rFonts w:ascii="Arial" w:hAnsi="Arial" w:cs="Arial"/>
          <w:b/>
          <w:bCs/>
          <w:szCs w:val="32"/>
          <w:lang w:val="en-US"/>
        </w:rPr>
      </w:pPr>
      <w:r w:rsidRPr="00DA37C8">
        <w:rPr>
          <w:rFonts w:ascii="Arial" w:hAnsi="Arial" w:cs="Arial"/>
          <w:b/>
          <w:bCs/>
          <w:szCs w:val="32"/>
          <w:lang w:val="en-US"/>
        </w:rPr>
        <w:t xml:space="preserve">Who benefits? </w:t>
      </w:r>
    </w:p>
    <w:p w14:paraId="0471EBB6" w14:textId="77777777" w:rsidR="00B722B5" w:rsidRDefault="00B722B5" w:rsidP="00B722B5">
      <w:pPr>
        <w:jc w:val="both"/>
        <w:rPr>
          <w:rFonts w:ascii="Arial" w:hAnsi="Arial" w:cs="Arial"/>
          <w:szCs w:val="32"/>
          <w:lang w:val="en-US"/>
        </w:rPr>
      </w:pPr>
      <w:r w:rsidRPr="00DA37C8">
        <w:rPr>
          <w:rFonts w:ascii="Arial" w:hAnsi="Arial" w:cs="Arial"/>
          <w:szCs w:val="32"/>
          <w:lang w:val="en-US"/>
        </w:rPr>
        <w:t>The community,</w:t>
      </w:r>
      <w:r>
        <w:rPr>
          <w:rFonts w:ascii="Arial" w:hAnsi="Arial" w:cs="Arial"/>
          <w:szCs w:val="32"/>
          <w:lang w:val="en-US"/>
        </w:rPr>
        <w:t xml:space="preserve"> City and applicants will all benefit from having the City’s expectations around the built form of Fast-Food Outlets with a drive-through component formalized in an LPP.</w:t>
      </w:r>
    </w:p>
    <w:p w14:paraId="55B4C3B3" w14:textId="77777777" w:rsidR="00B722B5" w:rsidRPr="00DA37C8" w:rsidRDefault="00B722B5" w:rsidP="00B722B5">
      <w:pPr>
        <w:jc w:val="both"/>
        <w:rPr>
          <w:rFonts w:ascii="Arial" w:hAnsi="Arial" w:cs="Arial"/>
          <w:b/>
          <w:bCs/>
          <w:szCs w:val="32"/>
          <w:lang w:val="en-US"/>
        </w:rPr>
      </w:pPr>
      <w:r w:rsidRPr="00DA37C8">
        <w:rPr>
          <w:rFonts w:ascii="Arial" w:hAnsi="Arial" w:cs="Arial"/>
          <w:b/>
          <w:bCs/>
          <w:szCs w:val="32"/>
          <w:lang w:val="en-US"/>
        </w:rPr>
        <w:t>Does it involve a tolerable risk?</w:t>
      </w:r>
    </w:p>
    <w:p w14:paraId="12C48511" w14:textId="77777777" w:rsidR="00B722B5" w:rsidRDefault="00B722B5" w:rsidP="00B722B5">
      <w:pPr>
        <w:jc w:val="both"/>
        <w:rPr>
          <w:rFonts w:ascii="Arial" w:hAnsi="Arial" w:cs="Arial"/>
          <w:szCs w:val="32"/>
          <w:lang w:val="en-US"/>
        </w:rPr>
      </w:pPr>
      <w:r>
        <w:rPr>
          <w:rFonts w:ascii="Arial" w:hAnsi="Arial" w:cs="Arial"/>
          <w:szCs w:val="32"/>
          <w:lang w:val="en-US"/>
        </w:rPr>
        <w:t>The LPP is considered to reduce the risk associated with the development of a Fast-Food Outlet with a drive-through component by providing a guiding LPP.</w:t>
      </w:r>
    </w:p>
    <w:p w14:paraId="1831AB41" w14:textId="77777777" w:rsidR="00B722B5" w:rsidRDefault="00B722B5" w:rsidP="00B722B5">
      <w:pPr>
        <w:jc w:val="both"/>
        <w:rPr>
          <w:rFonts w:ascii="Arial" w:hAnsi="Arial" w:cs="Arial"/>
          <w:szCs w:val="32"/>
          <w:lang w:val="en-US"/>
        </w:rPr>
      </w:pPr>
    </w:p>
    <w:p w14:paraId="44839A6E" w14:textId="77777777" w:rsidR="00B722B5" w:rsidRPr="00597CAD" w:rsidRDefault="00B722B5" w:rsidP="00B722B5">
      <w:pPr>
        <w:jc w:val="both"/>
        <w:rPr>
          <w:rFonts w:ascii="Arial" w:hAnsi="Arial" w:cs="Arial"/>
          <w:b/>
          <w:bCs/>
          <w:szCs w:val="32"/>
          <w:lang w:val="en-US"/>
        </w:rPr>
      </w:pPr>
      <w:r w:rsidRPr="00597CAD">
        <w:rPr>
          <w:rFonts w:ascii="Arial" w:hAnsi="Arial" w:cs="Arial"/>
          <w:b/>
          <w:bCs/>
          <w:szCs w:val="32"/>
          <w:lang w:val="en-US"/>
        </w:rPr>
        <w:t>Do we have the information we need?</w:t>
      </w:r>
    </w:p>
    <w:p w14:paraId="07C8422F" w14:textId="77777777" w:rsidR="00B722B5" w:rsidRDefault="00B722B5" w:rsidP="00B722B5">
      <w:pPr>
        <w:jc w:val="both"/>
        <w:rPr>
          <w:rFonts w:ascii="Arial" w:hAnsi="Arial" w:cs="Arial"/>
          <w:szCs w:val="32"/>
          <w:lang w:val="en-US"/>
        </w:rPr>
      </w:pPr>
      <w:r>
        <w:rPr>
          <w:rFonts w:ascii="Arial" w:hAnsi="Arial" w:cs="Arial"/>
          <w:szCs w:val="32"/>
          <w:lang w:val="en-US"/>
        </w:rPr>
        <w:t>Desktop analysis of similar LPP’s from other Local Governments, and review by staff from the Planning and Environmental Health Services have ensured the LPP has a sound technical basis.</w:t>
      </w:r>
    </w:p>
    <w:p w14:paraId="289FBED8" w14:textId="77777777" w:rsidR="00B722B5" w:rsidRDefault="00B722B5" w:rsidP="00B722B5">
      <w:pPr>
        <w:jc w:val="both"/>
        <w:rPr>
          <w:rFonts w:ascii="Arial" w:hAnsi="Arial" w:cs="Arial"/>
          <w:b/>
          <w:szCs w:val="28"/>
          <w:lang w:val="en-US"/>
        </w:rPr>
      </w:pPr>
    </w:p>
    <w:p w14:paraId="13694009" w14:textId="77777777" w:rsidR="00B722B5" w:rsidRPr="002F65A9" w:rsidRDefault="00B722B5" w:rsidP="00B722B5">
      <w:pPr>
        <w:jc w:val="both"/>
        <w:rPr>
          <w:rFonts w:ascii="Arial" w:hAnsi="Arial" w:cs="Arial"/>
          <w:b/>
          <w:szCs w:val="28"/>
          <w:lang w:val="en-US"/>
        </w:rPr>
      </w:pPr>
    </w:p>
    <w:p w14:paraId="47CA4B65" w14:textId="77777777" w:rsidR="00B722B5" w:rsidRPr="00AD73CC" w:rsidRDefault="00B722B5" w:rsidP="00B722B5">
      <w:pPr>
        <w:jc w:val="both"/>
        <w:rPr>
          <w:rFonts w:ascii="Arial" w:hAnsi="Arial" w:cs="Arial"/>
          <w:b/>
          <w:sz w:val="28"/>
          <w:szCs w:val="32"/>
          <w:lang w:val="en-US"/>
        </w:rPr>
      </w:pPr>
      <w:r w:rsidRPr="00AD73CC">
        <w:rPr>
          <w:rFonts w:ascii="Arial" w:hAnsi="Arial" w:cs="Arial"/>
          <w:b/>
          <w:sz w:val="28"/>
          <w:szCs w:val="32"/>
          <w:lang w:val="en-US"/>
        </w:rPr>
        <w:t>Budget/Financial Implications</w:t>
      </w:r>
    </w:p>
    <w:p w14:paraId="36BB4F63" w14:textId="77777777" w:rsidR="00B722B5" w:rsidRPr="00A92B37" w:rsidRDefault="00B722B5" w:rsidP="00B722B5">
      <w:pPr>
        <w:jc w:val="both"/>
        <w:rPr>
          <w:rFonts w:ascii="Arial" w:hAnsi="Arial" w:cs="Arial"/>
          <w:b/>
          <w:szCs w:val="32"/>
          <w:highlight w:val="yellow"/>
          <w:lang w:val="en-US"/>
        </w:rPr>
      </w:pPr>
    </w:p>
    <w:p w14:paraId="4AE15FCE" w14:textId="77777777" w:rsidR="00B722B5" w:rsidRPr="00B63ED1" w:rsidRDefault="00B722B5" w:rsidP="00B722B5">
      <w:pPr>
        <w:jc w:val="both"/>
        <w:rPr>
          <w:rFonts w:ascii="Arial" w:hAnsi="Arial" w:cs="Arial"/>
          <w:b/>
          <w:szCs w:val="32"/>
          <w:lang w:val="en-US"/>
        </w:rPr>
      </w:pPr>
      <w:r w:rsidRPr="00B63ED1">
        <w:rPr>
          <w:rFonts w:ascii="Arial" w:hAnsi="Arial" w:cs="Arial"/>
          <w:b/>
          <w:szCs w:val="32"/>
          <w:lang w:val="en-US"/>
        </w:rPr>
        <w:t xml:space="preserve">Can we afford it? </w:t>
      </w:r>
    </w:p>
    <w:p w14:paraId="43254FAE" w14:textId="77777777" w:rsidR="00B722B5" w:rsidRPr="00B63ED1" w:rsidRDefault="00B722B5" w:rsidP="00B722B5">
      <w:pPr>
        <w:jc w:val="both"/>
        <w:rPr>
          <w:rFonts w:ascii="Arial" w:hAnsi="Arial" w:cs="Arial"/>
          <w:bCs/>
          <w:szCs w:val="32"/>
          <w:lang w:val="en-US"/>
        </w:rPr>
      </w:pPr>
      <w:r w:rsidRPr="00B63ED1">
        <w:rPr>
          <w:rFonts w:ascii="Arial" w:hAnsi="Arial" w:cs="Arial"/>
          <w:bCs/>
          <w:szCs w:val="32"/>
          <w:lang w:val="en-US"/>
        </w:rPr>
        <w:t>Costs associated with this LPP are only those related to advertising.</w:t>
      </w:r>
    </w:p>
    <w:p w14:paraId="096EAAFE" w14:textId="77777777" w:rsidR="00B722B5" w:rsidRPr="00617C1D" w:rsidRDefault="00B722B5" w:rsidP="00B722B5">
      <w:pPr>
        <w:jc w:val="both"/>
        <w:rPr>
          <w:rFonts w:ascii="Arial" w:hAnsi="Arial" w:cs="Arial"/>
          <w:b/>
          <w:szCs w:val="32"/>
          <w:highlight w:val="yellow"/>
          <w:lang w:val="en-US"/>
        </w:rPr>
      </w:pPr>
    </w:p>
    <w:p w14:paraId="75A29183" w14:textId="77777777" w:rsidR="00B722B5" w:rsidRPr="0039463B" w:rsidRDefault="00B722B5" w:rsidP="00B722B5">
      <w:pPr>
        <w:jc w:val="both"/>
        <w:rPr>
          <w:rFonts w:ascii="Arial" w:hAnsi="Arial" w:cs="Arial"/>
          <w:b/>
          <w:szCs w:val="32"/>
          <w:lang w:val="en-US"/>
        </w:rPr>
      </w:pPr>
      <w:r w:rsidRPr="0039463B">
        <w:rPr>
          <w:rFonts w:ascii="Arial" w:hAnsi="Arial" w:cs="Arial"/>
          <w:b/>
          <w:szCs w:val="32"/>
          <w:lang w:val="en-US"/>
        </w:rPr>
        <w:t>How does the option impact upon rates?</w:t>
      </w:r>
    </w:p>
    <w:p w14:paraId="78B5341D" w14:textId="77777777" w:rsidR="00B722B5" w:rsidRPr="00617C1D" w:rsidRDefault="00B722B5" w:rsidP="00B722B5">
      <w:pPr>
        <w:jc w:val="both"/>
        <w:rPr>
          <w:rFonts w:ascii="Arial" w:hAnsi="Arial" w:cs="Arial"/>
          <w:bCs/>
          <w:szCs w:val="32"/>
          <w:lang w:val="en-US"/>
        </w:rPr>
      </w:pPr>
      <w:r w:rsidRPr="0039463B">
        <w:rPr>
          <w:rFonts w:ascii="Arial" w:hAnsi="Arial" w:cs="Arial"/>
          <w:bCs/>
          <w:szCs w:val="32"/>
          <w:lang w:val="en-US"/>
        </w:rPr>
        <w:t>The LPP will have no direct impact on rates.</w:t>
      </w:r>
    </w:p>
    <w:p w14:paraId="5A9D4188" w14:textId="77777777" w:rsidR="00B722B5" w:rsidRDefault="00B722B5" w:rsidP="00B722B5">
      <w:pPr>
        <w:jc w:val="both"/>
        <w:rPr>
          <w:rFonts w:ascii="Arial" w:hAnsi="Arial" w:cs="Arial"/>
          <w:szCs w:val="24"/>
        </w:rPr>
      </w:pPr>
    </w:p>
    <w:p w14:paraId="5DE7E821" w14:textId="77777777" w:rsidR="00B722B5" w:rsidRDefault="00B722B5" w:rsidP="00B722B5">
      <w:pPr>
        <w:jc w:val="both"/>
        <w:rPr>
          <w:rFonts w:ascii="Arial" w:hAnsi="Arial" w:cs="Arial"/>
          <w:szCs w:val="24"/>
        </w:rPr>
      </w:pPr>
    </w:p>
    <w:p w14:paraId="24C11F25" w14:textId="77777777" w:rsidR="00B722B5" w:rsidRDefault="00B722B5" w:rsidP="00B722B5">
      <w:pPr>
        <w:jc w:val="both"/>
        <w:rPr>
          <w:rFonts w:ascii="Arial" w:hAnsi="Arial" w:cs="Arial"/>
          <w:b/>
          <w:sz w:val="28"/>
          <w:szCs w:val="32"/>
          <w:lang w:val="en-US"/>
        </w:rPr>
      </w:pPr>
      <w:r>
        <w:rPr>
          <w:rFonts w:ascii="Arial" w:hAnsi="Arial" w:cs="Arial"/>
          <w:b/>
          <w:sz w:val="28"/>
          <w:szCs w:val="32"/>
          <w:lang w:val="en-US"/>
        </w:rPr>
        <w:lastRenderedPageBreak/>
        <w:t>Conclusion</w:t>
      </w:r>
    </w:p>
    <w:p w14:paraId="1FD48A29" w14:textId="77777777" w:rsidR="00B722B5" w:rsidRDefault="00B722B5" w:rsidP="00B722B5">
      <w:pPr>
        <w:pStyle w:val="paragraph"/>
        <w:spacing w:before="0" w:beforeAutospacing="0" w:after="0" w:afterAutospacing="0"/>
        <w:jc w:val="both"/>
        <w:textAlignment w:val="baseline"/>
        <w:rPr>
          <w:rFonts w:ascii="Arial" w:hAnsi="Arial" w:cs="Arial"/>
        </w:rPr>
      </w:pPr>
    </w:p>
    <w:p w14:paraId="37C517D1" w14:textId="77777777" w:rsidR="00B722B5" w:rsidRPr="009C4291" w:rsidRDefault="00B722B5" w:rsidP="00B722B5">
      <w:pPr>
        <w:pStyle w:val="paragraph"/>
        <w:spacing w:before="0" w:beforeAutospacing="0" w:after="0" w:afterAutospacing="0"/>
        <w:jc w:val="both"/>
        <w:textAlignment w:val="baseline"/>
        <w:rPr>
          <w:rStyle w:val="normaltextrun"/>
          <w:rFonts w:ascii="Arial" w:hAnsi="Arial" w:cs="Arial"/>
          <w:color w:val="000000"/>
          <w:bdr w:val="none" w:sz="0" w:space="0" w:color="auto" w:frame="1"/>
        </w:rPr>
      </w:pPr>
      <w:r w:rsidRPr="00B917D1">
        <w:rPr>
          <w:rFonts w:ascii="Arial" w:hAnsi="Arial" w:cs="Arial"/>
        </w:rPr>
        <w:t>The LPP – Fast</w:t>
      </w:r>
      <w:r>
        <w:rPr>
          <w:rFonts w:ascii="Arial" w:hAnsi="Arial" w:cs="Arial"/>
        </w:rPr>
        <w:t>-</w:t>
      </w:r>
      <w:r w:rsidRPr="00B917D1">
        <w:rPr>
          <w:rFonts w:ascii="Arial" w:hAnsi="Arial" w:cs="Arial"/>
        </w:rPr>
        <w:t>Food Outlets</w:t>
      </w:r>
      <w:r>
        <w:rPr>
          <w:rFonts w:ascii="Arial" w:hAnsi="Arial" w:cs="Arial"/>
        </w:rPr>
        <w:t xml:space="preserve"> (Drive-Through)</w:t>
      </w:r>
      <w:r w:rsidRPr="00B917D1">
        <w:rPr>
          <w:rFonts w:ascii="Arial" w:hAnsi="Arial" w:cs="Arial"/>
        </w:rPr>
        <w:t xml:space="preserve"> provides the City with </w:t>
      </w:r>
      <w:r w:rsidRPr="00B917D1">
        <w:rPr>
          <w:rFonts w:ascii="Arial" w:eastAsiaTheme="majorEastAsia" w:hAnsi="Arial" w:cs="Arial"/>
        </w:rPr>
        <w:t>an operative local planning framework in place under LPS3 to adequately address the built form and management requirements associated</w:t>
      </w:r>
      <w:r w:rsidRPr="00B917D1">
        <w:rPr>
          <w:rStyle w:val="normaltextrun"/>
          <w:rFonts w:ascii="Arial" w:eastAsiaTheme="majorEastAsia" w:hAnsi="Arial" w:cs="Arial"/>
          <w:color w:val="000000"/>
          <w:bdr w:val="none" w:sz="0" w:space="0" w:color="auto" w:frame="1"/>
        </w:rPr>
        <w:t xml:space="preserve"> with</w:t>
      </w:r>
      <w:r>
        <w:rPr>
          <w:rStyle w:val="normaltextrun"/>
          <w:rFonts w:ascii="Arial" w:hAnsi="Arial" w:cs="Arial"/>
          <w:color w:val="000000"/>
          <w:bdr w:val="none" w:sz="0" w:space="0" w:color="auto" w:frame="1"/>
        </w:rPr>
        <w:t xml:space="preserve"> Fast Food Outlets with a drive-through component. </w:t>
      </w:r>
    </w:p>
    <w:p w14:paraId="1F2F8D5C" w14:textId="77777777" w:rsidR="00B722B5" w:rsidRDefault="00B722B5" w:rsidP="00B722B5">
      <w:pPr>
        <w:pStyle w:val="paragraph"/>
        <w:spacing w:before="0" w:beforeAutospacing="0" w:after="0" w:afterAutospacing="0"/>
        <w:jc w:val="both"/>
        <w:textAlignment w:val="baseline"/>
        <w:rPr>
          <w:rStyle w:val="normaltextrun"/>
          <w:rFonts w:ascii="Arial" w:hAnsi="Arial" w:cs="Arial"/>
          <w:color w:val="000000"/>
          <w:bdr w:val="none" w:sz="0" w:space="0" w:color="auto" w:frame="1"/>
        </w:rPr>
      </w:pPr>
    </w:p>
    <w:p w14:paraId="7E4ED37E" w14:textId="77777777" w:rsidR="00B722B5" w:rsidRPr="00B917D1" w:rsidRDefault="00B722B5" w:rsidP="00B722B5">
      <w:pPr>
        <w:jc w:val="both"/>
        <w:textAlignment w:val="baseline"/>
        <w:rPr>
          <w:rFonts w:ascii="Arial" w:hAnsi="Arial" w:cs="Arial"/>
          <w:szCs w:val="24"/>
        </w:rPr>
      </w:pPr>
      <w:r w:rsidRPr="00524554">
        <w:rPr>
          <w:rFonts w:ascii="Arial" w:hAnsi="Arial" w:cs="Arial"/>
          <w:szCs w:val="24"/>
        </w:rPr>
        <w:t>This LPP is considered a suitable instrument</w:t>
      </w:r>
      <w:r>
        <w:rPr>
          <w:rFonts w:ascii="Arial" w:hAnsi="Arial" w:cs="Arial"/>
          <w:szCs w:val="24"/>
        </w:rPr>
        <w:t xml:space="preserve"> </w:t>
      </w:r>
      <w:r w:rsidRPr="00524554">
        <w:rPr>
          <w:rFonts w:ascii="Arial" w:hAnsi="Arial" w:cs="Arial"/>
          <w:szCs w:val="24"/>
        </w:rPr>
        <w:t xml:space="preserve">through which the City may seek to formalise their position and control suitable built form outcomes of </w:t>
      </w:r>
      <w:r w:rsidRPr="00524554">
        <w:rPr>
          <w:rStyle w:val="normaltextrun"/>
          <w:rFonts w:ascii="Arial" w:hAnsi="Arial" w:cs="Arial"/>
          <w:color w:val="000000"/>
          <w:szCs w:val="24"/>
          <w:bdr w:val="none" w:sz="0" w:space="0" w:color="auto" w:frame="1"/>
        </w:rPr>
        <w:t>Fast-Food Outlets with a drive-</w:t>
      </w:r>
      <w:r>
        <w:rPr>
          <w:rStyle w:val="normaltextrun"/>
          <w:rFonts w:ascii="Arial" w:hAnsi="Arial" w:cs="Arial"/>
          <w:color w:val="000000"/>
          <w:bdr w:val="none" w:sz="0" w:space="0" w:color="auto" w:frame="1"/>
        </w:rPr>
        <w:t>through component.</w:t>
      </w:r>
      <w:r w:rsidRPr="00006929">
        <w:rPr>
          <w:rFonts w:ascii="Arial" w:hAnsi="Arial" w:cs="Arial"/>
          <w:szCs w:val="24"/>
          <w:lang w:eastAsia="en-AU"/>
        </w:rPr>
        <w:t xml:space="preserve"> </w:t>
      </w:r>
      <w:r w:rsidRPr="70B58740">
        <w:rPr>
          <w:rFonts w:ascii="Arial" w:hAnsi="Arial" w:cs="Arial"/>
          <w:szCs w:val="24"/>
          <w:lang w:eastAsia="en-AU"/>
        </w:rPr>
        <w:t>It</w:t>
      </w:r>
      <w:r>
        <w:rPr>
          <w:rFonts w:ascii="Arial" w:hAnsi="Arial" w:cs="Arial"/>
          <w:szCs w:val="24"/>
          <w:lang w:eastAsia="en-AU"/>
        </w:rPr>
        <w:t xml:space="preserve"> </w:t>
      </w:r>
      <w:r w:rsidRPr="70B58740">
        <w:rPr>
          <w:rFonts w:ascii="Arial" w:hAnsi="Arial" w:cs="Arial"/>
          <w:szCs w:val="24"/>
          <w:lang w:eastAsia="en-AU"/>
        </w:rPr>
        <w:t>is recommended tha</w:t>
      </w:r>
      <w:r>
        <w:rPr>
          <w:rFonts w:ascii="Arial" w:hAnsi="Arial" w:cs="Arial"/>
          <w:szCs w:val="24"/>
          <w:lang w:eastAsia="en-AU"/>
        </w:rPr>
        <w:t xml:space="preserve">t </w:t>
      </w:r>
      <w:r w:rsidRPr="70B58740">
        <w:rPr>
          <w:rFonts w:ascii="Arial" w:hAnsi="Arial" w:cs="Arial"/>
          <w:szCs w:val="24"/>
          <w:lang w:eastAsia="en-AU"/>
        </w:rPr>
        <w:t>Council</w:t>
      </w:r>
      <w:r>
        <w:rPr>
          <w:rFonts w:ascii="Arial" w:hAnsi="Arial" w:cs="Arial"/>
          <w:szCs w:val="24"/>
          <w:lang w:eastAsia="en-AU"/>
        </w:rPr>
        <w:t xml:space="preserve"> </w:t>
      </w:r>
      <w:r w:rsidRPr="70B58740">
        <w:rPr>
          <w:rFonts w:ascii="Arial" w:hAnsi="Arial" w:cs="Arial"/>
          <w:szCs w:val="24"/>
          <w:lang w:eastAsia="en-AU"/>
        </w:rPr>
        <w:t>endorses</w:t>
      </w:r>
      <w:r>
        <w:rPr>
          <w:rFonts w:ascii="Arial" w:hAnsi="Arial" w:cs="Arial"/>
          <w:szCs w:val="24"/>
          <w:lang w:eastAsia="en-AU"/>
        </w:rPr>
        <w:t xml:space="preserve"> </w:t>
      </w:r>
      <w:r w:rsidRPr="70B58740">
        <w:rPr>
          <w:rFonts w:ascii="Arial" w:hAnsi="Arial" w:cs="Arial"/>
          <w:szCs w:val="24"/>
          <w:lang w:eastAsia="en-AU"/>
        </w:rPr>
        <w:t>Administration’s</w:t>
      </w:r>
      <w:r>
        <w:rPr>
          <w:rFonts w:ascii="Arial" w:hAnsi="Arial" w:cs="Arial"/>
          <w:szCs w:val="24"/>
          <w:lang w:eastAsia="en-AU"/>
        </w:rPr>
        <w:t xml:space="preserve"> </w:t>
      </w:r>
      <w:r w:rsidRPr="70B58740">
        <w:rPr>
          <w:rFonts w:ascii="Arial" w:hAnsi="Arial" w:cs="Arial"/>
          <w:szCs w:val="24"/>
          <w:lang w:eastAsia="en-AU"/>
        </w:rPr>
        <w:t>recommendation</w:t>
      </w:r>
      <w:r>
        <w:rPr>
          <w:rFonts w:ascii="Arial" w:hAnsi="Arial" w:cs="Arial"/>
          <w:szCs w:val="24"/>
          <w:lang w:eastAsia="en-AU"/>
        </w:rPr>
        <w:t xml:space="preserve"> </w:t>
      </w:r>
      <w:r w:rsidRPr="70B58740">
        <w:rPr>
          <w:rFonts w:ascii="Arial" w:hAnsi="Arial" w:cs="Arial"/>
          <w:szCs w:val="24"/>
          <w:lang w:eastAsia="en-AU"/>
        </w:rPr>
        <w:t>as set out in the resolution.</w:t>
      </w:r>
    </w:p>
    <w:p w14:paraId="7BBA624D" w14:textId="77777777" w:rsidR="00B26BE4" w:rsidRDefault="00B26BE4"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2" w14:textId="77777777" w:rsidR="006053A2" w:rsidRDefault="006053A2"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3" w14:textId="77777777" w:rsidR="006053A2" w:rsidRDefault="006053A2" w:rsidP="006053A2">
      <w:pPr>
        <w:numPr>
          <w:ilvl w:val="12"/>
          <w:numId w:val="0"/>
        </w:numPr>
        <w:tabs>
          <w:tab w:val="left" w:pos="1440"/>
          <w:tab w:val="left" w:pos="2410"/>
          <w:tab w:val="left" w:pos="2977"/>
          <w:tab w:val="right" w:pos="8335"/>
          <w:tab w:val="right" w:pos="8505"/>
        </w:tabs>
        <w:jc w:val="both"/>
        <w:rPr>
          <w:rFonts w:ascii="Arial" w:hAnsi="Arial" w:cs="Arial"/>
          <w:szCs w:val="24"/>
        </w:rPr>
      </w:pPr>
    </w:p>
    <w:p w14:paraId="200BC0A4" w14:textId="0E448835" w:rsidR="00012C59" w:rsidRPr="009E6115" w:rsidRDefault="00B26BE4" w:rsidP="00A634BF">
      <w:pPr>
        <w:pStyle w:val="Heading1"/>
        <w:numPr>
          <w:ilvl w:val="0"/>
          <w:numId w:val="174"/>
        </w:numPr>
        <w:tabs>
          <w:tab w:val="left" w:pos="0"/>
        </w:tabs>
        <w:spacing w:before="0" w:after="0"/>
        <w:ind w:left="0" w:hanging="851"/>
        <w:rPr>
          <w:rFonts w:ascii="Arial" w:hAnsi="Arial" w:cs="Arial"/>
          <w:sz w:val="24"/>
          <w:szCs w:val="24"/>
          <w:u w:val="none"/>
        </w:rPr>
      </w:pPr>
      <w:bookmarkStart w:id="107" w:name="_Toc267402111"/>
      <w:r>
        <w:rPr>
          <w:rFonts w:ascii="Arial" w:hAnsi="Arial" w:cs="Arial"/>
          <w:caps w:val="0"/>
          <w:sz w:val="24"/>
          <w:szCs w:val="24"/>
          <w:u w:val="none"/>
        </w:rPr>
        <w:br w:type="page"/>
      </w:r>
      <w:bookmarkStart w:id="108" w:name="_Toc67130251"/>
      <w:r w:rsidR="00012C59" w:rsidRPr="009E6115">
        <w:rPr>
          <w:rFonts w:ascii="Arial" w:hAnsi="Arial" w:cs="Arial"/>
          <w:caps w:val="0"/>
          <w:sz w:val="24"/>
          <w:szCs w:val="24"/>
          <w:u w:val="none"/>
        </w:rPr>
        <w:lastRenderedPageBreak/>
        <w:t>Elected Members Notices of Motions of Which Previous Notice Has Been Given</w:t>
      </w:r>
      <w:bookmarkEnd w:id="107"/>
      <w:bookmarkEnd w:id="108"/>
    </w:p>
    <w:p w14:paraId="200BC0A5" w14:textId="77777777" w:rsidR="00012C59" w:rsidRPr="009E6115" w:rsidRDefault="00012C59" w:rsidP="00012C59">
      <w:pPr>
        <w:tabs>
          <w:tab w:val="left" w:pos="720"/>
          <w:tab w:val="left" w:pos="1440"/>
          <w:tab w:val="left" w:pos="2410"/>
          <w:tab w:val="left" w:pos="2977"/>
          <w:tab w:val="right" w:pos="8505"/>
        </w:tabs>
        <w:rPr>
          <w:rFonts w:ascii="Arial" w:hAnsi="Arial" w:cs="Arial"/>
          <w:szCs w:val="24"/>
        </w:rPr>
      </w:pPr>
    </w:p>
    <w:p w14:paraId="200BC0A6" w14:textId="164821BC" w:rsidR="00012C59" w:rsidRDefault="00012C59"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w:t>
      </w:r>
      <w:r>
        <w:rPr>
          <w:rFonts w:ascii="Arial" w:hAnsi="Arial" w:cs="Arial"/>
          <w:sz w:val="22"/>
          <w:szCs w:val="24"/>
        </w:rPr>
        <w:t xml:space="preserve"> </w:t>
      </w:r>
      <w:r w:rsidRPr="009E6115">
        <w:rPr>
          <w:rFonts w:ascii="Arial" w:hAnsi="Arial" w:cs="Arial"/>
          <w:sz w:val="22"/>
          <w:szCs w:val="24"/>
        </w:rPr>
        <w:t>Where administration has provided any assistance with the framing and/or wording of any motion/amendment to a Councillor who has advised their intention to move it, the assistance has been provided on an impartial basis.</w:t>
      </w:r>
      <w:r>
        <w:rPr>
          <w:rFonts w:ascii="Arial" w:hAnsi="Arial" w:cs="Arial"/>
          <w:sz w:val="22"/>
          <w:szCs w:val="24"/>
        </w:rPr>
        <w:t xml:space="preserve"> </w:t>
      </w:r>
      <w:r w:rsidRPr="009E6115">
        <w:rPr>
          <w:rFonts w:ascii="Arial" w:hAnsi="Arial" w:cs="Arial"/>
          <w:sz w:val="22"/>
          <w:szCs w:val="24"/>
        </w:rPr>
        <w:t>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6842EBFB" w14:textId="6A63EF59" w:rsidR="00513B51" w:rsidRDefault="00513B51" w:rsidP="006053A2">
      <w:pPr>
        <w:tabs>
          <w:tab w:val="left" w:pos="1440"/>
          <w:tab w:val="left" w:pos="2410"/>
          <w:tab w:val="left" w:pos="2977"/>
          <w:tab w:val="right" w:pos="8505"/>
        </w:tabs>
        <w:jc w:val="both"/>
        <w:rPr>
          <w:rFonts w:ascii="Arial" w:hAnsi="Arial" w:cs="Arial"/>
          <w:sz w:val="22"/>
          <w:szCs w:val="24"/>
        </w:rPr>
      </w:pPr>
    </w:p>
    <w:p w14:paraId="78ABD4A0" w14:textId="231AAF4F" w:rsidR="00513B51" w:rsidRPr="00FF1887" w:rsidRDefault="00513B51" w:rsidP="00A634BF">
      <w:pPr>
        <w:pStyle w:val="Heading2"/>
        <w:numPr>
          <w:ilvl w:val="1"/>
          <w:numId w:val="174"/>
        </w:numPr>
        <w:spacing w:before="0" w:after="0"/>
        <w:ind w:left="0" w:hanging="851"/>
        <w:rPr>
          <w:rFonts w:ascii="Arial" w:hAnsi="Arial" w:cs="Arial"/>
          <w:sz w:val="24"/>
          <w:szCs w:val="24"/>
          <w:u w:val="none"/>
        </w:rPr>
      </w:pPr>
      <w:bookmarkStart w:id="109" w:name="_Toc67130252"/>
      <w:r>
        <w:rPr>
          <w:rFonts w:ascii="Arial" w:hAnsi="Arial" w:cs="Arial"/>
          <w:sz w:val="24"/>
          <w:szCs w:val="24"/>
          <w:u w:val="none"/>
        </w:rPr>
        <w:t>Mayor de Lacy</w:t>
      </w:r>
      <w:r w:rsidRPr="006053A2">
        <w:rPr>
          <w:rFonts w:ascii="Arial" w:hAnsi="Arial" w:cs="Arial"/>
          <w:sz w:val="24"/>
          <w:szCs w:val="24"/>
          <w:u w:val="none"/>
        </w:rPr>
        <w:t xml:space="preserve"> – </w:t>
      </w:r>
      <w:r>
        <w:rPr>
          <w:rFonts w:ascii="Arial" w:hAnsi="Arial" w:cs="Arial"/>
          <w:sz w:val="24"/>
          <w:szCs w:val="24"/>
          <w:u w:val="none"/>
        </w:rPr>
        <w:t>Street Tree Council Policy</w:t>
      </w:r>
      <w:bookmarkEnd w:id="109"/>
    </w:p>
    <w:p w14:paraId="7308FE40" w14:textId="2F0F68B1" w:rsidR="00513B51" w:rsidRDefault="00513B51" w:rsidP="00513B51">
      <w:pPr>
        <w:tabs>
          <w:tab w:val="left" w:pos="720"/>
          <w:tab w:val="left" w:pos="1440"/>
          <w:tab w:val="left" w:pos="2410"/>
          <w:tab w:val="left" w:pos="2977"/>
          <w:tab w:val="right" w:pos="8505"/>
        </w:tabs>
        <w:rPr>
          <w:rFonts w:ascii="Arial" w:hAnsi="Arial" w:cs="Arial"/>
          <w:szCs w:val="24"/>
        </w:rPr>
      </w:pPr>
    </w:p>
    <w:p w14:paraId="7D3024B1" w14:textId="55BAC0D3" w:rsidR="00C96890" w:rsidRPr="00F81810" w:rsidRDefault="00C96890" w:rsidP="00513B51">
      <w:pPr>
        <w:tabs>
          <w:tab w:val="left" w:pos="720"/>
          <w:tab w:val="left" w:pos="1440"/>
          <w:tab w:val="left" w:pos="2410"/>
          <w:tab w:val="left" w:pos="2977"/>
          <w:tab w:val="right" w:pos="8505"/>
        </w:tabs>
        <w:rPr>
          <w:rFonts w:ascii="Arial" w:hAnsi="Arial" w:cs="Arial"/>
          <w:b/>
          <w:bCs/>
          <w:szCs w:val="24"/>
        </w:rPr>
      </w:pPr>
      <w:r w:rsidRPr="00F81810">
        <w:rPr>
          <w:rFonts w:ascii="Arial" w:hAnsi="Arial" w:cs="Arial"/>
          <w:b/>
          <w:bCs/>
          <w:szCs w:val="24"/>
        </w:rPr>
        <w:t xml:space="preserve">Due to the resignation of Mayor de Lacy this item </w:t>
      </w:r>
      <w:r w:rsidR="00A22088">
        <w:rPr>
          <w:rFonts w:ascii="Arial" w:hAnsi="Arial" w:cs="Arial"/>
          <w:b/>
          <w:bCs/>
          <w:szCs w:val="24"/>
        </w:rPr>
        <w:t>lapsed.</w:t>
      </w:r>
    </w:p>
    <w:p w14:paraId="1CF3AE8B" w14:textId="77777777" w:rsidR="00C96890" w:rsidRPr="000F4521" w:rsidRDefault="00C96890" w:rsidP="00513B51">
      <w:pPr>
        <w:tabs>
          <w:tab w:val="left" w:pos="720"/>
          <w:tab w:val="left" w:pos="1440"/>
          <w:tab w:val="left" w:pos="2410"/>
          <w:tab w:val="left" w:pos="2977"/>
          <w:tab w:val="right" w:pos="8505"/>
        </w:tabs>
        <w:rPr>
          <w:rFonts w:ascii="Arial" w:hAnsi="Arial" w:cs="Arial"/>
          <w:szCs w:val="24"/>
        </w:rPr>
      </w:pPr>
    </w:p>
    <w:p w14:paraId="3B0ECE78" w14:textId="60FBCCE7" w:rsidR="00513B51" w:rsidRDefault="00513B51" w:rsidP="00513B51">
      <w:pPr>
        <w:pStyle w:val="BodyTextIndent"/>
        <w:tabs>
          <w:tab w:val="clear" w:pos="720"/>
        </w:tabs>
        <w:ind w:left="0"/>
        <w:rPr>
          <w:rFonts w:ascii="Arial" w:hAnsi="Arial" w:cs="Arial"/>
          <w:szCs w:val="24"/>
        </w:rPr>
      </w:pPr>
      <w:r>
        <w:rPr>
          <w:rFonts w:ascii="Arial" w:hAnsi="Arial" w:cs="Arial"/>
          <w:szCs w:val="24"/>
        </w:rPr>
        <w:t>At the Council meeting on 15 December 202</w:t>
      </w:r>
      <w:r w:rsidR="00F81810">
        <w:rPr>
          <w:rFonts w:ascii="Arial" w:hAnsi="Arial" w:cs="Arial"/>
          <w:szCs w:val="24"/>
        </w:rPr>
        <w:t>0</w:t>
      </w:r>
      <w:r>
        <w:rPr>
          <w:rFonts w:ascii="Arial" w:hAnsi="Arial" w:cs="Arial"/>
          <w:szCs w:val="24"/>
        </w:rPr>
        <w:t xml:space="preserve"> Mayor de Lacy</w:t>
      </w:r>
      <w:r w:rsidRPr="000F4521">
        <w:rPr>
          <w:rFonts w:ascii="Arial" w:hAnsi="Arial" w:cs="Arial"/>
          <w:szCs w:val="24"/>
        </w:rPr>
        <w:t xml:space="preserve"> 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421396C1" w14:textId="77777777" w:rsidR="00513B51" w:rsidRDefault="00513B51" w:rsidP="00513B51">
      <w:pPr>
        <w:pStyle w:val="BodyTextIndent"/>
        <w:tabs>
          <w:tab w:val="clear" w:pos="720"/>
        </w:tabs>
        <w:ind w:left="0"/>
        <w:rPr>
          <w:rFonts w:ascii="Arial" w:hAnsi="Arial" w:cs="Arial"/>
          <w:szCs w:val="24"/>
        </w:rPr>
      </w:pPr>
    </w:p>
    <w:p w14:paraId="40BD3A85" w14:textId="181CD9E9" w:rsidR="00F70705" w:rsidRPr="00C96890" w:rsidRDefault="00F70705" w:rsidP="00F70705">
      <w:pPr>
        <w:jc w:val="both"/>
        <w:rPr>
          <w:rFonts w:ascii="Arial" w:hAnsi="Arial" w:cs="Arial"/>
          <w:color w:val="000000"/>
          <w:szCs w:val="24"/>
          <w:lang w:eastAsia="en-GB"/>
        </w:rPr>
      </w:pPr>
      <w:r w:rsidRPr="00C96890">
        <w:rPr>
          <w:rFonts w:ascii="Arial" w:hAnsi="Arial" w:cs="Arial"/>
          <w:color w:val="000000"/>
          <w:szCs w:val="24"/>
          <w:lang w:eastAsia="en-GB"/>
        </w:rPr>
        <w:t>Council instructs the CEO to:</w:t>
      </w:r>
    </w:p>
    <w:p w14:paraId="25E07CCA" w14:textId="77777777" w:rsidR="00F70705" w:rsidRPr="00C96890" w:rsidRDefault="00F70705" w:rsidP="00F70705">
      <w:pPr>
        <w:jc w:val="both"/>
        <w:rPr>
          <w:rFonts w:ascii="Arial" w:hAnsi="Arial" w:cs="Arial"/>
          <w:color w:val="000000"/>
          <w:szCs w:val="24"/>
          <w:lang w:eastAsia="en-GB"/>
        </w:rPr>
      </w:pPr>
    </w:p>
    <w:p w14:paraId="367AE000" w14:textId="2EEC1ED7" w:rsidR="00F70705" w:rsidRPr="00C96890" w:rsidRDefault="00F70705" w:rsidP="00DA2C4D">
      <w:pPr>
        <w:pStyle w:val="ListParagraph"/>
        <w:numPr>
          <w:ilvl w:val="0"/>
          <w:numId w:val="118"/>
        </w:numPr>
        <w:ind w:left="567" w:hanging="567"/>
        <w:jc w:val="both"/>
        <w:rPr>
          <w:rFonts w:ascii="Arial" w:hAnsi="Arial" w:cs="Arial"/>
          <w:color w:val="000000"/>
          <w:szCs w:val="24"/>
          <w:lang w:eastAsia="en-GB"/>
        </w:rPr>
      </w:pPr>
      <w:r w:rsidRPr="00C96890">
        <w:rPr>
          <w:rFonts w:ascii="Arial" w:hAnsi="Arial" w:cs="Arial"/>
          <w:color w:val="000000"/>
          <w:szCs w:val="24"/>
          <w:lang w:eastAsia="en-GB"/>
        </w:rPr>
        <w:t>review and update the Council’s Street Trees Policy (last updated in October 2015</w:t>
      </w:r>
      <w:proofErr w:type="gramStart"/>
      <w:r w:rsidRPr="00C96890">
        <w:rPr>
          <w:rFonts w:ascii="Arial" w:hAnsi="Arial" w:cs="Arial"/>
          <w:color w:val="000000"/>
          <w:szCs w:val="24"/>
          <w:lang w:eastAsia="en-GB"/>
        </w:rPr>
        <w:t>);</w:t>
      </w:r>
      <w:proofErr w:type="gramEnd"/>
    </w:p>
    <w:p w14:paraId="3367FC24" w14:textId="77777777" w:rsidR="00F70705" w:rsidRPr="00C96890" w:rsidRDefault="00F70705" w:rsidP="00F70705">
      <w:pPr>
        <w:pStyle w:val="ListParagraph"/>
        <w:ind w:left="567"/>
        <w:jc w:val="both"/>
        <w:rPr>
          <w:rFonts w:ascii="Arial" w:hAnsi="Arial" w:cs="Arial"/>
          <w:color w:val="000000"/>
          <w:szCs w:val="24"/>
          <w:lang w:eastAsia="en-GB"/>
        </w:rPr>
      </w:pPr>
    </w:p>
    <w:p w14:paraId="22F0381E" w14:textId="07A6C8A8" w:rsidR="00F70705" w:rsidRPr="00C96890" w:rsidRDefault="00F70705" w:rsidP="00DA2C4D">
      <w:pPr>
        <w:pStyle w:val="ListParagraph"/>
        <w:numPr>
          <w:ilvl w:val="0"/>
          <w:numId w:val="118"/>
        </w:numPr>
        <w:ind w:left="567" w:hanging="567"/>
        <w:jc w:val="both"/>
        <w:rPr>
          <w:rFonts w:ascii="Arial" w:hAnsi="Arial" w:cs="Arial"/>
          <w:color w:val="000000"/>
          <w:szCs w:val="24"/>
          <w:lang w:eastAsia="en-GB"/>
        </w:rPr>
      </w:pPr>
      <w:r w:rsidRPr="00C96890">
        <w:rPr>
          <w:rFonts w:ascii="Arial" w:hAnsi="Arial" w:cs="Arial"/>
          <w:color w:val="000000"/>
          <w:szCs w:val="24"/>
          <w:lang w:eastAsia="en-GB"/>
        </w:rPr>
        <w:t>take into consideration the draft revised Street Trees Policy (Attachment 1) prepared by a volunteer community working group, as part of the update; and</w:t>
      </w:r>
    </w:p>
    <w:p w14:paraId="7E11AEAE" w14:textId="77777777" w:rsidR="00F70705" w:rsidRPr="00C96890" w:rsidRDefault="00F70705" w:rsidP="00F70705">
      <w:pPr>
        <w:jc w:val="both"/>
        <w:rPr>
          <w:rFonts w:ascii="Arial" w:hAnsi="Arial" w:cs="Arial"/>
          <w:color w:val="000000"/>
          <w:szCs w:val="24"/>
          <w:lang w:eastAsia="en-GB"/>
        </w:rPr>
      </w:pPr>
    </w:p>
    <w:p w14:paraId="74A5A1C0" w14:textId="246C8284" w:rsidR="00F70705" w:rsidRPr="00C96890" w:rsidRDefault="00F70705" w:rsidP="00DA2C4D">
      <w:pPr>
        <w:pStyle w:val="ListParagraph"/>
        <w:numPr>
          <w:ilvl w:val="0"/>
          <w:numId w:val="118"/>
        </w:numPr>
        <w:ind w:left="567" w:hanging="567"/>
        <w:jc w:val="both"/>
        <w:rPr>
          <w:rFonts w:ascii="Arial" w:hAnsi="Arial" w:cs="Arial"/>
          <w:color w:val="000000"/>
          <w:szCs w:val="24"/>
          <w:lang w:eastAsia="en-GB"/>
        </w:rPr>
      </w:pPr>
      <w:r w:rsidRPr="00C96890">
        <w:rPr>
          <w:rFonts w:ascii="Arial" w:hAnsi="Arial" w:cs="Arial"/>
          <w:color w:val="000000"/>
          <w:szCs w:val="24"/>
          <w:lang w:eastAsia="en-GB"/>
        </w:rPr>
        <w:t>present the updated Street Trees Policy to Council in May 2021 for approval to advertise for public comment.</w:t>
      </w:r>
    </w:p>
    <w:p w14:paraId="6D57AB53" w14:textId="5CB4FC74" w:rsidR="00513B51" w:rsidRPr="00C96890" w:rsidRDefault="00513B51" w:rsidP="00513B51">
      <w:pPr>
        <w:pStyle w:val="ListParagraph"/>
        <w:rPr>
          <w:rFonts w:ascii="Arial" w:hAnsi="Arial" w:cs="Arial"/>
        </w:rPr>
      </w:pPr>
    </w:p>
    <w:p w14:paraId="2645E906" w14:textId="77777777" w:rsidR="00BD5AE2" w:rsidRPr="00C96890" w:rsidRDefault="00BD5AE2" w:rsidP="00513B51">
      <w:pPr>
        <w:pStyle w:val="ListParagraph"/>
        <w:rPr>
          <w:rFonts w:ascii="Arial" w:hAnsi="Arial" w:cs="Arial"/>
        </w:rPr>
      </w:pPr>
    </w:p>
    <w:p w14:paraId="78F0CAEA" w14:textId="2A956194" w:rsidR="0012450B" w:rsidRDefault="0012450B" w:rsidP="0012450B">
      <w:pPr>
        <w:tabs>
          <w:tab w:val="left" w:pos="1440"/>
          <w:tab w:val="left" w:pos="2410"/>
          <w:tab w:val="left" w:pos="2977"/>
          <w:tab w:val="right" w:pos="8505"/>
        </w:tabs>
        <w:jc w:val="both"/>
        <w:rPr>
          <w:rFonts w:ascii="Arial" w:hAnsi="Arial" w:cs="Arial"/>
          <w:szCs w:val="28"/>
        </w:rPr>
      </w:pPr>
      <w:r w:rsidRPr="0012450B">
        <w:rPr>
          <w:rFonts w:ascii="Arial" w:hAnsi="Arial" w:cs="Arial"/>
          <w:szCs w:val="28"/>
        </w:rPr>
        <w:t xml:space="preserve">Justification </w:t>
      </w:r>
    </w:p>
    <w:p w14:paraId="3FCD3146" w14:textId="77777777" w:rsidR="0012450B" w:rsidRPr="0012450B" w:rsidRDefault="0012450B" w:rsidP="0012450B">
      <w:pPr>
        <w:tabs>
          <w:tab w:val="left" w:pos="1440"/>
          <w:tab w:val="left" w:pos="2410"/>
          <w:tab w:val="left" w:pos="2977"/>
          <w:tab w:val="right" w:pos="8505"/>
        </w:tabs>
        <w:jc w:val="both"/>
        <w:rPr>
          <w:rFonts w:ascii="Arial" w:hAnsi="Arial" w:cs="Arial"/>
          <w:szCs w:val="28"/>
        </w:rPr>
      </w:pPr>
    </w:p>
    <w:p w14:paraId="48A56234" w14:textId="77777777" w:rsidR="0012450B" w:rsidRPr="0012450B" w:rsidRDefault="0012450B" w:rsidP="0012450B">
      <w:pPr>
        <w:ind w:left="567" w:hanging="567"/>
        <w:jc w:val="both"/>
        <w:rPr>
          <w:rFonts w:ascii="Arial" w:hAnsi="Arial" w:cs="Arial"/>
          <w:szCs w:val="28"/>
        </w:rPr>
      </w:pPr>
      <w:r w:rsidRPr="0012450B">
        <w:rPr>
          <w:rFonts w:ascii="Arial" w:hAnsi="Arial" w:cs="Arial"/>
          <w:szCs w:val="28"/>
        </w:rPr>
        <w:t>1.</w:t>
      </w:r>
      <w:r w:rsidRPr="0012450B">
        <w:rPr>
          <w:rFonts w:ascii="Arial" w:hAnsi="Arial" w:cs="Arial"/>
          <w:szCs w:val="28"/>
        </w:rPr>
        <w:tab/>
        <w:t xml:space="preserve">The City of Nedlands street trees are </w:t>
      </w:r>
      <w:proofErr w:type="gramStart"/>
      <w:r w:rsidRPr="0012450B">
        <w:rPr>
          <w:rFonts w:ascii="Arial" w:hAnsi="Arial" w:cs="Arial"/>
          <w:szCs w:val="28"/>
        </w:rPr>
        <w:t>a valuable asset</w:t>
      </w:r>
      <w:proofErr w:type="gramEnd"/>
      <w:r w:rsidRPr="0012450B">
        <w:rPr>
          <w:rFonts w:ascii="Arial" w:hAnsi="Arial" w:cs="Arial"/>
          <w:szCs w:val="28"/>
        </w:rPr>
        <w:t xml:space="preserve"> to our community.</w:t>
      </w:r>
    </w:p>
    <w:p w14:paraId="0BB52DA6" w14:textId="031AA114" w:rsidR="0012450B" w:rsidRPr="0012450B" w:rsidRDefault="0012450B" w:rsidP="0012450B">
      <w:pPr>
        <w:ind w:left="567" w:hanging="567"/>
        <w:jc w:val="both"/>
        <w:rPr>
          <w:rFonts w:ascii="Arial" w:hAnsi="Arial" w:cs="Arial"/>
          <w:szCs w:val="28"/>
        </w:rPr>
      </w:pPr>
      <w:r w:rsidRPr="0012450B">
        <w:rPr>
          <w:rFonts w:ascii="Arial" w:hAnsi="Arial" w:cs="Arial"/>
          <w:szCs w:val="28"/>
        </w:rPr>
        <w:t>2.</w:t>
      </w:r>
      <w:r w:rsidRPr="0012450B">
        <w:rPr>
          <w:rFonts w:ascii="Arial" w:hAnsi="Arial" w:cs="Arial"/>
          <w:szCs w:val="28"/>
        </w:rPr>
        <w:tab/>
        <w:t xml:space="preserve">Increasing development in our City </w:t>
      </w:r>
      <w:proofErr w:type="gramStart"/>
      <w:r w:rsidRPr="0012450B">
        <w:rPr>
          <w:rFonts w:ascii="Arial" w:hAnsi="Arial" w:cs="Arial"/>
          <w:szCs w:val="28"/>
        </w:rPr>
        <w:t>as a result of</w:t>
      </w:r>
      <w:proofErr w:type="gramEnd"/>
      <w:r w:rsidRPr="0012450B">
        <w:rPr>
          <w:rFonts w:ascii="Arial" w:hAnsi="Arial" w:cs="Arial"/>
          <w:szCs w:val="28"/>
        </w:rPr>
        <w:t xml:space="preserve"> LPS3 is putting significant pressure on our urban tree canopy.  It is proving difficult to obtain adequate deep soil planting in some proposed developments to match Nedlands existing urban tree canopy.  Of particular concern is the subdivisions approved by WAPC and the grouped dwellings approved under delegated authority where grey surfaces significantly increase to the detriment of green surfaces (Figure 1).  </w:t>
      </w:r>
    </w:p>
    <w:p w14:paraId="40A4FB18" w14:textId="6B79F837" w:rsidR="0012450B" w:rsidRPr="0012450B" w:rsidRDefault="0012450B" w:rsidP="0012450B">
      <w:pPr>
        <w:ind w:left="567" w:hanging="567"/>
        <w:jc w:val="both"/>
        <w:rPr>
          <w:rFonts w:ascii="Arial" w:hAnsi="Arial" w:cs="Arial"/>
          <w:szCs w:val="28"/>
        </w:rPr>
      </w:pPr>
      <w:r w:rsidRPr="0012450B">
        <w:rPr>
          <w:rFonts w:ascii="Arial" w:hAnsi="Arial" w:cs="Arial"/>
          <w:szCs w:val="28"/>
        </w:rPr>
        <w:t>3.</w:t>
      </w:r>
      <w:r w:rsidRPr="0012450B">
        <w:rPr>
          <w:rFonts w:ascii="Arial" w:hAnsi="Arial" w:cs="Arial"/>
          <w:szCs w:val="28"/>
        </w:rPr>
        <w:tab/>
      </w:r>
      <w:r w:rsidR="0025242F">
        <w:rPr>
          <w:rFonts w:ascii="Arial" w:hAnsi="Arial" w:cs="Arial"/>
          <w:szCs w:val="28"/>
        </w:rPr>
        <w:t xml:space="preserve">As a comparison, the </w:t>
      </w:r>
      <w:r w:rsidRPr="0012450B">
        <w:rPr>
          <w:rFonts w:ascii="Arial" w:hAnsi="Arial" w:cs="Arial"/>
          <w:szCs w:val="28"/>
        </w:rPr>
        <w:t>City of Bayswater has experienced this type of medium density development resulting in a recent report finding that in urban areas across Australia the City of Bayswater has experienced the largest increase in grey surfaces between 2016 and 2020 (Figure 2).</w:t>
      </w:r>
    </w:p>
    <w:p w14:paraId="14418DA1" w14:textId="54956A44" w:rsidR="0012450B" w:rsidRPr="0012450B" w:rsidRDefault="0012450B" w:rsidP="0012450B">
      <w:pPr>
        <w:ind w:left="567" w:hanging="567"/>
        <w:jc w:val="both"/>
        <w:rPr>
          <w:rFonts w:ascii="Arial" w:hAnsi="Arial" w:cs="Arial"/>
          <w:szCs w:val="28"/>
        </w:rPr>
      </w:pPr>
      <w:r w:rsidRPr="0012450B">
        <w:rPr>
          <w:rFonts w:ascii="Arial" w:hAnsi="Arial" w:cs="Arial"/>
          <w:szCs w:val="28"/>
        </w:rPr>
        <w:t>4.</w:t>
      </w:r>
      <w:r w:rsidRPr="0012450B">
        <w:rPr>
          <w:rFonts w:ascii="Arial" w:hAnsi="Arial" w:cs="Arial"/>
          <w:szCs w:val="28"/>
        </w:rPr>
        <w:tab/>
        <w:t>The greatest influence the City can have over increasing the urban tree canopy is on land that it either owns freehold (</w:t>
      </w:r>
      <w:proofErr w:type="spellStart"/>
      <w:proofErr w:type="gramStart"/>
      <w:r w:rsidRPr="0012450B">
        <w:rPr>
          <w:rFonts w:ascii="Arial" w:hAnsi="Arial" w:cs="Arial"/>
          <w:szCs w:val="28"/>
        </w:rPr>
        <w:t>eg</w:t>
      </w:r>
      <w:proofErr w:type="spellEnd"/>
      <w:proofErr w:type="gramEnd"/>
      <w:r w:rsidRPr="0012450B">
        <w:rPr>
          <w:rFonts w:ascii="Arial" w:hAnsi="Arial" w:cs="Arial"/>
          <w:szCs w:val="28"/>
        </w:rPr>
        <w:t xml:space="preserve"> Peace Memorial Rose Gardens) or which is Crown land vested in the City (</w:t>
      </w:r>
      <w:proofErr w:type="spellStart"/>
      <w:r w:rsidRPr="0012450B">
        <w:rPr>
          <w:rFonts w:ascii="Arial" w:hAnsi="Arial" w:cs="Arial"/>
          <w:szCs w:val="28"/>
        </w:rPr>
        <w:t>eg</w:t>
      </w:r>
      <w:proofErr w:type="spellEnd"/>
      <w:r w:rsidRPr="0012450B">
        <w:rPr>
          <w:rFonts w:ascii="Arial" w:hAnsi="Arial" w:cs="Arial"/>
          <w:szCs w:val="28"/>
        </w:rPr>
        <w:t xml:space="preserve"> verges).  The right street trees can make a significant difference to urban tree canopy cover </w:t>
      </w:r>
      <w:r w:rsidRPr="0012450B">
        <w:rPr>
          <w:rFonts w:ascii="Arial" w:hAnsi="Arial" w:cs="Arial"/>
          <w:szCs w:val="28"/>
        </w:rPr>
        <w:lastRenderedPageBreak/>
        <w:t xml:space="preserve">in urban, </w:t>
      </w:r>
      <w:proofErr w:type="gramStart"/>
      <w:r w:rsidRPr="0012450B">
        <w:rPr>
          <w:rFonts w:ascii="Arial" w:hAnsi="Arial" w:cs="Arial"/>
          <w:szCs w:val="28"/>
        </w:rPr>
        <w:t>spacious</w:t>
      </w:r>
      <w:proofErr w:type="gramEnd"/>
      <w:r w:rsidRPr="0012450B">
        <w:rPr>
          <w:rFonts w:ascii="Arial" w:hAnsi="Arial" w:cs="Arial"/>
          <w:szCs w:val="28"/>
        </w:rPr>
        <w:t xml:space="preserve"> and low rainfall areas like Nedlands serving to reduce the heat island effect, as illustrated in Figure 3 and Figure 4.</w:t>
      </w:r>
    </w:p>
    <w:p w14:paraId="1369C91E" w14:textId="3210DEB7" w:rsidR="00C611A9" w:rsidRPr="0012450B" w:rsidRDefault="0012450B" w:rsidP="0012450B">
      <w:pPr>
        <w:ind w:left="567" w:hanging="567"/>
        <w:jc w:val="both"/>
        <w:rPr>
          <w:rFonts w:ascii="Arial" w:hAnsi="Arial" w:cs="Arial"/>
          <w:szCs w:val="28"/>
        </w:rPr>
      </w:pPr>
      <w:r w:rsidRPr="0012450B">
        <w:rPr>
          <w:rFonts w:ascii="Arial" w:hAnsi="Arial" w:cs="Arial"/>
          <w:szCs w:val="28"/>
        </w:rPr>
        <w:t>5.</w:t>
      </w:r>
      <w:r w:rsidRPr="0012450B">
        <w:rPr>
          <w:rFonts w:ascii="Arial" w:hAnsi="Arial" w:cs="Arial"/>
          <w:szCs w:val="28"/>
        </w:rPr>
        <w:tab/>
        <w:t>The environmental and property value cost benefits alone have been calculated at $3.81 for every $1.00 spent on street tree planting and management.</w:t>
      </w:r>
    </w:p>
    <w:p w14:paraId="200BC0A7" w14:textId="0B1F67A7" w:rsidR="00012C59" w:rsidRPr="0012450B" w:rsidRDefault="00012C59" w:rsidP="0012450B">
      <w:pPr>
        <w:tabs>
          <w:tab w:val="left" w:pos="720"/>
          <w:tab w:val="left" w:pos="1440"/>
          <w:tab w:val="left" w:pos="2410"/>
          <w:tab w:val="left" w:pos="2977"/>
          <w:tab w:val="right" w:pos="8505"/>
        </w:tabs>
        <w:jc w:val="both"/>
        <w:rPr>
          <w:rFonts w:ascii="Arial" w:hAnsi="Arial" w:cs="Arial"/>
          <w:sz w:val="28"/>
          <w:szCs w:val="28"/>
        </w:rPr>
      </w:pPr>
    </w:p>
    <w:p w14:paraId="4DAD5089" w14:textId="77777777" w:rsidR="00955E85" w:rsidRDefault="00955E85">
      <w:pPr>
        <w:rPr>
          <w:rFonts w:ascii="Arial" w:hAnsi="Arial" w:cs="Arial"/>
          <w:szCs w:val="24"/>
        </w:rPr>
      </w:pPr>
      <w:r>
        <w:rPr>
          <w:rFonts w:ascii="Arial" w:hAnsi="Arial" w:cs="Arial"/>
          <w:szCs w:val="24"/>
        </w:rPr>
        <w:t>Figure 1</w:t>
      </w:r>
    </w:p>
    <w:p w14:paraId="48643C8C" w14:textId="77777777" w:rsidR="00F7429A" w:rsidRDefault="00955E85">
      <w:pPr>
        <w:rPr>
          <w:rFonts w:ascii="Arial" w:hAnsi="Arial" w:cs="Arial"/>
          <w:szCs w:val="24"/>
        </w:rPr>
      </w:pPr>
      <w:r>
        <w:rPr>
          <w:noProof/>
        </w:rPr>
        <w:drawing>
          <wp:inline distT="0" distB="0" distL="0" distR="0" wp14:anchorId="0CEAD28B" wp14:editId="7C32AD13">
            <wp:extent cx="5257122" cy="3533613"/>
            <wp:effectExtent l="0" t="0" r="1270" b="0"/>
            <wp:docPr id="5" name="Picture 5" descr="P42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62921" cy="3537511"/>
                    </a:xfrm>
                    <a:prstGeom prst="rect">
                      <a:avLst/>
                    </a:prstGeom>
                  </pic:spPr>
                </pic:pic>
              </a:graphicData>
            </a:graphic>
          </wp:inline>
        </w:drawing>
      </w:r>
    </w:p>
    <w:p w14:paraId="19332A52" w14:textId="77777777" w:rsidR="00F7429A" w:rsidRDefault="00F7429A">
      <w:pPr>
        <w:rPr>
          <w:rFonts w:ascii="Arial" w:hAnsi="Arial" w:cs="Arial"/>
          <w:szCs w:val="24"/>
        </w:rPr>
      </w:pPr>
    </w:p>
    <w:p w14:paraId="6218F2F1" w14:textId="3A8EEC22" w:rsidR="00F7429A" w:rsidRDefault="00F7429A">
      <w:pPr>
        <w:rPr>
          <w:rFonts w:ascii="Arial" w:hAnsi="Arial" w:cs="Arial"/>
          <w:szCs w:val="24"/>
        </w:rPr>
      </w:pPr>
      <w:r>
        <w:rPr>
          <w:rFonts w:ascii="Arial" w:hAnsi="Arial" w:cs="Arial"/>
          <w:szCs w:val="24"/>
        </w:rPr>
        <w:t>Figure 2</w:t>
      </w:r>
    </w:p>
    <w:p w14:paraId="704A5A12" w14:textId="77777777" w:rsidR="00FE3116" w:rsidRDefault="00F7429A">
      <w:pPr>
        <w:rPr>
          <w:rFonts w:ascii="Arial" w:hAnsi="Arial" w:cs="Arial"/>
          <w:szCs w:val="24"/>
        </w:rPr>
      </w:pPr>
      <w:r>
        <w:rPr>
          <w:noProof/>
        </w:rPr>
        <w:drawing>
          <wp:inline distT="0" distB="0" distL="0" distR="0" wp14:anchorId="4364563C" wp14:editId="5202EF8A">
            <wp:extent cx="5270464" cy="3657600"/>
            <wp:effectExtent l="0" t="0" r="6985" b="0"/>
            <wp:docPr id="24" name="Picture 24" descr="P42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00813" cy="3678662"/>
                    </a:xfrm>
                    <a:prstGeom prst="rect">
                      <a:avLst/>
                    </a:prstGeom>
                  </pic:spPr>
                </pic:pic>
              </a:graphicData>
            </a:graphic>
          </wp:inline>
        </w:drawing>
      </w:r>
    </w:p>
    <w:p w14:paraId="21DC2856" w14:textId="77777777" w:rsidR="00FE3116" w:rsidRDefault="00FE3116">
      <w:pPr>
        <w:rPr>
          <w:rFonts w:ascii="Arial" w:hAnsi="Arial" w:cs="Arial"/>
          <w:szCs w:val="24"/>
        </w:rPr>
      </w:pPr>
      <w:r>
        <w:rPr>
          <w:rFonts w:ascii="Arial" w:hAnsi="Arial" w:cs="Arial"/>
          <w:szCs w:val="24"/>
        </w:rPr>
        <w:lastRenderedPageBreak/>
        <w:t>Figure 3</w:t>
      </w:r>
    </w:p>
    <w:p w14:paraId="5D25EFE4" w14:textId="77777777" w:rsidR="00EB7010" w:rsidRDefault="00FE3116">
      <w:pPr>
        <w:rPr>
          <w:rFonts w:ascii="Arial" w:hAnsi="Arial" w:cs="Arial"/>
          <w:szCs w:val="24"/>
        </w:rPr>
      </w:pPr>
      <w:r>
        <w:rPr>
          <w:noProof/>
        </w:rPr>
        <w:drawing>
          <wp:inline distT="0" distB="0" distL="0" distR="0" wp14:anchorId="3AE6DECE" wp14:editId="5E6CEF3A">
            <wp:extent cx="5118848" cy="3640510"/>
            <wp:effectExtent l="0" t="0" r="0" b="4445"/>
            <wp:docPr id="4" name="Picture 4" descr="P42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2">
                      <a:extLst>
                        <a:ext uri="{28A0092B-C50C-407E-A947-70E740481C1C}">
                          <a14:useLocalDpi xmlns:a14="http://schemas.microsoft.com/office/drawing/2010/main" val="0"/>
                        </a:ext>
                      </a:extLst>
                    </a:blip>
                    <a:stretch>
                      <a:fillRect/>
                    </a:stretch>
                  </pic:blipFill>
                  <pic:spPr>
                    <a:xfrm>
                      <a:off x="0" y="0"/>
                      <a:ext cx="5118848" cy="3640510"/>
                    </a:xfrm>
                    <a:prstGeom prst="rect">
                      <a:avLst/>
                    </a:prstGeom>
                  </pic:spPr>
                </pic:pic>
              </a:graphicData>
            </a:graphic>
          </wp:inline>
        </w:drawing>
      </w:r>
    </w:p>
    <w:p w14:paraId="37707AA7" w14:textId="77777777" w:rsidR="00EB7010" w:rsidRDefault="00EB7010">
      <w:pPr>
        <w:rPr>
          <w:rFonts w:ascii="Arial" w:hAnsi="Arial" w:cs="Arial"/>
          <w:szCs w:val="24"/>
        </w:rPr>
      </w:pPr>
    </w:p>
    <w:p w14:paraId="2E4539BF" w14:textId="0291138C" w:rsidR="00EB7010" w:rsidRDefault="00EB7010">
      <w:pPr>
        <w:rPr>
          <w:rFonts w:ascii="Arial" w:hAnsi="Arial" w:cs="Arial"/>
          <w:szCs w:val="24"/>
        </w:rPr>
      </w:pPr>
      <w:r>
        <w:rPr>
          <w:rFonts w:ascii="Arial" w:hAnsi="Arial" w:cs="Arial"/>
          <w:szCs w:val="24"/>
        </w:rPr>
        <w:t>Figure 4</w:t>
      </w:r>
    </w:p>
    <w:p w14:paraId="12A793C4" w14:textId="1F65E08E" w:rsidR="00EB7010" w:rsidRDefault="00EB7010">
      <w:pPr>
        <w:rPr>
          <w:rFonts w:ascii="Arial" w:hAnsi="Arial" w:cs="Arial"/>
          <w:szCs w:val="24"/>
        </w:rPr>
      </w:pPr>
      <w:r>
        <w:rPr>
          <w:noProof/>
        </w:rPr>
        <w:drawing>
          <wp:inline distT="0" distB="0" distL="0" distR="0" wp14:anchorId="420CB2B2" wp14:editId="6226A30C">
            <wp:extent cx="4267200" cy="4068031"/>
            <wp:effectExtent l="0" t="0" r="0" b="0"/>
            <wp:docPr id="6" name="Picture 6" descr="P42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4267200" cy="4068031"/>
                    </a:xfrm>
                    <a:prstGeom prst="rect">
                      <a:avLst/>
                    </a:prstGeom>
                  </pic:spPr>
                </pic:pic>
              </a:graphicData>
            </a:graphic>
          </wp:inline>
        </w:drawing>
      </w:r>
    </w:p>
    <w:p w14:paraId="22646E3F" w14:textId="1FBD8C4E" w:rsidR="00EB7010" w:rsidRDefault="00EB7010">
      <w:pPr>
        <w:rPr>
          <w:rFonts w:ascii="Arial" w:hAnsi="Arial" w:cs="Arial"/>
          <w:szCs w:val="24"/>
        </w:rPr>
      </w:pPr>
    </w:p>
    <w:p w14:paraId="45BC4309" w14:textId="62647AAC" w:rsidR="00EB7010" w:rsidRDefault="00EB7010">
      <w:pPr>
        <w:rPr>
          <w:rFonts w:ascii="Arial" w:hAnsi="Arial" w:cs="Arial"/>
          <w:szCs w:val="24"/>
        </w:rPr>
      </w:pPr>
    </w:p>
    <w:p w14:paraId="43C3007C" w14:textId="77777777" w:rsidR="00EB7010" w:rsidRPr="00EB7010" w:rsidRDefault="00EB7010">
      <w:pPr>
        <w:rPr>
          <w:rFonts w:ascii="Arial" w:hAnsi="Arial" w:cs="Arial"/>
          <w:szCs w:val="24"/>
        </w:rPr>
      </w:pPr>
    </w:p>
    <w:p w14:paraId="1EEE2636" w14:textId="630960D2" w:rsidR="00750966" w:rsidRPr="00FF1887" w:rsidRDefault="00750966" w:rsidP="00A634BF">
      <w:pPr>
        <w:pStyle w:val="Heading2"/>
        <w:numPr>
          <w:ilvl w:val="1"/>
          <w:numId w:val="174"/>
        </w:numPr>
        <w:spacing w:before="0" w:after="0"/>
        <w:ind w:left="0" w:hanging="851"/>
        <w:rPr>
          <w:rFonts w:ascii="Arial" w:hAnsi="Arial" w:cs="Arial"/>
          <w:sz w:val="24"/>
          <w:szCs w:val="24"/>
          <w:u w:val="none"/>
        </w:rPr>
      </w:pPr>
      <w:bookmarkStart w:id="110" w:name="_Toc67130253"/>
      <w:r w:rsidRPr="006053A2">
        <w:rPr>
          <w:rFonts w:ascii="Arial" w:hAnsi="Arial" w:cs="Arial"/>
          <w:sz w:val="24"/>
          <w:szCs w:val="24"/>
          <w:u w:val="none"/>
        </w:rPr>
        <w:lastRenderedPageBreak/>
        <w:t xml:space="preserve">Councillor </w:t>
      </w:r>
      <w:r>
        <w:rPr>
          <w:rFonts w:ascii="Arial" w:hAnsi="Arial" w:cs="Arial"/>
          <w:sz w:val="24"/>
          <w:szCs w:val="24"/>
          <w:u w:val="none"/>
        </w:rPr>
        <w:t>Senathirajah</w:t>
      </w:r>
      <w:r w:rsidRPr="006053A2">
        <w:rPr>
          <w:rFonts w:ascii="Arial" w:hAnsi="Arial" w:cs="Arial"/>
          <w:sz w:val="24"/>
          <w:szCs w:val="24"/>
          <w:u w:val="none"/>
        </w:rPr>
        <w:t xml:space="preserve"> – </w:t>
      </w:r>
      <w:r w:rsidR="00133423">
        <w:rPr>
          <w:rFonts w:ascii="Arial" w:hAnsi="Arial" w:cs="Arial"/>
          <w:sz w:val="24"/>
          <w:szCs w:val="24"/>
          <w:u w:val="none"/>
        </w:rPr>
        <w:t>Leaked Confidential Information</w:t>
      </w:r>
      <w:bookmarkEnd w:id="110"/>
    </w:p>
    <w:p w14:paraId="313C9CD7" w14:textId="77777777" w:rsidR="00750966" w:rsidRPr="000F4521" w:rsidRDefault="00750966" w:rsidP="00750966">
      <w:pPr>
        <w:tabs>
          <w:tab w:val="left" w:pos="720"/>
          <w:tab w:val="left" w:pos="1440"/>
          <w:tab w:val="left" w:pos="2410"/>
          <w:tab w:val="left" w:pos="2977"/>
          <w:tab w:val="right" w:pos="8505"/>
        </w:tabs>
        <w:rPr>
          <w:rFonts w:ascii="Arial" w:hAnsi="Arial" w:cs="Arial"/>
          <w:szCs w:val="24"/>
        </w:rPr>
      </w:pPr>
    </w:p>
    <w:p w14:paraId="7D59B8EC" w14:textId="5195A4F6" w:rsidR="00750966" w:rsidRDefault="00750966" w:rsidP="00750966">
      <w:pPr>
        <w:pStyle w:val="BodyTextIndent"/>
        <w:tabs>
          <w:tab w:val="clear" w:pos="720"/>
        </w:tabs>
        <w:ind w:left="0"/>
        <w:rPr>
          <w:rFonts w:ascii="Arial" w:hAnsi="Arial" w:cs="Arial"/>
          <w:szCs w:val="24"/>
        </w:rPr>
      </w:pPr>
      <w:r>
        <w:rPr>
          <w:rFonts w:ascii="Arial" w:hAnsi="Arial" w:cs="Arial"/>
          <w:szCs w:val="24"/>
        </w:rPr>
        <w:t xml:space="preserve">At the Council meeting on </w:t>
      </w:r>
      <w:r w:rsidR="00133423">
        <w:rPr>
          <w:rFonts w:ascii="Arial" w:hAnsi="Arial" w:cs="Arial"/>
          <w:szCs w:val="24"/>
        </w:rPr>
        <w:t>15 Dece</w:t>
      </w:r>
      <w:r w:rsidR="003C5FAE">
        <w:rPr>
          <w:rFonts w:ascii="Arial" w:hAnsi="Arial" w:cs="Arial"/>
          <w:szCs w:val="24"/>
        </w:rPr>
        <w:t>mber 2021</w:t>
      </w:r>
      <w:r>
        <w:rPr>
          <w:rFonts w:ascii="Arial" w:hAnsi="Arial" w:cs="Arial"/>
          <w:szCs w:val="24"/>
        </w:rPr>
        <w:t xml:space="preserve"> Councillor </w:t>
      </w:r>
      <w:r w:rsidR="003C5FAE">
        <w:rPr>
          <w:rFonts w:ascii="Arial" w:hAnsi="Arial" w:cs="Arial"/>
          <w:szCs w:val="24"/>
        </w:rPr>
        <w:t>Senathirajah</w:t>
      </w:r>
      <w:r w:rsidRPr="000F4521">
        <w:rPr>
          <w:rFonts w:ascii="Arial" w:hAnsi="Arial" w:cs="Arial"/>
          <w:szCs w:val="24"/>
        </w:rPr>
        <w:t xml:space="preserve"> gave notice of </w:t>
      </w:r>
      <w:r w:rsidR="003C5FAE">
        <w:rPr>
          <w:rFonts w:ascii="Arial" w:hAnsi="Arial" w:cs="Arial"/>
          <w:szCs w:val="24"/>
        </w:rPr>
        <w:t>his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7618273F" w14:textId="3F0F4A44" w:rsidR="00750966" w:rsidRDefault="00750966" w:rsidP="00750966">
      <w:pPr>
        <w:pStyle w:val="BodyTextIndent"/>
        <w:tabs>
          <w:tab w:val="clear" w:pos="720"/>
        </w:tabs>
        <w:ind w:left="0"/>
        <w:rPr>
          <w:rFonts w:ascii="Arial" w:hAnsi="Arial" w:cs="Arial"/>
          <w:szCs w:val="24"/>
        </w:rPr>
      </w:pPr>
    </w:p>
    <w:p w14:paraId="6C6DE3E4" w14:textId="552BA7DE" w:rsidR="00494336" w:rsidRPr="006D752D" w:rsidRDefault="00494336" w:rsidP="00CA6511">
      <w:pPr>
        <w:jc w:val="both"/>
        <w:rPr>
          <w:rFonts w:ascii="Arial" w:hAnsi="Arial" w:cs="Arial"/>
          <w:szCs w:val="24"/>
        </w:rPr>
      </w:pPr>
      <w:r w:rsidRPr="006D752D">
        <w:rPr>
          <w:rFonts w:ascii="Arial" w:hAnsi="Arial" w:cs="Arial"/>
          <w:szCs w:val="24"/>
        </w:rPr>
        <w:t xml:space="preserve">Moved – Councillor </w:t>
      </w:r>
      <w:r w:rsidR="007A05F2">
        <w:rPr>
          <w:rFonts w:ascii="Arial" w:hAnsi="Arial" w:cs="Arial"/>
          <w:szCs w:val="24"/>
        </w:rPr>
        <w:t>Senathirajah</w:t>
      </w:r>
    </w:p>
    <w:p w14:paraId="4ECC81F6" w14:textId="2B1D2E67" w:rsidR="00494336" w:rsidRPr="006D752D" w:rsidRDefault="00494336" w:rsidP="00CA6511">
      <w:pPr>
        <w:jc w:val="both"/>
        <w:rPr>
          <w:rFonts w:ascii="Arial" w:hAnsi="Arial" w:cs="Arial"/>
          <w:szCs w:val="24"/>
        </w:rPr>
      </w:pPr>
      <w:r w:rsidRPr="006D752D">
        <w:rPr>
          <w:rFonts w:ascii="Arial" w:hAnsi="Arial" w:cs="Arial"/>
          <w:szCs w:val="24"/>
        </w:rPr>
        <w:t xml:space="preserve">Seconded – Councillor </w:t>
      </w:r>
      <w:r w:rsidR="007A05F2">
        <w:rPr>
          <w:rFonts w:ascii="Arial" w:hAnsi="Arial" w:cs="Arial"/>
          <w:szCs w:val="24"/>
        </w:rPr>
        <w:t>Wetherall</w:t>
      </w:r>
    </w:p>
    <w:p w14:paraId="16A29602" w14:textId="77777777" w:rsidR="00494336" w:rsidRPr="006D752D" w:rsidRDefault="00494336" w:rsidP="00CA6511">
      <w:pPr>
        <w:jc w:val="both"/>
        <w:rPr>
          <w:rFonts w:ascii="Arial" w:hAnsi="Arial" w:cs="Arial"/>
          <w:szCs w:val="24"/>
        </w:rPr>
      </w:pPr>
    </w:p>
    <w:p w14:paraId="277C6390" w14:textId="61355680" w:rsidR="003C5FAE" w:rsidRDefault="00750966" w:rsidP="00750966">
      <w:pPr>
        <w:pStyle w:val="BodyTextIndent"/>
        <w:tabs>
          <w:tab w:val="clear" w:pos="720"/>
        </w:tabs>
        <w:ind w:left="0"/>
        <w:rPr>
          <w:rFonts w:ascii="Arial" w:hAnsi="Arial" w:cs="Arial"/>
          <w:b/>
          <w:bCs/>
        </w:rPr>
      </w:pPr>
      <w:r w:rsidRPr="003C5FAE">
        <w:rPr>
          <w:rFonts w:ascii="Arial" w:hAnsi="Arial" w:cs="Arial"/>
          <w:b/>
          <w:bCs/>
        </w:rPr>
        <w:t>Council</w:t>
      </w:r>
      <w:r w:rsidR="003C5FAE">
        <w:rPr>
          <w:rFonts w:ascii="Arial" w:hAnsi="Arial" w:cs="Arial"/>
          <w:b/>
          <w:bCs/>
        </w:rPr>
        <w:t xml:space="preserve"> </w:t>
      </w:r>
      <w:r w:rsidRPr="003C5FAE">
        <w:rPr>
          <w:rFonts w:ascii="Arial" w:hAnsi="Arial" w:cs="Arial"/>
          <w:b/>
          <w:bCs/>
        </w:rPr>
        <w:t>being made aware that documents clearly marked confidential and addressed to Councillors were leaked to the Post Newspaper</w:t>
      </w:r>
      <w:r w:rsidR="003C5FAE">
        <w:rPr>
          <w:rFonts w:ascii="Arial" w:hAnsi="Arial" w:cs="Arial"/>
          <w:b/>
          <w:bCs/>
        </w:rPr>
        <w:t>:</w:t>
      </w:r>
    </w:p>
    <w:p w14:paraId="56445AB8" w14:textId="1759261A" w:rsidR="003C5FAE" w:rsidRDefault="003C5FAE" w:rsidP="00750966">
      <w:pPr>
        <w:pStyle w:val="BodyTextIndent"/>
        <w:tabs>
          <w:tab w:val="clear" w:pos="720"/>
        </w:tabs>
        <w:ind w:left="0"/>
        <w:rPr>
          <w:rFonts w:ascii="Arial" w:hAnsi="Arial" w:cs="Arial"/>
          <w:b/>
          <w:bCs/>
        </w:rPr>
      </w:pPr>
    </w:p>
    <w:p w14:paraId="52178471" w14:textId="418070D1" w:rsidR="003C5FAE" w:rsidRDefault="00446421" w:rsidP="00A634BF">
      <w:pPr>
        <w:pStyle w:val="BodyTextIndent"/>
        <w:numPr>
          <w:ilvl w:val="3"/>
          <w:numId w:val="169"/>
        </w:numPr>
        <w:tabs>
          <w:tab w:val="clear" w:pos="720"/>
        </w:tabs>
        <w:ind w:left="567" w:hanging="567"/>
        <w:rPr>
          <w:rFonts w:ascii="Arial" w:hAnsi="Arial" w:cs="Arial"/>
          <w:b/>
          <w:bCs/>
        </w:rPr>
      </w:pPr>
      <w:r>
        <w:rPr>
          <w:rFonts w:ascii="Arial" w:hAnsi="Arial" w:cs="Arial"/>
          <w:b/>
          <w:bCs/>
        </w:rPr>
        <w:t>c</w:t>
      </w:r>
      <w:r w:rsidR="003C5FAE">
        <w:rPr>
          <w:rFonts w:ascii="Arial" w:hAnsi="Arial" w:cs="Arial"/>
          <w:b/>
          <w:bCs/>
        </w:rPr>
        <w:t>ondemns</w:t>
      </w:r>
      <w:r w:rsidR="00BC32D6">
        <w:rPr>
          <w:rFonts w:ascii="Arial" w:hAnsi="Arial" w:cs="Arial"/>
          <w:b/>
          <w:bCs/>
        </w:rPr>
        <w:t xml:space="preserve"> this breach of trust by the individual who leaked the confidential documents; and</w:t>
      </w:r>
    </w:p>
    <w:p w14:paraId="563512C7" w14:textId="77777777" w:rsidR="00BC32D6" w:rsidRDefault="00BC32D6" w:rsidP="00BC32D6">
      <w:pPr>
        <w:pStyle w:val="BodyTextIndent"/>
        <w:numPr>
          <w:ilvl w:val="0"/>
          <w:numId w:val="0"/>
        </w:numPr>
        <w:tabs>
          <w:tab w:val="clear" w:pos="720"/>
        </w:tabs>
        <w:ind w:left="567"/>
        <w:rPr>
          <w:rFonts w:ascii="Arial" w:hAnsi="Arial" w:cs="Arial"/>
          <w:b/>
          <w:bCs/>
        </w:rPr>
      </w:pPr>
    </w:p>
    <w:p w14:paraId="5C34E76D" w14:textId="77777777" w:rsidR="007A05F2" w:rsidRPr="007A05F2" w:rsidRDefault="00446421" w:rsidP="00A634BF">
      <w:pPr>
        <w:pStyle w:val="BodyTextIndent"/>
        <w:numPr>
          <w:ilvl w:val="3"/>
          <w:numId w:val="169"/>
        </w:numPr>
        <w:tabs>
          <w:tab w:val="clear" w:pos="720"/>
        </w:tabs>
        <w:ind w:left="567" w:hanging="567"/>
        <w:rPr>
          <w:rFonts w:ascii="Arial" w:hAnsi="Arial" w:cs="Arial"/>
          <w:b/>
          <w:szCs w:val="24"/>
        </w:rPr>
      </w:pPr>
      <w:r>
        <w:rPr>
          <w:rFonts w:ascii="Arial" w:hAnsi="Arial" w:cs="Arial"/>
          <w:b/>
          <w:bCs/>
        </w:rPr>
        <w:t>r</w:t>
      </w:r>
      <w:r w:rsidR="00750966" w:rsidRPr="003C5FAE">
        <w:rPr>
          <w:rFonts w:ascii="Arial" w:hAnsi="Arial" w:cs="Arial"/>
          <w:b/>
          <w:bCs/>
        </w:rPr>
        <w:t>eaffirms that Councillors will maintain a high standard of integrity and ethics in their behaviour in relation to all Council matter</w:t>
      </w:r>
      <w:r w:rsidR="007A05F2">
        <w:rPr>
          <w:rFonts w:ascii="Arial" w:hAnsi="Arial" w:cs="Arial"/>
          <w:b/>
          <w:bCs/>
        </w:rPr>
        <w:t>s.</w:t>
      </w:r>
    </w:p>
    <w:p w14:paraId="749F1DCE" w14:textId="43253004" w:rsidR="007A05F2" w:rsidRDefault="007A05F2" w:rsidP="007A05F2">
      <w:pPr>
        <w:pStyle w:val="ListParagraph"/>
        <w:rPr>
          <w:rFonts w:ascii="Arial" w:hAnsi="Arial" w:cs="Arial"/>
        </w:rPr>
      </w:pPr>
    </w:p>
    <w:p w14:paraId="04AFD9B5" w14:textId="693F9678" w:rsidR="00A91A1F" w:rsidRDefault="00A91A1F" w:rsidP="007A05F2">
      <w:pPr>
        <w:pStyle w:val="ListParagraph"/>
        <w:rPr>
          <w:rFonts w:ascii="Arial" w:hAnsi="Arial" w:cs="Arial"/>
        </w:rPr>
      </w:pPr>
    </w:p>
    <w:p w14:paraId="6F203BD9" w14:textId="77777777" w:rsidR="00A91A1F" w:rsidRPr="006D752D" w:rsidRDefault="00A91A1F" w:rsidP="00CA6511">
      <w:pPr>
        <w:rPr>
          <w:rFonts w:ascii="Arial" w:hAnsi="Arial" w:cs="Arial"/>
          <w:szCs w:val="24"/>
        </w:rPr>
      </w:pPr>
      <w:r w:rsidRPr="006D752D">
        <w:rPr>
          <w:rFonts w:ascii="Arial" w:hAnsi="Arial" w:cs="Arial"/>
          <w:szCs w:val="24"/>
          <w:u w:val="single"/>
        </w:rPr>
        <w:t>Amendment</w:t>
      </w:r>
    </w:p>
    <w:p w14:paraId="42A4E38D" w14:textId="7B0F58F6" w:rsidR="00A91A1F" w:rsidRPr="006D752D" w:rsidRDefault="00A91A1F" w:rsidP="00CA6511">
      <w:pPr>
        <w:rPr>
          <w:rFonts w:ascii="Arial" w:hAnsi="Arial" w:cs="Arial"/>
          <w:szCs w:val="24"/>
        </w:rPr>
      </w:pPr>
      <w:r w:rsidRPr="006D752D">
        <w:rPr>
          <w:rFonts w:ascii="Arial" w:hAnsi="Arial" w:cs="Arial"/>
          <w:szCs w:val="24"/>
        </w:rPr>
        <w:t xml:space="preserve">Moved - Councillor </w:t>
      </w:r>
      <w:r>
        <w:rPr>
          <w:rFonts w:ascii="Arial" w:hAnsi="Arial" w:cs="Arial"/>
          <w:szCs w:val="24"/>
        </w:rPr>
        <w:t>Youngman</w:t>
      </w:r>
    </w:p>
    <w:p w14:paraId="4ABA6B78" w14:textId="244E5A8E" w:rsidR="00A91A1F" w:rsidRPr="006D752D" w:rsidRDefault="00A91A1F" w:rsidP="00CA6511">
      <w:pPr>
        <w:rPr>
          <w:rFonts w:ascii="Arial" w:hAnsi="Arial" w:cs="Arial"/>
          <w:szCs w:val="24"/>
        </w:rPr>
      </w:pPr>
      <w:r w:rsidRPr="006D752D">
        <w:rPr>
          <w:rFonts w:ascii="Arial" w:hAnsi="Arial" w:cs="Arial"/>
          <w:szCs w:val="24"/>
        </w:rPr>
        <w:t xml:space="preserve">Seconded - Councillor </w:t>
      </w:r>
      <w:r>
        <w:rPr>
          <w:rFonts w:ascii="Arial" w:hAnsi="Arial" w:cs="Arial"/>
          <w:szCs w:val="24"/>
        </w:rPr>
        <w:t>Hodsdon</w:t>
      </w:r>
    </w:p>
    <w:p w14:paraId="6CB9ACDD" w14:textId="77777777" w:rsidR="00A91A1F" w:rsidRPr="006D752D" w:rsidRDefault="00A91A1F" w:rsidP="00CA6511">
      <w:pPr>
        <w:rPr>
          <w:rFonts w:ascii="Arial" w:hAnsi="Arial" w:cs="Arial"/>
          <w:szCs w:val="24"/>
        </w:rPr>
      </w:pPr>
    </w:p>
    <w:p w14:paraId="2A29850F" w14:textId="7EDABF1B" w:rsidR="00A91A1F" w:rsidRPr="006D752D" w:rsidRDefault="00A91A1F" w:rsidP="00CA6511">
      <w:pPr>
        <w:jc w:val="both"/>
        <w:rPr>
          <w:rFonts w:ascii="Arial" w:hAnsi="Arial" w:cs="Arial"/>
          <w:b/>
          <w:szCs w:val="24"/>
        </w:rPr>
      </w:pPr>
      <w:r w:rsidRPr="006D752D">
        <w:rPr>
          <w:rFonts w:ascii="Arial" w:hAnsi="Arial" w:cs="Arial"/>
          <w:b/>
          <w:szCs w:val="24"/>
        </w:rPr>
        <w:t xml:space="preserve">That </w:t>
      </w:r>
      <w:r>
        <w:rPr>
          <w:rFonts w:ascii="Arial" w:hAnsi="Arial" w:cs="Arial"/>
          <w:b/>
          <w:szCs w:val="24"/>
        </w:rPr>
        <w:t>the words “Post Newspaper” be replaced with the word “community”.</w:t>
      </w:r>
    </w:p>
    <w:p w14:paraId="15E26426" w14:textId="77777777" w:rsidR="00A91A1F" w:rsidRPr="006D752D" w:rsidRDefault="00A91A1F" w:rsidP="00CA6511">
      <w:pPr>
        <w:jc w:val="right"/>
        <w:rPr>
          <w:rFonts w:ascii="Arial" w:hAnsi="Arial" w:cs="Arial"/>
          <w:b/>
          <w:szCs w:val="24"/>
        </w:rPr>
      </w:pPr>
    </w:p>
    <w:p w14:paraId="2928B529" w14:textId="6CF4B9F2" w:rsidR="00A91A1F" w:rsidRPr="006D752D" w:rsidRDefault="00A91A1F" w:rsidP="00CA6511">
      <w:pPr>
        <w:jc w:val="both"/>
        <w:rPr>
          <w:rFonts w:ascii="Arial" w:hAnsi="Arial" w:cs="Arial"/>
          <w:b/>
          <w:szCs w:val="24"/>
        </w:rPr>
      </w:pPr>
      <w:r w:rsidRPr="006D752D">
        <w:rPr>
          <w:rFonts w:ascii="Arial" w:hAnsi="Arial" w:cs="Arial"/>
          <w:b/>
          <w:szCs w:val="24"/>
        </w:rPr>
        <w:t xml:space="preserve">The AMENDMENT was PUT and was </w:t>
      </w:r>
    </w:p>
    <w:p w14:paraId="19BAB7F2" w14:textId="0D85CB9B" w:rsidR="00A91A1F" w:rsidRPr="006D752D" w:rsidRDefault="006C7B63" w:rsidP="00CA6511">
      <w:pPr>
        <w:jc w:val="right"/>
        <w:rPr>
          <w:rFonts w:ascii="Arial" w:hAnsi="Arial" w:cs="Arial"/>
          <w:b/>
          <w:szCs w:val="24"/>
        </w:rPr>
      </w:pPr>
      <w:r>
        <w:rPr>
          <w:rFonts w:ascii="Arial" w:hAnsi="Arial" w:cs="Arial"/>
          <w:b/>
          <w:szCs w:val="24"/>
        </w:rPr>
        <w:t>CARRIED 6/5</w:t>
      </w:r>
    </w:p>
    <w:p w14:paraId="2B2F6E6C" w14:textId="0CF02BD1" w:rsidR="00A91A1F" w:rsidRDefault="00A91A1F" w:rsidP="00CA6511">
      <w:pPr>
        <w:jc w:val="right"/>
        <w:rPr>
          <w:rFonts w:ascii="Arial" w:hAnsi="Arial" w:cs="Arial"/>
          <w:b/>
          <w:szCs w:val="24"/>
        </w:rPr>
      </w:pPr>
      <w:r w:rsidRPr="006D752D">
        <w:rPr>
          <w:rFonts w:ascii="Arial" w:hAnsi="Arial" w:cs="Arial"/>
          <w:b/>
          <w:szCs w:val="24"/>
        </w:rPr>
        <w:t xml:space="preserve">(Against: </w:t>
      </w:r>
      <w:r w:rsidR="00E0493E">
        <w:rPr>
          <w:rFonts w:ascii="Arial" w:hAnsi="Arial" w:cs="Arial"/>
          <w:b/>
          <w:szCs w:val="24"/>
        </w:rPr>
        <w:t xml:space="preserve">Deputy Mayor </w:t>
      </w:r>
      <w:proofErr w:type="spellStart"/>
      <w:r w:rsidRPr="006D752D">
        <w:rPr>
          <w:rFonts w:ascii="Arial" w:hAnsi="Arial" w:cs="Arial"/>
          <w:b/>
          <w:szCs w:val="24"/>
        </w:rPr>
        <w:t>Crs</w:t>
      </w:r>
      <w:proofErr w:type="spellEnd"/>
      <w:r w:rsidRPr="006D752D">
        <w:rPr>
          <w:rFonts w:ascii="Arial" w:hAnsi="Arial" w:cs="Arial"/>
          <w:b/>
          <w:szCs w:val="24"/>
        </w:rPr>
        <w:t xml:space="preserve">. </w:t>
      </w:r>
      <w:r w:rsidR="00E0493E">
        <w:rPr>
          <w:rFonts w:ascii="Arial" w:hAnsi="Arial" w:cs="Arial"/>
          <w:b/>
          <w:szCs w:val="24"/>
        </w:rPr>
        <w:t xml:space="preserve">Smyth Poliwka Wetherall </w:t>
      </w:r>
      <w:r w:rsidR="00F47656">
        <w:rPr>
          <w:rFonts w:ascii="Arial" w:hAnsi="Arial" w:cs="Arial"/>
          <w:b/>
          <w:szCs w:val="24"/>
        </w:rPr>
        <w:t xml:space="preserve">&amp; </w:t>
      </w:r>
      <w:r w:rsidR="00E0493E">
        <w:rPr>
          <w:rFonts w:ascii="Arial" w:hAnsi="Arial" w:cs="Arial"/>
          <w:b/>
          <w:szCs w:val="24"/>
        </w:rPr>
        <w:t>Senathirajah</w:t>
      </w:r>
      <w:r w:rsidRPr="006D752D">
        <w:rPr>
          <w:rFonts w:ascii="Arial" w:hAnsi="Arial" w:cs="Arial"/>
          <w:b/>
          <w:szCs w:val="24"/>
        </w:rPr>
        <w:t>)</w:t>
      </w:r>
    </w:p>
    <w:p w14:paraId="27B8BC87" w14:textId="77777777" w:rsidR="006C7B63" w:rsidRPr="006D752D" w:rsidRDefault="006C7B63" w:rsidP="00CA6511">
      <w:pPr>
        <w:jc w:val="right"/>
        <w:rPr>
          <w:rFonts w:ascii="Arial" w:hAnsi="Arial" w:cs="Arial"/>
          <w:b/>
          <w:szCs w:val="24"/>
        </w:rPr>
      </w:pPr>
    </w:p>
    <w:p w14:paraId="477C6FC1" w14:textId="75255005" w:rsidR="00A91A1F" w:rsidRDefault="00A91A1F" w:rsidP="007A05F2">
      <w:pPr>
        <w:pStyle w:val="ListParagraph"/>
        <w:rPr>
          <w:rFonts w:ascii="Arial" w:hAnsi="Arial" w:cs="Arial"/>
        </w:rPr>
      </w:pPr>
    </w:p>
    <w:p w14:paraId="0BF463C9" w14:textId="6F5DF914" w:rsidR="00A91A1F" w:rsidRPr="00A91A1F" w:rsidRDefault="00A91A1F" w:rsidP="00A91A1F">
      <w:pPr>
        <w:pStyle w:val="ListParagraph"/>
        <w:ind w:left="0"/>
        <w:rPr>
          <w:rFonts w:ascii="Arial" w:hAnsi="Arial" w:cs="Arial"/>
          <w:b/>
          <w:bCs/>
        </w:rPr>
      </w:pPr>
      <w:r w:rsidRPr="00A91A1F">
        <w:rPr>
          <w:rFonts w:ascii="Arial" w:hAnsi="Arial" w:cs="Arial"/>
          <w:b/>
          <w:bCs/>
        </w:rPr>
        <w:t xml:space="preserve">The </w:t>
      </w:r>
      <w:r w:rsidR="00F47656">
        <w:rPr>
          <w:rFonts w:ascii="Arial" w:hAnsi="Arial" w:cs="Arial"/>
          <w:b/>
          <w:bCs/>
          <w:szCs w:val="24"/>
        </w:rPr>
        <w:t>Substantive Motion</w:t>
      </w:r>
      <w:r w:rsidRPr="00A91A1F">
        <w:rPr>
          <w:rFonts w:ascii="Arial" w:hAnsi="Arial" w:cs="Arial"/>
          <w:b/>
          <w:bCs/>
          <w:szCs w:val="24"/>
        </w:rPr>
        <w:t xml:space="preserve"> was PUT and was</w:t>
      </w:r>
    </w:p>
    <w:p w14:paraId="497F5452" w14:textId="6C193194" w:rsidR="00494336" w:rsidRPr="006D752D" w:rsidRDefault="00012174" w:rsidP="007A05F2">
      <w:pPr>
        <w:pStyle w:val="BodyTextIndent"/>
        <w:numPr>
          <w:ilvl w:val="0"/>
          <w:numId w:val="0"/>
        </w:numPr>
        <w:tabs>
          <w:tab w:val="clear" w:pos="720"/>
        </w:tabs>
        <w:ind w:left="567"/>
        <w:jc w:val="right"/>
        <w:rPr>
          <w:rFonts w:ascii="Arial" w:hAnsi="Arial" w:cs="Arial"/>
          <w:b/>
          <w:szCs w:val="24"/>
        </w:rPr>
      </w:pPr>
      <w:r>
        <w:rPr>
          <w:rFonts w:ascii="Arial" w:hAnsi="Arial" w:cs="Arial"/>
          <w:b/>
          <w:szCs w:val="24"/>
        </w:rPr>
        <w:t xml:space="preserve">CARRIED </w:t>
      </w:r>
      <w:r w:rsidR="00302AFF">
        <w:rPr>
          <w:rFonts w:ascii="Arial" w:hAnsi="Arial" w:cs="Arial"/>
          <w:b/>
          <w:szCs w:val="24"/>
        </w:rPr>
        <w:t>7/4</w:t>
      </w:r>
    </w:p>
    <w:p w14:paraId="34D2A1C9" w14:textId="5B2F5309" w:rsidR="00494336" w:rsidRPr="006D752D" w:rsidRDefault="00494336" w:rsidP="00494336">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sidR="00012174">
        <w:rPr>
          <w:rFonts w:ascii="Arial" w:hAnsi="Arial" w:cs="Arial"/>
          <w:b/>
          <w:szCs w:val="24"/>
        </w:rPr>
        <w:t>Bennett Mangano Youngman &amp; Coghlan</w:t>
      </w:r>
      <w:r w:rsidRPr="006D752D">
        <w:rPr>
          <w:rFonts w:ascii="Arial" w:hAnsi="Arial" w:cs="Arial"/>
          <w:b/>
          <w:szCs w:val="24"/>
        </w:rPr>
        <w:t>)</w:t>
      </w:r>
    </w:p>
    <w:p w14:paraId="5710C39C" w14:textId="4C68B94E" w:rsidR="00BC32D6" w:rsidRDefault="00BC32D6" w:rsidP="00B13762">
      <w:pPr>
        <w:pStyle w:val="BodyTextIndent"/>
        <w:numPr>
          <w:ilvl w:val="0"/>
          <w:numId w:val="0"/>
        </w:numPr>
        <w:tabs>
          <w:tab w:val="clear" w:pos="720"/>
        </w:tabs>
        <w:ind w:left="567"/>
        <w:rPr>
          <w:rFonts w:ascii="Arial" w:hAnsi="Arial" w:cs="Arial"/>
          <w:b/>
          <w:szCs w:val="24"/>
        </w:rPr>
      </w:pPr>
    </w:p>
    <w:p w14:paraId="6899BF79" w14:textId="3B55C946" w:rsidR="00FE0EF0" w:rsidRPr="00BC32D6" w:rsidRDefault="00FE0EF0" w:rsidP="00B13762">
      <w:pPr>
        <w:pStyle w:val="BodyTextIndent"/>
        <w:numPr>
          <w:ilvl w:val="0"/>
          <w:numId w:val="0"/>
        </w:numPr>
        <w:tabs>
          <w:tab w:val="clear" w:pos="720"/>
        </w:tabs>
        <w:ind w:left="567"/>
        <w:rPr>
          <w:rFonts w:ascii="Arial" w:hAnsi="Arial" w:cs="Arial"/>
          <w:b/>
          <w:szCs w:val="24"/>
        </w:rPr>
      </w:pPr>
      <w:r>
        <w:rPr>
          <w:rFonts w:ascii="Arial" w:hAnsi="Arial" w:cs="Arial"/>
          <w:noProof/>
          <w:szCs w:val="24"/>
        </w:rPr>
        <mc:AlternateContent>
          <mc:Choice Requires="wps">
            <w:drawing>
              <wp:anchor distT="0" distB="0" distL="114300" distR="114300" simplePos="0" relativeHeight="251763721" behindDoc="1" locked="0" layoutInCell="1" allowOverlap="1" wp14:anchorId="1395A4B7" wp14:editId="65175A3E">
                <wp:simplePos x="0" y="0"/>
                <wp:positionH relativeFrom="margin">
                  <wp:align>left</wp:align>
                </wp:positionH>
                <wp:positionV relativeFrom="paragraph">
                  <wp:posOffset>179123</wp:posOffset>
                </wp:positionV>
                <wp:extent cx="5340350" cy="1782305"/>
                <wp:effectExtent l="0" t="0" r="0" b="8890"/>
                <wp:wrapNone/>
                <wp:docPr id="83" name="Rectangle 83"/>
                <wp:cNvGraphicFramePr/>
                <a:graphic xmlns:a="http://schemas.openxmlformats.org/drawingml/2006/main">
                  <a:graphicData uri="http://schemas.microsoft.com/office/word/2010/wordprocessingShape">
                    <wps:wsp>
                      <wps:cNvSpPr/>
                      <wps:spPr>
                        <a:xfrm>
                          <a:off x="0" y="0"/>
                          <a:ext cx="5340350" cy="178230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CE1584" id="Rectangle 83" o:spid="_x0000_s1026" style="position:absolute;margin-left:0;margin-top:14.1pt;width:420.5pt;height:140.35pt;z-index:-25155275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6aDoAIAAKsFAAAOAAAAZHJzL2Uyb0RvYy54bWysVEtv2zAMvg/YfxB0X+281iyoUwQtOgzo&#10;2qLt0LMiS7EBSdQkJU7260dJjvtYscOwiyxS5EfyM8mz871WZCecb8FUdHRSUiIMh7o1m4r+eLz6&#10;NKfEB2ZqpsCIih6Ep+fLjx/OOrsQY2hA1cIRBDF+0dmKNiHYRVF43gjN/AlYYfBRgtMsoOg2Re1Y&#10;h+haFeOy/Fx04GrrgAvvUXuZH+ky4UspeLiV0otAVEUxt5BOl851PIvlGVtsHLNNy/s02D9koVlr&#10;MOgAdckCI1vX/gGlW+7AgwwnHHQBUrZcpBqwmlH5ppqHhlmRakFyvB1o8v8Plt/s7hxp64rOJ5QY&#10;pvEf3SNrzGyUIKhDgjrrF2j3YO9cL3m8xmr30un4xTrIPpF6GEgV+0A4KmeTaTmZIfcc30an8/Gk&#10;nEXU4tndOh++CtAkXirqMH4ik+2ufcimR5MYzYNq66tWqSTEThEXypEdw3+83oySq9rq71Bn3XxW&#10;lulPY8jUWNE8JfAKSZmIZyAi56BRU8Tqc73pFg5KRDtl7oVE4rDCcYo4IOegjHNhQk7GN6wWWR1T&#10;eT+XBBiRJcYfsHuA10UesXOWvX10FanjB+fyb4ll58EjRQYTBmfdGnDvASisqo+c7Y8kZWoiS2uo&#10;D9hWDvK8ecuvWvy118yHO+ZwwLAdcGmEWzykgq6i0N8oacD9ek8f7bHv8ZWSDge2ov7nljlBifpm&#10;cCK+jKbTOOFJmM5Oxyi4ly/rly9mqy8A+2WE68nydI32QR2v0oF+wt2yilHxiRmOsSvKgzsKFyEv&#10;EtxOXKxWyQyn2rJwbR4sj+CR1di6j/sn5mzf3wFH4waOw80Wb9o820ZPA6ttANmmGXjmtecbN0Jq&#10;4n57xZXzUk5Wzzt2+RsAAP//AwBQSwMEFAAGAAgAAAAhAMYac/veAAAABwEAAA8AAABkcnMvZG93&#10;bnJldi54bWxMj8FOwzAQRO9I/IO1SNyok4AqE+JUFVJ7QgICCHHbxtskIraj2G1Cv57lVI47M5p5&#10;W6xm24sjjaHzTkO6SECQq73pXKPh/W1zo0CEiM5g7x1p+KEAq/LyosDc+Mm90rGKjeASF3LU0MY4&#10;5FKGuiWLYeEHcuzt/Wgx8jk20ow4cbntZZYkS2mxc7zQ4kCPLdXf1cFq2OPpZd1t6fS1/HzeplPV&#10;fzypjdbXV/P6AUSkOZ7D8IfP6FAy084fnAmi18CPRA2ZykCwq+5SFnYabhN1D7Is5H/+8hcAAP//&#10;AwBQSwECLQAUAAYACAAAACEAtoM4kv4AAADhAQAAEwAAAAAAAAAAAAAAAAAAAAAAW0NvbnRlbnRf&#10;VHlwZXNdLnhtbFBLAQItABQABgAIAAAAIQA4/SH/1gAAAJQBAAALAAAAAAAAAAAAAAAAAC8BAABf&#10;cmVscy8ucmVsc1BLAQItABQABgAIAAAAIQBE66aDoAIAAKsFAAAOAAAAAAAAAAAAAAAAAC4CAABk&#10;cnMvZTJvRG9jLnhtbFBLAQItABQABgAIAAAAIQDGGnP73gAAAAcBAAAPAAAAAAAAAAAAAAAAAPoE&#10;AABkcnMvZG93bnJldi54bWxQSwUGAAAAAAQABADzAAAABQYAAAAA&#10;" fillcolor="#d8d8d8 [2732]" stroked="f" strokeweight="2pt">
                <w10:wrap anchorx="margin"/>
              </v:rect>
            </w:pict>
          </mc:Fallback>
        </mc:AlternateContent>
      </w:r>
    </w:p>
    <w:p w14:paraId="1796FC8A" w14:textId="0D7E24C8" w:rsidR="005623FF" w:rsidRPr="00FE0EF0" w:rsidRDefault="005623FF" w:rsidP="005623FF">
      <w:pPr>
        <w:pStyle w:val="BodyTextIndent"/>
        <w:tabs>
          <w:tab w:val="clear" w:pos="720"/>
        </w:tabs>
        <w:ind w:left="0"/>
        <w:rPr>
          <w:rFonts w:ascii="Arial" w:hAnsi="Arial" w:cs="Arial"/>
          <w:b/>
          <w:bCs/>
          <w:sz w:val="28"/>
          <w:szCs w:val="22"/>
        </w:rPr>
      </w:pPr>
      <w:r w:rsidRPr="00FE0EF0">
        <w:rPr>
          <w:rFonts w:ascii="Arial" w:hAnsi="Arial" w:cs="Arial"/>
          <w:b/>
          <w:bCs/>
          <w:sz w:val="28"/>
          <w:szCs w:val="22"/>
        </w:rPr>
        <w:t>Council Resolution</w:t>
      </w:r>
    </w:p>
    <w:p w14:paraId="7BDC2632" w14:textId="77777777" w:rsidR="005623FF" w:rsidRDefault="005623FF" w:rsidP="005623FF">
      <w:pPr>
        <w:pStyle w:val="BodyTextIndent"/>
        <w:tabs>
          <w:tab w:val="clear" w:pos="720"/>
        </w:tabs>
        <w:ind w:left="0"/>
        <w:rPr>
          <w:rFonts w:ascii="Arial" w:hAnsi="Arial" w:cs="Arial"/>
          <w:b/>
          <w:bCs/>
        </w:rPr>
      </w:pPr>
    </w:p>
    <w:p w14:paraId="7C6FC89D" w14:textId="79B6542C" w:rsidR="005623FF" w:rsidRDefault="005623FF" w:rsidP="005623FF">
      <w:pPr>
        <w:pStyle w:val="BodyTextIndent"/>
        <w:tabs>
          <w:tab w:val="clear" w:pos="720"/>
        </w:tabs>
        <w:ind w:left="0"/>
        <w:rPr>
          <w:rFonts w:ascii="Arial" w:hAnsi="Arial" w:cs="Arial"/>
          <w:b/>
          <w:bCs/>
        </w:rPr>
      </w:pPr>
      <w:r w:rsidRPr="003C5FAE">
        <w:rPr>
          <w:rFonts w:ascii="Arial" w:hAnsi="Arial" w:cs="Arial"/>
          <w:b/>
          <w:bCs/>
        </w:rPr>
        <w:t>Council</w:t>
      </w:r>
      <w:r>
        <w:rPr>
          <w:rFonts w:ascii="Arial" w:hAnsi="Arial" w:cs="Arial"/>
          <w:b/>
          <w:bCs/>
        </w:rPr>
        <w:t xml:space="preserve"> </w:t>
      </w:r>
      <w:r w:rsidRPr="003C5FAE">
        <w:rPr>
          <w:rFonts w:ascii="Arial" w:hAnsi="Arial" w:cs="Arial"/>
          <w:b/>
          <w:bCs/>
        </w:rPr>
        <w:t xml:space="preserve">being made aware that documents clearly marked confidential and addressed to Councillors were leaked to the </w:t>
      </w:r>
      <w:r>
        <w:rPr>
          <w:rFonts w:ascii="Arial" w:hAnsi="Arial" w:cs="Arial"/>
          <w:b/>
          <w:bCs/>
        </w:rPr>
        <w:t>community:</w:t>
      </w:r>
    </w:p>
    <w:p w14:paraId="67703049" w14:textId="77777777" w:rsidR="005623FF" w:rsidRDefault="005623FF" w:rsidP="005623FF">
      <w:pPr>
        <w:pStyle w:val="BodyTextIndent"/>
        <w:tabs>
          <w:tab w:val="clear" w:pos="720"/>
        </w:tabs>
        <w:ind w:left="0"/>
        <w:rPr>
          <w:rFonts w:ascii="Arial" w:hAnsi="Arial" w:cs="Arial"/>
          <w:b/>
          <w:bCs/>
        </w:rPr>
      </w:pPr>
    </w:p>
    <w:p w14:paraId="55F94718" w14:textId="77777777" w:rsidR="005623FF" w:rsidRDefault="005623FF" w:rsidP="00A634BF">
      <w:pPr>
        <w:pStyle w:val="BodyTextIndent"/>
        <w:numPr>
          <w:ilvl w:val="0"/>
          <w:numId w:val="173"/>
        </w:numPr>
        <w:tabs>
          <w:tab w:val="clear" w:pos="720"/>
        </w:tabs>
        <w:ind w:left="567" w:hanging="567"/>
        <w:rPr>
          <w:rFonts w:ascii="Arial" w:hAnsi="Arial" w:cs="Arial"/>
          <w:b/>
          <w:bCs/>
        </w:rPr>
      </w:pPr>
      <w:r>
        <w:rPr>
          <w:rFonts w:ascii="Arial" w:hAnsi="Arial" w:cs="Arial"/>
          <w:b/>
          <w:bCs/>
        </w:rPr>
        <w:t>condemns this breach of trust by the individual who leaked the confidential documents; and</w:t>
      </w:r>
    </w:p>
    <w:p w14:paraId="5729571B" w14:textId="77777777" w:rsidR="005623FF" w:rsidRDefault="005623FF" w:rsidP="005623FF">
      <w:pPr>
        <w:pStyle w:val="BodyTextIndent"/>
        <w:numPr>
          <w:ilvl w:val="0"/>
          <w:numId w:val="0"/>
        </w:numPr>
        <w:tabs>
          <w:tab w:val="clear" w:pos="720"/>
        </w:tabs>
        <w:ind w:left="567"/>
        <w:rPr>
          <w:rFonts w:ascii="Arial" w:hAnsi="Arial" w:cs="Arial"/>
          <w:b/>
          <w:bCs/>
        </w:rPr>
      </w:pPr>
    </w:p>
    <w:p w14:paraId="67FF9C85" w14:textId="77777777" w:rsidR="005623FF" w:rsidRPr="007A05F2" w:rsidRDefault="005623FF" w:rsidP="00A634BF">
      <w:pPr>
        <w:pStyle w:val="BodyTextIndent"/>
        <w:numPr>
          <w:ilvl w:val="0"/>
          <w:numId w:val="173"/>
        </w:numPr>
        <w:tabs>
          <w:tab w:val="clear" w:pos="720"/>
        </w:tabs>
        <w:ind w:left="567" w:hanging="567"/>
        <w:rPr>
          <w:rFonts w:ascii="Arial" w:hAnsi="Arial" w:cs="Arial"/>
          <w:b/>
          <w:szCs w:val="24"/>
        </w:rPr>
      </w:pPr>
      <w:r>
        <w:rPr>
          <w:rFonts w:ascii="Arial" w:hAnsi="Arial" w:cs="Arial"/>
          <w:b/>
          <w:bCs/>
        </w:rPr>
        <w:t>r</w:t>
      </w:r>
      <w:r w:rsidRPr="003C5FAE">
        <w:rPr>
          <w:rFonts w:ascii="Arial" w:hAnsi="Arial" w:cs="Arial"/>
          <w:b/>
          <w:bCs/>
        </w:rPr>
        <w:t>eaffirms that Councillors will maintain a high standard of integrity and ethics in their behaviour in relation to all Council matter</w:t>
      </w:r>
      <w:r>
        <w:rPr>
          <w:rFonts w:ascii="Arial" w:hAnsi="Arial" w:cs="Arial"/>
          <w:b/>
          <w:bCs/>
        </w:rPr>
        <w:t>s.</w:t>
      </w:r>
    </w:p>
    <w:p w14:paraId="392D1E79" w14:textId="7EAFAF10" w:rsidR="00BC32D6" w:rsidRDefault="00BC32D6" w:rsidP="00BC32D6">
      <w:pPr>
        <w:pStyle w:val="ListParagraph"/>
        <w:rPr>
          <w:rFonts w:ascii="Arial" w:hAnsi="Arial" w:cs="Arial"/>
        </w:rPr>
      </w:pPr>
    </w:p>
    <w:p w14:paraId="34DBFE69" w14:textId="1659B3B3" w:rsidR="00FE0EF0" w:rsidRDefault="00FE0EF0" w:rsidP="00BC32D6">
      <w:pPr>
        <w:pStyle w:val="ListParagraph"/>
        <w:rPr>
          <w:rFonts w:ascii="Arial" w:hAnsi="Arial" w:cs="Arial"/>
        </w:rPr>
      </w:pPr>
    </w:p>
    <w:p w14:paraId="0A4F9AD8" w14:textId="2AF40884" w:rsidR="00EC7666" w:rsidRDefault="00EC7666" w:rsidP="00BC32D6">
      <w:pPr>
        <w:pStyle w:val="ListParagraph"/>
        <w:rPr>
          <w:rFonts w:ascii="Arial" w:hAnsi="Arial" w:cs="Arial"/>
        </w:rPr>
      </w:pPr>
    </w:p>
    <w:p w14:paraId="6EF784B2" w14:textId="77777777" w:rsidR="00EC7666" w:rsidRDefault="00EC7666" w:rsidP="00BC32D6">
      <w:pPr>
        <w:pStyle w:val="ListParagraph"/>
        <w:rPr>
          <w:rFonts w:ascii="Arial" w:hAnsi="Arial" w:cs="Arial"/>
        </w:rPr>
      </w:pPr>
    </w:p>
    <w:p w14:paraId="17A6A349" w14:textId="744929E4" w:rsidR="00750966" w:rsidRPr="00750966" w:rsidRDefault="00750966" w:rsidP="00A80B0A">
      <w:pPr>
        <w:pStyle w:val="BodyTextIndent"/>
        <w:numPr>
          <w:ilvl w:val="0"/>
          <w:numId w:val="0"/>
        </w:numPr>
        <w:tabs>
          <w:tab w:val="clear" w:pos="720"/>
        </w:tabs>
        <w:rPr>
          <w:rFonts w:ascii="Arial" w:hAnsi="Arial" w:cs="Arial"/>
          <w:b/>
          <w:szCs w:val="24"/>
        </w:rPr>
      </w:pPr>
      <w:r w:rsidRPr="00750966">
        <w:rPr>
          <w:rFonts w:ascii="Arial" w:hAnsi="Arial" w:cs="Arial"/>
        </w:rPr>
        <w:lastRenderedPageBreak/>
        <w:t>Justification:</w:t>
      </w:r>
      <w:r w:rsidRPr="00750966">
        <w:rPr>
          <w:rFonts w:ascii="Arial" w:hAnsi="Arial" w:cs="Arial"/>
        </w:rPr>
        <w:br/>
      </w:r>
      <w:r w:rsidRPr="00750966">
        <w:rPr>
          <w:rFonts w:ascii="Arial" w:hAnsi="Arial" w:cs="Arial"/>
        </w:rPr>
        <w:br/>
        <w:t xml:space="preserve">Leakage of confidential documents addressed to Councillors </w:t>
      </w:r>
      <w:r w:rsidR="00B136A1">
        <w:rPr>
          <w:rFonts w:ascii="Arial" w:hAnsi="Arial" w:cs="Arial"/>
        </w:rPr>
        <w:t xml:space="preserve">is unlawful, </w:t>
      </w:r>
      <w:r w:rsidRPr="00750966">
        <w:rPr>
          <w:rFonts w:ascii="Arial" w:hAnsi="Arial" w:cs="Arial"/>
        </w:rPr>
        <w:t xml:space="preserve">places the City in </w:t>
      </w:r>
      <w:r w:rsidR="00A80B0A">
        <w:rPr>
          <w:rFonts w:ascii="Arial" w:hAnsi="Arial" w:cs="Arial"/>
        </w:rPr>
        <w:t>d</w:t>
      </w:r>
      <w:r w:rsidRPr="00750966">
        <w:rPr>
          <w:rFonts w:ascii="Arial" w:hAnsi="Arial" w:cs="Arial"/>
        </w:rPr>
        <w:t>isrepute and creates an atmosphere of distrust</w:t>
      </w:r>
      <w:r w:rsidR="00A80B0A">
        <w:rPr>
          <w:rFonts w:ascii="Arial" w:hAnsi="Arial" w:cs="Arial"/>
        </w:rPr>
        <w:t xml:space="preserve">. </w:t>
      </w:r>
      <w:r w:rsidR="00B136A1">
        <w:rPr>
          <w:rFonts w:ascii="Arial" w:hAnsi="Arial" w:cs="Arial"/>
        </w:rPr>
        <w:t>This notice of motion is supported.</w:t>
      </w:r>
    </w:p>
    <w:p w14:paraId="6ED2E3AF" w14:textId="234C2AC2" w:rsidR="00750966" w:rsidRDefault="00750966" w:rsidP="00750966">
      <w:pPr>
        <w:numPr>
          <w:ilvl w:val="12"/>
          <w:numId w:val="0"/>
        </w:numPr>
        <w:tabs>
          <w:tab w:val="left" w:pos="1440"/>
          <w:tab w:val="left" w:pos="2410"/>
          <w:tab w:val="left" w:pos="2977"/>
          <w:tab w:val="right" w:pos="8335"/>
          <w:tab w:val="right" w:pos="8505"/>
        </w:tabs>
        <w:jc w:val="both"/>
        <w:rPr>
          <w:rFonts w:ascii="Arial" w:hAnsi="Arial" w:cs="Arial"/>
          <w:szCs w:val="24"/>
        </w:rPr>
      </w:pPr>
    </w:p>
    <w:p w14:paraId="145DE81E" w14:textId="77777777" w:rsidR="00EF7C65" w:rsidRDefault="00EF7C65">
      <w:pPr>
        <w:rPr>
          <w:rFonts w:ascii="Arial" w:hAnsi="Arial" w:cs="Arial"/>
          <w:b/>
          <w:kern w:val="28"/>
          <w:szCs w:val="24"/>
        </w:rPr>
      </w:pPr>
      <w:r>
        <w:rPr>
          <w:rFonts w:ascii="Arial" w:hAnsi="Arial" w:cs="Arial"/>
          <w:szCs w:val="24"/>
        </w:rPr>
        <w:br w:type="page"/>
      </w:r>
    </w:p>
    <w:p w14:paraId="7802C3ED" w14:textId="10283BDC" w:rsidR="00EF7C65" w:rsidRPr="00FF1887" w:rsidRDefault="00EF7C65" w:rsidP="00A634BF">
      <w:pPr>
        <w:pStyle w:val="Heading2"/>
        <w:numPr>
          <w:ilvl w:val="1"/>
          <w:numId w:val="174"/>
        </w:numPr>
        <w:spacing w:before="0" w:after="0"/>
        <w:ind w:left="0" w:hanging="851"/>
        <w:rPr>
          <w:rFonts w:ascii="Arial" w:hAnsi="Arial" w:cs="Arial"/>
          <w:sz w:val="24"/>
          <w:szCs w:val="24"/>
          <w:u w:val="none"/>
        </w:rPr>
      </w:pPr>
      <w:bookmarkStart w:id="111" w:name="_Toc67130254"/>
      <w:r w:rsidRPr="006053A2">
        <w:rPr>
          <w:rFonts w:ascii="Arial" w:hAnsi="Arial" w:cs="Arial"/>
          <w:sz w:val="24"/>
          <w:szCs w:val="24"/>
          <w:u w:val="none"/>
        </w:rPr>
        <w:lastRenderedPageBreak/>
        <w:t xml:space="preserve">Councillor </w:t>
      </w:r>
      <w:r>
        <w:rPr>
          <w:rFonts w:ascii="Arial" w:hAnsi="Arial" w:cs="Arial"/>
          <w:sz w:val="24"/>
          <w:szCs w:val="24"/>
          <w:u w:val="none"/>
        </w:rPr>
        <w:t>Smyth</w:t>
      </w:r>
      <w:r w:rsidR="00242FDE">
        <w:rPr>
          <w:rFonts w:ascii="Arial" w:hAnsi="Arial" w:cs="Arial"/>
          <w:sz w:val="24"/>
          <w:szCs w:val="24"/>
          <w:u w:val="none"/>
        </w:rPr>
        <w:t xml:space="preserve"> – Care and Management Program for the </w:t>
      </w:r>
      <w:proofErr w:type="spellStart"/>
      <w:r w:rsidR="00242FDE">
        <w:rPr>
          <w:rFonts w:ascii="Arial" w:hAnsi="Arial" w:cs="Arial"/>
          <w:sz w:val="24"/>
          <w:szCs w:val="24"/>
          <w:u w:val="none"/>
        </w:rPr>
        <w:t>Marlows</w:t>
      </w:r>
      <w:proofErr w:type="spellEnd"/>
      <w:r w:rsidR="00242FDE">
        <w:rPr>
          <w:rFonts w:ascii="Arial" w:hAnsi="Arial" w:cs="Arial"/>
          <w:sz w:val="24"/>
          <w:szCs w:val="24"/>
          <w:u w:val="none"/>
        </w:rPr>
        <w:t xml:space="preserve"> Park</w:t>
      </w:r>
      <w:bookmarkEnd w:id="111"/>
    </w:p>
    <w:p w14:paraId="1D234C77" w14:textId="77777777" w:rsidR="00EF7C65" w:rsidRPr="000F4521" w:rsidRDefault="00EF7C65" w:rsidP="00EF7C65">
      <w:pPr>
        <w:tabs>
          <w:tab w:val="left" w:pos="720"/>
          <w:tab w:val="left" w:pos="1440"/>
          <w:tab w:val="left" w:pos="2410"/>
          <w:tab w:val="left" w:pos="2977"/>
          <w:tab w:val="right" w:pos="8505"/>
        </w:tabs>
        <w:rPr>
          <w:rFonts w:ascii="Arial" w:hAnsi="Arial" w:cs="Arial"/>
          <w:szCs w:val="24"/>
        </w:rPr>
      </w:pPr>
    </w:p>
    <w:p w14:paraId="6E394453" w14:textId="719E7BF2" w:rsidR="00EF7C65" w:rsidRDefault="00EF7C65" w:rsidP="00EF7C65">
      <w:pPr>
        <w:pStyle w:val="BodyTextIndent"/>
        <w:tabs>
          <w:tab w:val="clear" w:pos="720"/>
        </w:tabs>
        <w:ind w:left="0"/>
        <w:rPr>
          <w:rFonts w:ascii="Arial" w:hAnsi="Arial" w:cs="Arial"/>
          <w:szCs w:val="24"/>
        </w:rPr>
      </w:pPr>
      <w:r>
        <w:rPr>
          <w:rFonts w:ascii="Arial" w:hAnsi="Arial" w:cs="Arial"/>
          <w:szCs w:val="24"/>
        </w:rPr>
        <w:t>At the Council meeting on 15 December 2021 Councillor Smyth</w:t>
      </w:r>
      <w:r w:rsidRPr="000F4521">
        <w:rPr>
          <w:rFonts w:ascii="Arial" w:hAnsi="Arial" w:cs="Arial"/>
          <w:szCs w:val="24"/>
        </w:rPr>
        <w:t xml:space="preserve"> 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6805E3D4" w14:textId="1D8FFB92" w:rsidR="00EF7C65" w:rsidRDefault="00EF7C65" w:rsidP="00EF7C65">
      <w:pPr>
        <w:pStyle w:val="BodyTextIndent"/>
        <w:tabs>
          <w:tab w:val="clear" w:pos="720"/>
        </w:tabs>
        <w:ind w:left="0"/>
        <w:rPr>
          <w:rFonts w:ascii="Arial" w:hAnsi="Arial" w:cs="Arial"/>
          <w:szCs w:val="24"/>
        </w:rPr>
      </w:pPr>
    </w:p>
    <w:p w14:paraId="77974B43" w14:textId="01A4064B" w:rsidR="00302AFF" w:rsidRPr="006D752D" w:rsidRDefault="00302AFF" w:rsidP="00CA6511">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Smyth</w:t>
      </w:r>
    </w:p>
    <w:p w14:paraId="022F4BCB" w14:textId="5EE0C7BA" w:rsidR="00302AFF" w:rsidRPr="006D752D" w:rsidRDefault="00302AFF" w:rsidP="00CA6511">
      <w:pPr>
        <w:jc w:val="both"/>
        <w:rPr>
          <w:rFonts w:ascii="Arial" w:hAnsi="Arial" w:cs="Arial"/>
          <w:szCs w:val="24"/>
        </w:rPr>
      </w:pPr>
      <w:r w:rsidRPr="006D752D">
        <w:rPr>
          <w:rFonts w:ascii="Arial" w:hAnsi="Arial" w:cs="Arial"/>
          <w:szCs w:val="24"/>
        </w:rPr>
        <w:t xml:space="preserve">Seconded – Councillor </w:t>
      </w:r>
      <w:r w:rsidR="00496339">
        <w:rPr>
          <w:rFonts w:ascii="Arial" w:hAnsi="Arial" w:cs="Arial"/>
          <w:szCs w:val="24"/>
        </w:rPr>
        <w:t>Horley</w:t>
      </w:r>
    </w:p>
    <w:p w14:paraId="6B7B675C" w14:textId="11510B45" w:rsidR="00302AFF" w:rsidRDefault="00302AFF" w:rsidP="00CA6511">
      <w:pPr>
        <w:jc w:val="both"/>
        <w:rPr>
          <w:rFonts w:ascii="Arial" w:hAnsi="Arial" w:cs="Arial"/>
          <w:szCs w:val="24"/>
        </w:rPr>
      </w:pPr>
    </w:p>
    <w:p w14:paraId="7BCFA3E3" w14:textId="05C77ADC" w:rsidR="00EF7C65" w:rsidRDefault="0075333E" w:rsidP="0075333E">
      <w:pPr>
        <w:jc w:val="both"/>
        <w:rPr>
          <w:rFonts w:ascii="Arial" w:hAnsi="Arial" w:cs="Arial"/>
          <w:b/>
          <w:bCs/>
        </w:rPr>
      </w:pPr>
      <w:r w:rsidRPr="0075333E">
        <w:rPr>
          <w:rFonts w:ascii="Arial" w:hAnsi="Arial" w:cs="Arial"/>
          <w:b/>
          <w:bCs/>
          <w:szCs w:val="24"/>
        </w:rPr>
        <w:t>Council instructs the CEO to</w:t>
      </w:r>
      <w:r>
        <w:rPr>
          <w:rFonts w:ascii="Arial" w:hAnsi="Arial" w:cs="Arial"/>
          <w:b/>
          <w:bCs/>
          <w:szCs w:val="24"/>
        </w:rPr>
        <w:t xml:space="preserve"> </w:t>
      </w:r>
      <w:r w:rsidRPr="0075333E">
        <w:rPr>
          <w:rFonts w:ascii="Arial" w:hAnsi="Arial" w:cs="Arial"/>
          <w:b/>
          <w:bCs/>
        </w:rPr>
        <w:t xml:space="preserve">provide an update on the care and management program for The </w:t>
      </w:r>
      <w:proofErr w:type="spellStart"/>
      <w:r w:rsidRPr="0075333E">
        <w:rPr>
          <w:rFonts w:ascii="Arial" w:hAnsi="Arial" w:cs="Arial"/>
          <w:b/>
          <w:bCs/>
        </w:rPr>
        <w:t>Marlows</w:t>
      </w:r>
      <w:proofErr w:type="spellEnd"/>
      <w:r w:rsidRPr="0075333E">
        <w:rPr>
          <w:rFonts w:ascii="Arial" w:hAnsi="Arial" w:cs="Arial"/>
          <w:b/>
          <w:bCs/>
        </w:rPr>
        <w:t xml:space="preserve"> Park R45965 being 2,509m2 of Public Open Space within the St John’s Wood subdivisional allocation.  This should include but not be limited to: Public Access options, Tree Planting potential and fire management of garden escaped bougainvillea.</w:t>
      </w:r>
    </w:p>
    <w:p w14:paraId="67F54F1B" w14:textId="01B11009" w:rsidR="0075333E" w:rsidRDefault="0075333E" w:rsidP="0075333E">
      <w:pPr>
        <w:jc w:val="both"/>
        <w:rPr>
          <w:rFonts w:ascii="Arial" w:hAnsi="Arial" w:cs="Arial"/>
          <w:b/>
          <w:bCs/>
        </w:rPr>
      </w:pPr>
    </w:p>
    <w:p w14:paraId="55C8BD35" w14:textId="0C789A73" w:rsidR="007866C9" w:rsidRDefault="007866C9" w:rsidP="0075333E">
      <w:pPr>
        <w:jc w:val="both"/>
        <w:rPr>
          <w:rFonts w:ascii="Arial" w:hAnsi="Arial" w:cs="Arial"/>
          <w:b/>
          <w:bCs/>
        </w:rPr>
      </w:pPr>
    </w:p>
    <w:p w14:paraId="1AAA5E3E" w14:textId="018A1405" w:rsidR="007866C9" w:rsidRDefault="007866C9" w:rsidP="007866C9">
      <w:pPr>
        <w:ind w:left="-851"/>
        <w:jc w:val="both"/>
        <w:rPr>
          <w:rFonts w:ascii="Arial" w:hAnsi="Arial" w:cs="Arial"/>
        </w:rPr>
      </w:pPr>
      <w:r w:rsidRPr="007866C9">
        <w:rPr>
          <w:rFonts w:ascii="Arial" w:hAnsi="Arial" w:cs="Arial"/>
        </w:rPr>
        <w:t>Councillor Mangano left the meeting at 10.17 am</w:t>
      </w:r>
      <w:r w:rsidR="00F17DDB">
        <w:rPr>
          <w:rFonts w:ascii="Arial" w:hAnsi="Arial" w:cs="Arial"/>
        </w:rPr>
        <w:t xml:space="preserve"> and returned at 10.19 am.</w:t>
      </w:r>
    </w:p>
    <w:p w14:paraId="24C15D42" w14:textId="4134BF52" w:rsidR="00413DD2" w:rsidRDefault="00413DD2" w:rsidP="007866C9">
      <w:pPr>
        <w:ind w:left="-851"/>
        <w:jc w:val="both"/>
        <w:rPr>
          <w:rFonts w:ascii="Arial" w:hAnsi="Arial" w:cs="Arial"/>
        </w:rPr>
      </w:pPr>
    </w:p>
    <w:p w14:paraId="4F5FFAFB" w14:textId="0E38E1BF" w:rsidR="00413DD2" w:rsidRDefault="00413DD2" w:rsidP="007866C9">
      <w:pPr>
        <w:ind w:left="-851"/>
        <w:jc w:val="both"/>
        <w:rPr>
          <w:rFonts w:ascii="Arial" w:hAnsi="Arial" w:cs="Arial"/>
        </w:rPr>
      </w:pPr>
      <w:r>
        <w:rPr>
          <w:rFonts w:ascii="Arial" w:hAnsi="Arial" w:cs="Arial"/>
        </w:rPr>
        <w:t>Councillor Bennett left the meeting at 10.25 am</w:t>
      </w:r>
      <w:r w:rsidR="00D6504F">
        <w:rPr>
          <w:rFonts w:ascii="Arial" w:hAnsi="Arial" w:cs="Arial"/>
        </w:rPr>
        <w:t xml:space="preserve"> and returned at 10.26 am.</w:t>
      </w:r>
    </w:p>
    <w:p w14:paraId="259CAECF" w14:textId="7639F3A5" w:rsidR="00D6504F" w:rsidRDefault="00D6504F" w:rsidP="007866C9">
      <w:pPr>
        <w:ind w:left="-851"/>
        <w:jc w:val="both"/>
        <w:rPr>
          <w:rFonts w:ascii="Arial" w:hAnsi="Arial" w:cs="Arial"/>
        </w:rPr>
      </w:pPr>
    </w:p>
    <w:p w14:paraId="035974E5" w14:textId="3997FF38" w:rsidR="00D6504F" w:rsidRDefault="00D6504F" w:rsidP="007866C9">
      <w:pPr>
        <w:ind w:left="-851"/>
        <w:jc w:val="both"/>
        <w:rPr>
          <w:rFonts w:ascii="Arial" w:hAnsi="Arial" w:cs="Arial"/>
          <w:szCs w:val="24"/>
        </w:rPr>
      </w:pPr>
      <w:r>
        <w:rPr>
          <w:rFonts w:ascii="Arial" w:hAnsi="Arial" w:cs="Arial"/>
        </w:rPr>
        <w:t xml:space="preserve">Councillor Coghlan left the meeting at 10.27am and returned at </w:t>
      </w:r>
      <w:r w:rsidR="00A657F7">
        <w:rPr>
          <w:rFonts w:ascii="Arial" w:hAnsi="Arial" w:cs="Arial"/>
          <w:szCs w:val="24"/>
        </w:rPr>
        <w:t>10.31</w:t>
      </w:r>
      <w:r>
        <w:rPr>
          <w:rFonts w:ascii="Arial" w:hAnsi="Arial" w:cs="Arial"/>
          <w:szCs w:val="24"/>
        </w:rPr>
        <w:t xml:space="preserve"> am.</w:t>
      </w:r>
    </w:p>
    <w:p w14:paraId="0589FB80" w14:textId="69CEAA4F" w:rsidR="00460136" w:rsidRDefault="00460136" w:rsidP="007866C9">
      <w:pPr>
        <w:ind w:left="-851"/>
        <w:jc w:val="both"/>
        <w:rPr>
          <w:rFonts w:ascii="Arial" w:hAnsi="Arial" w:cs="Arial"/>
          <w:szCs w:val="24"/>
        </w:rPr>
      </w:pPr>
    </w:p>
    <w:p w14:paraId="17E5B075" w14:textId="02855C4C" w:rsidR="007D3142" w:rsidRDefault="007D3142" w:rsidP="007866C9">
      <w:pPr>
        <w:ind w:left="-851"/>
        <w:jc w:val="both"/>
        <w:rPr>
          <w:rFonts w:ascii="Arial" w:hAnsi="Arial" w:cs="Arial"/>
          <w:szCs w:val="24"/>
        </w:rPr>
      </w:pPr>
    </w:p>
    <w:p w14:paraId="0C0A4570" w14:textId="37391F99" w:rsidR="00460136" w:rsidRPr="006D752D" w:rsidRDefault="005445B0" w:rsidP="00CA6511">
      <w:pPr>
        <w:rPr>
          <w:rFonts w:ascii="Arial" w:hAnsi="Arial" w:cs="Arial"/>
          <w:szCs w:val="24"/>
          <w:u w:val="single"/>
        </w:rPr>
      </w:pPr>
      <w:r>
        <w:rPr>
          <w:rFonts w:ascii="Arial" w:hAnsi="Arial" w:cs="Arial"/>
          <w:noProof/>
          <w:szCs w:val="24"/>
        </w:rPr>
        <mc:AlternateContent>
          <mc:Choice Requires="wps">
            <w:drawing>
              <wp:anchor distT="0" distB="0" distL="114300" distR="114300" simplePos="0" relativeHeight="251663369" behindDoc="1" locked="0" layoutInCell="1" allowOverlap="1" wp14:anchorId="79939DC9" wp14:editId="4BA24853">
                <wp:simplePos x="0" y="0"/>
                <wp:positionH relativeFrom="margin">
                  <wp:align>left</wp:align>
                </wp:positionH>
                <wp:positionV relativeFrom="paragraph">
                  <wp:posOffset>13335</wp:posOffset>
                </wp:positionV>
                <wp:extent cx="5340350" cy="1255363"/>
                <wp:effectExtent l="0" t="0" r="0" b="2540"/>
                <wp:wrapNone/>
                <wp:docPr id="36" name="Rectangle 36"/>
                <wp:cNvGraphicFramePr/>
                <a:graphic xmlns:a="http://schemas.openxmlformats.org/drawingml/2006/main">
                  <a:graphicData uri="http://schemas.microsoft.com/office/word/2010/wordprocessingShape">
                    <wps:wsp>
                      <wps:cNvSpPr/>
                      <wps:spPr>
                        <a:xfrm>
                          <a:off x="0" y="0"/>
                          <a:ext cx="5340350" cy="125536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4A283E" id="Rectangle 36" o:spid="_x0000_s1026" style="position:absolute;margin-left:0;margin-top:1.05pt;width:420.5pt;height:98.85pt;z-index:-25165311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PMYoQIAAKsFAAAOAAAAZHJzL2Uyb0RvYy54bWysVEtv2zAMvg/YfxB0X+28ui6oUwQtOgzo&#10;2qDt0LMiS7EBSdQkJU7260dJjvtYscOwiyxS5EfyM8nzi71WZCecb8FUdHRSUiIMh7o1m4r+eLz+&#10;dEaJD8zUTIERFT0ITy8WHz+cd3YuxtCAqoUjCGL8vLMVbUKw86LwvBGa+ROwwuCjBKdZQNFtitqx&#10;DtG1KsZleVp04GrrgAvvUXuVH+ki4UspeLiT0otAVEUxt5BOl851PIvFOZtvHLNNy/s02D9koVlr&#10;MOgAdcUCI1vX/gGlW+7AgwwnHHQBUrZcpBqwmlH5ppqHhlmRakFyvB1o8v8Plt/uVo60dUUnp5QY&#10;pvEf3SNrzGyUIKhDgjrr52j3YFeulzxeY7V76XT8Yh1kn0g9DKSKfSAclbPJtJzMkHuOb6PxbDY5&#10;nUTU4tndOh++CtAkXirqMH4ik+1ufMimR5MYzYNq6+tWqSTEThGXypEdw3+83oySq9rq71Bn3dms&#10;LNOfxpCpsaJ5SuAVkjIRz0BEzkGjpojV53rTLRyUiHbK3AuJxGGF4xRxQM5BGefChJyMb1gtsjqm&#10;8n4uCTAiS4w/YPcAr4s8Yucse/voKlLHD87l3xLLzoNHigwmDM66NeDeA1BYVR852x9JytREltZQ&#10;H7CtHOR585Zft/hrb5gPK+ZwwLAdcGmEOzykgq6i0N8oacD9ek8f7bHv8ZWSDge2ov7nljlBifpm&#10;cCK+jKbTOOFJmM4+j1FwL1/WL1/MVl8C9ssI15Pl6RrtgzpepQP9hLtlGaPiEzMcY1eUB3cULkNe&#10;JLiduFgukxlOtWXhxjxYHsEjq7F1H/dPzNm+vwOOxi0ch5vN37R5to2eBpbbALJNM/DMa883boTU&#10;xP32iivnpZysnnfs4jcAAAD//wMAUEsDBBQABgAIAAAAIQA8L+Fu3AAAAAYBAAAPAAAAZHJzL2Rv&#10;d25yZXYueG1sTI9PS8NAFMTvgt9heYI3u0mRkqbZlCK0J0FNFfH2mn1NQvdPyG6b2E/v86THYYaZ&#10;3xTryRpxoSF03ilIZwkIcrXXnWsUvO+3DxmIENFpNN6Rgm8KsC5vbwrMtR/dG12q2AgucSFHBW2M&#10;fS5lqFuyGGa+J8fe0Q8WI8uhkXrAkcutkfMkWUiLneOFFnt6aqk+VWer4IjX1023o+vX4vNll46V&#10;+XjOtkrd302bFYhIU/wLwy8+o0PJTAd/djoIo4CPRAXzFASb2WPK+sCp5TIDWRbyP375AwAA//8D&#10;AFBLAQItABQABgAIAAAAIQC2gziS/gAAAOEBAAATAAAAAAAAAAAAAAAAAAAAAABbQ29udGVudF9U&#10;eXBlc10ueG1sUEsBAi0AFAAGAAgAAAAhADj9If/WAAAAlAEAAAsAAAAAAAAAAAAAAAAALwEAAF9y&#10;ZWxzLy5yZWxzUEsBAi0AFAAGAAgAAAAhALxU8xihAgAAqwUAAA4AAAAAAAAAAAAAAAAALgIAAGRy&#10;cy9lMm9Eb2MueG1sUEsBAi0AFAAGAAgAAAAhADwv4W7cAAAABgEAAA8AAAAAAAAAAAAAAAAA+wQA&#10;AGRycy9kb3ducmV2LnhtbFBLBQYAAAAABAAEAPMAAAAEBgAAAAA=&#10;" fillcolor="#d8d8d8 [2732]" stroked="f" strokeweight="2pt">
                <w10:wrap anchorx="margin"/>
              </v:rect>
            </w:pict>
          </mc:Fallback>
        </mc:AlternateContent>
      </w:r>
      <w:r w:rsidR="00460136" w:rsidRPr="006D752D">
        <w:rPr>
          <w:rFonts w:ascii="Arial" w:hAnsi="Arial" w:cs="Arial"/>
          <w:szCs w:val="24"/>
          <w:u w:val="single"/>
        </w:rPr>
        <w:t>Put Motion</w:t>
      </w:r>
    </w:p>
    <w:p w14:paraId="01169290" w14:textId="68599CF7" w:rsidR="00460136" w:rsidRPr="006D752D" w:rsidRDefault="00460136" w:rsidP="00CA6511">
      <w:pPr>
        <w:tabs>
          <w:tab w:val="left" w:pos="1985"/>
        </w:tabs>
        <w:rPr>
          <w:rFonts w:ascii="Arial" w:hAnsi="Arial" w:cs="Arial"/>
          <w:szCs w:val="24"/>
        </w:rPr>
      </w:pPr>
      <w:r w:rsidRPr="006D752D">
        <w:rPr>
          <w:rFonts w:ascii="Arial" w:hAnsi="Arial" w:cs="Arial"/>
          <w:szCs w:val="24"/>
        </w:rPr>
        <w:t xml:space="preserve">Moved - Councillor </w:t>
      </w:r>
      <w:r>
        <w:rPr>
          <w:rFonts w:ascii="Arial" w:hAnsi="Arial" w:cs="Arial"/>
          <w:szCs w:val="24"/>
        </w:rPr>
        <w:t>Poliwka</w:t>
      </w:r>
    </w:p>
    <w:p w14:paraId="5A014C9E" w14:textId="6B371C97" w:rsidR="00460136" w:rsidRPr="006D752D" w:rsidRDefault="00460136" w:rsidP="00CA6511">
      <w:pPr>
        <w:tabs>
          <w:tab w:val="left" w:pos="1985"/>
        </w:tabs>
        <w:rPr>
          <w:rFonts w:ascii="Arial" w:hAnsi="Arial" w:cs="Arial"/>
          <w:szCs w:val="24"/>
        </w:rPr>
      </w:pPr>
      <w:r w:rsidRPr="006D752D">
        <w:rPr>
          <w:rFonts w:ascii="Arial" w:hAnsi="Arial" w:cs="Arial"/>
          <w:szCs w:val="24"/>
        </w:rPr>
        <w:t xml:space="preserve">Seconded - Councillor </w:t>
      </w:r>
      <w:r>
        <w:rPr>
          <w:rFonts w:ascii="Arial" w:hAnsi="Arial" w:cs="Arial"/>
          <w:szCs w:val="24"/>
        </w:rPr>
        <w:t>Hodsdon</w:t>
      </w:r>
    </w:p>
    <w:p w14:paraId="7EE52CFA" w14:textId="7288731E" w:rsidR="00460136" w:rsidRPr="006D752D" w:rsidRDefault="00460136" w:rsidP="00CA6511">
      <w:pPr>
        <w:rPr>
          <w:rFonts w:ascii="Arial" w:hAnsi="Arial" w:cs="Arial"/>
          <w:szCs w:val="24"/>
          <w:u w:val="single"/>
        </w:rPr>
      </w:pPr>
    </w:p>
    <w:p w14:paraId="38FB677C" w14:textId="77777777" w:rsidR="00460136" w:rsidRPr="006D752D" w:rsidRDefault="00460136" w:rsidP="00CA6511">
      <w:pPr>
        <w:tabs>
          <w:tab w:val="left" w:pos="1985"/>
        </w:tabs>
        <w:jc w:val="both"/>
        <w:rPr>
          <w:rFonts w:ascii="Arial" w:hAnsi="Arial" w:cs="Arial"/>
          <w:b/>
          <w:szCs w:val="24"/>
        </w:rPr>
      </w:pPr>
      <w:r>
        <w:rPr>
          <w:rFonts w:ascii="Arial" w:hAnsi="Arial" w:cs="Arial"/>
          <w:b/>
          <w:szCs w:val="24"/>
        </w:rPr>
        <w:t>That the M</w:t>
      </w:r>
      <w:r w:rsidRPr="006D752D">
        <w:rPr>
          <w:rFonts w:ascii="Arial" w:hAnsi="Arial" w:cs="Arial"/>
          <w:b/>
          <w:szCs w:val="24"/>
        </w:rPr>
        <w:t>otion be put.</w:t>
      </w:r>
    </w:p>
    <w:p w14:paraId="7F437160" w14:textId="63925316" w:rsidR="00302AFF" w:rsidRPr="006D752D" w:rsidRDefault="005419BF" w:rsidP="00302AFF">
      <w:pPr>
        <w:jc w:val="right"/>
        <w:rPr>
          <w:rFonts w:ascii="Arial" w:hAnsi="Arial" w:cs="Arial"/>
          <w:b/>
          <w:szCs w:val="24"/>
        </w:rPr>
      </w:pPr>
      <w:r>
        <w:rPr>
          <w:rFonts w:ascii="Arial" w:hAnsi="Arial" w:cs="Arial"/>
          <w:b/>
          <w:szCs w:val="24"/>
        </w:rPr>
        <w:t>CARRIED 10/1</w:t>
      </w:r>
    </w:p>
    <w:p w14:paraId="5961771F" w14:textId="06A8BAC0" w:rsidR="00302AFF" w:rsidRDefault="00302AFF" w:rsidP="00302AFF">
      <w:pPr>
        <w:jc w:val="right"/>
        <w:rPr>
          <w:rFonts w:ascii="Arial" w:hAnsi="Arial" w:cs="Arial"/>
          <w:b/>
          <w:szCs w:val="24"/>
        </w:rPr>
      </w:pPr>
      <w:r w:rsidRPr="006D752D">
        <w:rPr>
          <w:rFonts w:ascii="Arial" w:hAnsi="Arial" w:cs="Arial"/>
          <w:b/>
          <w:szCs w:val="24"/>
        </w:rPr>
        <w:t xml:space="preserve">(Against: Cr. </w:t>
      </w:r>
      <w:r w:rsidR="005419BF">
        <w:rPr>
          <w:rFonts w:ascii="Arial" w:hAnsi="Arial" w:cs="Arial"/>
          <w:b/>
          <w:szCs w:val="24"/>
        </w:rPr>
        <w:t>Horley</w:t>
      </w:r>
      <w:r w:rsidRPr="006D752D">
        <w:rPr>
          <w:rFonts w:ascii="Arial" w:hAnsi="Arial" w:cs="Arial"/>
          <w:b/>
          <w:szCs w:val="24"/>
        </w:rPr>
        <w:t>)</w:t>
      </w:r>
    </w:p>
    <w:p w14:paraId="7B91890A" w14:textId="17E12AEC" w:rsidR="005419BF" w:rsidRDefault="005419BF" w:rsidP="00302AFF">
      <w:pPr>
        <w:jc w:val="right"/>
        <w:rPr>
          <w:rFonts w:ascii="Arial" w:hAnsi="Arial" w:cs="Arial"/>
          <w:b/>
          <w:szCs w:val="24"/>
        </w:rPr>
      </w:pPr>
    </w:p>
    <w:p w14:paraId="192A8DB9" w14:textId="70F7F52F" w:rsidR="005419BF" w:rsidRDefault="005419BF" w:rsidP="00302AFF">
      <w:pPr>
        <w:jc w:val="right"/>
        <w:rPr>
          <w:rFonts w:ascii="Arial" w:hAnsi="Arial" w:cs="Arial"/>
          <w:b/>
          <w:szCs w:val="24"/>
        </w:rPr>
      </w:pPr>
    </w:p>
    <w:p w14:paraId="577726B8" w14:textId="14AAB4BB" w:rsidR="005419BF" w:rsidRDefault="005419BF" w:rsidP="005419BF">
      <w:pPr>
        <w:jc w:val="both"/>
        <w:rPr>
          <w:rFonts w:ascii="Arial" w:hAnsi="Arial" w:cs="Arial"/>
          <w:b/>
          <w:szCs w:val="24"/>
        </w:rPr>
      </w:pPr>
      <w:r>
        <w:rPr>
          <w:rFonts w:ascii="Arial" w:hAnsi="Arial" w:cs="Arial"/>
          <w:b/>
          <w:szCs w:val="24"/>
        </w:rPr>
        <w:t>The Motion was PUT and was</w:t>
      </w:r>
    </w:p>
    <w:p w14:paraId="232FC121" w14:textId="50F63525" w:rsidR="00F23DD3" w:rsidRPr="004C193E" w:rsidRDefault="00F23DD3"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1</w:t>
      </w:r>
      <w:r w:rsidRPr="004C193E">
        <w:rPr>
          <w:rFonts w:ascii="Arial" w:hAnsi="Arial" w:cs="Arial"/>
          <w:b/>
          <w:szCs w:val="24"/>
        </w:rPr>
        <w:t>/-</w:t>
      </w:r>
    </w:p>
    <w:p w14:paraId="431CD522" w14:textId="7DDB0AB6" w:rsidR="005419BF" w:rsidRDefault="005419BF" w:rsidP="00CA6511">
      <w:pPr>
        <w:jc w:val="right"/>
        <w:rPr>
          <w:rFonts w:ascii="Arial" w:hAnsi="Arial" w:cs="Arial"/>
          <w:b/>
          <w:szCs w:val="24"/>
        </w:rPr>
      </w:pPr>
    </w:p>
    <w:p w14:paraId="7D05093D" w14:textId="5402180E" w:rsidR="00AC3A61" w:rsidRDefault="00AC3A61" w:rsidP="00CA6511">
      <w:pPr>
        <w:jc w:val="right"/>
        <w:rPr>
          <w:rFonts w:ascii="Arial" w:hAnsi="Arial" w:cs="Arial"/>
          <w:b/>
          <w:szCs w:val="24"/>
        </w:rPr>
      </w:pPr>
    </w:p>
    <w:p w14:paraId="02DB6769" w14:textId="73E42340" w:rsidR="00AC3A61" w:rsidRPr="005B74A0" w:rsidRDefault="00AC3A61" w:rsidP="00AC3A61">
      <w:pPr>
        <w:jc w:val="both"/>
        <w:rPr>
          <w:rFonts w:ascii="Arial" w:hAnsi="Arial" w:cs="Arial"/>
          <w:b/>
          <w:bCs/>
          <w:sz w:val="28"/>
          <w:szCs w:val="28"/>
        </w:rPr>
      </w:pPr>
      <w:r>
        <w:rPr>
          <w:rFonts w:ascii="Arial" w:hAnsi="Arial" w:cs="Arial"/>
          <w:noProof/>
          <w:szCs w:val="24"/>
        </w:rPr>
        <mc:AlternateContent>
          <mc:Choice Requires="wps">
            <w:drawing>
              <wp:anchor distT="0" distB="0" distL="114300" distR="114300" simplePos="0" relativeHeight="251765769" behindDoc="1" locked="0" layoutInCell="1" allowOverlap="1" wp14:anchorId="185F4C0C" wp14:editId="12294CBB">
                <wp:simplePos x="0" y="0"/>
                <wp:positionH relativeFrom="margin">
                  <wp:align>left</wp:align>
                </wp:positionH>
                <wp:positionV relativeFrom="paragraph">
                  <wp:posOffset>11753</wp:posOffset>
                </wp:positionV>
                <wp:extent cx="5340350" cy="1263015"/>
                <wp:effectExtent l="0" t="0" r="0" b="0"/>
                <wp:wrapNone/>
                <wp:docPr id="84" name="Rectangle 84"/>
                <wp:cNvGraphicFramePr/>
                <a:graphic xmlns:a="http://schemas.openxmlformats.org/drawingml/2006/main">
                  <a:graphicData uri="http://schemas.microsoft.com/office/word/2010/wordprocessingShape">
                    <wps:wsp>
                      <wps:cNvSpPr/>
                      <wps:spPr>
                        <a:xfrm>
                          <a:off x="0" y="0"/>
                          <a:ext cx="5340350" cy="126301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97CB1E" id="Rectangle 84" o:spid="_x0000_s1026" style="position:absolute;margin-left:0;margin-top:.95pt;width:420.5pt;height:99.45pt;z-index:-25155071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fcoQIAAKsFAAAOAAAAZHJzL2Uyb0RvYy54bWysVE1v2zAMvQ/YfxB0X22nSdcFdYqgRYcB&#10;XVu0HXpWZCk2IImapMTJfv0oyXE/Vuww7CKLFPlIPpM8O99pRbbC+Q5MTaujkhJhODSdWdf0x+PV&#10;p1NKfGCmYQqMqOleeHq++PjhrLdzMYEWVCMcQRDj572taRuCnReF563QzB+BFQYfJTjNAopuXTSO&#10;9YiuVTEpy5OiB9dYB1x4j9rL/EgXCV9KwcOtlF4EomqKuYV0unSu4lkszth87ZhtOz6kwf4hC806&#10;g0FHqEsWGNm47g8o3XEHHmQ44qALkLLjItWA1VTlm2oeWmZFqgXJ8Xakyf8/WH6zvXOka2p6OqXE&#10;MI3/6B5ZY2atBEEdEtRbP0e7B3vnBsnjNVa7k07HL9ZBdonU/Uiq2AXCUTk7npbHM+Se41s1OTku&#10;q1lELZ7drfPhqwBN4qWmDuMnMtn22odsejCJ0TyorrnqlEpC7BRxoRzZMvzHq3WVXNVGf4cm605n&#10;ZZn+NIZMjRXNUwKvkJSJeAYicg4aNUWsPtebbmGvRLRT5l5IJA4rnKSII3IOyjgXJuRkfMsakdUx&#10;lfdzSYARWWL8EXsAeF3kATtnOdhHV5E6fnQu/5ZYdh49UmQwYXTWnQH3HoDCqobI2f5AUqYmsrSC&#10;Zo9t5SDPm7f8qsNfe818uGMOBwzbAZdGuMVDKuhrCsONkhbcr/f00R77Hl8p6XFga+p/bpgTlKhv&#10;BifiSzWdxglPwnT2eYKCe/myevliNvoCsF8qXE+Wp2u0D+pwlQ70E+6WZYyKT8xwjF1THtxBuAh5&#10;keB24mK5TGY41ZaFa/NgeQSPrMbWfdw9MWeH/g44GjdwGG42f9Pm2TZ6GlhuAsguzcAzrwPfuBFS&#10;Ew/bK66cl3Kyet6xi98AAAD//wMAUEsDBBQABgAIAAAAIQB5SEOE2wAAAAYBAAAPAAAAZHJzL2Rv&#10;d25yZXYueG1sTI9BS8NAEIXvgv9hGcGb3USkxJhNKUJ7EtRUEW/T7DQJZmdDdtvE/nrHkx7fvOG9&#10;7xWr2fXqRGPoPBtIFwko4trbjhsDb7vNTQYqRGSLvWcy8E0BVuXlRYG59RO/0qmKjZIQDjkaaGMc&#10;cq1D3ZLDsPADsXgHPzqMIsdG2xEnCXe9vk2SpXbYsTS0ONBjS/VXdXQGDnh+WXdbOn8uP5636VT1&#10;70/Zxpjrq3n9ACrSHP+e4Rdf0KEUpr0/sg2qNyBDolzvQYmZ3aWi9wakMwNdFvo/fvkDAAD//wMA&#10;UEsBAi0AFAAGAAgAAAAhALaDOJL+AAAA4QEAABMAAAAAAAAAAAAAAAAAAAAAAFtDb250ZW50X1R5&#10;cGVzXS54bWxQSwECLQAUAAYACAAAACEAOP0h/9YAAACUAQAACwAAAAAAAAAAAAAAAAAvAQAAX3Jl&#10;bHMvLnJlbHNQSwECLQAUAAYACAAAACEAr/rn3KECAACrBQAADgAAAAAAAAAAAAAAAAAuAgAAZHJz&#10;L2Uyb0RvYy54bWxQSwECLQAUAAYACAAAACEAeUhDhNsAAAAGAQAADwAAAAAAAAAAAAAAAAD7BAAA&#10;ZHJzL2Rvd25yZXYueG1sUEsFBgAAAAAEAAQA8wAAAAMGAAAAAA==&#10;" fillcolor="#d8d8d8 [2732]" stroked="f" strokeweight="2pt">
                <w10:wrap anchorx="margin"/>
              </v:rect>
            </w:pict>
          </mc:Fallback>
        </mc:AlternateContent>
      </w:r>
      <w:r w:rsidRPr="005B74A0">
        <w:rPr>
          <w:rFonts w:ascii="Arial" w:hAnsi="Arial" w:cs="Arial"/>
          <w:b/>
          <w:bCs/>
          <w:sz w:val="28"/>
          <w:szCs w:val="28"/>
        </w:rPr>
        <w:t>Council Resolution</w:t>
      </w:r>
    </w:p>
    <w:p w14:paraId="361AC604" w14:textId="77777777" w:rsidR="00AC3A61" w:rsidRPr="006D752D" w:rsidRDefault="00AC3A61" w:rsidP="00AC3A61">
      <w:pPr>
        <w:jc w:val="both"/>
        <w:rPr>
          <w:rFonts w:ascii="Arial" w:hAnsi="Arial" w:cs="Arial"/>
          <w:szCs w:val="24"/>
        </w:rPr>
      </w:pPr>
    </w:p>
    <w:p w14:paraId="3C2B5B00" w14:textId="77777777" w:rsidR="00AC3A61" w:rsidRDefault="00AC3A61" w:rsidP="00AC3A61">
      <w:pPr>
        <w:jc w:val="both"/>
        <w:rPr>
          <w:rFonts w:ascii="Arial" w:hAnsi="Arial" w:cs="Arial"/>
          <w:b/>
          <w:bCs/>
        </w:rPr>
      </w:pPr>
      <w:r w:rsidRPr="0075333E">
        <w:rPr>
          <w:rFonts w:ascii="Arial" w:hAnsi="Arial" w:cs="Arial"/>
          <w:b/>
          <w:bCs/>
          <w:szCs w:val="24"/>
        </w:rPr>
        <w:t>Council instructs the CEO to</w:t>
      </w:r>
      <w:r>
        <w:rPr>
          <w:rFonts w:ascii="Arial" w:hAnsi="Arial" w:cs="Arial"/>
          <w:b/>
          <w:bCs/>
          <w:szCs w:val="24"/>
        </w:rPr>
        <w:t xml:space="preserve"> </w:t>
      </w:r>
      <w:r w:rsidRPr="0075333E">
        <w:rPr>
          <w:rFonts w:ascii="Arial" w:hAnsi="Arial" w:cs="Arial"/>
          <w:b/>
          <w:bCs/>
        </w:rPr>
        <w:t xml:space="preserve">provide an update on the care and management program for The </w:t>
      </w:r>
      <w:proofErr w:type="spellStart"/>
      <w:r w:rsidRPr="0075333E">
        <w:rPr>
          <w:rFonts w:ascii="Arial" w:hAnsi="Arial" w:cs="Arial"/>
          <w:b/>
          <w:bCs/>
        </w:rPr>
        <w:t>Marlows</w:t>
      </w:r>
      <w:proofErr w:type="spellEnd"/>
      <w:r w:rsidRPr="0075333E">
        <w:rPr>
          <w:rFonts w:ascii="Arial" w:hAnsi="Arial" w:cs="Arial"/>
          <w:b/>
          <w:bCs/>
        </w:rPr>
        <w:t xml:space="preserve"> Park R45965 being 2,509m2 of Public Open Space within the St John’s Wood subdivisional allocation.  This should include but not be limited to: Public Access options, Tree Planting potential and fire management of garden escaped bougainvillea.</w:t>
      </w:r>
    </w:p>
    <w:p w14:paraId="47116EFB" w14:textId="55716CC9" w:rsidR="00AC3A61" w:rsidRDefault="00AC3A61" w:rsidP="00CA6511">
      <w:pPr>
        <w:jc w:val="right"/>
        <w:rPr>
          <w:rFonts w:ascii="Arial" w:hAnsi="Arial" w:cs="Arial"/>
          <w:b/>
          <w:szCs w:val="24"/>
        </w:rPr>
      </w:pPr>
    </w:p>
    <w:p w14:paraId="7B674677" w14:textId="77777777" w:rsidR="00AC3A61" w:rsidRPr="006D752D" w:rsidRDefault="00AC3A61" w:rsidP="00CA6511">
      <w:pPr>
        <w:jc w:val="right"/>
        <w:rPr>
          <w:rFonts w:ascii="Arial" w:hAnsi="Arial" w:cs="Arial"/>
          <w:b/>
          <w:szCs w:val="24"/>
        </w:rPr>
      </w:pPr>
    </w:p>
    <w:p w14:paraId="1F03E0AB" w14:textId="6E182303" w:rsidR="0075333E" w:rsidRPr="00465288" w:rsidRDefault="0075333E" w:rsidP="00465288">
      <w:pPr>
        <w:jc w:val="both"/>
        <w:rPr>
          <w:rFonts w:ascii="Arial" w:hAnsi="Arial" w:cs="Arial"/>
        </w:rPr>
      </w:pPr>
      <w:r w:rsidRPr="00465288">
        <w:rPr>
          <w:rFonts w:ascii="Arial" w:hAnsi="Arial" w:cs="Arial"/>
        </w:rPr>
        <w:t>Justification</w:t>
      </w:r>
    </w:p>
    <w:p w14:paraId="357A1AE6" w14:textId="77777777" w:rsidR="00465288" w:rsidRPr="00465288" w:rsidRDefault="00465288" w:rsidP="00465288">
      <w:pPr>
        <w:pStyle w:val="ReportSubHeading"/>
        <w:jc w:val="both"/>
        <w:rPr>
          <w:color w:val="auto"/>
          <w:sz w:val="24"/>
          <w:szCs w:val="24"/>
        </w:rPr>
      </w:pPr>
    </w:p>
    <w:p w14:paraId="095EC559"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a focus on an area of difficult terrain that is poorly delignated as a portion of land under the care and maintenance of the City.</w:t>
      </w:r>
    </w:p>
    <w:p w14:paraId="13C5A06E"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a site for the of the City’s tree planting quota program.</w:t>
      </w:r>
    </w:p>
    <w:p w14:paraId="1FA85F2D"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habitat and protection for birds and other native wildlife.</w:t>
      </w:r>
    </w:p>
    <w:p w14:paraId="1957F234"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lastRenderedPageBreak/>
        <w:t>Provides relief to wind and dust issues in the area.</w:t>
      </w:r>
    </w:p>
    <w:p w14:paraId="5DF378D9"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Addresses bushfire and vegetation management issues in the area.</w:t>
      </w:r>
    </w:p>
    <w:p w14:paraId="6070135E"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opportunity for re-vegetation and weed control.</w:t>
      </w:r>
    </w:p>
    <w:p w14:paraId="46A3E4A0"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Reduces the risk of land slippage due to unstable sandy slopes.</w:t>
      </w:r>
    </w:p>
    <w:p w14:paraId="1886A20C"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Improves the amenity and natural aesthetic of the parkland.</w:t>
      </w:r>
    </w:p>
    <w:p w14:paraId="00036AA0"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Facilitates forward planning and future budget allocations.</w:t>
      </w:r>
    </w:p>
    <w:p w14:paraId="1E1E1B73" w14:textId="77777777" w:rsidR="00465288" w:rsidRPr="00465288" w:rsidRDefault="00465288" w:rsidP="00DA2C4D">
      <w:pPr>
        <w:pStyle w:val="ReportSubHeading"/>
        <w:numPr>
          <w:ilvl w:val="0"/>
          <w:numId w:val="120"/>
        </w:numPr>
        <w:ind w:left="567" w:hanging="567"/>
        <w:jc w:val="both"/>
        <w:rPr>
          <w:color w:val="auto"/>
          <w:sz w:val="24"/>
          <w:szCs w:val="24"/>
        </w:rPr>
      </w:pPr>
      <w:r w:rsidRPr="00465288">
        <w:rPr>
          <w:color w:val="auto"/>
          <w:sz w:val="24"/>
          <w:szCs w:val="24"/>
        </w:rPr>
        <w:t>Provides direction for collaboration with JTC regarding joint landscape projects along the boundary interface.</w:t>
      </w:r>
    </w:p>
    <w:p w14:paraId="040FBB69" w14:textId="77777777" w:rsidR="00465288" w:rsidRPr="00465288" w:rsidRDefault="00465288" w:rsidP="00465288">
      <w:pPr>
        <w:pStyle w:val="ReportSubHeading"/>
        <w:jc w:val="both"/>
        <w:rPr>
          <w:color w:val="auto"/>
          <w:sz w:val="24"/>
          <w:szCs w:val="24"/>
        </w:rPr>
      </w:pPr>
    </w:p>
    <w:p w14:paraId="00C48B35" w14:textId="77777777" w:rsidR="00465288" w:rsidRPr="00465288" w:rsidRDefault="00465288" w:rsidP="00465288">
      <w:pPr>
        <w:pStyle w:val="ReportSubHeading"/>
        <w:jc w:val="both"/>
        <w:rPr>
          <w:color w:val="auto"/>
          <w:sz w:val="24"/>
          <w:szCs w:val="24"/>
        </w:rPr>
      </w:pPr>
      <w:r w:rsidRPr="00465288">
        <w:rPr>
          <w:color w:val="auto"/>
          <w:sz w:val="24"/>
          <w:szCs w:val="24"/>
        </w:rPr>
        <w:t xml:space="preserve">The </w:t>
      </w:r>
      <w:proofErr w:type="spellStart"/>
      <w:r w:rsidRPr="00465288">
        <w:rPr>
          <w:color w:val="auto"/>
          <w:sz w:val="24"/>
          <w:szCs w:val="24"/>
        </w:rPr>
        <w:t>Marlows</w:t>
      </w:r>
      <w:proofErr w:type="spellEnd"/>
      <w:r w:rsidRPr="00465288">
        <w:rPr>
          <w:color w:val="auto"/>
          <w:sz w:val="24"/>
          <w:szCs w:val="24"/>
        </w:rPr>
        <w:t xml:space="preserve"> Park R45965 is 2,509m</w:t>
      </w:r>
      <w:r w:rsidRPr="00465288">
        <w:rPr>
          <w:color w:val="auto"/>
          <w:sz w:val="24"/>
          <w:szCs w:val="24"/>
          <w:vertAlign w:val="superscript"/>
        </w:rPr>
        <w:t>2</w:t>
      </w:r>
      <w:r w:rsidRPr="00465288">
        <w:rPr>
          <w:color w:val="auto"/>
          <w:sz w:val="24"/>
          <w:szCs w:val="24"/>
        </w:rPr>
        <w:t xml:space="preserve"> of Public Open Space (POS) in the central north of the City.  It abuts a road reserve and a special control area – environmental.  The park forms part of the Land Corp subdivision of St John’s Wood where much of the 10% public open space requirement was allocated to strips of difficult terrain straddling the steep, sandy escarpments.</w:t>
      </w:r>
    </w:p>
    <w:p w14:paraId="0F1D23F5" w14:textId="77777777" w:rsidR="00465288" w:rsidRPr="00465288" w:rsidRDefault="00465288" w:rsidP="00465288">
      <w:pPr>
        <w:pStyle w:val="ReportSubHeading"/>
        <w:jc w:val="both"/>
        <w:rPr>
          <w:color w:val="auto"/>
          <w:sz w:val="24"/>
          <w:szCs w:val="24"/>
        </w:rPr>
      </w:pPr>
    </w:p>
    <w:p w14:paraId="6BF92E37" w14:textId="25027671" w:rsidR="00465288" w:rsidRPr="00465288" w:rsidRDefault="00465288" w:rsidP="00465288">
      <w:pPr>
        <w:pStyle w:val="ReportSubHeading"/>
        <w:jc w:val="both"/>
        <w:rPr>
          <w:color w:val="auto"/>
          <w:sz w:val="24"/>
          <w:szCs w:val="24"/>
        </w:rPr>
      </w:pPr>
      <w:r w:rsidRPr="00465288">
        <w:rPr>
          <w:color w:val="auto"/>
          <w:sz w:val="24"/>
          <w:szCs w:val="24"/>
        </w:rPr>
        <w:t xml:space="preserve">The </w:t>
      </w:r>
      <w:proofErr w:type="spellStart"/>
      <w:r w:rsidRPr="00465288">
        <w:rPr>
          <w:color w:val="auto"/>
          <w:sz w:val="24"/>
          <w:szCs w:val="24"/>
        </w:rPr>
        <w:t>Marlows</w:t>
      </w:r>
      <w:proofErr w:type="spellEnd"/>
      <w:r w:rsidRPr="00465288">
        <w:rPr>
          <w:color w:val="auto"/>
          <w:sz w:val="24"/>
          <w:szCs w:val="24"/>
        </w:rPr>
        <w:t xml:space="preserve"> Park is located:</w:t>
      </w:r>
    </w:p>
    <w:p w14:paraId="6A868D0A" w14:textId="77777777" w:rsidR="00465288" w:rsidRPr="00465288" w:rsidRDefault="00465288" w:rsidP="00465288">
      <w:pPr>
        <w:pStyle w:val="ReportSubHeading"/>
        <w:jc w:val="both"/>
        <w:rPr>
          <w:color w:val="auto"/>
          <w:sz w:val="24"/>
          <w:szCs w:val="24"/>
        </w:rPr>
      </w:pPr>
    </w:p>
    <w:p w14:paraId="516EF2DF" w14:textId="77777777" w:rsidR="00465288" w:rsidRPr="00465288" w:rsidRDefault="00465288" w:rsidP="00DA2C4D">
      <w:pPr>
        <w:pStyle w:val="ReportSubHeading"/>
        <w:numPr>
          <w:ilvl w:val="1"/>
          <w:numId w:val="119"/>
        </w:numPr>
        <w:ind w:left="567" w:hanging="567"/>
        <w:jc w:val="both"/>
        <w:rPr>
          <w:color w:val="auto"/>
          <w:sz w:val="24"/>
          <w:szCs w:val="24"/>
        </w:rPr>
      </w:pPr>
      <w:r w:rsidRPr="00465288">
        <w:rPr>
          <w:color w:val="auto"/>
          <w:sz w:val="24"/>
          <w:szCs w:val="24"/>
        </w:rPr>
        <w:t xml:space="preserve">opposite residential housing on the </w:t>
      </w:r>
      <w:proofErr w:type="spellStart"/>
      <w:r w:rsidRPr="00465288">
        <w:rPr>
          <w:color w:val="auto"/>
          <w:sz w:val="24"/>
          <w:szCs w:val="24"/>
        </w:rPr>
        <w:t>Marlows</w:t>
      </w:r>
      <w:proofErr w:type="spellEnd"/>
      <w:r w:rsidRPr="00465288">
        <w:rPr>
          <w:color w:val="auto"/>
          <w:sz w:val="24"/>
          <w:szCs w:val="24"/>
        </w:rPr>
        <w:t xml:space="preserve">, </w:t>
      </w:r>
    </w:p>
    <w:p w14:paraId="2868330C" w14:textId="77777777" w:rsidR="00465288" w:rsidRPr="00465288" w:rsidRDefault="00465288" w:rsidP="00DA2C4D">
      <w:pPr>
        <w:pStyle w:val="ReportSubHeading"/>
        <w:numPr>
          <w:ilvl w:val="1"/>
          <w:numId w:val="119"/>
        </w:numPr>
        <w:ind w:left="567" w:hanging="567"/>
        <w:jc w:val="both"/>
        <w:rPr>
          <w:color w:val="auto"/>
          <w:sz w:val="24"/>
          <w:szCs w:val="24"/>
        </w:rPr>
      </w:pPr>
      <w:r w:rsidRPr="00465288">
        <w:rPr>
          <w:color w:val="auto"/>
          <w:sz w:val="24"/>
          <w:szCs w:val="24"/>
        </w:rPr>
        <w:t>at the rear of housing on Prince Albert Court, and</w:t>
      </w:r>
    </w:p>
    <w:p w14:paraId="407B2BA0" w14:textId="77777777" w:rsidR="00465288" w:rsidRPr="00465288" w:rsidRDefault="00465288" w:rsidP="00DA2C4D">
      <w:pPr>
        <w:pStyle w:val="ReportSubHeading"/>
        <w:numPr>
          <w:ilvl w:val="1"/>
          <w:numId w:val="119"/>
        </w:numPr>
        <w:ind w:left="567" w:hanging="567"/>
        <w:jc w:val="both"/>
        <w:rPr>
          <w:color w:val="auto"/>
          <w:sz w:val="24"/>
          <w:szCs w:val="24"/>
        </w:rPr>
      </w:pPr>
      <w:r w:rsidRPr="00465288">
        <w:rPr>
          <w:color w:val="auto"/>
          <w:sz w:val="24"/>
          <w:szCs w:val="24"/>
        </w:rPr>
        <w:t>spans the escarpment above the John XXIII School tennis and basketball courts.</w:t>
      </w:r>
    </w:p>
    <w:p w14:paraId="504571EA" w14:textId="77777777" w:rsidR="00465288" w:rsidRPr="00465288" w:rsidRDefault="00465288" w:rsidP="00465288">
      <w:pPr>
        <w:pStyle w:val="ReportSubHeading"/>
        <w:jc w:val="both"/>
        <w:rPr>
          <w:color w:val="auto"/>
          <w:sz w:val="24"/>
          <w:szCs w:val="24"/>
        </w:rPr>
      </w:pPr>
    </w:p>
    <w:p w14:paraId="33AB6157" w14:textId="77777777" w:rsidR="00465288" w:rsidRPr="00465288" w:rsidRDefault="00465288" w:rsidP="00465288">
      <w:pPr>
        <w:pStyle w:val="ReportSubHeading"/>
        <w:jc w:val="both"/>
        <w:rPr>
          <w:color w:val="auto"/>
          <w:sz w:val="24"/>
          <w:szCs w:val="24"/>
        </w:rPr>
      </w:pPr>
      <w:r w:rsidRPr="00465288">
        <w:rPr>
          <w:color w:val="auto"/>
          <w:sz w:val="24"/>
          <w:szCs w:val="24"/>
        </w:rPr>
        <w:t xml:space="preserve">At a recent onsite meeting with the Director Technical Service and Project manager, triggered by the recommended re-allocation of funding in the mid-year review, the need for re-vegetation was identified as a challenge that needed attention.  A subsequent meeting with JTC ground management and City officers has proved fruitful, especially </w:t>
      </w:r>
      <w:proofErr w:type="gramStart"/>
      <w:r w:rsidRPr="00465288">
        <w:rPr>
          <w:color w:val="auto"/>
          <w:sz w:val="24"/>
          <w:szCs w:val="24"/>
        </w:rPr>
        <w:t>in light of</w:t>
      </w:r>
      <w:proofErr w:type="gramEnd"/>
      <w:r w:rsidRPr="00465288">
        <w:rPr>
          <w:color w:val="auto"/>
          <w:sz w:val="24"/>
          <w:szCs w:val="24"/>
        </w:rPr>
        <w:t xml:space="preserve"> the upcoming JTC development application upon which Councillors were recently briefed.</w:t>
      </w:r>
    </w:p>
    <w:p w14:paraId="50C20F96" w14:textId="77777777" w:rsidR="00465288" w:rsidRPr="00465288" w:rsidRDefault="00465288" w:rsidP="00465288">
      <w:pPr>
        <w:jc w:val="both"/>
        <w:rPr>
          <w:rFonts w:ascii="Arial" w:hAnsi="Arial" w:cs="Arial"/>
          <w:b/>
          <w:bCs/>
          <w:szCs w:val="24"/>
        </w:rPr>
      </w:pPr>
    </w:p>
    <w:p w14:paraId="3FDCC42F" w14:textId="77777777" w:rsidR="00465288" w:rsidRDefault="00465288" w:rsidP="00465288">
      <w:pPr>
        <w:spacing w:after="200"/>
        <w:rPr>
          <w:rFonts w:ascii="Arial" w:hAnsi="Arial" w:cs="Arial"/>
          <w:szCs w:val="24"/>
        </w:rPr>
      </w:pPr>
      <w:r>
        <w:rPr>
          <w:noProof/>
        </w:rPr>
        <w:drawing>
          <wp:inline distT="0" distB="0" distL="0" distR="0" wp14:anchorId="0E82E899" wp14:editId="1D243B01">
            <wp:extent cx="5288282" cy="3220085"/>
            <wp:effectExtent l="0" t="0" r="7620" b="0"/>
            <wp:docPr id="25" name="Picture 25" descr="P432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34">
                      <a:extLst>
                        <a:ext uri="{28A0092B-C50C-407E-A947-70E740481C1C}">
                          <a14:useLocalDpi xmlns:a14="http://schemas.microsoft.com/office/drawing/2010/main" val="0"/>
                        </a:ext>
                      </a:extLst>
                    </a:blip>
                    <a:stretch>
                      <a:fillRect/>
                    </a:stretch>
                  </pic:blipFill>
                  <pic:spPr>
                    <a:xfrm>
                      <a:off x="0" y="0"/>
                      <a:ext cx="5288282" cy="3220085"/>
                    </a:xfrm>
                    <a:prstGeom prst="rect">
                      <a:avLst/>
                    </a:prstGeom>
                  </pic:spPr>
                </pic:pic>
              </a:graphicData>
            </a:graphic>
          </wp:inline>
        </w:drawing>
      </w:r>
    </w:p>
    <w:p w14:paraId="135F1EFC" w14:textId="77777777" w:rsidR="00465288" w:rsidRPr="00465288" w:rsidRDefault="00465288" w:rsidP="00465288">
      <w:pPr>
        <w:rPr>
          <w:rFonts w:ascii="Arial" w:hAnsi="Arial" w:cs="Arial"/>
          <w:szCs w:val="24"/>
        </w:rPr>
      </w:pPr>
      <w:r w:rsidRPr="00465288">
        <w:rPr>
          <w:rFonts w:ascii="Arial" w:hAnsi="Arial" w:cs="Arial"/>
          <w:szCs w:val="24"/>
        </w:rPr>
        <w:t xml:space="preserve">MAP: The </w:t>
      </w:r>
      <w:proofErr w:type="spellStart"/>
      <w:r w:rsidRPr="00465288">
        <w:rPr>
          <w:rFonts w:ascii="Arial" w:hAnsi="Arial" w:cs="Arial"/>
          <w:szCs w:val="24"/>
        </w:rPr>
        <w:t>Marlows</w:t>
      </w:r>
      <w:proofErr w:type="spellEnd"/>
      <w:r w:rsidRPr="00465288">
        <w:rPr>
          <w:rFonts w:ascii="Arial" w:hAnsi="Arial" w:cs="Arial"/>
          <w:szCs w:val="24"/>
        </w:rPr>
        <w:t xml:space="preserve"> Park R45965 is 2,509m</w:t>
      </w:r>
      <w:r w:rsidRPr="00465288">
        <w:rPr>
          <w:rFonts w:ascii="Arial" w:hAnsi="Arial" w:cs="Arial"/>
          <w:szCs w:val="24"/>
          <w:vertAlign w:val="superscript"/>
        </w:rPr>
        <w:t>2</w:t>
      </w:r>
      <w:r w:rsidRPr="00465288">
        <w:rPr>
          <w:rFonts w:ascii="Arial" w:hAnsi="Arial" w:cs="Arial"/>
          <w:szCs w:val="24"/>
        </w:rPr>
        <w:t xml:space="preserve"> of (POS) </w:t>
      </w:r>
    </w:p>
    <w:p w14:paraId="43347034" w14:textId="77777777" w:rsidR="00465288" w:rsidRPr="00465288" w:rsidRDefault="00465288" w:rsidP="00465288">
      <w:pPr>
        <w:rPr>
          <w:rFonts w:ascii="Arial" w:hAnsi="Arial" w:cs="Arial"/>
          <w:szCs w:val="24"/>
        </w:rPr>
      </w:pPr>
      <w:r>
        <w:rPr>
          <w:noProof/>
        </w:rPr>
        <w:lastRenderedPageBreak/>
        <w:drawing>
          <wp:inline distT="0" distB="0" distL="0" distR="0" wp14:anchorId="6419090F" wp14:editId="3F479263">
            <wp:extent cx="5090158" cy="2862293"/>
            <wp:effectExtent l="0" t="0" r="0" b="0"/>
            <wp:docPr id="26" name="Picture 26" descr="P43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35">
                      <a:extLst>
                        <a:ext uri="{28A0092B-C50C-407E-A947-70E740481C1C}">
                          <a14:useLocalDpi xmlns:a14="http://schemas.microsoft.com/office/drawing/2010/main" val="0"/>
                        </a:ext>
                      </a:extLst>
                    </a:blip>
                    <a:stretch>
                      <a:fillRect/>
                    </a:stretch>
                  </pic:blipFill>
                  <pic:spPr>
                    <a:xfrm>
                      <a:off x="0" y="0"/>
                      <a:ext cx="5090158" cy="2862293"/>
                    </a:xfrm>
                    <a:prstGeom prst="rect">
                      <a:avLst/>
                    </a:prstGeom>
                  </pic:spPr>
                </pic:pic>
              </a:graphicData>
            </a:graphic>
          </wp:inline>
        </w:drawing>
      </w:r>
    </w:p>
    <w:p w14:paraId="4DC15FBE" w14:textId="77777777" w:rsidR="00465288" w:rsidRPr="00465288" w:rsidRDefault="00465288" w:rsidP="00465288">
      <w:pPr>
        <w:rPr>
          <w:rFonts w:ascii="Arial" w:hAnsi="Arial" w:cs="Arial"/>
          <w:szCs w:val="24"/>
        </w:rPr>
      </w:pPr>
      <w:r w:rsidRPr="00465288">
        <w:rPr>
          <w:rFonts w:ascii="Arial" w:hAnsi="Arial" w:cs="Arial"/>
          <w:szCs w:val="24"/>
        </w:rPr>
        <w:t>Example of combined dust control and slope re-generation</w:t>
      </w:r>
    </w:p>
    <w:p w14:paraId="26DD73B4" w14:textId="7B528409" w:rsidR="0075333E" w:rsidRDefault="0075333E">
      <w:pPr>
        <w:rPr>
          <w:rFonts w:ascii="Arial" w:hAnsi="Arial" w:cs="Arial"/>
          <w:szCs w:val="24"/>
        </w:rPr>
      </w:pPr>
    </w:p>
    <w:p w14:paraId="47C6EE19" w14:textId="35A91717" w:rsidR="000758D1" w:rsidRDefault="000758D1">
      <w:pPr>
        <w:rPr>
          <w:rFonts w:ascii="Arial" w:hAnsi="Arial" w:cs="Arial"/>
          <w:szCs w:val="24"/>
        </w:rPr>
      </w:pPr>
    </w:p>
    <w:p w14:paraId="32E79750" w14:textId="77777777" w:rsidR="000758D1" w:rsidRDefault="000758D1">
      <w:pPr>
        <w:rPr>
          <w:rFonts w:ascii="Arial" w:hAnsi="Arial" w:cs="Arial"/>
          <w:szCs w:val="24"/>
        </w:rPr>
      </w:pPr>
    </w:p>
    <w:p w14:paraId="2E21B813" w14:textId="5E9F8CB0" w:rsidR="0075333E" w:rsidRDefault="0075333E">
      <w:pPr>
        <w:rPr>
          <w:rFonts w:ascii="Arial" w:hAnsi="Arial" w:cs="Arial"/>
          <w:szCs w:val="24"/>
        </w:rPr>
      </w:pPr>
    </w:p>
    <w:p w14:paraId="29E52956" w14:textId="77777777" w:rsidR="0075333E" w:rsidRDefault="0075333E">
      <w:pPr>
        <w:rPr>
          <w:rFonts w:ascii="Arial" w:hAnsi="Arial" w:cs="Arial"/>
          <w:b/>
          <w:kern w:val="28"/>
          <w:szCs w:val="24"/>
        </w:rPr>
      </w:pPr>
    </w:p>
    <w:p w14:paraId="550872B2" w14:textId="77777777" w:rsidR="00465288" w:rsidRDefault="00465288">
      <w:pPr>
        <w:rPr>
          <w:rFonts w:ascii="Arial" w:hAnsi="Arial" w:cs="Arial"/>
          <w:b/>
          <w:kern w:val="28"/>
          <w:szCs w:val="24"/>
        </w:rPr>
      </w:pPr>
      <w:r>
        <w:rPr>
          <w:rFonts w:ascii="Arial" w:hAnsi="Arial" w:cs="Arial"/>
          <w:szCs w:val="24"/>
        </w:rPr>
        <w:br w:type="page"/>
      </w:r>
    </w:p>
    <w:p w14:paraId="1B6AEBB7" w14:textId="06DF52B1" w:rsidR="00EF7C65" w:rsidRPr="00FF1887" w:rsidRDefault="00EF7C65" w:rsidP="00A634BF">
      <w:pPr>
        <w:pStyle w:val="Heading2"/>
        <w:numPr>
          <w:ilvl w:val="1"/>
          <w:numId w:val="174"/>
        </w:numPr>
        <w:spacing w:before="0" w:after="0"/>
        <w:ind w:left="0" w:hanging="851"/>
        <w:rPr>
          <w:rFonts w:ascii="Arial" w:hAnsi="Arial" w:cs="Arial"/>
          <w:sz w:val="24"/>
          <w:szCs w:val="24"/>
          <w:u w:val="none"/>
        </w:rPr>
      </w:pPr>
      <w:bookmarkStart w:id="112" w:name="_Toc67130255"/>
      <w:r w:rsidRPr="006053A2">
        <w:rPr>
          <w:rFonts w:ascii="Arial" w:hAnsi="Arial" w:cs="Arial"/>
          <w:sz w:val="24"/>
          <w:szCs w:val="24"/>
          <w:u w:val="none"/>
        </w:rPr>
        <w:lastRenderedPageBreak/>
        <w:t xml:space="preserve">Councillor </w:t>
      </w:r>
      <w:r>
        <w:rPr>
          <w:rFonts w:ascii="Arial" w:hAnsi="Arial" w:cs="Arial"/>
          <w:sz w:val="24"/>
          <w:szCs w:val="24"/>
          <w:u w:val="none"/>
        </w:rPr>
        <w:t>Smyth</w:t>
      </w:r>
      <w:r w:rsidR="0011410D">
        <w:rPr>
          <w:rFonts w:ascii="Arial" w:hAnsi="Arial" w:cs="Arial"/>
          <w:sz w:val="24"/>
          <w:szCs w:val="24"/>
          <w:u w:val="none"/>
        </w:rPr>
        <w:t xml:space="preserve"> – Dust Control</w:t>
      </w:r>
      <w:bookmarkEnd w:id="112"/>
    </w:p>
    <w:p w14:paraId="6FE18D1E" w14:textId="77777777" w:rsidR="00EF7C65" w:rsidRPr="000F4521" w:rsidRDefault="00EF7C65" w:rsidP="00EF7C65">
      <w:pPr>
        <w:tabs>
          <w:tab w:val="left" w:pos="720"/>
          <w:tab w:val="left" w:pos="1440"/>
          <w:tab w:val="left" w:pos="2410"/>
          <w:tab w:val="left" w:pos="2977"/>
          <w:tab w:val="right" w:pos="8505"/>
        </w:tabs>
        <w:rPr>
          <w:rFonts w:ascii="Arial" w:hAnsi="Arial" w:cs="Arial"/>
          <w:szCs w:val="24"/>
        </w:rPr>
      </w:pPr>
    </w:p>
    <w:p w14:paraId="3AEFA49F" w14:textId="77777777" w:rsidR="00EF7C65" w:rsidRDefault="00EF7C65" w:rsidP="00EF7C65">
      <w:pPr>
        <w:pStyle w:val="BodyTextIndent"/>
        <w:tabs>
          <w:tab w:val="clear" w:pos="720"/>
        </w:tabs>
        <w:ind w:left="0"/>
        <w:rPr>
          <w:rFonts w:ascii="Arial" w:hAnsi="Arial" w:cs="Arial"/>
          <w:szCs w:val="24"/>
        </w:rPr>
      </w:pPr>
      <w:r>
        <w:rPr>
          <w:rFonts w:ascii="Arial" w:hAnsi="Arial" w:cs="Arial"/>
          <w:szCs w:val="24"/>
        </w:rPr>
        <w:t>At the Council meeting on 15 December 2021 Councillor Smyth</w:t>
      </w:r>
      <w:r w:rsidRPr="000F4521">
        <w:rPr>
          <w:rFonts w:ascii="Arial" w:hAnsi="Arial" w:cs="Arial"/>
          <w:szCs w:val="24"/>
        </w:rPr>
        <w:t xml:space="preserve"> 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168B30D2" w14:textId="5BBAEC45" w:rsidR="00EF7C65" w:rsidRDefault="00EF7C65" w:rsidP="00EF7C65">
      <w:pPr>
        <w:pStyle w:val="BodyTextIndent"/>
        <w:tabs>
          <w:tab w:val="clear" w:pos="720"/>
        </w:tabs>
        <w:ind w:left="0"/>
        <w:rPr>
          <w:rFonts w:ascii="Arial" w:hAnsi="Arial" w:cs="Arial"/>
          <w:szCs w:val="24"/>
        </w:rPr>
      </w:pPr>
    </w:p>
    <w:p w14:paraId="246E5FDB" w14:textId="294AF7F6" w:rsidR="00FD49C5" w:rsidRPr="00014B72" w:rsidRDefault="00FD49C5" w:rsidP="00014B72">
      <w:pPr>
        <w:pStyle w:val="BodyTextIndent"/>
        <w:tabs>
          <w:tab w:val="clear" w:pos="720"/>
        </w:tabs>
        <w:ind w:left="0"/>
        <w:rPr>
          <w:rFonts w:ascii="Arial" w:hAnsi="Arial" w:cs="Arial"/>
          <w:b/>
          <w:bCs/>
          <w:szCs w:val="24"/>
        </w:rPr>
      </w:pPr>
      <w:bookmarkStart w:id="113" w:name="_Toc67130256"/>
      <w:r w:rsidRPr="00014B72">
        <w:rPr>
          <w:rFonts w:ascii="Arial" w:hAnsi="Arial" w:cs="Arial"/>
          <w:b/>
          <w:bCs/>
          <w:szCs w:val="24"/>
        </w:rPr>
        <w:t xml:space="preserve">Councillor </w:t>
      </w:r>
      <w:r w:rsidR="00EC7CC6" w:rsidRPr="00014B72">
        <w:rPr>
          <w:rFonts w:ascii="Arial" w:hAnsi="Arial" w:cs="Arial"/>
          <w:b/>
          <w:bCs/>
          <w:szCs w:val="24"/>
        </w:rPr>
        <w:t>Hodsdon</w:t>
      </w:r>
      <w:r w:rsidRPr="00014B72">
        <w:rPr>
          <w:rFonts w:ascii="Arial" w:hAnsi="Arial" w:cs="Arial"/>
          <w:b/>
          <w:bCs/>
          <w:szCs w:val="24"/>
        </w:rPr>
        <w:t xml:space="preserve"> – </w:t>
      </w:r>
      <w:r w:rsidR="00C85E61" w:rsidRPr="00014B72">
        <w:rPr>
          <w:rFonts w:ascii="Arial" w:hAnsi="Arial" w:cs="Arial"/>
          <w:b/>
          <w:bCs/>
          <w:szCs w:val="24"/>
        </w:rPr>
        <w:t>Financial</w:t>
      </w:r>
      <w:r w:rsidR="00EC7CC6" w:rsidRPr="00014B72">
        <w:rPr>
          <w:rFonts w:ascii="Arial" w:hAnsi="Arial" w:cs="Arial"/>
          <w:b/>
          <w:bCs/>
          <w:szCs w:val="24"/>
        </w:rPr>
        <w:t xml:space="preserve"> Interest</w:t>
      </w:r>
      <w:bookmarkEnd w:id="113"/>
    </w:p>
    <w:p w14:paraId="396027F4" w14:textId="77777777" w:rsidR="00FD49C5" w:rsidRPr="009A127C" w:rsidRDefault="00FD49C5" w:rsidP="00EC7CC6">
      <w:pPr>
        <w:pStyle w:val="BodyTextIndent"/>
        <w:tabs>
          <w:tab w:val="clear" w:pos="720"/>
        </w:tabs>
        <w:ind w:left="0"/>
        <w:rPr>
          <w:rFonts w:ascii="Arial" w:hAnsi="Arial" w:cs="Arial"/>
          <w:b/>
          <w:szCs w:val="24"/>
        </w:rPr>
      </w:pPr>
    </w:p>
    <w:p w14:paraId="38E99BD9" w14:textId="5A67E0CB" w:rsidR="00FD49C5" w:rsidRPr="009A127C" w:rsidRDefault="00FD49C5" w:rsidP="00CA651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sidR="009450C7">
        <w:rPr>
          <w:rFonts w:ascii="Arial" w:hAnsi="Arial" w:cs="Arial"/>
          <w:szCs w:val="24"/>
        </w:rPr>
        <w:t>Hodsdon</w:t>
      </w:r>
      <w:r w:rsidRPr="009A127C">
        <w:rPr>
          <w:rFonts w:ascii="Arial" w:hAnsi="Arial" w:cs="Arial"/>
          <w:szCs w:val="24"/>
        </w:rPr>
        <w:t xml:space="preserve"> disclosed a financial interest his interest being that </w:t>
      </w:r>
      <w:r w:rsidR="00213EB4">
        <w:rPr>
          <w:rFonts w:ascii="Arial" w:hAnsi="Arial" w:cs="Arial"/>
          <w:szCs w:val="24"/>
        </w:rPr>
        <w:t xml:space="preserve">he will be employed by Christ Church Grammar School in 1 </w:t>
      </w:r>
      <w:r w:rsidR="009450C7">
        <w:rPr>
          <w:rFonts w:ascii="Arial" w:hAnsi="Arial" w:cs="Arial"/>
          <w:szCs w:val="24"/>
        </w:rPr>
        <w:t>months’ time</w:t>
      </w:r>
      <w:r w:rsidRPr="009A127C">
        <w:rPr>
          <w:rFonts w:ascii="Arial" w:hAnsi="Arial" w:cs="Arial"/>
          <w:szCs w:val="24"/>
        </w:rPr>
        <w:t xml:space="preserve">. Councillor </w:t>
      </w:r>
      <w:r w:rsidR="009450C7">
        <w:rPr>
          <w:rFonts w:ascii="Arial" w:hAnsi="Arial" w:cs="Arial"/>
          <w:szCs w:val="24"/>
        </w:rPr>
        <w:t xml:space="preserve">Hodsdon </w:t>
      </w:r>
      <w:r w:rsidRPr="009A127C">
        <w:rPr>
          <w:rFonts w:ascii="Arial" w:hAnsi="Arial" w:cs="Arial"/>
          <w:szCs w:val="24"/>
        </w:rPr>
        <w:t>declared that he would leave the room during discussion on this item.</w:t>
      </w:r>
    </w:p>
    <w:p w14:paraId="750CB65C" w14:textId="412142D0" w:rsidR="00FD49C5" w:rsidRDefault="00FD49C5" w:rsidP="00CA6511">
      <w:pPr>
        <w:pStyle w:val="BodyTextIndent"/>
        <w:tabs>
          <w:tab w:val="clear" w:pos="720"/>
        </w:tabs>
        <w:ind w:left="0"/>
        <w:rPr>
          <w:rFonts w:ascii="Arial" w:hAnsi="Arial" w:cs="Arial"/>
          <w:szCs w:val="24"/>
        </w:rPr>
      </w:pPr>
    </w:p>
    <w:p w14:paraId="340CF30A" w14:textId="77777777" w:rsidR="009450C7" w:rsidRPr="009A127C" w:rsidRDefault="009450C7" w:rsidP="00CA6511">
      <w:pPr>
        <w:pStyle w:val="BodyTextIndent"/>
        <w:tabs>
          <w:tab w:val="clear" w:pos="720"/>
        </w:tabs>
        <w:ind w:left="0"/>
        <w:rPr>
          <w:rFonts w:ascii="Arial" w:hAnsi="Arial" w:cs="Arial"/>
          <w:szCs w:val="24"/>
        </w:rPr>
      </w:pPr>
    </w:p>
    <w:p w14:paraId="05329429" w14:textId="2D45EC13" w:rsidR="00DB7F0D" w:rsidRDefault="009450C7" w:rsidP="009450C7">
      <w:pPr>
        <w:pStyle w:val="BodyTextIndent"/>
        <w:tabs>
          <w:tab w:val="clear" w:pos="720"/>
        </w:tabs>
        <w:ind w:left="-851"/>
        <w:rPr>
          <w:rFonts w:ascii="Arial" w:hAnsi="Arial" w:cs="Arial"/>
          <w:szCs w:val="24"/>
        </w:rPr>
      </w:pPr>
      <w:r>
        <w:rPr>
          <w:rFonts w:ascii="Arial" w:hAnsi="Arial" w:cs="Arial"/>
          <w:szCs w:val="24"/>
        </w:rPr>
        <w:t>Councillor Hodsdon left the meeting at 10.37 am.</w:t>
      </w:r>
    </w:p>
    <w:p w14:paraId="6E7E5F4E" w14:textId="5E27B325" w:rsidR="009450C7" w:rsidRDefault="009450C7" w:rsidP="009450C7">
      <w:pPr>
        <w:pStyle w:val="BodyTextIndent"/>
        <w:tabs>
          <w:tab w:val="clear" w:pos="720"/>
        </w:tabs>
        <w:ind w:left="-851"/>
        <w:rPr>
          <w:rFonts w:ascii="Arial" w:hAnsi="Arial" w:cs="Arial"/>
          <w:szCs w:val="24"/>
        </w:rPr>
      </w:pPr>
    </w:p>
    <w:p w14:paraId="341085C2" w14:textId="77777777" w:rsidR="00EC7CC6" w:rsidRDefault="00EC7CC6" w:rsidP="009450C7">
      <w:pPr>
        <w:pStyle w:val="BodyTextIndent"/>
        <w:tabs>
          <w:tab w:val="clear" w:pos="720"/>
        </w:tabs>
        <w:ind w:left="-851"/>
        <w:rPr>
          <w:rFonts w:ascii="Arial" w:hAnsi="Arial" w:cs="Arial"/>
          <w:szCs w:val="24"/>
        </w:rPr>
      </w:pPr>
    </w:p>
    <w:p w14:paraId="3B631ACE" w14:textId="77701F8B" w:rsidR="009450C7" w:rsidRPr="006D752D" w:rsidRDefault="009450C7" w:rsidP="00CA6511">
      <w:pPr>
        <w:jc w:val="both"/>
        <w:rPr>
          <w:rFonts w:ascii="Arial" w:hAnsi="Arial" w:cs="Arial"/>
          <w:szCs w:val="24"/>
        </w:rPr>
      </w:pPr>
      <w:r w:rsidRPr="006D752D">
        <w:rPr>
          <w:rFonts w:ascii="Arial" w:hAnsi="Arial" w:cs="Arial"/>
          <w:szCs w:val="24"/>
        </w:rPr>
        <w:t xml:space="preserve">Moved – Councillor </w:t>
      </w:r>
      <w:r w:rsidR="00EC7CC6">
        <w:rPr>
          <w:rFonts w:ascii="Arial" w:hAnsi="Arial" w:cs="Arial"/>
          <w:szCs w:val="24"/>
        </w:rPr>
        <w:t>Sm</w:t>
      </w:r>
      <w:r w:rsidR="005B74A0">
        <w:rPr>
          <w:rFonts w:ascii="Arial" w:hAnsi="Arial" w:cs="Arial"/>
          <w:szCs w:val="24"/>
        </w:rPr>
        <w:t>yth</w:t>
      </w:r>
    </w:p>
    <w:p w14:paraId="64083756" w14:textId="5C80EC4A" w:rsidR="009450C7" w:rsidRPr="006D752D" w:rsidRDefault="009450C7" w:rsidP="00CA6511">
      <w:pPr>
        <w:jc w:val="both"/>
        <w:rPr>
          <w:rFonts w:ascii="Arial" w:hAnsi="Arial" w:cs="Arial"/>
          <w:szCs w:val="24"/>
        </w:rPr>
      </w:pPr>
      <w:r w:rsidRPr="006D752D">
        <w:rPr>
          <w:rFonts w:ascii="Arial" w:hAnsi="Arial" w:cs="Arial"/>
          <w:szCs w:val="24"/>
        </w:rPr>
        <w:t xml:space="preserve">Seconded – Councillor </w:t>
      </w:r>
      <w:r w:rsidR="00130438">
        <w:rPr>
          <w:rFonts w:ascii="Arial" w:hAnsi="Arial" w:cs="Arial"/>
          <w:szCs w:val="24"/>
        </w:rPr>
        <w:t>Horley</w:t>
      </w:r>
    </w:p>
    <w:p w14:paraId="2A3FCAAA" w14:textId="22A3A60D" w:rsidR="009450C7" w:rsidRDefault="005B74A0" w:rsidP="00CA6511">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61321" behindDoc="1" locked="0" layoutInCell="1" allowOverlap="1" wp14:anchorId="2A2E4747" wp14:editId="7B25FE4F">
                <wp:simplePos x="0" y="0"/>
                <wp:positionH relativeFrom="margin">
                  <wp:align>left</wp:align>
                </wp:positionH>
                <wp:positionV relativeFrom="paragraph">
                  <wp:posOffset>174598</wp:posOffset>
                </wp:positionV>
                <wp:extent cx="5340350" cy="1630018"/>
                <wp:effectExtent l="0" t="0" r="0" b="8890"/>
                <wp:wrapNone/>
                <wp:docPr id="35" name="Rectangle 35"/>
                <wp:cNvGraphicFramePr/>
                <a:graphic xmlns:a="http://schemas.openxmlformats.org/drawingml/2006/main">
                  <a:graphicData uri="http://schemas.microsoft.com/office/word/2010/wordprocessingShape">
                    <wps:wsp>
                      <wps:cNvSpPr/>
                      <wps:spPr>
                        <a:xfrm>
                          <a:off x="0" y="0"/>
                          <a:ext cx="5340350" cy="163001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EC276A" id="Rectangle 35" o:spid="_x0000_s1026" style="position:absolute;margin-left:0;margin-top:13.75pt;width:420.5pt;height:128.35pt;z-index:-25165515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n4GoAIAAKsFAAAOAAAAZHJzL2Uyb0RvYy54bWysVEtv2zAMvg/YfxB0X+28uiyoUwQtOgzo&#10;2qLt0LMiS7EBSdQkJU7260dJjvtYscOwiyxS5EfyM8mz871WZCecb8FUdHRSUiIMh7o1m4r+eLz6&#10;NKfEB2ZqpsCIih6Ep+fLjx/OOrsQY2hA1cIRBDF+0dmKNiHYRVF43gjN/AlYYfBRgtMsoOg2Re1Y&#10;h+haFeOyPC06cLV1wIX3qL3Mj3SZ8KUUPNxK6UUgqqKYW0inS+c6nsXyjC02jtmm5X0a7B+y0Kw1&#10;GHSAumSBka1r/4DSLXfgQYYTDroAKVsuUg1Yzah8U81Dw6xItSA53g40+f8Hy292d460dUUnM0oM&#10;0/iP7pE1ZjZKENQhQZ31C7R7sHeulzxeY7V76XT8Yh1kn0g9DKSKfSAclbPJtJzMkHuOb6PTSVmO&#10;5hG1eHa3zoevAjSJl4o6jJ/IZLtrH7Lp0SRG86Da+qpVKgmxU8SFcmTH8B+vN6Pkqrb6O9RZN5+V&#10;ZfrTGDI1VjRPCbxCUibiGYjIOWjUFLH6XG+6hYMS0U6ZeyGROKxwnCIOyDko41yYkJPxDatFVsdU&#10;3s8lAUZkifEH7B7gdZFH7Jxlbx9dRer4wbn8W2LZefBIkcGEwVm3Btx7AAqr6iNn+yNJmZrI0hrq&#10;A7aVgzxv3vKrFn/tNfPhjjkcMGwHXBrhFg+poKso9DdKGnC/3tNHe+x7fKWkw4GtqP+5ZU5Qor4Z&#10;nIgvo+k0TngSprPPYxTcy5f1yxez1ReA/TLC9WR5ukb7oI5X6UA/4W5Zxaj4xAzH2BXlwR2Fi5AX&#10;CW4nLlarZIZTbVm4Ng+WR/DIamzdx/0Tc7bv74CjcQPH4WaLN22ebaOngdU2gGzTDDzz2vONGyE1&#10;cb+94sp5KSer5x27/A0AAP//AwBQSwMEFAAGAAgAAAAhANK/YyXeAAAABwEAAA8AAABkcnMvZG93&#10;bnJldi54bWxMj09Lw0AQxe+C32EZwZvdJNQaYjalCO1JUKMi3qbZaRLcPyG7bWI/veNJj++94b3f&#10;lOvZGnGiMfTeKUgXCQhyjde9axW8vW5vchAhotNovCMF3xRgXV1elFhoP7kXOtWxFVziQoEKuhiH&#10;QsrQdGQxLPxAjrODHy1GlmMr9YgTl1sjsyRZSYu944UOB3roqPmqj1bBAc/Pm35H58/Vx9MunWrz&#10;/phvlbq+mjf3ICLN8e8YfvEZHSpm2vuj00EYBfxIVJDd3YLgNF+mbOzZyJcZyKqU//mrHwAAAP//&#10;AwBQSwECLQAUAAYACAAAACEAtoM4kv4AAADhAQAAEwAAAAAAAAAAAAAAAAAAAAAAW0NvbnRlbnRf&#10;VHlwZXNdLnhtbFBLAQItABQABgAIAAAAIQA4/SH/1gAAAJQBAAALAAAAAAAAAAAAAAAAAC8BAABf&#10;cmVscy8ucmVsc1BLAQItABQABgAIAAAAIQAgnn4GoAIAAKsFAAAOAAAAAAAAAAAAAAAAAC4CAABk&#10;cnMvZTJvRG9jLnhtbFBLAQItABQABgAIAAAAIQDSv2Ml3gAAAAcBAAAPAAAAAAAAAAAAAAAAAPoE&#10;AABkcnMvZG93bnJldi54bWxQSwUGAAAAAAQABADzAAAABQYAAAAA&#10;" fillcolor="#d8d8d8 [2732]" stroked="f" strokeweight="2pt">
                <w10:wrap anchorx="margin"/>
              </v:rect>
            </w:pict>
          </mc:Fallback>
        </mc:AlternateContent>
      </w:r>
    </w:p>
    <w:p w14:paraId="06BADF40" w14:textId="1F29D380" w:rsidR="005B74A0" w:rsidRPr="005B74A0" w:rsidRDefault="005B74A0" w:rsidP="00CA6511">
      <w:pPr>
        <w:jc w:val="both"/>
        <w:rPr>
          <w:rFonts w:ascii="Arial" w:hAnsi="Arial" w:cs="Arial"/>
          <w:b/>
          <w:bCs/>
          <w:sz w:val="28"/>
          <w:szCs w:val="28"/>
        </w:rPr>
      </w:pPr>
      <w:r w:rsidRPr="005B74A0">
        <w:rPr>
          <w:rFonts w:ascii="Arial" w:hAnsi="Arial" w:cs="Arial"/>
          <w:b/>
          <w:bCs/>
          <w:sz w:val="28"/>
          <w:szCs w:val="28"/>
        </w:rPr>
        <w:t>Council Resolution</w:t>
      </w:r>
    </w:p>
    <w:p w14:paraId="0937329F" w14:textId="77777777" w:rsidR="005B74A0" w:rsidRPr="006D752D" w:rsidRDefault="005B74A0" w:rsidP="00CA6511">
      <w:pPr>
        <w:jc w:val="both"/>
        <w:rPr>
          <w:rFonts w:ascii="Arial" w:hAnsi="Arial" w:cs="Arial"/>
          <w:szCs w:val="24"/>
        </w:rPr>
      </w:pPr>
    </w:p>
    <w:p w14:paraId="74DC9F95" w14:textId="055725D1" w:rsidR="00EF7C65" w:rsidRPr="000758D1" w:rsidRDefault="000758D1" w:rsidP="000758D1">
      <w:pPr>
        <w:numPr>
          <w:ilvl w:val="12"/>
          <w:numId w:val="0"/>
        </w:numPr>
        <w:tabs>
          <w:tab w:val="left" w:pos="1440"/>
          <w:tab w:val="left" w:pos="2410"/>
          <w:tab w:val="left" w:pos="2977"/>
          <w:tab w:val="right" w:pos="8335"/>
          <w:tab w:val="right" w:pos="8505"/>
        </w:tabs>
        <w:jc w:val="both"/>
        <w:rPr>
          <w:rFonts w:ascii="Arial" w:hAnsi="Arial" w:cs="Arial"/>
          <w:b/>
          <w:bCs/>
          <w:szCs w:val="24"/>
        </w:rPr>
      </w:pPr>
      <w:r w:rsidRPr="000758D1">
        <w:rPr>
          <w:rFonts w:ascii="Arial" w:hAnsi="Arial" w:cs="Arial"/>
          <w:b/>
          <w:bCs/>
          <w:szCs w:val="24"/>
        </w:rPr>
        <w:t>Council instructs the CEO to investigate the adherence to dust control measures on Reserve 41504, the land immediately adjoining the City’s Mt Claremont depot to the west.   Dust has been an ongoing problem in this area, the concern of residents to the west is on two accounts (1) the dust generated from the bulk vegetation dumping and mulching and (2) the likely impact of heavy earthworks with the upcoming construction of new CCGS playing fields in a known contaminated area.</w:t>
      </w:r>
    </w:p>
    <w:p w14:paraId="0046139C" w14:textId="4EE31947" w:rsidR="00EF7C65" w:rsidRDefault="00EF7C65" w:rsidP="00EF7C65">
      <w:pPr>
        <w:pStyle w:val="BodyTextIndent"/>
        <w:tabs>
          <w:tab w:val="clear" w:pos="720"/>
        </w:tabs>
        <w:ind w:left="0"/>
        <w:rPr>
          <w:rFonts w:ascii="Arial" w:hAnsi="Arial" w:cs="Arial"/>
          <w:szCs w:val="24"/>
        </w:rPr>
      </w:pPr>
    </w:p>
    <w:p w14:paraId="392D28FB" w14:textId="0E316D89" w:rsidR="0056459E" w:rsidRPr="004C193E" w:rsidRDefault="0056459E"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0</w:t>
      </w:r>
      <w:r w:rsidRPr="004C193E">
        <w:rPr>
          <w:rFonts w:ascii="Arial" w:hAnsi="Arial" w:cs="Arial"/>
          <w:b/>
          <w:szCs w:val="24"/>
        </w:rPr>
        <w:t>/-</w:t>
      </w:r>
    </w:p>
    <w:p w14:paraId="5206281C" w14:textId="2EFD47C8" w:rsidR="009450C7" w:rsidRDefault="009450C7" w:rsidP="00EF7C65">
      <w:pPr>
        <w:pStyle w:val="BodyTextIndent"/>
        <w:tabs>
          <w:tab w:val="clear" w:pos="720"/>
        </w:tabs>
        <w:ind w:left="0"/>
        <w:rPr>
          <w:rFonts w:ascii="Arial" w:hAnsi="Arial" w:cs="Arial"/>
          <w:szCs w:val="24"/>
        </w:rPr>
      </w:pPr>
    </w:p>
    <w:p w14:paraId="45B79C85" w14:textId="77777777" w:rsidR="005445B0" w:rsidRDefault="005445B0" w:rsidP="00EF7C65">
      <w:pPr>
        <w:pStyle w:val="BodyTextIndent"/>
        <w:tabs>
          <w:tab w:val="clear" w:pos="720"/>
        </w:tabs>
        <w:ind w:left="0"/>
        <w:rPr>
          <w:rFonts w:ascii="Arial" w:hAnsi="Arial" w:cs="Arial"/>
          <w:szCs w:val="24"/>
        </w:rPr>
      </w:pPr>
    </w:p>
    <w:p w14:paraId="59E182B2" w14:textId="0F2DC3E8" w:rsidR="000758D1" w:rsidRDefault="000758D1" w:rsidP="00EF7C65">
      <w:pPr>
        <w:pStyle w:val="BodyTextIndent"/>
        <w:tabs>
          <w:tab w:val="clear" w:pos="720"/>
        </w:tabs>
        <w:ind w:left="0"/>
        <w:rPr>
          <w:rFonts w:ascii="Arial" w:hAnsi="Arial" w:cs="Arial"/>
          <w:szCs w:val="24"/>
        </w:rPr>
      </w:pPr>
      <w:r>
        <w:rPr>
          <w:rFonts w:ascii="Arial" w:hAnsi="Arial" w:cs="Arial"/>
          <w:szCs w:val="24"/>
        </w:rPr>
        <w:t>Justification</w:t>
      </w:r>
    </w:p>
    <w:p w14:paraId="21DD570C" w14:textId="01B888C6" w:rsidR="00E66D38" w:rsidRPr="00E66D38" w:rsidRDefault="00E66D38" w:rsidP="00E66D38">
      <w:pPr>
        <w:pStyle w:val="ReportSubHeading"/>
        <w:jc w:val="both"/>
        <w:rPr>
          <w:color w:val="auto"/>
          <w:sz w:val="24"/>
          <w:szCs w:val="24"/>
        </w:rPr>
      </w:pPr>
    </w:p>
    <w:p w14:paraId="43611909"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The airborne dust load in this area has been an ongoing problem for residents, affecting health and property amenity.</w:t>
      </w:r>
    </w:p>
    <w:p w14:paraId="7F0A5884"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This mulch operation does not appear to be well monitored, with action taken on individual complaints basis.  Residents are complaint weary because over the years there have been various sources of dust during heavy earthworks.</w:t>
      </w:r>
    </w:p>
    <w:p w14:paraId="4AF2AF85"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 xml:space="preserve">It is not known how the facility will be managed during the transition of ownership from the State Government to CCGS.  </w:t>
      </w:r>
    </w:p>
    <w:p w14:paraId="5B446CFD"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If the lessees seek to find an alternative location, the City could once again be imposed upon to provide a site.</w:t>
      </w:r>
    </w:p>
    <w:p w14:paraId="6B16006C" w14:textId="77777777" w:rsidR="00E66D38" w:rsidRPr="00E66D38" w:rsidRDefault="00E66D38" w:rsidP="00DA2C4D">
      <w:pPr>
        <w:pStyle w:val="ReportSubHeading"/>
        <w:numPr>
          <w:ilvl w:val="0"/>
          <w:numId w:val="121"/>
        </w:numPr>
        <w:ind w:left="567" w:hanging="567"/>
        <w:jc w:val="both"/>
        <w:rPr>
          <w:color w:val="auto"/>
          <w:sz w:val="24"/>
          <w:szCs w:val="24"/>
        </w:rPr>
      </w:pPr>
      <w:r w:rsidRPr="00E66D38">
        <w:rPr>
          <w:color w:val="auto"/>
          <w:sz w:val="24"/>
          <w:szCs w:val="24"/>
        </w:rPr>
        <w:t>Facilitates forward planning and future budget allocations.</w:t>
      </w:r>
    </w:p>
    <w:p w14:paraId="461B1942" w14:textId="77777777" w:rsidR="00E66D38" w:rsidRPr="00E66D38" w:rsidRDefault="00E66D38" w:rsidP="00E66D38">
      <w:pPr>
        <w:pStyle w:val="ReportSubHeading"/>
        <w:jc w:val="both"/>
        <w:rPr>
          <w:color w:val="auto"/>
          <w:sz w:val="24"/>
          <w:szCs w:val="24"/>
        </w:rPr>
      </w:pPr>
    </w:p>
    <w:p w14:paraId="065AEC0D" w14:textId="6AC311CF" w:rsidR="00E66D38" w:rsidRPr="00E66D38" w:rsidRDefault="00E66D38" w:rsidP="00E66D38">
      <w:pPr>
        <w:pStyle w:val="ReportSubHeading"/>
        <w:jc w:val="both"/>
        <w:rPr>
          <w:color w:val="auto"/>
          <w:sz w:val="24"/>
          <w:szCs w:val="24"/>
        </w:rPr>
      </w:pPr>
      <w:r w:rsidRPr="00E66D38">
        <w:rPr>
          <w:color w:val="auto"/>
          <w:sz w:val="24"/>
          <w:szCs w:val="24"/>
        </w:rPr>
        <w:t xml:space="preserve">The City’s depot in Mt Claremont is adjacent to Reserve 41504 which has recently </w:t>
      </w:r>
      <w:r w:rsidR="005445B0">
        <w:rPr>
          <w:color w:val="auto"/>
          <w:sz w:val="24"/>
          <w:szCs w:val="24"/>
        </w:rPr>
        <w:t xml:space="preserve">been </w:t>
      </w:r>
      <w:r w:rsidRPr="00E66D38">
        <w:rPr>
          <w:color w:val="auto"/>
          <w:sz w:val="24"/>
          <w:szCs w:val="24"/>
        </w:rPr>
        <w:t xml:space="preserve">acquired from the State Government by Christ Church Grammar School to develop as playing fields. </w:t>
      </w:r>
    </w:p>
    <w:p w14:paraId="691E56A8" w14:textId="77777777" w:rsidR="00E66D38" w:rsidRPr="00E66D38" w:rsidRDefault="00E66D38" w:rsidP="00E66D38">
      <w:pPr>
        <w:pStyle w:val="ReportSubHeading"/>
        <w:jc w:val="both"/>
        <w:rPr>
          <w:color w:val="auto"/>
          <w:sz w:val="24"/>
          <w:szCs w:val="24"/>
        </w:rPr>
      </w:pPr>
    </w:p>
    <w:p w14:paraId="4BEF641D" w14:textId="77777777" w:rsidR="00E66D38" w:rsidRPr="00E66D38" w:rsidRDefault="00E66D38" w:rsidP="00E66D38">
      <w:pPr>
        <w:pStyle w:val="ReportSubHeading"/>
        <w:jc w:val="both"/>
        <w:rPr>
          <w:color w:val="auto"/>
          <w:sz w:val="24"/>
          <w:szCs w:val="24"/>
        </w:rPr>
      </w:pPr>
      <w:r w:rsidRPr="00E66D38">
        <w:rPr>
          <w:color w:val="auto"/>
          <w:sz w:val="24"/>
          <w:szCs w:val="24"/>
        </w:rPr>
        <w:lastRenderedPageBreak/>
        <w:t>There has been a green waste mulch facility operating in the north-east corner of reserve R41504 since mid-2012, as can be seen on the aerial photo map.  Previously it was operated from the railway land adjacent to the Town of Claremont depot. (refer to 2009 Aerial Photo Map).  This was relocated to WRMC Shenton Park in 2009 then Mt Claremont in 2012.</w:t>
      </w:r>
    </w:p>
    <w:p w14:paraId="39E09AC1" w14:textId="77777777" w:rsidR="00E66D38" w:rsidRPr="00E66D38" w:rsidRDefault="00E66D38" w:rsidP="00E66D38">
      <w:pPr>
        <w:pStyle w:val="ReportSubHeading"/>
        <w:jc w:val="both"/>
        <w:rPr>
          <w:color w:val="auto"/>
          <w:sz w:val="24"/>
          <w:szCs w:val="24"/>
        </w:rPr>
      </w:pPr>
    </w:p>
    <w:p w14:paraId="789DBF5E" w14:textId="588F1FA1" w:rsidR="00E66D38" w:rsidRDefault="00E66D38" w:rsidP="00E66D38">
      <w:pPr>
        <w:pStyle w:val="ReportSubHeading"/>
        <w:jc w:val="both"/>
        <w:rPr>
          <w:color w:val="auto"/>
          <w:sz w:val="24"/>
          <w:szCs w:val="24"/>
        </w:rPr>
      </w:pPr>
      <w:r w:rsidRPr="00E66D38">
        <w:rPr>
          <w:color w:val="auto"/>
          <w:sz w:val="24"/>
          <w:szCs w:val="24"/>
        </w:rPr>
        <w:t>Dust has been an ongoing problem in this area, the concern of residents to the west is on two accounts (1) the dust generated from the bulk vegetation dumping and mulching and (2) the likely impact of heavy earthworks with the upcoming construction of new CCGS playing fields in a known contaminated area.</w:t>
      </w:r>
    </w:p>
    <w:p w14:paraId="05BD5B87" w14:textId="77777777" w:rsidR="005445B0" w:rsidRPr="00E66D38" w:rsidRDefault="005445B0" w:rsidP="00E66D38">
      <w:pPr>
        <w:pStyle w:val="ReportSubHeading"/>
        <w:jc w:val="both"/>
        <w:rPr>
          <w:color w:val="auto"/>
          <w:sz w:val="24"/>
          <w:szCs w:val="24"/>
        </w:rPr>
      </w:pPr>
    </w:p>
    <w:p w14:paraId="56C37082" w14:textId="77777777" w:rsidR="00E66D38" w:rsidRPr="00E66D38" w:rsidRDefault="00E66D38" w:rsidP="00E66D38">
      <w:pPr>
        <w:spacing w:after="200"/>
        <w:jc w:val="both"/>
        <w:rPr>
          <w:rFonts w:ascii="Arial" w:hAnsi="Arial" w:cs="Arial"/>
          <w:szCs w:val="24"/>
        </w:rPr>
      </w:pPr>
      <w:r>
        <w:rPr>
          <w:noProof/>
        </w:rPr>
        <w:drawing>
          <wp:inline distT="0" distB="0" distL="0" distR="0" wp14:anchorId="16A211A1" wp14:editId="555908EB">
            <wp:extent cx="5288282" cy="3811905"/>
            <wp:effectExtent l="0" t="0" r="7620" b="0"/>
            <wp:docPr id="3" name="Picture 3" descr="P43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6">
                      <a:extLst>
                        <a:ext uri="{28A0092B-C50C-407E-A947-70E740481C1C}">
                          <a14:useLocalDpi xmlns:a14="http://schemas.microsoft.com/office/drawing/2010/main" val="0"/>
                        </a:ext>
                      </a:extLst>
                    </a:blip>
                    <a:stretch>
                      <a:fillRect/>
                    </a:stretch>
                  </pic:blipFill>
                  <pic:spPr>
                    <a:xfrm>
                      <a:off x="0" y="0"/>
                      <a:ext cx="5288282" cy="3811905"/>
                    </a:xfrm>
                    <a:prstGeom prst="rect">
                      <a:avLst/>
                    </a:prstGeom>
                  </pic:spPr>
                </pic:pic>
              </a:graphicData>
            </a:graphic>
          </wp:inline>
        </w:drawing>
      </w:r>
      <w:r w:rsidRPr="01D5A44F">
        <w:rPr>
          <w:rFonts w:ascii="Arial" w:hAnsi="Arial" w:cs="Arial"/>
        </w:rPr>
        <w:t>MAP: Municipal Mulch Heap R45632 is 4,111m</w:t>
      </w:r>
      <w:r w:rsidRPr="01D5A44F">
        <w:rPr>
          <w:rFonts w:ascii="Arial" w:hAnsi="Arial" w:cs="Arial"/>
          <w:vertAlign w:val="superscript"/>
        </w:rPr>
        <w:t>2</w:t>
      </w:r>
      <w:r w:rsidRPr="01D5A44F">
        <w:rPr>
          <w:rFonts w:ascii="Arial" w:hAnsi="Arial" w:cs="Arial"/>
        </w:rPr>
        <w:t xml:space="preserve"> (C class reserve) - August 2020 Aerial Photography</w:t>
      </w:r>
    </w:p>
    <w:p w14:paraId="22C012B4" w14:textId="77777777" w:rsidR="00E66D38" w:rsidRPr="00E66D38" w:rsidRDefault="00E66D38" w:rsidP="00E66D38">
      <w:pPr>
        <w:spacing w:after="200"/>
        <w:jc w:val="both"/>
        <w:rPr>
          <w:rFonts w:ascii="Arial" w:hAnsi="Arial" w:cs="Arial"/>
          <w:szCs w:val="24"/>
        </w:rPr>
      </w:pPr>
      <w:r>
        <w:rPr>
          <w:noProof/>
        </w:rPr>
        <w:lastRenderedPageBreak/>
        <w:drawing>
          <wp:inline distT="0" distB="0" distL="0" distR="0" wp14:anchorId="0A65ED42" wp14:editId="25F234D6">
            <wp:extent cx="5219702" cy="4161790"/>
            <wp:effectExtent l="0" t="0" r="0" b="0"/>
            <wp:docPr id="27" name="Picture 27" descr="P43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37">
                      <a:extLst>
                        <a:ext uri="{28A0092B-C50C-407E-A947-70E740481C1C}">
                          <a14:useLocalDpi xmlns:a14="http://schemas.microsoft.com/office/drawing/2010/main" val="0"/>
                        </a:ext>
                      </a:extLst>
                    </a:blip>
                    <a:stretch>
                      <a:fillRect/>
                    </a:stretch>
                  </pic:blipFill>
                  <pic:spPr>
                    <a:xfrm>
                      <a:off x="0" y="0"/>
                      <a:ext cx="5219702" cy="4161790"/>
                    </a:xfrm>
                    <a:prstGeom prst="rect">
                      <a:avLst/>
                    </a:prstGeom>
                  </pic:spPr>
                </pic:pic>
              </a:graphicData>
            </a:graphic>
          </wp:inline>
        </w:drawing>
      </w:r>
      <w:r w:rsidRPr="01D5A44F">
        <w:rPr>
          <w:rFonts w:ascii="Arial" w:hAnsi="Arial" w:cs="Arial"/>
        </w:rPr>
        <w:t>MAP: Municipal Mulch Heap – First appears on September 2012 Aerial Photography</w:t>
      </w:r>
    </w:p>
    <w:p w14:paraId="3D9A5750" w14:textId="77777777" w:rsidR="00E66D38" w:rsidRPr="00E66D38" w:rsidRDefault="00E66D38" w:rsidP="00E66D38">
      <w:pPr>
        <w:spacing w:after="200"/>
        <w:jc w:val="both"/>
        <w:rPr>
          <w:rFonts w:ascii="Arial" w:hAnsi="Arial" w:cs="Arial"/>
          <w:szCs w:val="24"/>
        </w:rPr>
      </w:pPr>
      <w:r>
        <w:rPr>
          <w:noProof/>
        </w:rPr>
        <w:drawing>
          <wp:inline distT="0" distB="0" distL="0" distR="0" wp14:anchorId="0B01F534" wp14:editId="5AF6843B">
            <wp:extent cx="5295265" cy="3758339"/>
            <wp:effectExtent l="0" t="0" r="635" b="0"/>
            <wp:docPr id="28" name="Picture 28" descr="P435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38">
                      <a:extLst>
                        <a:ext uri="{28A0092B-C50C-407E-A947-70E740481C1C}">
                          <a14:useLocalDpi xmlns:a14="http://schemas.microsoft.com/office/drawing/2010/main" val="0"/>
                        </a:ext>
                      </a:extLst>
                    </a:blip>
                    <a:stretch>
                      <a:fillRect/>
                    </a:stretch>
                  </pic:blipFill>
                  <pic:spPr>
                    <a:xfrm>
                      <a:off x="0" y="0"/>
                      <a:ext cx="5312381" cy="3770487"/>
                    </a:xfrm>
                    <a:prstGeom prst="rect">
                      <a:avLst/>
                    </a:prstGeom>
                  </pic:spPr>
                </pic:pic>
              </a:graphicData>
            </a:graphic>
          </wp:inline>
        </w:drawing>
      </w:r>
    </w:p>
    <w:p w14:paraId="65145C52" w14:textId="77777777" w:rsidR="00E66D38" w:rsidRPr="00E66D38" w:rsidRDefault="00E66D38" w:rsidP="00E66D38">
      <w:pPr>
        <w:spacing w:after="200"/>
        <w:jc w:val="both"/>
        <w:rPr>
          <w:rFonts w:ascii="Arial" w:hAnsi="Arial" w:cs="Arial"/>
          <w:szCs w:val="24"/>
        </w:rPr>
      </w:pPr>
      <w:r w:rsidRPr="00E66D38">
        <w:rPr>
          <w:rFonts w:ascii="Arial" w:hAnsi="Arial" w:cs="Arial"/>
          <w:szCs w:val="24"/>
        </w:rPr>
        <w:t>Mulch Heap at Town of Claremont depot – Aerial Photography January 2009</w:t>
      </w:r>
    </w:p>
    <w:p w14:paraId="5926A1D6" w14:textId="77777777" w:rsidR="00E66D38" w:rsidRPr="00E66D38" w:rsidRDefault="00E66D38" w:rsidP="00E66D38">
      <w:pPr>
        <w:spacing w:after="200"/>
        <w:jc w:val="both"/>
        <w:rPr>
          <w:rFonts w:ascii="Arial" w:hAnsi="Arial" w:cs="Arial"/>
          <w:szCs w:val="24"/>
        </w:rPr>
      </w:pPr>
      <w:r>
        <w:rPr>
          <w:noProof/>
        </w:rPr>
        <w:lastRenderedPageBreak/>
        <w:drawing>
          <wp:inline distT="0" distB="0" distL="0" distR="0" wp14:anchorId="5CCDCBC5" wp14:editId="2484ADA2">
            <wp:extent cx="4529337" cy="2971806"/>
            <wp:effectExtent l="0" t="0" r="5080" b="0"/>
            <wp:docPr id="10" name="Picture 10" descr="P435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29337" cy="2971806"/>
                    </a:xfrm>
                    <a:prstGeom prst="rect">
                      <a:avLst/>
                    </a:prstGeom>
                  </pic:spPr>
                </pic:pic>
              </a:graphicData>
            </a:graphic>
          </wp:inline>
        </w:drawing>
      </w:r>
    </w:p>
    <w:p w14:paraId="3A1B65BC" w14:textId="77777777" w:rsidR="00E66D38" w:rsidRPr="00E66D38" w:rsidRDefault="00E66D38" w:rsidP="00E66D38">
      <w:pPr>
        <w:spacing w:after="200"/>
        <w:jc w:val="both"/>
        <w:rPr>
          <w:rFonts w:ascii="Arial" w:hAnsi="Arial" w:cs="Arial"/>
          <w:szCs w:val="24"/>
        </w:rPr>
      </w:pPr>
      <w:r w:rsidRPr="00E66D38">
        <w:rPr>
          <w:rFonts w:ascii="Arial" w:hAnsi="Arial" w:cs="Arial"/>
          <w:szCs w:val="24"/>
        </w:rPr>
        <w:t>MAP: WMRC Facility in City of Nedlands August 2020</w:t>
      </w:r>
    </w:p>
    <w:p w14:paraId="4346F304" w14:textId="77777777" w:rsidR="00E66D38" w:rsidRPr="00E66D38" w:rsidRDefault="00E66D38" w:rsidP="00E66D38">
      <w:pPr>
        <w:spacing w:after="200"/>
        <w:jc w:val="both"/>
        <w:rPr>
          <w:rFonts w:ascii="Arial" w:hAnsi="Arial" w:cs="Arial"/>
          <w:szCs w:val="24"/>
        </w:rPr>
      </w:pPr>
      <w:r>
        <w:rPr>
          <w:noProof/>
        </w:rPr>
        <w:drawing>
          <wp:inline distT="0" distB="0" distL="0" distR="0" wp14:anchorId="08A62413" wp14:editId="305BD9ED">
            <wp:extent cx="5372100" cy="4161790"/>
            <wp:effectExtent l="0" t="0" r="0" b="0"/>
            <wp:docPr id="7" name="Picture 7" descr="P43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40">
                      <a:extLst>
                        <a:ext uri="{28A0092B-C50C-407E-A947-70E740481C1C}">
                          <a14:useLocalDpi xmlns:a14="http://schemas.microsoft.com/office/drawing/2010/main" val="0"/>
                        </a:ext>
                      </a:extLst>
                    </a:blip>
                    <a:stretch>
                      <a:fillRect/>
                    </a:stretch>
                  </pic:blipFill>
                  <pic:spPr>
                    <a:xfrm>
                      <a:off x="0" y="0"/>
                      <a:ext cx="5372100" cy="4161790"/>
                    </a:xfrm>
                    <a:prstGeom prst="rect">
                      <a:avLst/>
                    </a:prstGeom>
                  </pic:spPr>
                </pic:pic>
              </a:graphicData>
            </a:graphic>
          </wp:inline>
        </w:drawing>
      </w:r>
      <w:r w:rsidRPr="01D5A44F">
        <w:rPr>
          <w:rFonts w:ascii="Arial" w:hAnsi="Arial" w:cs="Arial"/>
        </w:rPr>
        <w:t>MAP: No Mulch Heap at WMRC Facility – Aerial Photography 2008</w:t>
      </w:r>
    </w:p>
    <w:p w14:paraId="13E5C6CF" w14:textId="77777777" w:rsidR="00E66D38" w:rsidRPr="00E66D38" w:rsidRDefault="00E66D38" w:rsidP="00E66D38">
      <w:pPr>
        <w:spacing w:after="200"/>
        <w:jc w:val="both"/>
        <w:rPr>
          <w:rFonts w:ascii="Arial" w:hAnsi="Arial" w:cs="Arial"/>
          <w:szCs w:val="24"/>
        </w:rPr>
      </w:pPr>
      <w:r>
        <w:rPr>
          <w:noProof/>
        </w:rPr>
        <w:lastRenderedPageBreak/>
        <w:drawing>
          <wp:inline distT="0" distB="0" distL="0" distR="0" wp14:anchorId="0B565485" wp14:editId="352FB6F5">
            <wp:extent cx="5463540" cy="3787140"/>
            <wp:effectExtent l="0" t="0" r="3810" b="3810"/>
            <wp:docPr id="8" name="Picture 8" descr="P43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41">
                      <a:extLst>
                        <a:ext uri="{28A0092B-C50C-407E-A947-70E740481C1C}">
                          <a14:useLocalDpi xmlns:a14="http://schemas.microsoft.com/office/drawing/2010/main" val="0"/>
                        </a:ext>
                      </a:extLst>
                    </a:blip>
                    <a:stretch>
                      <a:fillRect/>
                    </a:stretch>
                  </pic:blipFill>
                  <pic:spPr>
                    <a:xfrm>
                      <a:off x="0" y="0"/>
                      <a:ext cx="5463540" cy="3787140"/>
                    </a:xfrm>
                    <a:prstGeom prst="rect">
                      <a:avLst/>
                    </a:prstGeom>
                  </pic:spPr>
                </pic:pic>
              </a:graphicData>
            </a:graphic>
          </wp:inline>
        </w:drawing>
      </w:r>
    </w:p>
    <w:p w14:paraId="7108AB51" w14:textId="77777777" w:rsidR="00E66D38" w:rsidRPr="00E66D38" w:rsidRDefault="00E66D38" w:rsidP="00E66D38">
      <w:pPr>
        <w:spacing w:after="200"/>
        <w:jc w:val="both"/>
        <w:rPr>
          <w:rFonts w:ascii="Arial" w:hAnsi="Arial" w:cs="Arial"/>
          <w:szCs w:val="24"/>
        </w:rPr>
      </w:pPr>
      <w:r w:rsidRPr="00E66D38">
        <w:rPr>
          <w:rFonts w:ascii="Arial" w:hAnsi="Arial" w:cs="Arial"/>
          <w:szCs w:val="24"/>
        </w:rPr>
        <w:t>MAP: Mulch Heap at WMRC Facility – Aerial Photography January 2009</w:t>
      </w:r>
    </w:p>
    <w:p w14:paraId="74A14480" w14:textId="77777777" w:rsidR="00E66D38" w:rsidRPr="00E66D38" w:rsidRDefault="00E66D38" w:rsidP="00D4259D">
      <w:pPr>
        <w:jc w:val="both"/>
        <w:rPr>
          <w:rFonts w:ascii="Arial" w:hAnsi="Arial" w:cs="Arial"/>
          <w:szCs w:val="24"/>
        </w:rPr>
      </w:pPr>
      <w:r>
        <w:rPr>
          <w:noProof/>
        </w:rPr>
        <w:drawing>
          <wp:inline distT="0" distB="0" distL="0" distR="0" wp14:anchorId="1E331D59" wp14:editId="2D7A4B1A">
            <wp:extent cx="5288282" cy="3291045"/>
            <wp:effectExtent l="0" t="0" r="7620" b="5080"/>
            <wp:docPr id="29" name="Picture 29" descr="P436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42">
                      <a:extLst>
                        <a:ext uri="{28A0092B-C50C-407E-A947-70E740481C1C}">
                          <a14:useLocalDpi xmlns:a14="http://schemas.microsoft.com/office/drawing/2010/main" val="0"/>
                        </a:ext>
                      </a:extLst>
                    </a:blip>
                    <a:stretch>
                      <a:fillRect/>
                    </a:stretch>
                  </pic:blipFill>
                  <pic:spPr>
                    <a:xfrm>
                      <a:off x="0" y="0"/>
                      <a:ext cx="5288282" cy="3291045"/>
                    </a:xfrm>
                    <a:prstGeom prst="rect">
                      <a:avLst/>
                    </a:prstGeom>
                  </pic:spPr>
                </pic:pic>
              </a:graphicData>
            </a:graphic>
          </wp:inline>
        </w:drawing>
      </w:r>
    </w:p>
    <w:p w14:paraId="072375AA" w14:textId="7A771188" w:rsidR="000758D1" w:rsidRDefault="00E66D38" w:rsidP="00D4259D">
      <w:pPr>
        <w:pStyle w:val="BodyTextIndent"/>
        <w:tabs>
          <w:tab w:val="clear" w:pos="720"/>
        </w:tabs>
        <w:ind w:left="0"/>
        <w:rPr>
          <w:rFonts w:ascii="Arial" w:hAnsi="Arial" w:cs="Arial"/>
          <w:szCs w:val="24"/>
        </w:rPr>
      </w:pPr>
      <w:r w:rsidRPr="00E66D38">
        <w:rPr>
          <w:rFonts w:ascii="Arial" w:hAnsi="Arial" w:cs="Arial"/>
          <w:szCs w:val="24"/>
        </w:rPr>
        <w:t>Example of dust control in municipal heaps</w:t>
      </w:r>
    </w:p>
    <w:p w14:paraId="44E880E6" w14:textId="26A5D717" w:rsidR="0062020E" w:rsidRDefault="0062020E" w:rsidP="00D4259D">
      <w:pPr>
        <w:pStyle w:val="BodyTextIndent"/>
        <w:tabs>
          <w:tab w:val="clear" w:pos="720"/>
        </w:tabs>
        <w:ind w:left="0"/>
        <w:rPr>
          <w:rFonts w:ascii="Arial" w:hAnsi="Arial" w:cs="Arial"/>
          <w:szCs w:val="24"/>
        </w:rPr>
      </w:pPr>
    </w:p>
    <w:p w14:paraId="2239098B" w14:textId="3E40252B" w:rsidR="0062020E" w:rsidRDefault="0062020E" w:rsidP="00D4259D">
      <w:pPr>
        <w:pStyle w:val="BodyTextIndent"/>
        <w:tabs>
          <w:tab w:val="clear" w:pos="720"/>
        </w:tabs>
        <w:ind w:left="0"/>
        <w:rPr>
          <w:rFonts w:ascii="Arial" w:hAnsi="Arial" w:cs="Arial"/>
          <w:szCs w:val="24"/>
        </w:rPr>
      </w:pPr>
    </w:p>
    <w:p w14:paraId="3DDEBDCF" w14:textId="2762BD8E" w:rsidR="00911D78" w:rsidRDefault="00911D78" w:rsidP="00D4259D">
      <w:pPr>
        <w:pStyle w:val="BodyTextIndent"/>
        <w:tabs>
          <w:tab w:val="clear" w:pos="720"/>
        </w:tabs>
        <w:ind w:left="0"/>
        <w:rPr>
          <w:rFonts w:ascii="Arial" w:hAnsi="Arial" w:cs="Arial"/>
          <w:szCs w:val="24"/>
        </w:rPr>
      </w:pPr>
    </w:p>
    <w:p w14:paraId="120EC9AE" w14:textId="5C5BCA90" w:rsidR="00911D78" w:rsidRDefault="00911D78" w:rsidP="00D4259D">
      <w:pPr>
        <w:pStyle w:val="BodyTextIndent"/>
        <w:tabs>
          <w:tab w:val="clear" w:pos="720"/>
        </w:tabs>
        <w:ind w:left="0"/>
        <w:rPr>
          <w:rFonts w:ascii="Arial" w:hAnsi="Arial" w:cs="Arial"/>
          <w:szCs w:val="24"/>
        </w:rPr>
      </w:pPr>
    </w:p>
    <w:p w14:paraId="4876D28D" w14:textId="117835B4" w:rsidR="00911D78" w:rsidRDefault="00911D78" w:rsidP="00D4259D">
      <w:pPr>
        <w:pStyle w:val="BodyTextIndent"/>
        <w:tabs>
          <w:tab w:val="clear" w:pos="720"/>
        </w:tabs>
        <w:ind w:left="0"/>
        <w:rPr>
          <w:rFonts w:ascii="Arial" w:hAnsi="Arial" w:cs="Arial"/>
          <w:szCs w:val="24"/>
        </w:rPr>
      </w:pPr>
    </w:p>
    <w:p w14:paraId="4BB102FF" w14:textId="77777777" w:rsidR="00911D78" w:rsidRDefault="00911D78" w:rsidP="00D4259D">
      <w:pPr>
        <w:pStyle w:val="BodyTextIndent"/>
        <w:tabs>
          <w:tab w:val="clear" w:pos="720"/>
        </w:tabs>
        <w:ind w:left="0"/>
        <w:rPr>
          <w:rFonts w:ascii="Arial" w:hAnsi="Arial" w:cs="Arial"/>
          <w:szCs w:val="24"/>
        </w:rPr>
      </w:pPr>
    </w:p>
    <w:p w14:paraId="43395789" w14:textId="3E06B420" w:rsidR="0062020E" w:rsidRDefault="0062020E" w:rsidP="00D4259D">
      <w:pPr>
        <w:pStyle w:val="BodyTextIndent"/>
        <w:tabs>
          <w:tab w:val="clear" w:pos="720"/>
        </w:tabs>
        <w:ind w:left="0"/>
        <w:rPr>
          <w:rFonts w:ascii="Arial" w:hAnsi="Arial" w:cs="Arial"/>
          <w:szCs w:val="24"/>
        </w:rPr>
      </w:pPr>
      <w:r>
        <w:rPr>
          <w:rFonts w:ascii="Arial" w:hAnsi="Arial" w:cs="Arial"/>
          <w:szCs w:val="24"/>
        </w:rPr>
        <w:lastRenderedPageBreak/>
        <w:t>Administration Comment</w:t>
      </w:r>
    </w:p>
    <w:p w14:paraId="47AC74B9" w14:textId="77777777" w:rsidR="0062020E" w:rsidRPr="00E66D38" w:rsidRDefault="0062020E" w:rsidP="00D4259D">
      <w:pPr>
        <w:pStyle w:val="BodyTextIndent"/>
        <w:tabs>
          <w:tab w:val="clear" w:pos="720"/>
        </w:tabs>
        <w:ind w:left="0"/>
        <w:rPr>
          <w:rFonts w:ascii="Arial" w:hAnsi="Arial" w:cs="Arial"/>
          <w:szCs w:val="24"/>
        </w:rPr>
      </w:pPr>
    </w:p>
    <w:p w14:paraId="2F3F6B3D" w14:textId="7D0F0008" w:rsidR="008A1312" w:rsidRDefault="008A1312" w:rsidP="008A1312">
      <w:pPr>
        <w:jc w:val="both"/>
        <w:rPr>
          <w:rFonts w:ascii="Arial" w:hAnsi="Arial" w:cs="Arial"/>
          <w:szCs w:val="24"/>
        </w:rPr>
      </w:pPr>
      <w:r>
        <w:rPr>
          <w:rFonts w:ascii="Arial" w:hAnsi="Arial" w:cs="Arial"/>
          <w:szCs w:val="24"/>
        </w:rPr>
        <w:t>Located on lot 12970 located on Reserve 451504 is the Western Metropolitan Regional Council (WMRC) Green Waste Storage Facility. This facility was approved by the City via a Development Approval in December 2017.</w:t>
      </w:r>
    </w:p>
    <w:p w14:paraId="2F01E072" w14:textId="77777777" w:rsidR="008A1312" w:rsidRDefault="008A1312" w:rsidP="008A1312">
      <w:pPr>
        <w:jc w:val="both"/>
        <w:rPr>
          <w:rFonts w:ascii="Arial" w:hAnsi="Arial" w:cs="Arial"/>
          <w:szCs w:val="24"/>
        </w:rPr>
      </w:pPr>
    </w:p>
    <w:p w14:paraId="760C54B8" w14:textId="43812BD7" w:rsidR="008A1312" w:rsidRDefault="008A1312" w:rsidP="008A1312">
      <w:pPr>
        <w:jc w:val="both"/>
        <w:rPr>
          <w:rFonts w:ascii="Arial" w:hAnsi="Arial" w:cs="Arial"/>
          <w:szCs w:val="24"/>
        </w:rPr>
      </w:pPr>
      <w:r>
        <w:rPr>
          <w:rFonts w:ascii="Arial" w:hAnsi="Arial" w:cs="Arial"/>
          <w:szCs w:val="24"/>
        </w:rPr>
        <w:t>The Approval required that the applicant provide a dust management plan to the City. Condition 6 of the Approval states ‘The applicant complying with the approved acoustical assessment (dated 7 December 2017) and dust management plan (dated 6 October 2017) to the City’s satisfaction. In addition, condition 3 states ‘no processing of the green waste material to produce mulch, compost or other products is to occur on the property.’</w:t>
      </w:r>
    </w:p>
    <w:p w14:paraId="521B18D8" w14:textId="77777777" w:rsidR="008A1312" w:rsidRDefault="008A1312" w:rsidP="008A1312">
      <w:pPr>
        <w:jc w:val="both"/>
        <w:rPr>
          <w:rFonts w:ascii="Arial" w:hAnsi="Arial" w:cs="Arial"/>
          <w:szCs w:val="24"/>
        </w:rPr>
      </w:pPr>
    </w:p>
    <w:p w14:paraId="7494F600" w14:textId="77777777" w:rsidR="008A1312" w:rsidRDefault="008A1312" w:rsidP="008A1312">
      <w:pPr>
        <w:jc w:val="both"/>
        <w:rPr>
          <w:rFonts w:ascii="Arial" w:hAnsi="Arial" w:cs="Arial"/>
          <w:szCs w:val="24"/>
        </w:rPr>
      </w:pPr>
      <w:r>
        <w:rPr>
          <w:rFonts w:ascii="Arial" w:hAnsi="Arial" w:cs="Arial"/>
          <w:szCs w:val="24"/>
        </w:rPr>
        <w:t>The approved dust management in Part 19 states:</w:t>
      </w:r>
    </w:p>
    <w:p w14:paraId="11AE4E8C" w14:textId="77777777" w:rsidR="008A1312" w:rsidRDefault="008A1312" w:rsidP="008A1312">
      <w:pPr>
        <w:jc w:val="both"/>
        <w:rPr>
          <w:rFonts w:ascii="Arial" w:hAnsi="Arial" w:cs="Arial"/>
          <w:szCs w:val="24"/>
        </w:rPr>
      </w:pPr>
    </w:p>
    <w:p w14:paraId="6707FDBD" w14:textId="77777777" w:rsidR="008A1312" w:rsidRPr="008A1312" w:rsidRDefault="008A1312" w:rsidP="008A1312">
      <w:pPr>
        <w:jc w:val="both"/>
        <w:rPr>
          <w:rFonts w:ascii="Arial" w:hAnsi="Arial" w:cs="Arial"/>
          <w:szCs w:val="24"/>
        </w:rPr>
      </w:pPr>
      <w:r w:rsidRPr="008A1312">
        <w:rPr>
          <w:rFonts w:ascii="Arial" w:hAnsi="Arial" w:cs="Arial"/>
          <w:szCs w:val="24"/>
        </w:rPr>
        <w:t>‘This Plan is to be reviewed by the Person in Control at least every 3 years or more regularly if circumstances warrant.</w:t>
      </w:r>
    </w:p>
    <w:p w14:paraId="389E344C" w14:textId="77777777" w:rsidR="008A1312" w:rsidRPr="008A1312" w:rsidRDefault="008A1312" w:rsidP="008A1312">
      <w:pPr>
        <w:jc w:val="both"/>
        <w:rPr>
          <w:rFonts w:ascii="Arial" w:hAnsi="Arial" w:cs="Arial"/>
          <w:szCs w:val="24"/>
        </w:rPr>
      </w:pPr>
    </w:p>
    <w:p w14:paraId="28490C05" w14:textId="77777777" w:rsidR="008A1312" w:rsidRPr="008A1312" w:rsidRDefault="008A1312" w:rsidP="008A1312">
      <w:pPr>
        <w:jc w:val="both"/>
        <w:rPr>
          <w:rFonts w:ascii="Arial" w:hAnsi="Arial" w:cs="Arial"/>
          <w:szCs w:val="24"/>
        </w:rPr>
      </w:pPr>
      <w:r w:rsidRPr="008A1312">
        <w:rPr>
          <w:rFonts w:ascii="Arial" w:hAnsi="Arial" w:cs="Arial"/>
          <w:szCs w:val="24"/>
        </w:rPr>
        <w:t>In the event of there being excessive dust emissions observed on site or dust complaints received from the surrounding community, the Plan is to be reviewed by the Person in Control to assess if there is a need to amend any of the processes described in the Plan.’</w:t>
      </w:r>
    </w:p>
    <w:p w14:paraId="155EEF70" w14:textId="77777777" w:rsidR="008A1312" w:rsidRDefault="008A1312" w:rsidP="008A1312">
      <w:pPr>
        <w:jc w:val="both"/>
        <w:rPr>
          <w:rFonts w:ascii="Arial" w:hAnsi="Arial" w:cs="Arial"/>
          <w:szCs w:val="24"/>
        </w:rPr>
      </w:pPr>
    </w:p>
    <w:p w14:paraId="76146A6F" w14:textId="4D7BB78A" w:rsidR="008A1312" w:rsidRDefault="008A1312" w:rsidP="008A1312">
      <w:pPr>
        <w:jc w:val="both"/>
        <w:rPr>
          <w:rFonts w:ascii="Arial" w:hAnsi="Arial" w:cs="Arial"/>
          <w:szCs w:val="24"/>
        </w:rPr>
      </w:pPr>
      <w:r>
        <w:rPr>
          <w:rFonts w:ascii="Arial" w:hAnsi="Arial" w:cs="Arial"/>
          <w:szCs w:val="24"/>
        </w:rPr>
        <w:t xml:space="preserve">Further to the above, the City’s Environmental Health Service has received, </w:t>
      </w:r>
      <w:proofErr w:type="gramStart"/>
      <w:r>
        <w:rPr>
          <w:rFonts w:ascii="Arial" w:hAnsi="Arial" w:cs="Arial"/>
          <w:szCs w:val="24"/>
        </w:rPr>
        <w:t>investigated</w:t>
      </w:r>
      <w:proofErr w:type="gramEnd"/>
      <w:r>
        <w:rPr>
          <w:rFonts w:ascii="Arial" w:hAnsi="Arial" w:cs="Arial"/>
          <w:szCs w:val="24"/>
        </w:rPr>
        <w:t xml:space="preserve"> and resolved complaints in regard to dust from maintenance activities at the: </w:t>
      </w:r>
    </w:p>
    <w:p w14:paraId="1E3CFA35" w14:textId="77777777" w:rsidR="008A1312" w:rsidRDefault="008A1312" w:rsidP="008A1312">
      <w:pPr>
        <w:jc w:val="both"/>
        <w:rPr>
          <w:rFonts w:ascii="Arial" w:hAnsi="Arial" w:cs="Arial"/>
          <w:szCs w:val="24"/>
        </w:rPr>
      </w:pPr>
    </w:p>
    <w:p w14:paraId="084420DC" w14:textId="77777777" w:rsidR="008A1312" w:rsidRDefault="008A1312" w:rsidP="00DA2C4D">
      <w:pPr>
        <w:pStyle w:val="ListParagraph"/>
        <w:numPr>
          <w:ilvl w:val="0"/>
          <w:numId w:val="123"/>
        </w:numPr>
        <w:ind w:left="567" w:hanging="567"/>
        <w:contextualSpacing w:val="0"/>
        <w:jc w:val="both"/>
        <w:rPr>
          <w:rFonts w:ascii="Arial" w:hAnsi="Arial" w:cs="Arial"/>
          <w:szCs w:val="24"/>
        </w:rPr>
      </w:pPr>
      <w:r>
        <w:rPr>
          <w:rFonts w:ascii="Arial" w:hAnsi="Arial" w:cs="Arial"/>
          <w:szCs w:val="24"/>
        </w:rPr>
        <w:t xml:space="preserve">Christ Church Grammar School (concerns regarding dethatching and storage of thatch prior to removal – November 2019); and </w:t>
      </w:r>
    </w:p>
    <w:p w14:paraId="38AD4734" w14:textId="77777777" w:rsidR="008A1312" w:rsidRDefault="008A1312" w:rsidP="00DA2C4D">
      <w:pPr>
        <w:pStyle w:val="ListParagraph"/>
        <w:numPr>
          <w:ilvl w:val="0"/>
          <w:numId w:val="123"/>
        </w:numPr>
        <w:ind w:left="567" w:hanging="567"/>
        <w:contextualSpacing w:val="0"/>
        <w:jc w:val="both"/>
        <w:rPr>
          <w:rFonts w:ascii="Arial" w:hAnsi="Arial" w:cs="Arial"/>
          <w:szCs w:val="24"/>
        </w:rPr>
      </w:pPr>
      <w:r>
        <w:rPr>
          <w:rFonts w:ascii="Arial" w:hAnsi="Arial" w:cs="Arial"/>
          <w:szCs w:val="24"/>
        </w:rPr>
        <w:t>John 23</w:t>
      </w:r>
      <w:r>
        <w:rPr>
          <w:rFonts w:ascii="Arial" w:hAnsi="Arial" w:cs="Arial"/>
          <w:szCs w:val="24"/>
          <w:vertAlign w:val="superscript"/>
        </w:rPr>
        <w:t>rd</w:t>
      </w:r>
      <w:r>
        <w:rPr>
          <w:rFonts w:ascii="Arial" w:hAnsi="Arial" w:cs="Arial"/>
          <w:szCs w:val="24"/>
        </w:rPr>
        <w:t xml:space="preserve"> College (storage of green waste (thatch) on the old tennis court – April 2019).</w:t>
      </w:r>
    </w:p>
    <w:p w14:paraId="6A9160F7" w14:textId="77777777" w:rsidR="008A1312" w:rsidRDefault="008A1312" w:rsidP="008A1312">
      <w:pPr>
        <w:jc w:val="both"/>
        <w:rPr>
          <w:rFonts w:ascii="Arial" w:eastAsiaTheme="minorHAnsi" w:hAnsi="Arial" w:cs="Arial"/>
          <w:szCs w:val="24"/>
        </w:rPr>
      </w:pPr>
    </w:p>
    <w:p w14:paraId="6641E415" w14:textId="77777777" w:rsidR="008A1312" w:rsidRDefault="008A1312" w:rsidP="008A1312">
      <w:pPr>
        <w:jc w:val="both"/>
        <w:rPr>
          <w:rFonts w:ascii="Arial" w:hAnsi="Arial" w:cs="Arial"/>
          <w:szCs w:val="24"/>
        </w:rPr>
      </w:pPr>
      <w:r>
        <w:rPr>
          <w:rFonts w:ascii="Arial" w:hAnsi="Arial" w:cs="Arial"/>
          <w:szCs w:val="24"/>
        </w:rPr>
        <w:t xml:space="preserve">The City has no complaints on record having been received regarding dust emissions from this WMRC Green Waste Storage Facility site. </w:t>
      </w:r>
    </w:p>
    <w:p w14:paraId="08D7D93E" w14:textId="77777777" w:rsidR="008A1312" w:rsidRDefault="008A1312" w:rsidP="008A1312">
      <w:pPr>
        <w:jc w:val="both"/>
        <w:rPr>
          <w:rFonts w:ascii="Arial" w:hAnsi="Arial" w:cs="Arial"/>
          <w:szCs w:val="24"/>
        </w:rPr>
      </w:pPr>
    </w:p>
    <w:p w14:paraId="5BB5CA4E" w14:textId="6E711B5E" w:rsidR="008A1312" w:rsidRDefault="00EC11CD" w:rsidP="008A1312">
      <w:pPr>
        <w:jc w:val="both"/>
        <w:rPr>
          <w:rFonts w:ascii="Arial" w:hAnsi="Arial" w:cs="Arial"/>
          <w:szCs w:val="24"/>
        </w:rPr>
      </w:pPr>
      <w:r>
        <w:rPr>
          <w:rFonts w:ascii="Arial" w:hAnsi="Arial" w:cs="Arial"/>
          <w:szCs w:val="24"/>
        </w:rPr>
        <w:t>Administration Recommendation</w:t>
      </w:r>
    </w:p>
    <w:p w14:paraId="359BB34F" w14:textId="77777777" w:rsidR="008A1312" w:rsidRDefault="008A1312" w:rsidP="008A1312">
      <w:pPr>
        <w:jc w:val="both"/>
        <w:rPr>
          <w:rFonts w:ascii="Arial" w:hAnsi="Arial" w:cs="Arial"/>
          <w:szCs w:val="24"/>
        </w:rPr>
      </w:pPr>
    </w:p>
    <w:p w14:paraId="681F07AC" w14:textId="77777777" w:rsidR="008A1312" w:rsidRDefault="008A1312" w:rsidP="00DA2C4D">
      <w:pPr>
        <w:pStyle w:val="ListParagraph"/>
        <w:numPr>
          <w:ilvl w:val="0"/>
          <w:numId w:val="124"/>
        </w:numPr>
        <w:ind w:left="567" w:hanging="567"/>
        <w:contextualSpacing w:val="0"/>
        <w:jc w:val="both"/>
        <w:rPr>
          <w:rFonts w:ascii="Arial" w:hAnsi="Arial" w:cs="Arial"/>
          <w:szCs w:val="24"/>
        </w:rPr>
      </w:pPr>
      <w:r>
        <w:rPr>
          <w:rFonts w:ascii="Arial" w:hAnsi="Arial" w:cs="Arial"/>
          <w:szCs w:val="24"/>
        </w:rPr>
        <w:t xml:space="preserve">Write to the WMRC to advise of Council’s concerns regarding poor dust management effectiveness at the site, </w:t>
      </w:r>
    </w:p>
    <w:p w14:paraId="09763C90" w14:textId="77777777" w:rsidR="008A1312" w:rsidRDefault="008A1312" w:rsidP="00DA2C4D">
      <w:pPr>
        <w:pStyle w:val="ListParagraph"/>
        <w:numPr>
          <w:ilvl w:val="0"/>
          <w:numId w:val="124"/>
        </w:numPr>
        <w:ind w:left="567" w:hanging="567"/>
        <w:contextualSpacing w:val="0"/>
        <w:jc w:val="both"/>
        <w:rPr>
          <w:rFonts w:ascii="Arial" w:hAnsi="Arial" w:cs="Arial"/>
          <w:szCs w:val="24"/>
        </w:rPr>
      </w:pPr>
      <w:r>
        <w:rPr>
          <w:rFonts w:ascii="Arial" w:hAnsi="Arial" w:cs="Arial"/>
          <w:szCs w:val="24"/>
        </w:rPr>
        <w:t xml:space="preserve">request that the Dust Management Plan be reviewed by the WMRC in accordance with the provisions of the approved Plan,  </w:t>
      </w:r>
    </w:p>
    <w:p w14:paraId="17FE0315" w14:textId="1559833D" w:rsidR="008A1312" w:rsidRDefault="008A1312" w:rsidP="00DA2C4D">
      <w:pPr>
        <w:pStyle w:val="ListParagraph"/>
        <w:numPr>
          <w:ilvl w:val="0"/>
          <w:numId w:val="124"/>
        </w:numPr>
        <w:ind w:left="567" w:hanging="567"/>
        <w:contextualSpacing w:val="0"/>
        <w:jc w:val="both"/>
        <w:rPr>
          <w:rFonts w:ascii="Arial" w:hAnsi="Arial" w:cs="Arial"/>
          <w:szCs w:val="24"/>
        </w:rPr>
      </w:pPr>
      <w:r>
        <w:rPr>
          <w:rFonts w:ascii="Arial" w:hAnsi="Arial" w:cs="Arial"/>
          <w:szCs w:val="24"/>
        </w:rPr>
        <w:t>request that the WMRC immediately initiate and undertake mitigating actions to reduce the dust impacts on surrounding areas, and advise the City of these actions; and</w:t>
      </w:r>
    </w:p>
    <w:p w14:paraId="06C8FAE6" w14:textId="60CCCAD9" w:rsidR="008A1312" w:rsidRDefault="008A1312" w:rsidP="00DA2C4D">
      <w:pPr>
        <w:pStyle w:val="ListParagraph"/>
        <w:numPr>
          <w:ilvl w:val="0"/>
          <w:numId w:val="124"/>
        </w:numPr>
        <w:ind w:left="567" w:hanging="567"/>
        <w:contextualSpacing w:val="0"/>
        <w:jc w:val="both"/>
        <w:rPr>
          <w:rFonts w:ascii="Arial" w:hAnsi="Arial" w:cs="Arial"/>
          <w:szCs w:val="24"/>
        </w:rPr>
      </w:pPr>
      <w:r>
        <w:rPr>
          <w:rFonts w:ascii="Arial" w:hAnsi="Arial" w:cs="Arial"/>
          <w:szCs w:val="24"/>
        </w:rPr>
        <w:t xml:space="preserve">request that the WMRC report further to the City of Nedlands in February, </w:t>
      </w:r>
      <w:proofErr w:type="gramStart"/>
      <w:r>
        <w:rPr>
          <w:rFonts w:ascii="Arial" w:hAnsi="Arial" w:cs="Arial"/>
          <w:szCs w:val="24"/>
        </w:rPr>
        <w:t>March</w:t>
      </w:r>
      <w:proofErr w:type="gramEnd"/>
      <w:r>
        <w:rPr>
          <w:rFonts w:ascii="Arial" w:hAnsi="Arial" w:cs="Arial"/>
          <w:szCs w:val="24"/>
        </w:rPr>
        <w:t xml:space="preserve"> and April 2021 on the ongoing effectiveness of the dust mitigation measures and the progress being made on the Dust Management Plan’s review.</w:t>
      </w:r>
    </w:p>
    <w:p w14:paraId="43781199" w14:textId="77777777" w:rsidR="00C85E61" w:rsidRDefault="00C85E61" w:rsidP="00911D78">
      <w:pPr>
        <w:pStyle w:val="ListParagraph"/>
        <w:ind w:left="567"/>
        <w:contextualSpacing w:val="0"/>
        <w:jc w:val="both"/>
        <w:rPr>
          <w:rFonts w:ascii="Arial" w:hAnsi="Arial" w:cs="Arial"/>
          <w:szCs w:val="24"/>
        </w:rPr>
      </w:pPr>
    </w:p>
    <w:p w14:paraId="62904E7B" w14:textId="2679DF09" w:rsidR="00911D78" w:rsidRDefault="00911D78" w:rsidP="00C85E61">
      <w:pPr>
        <w:pStyle w:val="ListParagraph"/>
        <w:ind w:left="-851"/>
        <w:contextualSpacing w:val="0"/>
        <w:jc w:val="both"/>
        <w:rPr>
          <w:rFonts w:ascii="Arial" w:hAnsi="Arial" w:cs="Arial"/>
          <w:szCs w:val="24"/>
        </w:rPr>
      </w:pPr>
      <w:r>
        <w:rPr>
          <w:rFonts w:ascii="Arial" w:hAnsi="Arial" w:cs="Arial"/>
          <w:szCs w:val="24"/>
        </w:rPr>
        <w:t>Councillor Hodsdon returned to the meeting at 10.48 am.</w:t>
      </w:r>
    </w:p>
    <w:p w14:paraId="22DFBDE4" w14:textId="073203B3" w:rsidR="00EF7C65" w:rsidRPr="00FF1887" w:rsidRDefault="00EF7C65" w:rsidP="00A634BF">
      <w:pPr>
        <w:pStyle w:val="Heading2"/>
        <w:numPr>
          <w:ilvl w:val="1"/>
          <w:numId w:val="174"/>
        </w:numPr>
        <w:spacing w:before="0" w:after="0"/>
        <w:ind w:left="0" w:hanging="851"/>
        <w:rPr>
          <w:rFonts w:ascii="Arial" w:hAnsi="Arial" w:cs="Arial"/>
          <w:sz w:val="24"/>
          <w:szCs w:val="24"/>
          <w:u w:val="none"/>
        </w:rPr>
      </w:pPr>
      <w:r>
        <w:rPr>
          <w:rFonts w:ascii="Arial" w:hAnsi="Arial" w:cs="Arial"/>
          <w:szCs w:val="24"/>
        </w:rPr>
        <w:br w:type="page"/>
      </w:r>
      <w:bookmarkStart w:id="114" w:name="_Toc67130257"/>
      <w:r w:rsidRPr="006053A2">
        <w:rPr>
          <w:rFonts w:ascii="Arial" w:hAnsi="Arial" w:cs="Arial"/>
          <w:sz w:val="24"/>
          <w:szCs w:val="24"/>
          <w:u w:val="none"/>
        </w:rPr>
        <w:lastRenderedPageBreak/>
        <w:t xml:space="preserve">Councillor </w:t>
      </w:r>
      <w:r>
        <w:rPr>
          <w:rFonts w:ascii="Arial" w:hAnsi="Arial" w:cs="Arial"/>
          <w:sz w:val="24"/>
          <w:szCs w:val="24"/>
          <w:u w:val="none"/>
        </w:rPr>
        <w:t>Smyth</w:t>
      </w:r>
      <w:r w:rsidR="00615841">
        <w:rPr>
          <w:rFonts w:ascii="Arial" w:hAnsi="Arial" w:cs="Arial"/>
          <w:sz w:val="24"/>
          <w:szCs w:val="24"/>
          <w:u w:val="none"/>
        </w:rPr>
        <w:t xml:space="preserve"> – Public Road</w:t>
      </w:r>
      <w:r w:rsidR="008A1312">
        <w:rPr>
          <w:rFonts w:ascii="Arial" w:hAnsi="Arial" w:cs="Arial"/>
          <w:sz w:val="24"/>
          <w:szCs w:val="24"/>
          <w:u w:val="none"/>
        </w:rPr>
        <w:t xml:space="preserve"> Connecting John 23</w:t>
      </w:r>
      <w:r w:rsidR="008A1312" w:rsidRPr="008A1312">
        <w:rPr>
          <w:rFonts w:ascii="Arial" w:hAnsi="Arial" w:cs="Arial"/>
          <w:sz w:val="24"/>
          <w:szCs w:val="24"/>
          <w:u w:val="none"/>
          <w:vertAlign w:val="superscript"/>
        </w:rPr>
        <w:t>rd</w:t>
      </w:r>
      <w:r w:rsidR="008A1312">
        <w:rPr>
          <w:rFonts w:ascii="Arial" w:hAnsi="Arial" w:cs="Arial"/>
          <w:sz w:val="24"/>
          <w:szCs w:val="24"/>
          <w:u w:val="none"/>
        </w:rPr>
        <w:t xml:space="preserve"> Ave with Brockway Road</w:t>
      </w:r>
      <w:bookmarkEnd w:id="114"/>
    </w:p>
    <w:p w14:paraId="7C849DA1" w14:textId="77777777" w:rsidR="00EF7C65" w:rsidRPr="000F4521" w:rsidRDefault="00EF7C65" w:rsidP="00EF7C65">
      <w:pPr>
        <w:tabs>
          <w:tab w:val="left" w:pos="720"/>
          <w:tab w:val="left" w:pos="1440"/>
          <w:tab w:val="left" w:pos="2410"/>
          <w:tab w:val="left" w:pos="2977"/>
          <w:tab w:val="right" w:pos="8505"/>
        </w:tabs>
        <w:rPr>
          <w:rFonts w:ascii="Arial" w:hAnsi="Arial" w:cs="Arial"/>
          <w:szCs w:val="24"/>
        </w:rPr>
      </w:pPr>
    </w:p>
    <w:p w14:paraId="06A02679" w14:textId="0DE53CB4" w:rsidR="00EF7C65" w:rsidRDefault="00EF7C65" w:rsidP="00EF7C65">
      <w:pPr>
        <w:pStyle w:val="BodyTextIndent"/>
        <w:tabs>
          <w:tab w:val="clear" w:pos="720"/>
        </w:tabs>
        <w:ind w:left="0"/>
        <w:rPr>
          <w:rFonts w:ascii="Arial" w:hAnsi="Arial" w:cs="Arial"/>
          <w:szCs w:val="24"/>
        </w:rPr>
      </w:pPr>
      <w:r>
        <w:rPr>
          <w:rFonts w:ascii="Arial" w:hAnsi="Arial" w:cs="Arial"/>
          <w:szCs w:val="24"/>
        </w:rPr>
        <w:t>At the Council meeting on 15 December 2021 Councillor Smyth</w:t>
      </w:r>
      <w:r w:rsidRPr="000F4521">
        <w:rPr>
          <w:rFonts w:ascii="Arial" w:hAnsi="Arial" w:cs="Arial"/>
          <w:szCs w:val="24"/>
        </w:rPr>
        <w:t xml:space="preserve"> gave notice of </w:t>
      </w:r>
      <w:r>
        <w:rPr>
          <w:rFonts w:ascii="Arial" w:hAnsi="Arial" w:cs="Arial"/>
          <w:szCs w:val="24"/>
        </w:rPr>
        <w:t>her</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2E56763F" w14:textId="460312D9" w:rsidR="00911D78" w:rsidRDefault="00911D78" w:rsidP="00EF7C65">
      <w:pPr>
        <w:pStyle w:val="BodyTextIndent"/>
        <w:tabs>
          <w:tab w:val="clear" w:pos="720"/>
        </w:tabs>
        <w:ind w:left="0"/>
        <w:rPr>
          <w:rFonts w:ascii="Arial" w:hAnsi="Arial" w:cs="Arial"/>
          <w:szCs w:val="24"/>
        </w:rPr>
      </w:pPr>
    </w:p>
    <w:p w14:paraId="5FD610D6" w14:textId="4BDB2086" w:rsidR="00911D78" w:rsidRPr="00014B72" w:rsidRDefault="00911D78" w:rsidP="00014B72">
      <w:pPr>
        <w:pStyle w:val="BodyTextIndent"/>
        <w:tabs>
          <w:tab w:val="clear" w:pos="720"/>
        </w:tabs>
        <w:ind w:left="0"/>
        <w:rPr>
          <w:rFonts w:ascii="Arial" w:hAnsi="Arial" w:cs="Arial"/>
          <w:b/>
          <w:bCs/>
          <w:szCs w:val="24"/>
        </w:rPr>
      </w:pPr>
      <w:bookmarkStart w:id="115" w:name="_Toc67130258"/>
      <w:r w:rsidRPr="00014B72">
        <w:rPr>
          <w:rFonts w:ascii="Arial" w:hAnsi="Arial" w:cs="Arial"/>
          <w:b/>
          <w:bCs/>
          <w:szCs w:val="24"/>
        </w:rPr>
        <w:t>Councillor Hodsdon – Financi</w:t>
      </w:r>
      <w:r w:rsidR="00C85E61" w:rsidRPr="00014B72">
        <w:rPr>
          <w:rFonts w:ascii="Arial" w:hAnsi="Arial" w:cs="Arial"/>
          <w:b/>
          <w:bCs/>
          <w:szCs w:val="24"/>
        </w:rPr>
        <w:t>a</w:t>
      </w:r>
      <w:r w:rsidRPr="00014B72">
        <w:rPr>
          <w:rFonts w:ascii="Arial" w:hAnsi="Arial" w:cs="Arial"/>
          <w:b/>
          <w:bCs/>
          <w:szCs w:val="24"/>
        </w:rPr>
        <w:t>l Interest</w:t>
      </w:r>
      <w:bookmarkEnd w:id="115"/>
    </w:p>
    <w:p w14:paraId="3250DC1A" w14:textId="77777777" w:rsidR="00911D78" w:rsidRPr="009A127C" w:rsidRDefault="00911D78" w:rsidP="00911D78">
      <w:pPr>
        <w:pStyle w:val="BodyTextIndent"/>
        <w:tabs>
          <w:tab w:val="clear" w:pos="720"/>
        </w:tabs>
        <w:ind w:left="0"/>
        <w:rPr>
          <w:rFonts w:ascii="Arial" w:hAnsi="Arial" w:cs="Arial"/>
          <w:b/>
          <w:szCs w:val="24"/>
        </w:rPr>
      </w:pPr>
    </w:p>
    <w:p w14:paraId="63189CAC" w14:textId="77777777" w:rsidR="00911D78" w:rsidRPr="009A127C" w:rsidRDefault="00911D78" w:rsidP="00911D78">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9A127C">
        <w:rPr>
          <w:rFonts w:ascii="Arial" w:hAnsi="Arial" w:cs="Arial"/>
          <w:szCs w:val="24"/>
        </w:rPr>
        <w:t xml:space="preserve">Councillor </w:t>
      </w:r>
      <w:r>
        <w:rPr>
          <w:rFonts w:ascii="Arial" w:hAnsi="Arial" w:cs="Arial"/>
          <w:szCs w:val="24"/>
        </w:rPr>
        <w:t>Hodsdon</w:t>
      </w:r>
      <w:r w:rsidRPr="009A127C">
        <w:rPr>
          <w:rFonts w:ascii="Arial" w:hAnsi="Arial" w:cs="Arial"/>
          <w:szCs w:val="24"/>
        </w:rPr>
        <w:t xml:space="preserve"> disclosed a financial interest his interest being that </w:t>
      </w:r>
      <w:r>
        <w:rPr>
          <w:rFonts w:ascii="Arial" w:hAnsi="Arial" w:cs="Arial"/>
          <w:szCs w:val="24"/>
        </w:rPr>
        <w:t>he will be employed by Christ Church Grammar School in 1 months’ time</w:t>
      </w:r>
      <w:r w:rsidRPr="009A127C">
        <w:rPr>
          <w:rFonts w:ascii="Arial" w:hAnsi="Arial" w:cs="Arial"/>
          <w:szCs w:val="24"/>
        </w:rPr>
        <w:t xml:space="preserve">. Councillor </w:t>
      </w:r>
      <w:r>
        <w:rPr>
          <w:rFonts w:ascii="Arial" w:hAnsi="Arial" w:cs="Arial"/>
          <w:szCs w:val="24"/>
        </w:rPr>
        <w:t xml:space="preserve">Hodsdon </w:t>
      </w:r>
      <w:r w:rsidRPr="009A127C">
        <w:rPr>
          <w:rFonts w:ascii="Arial" w:hAnsi="Arial" w:cs="Arial"/>
          <w:szCs w:val="24"/>
        </w:rPr>
        <w:t>declared that he would leave the room during discussion on this item.</w:t>
      </w:r>
    </w:p>
    <w:p w14:paraId="7EF6DF00" w14:textId="71730855" w:rsidR="00911D78" w:rsidRDefault="00911D78" w:rsidP="00EF7C65">
      <w:pPr>
        <w:pStyle w:val="BodyTextIndent"/>
        <w:tabs>
          <w:tab w:val="clear" w:pos="720"/>
        </w:tabs>
        <w:ind w:left="0"/>
        <w:rPr>
          <w:rFonts w:ascii="Arial" w:hAnsi="Arial" w:cs="Arial"/>
          <w:szCs w:val="24"/>
        </w:rPr>
      </w:pPr>
    </w:p>
    <w:p w14:paraId="6513A9CD" w14:textId="77777777" w:rsidR="00C85E61" w:rsidRDefault="00C85E61" w:rsidP="00EF7C65">
      <w:pPr>
        <w:pStyle w:val="BodyTextIndent"/>
        <w:tabs>
          <w:tab w:val="clear" w:pos="720"/>
        </w:tabs>
        <w:ind w:left="0"/>
        <w:rPr>
          <w:rFonts w:ascii="Arial" w:hAnsi="Arial" w:cs="Arial"/>
          <w:szCs w:val="24"/>
        </w:rPr>
      </w:pPr>
    </w:p>
    <w:p w14:paraId="0E09BF30" w14:textId="5A976692" w:rsidR="00911D78" w:rsidRDefault="00911D78" w:rsidP="00C85E61">
      <w:pPr>
        <w:pStyle w:val="BodyTextIndent"/>
        <w:tabs>
          <w:tab w:val="clear" w:pos="720"/>
        </w:tabs>
        <w:ind w:left="-851"/>
        <w:rPr>
          <w:rFonts w:ascii="Arial" w:hAnsi="Arial" w:cs="Arial"/>
          <w:szCs w:val="24"/>
        </w:rPr>
      </w:pPr>
      <w:r>
        <w:rPr>
          <w:rFonts w:ascii="Arial" w:hAnsi="Arial" w:cs="Arial"/>
          <w:szCs w:val="24"/>
        </w:rPr>
        <w:t>Councillor Hodsdon left the meeting at 10.49 am.</w:t>
      </w:r>
    </w:p>
    <w:p w14:paraId="7D46E007" w14:textId="307B9976" w:rsidR="00911D78" w:rsidRDefault="00911D78" w:rsidP="00EF7C65">
      <w:pPr>
        <w:pStyle w:val="BodyTextIndent"/>
        <w:tabs>
          <w:tab w:val="clear" w:pos="720"/>
        </w:tabs>
        <w:ind w:left="0"/>
        <w:rPr>
          <w:rFonts w:ascii="Arial" w:hAnsi="Arial" w:cs="Arial"/>
          <w:szCs w:val="24"/>
        </w:rPr>
      </w:pPr>
    </w:p>
    <w:p w14:paraId="10BB031C" w14:textId="77777777" w:rsidR="00C85E61" w:rsidRDefault="00C85E61" w:rsidP="00EF7C65">
      <w:pPr>
        <w:pStyle w:val="BodyTextIndent"/>
        <w:tabs>
          <w:tab w:val="clear" w:pos="720"/>
        </w:tabs>
        <w:ind w:left="0"/>
        <w:rPr>
          <w:rFonts w:ascii="Arial" w:hAnsi="Arial" w:cs="Arial"/>
          <w:szCs w:val="24"/>
        </w:rPr>
      </w:pPr>
    </w:p>
    <w:p w14:paraId="697C119C" w14:textId="49E99273" w:rsidR="00911D78" w:rsidRPr="006D752D" w:rsidRDefault="00911D78" w:rsidP="00CA6511">
      <w:pPr>
        <w:jc w:val="both"/>
        <w:rPr>
          <w:rFonts w:ascii="Arial" w:hAnsi="Arial" w:cs="Arial"/>
          <w:szCs w:val="24"/>
        </w:rPr>
      </w:pPr>
      <w:r w:rsidRPr="006D752D">
        <w:rPr>
          <w:rFonts w:ascii="Arial" w:hAnsi="Arial" w:cs="Arial"/>
          <w:szCs w:val="24"/>
        </w:rPr>
        <w:t xml:space="preserve">Moved – Councillor </w:t>
      </w:r>
      <w:r w:rsidR="00C85E61">
        <w:rPr>
          <w:rFonts w:ascii="Arial" w:hAnsi="Arial" w:cs="Arial"/>
          <w:szCs w:val="24"/>
        </w:rPr>
        <w:t>Smyth</w:t>
      </w:r>
    </w:p>
    <w:p w14:paraId="57BC7E5D" w14:textId="14AE0667" w:rsidR="00911D78" w:rsidRPr="006D752D" w:rsidRDefault="00911D78" w:rsidP="00CA6511">
      <w:pPr>
        <w:jc w:val="both"/>
        <w:rPr>
          <w:rFonts w:ascii="Arial" w:hAnsi="Arial" w:cs="Arial"/>
          <w:szCs w:val="24"/>
        </w:rPr>
      </w:pPr>
      <w:r w:rsidRPr="006D752D">
        <w:rPr>
          <w:rFonts w:ascii="Arial" w:hAnsi="Arial" w:cs="Arial"/>
          <w:szCs w:val="24"/>
        </w:rPr>
        <w:t xml:space="preserve">Seconded – Councillor </w:t>
      </w:r>
      <w:r w:rsidR="00C85E61">
        <w:rPr>
          <w:rFonts w:ascii="Arial" w:hAnsi="Arial" w:cs="Arial"/>
          <w:szCs w:val="24"/>
        </w:rPr>
        <w:t>Horley</w:t>
      </w:r>
    </w:p>
    <w:p w14:paraId="754896D0" w14:textId="34CBC359" w:rsidR="00911D78" w:rsidRPr="006D752D" w:rsidRDefault="005B74A0" w:rsidP="00CA6511">
      <w:pPr>
        <w:jc w:val="both"/>
        <w:rPr>
          <w:rFonts w:ascii="Arial" w:hAnsi="Arial" w:cs="Arial"/>
          <w:szCs w:val="24"/>
        </w:rPr>
      </w:pPr>
      <w:r>
        <w:rPr>
          <w:rFonts w:ascii="Arial" w:hAnsi="Arial" w:cs="Arial"/>
          <w:noProof/>
          <w:szCs w:val="24"/>
        </w:rPr>
        <mc:AlternateContent>
          <mc:Choice Requires="wps">
            <w:drawing>
              <wp:anchor distT="0" distB="0" distL="114300" distR="114300" simplePos="0" relativeHeight="251659273" behindDoc="1" locked="0" layoutInCell="1" allowOverlap="1" wp14:anchorId="0811F677" wp14:editId="021988B4">
                <wp:simplePos x="0" y="0"/>
                <wp:positionH relativeFrom="column">
                  <wp:posOffset>-27912</wp:posOffset>
                </wp:positionH>
                <wp:positionV relativeFrom="paragraph">
                  <wp:posOffset>131858</wp:posOffset>
                </wp:positionV>
                <wp:extent cx="5340626" cy="2186609"/>
                <wp:effectExtent l="0" t="0" r="0" b="4445"/>
                <wp:wrapNone/>
                <wp:docPr id="34" name="Rectangle 34"/>
                <wp:cNvGraphicFramePr/>
                <a:graphic xmlns:a="http://schemas.openxmlformats.org/drawingml/2006/main">
                  <a:graphicData uri="http://schemas.microsoft.com/office/word/2010/wordprocessingShape">
                    <wps:wsp>
                      <wps:cNvSpPr/>
                      <wps:spPr>
                        <a:xfrm>
                          <a:off x="0" y="0"/>
                          <a:ext cx="5340626" cy="218660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855B8F" id="Rectangle 34" o:spid="_x0000_s1026" style="position:absolute;margin-left:-2.2pt;margin-top:10.4pt;width:420.5pt;height:172.15pt;z-index:-2516572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e/foQIAAKsFAAAOAAAAZHJzL2Uyb0RvYy54bWysVE1v2zAMvQ/YfxB0X+2kaZYGdYqgRYcB&#10;XVu0HXpWZCk2IImapMTJfv0oyXE/scOwiyxS5CP5TPLsfKcV2QrnWzAVHR2VlAjDoW7NuqI/H6++&#10;zCjxgZmaKTCionvh6fni86ezzs7FGBpQtXAEQYyfd7aiTQh2XhSeN0IzfwRWGHyU4DQLKLp1UTvW&#10;IbpWxbgsp0UHrrYOuPAetZf5kS4SvpSCh1spvQhEVRRzC+l06VzFs1icsfnaMdu0vE+D/UMWmrUG&#10;gw5QlywwsnHtOyjdcgceZDjioAuQsuUi1YDVjMo31Tw0zIpUC5Lj7UCT/3+w/GZ750hbV/R4Qolh&#10;Gv/RPbLGzFoJgjokqLN+jnYP9s71ksdrrHYnnY5frIPsEqn7gVSxC4Sj8uR4Uk7HU0o4vo1Hs+m0&#10;PI2oxbO7dT58E6BJvFTUYfxEJtte+5BNDyYxmgfV1letUkmInSIulCNbhv94tR4lV7XRP6DOutlJ&#10;WaY/jSFTY0XzlMArJGUinoGInINGTRGrz/WmW9grEe2UuRcSicMKxynigJyDMs6FCTkZ37BaZHVM&#10;5eNcEmBElhh/wO4BXhd5wM5Z9vbRVaSOH5zLvyWWnQePFBlMGJx1a8B9BKCwqj5ytj+QlKmJLK2g&#10;3mNbOcjz5i2/avHXXjMf7pjDAcNRxKURbvGQCrqKQn+jpAH3+yN9tMe+x1dKOhzYivpfG+YEJeq7&#10;wYk4HU0mccKTMDn5OkbBvXxZvXwxG30B2C8jXE+Wp2u0D+pwlQ70E+6WZYyKT8xwjF1RHtxBuAh5&#10;keB24mK5TGY41ZaFa/NgeQSPrMbWfdw9MWf7/g44GjdwGG42f9Pm2TZ6GlhuAsg2zcAzrz3fuBFS&#10;E/fbK66cl3Kyet6xiz8AAAD//wMAUEsDBBQABgAIAAAAIQDzC4is4AAAAAkBAAAPAAAAZHJzL2Rv&#10;d25yZXYueG1sTI9PS8NAFMTvgt9heYK3dpO2LiHNphShPQlqVKS31+xrEtw/IbttYj+960mPwwwz&#10;vyk2k9HsQoPvnJWQzhNgZGunOttIeH/bzTJgPqBVqJ0lCd/kYVPe3hSYKzfaV7pUoWGxxPocJbQh&#10;9Dnnvm7JoJ+7nmz0Tm4wGKIcGq4GHGO50XyRJIIb7GxcaLGnx5bqr+psJJzw+rLt9nQ9iM/nfTpW&#10;+uMp20l5fzdt18ACTeEvDL/4ER3KyHR0Z6s80xJmq1VMSlgk8UH0s6UQwI4SluIhBV4W/P+D8gcA&#10;AP//AwBQSwECLQAUAAYACAAAACEAtoM4kv4AAADhAQAAEwAAAAAAAAAAAAAAAAAAAAAAW0NvbnRl&#10;bnRfVHlwZXNdLnhtbFBLAQItABQABgAIAAAAIQA4/SH/1gAAAJQBAAALAAAAAAAAAAAAAAAAAC8B&#10;AABfcmVscy8ucmVsc1BLAQItABQABgAIAAAAIQCVYe/foQIAAKsFAAAOAAAAAAAAAAAAAAAAAC4C&#10;AABkcnMvZTJvRG9jLnhtbFBLAQItABQABgAIAAAAIQDzC4is4AAAAAkBAAAPAAAAAAAAAAAAAAAA&#10;APsEAABkcnMvZG93bnJldi54bWxQSwUGAAAAAAQABADzAAAACAYAAAAA&#10;" fillcolor="#d8d8d8 [2732]" stroked="f" strokeweight="2pt"/>
            </w:pict>
          </mc:Fallback>
        </mc:AlternateContent>
      </w:r>
    </w:p>
    <w:p w14:paraId="17B8F2F3" w14:textId="75D5E8A5" w:rsidR="005B74A0" w:rsidRPr="005B74A0" w:rsidRDefault="005B74A0" w:rsidP="005B74A0">
      <w:pPr>
        <w:jc w:val="both"/>
        <w:rPr>
          <w:rFonts w:ascii="Arial" w:hAnsi="Arial" w:cs="Arial"/>
          <w:b/>
          <w:bCs/>
          <w:sz w:val="28"/>
          <w:szCs w:val="28"/>
        </w:rPr>
      </w:pPr>
      <w:r>
        <w:rPr>
          <w:rFonts w:ascii="Arial" w:hAnsi="Arial" w:cs="Arial"/>
          <w:b/>
          <w:bCs/>
          <w:sz w:val="28"/>
          <w:szCs w:val="28"/>
        </w:rPr>
        <w:t>Council Resolution</w:t>
      </w:r>
    </w:p>
    <w:p w14:paraId="01B04BF3" w14:textId="77777777" w:rsidR="005B74A0" w:rsidRDefault="005B74A0" w:rsidP="00FA66D5">
      <w:pPr>
        <w:jc w:val="both"/>
        <w:rPr>
          <w:rFonts w:ascii="Arial" w:hAnsi="Arial" w:cs="Arial"/>
          <w:b/>
          <w:bCs/>
          <w:szCs w:val="24"/>
        </w:rPr>
      </w:pPr>
    </w:p>
    <w:p w14:paraId="19B6F7E1" w14:textId="2D4D1877" w:rsidR="00FA66D5" w:rsidRPr="00FA66D5" w:rsidRDefault="00FA66D5" w:rsidP="00FA66D5">
      <w:pPr>
        <w:jc w:val="both"/>
        <w:rPr>
          <w:rFonts w:ascii="Arial" w:hAnsi="Arial" w:cs="Arial"/>
          <w:b/>
          <w:bCs/>
        </w:rPr>
      </w:pPr>
      <w:r w:rsidRPr="00FA66D5">
        <w:rPr>
          <w:rFonts w:ascii="Arial" w:hAnsi="Arial" w:cs="Arial"/>
          <w:b/>
          <w:bCs/>
          <w:szCs w:val="24"/>
        </w:rPr>
        <w:t>Council instructs the CEO to</w:t>
      </w:r>
      <w:r>
        <w:rPr>
          <w:rFonts w:ascii="Arial" w:hAnsi="Arial" w:cs="Arial"/>
          <w:b/>
          <w:bCs/>
          <w:szCs w:val="24"/>
        </w:rPr>
        <w:t xml:space="preserve"> </w:t>
      </w:r>
      <w:r w:rsidRPr="00FA66D5">
        <w:rPr>
          <w:rFonts w:ascii="Arial" w:hAnsi="Arial" w:cs="Arial"/>
          <w:b/>
          <w:bCs/>
        </w:rPr>
        <w:t>investigate the process for the creation of a Public Road connecting John 23</w:t>
      </w:r>
      <w:r w:rsidRPr="00FA66D5">
        <w:rPr>
          <w:rFonts w:ascii="Arial" w:hAnsi="Arial" w:cs="Arial"/>
          <w:b/>
          <w:bCs/>
          <w:vertAlign w:val="superscript"/>
        </w:rPr>
        <w:t>rd</w:t>
      </w:r>
      <w:r w:rsidRPr="00FA66D5">
        <w:rPr>
          <w:rFonts w:ascii="Arial" w:hAnsi="Arial" w:cs="Arial"/>
          <w:b/>
          <w:bCs/>
        </w:rPr>
        <w:t xml:space="preserve"> Ave with Brockway Road.  The proposed road would follow the eastern boundary of JTC and extend north to the boundary between the City’s depot (R45054) and the proposed extension to the CCGS playing fields.  This would incorporate R45632 this being 4,111m2 of reserve land currently providing driveway access to the otherwise landlocked City depot and land leased to Cambridge and Subiaco.  This should include but not be limited to: Traffic modelling, school and sports precinct access and egress requirements, impact on any local structure plans and zoning within the LPS3.</w:t>
      </w:r>
    </w:p>
    <w:p w14:paraId="45ECA76C" w14:textId="5D2D2953" w:rsidR="00EF7C65" w:rsidRDefault="00EF7C65" w:rsidP="00EF7C65">
      <w:pPr>
        <w:pStyle w:val="BodyTextIndent"/>
        <w:tabs>
          <w:tab w:val="clear" w:pos="720"/>
        </w:tabs>
        <w:ind w:left="0"/>
        <w:rPr>
          <w:rFonts w:ascii="Arial" w:hAnsi="Arial" w:cs="Arial"/>
          <w:szCs w:val="24"/>
        </w:rPr>
      </w:pPr>
    </w:p>
    <w:p w14:paraId="15CB121A" w14:textId="716E6BF0" w:rsidR="008D4B1F" w:rsidRPr="004C193E" w:rsidRDefault="008D4B1F" w:rsidP="00CA6511">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0</w:t>
      </w:r>
      <w:r w:rsidRPr="004C193E">
        <w:rPr>
          <w:rFonts w:ascii="Arial" w:hAnsi="Arial" w:cs="Arial"/>
          <w:b/>
          <w:szCs w:val="24"/>
        </w:rPr>
        <w:t>/-</w:t>
      </w:r>
    </w:p>
    <w:p w14:paraId="18E5914A" w14:textId="342FDD82" w:rsidR="00911D78" w:rsidRPr="006D752D" w:rsidRDefault="00911D78" w:rsidP="00911D78">
      <w:pPr>
        <w:jc w:val="right"/>
        <w:rPr>
          <w:rFonts w:ascii="Arial" w:hAnsi="Arial" w:cs="Arial"/>
          <w:b/>
          <w:szCs w:val="24"/>
        </w:rPr>
      </w:pPr>
    </w:p>
    <w:p w14:paraId="28973729" w14:textId="77777777" w:rsidR="00911D78" w:rsidRDefault="00911D78" w:rsidP="00EF7C65">
      <w:pPr>
        <w:pStyle w:val="BodyTextIndent"/>
        <w:tabs>
          <w:tab w:val="clear" w:pos="720"/>
        </w:tabs>
        <w:ind w:left="0"/>
        <w:rPr>
          <w:rFonts w:ascii="Arial" w:hAnsi="Arial" w:cs="Arial"/>
          <w:szCs w:val="24"/>
        </w:rPr>
      </w:pPr>
    </w:p>
    <w:p w14:paraId="75DC533C" w14:textId="151B2A29" w:rsidR="00FA66D5" w:rsidRDefault="00FA66D5" w:rsidP="00EF7C65">
      <w:pPr>
        <w:pStyle w:val="BodyTextIndent"/>
        <w:tabs>
          <w:tab w:val="clear" w:pos="720"/>
        </w:tabs>
        <w:ind w:left="0"/>
        <w:rPr>
          <w:rFonts w:ascii="Arial" w:hAnsi="Arial" w:cs="Arial"/>
          <w:szCs w:val="24"/>
        </w:rPr>
      </w:pPr>
      <w:r>
        <w:rPr>
          <w:rFonts w:ascii="Arial" w:hAnsi="Arial" w:cs="Arial"/>
          <w:szCs w:val="24"/>
        </w:rPr>
        <w:t>Justification</w:t>
      </w:r>
    </w:p>
    <w:p w14:paraId="4E2D1520" w14:textId="3290493D" w:rsidR="00FA66D5" w:rsidRDefault="00FA66D5" w:rsidP="00EF7C65">
      <w:pPr>
        <w:pStyle w:val="BodyTextIndent"/>
        <w:tabs>
          <w:tab w:val="clear" w:pos="720"/>
        </w:tabs>
        <w:ind w:left="0"/>
        <w:rPr>
          <w:rFonts w:ascii="Arial" w:hAnsi="Arial" w:cs="Arial"/>
          <w:szCs w:val="24"/>
        </w:rPr>
      </w:pPr>
    </w:p>
    <w:p w14:paraId="4D61C612" w14:textId="7628F9B7" w:rsidR="00FF77B3" w:rsidRDefault="00FF77B3" w:rsidP="00FF77B3">
      <w:pPr>
        <w:pStyle w:val="ReportSubHeading"/>
        <w:jc w:val="both"/>
        <w:rPr>
          <w:color w:val="auto"/>
          <w:sz w:val="24"/>
          <w:szCs w:val="24"/>
        </w:rPr>
      </w:pPr>
      <w:r w:rsidRPr="00FF77B3">
        <w:rPr>
          <w:color w:val="auto"/>
          <w:sz w:val="24"/>
          <w:szCs w:val="24"/>
        </w:rPr>
        <w:t>Reasons:</w:t>
      </w:r>
    </w:p>
    <w:p w14:paraId="1D00CD74" w14:textId="77777777" w:rsidR="00FF77B3" w:rsidRPr="00FF77B3" w:rsidRDefault="00FF77B3" w:rsidP="00FF77B3">
      <w:pPr>
        <w:pStyle w:val="ReportSubHeading"/>
        <w:jc w:val="both"/>
        <w:rPr>
          <w:color w:val="auto"/>
          <w:sz w:val="24"/>
          <w:szCs w:val="24"/>
        </w:rPr>
      </w:pPr>
    </w:p>
    <w:p w14:paraId="3AF8894A"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Provides a much-needed public thoroughfare that will relieve traffic congestion by providing an alternate northern access route to the schools and sports precinct.</w:t>
      </w:r>
    </w:p>
    <w:p w14:paraId="6BB7B32C"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Provides public road access to the otherwise landlocked City depot and land leased to Cambridge and Subiaco.</w:t>
      </w:r>
    </w:p>
    <w:p w14:paraId="01619048"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In the case of emergency evacuation and disaster management provides better road penetration of the area for emergency vehicle access.</w:t>
      </w:r>
    </w:p>
    <w:p w14:paraId="16E8BFD9"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Projects the City as the responsible authority for decisions about the local road network before it is taken out of our hands by adjacent landholders creating private roads.</w:t>
      </w:r>
    </w:p>
    <w:p w14:paraId="7A14A951"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lastRenderedPageBreak/>
        <w:t>Addresses the issue of JTC using this existing “non-road” as a slipway into their newly constructed car park and bus precinct.</w:t>
      </w:r>
    </w:p>
    <w:p w14:paraId="05B08AB1"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Addresses the issue of JTC connection to its newly acquired property and workshops precinct on the eastern corner at Lot 12241.</w:t>
      </w:r>
    </w:p>
    <w:p w14:paraId="60C566B7"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Provides the opportunity for the City to develop an enhanced parkway verge for the City’s tree planting quota program.  It could be similar in character to Montgomery Ave and Brockway Road.</w:t>
      </w:r>
    </w:p>
    <w:p w14:paraId="10026016"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Facilitates forward planning and future budget allocations.</w:t>
      </w:r>
    </w:p>
    <w:p w14:paraId="462CEB28" w14:textId="77777777" w:rsidR="00FF77B3" w:rsidRPr="00FF77B3" w:rsidRDefault="00FF77B3" w:rsidP="00DA2C4D">
      <w:pPr>
        <w:pStyle w:val="ReportSubHeading"/>
        <w:numPr>
          <w:ilvl w:val="0"/>
          <w:numId w:val="122"/>
        </w:numPr>
        <w:ind w:left="567" w:hanging="567"/>
        <w:jc w:val="both"/>
        <w:rPr>
          <w:color w:val="auto"/>
          <w:sz w:val="24"/>
          <w:szCs w:val="24"/>
        </w:rPr>
      </w:pPr>
      <w:r w:rsidRPr="00FF77B3">
        <w:rPr>
          <w:color w:val="auto"/>
          <w:sz w:val="24"/>
          <w:szCs w:val="24"/>
        </w:rPr>
        <w:t>Provides direction for collaboration with JTC and CCGS regarding joint landscape projects along the boundary interface.</w:t>
      </w:r>
    </w:p>
    <w:p w14:paraId="44463C17" w14:textId="77777777" w:rsidR="00FF77B3" w:rsidRPr="00FF77B3" w:rsidRDefault="00FF77B3" w:rsidP="00FF77B3">
      <w:pPr>
        <w:pStyle w:val="ReportSubHeading"/>
        <w:jc w:val="both"/>
        <w:rPr>
          <w:color w:val="auto"/>
          <w:sz w:val="24"/>
          <w:szCs w:val="24"/>
        </w:rPr>
      </w:pPr>
    </w:p>
    <w:p w14:paraId="42E3BC81" w14:textId="6181A339" w:rsidR="00FA557D" w:rsidRDefault="00FF77B3" w:rsidP="00FA557D">
      <w:pPr>
        <w:pStyle w:val="ReportSubHeading"/>
        <w:jc w:val="both"/>
        <w:rPr>
          <w:color w:val="auto"/>
          <w:sz w:val="24"/>
          <w:szCs w:val="24"/>
        </w:rPr>
      </w:pPr>
      <w:r w:rsidRPr="00FF77B3">
        <w:rPr>
          <w:color w:val="auto"/>
          <w:sz w:val="24"/>
          <w:szCs w:val="24"/>
        </w:rPr>
        <w:t xml:space="preserve">The City’s depot in Mt Claremont is accessed by a Driveway on Lot 503, a long thin parcel of land that is classified as C class reserve R45632.  The land is not currently a dedicated public road.  The road network in this area has been static for the last 30 years since the closing of the Brockway Landfill Site, and its subsequent repurposing.  Redevelopment of this area into a schools and sports precinct, alongside more than one thousand new dwellings </w:t>
      </w:r>
      <w:proofErr w:type="gramStart"/>
      <w:r w:rsidRPr="00FF77B3">
        <w:rPr>
          <w:color w:val="auto"/>
          <w:sz w:val="24"/>
          <w:szCs w:val="24"/>
        </w:rPr>
        <w:t>presents</w:t>
      </w:r>
      <w:proofErr w:type="gramEnd"/>
      <w:r w:rsidRPr="00FF77B3">
        <w:rPr>
          <w:color w:val="auto"/>
          <w:sz w:val="24"/>
          <w:szCs w:val="24"/>
        </w:rPr>
        <w:t xml:space="preserve"> the urgent need for a re-think of the road and pathway networks.  The area has been in a holding pattern for more than 30 years, the time has come to plan and act.</w:t>
      </w:r>
    </w:p>
    <w:p w14:paraId="455FB253" w14:textId="77777777" w:rsidR="00C85E61" w:rsidRPr="00FA557D" w:rsidRDefault="00C85E61" w:rsidP="00FA557D">
      <w:pPr>
        <w:pStyle w:val="ReportSubHeading"/>
        <w:jc w:val="both"/>
        <w:rPr>
          <w:color w:val="auto"/>
          <w:sz w:val="24"/>
          <w:szCs w:val="24"/>
        </w:rPr>
      </w:pPr>
    </w:p>
    <w:p w14:paraId="5AB16B22" w14:textId="77777777" w:rsidR="00FF77B3" w:rsidRPr="00FF77B3" w:rsidRDefault="00FF77B3" w:rsidP="00116E86">
      <w:pPr>
        <w:jc w:val="both"/>
        <w:rPr>
          <w:rFonts w:ascii="Arial" w:hAnsi="Arial" w:cs="Arial"/>
          <w:szCs w:val="24"/>
        </w:rPr>
      </w:pPr>
      <w:r>
        <w:rPr>
          <w:noProof/>
        </w:rPr>
        <w:drawing>
          <wp:inline distT="0" distB="0" distL="0" distR="0" wp14:anchorId="24F5C6C1" wp14:editId="2EF48815">
            <wp:extent cx="4906538" cy="3906393"/>
            <wp:effectExtent l="0" t="0" r="8890" b="0"/>
            <wp:docPr id="30" name="Picture 30" descr="P44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43">
                      <a:extLst>
                        <a:ext uri="{28A0092B-C50C-407E-A947-70E740481C1C}">
                          <a14:useLocalDpi xmlns:a14="http://schemas.microsoft.com/office/drawing/2010/main" val="0"/>
                        </a:ext>
                      </a:extLst>
                    </a:blip>
                    <a:stretch>
                      <a:fillRect/>
                    </a:stretch>
                  </pic:blipFill>
                  <pic:spPr>
                    <a:xfrm>
                      <a:off x="0" y="0"/>
                      <a:ext cx="4906538" cy="3906393"/>
                    </a:xfrm>
                    <a:prstGeom prst="rect">
                      <a:avLst/>
                    </a:prstGeom>
                  </pic:spPr>
                </pic:pic>
              </a:graphicData>
            </a:graphic>
          </wp:inline>
        </w:drawing>
      </w:r>
    </w:p>
    <w:p w14:paraId="6367ECD6" w14:textId="77777777" w:rsidR="00FF77B3" w:rsidRPr="00FF77B3" w:rsidRDefault="00FF77B3" w:rsidP="00116E86">
      <w:pPr>
        <w:jc w:val="both"/>
        <w:rPr>
          <w:rFonts w:ascii="Arial" w:hAnsi="Arial" w:cs="Arial"/>
          <w:szCs w:val="24"/>
        </w:rPr>
      </w:pPr>
      <w:r w:rsidRPr="00FF77B3">
        <w:rPr>
          <w:rFonts w:ascii="Arial" w:hAnsi="Arial" w:cs="Arial"/>
          <w:szCs w:val="24"/>
        </w:rPr>
        <w:t>MAP: The Depot Driveway R45632 is 4,111m</w:t>
      </w:r>
      <w:r w:rsidRPr="00FF77B3">
        <w:rPr>
          <w:rFonts w:ascii="Arial" w:hAnsi="Arial" w:cs="Arial"/>
          <w:szCs w:val="24"/>
          <w:vertAlign w:val="superscript"/>
        </w:rPr>
        <w:t>2</w:t>
      </w:r>
      <w:r w:rsidRPr="00FF77B3">
        <w:rPr>
          <w:rFonts w:ascii="Arial" w:hAnsi="Arial" w:cs="Arial"/>
          <w:szCs w:val="24"/>
        </w:rPr>
        <w:t xml:space="preserve"> of (C class reserve) </w:t>
      </w:r>
    </w:p>
    <w:p w14:paraId="6456701E" w14:textId="0A85E2FD" w:rsidR="00FA66D5" w:rsidRDefault="00FA66D5" w:rsidP="00EF7C65">
      <w:pPr>
        <w:pStyle w:val="BodyTextIndent"/>
        <w:tabs>
          <w:tab w:val="clear" w:pos="720"/>
        </w:tabs>
        <w:ind w:left="0"/>
        <w:rPr>
          <w:rFonts w:ascii="Arial" w:hAnsi="Arial" w:cs="Arial"/>
          <w:szCs w:val="24"/>
        </w:rPr>
      </w:pPr>
    </w:p>
    <w:p w14:paraId="25FF0EDA" w14:textId="77777777" w:rsidR="00EF7C65" w:rsidRDefault="00EF7C65" w:rsidP="00EF7C65">
      <w:pPr>
        <w:pStyle w:val="BodyTextIndent"/>
        <w:tabs>
          <w:tab w:val="clear" w:pos="720"/>
        </w:tabs>
        <w:ind w:left="0"/>
        <w:rPr>
          <w:rFonts w:ascii="Arial" w:hAnsi="Arial" w:cs="Arial"/>
          <w:szCs w:val="24"/>
        </w:rPr>
      </w:pPr>
    </w:p>
    <w:p w14:paraId="3EA0A7EC" w14:textId="77777777" w:rsidR="00140622" w:rsidRDefault="00140622">
      <w:pPr>
        <w:rPr>
          <w:rFonts w:ascii="Arial" w:hAnsi="Arial" w:cs="Arial"/>
          <w:szCs w:val="24"/>
        </w:rPr>
      </w:pPr>
      <w:r>
        <w:rPr>
          <w:rFonts w:ascii="Arial" w:hAnsi="Arial" w:cs="Arial"/>
          <w:szCs w:val="24"/>
        </w:rPr>
        <w:t>Administration Comment</w:t>
      </w:r>
    </w:p>
    <w:p w14:paraId="58F45715" w14:textId="77777777" w:rsidR="006832AE" w:rsidRDefault="006832AE">
      <w:pPr>
        <w:rPr>
          <w:rFonts w:ascii="Arial" w:hAnsi="Arial" w:cs="Arial"/>
          <w:szCs w:val="24"/>
        </w:rPr>
      </w:pPr>
    </w:p>
    <w:p w14:paraId="20CDC88F" w14:textId="4231A92E" w:rsidR="00C85E61" w:rsidRDefault="00140622">
      <w:pPr>
        <w:rPr>
          <w:rFonts w:ascii="Arial" w:hAnsi="Arial" w:cs="Arial"/>
          <w:szCs w:val="24"/>
        </w:rPr>
      </w:pPr>
      <w:r>
        <w:rPr>
          <w:rFonts w:ascii="Arial" w:hAnsi="Arial" w:cs="Arial"/>
          <w:szCs w:val="24"/>
        </w:rPr>
        <w:t xml:space="preserve">This can be done however it is a low priority issue and current capacity issues prevent </w:t>
      </w:r>
      <w:r w:rsidR="009234D9">
        <w:rPr>
          <w:rFonts w:ascii="Arial" w:hAnsi="Arial" w:cs="Arial"/>
          <w:szCs w:val="24"/>
        </w:rPr>
        <w:t>any action soon.</w:t>
      </w:r>
    </w:p>
    <w:p w14:paraId="063428B9" w14:textId="6B8F53E2" w:rsidR="00C85E61" w:rsidRDefault="00C85E61">
      <w:pPr>
        <w:rPr>
          <w:rFonts w:ascii="Arial" w:hAnsi="Arial" w:cs="Arial"/>
          <w:szCs w:val="24"/>
        </w:rPr>
      </w:pPr>
    </w:p>
    <w:p w14:paraId="7491E3E2" w14:textId="77777777" w:rsidR="00C85E61" w:rsidRDefault="00C85E61">
      <w:pPr>
        <w:rPr>
          <w:rFonts w:ascii="Arial" w:hAnsi="Arial" w:cs="Arial"/>
          <w:szCs w:val="24"/>
        </w:rPr>
      </w:pPr>
    </w:p>
    <w:p w14:paraId="64AD1C45" w14:textId="555FCDF9" w:rsidR="00C85E61" w:rsidRDefault="00C85E61" w:rsidP="00C85E61">
      <w:pPr>
        <w:ind w:left="-851"/>
        <w:rPr>
          <w:rFonts w:ascii="Arial" w:hAnsi="Arial" w:cs="Arial"/>
          <w:szCs w:val="24"/>
        </w:rPr>
      </w:pPr>
      <w:r>
        <w:rPr>
          <w:rFonts w:ascii="Arial" w:hAnsi="Arial" w:cs="Arial"/>
          <w:szCs w:val="24"/>
        </w:rPr>
        <w:t xml:space="preserve">Councillor Hodsdon returned to the meeting at </w:t>
      </w:r>
      <w:r w:rsidR="00417C9A">
        <w:rPr>
          <w:rFonts w:ascii="Arial" w:hAnsi="Arial" w:cs="Arial"/>
          <w:szCs w:val="24"/>
        </w:rPr>
        <w:t>11.00</w:t>
      </w:r>
      <w:r>
        <w:rPr>
          <w:rFonts w:ascii="Arial" w:hAnsi="Arial" w:cs="Arial"/>
          <w:szCs w:val="24"/>
        </w:rPr>
        <w:t xml:space="preserve"> am.</w:t>
      </w:r>
    </w:p>
    <w:p w14:paraId="576D9CB4" w14:textId="77777777" w:rsidR="00FB12B3" w:rsidRDefault="00FB12B3" w:rsidP="00C85E61">
      <w:pPr>
        <w:ind w:left="-851"/>
        <w:rPr>
          <w:rFonts w:ascii="Arial" w:hAnsi="Arial" w:cs="Arial"/>
          <w:szCs w:val="24"/>
        </w:rPr>
      </w:pPr>
    </w:p>
    <w:p w14:paraId="70CC4640" w14:textId="30BB5AEA" w:rsidR="00417C9A" w:rsidRDefault="00417C9A" w:rsidP="00C85E61">
      <w:pPr>
        <w:ind w:left="-851"/>
        <w:rPr>
          <w:rFonts w:ascii="Arial" w:hAnsi="Arial" w:cs="Arial"/>
          <w:szCs w:val="24"/>
        </w:rPr>
      </w:pPr>
      <w:r>
        <w:rPr>
          <w:rFonts w:ascii="Arial" w:hAnsi="Arial" w:cs="Arial"/>
          <w:szCs w:val="24"/>
        </w:rPr>
        <w:t>Councillor Mangano left the meeting at 11.00 am.</w:t>
      </w:r>
    </w:p>
    <w:p w14:paraId="1E9B828D" w14:textId="166CD6C3" w:rsidR="00417C9A" w:rsidRDefault="00417C9A" w:rsidP="00C85E61">
      <w:pPr>
        <w:ind w:left="-851"/>
        <w:rPr>
          <w:rFonts w:ascii="Arial" w:hAnsi="Arial" w:cs="Arial"/>
          <w:szCs w:val="24"/>
        </w:rPr>
      </w:pPr>
    </w:p>
    <w:p w14:paraId="6877C224" w14:textId="77777777" w:rsidR="00FB12B3" w:rsidRDefault="00FB12B3" w:rsidP="00C85E61">
      <w:pPr>
        <w:ind w:left="-851"/>
        <w:rPr>
          <w:rFonts w:ascii="Arial" w:hAnsi="Arial" w:cs="Arial"/>
          <w:szCs w:val="24"/>
        </w:rPr>
      </w:pPr>
    </w:p>
    <w:p w14:paraId="33D7A0F6" w14:textId="223D4249" w:rsidR="002B5EA9" w:rsidRPr="00FF1887" w:rsidRDefault="002B5EA9" w:rsidP="00FE4E42">
      <w:pPr>
        <w:pStyle w:val="Heading2"/>
        <w:numPr>
          <w:ilvl w:val="1"/>
          <w:numId w:val="163"/>
        </w:numPr>
        <w:spacing w:before="0" w:after="0"/>
        <w:ind w:left="0" w:hanging="851"/>
        <w:rPr>
          <w:rFonts w:ascii="Arial" w:hAnsi="Arial" w:cs="Arial"/>
          <w:sz w:val="24"/>
          <w:szCs w:val="24"/>
          <w:u w:val="none"/>
        </w:rPr>
      </w:pPr>
      <w:bookmarkStart w:id="116" w:name="_Toc67130259"/>
      <w:r w:rsidRPr="006053A2">
        <w:rPr>
          <w:rFonts w:ascii="Arial" w:hAnsi="Arial" w:cs="Arial"/>
          <w:sz w:val="24"/>
          <w:szCs w:val="24"/>
          <w:u w:val="none"/>
        </w:rPr>
        <w:t xml:space="preserve">Councillor </w:t>
      </w:r>
      <w:r>
        <w:rPr>
          <w:rFonts w:ascii="Arial" w:hAnsi="Arial" w:cs="Arial"/>
          <w:sz w:val="24"/>
          <w:szCs w:val="24"/>
          <w:u w:val="none"/>
        </w:rPr>
        <w:t xml:space="preserve">Wetherall </w:t>
      </w:r>
      <w:r w:rsidRPr="006053A2">
        <w:rPr>
          <w:rFonts w:ascii="Arial" w:hAnsi="Arial" w:cs="Arial"/>
          <w:sz w:val="24"/>
          <w:szCs w:val="24"/>
          <w:u w:val="none"/>
        </w:rPr>
        <w:t xml:space="preserve">– </w:t>
      </w:r>
      <w:r>
        <w:rPr>
          <w:rFonts w:ascii="Arial" w:hAnsi="Arial" w:cs="Arial"/>
          <w:sz w:val="24"/>
          <w:szCs w:val="24"/>
          <w:u w:val="none"/>
        </w:rPr>
        <w:t xml:space="preserve">Recission Motion </w:t>
      </w:r>
      <w:r w:rsidR="001153F1">
        <w:rPr>
          <w:rFonts w:ascii="Arial" w:hAnsi="Arial" w:cs="Arial"/>
          <w:sz w:val="24"/>
          <w:szCs w:val="24"/>
          <w:u w:val="none"/>
        </w:rPr>
        <w:t>–</w:t>
      </w:r>
      <w:r>
        <w:rPr>
          <w:rFonts w:ascii="Arial" w:hAnsi="Arial" w:cs="Arial"/>
          <w:sz w:val="24"/>
          <w:szCs w:val="24"/>
          <w:u w:val="none"/>
        </w:rPr>
        <w:t xml:space="preserve"> </w:t>
      </w:r>
      <w:r w:rsidR="001153F1">
        <w:rPr>
          <w:rFonts w:ascii="Arial" w:hAnsi="Arial" w:cs="Arial"/>
          <w:sz w:val="24"/>
          <w:szCs w:val="24"/>
          <w:u w:val="none"/>
        </w:rPr>
        <w:t xml:space="preserve">28 Beatrice Road, Dalkeith </w:t>
      </w:r>
      <w:r w:rsidR="00935CF8">
        <w:rPr>
          <w:rFonts w:ascii="Arial" w:hAnsi="Arial" w:cs="Arial"/>
          <w:sz w:val="24"/>
          <w:szCs w:val="24"/>
          <w:u w:val="none"/>
        </w:rPr>
        <w:t>Retrospective Amendment</w:t>
      </w:r>
      <w:bookmarkEnd w:id="116"/>
    </w:p>
    <w:p w14:paraId="7246CE10" w14:textId="77777777" w:rsidR="002B5EA9" w:rsidRPr="000F4521" w:rsidRDefault="002B5EA9" w:rsidP="002B5EA9">
      <w:pPr>
        <w:tabs>
          <w:tab w:val="left" w:pos="720"/>
          <w:tab w:val="left" w:pos="1440"/>
          <w:tab w:val="left" w:pos="2410"/>
          <w:tab w:val="left" w:pos="2977"/>
          <w:tab w:val="right" w:pos="8505"/>
        </w:tabs>
        <w:rPr>
          <w:rFonts w:ascii="Arial" w:hAnsi="Arial" w:cs="Arial"/>
          <w:szCs w:val="24"/>
        </w:rPr>
      </w:pPr>
    </w:p>
    <w:p w14:paraId="7BED4EED" w14:textId="08C500CD" w:rsidR="000B42C2" w:rsidRDefault="00E25593" w:rsidP="00E25593">
      <w:pPr>
        <w:pStyle w:val="paragraph"/>
        <w:spacing w:before="0" w:beforeAutospacing="0" w:after="0" w:afterAutospacing="0"/>
        <w:jc w:val="both"/>
        <w:textAlignment w:val="baseline"/>
        <w:rPr>
          <w:rStyle w:val="eop"/>
          <w:rFonts w:ascii="Arial" w:hAnsi="Arial" w:cs="Arial"/>
          <w:b/>
          <w:bCs/>
        </w:rPr>
      </w:pPr>
      <w:r w:rsidRPr="00CD6AC4">
        <w:rPr>
          <w:rStyle w:val="eop"/>
          <w:rFonts w:ascii="Arial" w:hAnsi="Arial" w:cs="Arial"/>
        </w:rPr>
        <w:t>Please note this item was brought forward see pag</w:t>
      </w:r>
      <w:r w:rsidRPr="00FE4E42">
        <w:rPr>
          <w:rStyle w:val="eop"/>
          <w:rFonts w:ascii="Arial" w:hAnsi="Arial" w:cs="Arial"/>
        </w:rPr>
        <w:t xml:space="preserve">e </w:t>
      </w:r>
      <w:r w:rsidR="00FE4E42" w:rsidRPr="00FE4E42">
        <w:rPr>
          <w:rStyle w:val="eop"/>
          <w:rFonts w:ascii="Arial" w:hAnsi="Arial" w:cs="Arial"/>
        </w:rPr>
        <w:t>20</w:t>
      </w:r>
      <w:r w:rsidRPr="00FE4E42">
        <w:rPr>
          <w:rStyle w:val="eop"/>
          <w:rFonts w:ascii="Arial" w:hAnsi="Arial" w:cs="Arial"/>
        </w:rPr>
        <w:t>.</w:t>
      </w:r>
    </w:p>
    <w:p w14:paraId="110D1EA1" w14:textId="3F5CB6E4" w:rsidR="00CD6AC4" w:rsidRDefault="00CD6AC4" w:rsidP="00E25593">
      <w:pPr>
        <w:pStyle w:val="paragraph"/>
        <w:spacing w:before="0" w:beforeAutospacing="0" w:after="0" w:afterAutospacing="0"/>
        <w:jc w:val="both"/>
        <w:textAlignment w:val="baseline"/>
        <w:rPr>
          <w:rStyle w:val="eop"/>
          <w:rFonts w:ascii="Arial" w:hAnsi="Arial" w:cs="Arial"/>
          <w:b/>
          <w:bCs/>
        </w:rPr>
      </w:pPr>
    </w:p>
    <w:p w14:paraId="650BBAD2" w14:textId="106FFE35" w:rsidR="00D33D59" w:rsidRDefault="00D33D59">
      <w:pPr>
        <w:rPr>
          <w:rFonts w:ascii="Arial" w:hAnsi="Arial" w:cs="Arial"/>
          <w:b/>
          <w:kern w:val="28"/>
          <w:szCs w:val="24"/>
        </w:rPr>
      </w:pPr>
    </w:p>
    <w:p w14:paraId="555A6488" w14:textId="7919923A" w:rsidR="003849DC" w:rsidRDefault="003849DC" w:rsidP="00A634BF">
      <w:pPr>
        <w:pStyle w:val="Heading2"/>
        <w:numPr>
          <w:ilvl w:val="1"/>
          <w:numId w:val="176"/>
        </w:numPr>
        <w:spacing w:before="0" w:after="0"/>
        <w:ind w:left="0" w:hanging="851"/>
        <w:rPr>
          <w:rFonts w:ascii="Arial" w:hAnsi="Arial" w:cs="Arial"/>
          <w:sz w:val="24"/>
          <w:szCs w:val="24"/>
          <w:u w:val="none"/>
        </w:rPr>
      </w:pPr>
      <w:bookmarkStart w:id="117" w:name="_Toc67130260"/>
      <w:r w:rsidRPr="006053A2">
        <w:rPr>
          <w:rFonts w:ascii="Arial" w:hAnsi="Arial" w:cs="Arial"/>
          <w:sz w:val="24"/>
          <w:szCs w:val="24"/>
          <w:u w:val="none"/>
        </w:rPr>
        <w:t xml:space="preserve">Councillor </w:t>
      </w:r>
      <w:r>
        <w:rPr>
          <w:rFonts w:ascii="Arial" w:hAnsi="Arial" w:cs="Arial"/>
          <w:sz w:val="24"/>
          <w:szCs w:val="24"/>
          <w:u w:val="none"/>
        </w:rPr>
        <w:t xml:space="preserve">Mangano </w:t>
      </w:r>
      <w:r w:rsidRPr="006053A2">
        <w:rPr>
          <w:rFonts w:ascii="Arial" w:hAnsi="Arial" w:cs="Arial"/>
          <w:sz w:val="24"/>
          <w:szCs w:val="24"/>
          <w:u w:val="none"/>
        </w:rPr>
        <w:t xml:space="preserve">– </w:t>
      </w:r>
      <w:r w:rsidR="004C4CE3">
        <w:rPr>
          <w:rFonts w:ascii="Arial" w:hAnsi="Arial" w:cs="Arial"/>
          <w:sz w:val="24"/>
          <w:szCs w:val="24"/>
          <w:u w:val="none"/>
        </w:rPr>
        <w:t>Legal Advice – Supreme Court Challenge to JDAP</w:t>
      </w:r>
      <w:r w:rsidR="009E1250">
        <w:rPr>
          <w:rFonts w:ascii="Arial" w:hAnsi="Arial" w:cs="Arial"/>
          <w:sz w:val="24"/>
          <w:szCs w:val="24"/>
          <w:u w:val="none"/>
        </w:rPr>
        <w:t xml:space="preserve"> Approval – 97-105 Stirling Highway, Nedlands</w:t>
      </w:r>
      <w:bookmarkEnd w:id="117"/>
    </w:p>
    <w:p w14:paraId="39FEB966" w14:textId="7C1B43F6" w:rsidR="005A0369" w:rsidRDefault="005A0369" w:rsidP="005A0369"/>
    <w:p w14:paraId="3CA4E8A2" w14:textId="7189C27D" w:rsidR="00750966" w:rsidRPr="00CD6AC4" w:rsidRDefault="00D33D59" w:rsidP="00012C59">
      <w:pPr>
        <w:tabs>
          <w:tab w:val="left" w:pos="720"/>
          <w:tab w:val="left" w:pos="1440"/>
          <w:tab w:val="left" w:pos="2410"/>
          <w:tab w:val="left" w:pos="2977"/>
          <w:tab w:val="right" w:pos="8505"/>
        </w:tabs>
        <w:rPr>
          <w:rFonts w:ascii="Arial" w:hAnsi="Arial" w:cs="Arial"/>
          <w:szCs w:val="24"/>
        </w:rPr>
      </w:pPr>
      <w:r w:rsidRPr="00CD6AC4">
        <w:rPr>
          <w:rFonts w:ascii="Arial" w:hAnsi="Arial" w:cs="Arial"/>
          <w:szCs w:val="24"/>
        </w:rPr>
        <w:t xml:space="preserve">Please note this item was brought forward see page </w:t>
      </w:r>
      <w:r w:rsidR="00FE4E42">
        <w:rPr>
          <w:rFonts w:ascii="Arial" w:hAnsi="Arial" w:cs="Arial"/>
          <w:szCs w:val="24"/>
        </w:rPr>
        <w:t>28</w:t>
      </w:r>
      <w:r w:rsidRPr="00CD6AC4">
        <w:rPr>
          <w:rFonts w:ascii="Arial" w:hAnsi="Arial" w:cs="Arial"/>
          <w:szCs w:val="24"/>
        </w:rPr>
        <w:t>.</w:t>
      </w:r>
    </w:p>
    <w:p w14:paraId="295FB497" w14:textId="77777777" w:rsidR="00A80B0A" w:rsidRDefault="00A80B0A">
      <w:pPr>
        <w:rPr>
          <w:rFonts w:ascii="Arial" w:hAnsi="Arial" w:cs="Arial"/>
          <w:b/>
          <w:kern w:val="28"/>
          <w:szCs w:val="24"/>
        </w:rPr>
      </w:pPr>
      <w:r>
        <w:rPr>
          <w:rFonts w:ascii="Arial" w:hAnsi="Arial" w:cs="Arial"/>
          <w:szCs w:val="24"/>
        </w:rPr>
        <w:br w:type="page"/>
      </w:r>
    </w:p>
    <w:p w14:paraId="0D5647A8" w14:textId="60F0952C" w:rsidR="00750966" w:rsidRPr="00FF1887" w:rsidRDefault="00750966" w:rsidP="00A634BF">
      <w:pPr>
        <w:pStyle w:val="Heading2"/>
        <w:numPr>
          <w:ilvl w:val="1"/>
          <w:numId w:val="177"/>
        </w:numPr>
        <w:spacing w:before="0" w:after="0"/>
        <w:ind w:left="0" w:hanging="851"/>
        <w:rPr>
          <w:rFonts w:ascii="Arial" w:hAnsi="Arial" w:cs="Arial"/>
          <w:sz w:val="24"/>
          <w:szCs w:val="24"/>
          <w:u w:val="none"/>
        </w:rPr>
      </w:pPr>
      <w:bookmarkStart w:id="118" w:name="_Toc67130261"/>
      <w:r w:rsidRPr="006053A2">
        <w:rPr>
          <w:rFonts w:ascii="Arial" w:hAnsi="Arial" w:cs="Arial"/>
          <w:sz w:val="24"/>
          <w:szCs w:val="24"/>
          <w:u w:val="none"/>
        </w:rPr>
        <w:lastRenderedPageBreak/>
        <w:t xml:space="preserve">Councillor </w:t>
      </w:r>
      <w:r w:rsidR="004E50E7">
        <w:rPr>
          <w:rFonts w:ascii="Arial" w:hAnsi="Arial" w:cs="Arial"/>
          <w:sz w:val="24"/>
          <w:szCs w:val="24"/>
          <w:u w:val="none"/>
        </w:rPr>
        <w:t>Coghlan</w:t>
      </w:r>
      <w:r w:rsidRPr="006053A2">
        <w:rPr>
          <w:rFonts w:ascii="Arial" w:hAnsi="Arial" w:cs="Arial"/>
          <w:sz w:val="24"/>
          <w:szCs w:val="24"/>
          <w:u w:val="none"/>
        </w:rPr>
        <w:t xml:space="preserve"> – </w:t>
      </w:r>
      <w:r w:rsidR="004E50E7">
        <w:rPr>
          <w:rFonts w:ascii="Arial" w:hAnsi="Arial" w:cs="Arial"/>
          <w:sz w:val="24"/>
          <w:szCs w:val="24"/>
          <w:u w:val="none"/>
        </w:rPr>
        <w:t>Amendment to Local Planning Policy – Residential Aged Care Facility</w:t>
      </w:r>
      <w:bookmarkEnd w:id="118"/>
      <w:r w:rsidR="004E50E7">
        <w:rPr>
          <w:rFonts w:ascii="Arial" w:hAnsi="Arial" w:cs="Arial"/>
          <w:sz w:val="24"/>
          <w:szCs w:val="24"/>
          <w:u w:val="none"/>
        </w:rPr>
        <w:t xml:space="preserve"> </w:t>
      </w:r>
    </w:p>
    <w:p w14:paraId="4207AC42" w14:textId="682CAC8C" w:rsidR="00750966" w:rsidRDefault="00750966" w:rsidP="00750966">
      <w:pPr>
        <w:tabs>
          <w:tab w:val="left" w:pos="720"/>
          <w:tab w:val="left" w:pos="1440"/>
          <w:tab w:val="left" w:pos="2410"/>
          <w:tab w:val="left" w:pos="2977"/>
          <w:tab w:val="right" w:pos="8505"/>
        </w:tabs>
        <w:rPr>
          <w:rFonts w:ascii="Arial" w:hAnsi="Arial" w:cs="Arial"/>
          <w:szCs w:val="24"/>
        </w:rPr>
      </w:pPr>
    </w:p>
    <w:p w14:paraId="14E46D2D" w14:textId="1A3D038F" w:rsidR="0033252C" w:rsidRDefault="0033252C" w:rsidP="00750966">
      <w:pPr>
        <w:tabs>
          <w:tab w:val="left" w:pos="720"/>
          <w:tab w:val="left" w:pos="1440"/>
          <w:tab w:val="left" w:pos="2410"/>
          <w:tab w:val="left" w:pos="2977"/>
          <w:tab w:val="right" w:pos="8505"/>
        </w:tabs>
        <w:rPr>
          <w:rFonts w:ascii="Arial" w:hAnsi="Arial" w:cs="Arial"/>
          <w:szCs w:val="24"/>
        </w:rPr>
      </w:pPr>
    </w:p>
    <w:p w14:paraId="31BE3EDF" w14:textId="339F61C4" w:rsidR="0033252C" w:rsidRDefault="0033252C" w:rsidP="0033252C">
      <w:pPr>
        <w:tabs>
          <w:tab w:val="left" w:pos="720"/>
          <w:tab w:val="left" w:pos="1440"/>
          <w:tab w:val="left" w:pos="2410"/>
          <w:tab w:val="left" w:pos="2977"/>
          <w:tab w:val="right" w:pos="8505"/>
        </w:tabs>
        <w:ind w:left="-851"/>
        <w:rPr>
          <w:rFonts w:ascii="Arial" w:hAnsi="Arial" w:cs="Arial"/>
          <w:szCs w:val="24"/>
        </w:rPr>
      </w:pPr>
      <w:r>
        <w:rPr>
          <w:rFonts w:ascii="Arial" w:hAnsi="Arial" w:cs="Arial"/>
          <w:szCs w:val="24"/>
        </w:rPr>
        <w:t>Councillor Mangano returned to the meeting at 11.01 am.</w:t>
      </w:r>
    </w:p>
    <w:p w14:paraId="3EAC482D" w14:textId="7259ACA1" w:rsidR="0033252C" w:rsidRDefault="0033252C" w:rsidP="0033252C">
      <w:pPr>
        <w:tabs>
          <w:tab w:val="left" w:pos="720"/>
          <w:tab w:val="left" w:pos="1440"/>
          <w:tab w:val="left" w:pos="2410"/>
          <w:tab w:val="left" w:pos="2977"/>
          <w:tab w:val="right" w:pos="8505"/>
        </w:tabs>
        <w:ind w:left="-851"/>
        <w:rPr>
          <w:rFonts w:ascii="Arial" w:hAnsi="Arial" w:cs="Arial"/>
          <w:szCs w:val="24"/>
        </w:rPr>
      </w:pPr>
    </w:p>
    <w:p w14:paraId="754084DC" w14:textId="202D8B3C" w:rsidR="0033252C" w:rsidRDefault="0033252C" w:rsidP="0033252C">
      <w:pPr>
        <w:tabs>
          <w:tab w:val="left" w:pos="720"/>
          <w:tab w:val="left" w:pos="1440"/>
          <w:tab w:val="left" w:pos="2410"/>
          <w:tab w:val="left" w:pos="2977"/>
          <w:tab w:val="right" w:pos="8505"/>
        </w:tabs>
        <w:ind w:left="-851"/>
        <w:rPr>
          <w:rFonts w:ascii="Arial" w:hAnsi="Arial" w:cs="Arial"/>
          <w:szCs w:val="24"/>
        </w:rPr>
      </w:pPr>
      <w:r>
        <w:rPr>
          <w:rFonts w:ascii="Arial" w:hAnsi="Arial" w:cs="Arial"/>
          <w:szCs w:val="24"/>
        </w:rPr>
        <w:t>Councillor Senathirajah left the meeting at 11.01 am.</w:t>
      </w:r>
    </w:p>
    <w:p w14:paraId="0E433B4A" w14:textId="44464C17" w:rsidR="003A2041" w:rsidRDefault="003A2041" w:rsidP="0033252C">
      <w:pPr>
        <w:tabs>
          <w:tab w:val="left" w:pos="720"/>
          <w:tab w:val="left" w:pos="1440"/>
          <w:tab w:val="left" w:pos="2410"/>
          <w:tab w:val="left" w:pos="2977"/>
          <w:tab w:val="right" w:pos="8505"/>
        </w:tabs>
        <w:ind w:left="-851"/>
        <w:rPr>
          <w:rFonts w:ascii="Arial" w:hAnsi="Arial" w:cs="Arial"/>
          <w:szCs w:val="24"/>
        </w:rPr>
      </w:pPr>
    </w:p>
    <w:p w14:paraId="57E1EFC3" w14:textId="07CF16FC" w:rsidR="003A2041" w:rsidRDefault="003A2041" w:rsidP="0033252C">
      <w:pPr>
        <w:tabs>
          <w:tab w:val="left" w:pos="720"/>
          <w:tab w:val="left" w:pos="1440"/>
          <w:tab w:val="left" w:pos="2410"/>
          <w:tab w:val="left" w:pos="2977"/>
          <w:tab w:val="right" w:pos="8505"/>
        </w:tabs>
        <w:ind w:left="-851"/>
        <w:rPr>
          <w:rFonts w:ascii="Arial" w:hAnsi="Arial" w:cs="Arial"/>
          <w:szCs w:val="24"/>
        </w:rPr>
      </w:pPr>
      <w:r>
        <w:rPr>
          <w:rFonts w:ascii="Arial" w:hAnsi="Arial" w:cs="Arial"/>
          <w:szCs w:val="24"/>
        </w:rPr>
        <w:t>Councillor Holey left 11.07 am</w:t>
      </w:r>
    </w:p>
    <w:p w14:paraId="2CB1C688" w14:textId="3B1A1730" w:rsidR="0033252C" w:rsidRDefault="0033252C" w:rsidP="00750966">
      <w:pPr>
        <w:tabs>
          <w:tab w:val="left" w:pos="720"/>
          <w:tab w:val="left" w:pos="1440"/>
          <w:tab w:val="left" w:pos="2410"/>
          <w:tab w:val="left" w:pos="2977"/>
          <w:tab w:val="right" w:pos="8505"/>
        </w:tabs>
        <w:rPr>
          <w:rFonts w:ascii="Arial" w:hAnsi="Arial" w:cs="Arial"/>
          <w:szCs w:val="24"/>
        </w:rPr>
      </w:pPr>
    </w:p>
    <w:p w14:paraId="72F866B9" w14:textId="77777777" w:rsidR="0033252C" w:rsidRPr="000F4521" w:rsidRDefault="0033252C" w:rsidP="00750966">
      <w:pPr>
        <w:tabs>
          <w:tab w:val="left" w:pos="720"/>
          <w:tab w:val="left" w:pos="1440"/>
          <w:tab w:val="left" w:pos="2410"/>
          <w:tab w:val="left" w:pos="2977"/>
          <w:tab w:val="right" w:pos="8505"/>
        </w:tabs>
        <w:rPr>
          <w:rFonts w:ascii="Arial" w:hAnsi="Arial" w:cs="Arial"/>
          <w:szCs w:val="24"/>
        </w:rPr>
      </w:pPr>
    </w:p>
    <w:p w14:paraId="3B682A9B" w14:textId="6090983A" w:rsidR="00750966" w:rsidRDefault="003F2D9D" w:rsidP="00750966">
      <w:pPr>
        <w:pStyle w:val="BodyTextIndent"/>
        <w:tabs>
          <w:tab w:val="clear" w:pos="720"/>
        </w:tabs>
        <w:ind w:left="0"/>
        <w:rPr>
          <w:rFonts w:ascii="Arial" w:hAnsi="Arial" w:cs="Arial"/>
          <w:szCs w:val="24"/>
        </w:rPr>
      </w:pPr>
      <w:r>
        <w:rPr>
          <w:rFonts w:ascii="Arial" w:hAnsi="Arial" w:cs="Arial"/>
          <w:szCs w:val="24"/>
        </w:rPr>
        <w:t xml:space="preserve">On 12 February 2021 </w:t>
      </w:r>
      <w:r w:rsidR="00750966">
        <w:rPr>
          <w:rFonts w:ascii="Arial" w:hAnsi="Arial" w:cs="Arial"/>
          <w:szCs w:val="24"/>
        </w:rPr>
        <w:t xml:space="preserve">Councillor </w:t>
      </w:r>
      <w:r>
        <w:rPr>
          <w:rFonts w:ascii="Arial" w:hAnsi="Arial" w:cs="Arial"/>
          <w:szCs w:val="24"/>
        </w:rPr>
        <w:t>Coghlan</w:t>
      </w:r>
      <w:r w:rsidR="00750966" w:rsidRPr="000F4521">
        <w:rPr>
          <w:rFonts w:ascii="Arial" w:hAnsi="Arial" w:cs="Arial"/>
          <w:szCs w:val="24"/>
        </w:rPr>
        <w:t xml:space="preserve"> gave notice of </w:t>
      </w:r>
      <w:r>
        <w:rPr>
          <w:rFonts w:ascii="Arial" w:hAnsi="Arial" w:cs="Arial"/>
          <w:szCs w:val="24"/>
        </w:rPr>
        <w:t>her</w:t>
      </w:r>
      <w:r w:rsidR="00750966" w:rsidRPr="000F4521">
        <w:rPr>
          <w:rFonts w:ascii="Arial" w:hAnsi="Arial" w:cs="Arial"/>
          <w:szCs w:val="24"/>
        </w:rPr>
        <w:t xml:space="preserve"> intention to move the following at </w:t>
      </w:r>
      <w:r w:rsidR="00750966">
        <w:rPr>
          <w:rFonts w:ascii="Arial" w:hAnsi="Arial" w:cs="Arial"/>
          <w:szCs w:val="24"/>
        </w:rPr>
        <w:t>this meeting</w:t>
      </w:r>
      <w:r w:rsidR="00750966" w:rsidRPr="000F4521">
        <w:rPr>
          <w:rFonts w:ascii="Arial" w:hAnsi="Arial" w:cs="Arial"/>
          <w:szCs w:val="24"/>
        </w:rPr>
        <w:t>.</w:t>
      </w:r>
    </w:p>
    <w:p w14:paraId="263752DA" w14:textId="40E874CC" w:rsidR="00750966" w:rsidRDefault="00CD6AC4" w:rsidP="00750966">
      <w:pPr>
        <w:pStyle w:val="BodyTextIndent"/>
        <w:tabs>
          <w:tab w:val="clear" w:pos="720"/>
        </w:tabs>
        <w:ind w:left="0"/>
        <w:rPr>
          <w:rFonts w:ascii="Arial" w:hAnsi="Arial" w:cs="Arial"/>
          <w:szCs w:val="24"/>
        </w:rPr>
      </w:pPr>
      <w:r>
        <w:rPr>
          <w:rFonts w:ascii="Arial" w:hAnsi="Arial" w:cs="Arial"/>
          <w:noProof/>
          <w:szCs w:val="24"/>
        </w:rPr>
        <mc:AlternateContent>
          <mc:Choice Requires="wps">
            <w:drawing>
              <wp:anchor distT="0" distB="0" distL="114300" distR="114300" simplePos="0" relativeHeight="251766793" behindDoc="1" locked="0" layoutInCell="1" allowOverlap="1" wp14:anchorId="30D5963E" wp14:editId="419C58C2">
                <wp:simplePos x="0" y="0"/>
                <wp:positionH relativeFrom="column">
                  <wp:posOffset>-32731</wp:posOffset>
                </wp:positionH>
                <wp:positionV relativeFrom="paragraph">
                  <wp:posOffset>187728</wp:posOffset>
                </wp:positionV>
                <wp:extent cx="5329381" cy="3131127"/>
                <wp:effectExtent l="0" t="0" r="5080" b="0"/>
                <wp:wrapNone/>
                <wp:docPr id="93" name="Rectangle 93"/>
                <wp:cNvGraphicFramePr/>
                <a:graphic xmlns:a="http://schemas.openxmlformats.org/drawingml/2006/main">
                  <a:graphicData uri="http://schemas.microsoft.com/office/word/2010/wordprocessingShape">
                    <wps:wsp>
                      <wps:cNvSpPr/>
                      <wps:spPr>
                        <a:xfrm>
                          <a:off x="0" y="0"/>
                          <a:ext cx="5329381" cy="3131127"/>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9AC19A" id="Rectangle 93" o:spid="_x0000_s1026" style="position:absolute;margin-left:-2.6pt;margin-top:14.8pt;width:419.65pt;height:246.55pt;z-index:-2515496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fd1oAIAAKsFAAAOAAAAZHJzL2Uyb0RvYy54bWysVE1v2zAMvQ/YfxB0X20n7doGdYqgRYcB&#10;XVu0HXpWZCk2IImapMTJfv0oyXE/scOwiyxS5CP5TPLsfKsV2QjnOzA1rQ5KSoTh0HRmVdOfj1df&#10;TijxgZmGKTCipjvh6fn886ez3s7EBFpQjXAEQYyf9bambQh2VhSet0IzfwBWGHyU4DQLKLpV0TjW&#10;I7pWxaQsvxY9uMY64MJ71F7mRzpP+FIKHm6l9CIQVVPMLaTTpXMZz2J+xmYrx2zb8SEN9g9ZaNYZ&#10;DDpCXbLAyNp176B0xx14kOGAgy5Ayo6LVANWU5VvqnlomRWpFiTH25Em//9g+c3mzpGuqenplBLD&#10;NP6je2SNmZUSBHVIUG/9DO0e7J0bJI/XWO1WOh2/WAfZJlJ3I6liGwhH5dF0cjo9qSjh+DatplU1&#10;OY6oxbO7dT58E6BJvNTUYfxEJttc+5BN9yYxmgfVNVedUkmInSIulCMbhv94uaqSq1rrH9Bk3fFR&#10;WaY/jSFTY0XzlMArJGUinoGInINGTRGrz/WmW9gpEe2UuRcSicMKJyniiJyDMs6FCTkZ37JGZHVM&#10;5eNcEmBElhh/xB4AXhe5x85ZDvbRVaSOH53LvyWWnUePFBlMGJ11Z8B9BKCwqiFytt+TlKmJLC2h&#10;2WFbOcjz5i2/6vDXXjMf7pjDAcNRxKURbvGQCvqawnCjpAX3+yN9tMe+x1dKehzYmvpfa+YEJeq7&#10;wYk4rQ4P44Qn4fDoeIKCe/myfPli1voCsF+wLzG7dI32Qe2v0oF+wt2yiFHxiRmOsWvKg9sLFyEv&#10;EtxOXCwWyQyn2rJwbR4sj+CR1di6j9sn5uzQ3wFH4wb2w81mb9o820ZPA4t1ANmlGXjmdeAbN0Jq&#10;4mF7xZXzUk5Wzzt2/gcAAP//AwBQSwMEFAAGAAgAAAAhAHMUJ2bfAAAACQEAAA8AAABkcnMvZG93&#10;bnJldi54bWxMjzFPwzAUhHck/oP1kNhap4YUE/JSFSTKwtKWgdGNH3HU2A6xm4Z/jzvBeLrT3Xfl&#10;arIdG2kIrXcIi3kGjFztdesahI/960wCC1E5rTrvCOGHAqyq66tSFdqf3ZbGXWxYKnGhUAgmxr7g&#10;PNSGrApz35NL3pcfrIpJDg3XgzqncttxkWVLblXr0oJRPb0Yqo+7k0UIb/nnvpbf8thsnuVozHbN&#10;3w3i7c20fgIWaYp/YbjgJ3SoEtPBn5wOrEOY5SIlEcTjEljy5d39AtgBIRfiAXhV8v8Pql8AAAD/&#10;/wMAUEsBAi0AFAAGAAgAAAAhALaDOJL+AAAA4QEAABMAAAAAAAAAAAAAAAAAAAAAAFtDb250ZW50&#10;X1R5cGVzXS54bWxQSwECLQAUAAYACAAAACEAOP0h/9YAAACUAQAACwAAAAAAAAAAAAAAAAAvAQAA&#10;X3JlbHMvLnJlbHNQSwECLQAUAAYACAAAACEAOmX3daACAACrBQAADgAAAAAAAAAAAAAAAAAuAgAA&#10;ZHJzL2Uyb0RvYy54bWxQSwECLQAUAAYACAAAACEAcxQnZt8AAAAJAQAADwAAAAAAAAAAAAAAAAD6&#10;BAAAZHJzL2Rvd25yZXYueG1sUEsFBgAAAAAEAAQA8wAAAAYGAAAAAA==&#10;" fillcolor="#bfbfbf [2412]" stroked="f" strokeweight="2pt"/>
            </w:pict>
          </mc:Fallback>
        </mc:AlternateContent>
      </w:r>
    </w:p>
    <w:p w14:paraId="511ED475" w14:textId="7C65B6A7" w:rsidR="00465835" w:rsidRPr="00465835" w:rsidRDefault="00465835" w:rsidP="00465835">
      <w:pPr>
        <w:jc w:val="both"/>
        <w:rPr>
          <w:rFonts w:ascii="Arial" w:hAnsi="Arial" w:cs="Arial"/>
          <w:b/>
          <w:bCs/>
        </w:rPr>
      </w:pPr>
      <w:r w:rsidRPr="00465835">
        <w:rPr>
          <w:rFonts w:ascii="Arial" w:hAnsi="Arial" w:cs="Arial"/>
          <w:b/>
          <w:bCs/>
        </w:rPr>
        <w:t>Council</w:t>
      </w:r>
      <w:r w:rsidR="001A2206">
        <w:rPr>
          <w:rFonts w:ascii="Arial" w:hAnsi="Arial" w:cs="Arial"/>
          <w:b/>
          <w:bCs/>
        </w:rPr>
        <w:t>:</w:t>
      </w:r>
    </w:p>
    <w:p w14:paraId="26C972EF" w14:textId="77777777" w:rsidR="00465835" w:rsidRPr="00465835" w:rsidRDefault="00465835" w:rsidP="00465835">
      <w:pPr>
        <w:jc w:val="both"/>
        <w:rPr>
          <w:rFonts w:ascii="Arial" w:hAnsi="Arial" w:cs="Arial"/>
          <w:b/>
          <w:bCs/>
        </w:rPr>
      </w:pPr>
    </w:p>
    <w:p w14:paraId="194AF9EB" w14:textId="6C8CB9F4" w:rsidR="00465835" w:rsidRPr="00465835" w:rsidRDefault="001A2206" w:rsidP="00DA2C4D">
      <w:pPr>
        <w:pStyle w:val="ListParagraph"/>
        <w:numPr>
          <w:ilvl w:val="0"/>
          <w:numId w:val="117"/>
        </w:numPr>
        <w:ind w:left="567" w:hanging="567"/>
        <w:jc w:val="both"/>
        <w:rPr>
          <w:rFonts w:ascii="Arial" w:hAnsi="Arial" w:cs="Arial"/>
          <w:b/>
          <w:bCs/>
        </w:rPr>
      </w:pPr>
      <w:r>
        <w:rPr>
          <w:rFonts w:ascii="Arial" w:hAnsi="Arial" w:cs="Arial"/>
          <w:b/>
          <w:bCs/>
        </w:rPr>
        <w:t>i</w:t>
      </w:r>
      <w:r w:rsidR="00465835" w:rsidRPr="00465835">
        <w:rPr>
          <w:rFonts w:ascii="Arial" w:hAnsi="Arial" w:cs="Arial"/>
          <w:b/>
          <w:bCs/>
        </w:rPr>
        <w:t>nstructs the CEO to prepare a revision to Local Planning Policy, Residential Aged Care Facilities, in accordance with Schedule 2 Part 2 Clause 5 of the Planning and Development (Local Planning Schemes) Regulations 2015, including the following amendment:</w:t>
      </w:r>
    </w:p>
    <w:p w14:paraId="6C625D99" w14:textId="77777777" w:rsidR="00465835" w:rsidRPr="00465835" w:rsidRDefault="00465835" w:rsidP="00465835">
      <w:pPr>
        <w:jc w:val="both"/>
        <w:rPr>
          <w:rFonts w:ascii="Arial" w:eastAsiaTheme="minorHAnsi" w:hAnsi="Arial" w:cs="Arial"/>
          <w:b/>
          <w:bCs/>
        </w:rPr>
      </w:pPr>
    </w:p>
    <w:p w14:paraId="14AD9D63" w14:textId="77777777" w:rsidR="00465835" w:rsidRPr="00465835" w:rsidRDefault="00465835" w:rsidP="001A2206">
      <w:pPr>
        <w:ind w:left="567"/>
        <w:jc w:val="both"/>
        <w:rPr>
          <w:rFonts w:ascii="Arial" w:hAnsi="Arial" w:cs="Arial"/>
          <w:b/>
          <w:bCs/>
        </w:rPr>
      </w:pPr>
      <w:r w:rsidRPr="00465835">
        <w:rPr>
          <w:rFonts w:ascii="Arial" w:hAnsi="Arial" w:cs="Arial"/>
          <w:b/>
          <w:bCs/>
        </w:rPr>
        <w:t xml:space="preserve">Delete 4.3.4 2) </w:t>
      </w:r>
      <w:proofErr w:type="gramStart"/>
      <w:r w:rsidRPr="00465835">
        <w:rPr>
          <w:rFonts w:ascii="Arial" w:hAnsi="Arial" w:cs="Arial"/>
          <w:b/>
          <w:bCs/>
        </w:rPr>
        <w:t>b)(</w:t>
      </w:r>
      <w:proofErr w:type="spellStart"/>
      <w:proofErr w:type="gramEnd"/>
      <w:r w:rsidRPr="00465835">
        <w:rPr>
          <w:rFonts w:ascii="Arial" w:hAnsi="Arial" w:cs="Arial"/>
          <w:b/>
          <w:bCs/>
        </w:rPr>
        <w:t>i</w:t>
      </w:r>
      <w:proofErr w:type="spellEnd"/>
      <w:r w:rsidRPr="00465835">
        <w:rPr>
          <w:rFonts w:ascii="Arial" w:hAnsi="Arial" w:cs="Arial"/>
          <w:b/>
          <w:bCs/>
        </w:rPr>
        <w:t>) and replace with the following</w:t>
      </w:r>
    </w:p>
    <w:p w14:paraId="637B9A88" w14:textId="77777777" w:rsidR="00465835" w:rsidRPr="00465835" w:rsidRDefault="00465835" w:rsidP="00465835">
      <w:pPr>
        <w:jc w:val="both"/>
        <w:rPr>
          <w:rFonts w:ascii="Arial" w:hAnsi="Arial" w:cs="Arial"/>
          <w:b/>
          <w:bCs/>
        </w:rPr>
      </w:pPr>
    </w:p>
    <w:p w14:paraId="17E43CC2" w14:textId="77777777" w:rsidR="00465835" w:rsidRPr="00465835" w:rsidRDefault="00465835" w:rsidP="001A2206">
      <w:pPr>
        <w:ind w:left="567"/>
        <w:jc w:val="both"/>
        <w:rPr>
          <w:rFonts w:ascii="Arial" w:hAnsi="Arial" w:cs="Arial"/>
          <w:b/>
          <w:bCs/>
        </w:rPr>
      </w:pPr>
      <w:r w:rsidRPr="00465835">
        <w:rPr>
          <w:rFonts w:ascii="Arial" w:hAnsi="Arial" w:cs="Arial"/>
          <w:b/>
          <w:bCs/>
        </w:rPr>
        <w:t>“(</w:t>
      </w:r>
      <w:proofErr w:type="spellStart"/>
      <w:r w:rsidRPr="00465835">
        <w:rPr>
          <w:rFonts w:ascii="Arial" w:hAnsi="Arial" w:cs="Arial"/>
          <w:b/>
          <w:bCs/>
        </w:rPr>
        <w:t>i</w:t>
      </w:r>
      <w:proofErr w:type="spellEnd"/>
      <w:r w:rsidRPr="00465835">
        <w:rPr>
          <w:rFonts w:ascii="Arial" w:hAnsi="Arial" w:cs="Arial"/>
          <w:b/>
          <w:bCs/>
        </w:rPr>
        <w:t xml:space="preserve">) A minimum 9 m street set back </w:t>
      </w:r>
      <w:proofErr w:type="gramStart"/>
      <w:r w:rsidRPr="00465835">
        <w:rPr>
          <w:rFonts w:ascii="Arial" w:hAnsi="Arial" w:cs="Arial"/>
          <w:b/>
          <w:bCs/>
        </w:rPr>
        <w:t>applies;</w:t>
      </w:r>
      <w:proofErr w:type="gramEnd"/>
      <w:r w:rsidRPr="00465835">
        <w:rPr>
          <w:rFonts w:ascii="Arial" w:hAnsi="Arial" w:cs="Arial"/>
          <w:b/>
          <w:bCs/>
        </w:rPr>
        <w:t xml:space="preserve"> and”</w:t>
      </w:r>
    </w:p>
    <w:p w14:paraId="29FBA0CA" w14:textId="77777777" w:rsidR="00465835" w:rsidRPr="00465835" w:rsidRDefault="00465835" w:rsidP="00465835">
      <w:pPr>
        <w:jc w:val="both"/>
        <w:rPr>
          <w:rFonts w:ascii="Arial" w:hAnsi="Arial" w:cs="Arial"/>
          <w:b/>
          <w:bCs/>
        </w:rPr>
      </w:pPr>
    </w:p>
    <w:p w14:paraId="355435B5" w14:textId="5BF8B326" w:rsidR="00465835" w:rsidRPr="00465835" w:rsidRDefault="001A2206" w:rsidP="00DA2C4D">
      <w:pPr>
        <w:pStyle w:val="ListParagraph"/>
        <w:numPr>
          <w:ilvl w:val="0"/>
          <w:numId w:val="117"/>
        </w:numPr>
        <w:ind w:left="567" w:hanging="567"/>
        <w:jc w:val="both"/>
        <w:rPr>
          <w:rFonts w:ascii="Arial" w:hAnsi="Arial" w:cs="Arial"/>
          <w:b/>
          <w:bCs/>
        </w:rPr>
      </w:pPr>
      <w:r>
        <w:rPr>
          <w:rFonts w:ascii="Arial" w:hAnsi="Arial" w:cs="Arial"/>
          <w:b/>
          <w:bCs/>
        </w:rPr>
        <w:t>a</w:t>
      </w:r>
      <w:r w:rsidR="00465835" w:rsidRPr="00465835">
        <w:rPr>
          <w:rFonts w:ascii="Arial" w:hAnsi="Arial" w:cs="Arial"/>
          <w:b/>
          <w:bCs/>
        </w:rPr>
        <w:t xml:space="preserve">dvertise the proposed amendments for a period of not less than 21 days in accordance with Clause 4(2) of the Deemed </w:t>
      </w:r>
      <w:proofErr w:type="gramStart"/>
      <w:r w:rsidR="00465835" w:rsidRPr="00465835">
        <w:rPr>
          <w:rFonts w:ascii="Arial" w:hAnsi="Arial" w:cs="Arial"/>
          <w:b/>
          <w:bCs/>
        </w:rPr>
        <w:t>Provisions</w:t>
      </w:r>
      <w:r>
        <w:rPr>
          <w:rFonts w:ascii="Arial" w:hAnsi="Arial" w:cs="Arial"/>
          <w:b/>
          <w:bCs/>
        </w:rPr>
        <w:t>;</w:t>
      </w:r>
      <w:proofErr w:type="gramEnd"/>
      <w:r>
        <w:rPr>
          <w:rFonts w:ascii="Arial" w:hAnsi="Arial" w:cs="Arial"/>
          <w:b/>
          <w:bCs/>
        </w:rPr>
        <w:t xml:space="preserve"> and</w:t>
      </w:r>
    </w:p>
    <w:p w14:paraId="7A9D2FCD" w14:textId="77777777" w:rsidR="00465835" w:rsidRPr="00465835" w:rsidRDefault="00465835" w:rsidP="00465835">
      <w:pPr>
        <w:jc w:val="both"/>
        <w:rPr>
          <w:rFonts w:ascii="Arial" w:eastAsiaTheme="minorHAnsi" w:hAnsi="Arial" w:cs="Arial"/>
          <w:b/>
          <w:bCs/>
        </w:rPr>
      </w:pPr>
    </w:p>
    <w:p w14:paraId="7B3FBD83" w14:textId="04B03F97" w:rsidR="00465835" w:rsidRPr="00465835" w:rsidRDefault="001A2206" w:rsidP="00DA2C4D">
      <w:pPr>
        <w:pStyle w:val="ListParagraph"/>
        <w:numPr>
          <w:ilvl w:val="0"/>
          <w:numId w:val="117"/>
        </w:numPr>
        <w:ind w:left="567" w:hanging="567"/>
        <w:jc w:val="both"/>
        <w:rPr>
          <w:rFonts w:ascii="Arial" w:hAnsi="Arial" w:cs="Arial"/>
          <w:b/>
          <w:bCs/>
        </w:rPr>
      </w:pPr>
      <w:r>
        <w:rPr>
          <w:rFonts w:ascii="Arial" w:hAnsi="Arial" w:cs="Arial"/>
          <w:b/>
          <w:bCs/>
        </w:rPr>
        <w:t>a</w:t>
      </w:r>
      <w:r w:rsidR="00465835" w:rsidRPr="00465835">
        <w:rPr>
          <w:rFonts w:ascii="Arial" w:hAnsi="Arial" w:cs="Arial"/>
          <w:b/>
          <w:bCs/>
        </w:rPr>
        <w:t>cknowledges that once submissions have been received, that the revised Local Planning Policy, Residential Aged Care Facilities be brought back to the next available Council meeting for determination.</w:t>
      </w:r>
    </w:p>
    <w:p w14:paraId="619BB8F7" w14:textId="33D5FBC6" w:rsidR="003A2041" w:rsidRPr="006D752D" w:rsidRDefault="003A2041" w:rsidP="00CA6511">
      <w:pPr>
        <w:jc w:val="right"/>
        <w:rPr>
          <w:rFonts w:ascii="Arial" w:hAnsi="Arial" w:cs="Arial"/>
          <w:b/>
          <w:szCs w:val="24"/>
        </w:rPr>
      </w:pPr>
      <w:r>
        <w:rPr>
          <w:rFonts w:ascii="Arial" w:hAnsi="Arial" w:cs="Arial"/>
          <w:b/>
          <w:szCs w:val="24"/>
        </w:rPr>
        <w:t xml:space="preserve">CARRIED </w:t>
      </w:r>
      <w:r w:rsidR="005B04AD">
        <w:rPr>
          <w:rFonts w:ascii="Arial" w:hAnsi="Arial" w:cs="Arial"/>
          <w:b/>
          <w:szCs w:val="24"/>
        </w:rPr>
        <w:t>8/2</w:t>
      </w:r>
    </w:p>
    <w:p w14:paraId="2E13CAB3" w14:textId="3D1F3FEE" w:rsidR="003A2041" w:rsidRPr="006D752D" w:rsidRDefault="003A2041" w:rsidP="00CA6511">
      <w:pPr>
        <w:jc w:val="right"/>
        <w:rPr>
          <w:rFonts w:ascii="Arial" w:hAnsi="Arial" w:cs="Arial"/>
          <w:b/>
          <w:szCs w:val="24"/>
        </w:rPr>
      </w:pPr>
      <w:r w:rsidRPr="006D752D">
        <w:rPr>
          <w:rFonts w:ascii="Arial" w:hAnsi="Arial" w:cs="Arial"/>
          <w:b/>
          <w:szCs w:val="24"/>
        </w:rPr>
        <w:t xml:space="preserve">(Against: </w:t>
      </w:r>
      <w:r>
        <w:rPr>
          <w:rFonts w:ascii="Arial" w:hAnsi="Arial" w:cs="Arial"/>
          <w:b/>
          <w:szCs w:val="24"/>
        </w:rPr>
        <w:t xml:space="preserve">Deputy Mayor </w:t>
      </w:r>
      <w:r w:rsidR="00CD6AC4">
        <w:rPr>
          <w:rFonts w:ascii="Arial" w:hAnsi="Arial" w:cs="Arial"/>
          <w:b/>
          <w:szCs w:val="24"/>
        </w:rPr>
        <w:t xml:space="preserve">McManus </w:t>
      </w:r>
      <w:r w:rsidRPr="006D752D">
        <w:rPr>
          <w:rFonts w:ascii="Arial" w:hAnsi="Arial" w:cs="Arial"/>
          <w:b/>
          <w:szCs w:val="24"/>
        </w:rPr>
        <w:t xml:space="preserve">Cr. </w:t>
      </w:r>
      <w:r>
        <w:rPr>
          <w:rFonts w:ascii="Arial" w:hAnsi="Arial" w:cs="Arial"/>
          <w:b/>
          <w:szCs w:val="24"/>
        </w:rPr>
        <w:t>Wetherall</w:t>
      </w:r>
      <w:r w:rsidRPr="006D752D">
        <w:rPr>
          <w:rFonts w:ascii="Arial" w:hAnsi="Arial" w:cs="Arial"/>
          <w:b/>
          <w:szCs w:val="24"/>
        </w:rPr>
        <w:t>)</w:t>
      </w:r>
    </w:p>
    <w:p w14:paraId="5756361C" w14:textId="50CA32A4" w:rsidR="00465835" w:rsidRPr="00465835" w:rsidRDefault="00465835" w:rsidP="00465835">
      <w:pPr>
        <w:jc w:val="both"/>
        <w:rPr>
          <w:rFonts w:ascii="Arial" w:hAnsi="Arial" w:cs="Arial"/>
        </w:rPr>
      </w:pPr>
    </w:p>
    <w:p w14:paraId="2166C330" w14:textId="77777777" w:rsidR="00465835" w:rsidRPr="00465835" w:rsidRDefault="00465835" w:rsidP="00465835">
      <w:pPr>
        <w:jc w:val="both"/>
        <w:rPr>
          <w:rFonts w:ascii="Arial" w:hAnsi="Arial" w:cs="Arial"/>
        </w:rPr>
      </w:pPr>
    </w:p>
    <w:p w14:paraId="7E5ADB4E" w14:textId="77777777" w:rsidR="00465835" w:rsidRPr="00836942" w:rsidRDefault="00465835" w:rsidP="00465835">
      <w:pPr>
        <w:jc w:val="both"/>
        <w:rPr>
          <w:rFonts w:ascii="Arial" w:hAnsi="Arial" w:cs="Arial"/>
          <w:bCs/>
        </w:rPr>
      </w:pPr>
      <w:r w:rsidRPr="00836942">
        <w:rPr>
          <w:rFonts w:ascii="Arial" w:hAnsi="Arial" w:cs="Arial"/>
          <w:bCs/>
        </w:rPr>
        <w:t xml:space="preserve">Justification </w:t>
      </w:r>
    </w:p>
    <w:p w14:paraId="7E9C3B7D" w14:textId="77777777" w:rsidR="00465835" w:rsidRPr="00465835" w:rsidRDefault="00465835" w:rsidP="00465835">
      <w:pPr>
        <w:jc w:val="both"/>
        <w:rPr>
          <w:rFonts w:ascii="Arial" w:hAnsi="Arial" w:cs="Arial"/>
        </w:rPr>
      </w:pPr>
    </w:p>
    <w:p w14:paraId="4AA329DD"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This is a minor modification to the version of Local Planning Policy Residential Aged Care endorsed by Council on 3 September 2020.</w:t>
      </w:r>
    </w:p>
    <w:p w14:paraId="7089DC13"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This amendment is one of clarification and not change. Given the history of this LPP </w:t>
      </w:r>
      <w:proofErr w:type="gramStart"/>
      <w:r w:rsidRPr="00465835">
        <w:rPr>
          <w:rFonts w:ascii="Arial" w:hAnsi="Arial" w:cs="Arial"/>
        </w:rPr>
        <w:t>it is clear that what</w:t>
      </w:r>
      <w:proofErr w:type="gramEnd"/>
      <w:r w:rsidRPr="00465835">
        <w:rPr>
          <w:rFonts w:ascii="Arial" w:hAnsi="Arial" w:cs="Arial"/>
        </w:rPr>
        <w:t xml:space="preserve"> the Council voted for in Sept was a change from 6m to 9m for R12.5 zoned land and all we are doing is correcting an inconsistency.</w:t>
      </w:r>
    </w:p>
    <w:p w14:paraId="73CCA81B" w14:textId="48A7E508"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Council had to move quickly after the RACF – LPP (adopted in April 2020) was revoked. The haste in preparing policies was necessary due to the RACF –LPP and Scheme Amendments 10 and 11 being prepared, </w:t>
      </w:r>
      <w:proofErr w:type="gramStart"/>
      <w:r w:rsidRPr="00465835">
        <w:rPr>
          <w:rFonts w:ascii="Arial" w:hAnsi="Arial" w:cs="Arial"/>
        </w:rPr>
        <w:t>presented</w:t>
      </w:r>
      <w:proofErr w:type="gramEnd"/>
      <w:r w:rsidRPr="00465835">
        <w:rPr>
          <w:rFonts w:ascii="Arial" w:hAnsi="Arial" w:cs="Arial"/>
        </w:rPr>
        <w:t xml:space="preserve"> and then sent out for advertising promptly.  (There could not be a 5-day RACF policy vacuum between our OCM and the SCM.  The previous Director of Planning explained this was necessary in case a </w:t>
      </w:r>
      <w:r w:rsidRPr="00465835">
        <w:rPr>
          <w:rFonts w:ascii="Arial" w:hAnsi="Arial" w:cs="Arial"/>
        </w:rPr>
        <w:lastRenderedPageBreak/>
        <w:t>development application arrived during that time.  The staff worked quickly to ameliorate this risk).</w:t>
      </w:r>
    </w:p>
    <w:p w14:paraId="0D5A0088" w14:textId="6C0A4516"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This meant any amendments were then considered post advertising (following our standard processes). </w:t>
      </w:r>
    </w:p>
    <w:p w14:paraId="50D32A76"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With a solid workload and the complexities of planning, mistakes can occur and in preparing for the SCM last year, which dealt with these, the </w:t>
      </w:r>
      <w:proofErr w:type="gramStart"/>
      <w:r w:rsidRPr="00465835">
        <w:rPr>
          <w:rFonts w:ascii="Arial" w:hAnsi="Arial" w:cs="Arial"/>
        </w:rPr>
        <w:t>9 metre</w:t>
      </w:r>
      <w:proofErr w:type="gramEnd"/>
      <w:r w:rsidRPr="00465835">
        <w:rPr>
          <w:rFonts w:ascii="Arial" w:hAnsi="Arial" w:cs="Arial"/>
        </w:rPr>
        <w:t xml:space="preserve"> setback in this clause was unfortunately omitted.  </w:t>
      </w:r>
    </w:p>
    <w:p w14:paraId="5010CE87" w14:textId="40251FB2"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In the comments following advertising the administration acknowledges, “it is considered that a </w:t>
      </w:r>
      <w:proofErr w:type="gramStart"/>
      <w:r w:rsidRPr="00465835">
        <w:rPr>
          <w:rFonts w:ascii="Arial" w:hAnsi="Arial" w:cs="Arial"/>
        </w:rPr>
        <w:t>9 metre</w:t>
      </w:r>
      <w:proofErr w:type="gramEnd"/>
      <w:r w:rsidRPr="00465835">
        <w:rPr>
          <w:rFonts w:ascii="Arial" w:hAnsi="Arial" w:cs="Arial"/>
        </w:rPr>
        <w:t xml:space="preserve"> setback would only be in keeping with some residential areas in Nedlands.  In locations that are not coded R10, R12.5 and R15 an increased front setback of 9 metres is likely to be viewed as overly onerous in a judicial setting”. The amendment is as per the Administration’s comment that a 9m setback is in keeping with some residential settings including Betty St/ Doonan R</w:t>
      </w:r>
      <w:r w:rsidR="00953D51">
        <w:rPr>
          <w:rFonts w:ascii="Arial" w:hAnsi="Arial" w:cs="Arial"/>
        </w:rPr>
        <w:t>oa</w:t>
      </w:r>
      <w:r w:rsidRPr="00465835">
        <w:rPr>
          <w:rFonts w:ascii="Arial" w:hAnsi="Arial" w:cs="Arial"/>
        </w:rPr>
        <w:t>d (the “A9” site).</w:t>
      </w:r>
    </w:p>
    <w:p w14:paraId="2FCFECD5"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Clause 4.3.3 correctly captures the primary controls for land coded R10 to R35 where there is no approved Structure Plan, LDP, Precinct Plan and/or Activity Centre Plan, or specific local planning policy to the site. </w:t>
      </w:r>
    </w:p>
    <w:p w14:paraId="56BD6E69"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 xml:space="preserve">Clause 4.3.4 2) a) applies an R-Code of 12.5 on land zoned Residential but with no R coding shown on the Scheme Map and for which there is no approved LDP, Structure Plan and/or Activity Centre Plan. </w:t>
      </w:r>
    </w:p>
    <w:p w14:paraId="3C41937A"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To be consistent with Clause 4.3.3 2) b) (</w:t>
      </w:r>
      <w:proofErr w:type="spellStart"/>
      <w:r w:rsidRPr="00465835">
        <w:rPr>
          <w:rFonts w:ascii="Arial" w:hAnsi="Arial" w:cs="Arial"/>
        </w:rPr>
        <w:t>i</w:t>
      </w:r>
      <w:proofErr w:type="spellEnd"/>
      <w:r w:rsidRPr="00465835">
        <w:rPr>
          <w:rFonts w:ascii="Arial" w:hAnsi="Arial" w:cs="Arial"/>
        </w:rPr>
        <w:t xml:space="preserve">), a site that is governed by Clause 4.3.4 2) has an R-Code of 12.5 and must have a minimum street setback of 9m. </w:t>
      </w:r>
    </w:p>
    <w:p w14:paraId="3AC38749" w14:textId="3D230321"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Thank</w:t>
      </w:r>
      <w:r w:rsidR="00953D51">
        <w:rPr>
          <w:rFonts w:ascii="Arial" w:hAnsi="Arial" w:cs="Arial"/>
        </w:rPr>
        <w:t xml:space="preserve"> </w:t>
      </w:r>
      <w:r w:rsidRPr="00465835">
        <w:rPr>
          <w:rFonts w:ascii="Arial" w:hAnsi="Arial" w:cs="Arial"/>
        </w:rPr>
        <w:t>you to Director Free for working on this minor amendment. The need for this was realised prior to Christmas last year. Consequently</w:t>
      </w:r>
      <w:r w:rsidR="00953D51">
        <w:rPr>
          <w:rFonts w:ascii="Arial" w:hAnsi="Arial" w:cs="Arial"/>
        </w:rPr>
        <w:t>,</w:t>
      </w:r>
      <w:r w:rsidRPr="00465835">
        <w:rPr>
          <w:rFonts w:ascii="Arial" w:hAnsi="Arial" w:cs="Arial"/>
        </w:rPr>
        <w:t xml:space="preserve"> this NOM was first submitted on 18.12.20.</w:t>
      </w:r>
    </w:p>
    <w:p w14:paraId="7A29DECC" w14:textId="77777777"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For in-depth understanding or to refresh memories re the journey of these policies, they are clearly laid out in the Agenda for the City of Nedlands OCM 15.12.20.  Agenda Item 13.12 State Development Assessment Referral Aged Care Facilities, Medical Centre Shop and Recreation – Private.</w:t>
      </w:r>
    </w:p>
    <w:p w14:paraId="33552BCD" w14:textId="4C1CA19A" w:rsidR="00465835" w:rsidRPr="00465835" w:rsidRDefault="00465835" w:rsidP="00DA2C4D">
      <w:pPr>
        <w:pStyle w:val="ListParagraph"/>
        <w:numPr>
          <w:ilvl w:val="0"/>
          <w:numId w:val="116"/>
        </w:numPr>
        <w:ind w:left="567" w:hanging="567"/>
        <w:jc w:val="both"/>
        <w:rPr>
          <w:rFonts w:ascii="Arial" w:hAnsi="Arial" w:cs="Arial"/>
        </w:rPr>
      </w:pPr>
      <w:r w:rsidRPr="00465835">
        <w:rPr>
          <w:rFonts w:ascii="Arial" w:hAnsi="Arial" w:cs="Arial"/>
        </w:rPr>
        <w:t>It has already been demonstrated at the December 2020 OCM by a member of the public that a 60-bed RACF can readily fit within the built-form controls required under clause 4.3.4 and hence this amendment does not present an impediment to the development of the A9 site for RACF</w:t>
      </w:r>
      <w:r>
        <w:rPr>
          <w:rFonts w:ascii="Arial" w:hAnsi="Arial" w:cs="Arial"/>
        </w:rPr>
        <w:t>.</w:t>
      </w:r>
    </w:p>
    <w:p w14:paraId="3372472B" w14:textId="4FCEF1CB" w:rsidR="00750966" w:rsidRPr="00714DCA" w:rsidRDefault="00750966" w:rsidP="00750966">
      <w:pPr>
        <w:pStyle w:val="BodyTextIndent"/>
        <w:tabs>
          <w:tab w:val="clear" w:pos="720"/>
        </w:tabs>
        <w:ind w:left="0"/>
        <w:rPr>
          <w:rFonts w:ascii="Arial" w:hAnsi="Arial" w:cs="Arial"/>
          <w:b/>
          <w:szCs w:val="24"/>
        </w:rPr>
      </w:pPr>
    </w:p>
    <w:p w14:paraId="42210B85" w14:textId="77777777" w:rsidR="00750966" w:rsidRDefault="00750966" w:rsidP="00750966">
      <w:pPr>
        <w:numPr>
          <w:ilvl w:val="12"/>
          <w:numId w:val="0"/>
        </w:numPr>
        <w:tabs>
          <w:tab w:val="left" w:pos="1440"/>
          <w:tab w:val="left" w:pos="2410"/>
          <w:tab w:val="left" w:pos="2977"/>
          <w:tab w:val="right" w:pos="8335"/>
          <w:tab w:val="right" w:pos="8505"/>
        </w:tabs>
        <w:jc w:val="both"/>
        <w:rPr>
          <w:rFonts w:ascii="Arial" w:hAnsi="Arial" w:cs="Arial"/>
          <w:szCs w:val="24"/>
        </w:rPr>
      </w:pPr>
    </w:p>
    <w:p w14:paraId="08C3D16D" w14:textId="77777777" w:rsidR="00750966" w:rsidRDefault="00750966" w:rsidP="00750966">
      <w:pPr>
        <w:numPr>
          <w:ilvl w:val="12"/>
          <w:numId w:val="0"/>
        </w:numPr>
        <w:tabs>
          <w:tab w:val="left" w:pos="1440"/>
          <w:tab w:val="left" w:pos="2410"/>
          <w:tab w:val="left" w:pos="2977"/>
          <w:tab w:val="right" w:pos="8335"/>
          <w:tab w:val="right" w:pos="8505"/>
        </w:tabs>
        <w:jc w:val="both"/>
        <w:rPr>
          <w:rFonts w:ascii="Arial" w:hAnsi="Arial" w:cs="Arial"/>
          <w:szCs w:val="24"/>
        </w:rPr>
      </w:pPr>
      <w:r>
        <w:rPr>
          <w:rFonts w:ascii="Arial" w:hAnsi="Arial" w:cs="Arial"/>
          <w:szCs w:val="24"/>
        </w:rPr>
        <w:t>Administration Comment</w:t>
      </w:r>
    </w:p>
    <w:p w14:paraId="5B45E97C" w14:textId="77777777" w:rsidR="00750966" w:rsidRDefault="00750966" w:rsidP="00750966">
      <w:pPr>
        <w:pStyle w:val="BodyTextIndent"/>
        <w:tabs>
          <w:tab w:val="clear" w:pos="720"/>
        </w:tabs>
        <w:ind w:left="0"/>
        <w:rPr>
          <w:rFonts w:ascii="Arial" w:hAnsi="Arial" w:cs="Arial"/>
          <w:szCs w:val="24"/>
        </w:rPr>
      </w:pPr>
    </w:p>
    <w:p w14:paraId="6D37B637" w14:textId="3CEA9420" w:rsidR="00750966" w:rsidRDefault="00335B92" w:rsidP="00335B92">
      <w:pPr>
        <w:tabs>
          <w:tab w:val="left" w:pos="720"/>
          <w:tab w:val="left" w:pos="1440"/>
          <w:tab w:val="left" w:pos="2410"/>
          <w:tab w:val="left" w:pos="2977"/>
          <w:tab w:val="right" w:pos="8505"/>
        </w:tabs>
        <w:jc w:val="both"/>
        <w:rPr>
          <w:rFonts w:ascii="Arial" w:hAnsi="Arial" w:cs="Arial"/>
          <w:szCs w:val="24"/>
        </w:rPr>
      </w:pPr>
      <w:r w:rsidRPr="00335B92">
        <w:rPr>
          <w:rFonts w:ascii="Arial" w:hAnsi="Arial" w:cs="Arial"/>
          <w:szCs w:val="24"/>
        </w:rPr>
        <w:t>The existing 6 metre front setback provision, as outlined in clause 4.3.4 2) b) (</w:t>
      </w:r>
      <w:proofErr w:type="spellStart"/>
      <w:r w:rsidRPr="00335B92">
        <w:rPr>
          <w:rFonts w:ascii="Arial" w:hAnsi="Arial" w:cs="Arial"/>
          <w:szCs w:val="24"/>
        </w:rPr>
        <w:t>i</w:t>
      </w:r>
      <w:proofErr w:type="spellEnd"/>
      <w:r w:rsidRPr="00335B92">
        <w:rPr>
          <w:rFonts w:ascii="Arial" w:hAnsi="Arial" w:cs="Arial"/>
          <w:szCs w:val="24"/>
        </w:rPr>
        <w:t xml:space="preserve">) is suitable. A </w:t>
      </w:r>
      <w:proofErr w:type="gramStart"/>
      <w:r w:rsidRPr="00335B92">
        <w:rPr>
          <w:rFonts w:ascii="Arial" w:hAnsi="Arial" w:cs="Arial"/>
          <w:szCs w:val="24"/>
        </w:rPr>
        <w:t>9</w:t>
      </w:r>
      <w:r w:rsidR="00CD6AC4">
        <w:rPr>
          <w:rFonts w:ascii="Arial" w:hAnsi="Arial" w:cs="Arial"/>
          <w:szCs w:val="24"/>
        </w:rPr>
        <w:t xml:space="preserve"> </w:t>
      </w:r>
      <w:r w:rsidRPr="00335B92">
        <w:rPr>
          <w:rFonts w:ascii="Arial" w:hAnsi="Arial" w:cs="Arial"/>
          <w:szCs w:val="24"/>
        </w:rPr>
        <w:t>metre</w:t>
      </w:r>
      <w:proofErr w:type="gramEnd"/>
      <w:r w:rsidRPr="00335B92">
        <w:rPr>
          <w:rFonts w:ascii="Arial" w:hAnsi="Arial" w:cs="Arial"/>
          <w:szCs w:val="24"/>
        </w:rPr>
        <w:t xml:space="preserve"> front setback may restrict the ultimate form of development on this site for which the Residential Aged Care Facility is a permitted use under the Scheme. The </w:t>
      </w:r>
      <w:proofErr w:type="gramStart"/>
      <w:r w:rsidRPr="00335B92">
        <w:rPr>
          <w:rFonts w:ascii="Arial" w:hAnsi="Arial" w:cs="Arial"/>
          <w:szCs w:val="24"/>
        </w:rPr>
        <w:t>9 metre</w:t>
      </w:r>
      <w:proofErr w:type="gramEnd"/>
      <w:r w:rsidRPr="00335B92">
        <w:rPr>
          <w:rFonts w:ascii="Arial" w:hAnsi="Arial" w:cs="Arial"/>
          <w:szCs w:val="24"/>
        </w:rPr>
        <w:t xml:space="preserve"> front setback control may result in a smaller site coverage, but greater building height.</w:t>
      </w:r>
    </w:p>
    <w:p w14:paraId="525E3FE8" w14:textId="04C68339" w:rsidR="00750966" w:rsidRDefault="00750966" w:rsidP="00012C59">
      <w:pPr>
        <w:tabs>
          <w:tab w:val="left" w:pos="720"/>
          <w:tab w:val="left" w:pos="1440"/>
          <w:tab w:val="left" w:pos="2410"/>
          <w:tab w:val="left" w:pos="2977"/>
          <w:tab w:val="right" w:pos="8505"/>
        </w:tabs>
        <w:rPr>
          <w:rFonts w:ascii="Arial" w:hAnsi="Arial" w:cs="Arial"/>
          <w:szCs w:val="24"/>
        </w:rPr>
      </w:pPr>
    </w:p>
    <w:p w14:paraId="4EA4D050" w14:textId="23D86627" w:rsidR="00750966" w:rsidRDefault="00750966" w:rsidP="00012C59">
      <w:pPr>
        <w:tabs>
          <w:tab w:val="left" w:pos="720"/>
          <w:tab w:val="left" w:pos="1440"/>
          <w:tab w:val="left" w:pos="2410"/>
          <w:tab w:val="left" w:pos="2977"/>
          <w:tab w:val="right" w:pos="8505"/>
        </w:tabs>
        <w:rPr>
          <w:rFonts w:ascii="Arial" w:hAnsi="Arial" w:cs="Arial"/>
          <w:szCs w:val="24"/>
        </w:rPr>
      </w:pPr>
    </w:p>
    <w:p w14:paraId="11A6EE9C" w14:textId="77777777" w:rsidR="00465835" w:rsidRDefault="00465835">
      <w:pPr>
        <w:rPr>
          <w:rFonts w:ascii="Arial" w:hAnsi="Arial" w:cs="Arial"/>
          <w:b/>
          <w:kern w:val="28"/>
          <w:szCs w:val="24"/>
        </w:rPr>
      </w:pPr>
      <w:r>
        <w:rPr>
          <w:rFonts w:ascii="Arial" w:hAnsi="Arial" w:cs="Arial"/>
          <w:szCs w:val="24"/>
        </w:rPr>
        <w:br w:type="page"/>
      </w:r>
    </w:p>
    <w:p w14:paraId="200BC0B4" w14:textId="7D6E2D0D" w:rsidR="00714DCA" w:rsidRPr="006053A2" w:rsidRDefault="00714DCA" w:rsidP="00A634BF">
      <w:pPr>
        <w:pStyle w:val="Heading1"/>
        <w:numPr>
          <w:ilvl w:val="0"/>
          <w:numId w:val="177"/>
        </w:numPr>
        <w:tabs>
          <w:tab w:val="clear" w:pos="720"/>
          <w:tab w:val="left" w:pos="0"/>
        </w:tabs>
        <w:spacing w:before="0" w:after="0"/>
        <w:ind w:left="0" w:hanging="851"/>
        <w:rPr>
          <w:rFonts w:ascii="Arial" w:hAnsi="Arial" w:cs="Arial"/>
          <w:caps w:val="0"/>
          <w:sz w:val="24"/>
          <w:szCs w:val="24"/>
          <w:u w:val="none"/>
        </w:rPr>
      </w:pPr>
      <w:bookmarkStart w:id="119" w:name="_Toc267402117"/>
      <w:bookmarkStart w:id="120" w:name="_Toc67130262"/>
      <w:r w:rsidRPr="009E6115">
        <w:rPr>
          <w:rFonts w:ascii="Arial" w:hAnsi="Arial" w:cs="Arial"/>
          <w:caps w:val="0"/>
          <w:sz w:val="24"/>
          <w:szCs w:val="24"/>
          <w:u w:val="none"/>
        </w:rPr>
        <w:lastRenderedPageBreak/>
        <w:t xml:space="preserve">Elected </w:t>
      </w:r>
      <w:r w:rsidR="000B309E" w:rsidRPr="009E6115">
        <w:rPr>
          <w:rFonts w:ascii="Arial" w:hAnsi="Arial" w:cs="Arial"/>
          <w:caps w:val="0"/>
          <w:sz w:val="24"/>
          <w:szCs w:val="24"/>
          <w:u w:val="none"/>
        </w:rPr>
        <w:t xml:space="preserve">members notices of motion given at the meeting for consideration at the following ordinary meeting on </w:t>
      </w:r>
      <w:bookmarkEnd w:id="119"/>
      <w:r w:rsidR="004B20B7">
        <w:rPr>
          <w:rFonts w:ascii="Arial" w:hAnsi="Arial" w:cs="Arial"/>
          <w:caps w:val="0"/>
          <w:sz w:val="24"/>
          <w:szCs w:val="24"/>
          <w:u w:val="none"/>
        </w:rPr>
        <w:t>23 March 2021</w:t>
      </w:r>
      <w:bookmarkEnd w:id="120"/>
    </w:p>
    <w:p w14:paraId="200BC0B5" w14:textId="77777777" w:rsidR="00714DCA" w:rsidRPr="009E6115" w:rsidRDefault="00714DCA" w:rsidP="00714DCA">
      <w:pPr>
        <w:tabs>
          <w:tab w:val="left" w:pos="720"/>
          <w:tab w:val="left" w:pos="1440"/>
          <w:tab w:val="left" w:pos="2410"/>
          <w:tab w:val="left" w:pos="2977"/>
          <w:tab w:val="right" w:pos="8505"/>
        </w:tabs>
        <w:rPr>
          <w:rFonts w:ascii="Arial" w:hAnsi="Arial" w:cs="Arial"/>
          <w:szCs w:val="24"/>
        </w:rPr>
      </w:pPr>
    </w:p>
    <w:p w14:paraId="200BC0B6" w14:textId="77777777" w:rsidR="00714DCA" w:rsidRPr="009E6115" w:rsidRDefault="00714DCA" w:rsidP="006053A2">
      <w:pPr>
        <w:tabs>
          <w:tab w:val="left" w:pos="1440"/>
          <w:tab w:val="left" w:pos="2410"/>
          <w:tab w:val="left" w:pos="2977"/>
          <w:tab w:val="right" w:pos="8505"/>
        </w:tabs>
        <w:jc w:val="both"/>
        <w:rPr>
          <w:rFonts w:ascii="Arial" w:hAnsi="Arial" w:cs="Arial"/>
          <w:sz w:val="22"/>
          <w:szCs w:val="24"/>
        </w:rPr>
      </w:pPr>
      <w:r w:rsidRPr="009E6115">
        <w:rPr>
          <w:rFonts w:ascii="Arial" w:hAnsi="Arial" w:cs="Arial"/>
          <w:sz w:val="22"/>
          <w:szCs w:val="24"/>
        </w:rPr>
        <w:t>Disclaimer: Where administration has provided any assistance with the framing and/or wording of any motion/amendment to a Councillor who has advised their intention to move it, the assistance has been provided on an impartial basis.  The principle and intention expressed in any motion/amendment is solely that of the intended mover and not that of the officer/officers providing the assistance.  Under no circumstances is it to be expressed to any party that administration or any Council officer holds a view on this motion other than that expressed in an official written or verbal report by Administration to the Council meeting considering the motion.</w:t>
      </w:r>
    </w:p>
    <w:p w14:paraId="200BC0B7" w14:textId="77777777" w:rsidR="00714DCA" w:rsidRDefault="00714DCA" w:rsidP="006053A2">
      <w:pPr>
        <w:tabs>
          <w:tab w:val="left" w:pos="1440"/>
          <w:tab w:val="left" w:pos="2410"/>
          <w:tab w:val="left" w:pos="2977"/>
          <w:tab w:val="right" w:pos="8505"/>
        </w:tabs>
        <w:jc w:val="both"/>
        <w:rPr>
          <w:rFonts w:ascii="Arial" w:hAnsi="Arial" w:cs="Arial"/>
          <w:szCs w:val="24"/>
        </w:rPr>
      </w:pPr>
    </w:p>
    <w:p w14:paraId="200BC0B8" w14:textId="6547F2A9" w:rsidR="00714DCA" w:rsidRPr="009E6115" w:rsidRDefault="00714DCA" w:rsidP="006053A2">
      <w:pPr>
        <w:tabs>
          <w:tab w:val="left" w:pos="1440"/>
          <w:tab w:val="left" w:pos="2410"/>
          <w:tab w:val="left" w:pos="2977"/>
          <w:tab w:val="right" w:pos="8505"/>
        </w:tabs>
        <w:jc w:val="both"/>
        <w:rPr>
          <w:rFonts w:ascii="Arial" w:hAnsi="Arial" w:cs="Arial"/>
          <w:szCs w:val="24"/>
        </w:rPr>
      </w:pPr>
      <w:r w:rsidRPr="009E6115">
        <w:rPr>
          <w:rFonts w:ascii="Arial" w:hAnsi="Arial" w:cs="Arial"/>
          <w:szCs w:val="24"/>
        </w:rPr>
        <w:t xml:space="preserve">Notices of motion for consideration at the Council Meeting to be held on </w:t>
      </w:r>
      <w:r w:rsidR="004B20B7">
        <w:rPr>
          <w:rFonts w:ascii="Arial" w:hAnsi="Arial" w:cs="Arial"/>
          <w:szCs w:val="24"/>
        </w:rPr>
        <w:t>23 March 2021</w:t>
      </w:r>
      <w:r w:rsidRPr="009E6115">
        <w:rPr>
          <w:rFonts w:ascii="Arial" w:hAnsi="Arial" w:cs="Arial"/>
          <w:szCs w:val="24"/>
        </w:rPr>
        <w:t xml:space="preserve"> to be tabled at this point in accordance with Clause 3.9(2) of Council’s Local Law Relating to Standing Orders.</w:t>
      </w:r>
    </w:p>
    <w:p w14:paraId="200BC0B9" w14:textId="14351E6E" w:rsidR="00714DCA" w:rsidRDefault="00714DCA"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2DA8830" w14:textId="77777777" w:rsidR="00836942" w:rsidRDefault="00836942"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54DD1E0D" w14:textId="561B894C" w:rsidR="004B20B7" w:rsidRPr="004B20B7" w:rsidRDefault="004B20B7" w:rsidP="00A634BF">
      <w:pPr>
        <w:pStyle w:val="Heading2"/>
        <w:numPr>
          <w:ilvl w:val="1"/>
          <w:numId w:val="178"/>
        </w:numPr>
        <w:spacing w:before="0" w:after="0"/>
        <w:ind w:left="0" w:hanging="851"/>
        <w:rPr>
          <w:rFonts w:ascii="Arial" w:hAnsi="Arial" w:cs="Arial"/>
          <w:sz w:val="24"/>
          <w:szCs w:val="22"/>
          <w:u w:val="none"/>
        </w:rPr>
      </w:pPr>
      <w:bookmarkStart w:id="121" w:name="_Toc67130263"/>
      <w:r w:rsidRPr="004B20B7">
        <w:rPr>
          <w:rFonts w:ascii="Arial" w:hAnsi="Arial" w:cs="Arial"/>
          <w:sz w:val="24"/>
          <w:szCs w:val="22"/>
          <w:u w:val="none"/>
        </w:rPr>
        <w:t>Councillor Bennett</w:t>
      </w:r>
      <w:r>
        <w:rPr>
          <w:rFonts w:ascii="Arial" w:hAnsi="Arial" w:cs="Arial"/>
          <w:sz w:val="24"/>
          <w:szCs w:val="22"/>
          <w:u w:val="none"/>
        </w:rPr>
        <w:t xml:space="preserve"> - </w:t>
      </w:r>
      <w:r w:rsidR="00A55C85" w:rsidRPr="00A55C85">
        <w:rPr>
          <w:rFonts w:ascii="Arial" w:hAnsi="Arial" w:cs="Arial"/>
          <w:sz w:val="24"/>
          <w:szCs w:val="24"/>
          <w:u w:val="none"/>
        </w:rPr>
        <w:t>Cruikshank Reserve Verge Restoration</w:t>
      </w:r>
      <w:bookmarkEnd w:id="121"/>
    </w:p>
    <w:p w14:paraId="686FA33C" w14:textId="55036FBE" w:rsidR="004B20B7" w:rsidRDefault="004B20B7" w:rsidP="004B20B7">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7FE2A423" w14:textId="7C02931D" w:rsidR="004B20B7" w:rsidRDefault="003C7F8A" w:rsidP="004B20B7">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Pr>
          <w:rFonts w:ascii="Arial" w:hAnsi="Arial" w:cs="Arial"/>
          <w:szCs w:val="24"/>
        </w:rPr>
        <w:t>On the 15 February 2021 Councillor Bennett gave notice of his intention to raise the following at the 23 March 2021 Council Meeting:</w:t>
      </w:r>
    </w:p>
    <w:p w14:paraId="09D2A84A" w14:textId="77777777" w:rsidR="003C7F8A" w:rsidRDefault="003C7F8A" w:rsidP="004B20B7">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7F65247" w14:textId="4B1AB6D7" w:rsidR="003C7F8A" w:rsidRPr="00184B7E" w:rsidRDefault="003C7F8A" w:rsidP="003C7F8A">
      <w:pPr>
        <w:jc w:val="both"/>
        <w:rPr>
          <w:rFonts w:ascii="Arial" w:hAnsi="Arial" w:cs="Arial"/>
          <w:color w:val="000000"/>
          <w:szCs w:val="24"/>
        </w:rPr>
      </w:pPr>
      <w:r w:rsidRPr="00184B7E">
        <w:rPr>
          <w:rFonts w:ascii="Arial" w:hAnsi="Arial" w:cs="Arial"/>
          <w:color w:val="000000"/>
          <w:szCs w:val="24"/>
        </w:rPr>
        <w:t xml:space="preserve">Council instructs the CEO to restore the Cruikshank Reserve verges that have been damaged by prolonged construction vehicle parking, which will include the following </w:t>
      </w:r>
      <w:proofErr w:type="gramStart"/>
      <w:r w:rsidRPr="00184B7E">
        <w:rPr>
          <w:rFonts w:ascii="Arial" w:hAnsi="Arial" w:cs="Arial"/>
          <w:color w:val="000000"/>
          <w:szCs w:val="24"/>
        </w:rPr>
        <w:t>works;</w:t>
      </w:r>
      <w:proofErr w:type="gramEnd"/>
    </w:p>
    <w:p w14:paraId="5AE5229B" w14:textId="77777777" w:rsidR="003C7F8A" w:rsidRPr="00184B7E" w:rsidRDefault="003C7F8A" w:rsidP="003C7F8A">
      <w:pPr>
        <w:jc w:val="both"/>
        <w:rPr>
          <w:rFonts w:ascii="Arial" w:hAnsi="Arial" w:cs="Arial"/>
          <w:color w:val="000000"/>
          <w:szCs w:val="24"/>
          <w:lang w:eastAsia="en-AU"/>
        </w:rPr>
      </w:pPr>
    </w:p>
    <w:p w14:paraId="2FBF2EAF" w14:textId="77777777" w:rsidR="003C7F8A" w:rsidRPr="00184B7E" w:rsidRDefault="003C7F8A" w:rsidP="00A80B0A">
      <w:pPr>
        <w:numPr>
          <w:ilvl w:val="0"/>
          <w:numId w:val="46"/>
        </w:numPr>
        <w:tabs>
          <w:tab w:val="clear" w:pos="720"/>
        </w:tabs>
        <w:ind w:left="567" w:hanging="567"/>
        <w:jc w:val="both"/>
        <w:rPr>
          <w:rFonts w:ascii="Arial" w:hAnsi="Arial" w:cs="Arial"/>
          <w:color w:val="000000"/>
          <w:szCs w:val="24"/>
        </w:rPr>
      </w:pPr>
      <w:r w:rsidRPr="00184B7E">
        <w:rPr>
          <w:rFonts w:ascii="Arial" w:hAnsi="Arial" w:cs="Arial"/>
          <w:color w:val="000000"/>
          <w:szCs w:val="24"/>
        </w:rPr>
        <w:t>Aeration of compacted verges with resurfacing and returfing of verge grass.</w:t>
      </w:r>
    </w:p>
    <w:p w14:paraId="546EAE97" w14:textId="77777777" w:rsidR="003C7F8A" w:rsidRPr="00184B7E" w:rsidRDefault="003C7F8A" w:rsidP="00A80B0A">
      <w:pPr>
        <w:numPr>
          <w:ilvl w:val="0"/>
          <w:numId w:val="46"/>
        </w:numPr>
        <w:tabs>
          <w:tab w:val="clear" w:pos="720"/>
        </w:tabs>
        <w:ind w:left="567" w:hanging="567"/>
        <w:jc w:val="both"/>
        <w:rPr>
          <w:rFonts w:ascii="Arial" w:hAnsi="Arial" w:cs="Arial"/>
          <w:color w:val="000000"/>
          <w:szCs w:val="24"/>
        </w:rPr>
      </w:pPr>
      <w:r w:rsidRPr="00184B7E">
        <w:rPr>
          <w:rFonts w:ascii="Arial" w:hAnsi="Arial" w:cs="Arial"/>
          <w:color w:val="000000"/>
          <w:szCs w:val="24"/>
        </w:rPr>
        <w:t>Restoring the ecozone on the corner of Iris Avenue and Jutland parade to turf.</w:t>
      </w:r>
    </w:p>
    <w:p w14:paraId="352CA77B" w14:textId="77777777" w:rsidR="003C7F8A" w:rsidRPr="00184B7E" w:rsidRDefault="003C7F8A" w:rsidP="00A80B0A">
      <w:pPr>
        <w:numPr>
          <w:ilvl w:val="0"/>
          <w:numId w:val="46"/>
        </w:numPr>
        <w:tabs>
          <w:tab w:val="clear" w:pos="720"/>
        </w:tabs>
        <w:ind w:left="567" w:hanging="567"/>
        <w:jc w:val="both"/>
        <w:rPr>
          <w:rFonts w:ascii="Arial" w:hAnsi="Arial" w:cs="Arial"/>
          <w:color w:val="000000"/>
          <w:szCs w:val="24"/>
        </w:rPr>
      </w:pPr>
      <w:r w:rsidRPr="00184B7E">
        <w:rPr>
          <w:rFonts w:ascii="Arial" w:hAnsi="Arial" w:cs="Arial"/>
          <w:color w:val="000000"/>
          <w:szCs w:val="24"/>
        </w:rPr>
        <w:t>Completion of poinciana tree boulevard in Jutland parade by planting missing trees.</w:t>
      </w:r>
    </w:p>
    <w:p w14:paraId="0D21DE3F" w14:textId="77777777" w:rsidR="003C7F8A" w:rsidRPr="00184B7E" w:rsidRDefault="003C7F8A" w:rsidP="00A80B0A">
      <w:pPr>
        <w:numPr>
          <w:ilvl w:val="0"/>
          <w:numId w:val="46"/>
        </w:numPr>
        <w:tabs>
          <w:tab w:val="clear" w:pos="720"/>
        </w:tabs>
        <w:ind w:left="567" w:hanging="567"/>
        <w:jc w:val="both"/>
        <w:rPr>
          <w:rFonts w:ascii="Arial" w:hAnsi="Arial" w:cs="Arial"/>
          <w:color w:val="000000"/>
          <w:szCs w:val="24"/>
        </w:rPr>
      </w:pPr>
      <w:r w:rsidRPr="00184B7E">
        <w:rPr>
          <w:rFonts w:ascii="Arial" w:hAnsi="Arial" w:cs="Arial"/>
          <w:color w:val="000000"/>
          <w:szCs w:val="24"/>
        </w:rPr>
        <w:t>Drip irrigation to support establishment of new tree plantings.</w:t>
      </w:r>
    </w:p>
    <w:p w14:paraId="6757D214" w14:textId="77777777" w:rsidR="003C7F8A" w:rsidRPr="00184B7E" w:rsidRDefault="003C7F8A" w:rsidP="00A80B0A">
      <w:pPr>
        <w:numPr>
          <w:ilvl w:val="0"/>
          <w:numId w:val="46"/>
        </w:numPr>
        <w:tabs>
          <w:tab w:val="clear" w:pos="720"/>
        </w:tabs>
        <w:ind w:left="567" w:hanging="567"/>
        <w:jc w:val="both"/>
        <w:rPr>
          <w:rFonts w:ascii="Arial" w:hAnsi="Arial" w:cs="Arial"/>
          <w:color w:val="000000"/>
          <w:szCs w:val="24"/>
        </w:rPr>
      </w:pPr>
      <w:r w:rsidRPr="00184B7E">
        <w:rPr>
          <w:rFonts w:ascii="Arial" w:hAnsi="Arial" w:cs="Arial"/>
          <w:color w:val="000000"/>
          <w:szCs w:val="24"/>
        </w:rPr>
        <w:t>No parking signs erected for eastern verge in Iris Avenue.</w:t>
      </w:r>
    </w:p>
    <w:p w14:paraId="2F233623" w14:textId="73D61AB8" w:rsidR="003C7F8A" w:rsidRPr="00184B7E" w:rsidRDefault="003C7F8A" w:rsidP="00A80B0A">
      <w:pPr>
        <w:numPr>
          <w:ilvl w:val="0"/>
          <w:numId w:val="46"/>
        </w:numPr>
        <w:tabs>
          <w:tab w:val="clear" w:pos="720"/>
        </w:tabs>
        <w:ind w:left="567" w:hanging="567"/>
        <w:jc w:val="both"/>
        <w:rPr>
          <w:rFonts w:ascii="Arial" w:hAnsi="Arial" w:cs="Arial"/>
          <w:color w:val="000000"/>
          <w:szCs w:val="24"/>
        </w:rPr>
      </w:pPr>
      <w:r w:rsidRPr="00184B7E">
        <w:rPr>
          <w:rFonts w:ascii="Arial" w:hAnsi="Arial" w:cs="Arial"/>
          <w:color w:val="000000"/>
          <w:szCs w:val="24"/>
        </w:rPr>
        <w:t>Replacement of removed verge trees in Iris Avenue.</w:t>
      </w:r>
    </w:p>
    <w:p w14:paraId="77CBF2D6" w14:textId="77777777" w:rsidR="003C7F8A" w:rsidRPr="003C7F8A" w:rsidRDefault="003C7F8A" w:rsidP="003C7F8A">
      <w:pPr>
        <w:ind w:left="567"/>
        <w:jc w:val="both"/>
        <w:rPr>
          <w:rFonts w:ascii="Arial" w:hAnsi="Arial" w:cs="Arial"/>
          <w:b/>
          <w:bCs/>
          <w:color w:val="000000"/>
          <w:szCs w:val="24"/>
        </w:rPr>
      </w:pPr>
    </w:p>
    <w:p w14:paraId="1DDB2A11" w14:textId="77777777" w:rsidR="003C7F8A" w:rsidRPr="003C7F8A" w:rsidRDefault="003C7F8A" w:rsidP="003C7F8A">
      <w:pPr>
        <w:jc w:val="both"/>
        <w:rPr>
          <w:rFonts w:ascii="Arial" w:hAnsi="Arial" w:cs="Arial"/>
          <w:color w:val="000000"/>
          <w:szCs w:val="24"/>
        </w:rPr>
      </w:pPr>
    </w:p>
    <w:p w14:paraId="4A0B3F3A" w14:textId="16B43EC0" w:rsidR="003C7F8A" w:rsidRDefault="003C7F8A" w:rsidP="003C7F8A">
      <w:pPr>
        <w:jc w:val="both"/>
        <w:rPr>
          <w:rFonts w:ascii="Arial" w:hAnsi="Arial" w:cs="Arial"/>
          <w:color w:val="000000"/>
          <w:szCs w:val="24"/>
        </w:rPr>
      </w:pPr>
      <w:r>
        <w:rPr>
          <w:rFonts w:ascii="Arial" w:hAnsi="Arial" w:cs="Arial"/>
          <w:color w:val="000000"/>
          <w:szCs w:val="24"/>
        </w:rPr>
        <w:t>Justification</w:t>
      </w:r>
    </w:p>
    <w:p w14:paraId="1BD81ACD" w14:textId="77777777" w:rsidR="003C7F8A" w:rsidRPr="003C7F8A" w:rsidRDefault="003C7F8A" w:rsidP="003C7F8A">
      <w:pPr>
        <w:jc w:val="both"/>
        <w:rPr>
          <w:rFonts w:ascii="Arial" w:hAnsi="Arial" w:cs="Arial"/>
          <w:color w:val="000000"/>
          <w:szCs w:val="24"/>
        </w:rPr>
      </w:pPr>
    </w:p>
    <w:p w14:paraId="74E0B3A1" w14:textId="734BD259" w:rsidR="003C7F8A" w:rsidRPr="003C7F8A" w:rsidRDefault="003C7F8A" w:rsidP="003C7F8A">
      <w:pPr>
        <w:jc w:val="both"/>
        <w:rPr>
          <w:rFonts w:ascii="Arial" w:hAnsi="Arial" w:cs="Arial"/>
          <w:color w:val="000000"/>
          <w:szCs w:val="24"/>
        </w:rPr>
      </w:pPr>
      <w:r w:rsidRPr="003C7F8A">
        <w:rPr>
          <w:rFonts w:ascii="Arial" w:hAnsi="Arial" w:cs="Arial"/>
          <w:color w:val="000000"/>
          <w:szCs w:val="24"/>
        </w:rPr>
        <w:t xml:space="preserve">The Cruikshank Reserve verges in Jutland parade and Iris Avenue have been damage through ongoing construction vehicle parking from a large, prolonged development which has caused parking and traffic nuisances while impacting </w:t>
      </w:r>
      <w:proofErr w:type="gramStart"/>
      <w:r w:rsidRPr="003C7F8A">
        <w:rPr>
          <w:rFonts w:ascii="Arial" w:hAnsi="Arial" w:cs="Arial"/>
          <w:color w:val="000000"/>
          <w:szCs w:val="24"/>
        </w:rPr>
        <w:t>local residents</w:t>
      </w:r>
      <w:proofErr w:type="gramEnd"/>
      <w:r w:rsidRPr="003C7F8A">
        <w:rPr>
          <w:rFonts w:ascii="Arial" w:hAnsi="Arial" w:cs="Arial"/>
          <w:color w:val="000000"/>
          <w:szCs w:val="24"/>
        </w:rPr>
        <w:t>' amenity. Additional large developments have commenced in the nearby vicinity, so the verges need to be protected and a plan to ensure construction vehicles park in formal parking areas designated by the City.</w:t>
      </w:r>
    </w:p>
    <w:p w14:paraId="3CB39E92" w14:textId="3328BBE3" w:rsidR="004B20B7" w:rsidRDefault="004B20B7" w:rsidP="003C7F8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3CBCCEF4" w14:textId="325C382A" w:rsidR="005B04AD" w:rsidRDefault="005B04AD" w:rsidP="003C7F8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33801434" w14:textId="77777777" w:rsidR="008C44B2" w:rsidRDefault="008C44B2">
      <w:pPr>
        <w:rPr>
          <w:rFonts w:ascii="Arial" w:hAnsi="Arial" w:cs="Arial"/>
          <w:szCs w:val="24"/>
        </w:rPr>
      </w:pPr>
      <w:r>
        <w:rPr>
          <w:rFonts w:ascii="Arial" w:hAnsi="Arial" w:cs="Arial"/>
          <w:szCs w:val="24"/>
        </w:rPr>
        <w:br w:type="page"/>
      </w:r>
    </w:p>
    <w:p w14:paraId="1DD1AD20" w14:textId="19C3D97E" w:rsidR="00F56502" w:rsidRPr="004B20B7" w:rsidRDefault="00F56502" w:rsidP="00A634BF">
      <w:pPr>
        <w:pStyle w:val="Heading2"/>
        <w:numPr>
          <w:ilvl w:val="1"/>
          <w:numId w:val="178"/>
        </w:numPr>
        <w:spacing w:before="0" w:after="0"/>
        <w:ind w:left="0" w:hanging="851"/>
        <w:rPr>
          <w:rFonts w:ascii="Arial" w:hAnsi="Arial" w:cs="Arial"/>
          <w:sz w:val="24"/>
          <w:szCs w:val="22"/>
          <w:u w:val="none"/>
        </w:rPr>
      </w:pPr>
      <w:bookmarkStart w:id="122" w:name="_Toc67130264"/>
      <w:r w:rsidRPr="004B20B7">
        <w:rPr>
          <w:rFonts w:ascii="Arial" w:hAnsi="Arial" w:cs="Arial"/>
          <w:sz w:val="24"/>
          <w:szCs w:val="22"/>
          <w:u w:val="none"/>
        </w:rPr>
        <w:lastRenderedPageBreak/>
        <w:t xml:space="preserve">Councillor </w:t>
      </w:r>
      <w:r>
        <w:rPr>
          <w:rFonts w:ascii="Arial" w:hAnsi="Arial" w:cs="Arial"/>
          <w:sz w:val="24"/>
          <w:szCs w:val="22"/>
          <w:u w:val="none"/>
        </w:rPr>
        <w:t xml:space="preserve">Poliwka – </w:t>
      </w:r>
      <w:r>
        <w:rPr>
          <w:rFonts w:ascii="Arial" w:hAnsi="Arial" w:cs="Arial"/>
          <w:sz w:val="24"/>
          <w:szCs w:val="24"/>
          <w:u w:val="none"/>
        </w:rPr>
        <w:t xml:space="preserve">Street Tree </w:t>
      </w:r>
      <w:r w:rsidR="00CD6AC4">
        <w:rPr>
          <w:rFonts w:ascii="Arial" w:hAnsi="Arial" w:cs="Arial"/>
          <w:sz w:val="24"/>
          <w:szCs w:val="24"/>
          <w:u w:val="none"/>
        </w:rPr>
        <w:t xml:space="preserve">Council </w:t>
      </w:r>
      <w:r>
        <w:rPr>
          <w:rFonts w:ascii="Arial" w:hAnsi="Arial" w:cs="Arial"/>
          <w:sz w:val="24"/>
          <w:szCs w:val="24"/>
          <w:u w:val="none"/>
        </w:rPr>
        <w:t>Policy</w:t>
      </w:r>
      <w:bookmarkEnd w:id="122"/>
    </w:p>
    <w:p w14:paraId="0FEB672A" w14:textId="77777777" w:rsidR="00F56502" w:rsidRDefault="00F56502" w:rsidP="00F56502">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5393D40C" w14:textId="4FC9F41F" w:rsidR="008C44B2" w:rsidRDefault="008C44B2" w:rsidP="008C44B2">
      <w:pPr>
        <w:pStyle w:val="BodyTextIndent"/>
        <w:tabs>
          <w:tab w:val="clear" w:pos="720"/>
        </w:tabs>
        <w:ind w:left="0"/>
        <w:rPr>
          <w:rFonts w:ascii="Arial" w:hAnsi="Arial" w:cs="Arial"/>
          <w:szCs w:val="24"/>
        </w:rPr>
      </w:pPr>
      <w:r>
        <w:rPr>
          <w:rFonts w:ascii="Arial" w:hAnsi="Arial" w:cs="Arial"/>
          <w:szCs w:val="24"/>
        </w:rPr>
        <w:t xml:space="preserve">At the Council meeting on </w:t>
      </w:r>
      <w:r w:rsidR="00F56502">
        <w:rPr>
          <w:rFonts w:ascii="Arial" w:hAnsi="Arial" w:cs="Arial"/>
          <w:szCs w:val="24"/>
        </w:rPr>
        <w:t>23 February</w:t>
      </w:r>
      <w:r>
        <w:rPr>
          <w:rFonts w:ascii="Arial" w:hAnsi="Arial" w:cs="Arial"/>
          <w:szCs w:val="24"/>
        </w:rPr>
        <w:t xml:space="preserve"> 2021 </w:t>
      </w:r>
      <w:r w:rsidR="00F56502">
        <w:rPr>
          <w:rFonts w:ascii="Arial" w:hAnsi="Arial" w:cs="Arial"/>
          <w:szCs w:val="24"/>
        </w:rPr>
        <w:t>Councillor Poliwka</w:t>
      </w:r>
      <w:r w:rsidRPr="000F4521">
        <w:rPr>
          <w:rFonts w:ascii="Arial" w:hAnsi="Arial" w:cs="Arial"/>
          <w:szCs w:val="24"/>
        </w:rPr>
        <w:t xml:space="preserve"> gave notice of </w:t>
      </w:r>
      <w:r>
        <w:rPr>
          <w:rFonts w:ascii="Arial" w:hAnsi="Arial" w:cs="Arial"/>
          <w:szCs w:val="24"/>
        </w:rPr>
        <w:t>h</w:t>
      </w:r>
      <w:r w:rsidR="00F56502">
        <w:rPr>
          <w:rFonts w:ascii="Arial" w:hAnsi="Arial" w:cs="Arial"/>
          <w:szCs w:val="24"/>
        </w:rPr>
        <w:t>is</w:t>
      </w:r>
      <w:r w:rsidRPr="000F4521">
        <w:rPr>
          <w:rFonts w:ascii="Arial" w:hAnsi="Arial" w:cs="Arial"/>
          <w:szCs w:val="24"/>
        </w:rPr>
        <w:t xml:space="preserve"> intention to move the following at </w:t>
      </w:r>
      <w:r>
        <w:rPr>
          <w:rFonts w:ascii="Arial" w:hAnsi="Arial" w:cs="Arial"/>
          <w:szCs w:val="24"/>
        </w:rPr>
        <w:t>this meeting</w:t>
      </w:r>
      <w:r w:rsidRPr="000F4521">
        <w:rPr>
          <w:rFonts w:ascii="Arial" w:hAnsi="Arial" w:cs="Arial"/>
          <w:szCs w:val="24"/>
        </w:rPr>
        <w:t>.</w:t>
      </w:r>
    </w:p>
    <w:p w14:paraId="693AC34C" w14:textId="77777777" w:rsidR="008C44B2" w:rsidRDefault="008C44B2" w:rsidP="008C44B2">
      <w:pPr>
        <w:pStyle w:val="BodyTextIndent"/>
        <w:tabs>
          <w:tab w:val="clear" w:pos="720"/>
        </w:tabs>
        <w:ind w:left="0"/>
        <w:rPr>
          <w:rFonts w:ascii="Arial" w:hAnsi="Arial" w:cs="Arial"/>
          <w:szCs w:val="24"/>
        </w:rPr>
      </w:pPr>
    </w:p>
    <w:p w14:paraId="0E632CE1" w14:textId="77777777" w:rsidR="008C44B2" w:rsidRPr="00184B7E" w:rsidRDefault="008C44B2" w:rsidP="008C44B2">
      <w:pPr>
        <w:jc w:val="both"/>
        <w:rPr>
          <w:rFonts w:ascii="Arial" w:hAnsi="Arial" w:cs="Arial"/>
          <w:color w:val="000000"/>
          <w:szCs w:val="24"/>
          <w:lang w:eastAsia="en-GB"/>
        </w:rPr>
      </w:pPr>
      <w:r w:rsidRPr="00184B7E">
        <w:rPr>
          <w:rFonts w:ascii="Arial" w:hAnsi="Arial" w:cs="Arial"/>
          <w:color w:val="000000"/>
          <w:szCs w:val="24"/>
          <w:lang w:eastAsia="en-GB"/>
        </w:rPr>
        <w:t>Council instructs the CEO to:</w:t>
      </w:r>
    </w:p>
    <w:p w14:paraId="0DBD674B" w14:textId="77777777" w:rsidR="008C44B2" w:rsidRPr="00184B7E" w:rsidRDefault="008C44B2" w:rsidP="008C44B2">
      <w:pPr>
        <w:jc w:val="both"/>
        <w:rPr>
          <w:rFonts w:ascii="Arial" w:hAnsi="Arial" w:cs="Arial"/>
          <w:color w:val="000000"/>
          <w:szCs w:val="24"/>
          <w:lang w:eastAsia="en-GB"/>
        </w:rPr>
      </w:pPr>
    </w:p>
    <w:p w14:paraId="36305A86" w14:textId="77777777" w:rsidR="008C44B2" w:rsidRPr="00184B7E" w:rsidRDefault="008C44B2" w:rsidP="00A634BF">
      <w:pPr>
        <w:pStyle w:val="ListParagraph"/>
        <w:numPr>
          <w:ilvl w:val="0"/>
          <w:numId w:val="175"/>
        </w:numPr>
        <w:ind w:left="567" w:hanging="567"/>
        <w:jc w:val="both"/>
        <w:rPr>
          <w:rFonts w:ascii="Arial" w:hAnsi="Arial" w:cs="Arial"/>
          <w:color w:val="000000"/>
          <w:szCs w:val="24"/>
          <w:lang w:eastAsia="en-GB"/>
        </w:rPr>
      </w:pPr>
      <w:r w:rsidRPr="00184B7E">
        <w:rPr>
          <w:rFonts w:ascii="Arial" w:hAnsi="Arial" w:cs="Arial"/>
          <w:color w:val="000000"/>
          <w:szCs w:val="24"/>
          <w:lang w:eastAsia="en-GB"/>
        </w:rPr>
        <w:t>review and update the Council’s Street Trees Policy (last updated in October 2015</w:t>
      </w:r>
      <w:proofErr w:type="gramStart"/>
      <w:r w:rsidRPr="00184B7E">
        <w:rPr>
          <w:rFonts w:ascii="Arial" w:hAnsi="Arial" w:cs="Arial"/>
          <w:color w:val="000000"/>
          <w:szCs w:val="24"/>
          <w:lang w:eastAsia="en-GB"/>
        </w:rPr>
        <w:t>);</w:t>
      </w:r>
      <w:proofErr w:type="gramEnd"/>
    </w:p>
    <w:p w14:paraId="780D9BF2" w14:textId="77777777" w:rsidR="008C44B2" w:rsidRPr="00184B7E" w:rsidRDefault="008C44B2" w:rsidP="008C44B2">
      <w:pPr>
        <w:pStyle w:val="ListParagraph"/>
        <w:ind w:left="567"/>
        <w:jc w:val="both"/>
        <w:rPr>
          <w:rFonts w:ascii="Arial" w:hAnsi="Arial" w:cs="Arial"/>
          <w:color w:val="000000"/>
          <w:szCs w:val="24"/>
          <w:lang w:eastAsia="en-GB"/>
        </w:rPr>
      </w:pPr>
    </w:p>
    <w:p w14:paraId="3D2487E1" w14:textId="77777777" w:rsidR="008C44B2" w:rsidRPr="00184B7E" w:rsidRDefault="008C44B2" w:rsidP="00A634BF">
      <w:pPr>
        <w:pStyle w:val="ListParagraph"/>
        <w:numPr>
          <w:ilvl w:val="0"/>
          <w:numId w:val="175"/>
        </w:numPr>
        <w:ind w:left="567" w:hanging="567"/>
        <w:jc w:val="both"/>
        <w:rPr>
          <w:rFonts w:ascii="Arial" w:hAnsi="Arial" w:cs="Arial"/>
          <w:color w:val="000000"/>
          <w:szCs w:val="24"/>
          <w:lang w:eastAsia="en-GB"/>
        </w:rPr>
      </w:pPr>
      <w:r w:rsidRPr="00184B7E">
        <w:rPr>
          <w:rFonts w:ascii="Arial" w:hAnsi="Arial" w:cs="Arial"/>
          <w:color w:val="000000"/>
          <w:szCs w:val="24"/>
          <w:lang w:eastAsia="en-GB"/>
        </w:rPr>
        <w:t>take into consideration the draft revised Street Trees Policy (Attachment 1) prepared by a volunteer community working group, as part of the update; and</w:t>
      </w:r>
    </w:p>
    <w:p w14:paraId="3D7D8B0B" w14:textId="77777777" w:rsidR="008C44B2" w:rsidRPr="00184B7E" w:rsidRDefault="008C44B2" w:rsidP="008C44B2">
      <w:pPr>
        <w:jc w:val="both"/>
        <w:rPr>
          <w:rFonts w:ascii="Arial" w:hAnsi="Arial" w:cs="Arial"/>
          <w:color w:val="000000"/>
          <w:szCs w:val="24"/>
          <w:lang w:eastAsia="en-GB"/>
        </w:rPr>
      </w:pPr>
    </w:p>
    <w:p w14:paraId="144C09B4" w14:textId="77777777" w:rsidR="008C44B2" w:rsidRPr="00184B7E" w:rsidRDefault="008C44B2" w:rsidP="00A634BF">
      <w:pPr>
        <w:pStyle w:val="ListParagraph"/>
        <w:numPr>
          <w:ilvl w:val="0"/>
          <w:numId w:val="175"/>
        </w:numPr>
        <w:ind w:left="567" w:hanging="567"/>
        <w:jc w:val="both"/>
        <w:rPr>
          <w:rFonts w:ascii="Arial" w:hAnsi="Arial" w:cs="Arial"/>
          <w:color w:val="000000"/>
          <w:szCs w:val="24"/>
          <w:lang w:eastAsia="en-GB"/>
        </w:rPr>
      </w:pPr>
      <w:r w:rsidRPr="00184B7E">
        <w:rPr>
          <w:rFonts w:ascii="Arial" w:hAnsi="Arial" w:cs="Arial"/>
          <w:color w:val="000000"/>
          <w:szCs w:val="24"/>
          <w:lang w:eastAsia="en-GB"/>
        </w:rPr>
        <w:t>present the updated Street Trees Policy to Council in May 2021 for approval to advertise for public comment.</w:t>
      </w:r>
    </w:p>
    <w:p w14:paraId="441CF6A9" w14:textId="77777777" w:rsidR="008C44B2" w:rsidRPr="00C96890" w:rsidRDefault="008C44B2" w:rsidP="008C44B2">
      <w:pPr>
        <w:pStyle w:val="ListParagraph"/>
        <w:rPr>
          <w:rFonts w:ascii="Arial" w:hAnsi="Arial" w:cs="Arial"/>
        </w:rPr>
      </w:pPr>
    </w:p>
    <w:p w14:paraId="262F9B0C" w14:textId="77777777" w:rsidR="008C44B2" w:rsidRPr="00C96890" w:rsidRDefault="008C44B2" w:rsidP="008C44B2">
      <w:pPr>
        <w:pStyle w:val="ListParagraph"/>
        <w:rPr>
          <w:rFonts w:ascii="Arial" w:hAnsi="Arial" w:cs="Arial"/>
        </w:rPr>
      </w:pPr>
    </w:p>
    <w:p w14:paraId="0B5BD32F" w14:textId="77777777" w:rsidR="008C44B2" w:rsidRDefault="008C44B2" w:rsidP="008C44B2">
      <w:pPr>
        <w:tabs>
          <w:tab w:val="left" w:pos="1440"/>
          <w:tab w:val="left" w:pos="2410"/>
          <w:tab w:val="left" w:pos="2977"/>
          <w:tab w:val="right" w:pos="8505"/>
        </w:tabs>
        <w:jc w:val="both"/>
        <w:rPr>
          <w:rFonts w:ascii="Arial" w:hAnsi="Arial" w:cs="Arial"/>
          <w:szCs w:val="28"/>
        </w:rPr>
      </w:pPr>
      <w:r w:rsidRPr="0012450B">
        <w:rPr>
          <w:rFonts w:ascii="Arial" w:hAnsi="Arial" w:cs="Arial"/>
          <w:szCs w:val="28"/>
        </w:rPr>
        <w:t xml:space="preserve">Justification </w:t>
      </w:r>
    </w:p>
    <w:p w14:paraId="5CC171E9" w14:textId="77777777" w:rsidR="008C44B2" w:rsidRPr="0012450B" w:rsidRDefault="008C44B2" w:rsidP="008C44B2">
      <w:pPr>
        <w:tabs>
          <w:tab w:val="left" w:pos="1440"/>
          <w:tab w:val="left" w:pos="2410"/>
          <w:tab w:val="left" w:pos="2977"/>
          <w:tab w:val="right" w:pos="8505"/>
        </w:tabs>
        <w:jc w:val="both"/>
        <w:rPr>
          <w:rFonts w:ascii="Arial" w:hAnsi="Arial" w:cs="Arial"/>
          <w:szCs w:val="28"/>
        </w:rPr>
      </w:pPr>
    </w:p>
    <w:p w14:paraId="043BEE8F" w14:textId="77777777" w:rsidR="008C44B2" w:rsidRPr="0012450B" w:rsidRDefault="008C44B2" w:rsidP="008C44B2">
      <w:pPr>
        <w:ind w:left="567" w:hanging="567"/>
        <w:jc w:val="both"/>
        <w:rPr>
          <w:rFonts w:ascii="Arial" w:hAnsi="Arial" w:cs="Arial"/>
          <w:szCs w:val="28"/>
        </w:rPr>
      </w:pPr>
      <w:r w:rsidRPr="0012450B">
        <w:rPr>
          <w:rFonts w:ascii="Arial" w:hAnsi="Arial" w:cs="Arial"/>
          <w:szCs w:val="28"/>
        </w:rPr>
        <w:t>1.</w:t>
      </w:r>
      <w:r w:rsidRPr="0012450B">
        <w:rPr>
          <w:rFonts w:ascii="Arial" w:hAnsi="Arial" w:cs="Arial"/>
          <w:szCs w:val="28"/>
        </w:rPr>
        <w:tab/>
        <w:t xml:space="preserve">The City of Nedlands street trees are </w:t>
      </w:r>
      <w:proofErr w:type="gramStart"/>
      <w:r w:rsidRPr="0012450B">
        <w:rPr>
          <w:rFonts w:ascii="Arial" w:hAnsi="Arial" w:cs="Arial"/>
          <w:szCs w:val="28"/>
        </w:rPr>
        <w:t>a valuable asset</w:t>
      </w:r>
      <w:proofErr w:type="gramEnd"/>
      <w:r w:rsidRPr="0012450B">
        <w:rPr>
          <w:rFonts w:ascii="Arial" w:hAnsi="Arial" w:cs="Arial"/>
          <w:szCs w:val="28"/>
        </w:rPr>
        <w:t xml:space="preserve"> to our community.</w:t>
      </w:r>
    </w:p>
    <w:p w14:paraId="0A3BA18B" w14:textId="77777777" w:rsidR="008C44B2" w:rsidRPr="0012450B" w:rsidRDefault="008C44B2" w:rsidP="008C44B2">
      <w:pPr>
        <w:ind w:left="567" w:hanging="567"/>
        <w:jc w:val="both"/>
        <w:rPr>
          <w:rFonts w:ascii="Arial" w:hAnsi="Arial" w:cs="Arial"/>
          <w:szCs w:val="28"/>
        </w:rPr>
      </w:pPr>
      <w:r w:rsidRPr="0012450B">
        <w:rPr>
          <w:rFonts w:ascii="Arial" w:hAnsi="Arial" w:cs="Arial"/>
          <w:szCs w:val="28"/>
        </w:rPr>
        <w:t>2.</w:t>
      </w:r>
      <w:r w:rsidRPr="0012450B">
        <w:rPr>
          <w:rFonts w:ascii="Arial" w:hAnsi="Arial" w:cs="Arial"/>
          <w:szCs w:val="28"/>
        </w:rPr>
        <w:tab/>
        <w:t xml:space="preserve">Increasing development in our City </w:t>
      </w:r>
      <w:proofErr w:type="gramStart"/>
      <w:r w:rsidRPr="0012450B">
        <w:rPr>
          <w:rFonts w:ascii="Arial" w:hAnsi="Arial" w:cs="Arial"/>
          <w:szCs w:val="28"/>
        </w:rPr>
        <w:t>as a result of</w:t>
      </w:r>
      <w:proofErr w:type="gramEnd"/>
      <w:r w:rsidRPr="0012450B">
        <w:rPr>
          <w:rFonts w:ascii="Arial" w:hAnsi="Arial" w:cs="Arial"/>
          <w:szCs w:val="28"/>
        </w:rPr>
        <w:t xml:space="preserve"> LPS3 is putting significant pressure on our urban tree canopy.  It is proving difficult to obtain adequate deep soil planting in some proposed developments to match Nedlands existing urban tree canopy.  Of particular concern is the subdivisions approved by WAPC and the grouped dwellings approved under delegated authority where grey surfaces significantly increase to the detriment of green surfaces (Figure 1).  </w:t>
      </w:r>
    </w:p>
    <w:p w14:paraId="2CB110D0" w14:textId="77777777" w:rsidR="008C44B2" w:rsidRPr="0012450B" w:rsidRDefault="008C44B2" w:rsidP="008C44B2">
      <w:pPr>
        <w:ind w:left="567" w:hanging="567"/>
        <w:jc w:val="both"/>
        <w:rPr>
          <w:rFonts w:ascii="Arial" w:hAnsi="Arial" w:cs="Arial"/>
          <w:szCs w:val="28"/>
        </w:rPr>
      </w:pPr>
      <w:r w:rsidRPr="0012450B">
        <w:rPr>
          <w:rFonts w:ascii="Arial" w:hAnsi="Arial" w:cs="Arial"/>
          <w:szCs w:val="28"/>
        </w:rPr>
        <w:t>3.</w:t>
      </w:r>
      <w:r w:rsidRPr="0012450B">
        <w:rPr>
          <w:rFonts w:ascii="Arial" w:hAnsi="Arial" w:cs="Arial"/>
          <w:szCs w:val="28"/>
        </w:rPr>
        <w:tab/>
      </w:r>
      <w:r>
        <w:rPr>
          <w:rFonts w:ascii="Arial" w:hAnsi="Arial" w:cs="Arial"/>
          <w:szCs w:val="28"/>
        </w:rPr>
        <w:t xml:space="preserve">As a comparison, the </w:t>
      </w:r>
      <w:r w:rsidRPr="0012450B">
        <w:rPr>
          <w:rFonts w:ascii="Arial" w:hAnsi="Arial" w:cs="Arial"/>
          <w:szCs w:val="28"/>
        </w:rPr>
        <w:t>City of Bayswater has experienced this type of medium density development resulting in a recent report finding that in urban areas across Australia the City of Bayswater has experienced the largest increase in grey surfaces between 2016 and 2020 (Figure 2).</w:t>
      </w:r>
    </w:p>
    <w:p w14:paraId="1FDEC1B3" w14:textId="77777777" w:rsidR="008C44B2" w:rsidRPr="0012450B" w:rsidRDefault="008C44B2" w:rsidP="008C44B2">
      <w:pPr>
        <w:ind w:left="567" w:hanging="567"/>
        <w:jc w:val="both"/>
        <w:rPr>
          <w:rFonts w:ascii="Arial" w:hAnsi="Arial" w:cs="Arial"/>
          <w:szCs w:val="28"/>
        </w:rPr>
      </w:pPr>
      <w:r w:rsidRPr="0012450B">
        <w:rPr>
          <w:rFonts w:ascii="Arial" w:hAnsi="Arial" w:cs="Arial"/>
          <w:szCs w:val="28"/>
        </w:rPr>
        <w:t>4.</w:t>
      </w:r>
      <w:r w:rsidRPr="0012450B">
        <w:rPr>
          <w:rFonts w:ascii="Arial" w:hAnsi="Arial" w:cs="Arial"/>
          <w:szCs w:val="28"/>
        </w:rPr>
        <w:tab/>
        <w:t>The greatest influence the City can have over increasing the urban tree canopy is on land that it either owns freehold (</w:t>
      </w:r>
      <w:proofErr w:type="spellStart"/>
      <w:proofErr w:type="gramStart"/>
      <w:r w:rsidRPr="0012450B">
        <w:rPr>
          <w:rFonts w:ascii="Arial" w:hAnsi="Arial" w:cs="Arial"/>
          <w:szCs w:val="28"/>
        </w:rPr>
        <w:t>eg</w:t>
      </w:r>
      <w:proofErr w:type="spellEnd"/>
      <w:proofErr w:type="gramEnd"/>
      <w:r w:rsidRPr="0012450B">
        <w:rPr>
          <w:rFonts w:ascii="Arial" w:hAnsi="Arial" w:cs="Arial"/>
          <w:szCs w:val="28"/>
        </w:rPr>
        <w:t xml:space="preserve"> Peace Memorial Rose Gardens) or which is Crown land vested in the City (</w:t>
      </w:r>
      <w:proofErr w:type="spellStart"/>
      <w:r w:rsidRPr="0012450B">
        <w:rPr>
          <w:rFonts w:ascii="Arial" w:hAnsi="Arial" w:cs="Arial"/>
          <w:szCs w:val="28"/>
        </w:rPr>
        <w:t>eg</w:t>
      </w:r>
      <w:proofErr w:type="spellEnd"/>
      <w:r w:rsidRPr="0012450B">
        <w:rPr>
          <w:rFonts w:ascii="Arial" w:hAnsi="Arial" w:cs="Arial"/>
          <w:szCs w:val="28"/>
        </w:rPr>
        <w:t xml:space="preserve"> verges).  The right street trees can make a significant difference to urban tree canopy cover in urban, </w:t>
      </w:r>
      <w:proofErr w:type="gramStart"/>
      <w:r w:rsidRPr="0012450B">
        <w:rPr>
          <w:rFonts w:ascii="Arial" w:hAnsi="Arial" w:cs="Arial"/>
          <w:szCs w:val="28"/>
        </w:rPr>
        <w:t>spacious</w:t>
      </w:r>
      <w:proofErr w:type="gramEnd"/>
      <w:r w:rsidRPr="0012450B">
        <w:rPr>
          <w:rFonts w:ascii="Arial" w:hAnsi="Arial" w:cs="Arial"/>
          <w:szCs w:val="28"/>
        </w:rPr>
        <w:t xml:space="preserve"> and low rainfall areas like Nedlands serving to reduce the heat island effect, as illustrated in Figure 3 and Figure 4.</w:t>
      </w:r>
    </w:p>
    <w:p w14:paraId="3FB9A41A" w14:textId="77777777" w:rsidR="008C44B2" w:rsidRPr="0012450B" w:rsidRDefault="008C44B2" w:rsidP="008C44B2">
      <w:pPr>
        <w:ind w:left="567" w:hanging="567"/>
        <w:jc w:val="both"/>
        <w:rPr>
          <w:rFonts w:ascii="Arial" w:hAnsi="Arial" w:cs="Arial"/>
          <w:szCs w:val="28"/>
        </w:rPr>
      </w:pPr>
      <w:r w:rsidRPr="0012450B">
        <w:rPr>
          <w:rFonts w:ascii="Arial" w:hAnsi="Arial" w:cs="Arial"/>
          <w:szCs w:val="28"/>
        </w:rPr>
        <w:t>5.</w:t>
      </w:r>
      <w:r w:rsidRPr="0012450B">
        <w:rPr>
          <w:rFonts w:ascii="Arial" w:hAnsi="Arial" w:cs="Arial"/>
          <w:szCs w:val="28"/>
        </w:rPr>
        <w:tab/>
        <w:t>The environmental and property value cost benefits alone have been calculated at $3.81 for every $1.00 spent on street tree planting and management.</w:t>
      </w:r>
    </w:p>
    <w:p w14:paraId="4FD95C80" w14:textId="0C5BAA93" w:rsidR="008C44B2" w:rsidRDefault="008C44B2" w:rsidP="008C44B2">
      <w:pPr>
        <w:tabs>
          <w:tab w:val="left" w:pos="720"/>
          <w:tab w:val="left" w:pos="1440"/>
          <w:tab w:val="left" w:pos="2410"/>
          <w:tab w:val="left" w:pos="2977"/>
          <w:tab w:val="right" w:pos="8505"/>
        </w:tabs>
        <w:jc w:val="both"/>
        <w:rPr>
          <w:rFonts w:ascii="Arial" w:hAnsi="Arial" w:cs="Arial"/>
          <w:sz w:val="28"/>
          <w:szCs w:val="28"/>
        </w:rPr>
      </w:pPr>
    </w:p>
    <w:p w14:paraId="33AB7CBB" w14:textId="54DCD5AB" w:rsidR="00F56502" w:rsidRDefault="00F56502" w:rsidP="008C44B2">
      <w:pPr>
        <w:tabs>
          <w:tab w:val="left" w:pos="720"/>
          <w:tab w:val="left" w:pos="1440"/>
          <w:tab w:val="left" w:pos="2410"/>
          <w:tab w:val="left" w:pos="2977"/>
          <w:tab w:val="right" w:pos="8505"/>
        </w:tabs>
        <w:jc w:val="both"/>
        <w:rPr>
          <w:rFonts w:ascii="Arial" w:hAnsi="Arial" w:cs="Arial"/>
          <w:sz w:val="28"/>
          <w:szCs w:val="28"/>
        </w:rPr>
      </w:pPr>
    </w:p>
    <w:p w14:paraId="36FDE2C1" w14:textId="44F0D397" w:rsidR="00F56502" w:rsidRDefault="00F56502" w:rsidP="008C44B2">
      <w:pPr>
        <w:tabs>
          <w:tab w:val="left" w:pos="720"/>
          <w:tab w:val="left" w:pos="1440"/>
          <w:tab w:val="left" w:pos="2410"/>
          <w:tab w:val="left" w:pos="2977"/>
          <w:tab w:val="right" w:pos="8505"/>
        </w:tabs>
        <w:jc w:val="both"/>
        <w:rPr>
          <w:rFonts w:ascii="Arial" w:hAnsi="Arial" w:cs="Arial"/>
          <w:sz w:val="28"/>
          <w:szCs w:val="28"/>
        </w:rPr>
      </w:pPr>
    </w:p>
    <w:p w14:paraId="65F21AA6" w14:textId="13F5477F" w:rsidR="00F56502" w:rsidRDefault="00F56502" w:rsidP="008C44B2">
      <w:pPr>
        <w:tabs>
          <w:tab w:val="left" w:pos="720"/>
          <w:tab w:val="left" w:pos="1440"/>
          <w:tab w:val="left" w:pos="2410"/>
          <w:tab w:val="left" w:pos="2977"/>
          <w:tab w:val="right" w:pos="8505"/>
        </w:tabs>
        <w:jc w:val="both"/>
        <w:rPr>
          <w:rFonts w:ascii="Arial" w:hAnsi="Arial" w:cs="Arial"/>
          <w:sz w:val="28"/>
          <w:szCs w:val="28"/>
        </w:rPr>
      </w:pPr>
    </w:p>
    <w:p w14:paraId="43C489E9" w14:textId="65EB8104" w:rsidR="00F56502" w:rsidRDefault="00F56502" w:rsidP="008C44B2">
      <w:pPr>
        <w:tabs>
          <w:tab w:val="left" w:pos="720"/>
          <w:tab w:val="left" w:pos="1440"/>
          <w:tab w:val="left" w:pos="2410"/>
          <w:tab w:val="left" w:pos="2977"/>
          <w:tab w:val="right" w:pos="8505"/>
        </w:tabs>
        <w:jc w:val="both"/>
        <w:rPr>
          <w:rFonts w:ascii="Arial" w:hAnsi="Arial" w:cs="Arial"/>
          <w:sz w:val="28"/>
          <w:szCs w:val="28"/>
        </w:rPr>
      </w:pPr>
    </w:p>
    <w:p w14:paraId="16C15A56" w14:textId="12B34D97" w:rsidR="00F56502" w:rsidRDefault="00F56502" w:rsidP="008C44B2">
      <w:pPr>
        <w:tabs>
          <w:tab w:val="left" w:pos="720"/>
          <w:tab w:val="left" w:pos="1440"/>
          <w:tab w:val="left" w:pos="2410"/>
          <w:tab w:val="left" w:pos="2977"/>
          <w:tab w:val="right" w:pos="8505"/>
        </w:tabs>
        <w:jc w:val="both"/>
        <w:rPr>
          <w:rFonts w:ascii="Arial" w:hAnsi="Arial" w:cs="Arial"/>
          <w:sz w:val="28"/>
          <w:szCs w:val="28"/>
        </w:rPr>
      </w:pPr>
    </w:p>
    <w:p w14:paraId="03B4641D" w14:textId="3A71603D" w:rsidR="00F56502" w:rsidRDefault="00F56502" w:rsidP="008C44B2">
      <w:pPr>
        <w:tabs>
          <w:tab w:val="left" w:pos="720"/>
          <w:tab w:val="left" w:pos="1440"/>
          <w:tab w:val="left" w:pos="2410"/>
          <w:tab w:val="left" w:pos="2977"/>
          <w:tab w:val="right" w:pos="8505"/>
        </w:tabs>
        <w:jc w:val="both"/>
        <w:rPr>
          <w:rFonts w:ascii="Arial" w:hAnsi="Arial" w:cs="Arial"/>
          <w:sz w:val="28"/>
          <w:szCs w:val="28"/>
        </w:rPr>
      </w:pPr>
    </w:p>
    <w:p w14:paraId="2A85C460" w14:textId="68CB63E6" w:rsidR="00F56502" w:rsidRDefault="00F56502" w:rsidP="008C44B2">
      <w:pPr>
        <w:tabs>
          <w:tab w:val="left" w:pos="720"/>
          <w:tab w:val="left" w:pos="1440"/>
          <w:tab w:val="left" w:pos="2410"/>
          <w:tab w:val="left" w:pos="2977"/>
          <w:tab w:val="right" w:pos="8505"/>
        </w:tabs>
        <w:jc w:val="both"/>
        <w:rPr>
          <w:rFonts w:ascii="Arial" w:hAnsi="Arial" w:cs="Arial"/>
          <w:sz w:val="28"/>
          <w:szCs w:val="28"/>
        </w:rPr>
      </w:pPr>
    </w:p>
    <w:p w14:paraId="60BE7948" w14:textId="77777777" w:rsidR="008C44B2" w:rsidRDefault="008C44B2" w:rsidP="008C44B2">
      <w:pPr>
        <w:rPr>
          <w:rFonts w:ascii="Arial" w:hAnsi="Arial" w:cs="Arial"/>
          <w:szCs w:val="24"/>
        </w:rPr>
      </w:pPr>
      <w:r>
        <w:rPr>
          <w:rFonts w:ascii="Arial" w:hAnsi="Arial" w:cs="Arial"/>
          <w:szCs w:val="24"/>
        </w:rPr>
        <w:lastRenderedPageBreak/>
        <w:t>Figure 1</w:t>
      </w:r>
    </w:p>
    <w:p w14:paraId="063FB6BF" w14:textId="77777777" w:rsidR="008C44B2" w:rsidRDefault="008C44B2" w:rsidP="008C44B2">
      <w:pPr>
        <w:rPr>
          <w:rFonts w:ascii="Arial" w:hAnsi="Arial" w:cs="Arial"/>
          <w:szCs w:val="24"/>
        </w:rPr>
      </w:pPr>
      <w:r>
        <w:rPr>
          <w:noProof/>
        </w:rPr>
        <w:drawing>
          <wp:inline distT="0" distB="0" distL="0" distR="0" wp14:anchorId="35FC1FDE" wp14:editId="245F482A">
            <wp:extent cx="5257122" cy="3533613"/>
            <wp:effectExtent l="0" t="0" r="1270" b="0"/>
            <wp:docPr id="85" name="Picture 85" descr="P426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62921" cy="3537511"/>
                    </a:xfrm>
                    <a:prstGeom prst="rect">
                      <a:avLst/>
                    </a:prstGeom>
                  </pic:spPr>
                </pic:pic>
              </a:graphicData>
            </a:graphic>
          </wp:inline>
        </w:drawing>
      </w:r>
    </w:p>
    <w:p w14:paraId="55526CF7" w14:textId="77777777" w:rsidR="008C44B2" w:rsidRDefault="008C44B2" w:rsidP="008C44B2">
      <w:pPr>
        <w:rPr>
          <w:rFonts w:ascii="Arial" w:hAnsi="Arial" w:cs="Arial"/>
          <w:szCs w:val="24"/>
        </w:rPr>
      </w:pPr>
    </w:p>
    <w:p w14:paraId="562B26AE" w14:textId="77777777" w:rsidR="008C44B2" w:rsidRDefault="008C44B2" w:rsidP="008C44B2">
      <w:pPr>
        <w:rPr>
          <w:rFonts w:ascii="Arial" w:hAnsi="Arial" w:cs="Arial"/>
          <w:szCs w:val="24"/>
        </w:rPr>
      </w:pPr>
      <w:r>
        <w:rPr>
          <w:rFonts w:ascii="Arial" w:hAnsi="Arial" w:cs="Arial"/>
          <w:szCs w:val="24"/>
        </w:rPr>
        <w:t>Figure 2</w:t>
      </w:r>
    </w:p>
    <w:p w14:paraId="5077D114" w14:textId="77777777" w:rsidR="008C44B2" w:rsidRDefault="008C44B2" w:rsidP="008C44B2">
      <w:pPr>
        <w:rPr>
          <w:rFonts w:ascii="Arial" w:hAnsi="Arial" w:cs="Arial"/>
          <w:szCs w:val="24"/>
        </w:rPr>
      </w:pPr>
      <w:r>
        <w:rPr>
          <w:noProof/>
        </w:rPr>
        <w:drawing>
          <wp:inline distT="0" distB="0" distL="0" distR="0" wp14:anchorId="766035CB" wp14:editId="63FC91F9">
            <wp:extent cx="5270464" cy="3657600"/>
            <wp:effectExtent l="0" t="0" r="6985" b="0"/>
            <wp:docPr id="86" name="Picture 86" descr="P426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00813" cy="3678662"/>
                    </a:xfrm>
                    <a:prstGeom prst="rect">
                      <a:avLst/>
                    </a:prstGeom>
                  </pic:spPr>
                </pic:pic>
              </a:graphicData>
            </a:graphic>
          </wp:inline>
        </w:drawing>
      </w:r>
    </w:p>
    <w:p w14:paraId="1F9CCD60" w14:textId="77777777" w:rsidR="008C44B2" w:rsidRDefault="008C44B2" w:rsidP="008C44B2">
      <w:pPr>
        <w:rPr>
          <w:rFonts w:ascii="Arial" w:hAnsi="Arial" w:cs="Arial"/>
          <w:szCs w:val="24"/>
        </w:rPr>
      </w:pPr>
      <w:r>
        <w:rPr>
          <w:rFonts w:ascii="Arial" w:hAnsi="Arial" w:cs="Arial"/>
          <w:szCs w:val="24"/>
        </w:rPr>
        <w:t>Figure 3</w:t>
      </w:r>
    </w:p>
    <w:p w14:paraId="5D7F9EEF" w14:textId="77777777" w:rsidR="008C44B2" w:rsidRDefault="008C44B2" w:rsidP="008C44B2">
      <w:pPr>
        <w:rPr>
          <w:rFonts w:ascii="Arial" w:hAnsi="Arial" w:cs="Arial"/>
          <w:szCs w:val="24"/>
        </w:rPr>
      </w:pPr>
      <w:r>
        <w:rPr>
          <w:noProof/>
        </w:rPr>
        <w:lastRenderedPageBreak/>
        <w:drawing>
          <wp:inline distT="0" distB="0" distL="0" distR="0" wp14:anchorId="6B78E694" wp14:editId="1832B5E7">
            <wp:extent cx="5118848" cy="3640510"/>
            <wp:effectExtent l="0" t="0" r="0" b="4445"/>
            <wp:docPr id="87" name="Picture 87" descr="P42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32">
                      <a:extLst>
                        <a:ext uri="{28A0092B-C50C-407E-A947-70E740481C1C}">
                          <a14:useLocalDpi xmlns:a14="http://schemas.microsoft.com/office/drawing/2010/main" val="0"/>
                        </a:ext>
                      </a:extLst>
                    </a:blip>
                    <a:stretch>
                      <a:fillRect/>
                    </a:stretch>
                  </pic:blipFill>
                  <pic:spPr>
                    <a:xfrm>
                      <a:off x="0" y="0"/>
                      <a:ext cx="5118848" cy="3640510"/>
                    </a:xfrm>
                    <a:prstGeom prst="rect">
                      <a:avLst/>
                    </a:prstGeom>
                  </pic:spPr>
                </pic:pic>
              </a:graphicData>
            </a:graphic>
          </wp:inline>
        </w:drawing>
      </w:r>
    </w:p>
    <w:p w14:paraId="04012679" w14:textId="77777777" w:rsidR="008C44B2" w:rsidRDefault="008C44B2" w:rsidP="008C44B2">
      <w:pPr>
        <w:rPr>
          <w:rFonts w:ascii="Arial" w:hAnsi="Arial" w:cs="Arial"/>
          <w:szCs w:val="24"/>
        </w:rPr>
      </w:pPr>
    </w:p>
    <w:p w14:paraId="3B2D95CC" w14:textId="77777777" w:rsidR="008C44B2" w:rsidRDefault="008C44B2" w:rsidP="008C44B2">
      <w:pPr>
        <w:rPr>
          <w:rFonts w:ascii="Arial" w:hAnsi="Arial" w:cs="Arial"/>
          <w:szCs w:val="24"/>
        </w:rPr>
      </w:pPr>
      <w:r>
        <w:rPr>
          <w:rFonts w:ascii="Arial" w:hAnsi="Arial" w:cs="Arial"/>
          <w:szCs w:val="24"/>
        </w:rPr>
        <w:t>Figure 4</w:t>
      </w:r>
    </w:p>
    <w:p w14:paraId="5ED88288" w14:textId="77777777" w:rsidR="008C44B2" w:rsidRDefault="008C44B2" w:rsidP="008C44B2">
      <w:pPr>
        <w:rPr>
          <w:rFonts w:ascii="Arial" w:hAnsi="Arial" w:cs="Arial"/>
          <w:szCs w:val="24"/>
        </w:rPr>
      </w:pPr>
      <w:r>
        <w:rPr>
          <w:noProof/>
        </w:rPr>
        <w:drawing>
          <wp:inline distT="0" distB="0" distL="0" distR="0" wp14:anchorId="6C791563" wp14:editId="7C367930">
            <wp:extent cx="4267200" cy="4068031"/>
            <wp:effectExtent l="0" t="0" r="0" b="0"/>
            <wp:docPr id="88" name="Picture 88" descr="P427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4267200" cy="4068031"/>
                    </a:xfrm>
                    <a:prstGeom prst="rect">
                      <a:avLst/>
                    </a:prstGeom>
                  </pic:spPr>
                </pic:pic>
              </a:graphicData>
            </a:graphic>
          </wp:inline>
        </w:drawing>
      </w:r>
    </w:p>
    <w:p w14:paraId="331489ED" w14:textId="77777777" w:rsidR="008C44B2" w:rsidRDefault="008C44B2" w:rsidP="008C44B2">
      <w:pPr>
        <w:rPr>
          <w:rFonts w:ascii="Arial" w:hAnsi="Arial" w:cs="Arial"/>
          <w:szCs w:val="24"/>
        </w:rPr>
      </w:pPr>
    </w:p>
    <w:p w14:paraId="4184F27F" w14:textId="2457C529" w:rsidR="00E24469" w:rsidRDefault="00E24469" w:rsidP="003C7F8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1A25E8A4" w14:textId="77777777" w:rsidR="00E24469" w:rsidRDefault="00E24469">
      <w:pPr>
        <w:rPr>
          <w:rFonts w:ascii="Arial" w:hAnsi="Arial" w:cs="Arial"/>
          <w:b/>
          <w:szCs w:val="24"/>
        </w:rPr>
      </w:pPr>
      <w:r>
        <w:rPr>
          <w:rFonts w:ascii="Arial" w:hAnsi="Arial" w:cs="Arial"/>
          <w:b/>
          <w:szCs w:val="24"/>
        </w:rPr>
        <w:br w:type="page"/>
      </w:r>
    </w:p>
    <w:p w14:paraId="0ED9A21E" w14:textId="3B5AA2D6" w:rsidR="00E24469" w:rsidRPr="006D752D" w:rsidRDefault="00E24469" w:rsidP="00E24469">
      <w:pPr>
        <w:tabs>
          <w:tab w:val="left" w:pos="1985"/>
        </w:tabs>
        <w:jc w:val="both"/>
        <w:rPr>
          <w:rFonts w:ascii="Arial" w:hAnsi="Arial" w:cs="Arial"/>
          <w:b/>
          <w:szCs w:val="24"/>
        </w:rPr>
      </w:pPr>
      <w:r w:rsidRPr="006D752D">
        <w:rPr>
          <w:rFonts w:ascii="Arial" w:hAnsi="Arial" w:cs="Arial"/>
          <w:b/>
          <w:szCs w:val="24"/>
        </w:rPr>
        <w:lastRenderedPageBreak/>
        <w:t>Th</w:t>
      </w:r>
      <w:r>
        <w:rPr>
          <w:rFonts w:ascii="Arial" w:hAnsi="Arial" w:cs="Arial"/>
          <w:b/>
          <w:szCs w:val="24"/>
        </w:rPr>
        <w:t>e Deputy Mayor granted a recess for the pu</w:t>
      </w:r>
      <w:r w:rsidRPr="006D752D">
        <w:rPr>
          <w:rFonts w:ascii="Arial" w:hAnsi="Arial" w:cs="Arial"/>
          <w:b/>
          <w:szCs w:val="24"/>
        </w:rPr>
        <w:t>rposes of a refreshment break</w:t>
      </w:r>
      <w:r>
        <w:rPr>
          <w:rFonts w:ascii="Arial" w:hAnsi="Arial" w:cs="Arial"/>
          <w:b/>
          <w:szCs w:val="24"/>
        </w:rPr>
        <w:t>.</w:t>
      </w:r>
    </w:p>
    <w:p w14:paraId="4E2D0508" w14:textId="77777777" w:rsidR="00E24469" w:rsidRPr="006D752D" w:rsidRDefault="00E24469" w:rsidP="00E24469">
      <w:pPr>
        <w:numPr>
          <w:ilvl w:val="12"/>
          <w:numId w:val="0"/>
        </w:numPr>
        <w:tabs>
          <w:tab w:val="left" w:pos="720"/>
          <w:tab w:val="left" w:pos="1440"/>
          <w:tab w:val="left" w:pos="2410"/>
          <w:tab w:val="left" w:pos="2977"/>
          <w:tab w:val="right" w:pos="8335"/>
          <w:tab w:val="right" w:pos="8505"/>
        </w:tabs>
        <w:ind w:left="720"/>
        <w:jc w:val="right"/>
        <w:rPr>
          <w:rFonts w:ascii="Arial" w:hAnsi="Arial" w:cs="Arial"/>
          <w:b/>
          <w:szCs w:val="24"/>
        </w:rPr>
      </w:pPr>
    </w:p>
    <w:p w14:paraId="5E019AF6" w14:textId="3FCDA72D" w:rsidR="00E24469" w:rsidRPr="006D752D" w:rsidRDefault="00E24469" w:rsidP="00E24469">
      <w:pPr>
        <w:tabs>
          <w:tab w:val="left" w:pos="1985"/>
        </w:tabs>
        <w:jc w:val="both"/>
        <w:rPr>
          <w:rFonts w:ascii="Arial" w:hAnsi="Arial" w:cs="Arial"/>
          <w:szCs w:val="24"/>
        </w:rPr>
      </w:pPr>
      <w:r w:rsidRPr="006D752D">
        <w:rPr>
          <w:rFonts w:ascii="Arial" w:hAnsi="Arial" w:cs="Arial"/>
          <w:szCs w:val="24"/>
        </w:rPr>
        <w:t xml:space="preserve">The meeting adjourned at </w:t>
      </w:r>
      <w:r>
        <w:rPr>
          <w:rFonts w:ascii="Arial" w:hAnsi="Arial" w:cs="Arial"/>
          <w:szCs w:val="24"/>
        </w:rPr>
        <w:t xml:space="preserve">11.11 am </w:t>
      </w:r>
      <w:r w:rsidRPr="006D752D">
        <w:rPr>
          <w:rFonts w:ascii="Arial" w:hAnsi="Arial" w:cs="Arial"/>
          <w:szCs w:val="24"/>
        </w:rPr>
        <w:t xml:space="preserve">and reconvened at </w:t>
      </w:r>
      <w:r w:rsidR="00924FC8">
        <w:rPr>
          <w:rFonts w:ascii="Arial" w:hAnsi="Arial" w:cs="Arial"/>
          <w:szCs w:val="24"/>
        </w:rPr>
        <w:t>11.21 am</w:t>
      </w:r>
      <w:r w:rsidRPr="006D752D">
        <w:rPr>
          <w:rFonts w:ascii="Arial" w:hAnsi="Arial" w:cs="Arial"/>
          <w:szCs w:val="24"/>
        </w:rPr>
        <w:t xml:space="preserve"> with the following people in attendance:</w:t>
      </w:r>
    </w:p>
    <w:p w14:paraId="7EA2C59A" w14:textId="77777777" w:rsidR="00E24469" w:rsidRPr="006D752D" w:rsidRDefault="00E24469" w:rsidP="00E24469">
      <w:pPr>
        <w:tabs>
          <w:tab w:val="left" w:pos="1985"/>
        </w:tabs>
        <w:jc w:val="both"/>
        <w:rPr>
          <w:rFonts w:ascii="Arial" w:hAnsi="Arial" w:cs="Arial"/>
          <w:b/>
          <w:szCs w:val="24"/>
        </w:rPr>
      </w:pPr>
    </w:p>
    <w:p w14:paraId="76627998" w14:textId="77777777" w:rsidR="00E24469" w:rsidRPr="00180419" w:rsidRDefault="00E24469" w:rsidP="00765E9D">
      <w:pPr>
        <w:pStyle w:val="Heading1"/>
        <w:numPr>
          <w:ilvl w:val="0"/>
          <w:numId w:val="0"/>
        </w:numPr>
        <w:spacing w:before="0" w:after="0"/>
        <w:rPr>
          <w:rFonts w:ascii="Arial" w:hAnsi="Arial" w:cs="Arial"/>
          <w:sz w:val="24"/>
          <w:szCs w:val="24"/>
          <w:u w:val="none"/>
        </w:rPr>
      </w:pPr>
      <w:bookmarkStart w:id="123" w:name="_Toc63795214"/>
      <w:bookmarkStart w:id="124" w:name="_Toc63795240"/>
      <w:bookmarkStart w:id="125" w:name="_Toc67130265"/>
      <w:r>
        <w:rPr>
          <w:rFonts w:ascii="Arial" w:hAnsi="Arial" w:cs="Arial"/>
          <w:caps w:val="0"/>
          <w:sz w:val="24"/>
          <w:szCs w:val="24"/>
          <w:u w:val="none"/>
        </w:rPr>
        <w:t>Present and Apologies a</w:t>
      </w:r>
      <w:r w:rsidRPr="00180419">
        <w:rPr>
          <w:rFonts w:ascii="Arial" w:hAnsi="Arial" w:cs="Arial"/>
          <w:caps w:val="0"/>
          <w:sz w:val="24"/>
          <w:szCs w:val="24"/>
          <w:u w:val="none"/>
        </w:rPr>
        <w:t xml:space="preserve">nd Leave </w:t>
      </w:r>
      <w:r>
        <w:rPr>
          <w:rFonts w:ascii="Arial" w:hAnsi="Arial" w:cs="Arial"/>
          <w:caps w:val="0"/>
          <w:sz w:val="24"/>
          <w:szCs w:val="24"/>
          <w:u w:val="none"/>
        </w:rPr>
        <w:t>o</w:t>
      </w:r>
      <w:r w:rsidRPr="00180419">
        <w:rPr>
          <w:rFonts w:ascii="Arial" w:hAnsi="Arial" w:cs="Arial"/>
          <w:caps w:val="0"/>
          <w:sz w:val="24"/>
          <w:szCs w:val="24"/>
          <w:u w:val="none"/>
        </w:rPr>
        <w:t>f Absence (Previously Approved)</w:t>
      </w:r>
      <w:bookmarkEnd w:id="123"/>
      <w:bookmarkEnd w:id="124"/>
      <w:bookmarkEnd w:id="125"/>
    </w:p>
    <w:p w14:paraId="3ADFB920" w14:textId="77777777" w:rsidR="00E24469" w:rsidRDefault="00E24469" w:rsidP="00765E9D">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33CDD2AC" w14:textId="6D5910D9" w:rsidR="00E24469" w:rsidRPr="006D752D" w:rsidRDefault="00E24469" w:rsidP="00CA6511">
      <w:pPr>
        <w:tabs>
          <w:tab w:val="left" w:pos="1701"/>
          <w:tab w:val="right" w:pos="8313"/>
        </w:tabs>
        <w:jc w:val="both"/>
        <w:rPr>
          <w:rFonts w:ascii="Arial" w:hAnsi="Arial" w:cs="Arial"/>
          <w:szCs w:val="24"/>
        </w:rPr>
      </w:pPr>
      <w:r>
        <w:rPr>
          <w:rFonts w:ascii="Arial" w:hAnsi="Arial" w:cs="Arial"/>
          <w:b/>
          <w:szCs w:val="24"/>
        </w:rPr>
        <w:t>C</w:t>
      </w:r>
      <w:r w:rsidRPr="006D752D">
        <w:rPr>
          <w:rFonts w:ascii="Arial" w:hAnsi="Arial" w:cs="Arial"/>
          <w:b/>
          <w:szCs w:val="24"/>
        </w:rPr>
        <w:t>ouncillors</w:t>
      </w:r>
      <w:r w:rsidRPr="006D752D">
        <w:rPr>
          <w:rFonts w:ascii="Arial" w:hAnsi="Arial" w:cs="Arial"/>
          <w:szCs w:val="24"/>
        </w:rPr>
        <w:tab/>
      </w:r>
      <w:r w:rsidR="006479C6">
        <w:rPr>
          <w:rFonts w:ascii="Arial" w:hAnsi="Arial" w:cs="Arial"/>
          <w:szCs w:val="24"/>
        </w:rPr>
        <w:t>Deputy Mayor L J McManus</w:t>
      </w:r>
      <w:r w:rsidRPr="006D752D">
        <w:rPr>
          <w:rFonts w:ascii="Arial" w:hAnsi="Arial" w:cs="Arial"/>
          <w:szCs w:val="24"/>
        </w:rPr>
        <w:tab/>
        <w:t>(Presiding Member)</w:t>
      </w:r>
    </w:p>
    <w:p w14:paraId="7A17E659"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F J O Bennett</w:t>
      </w:r>
      <w:r w:rsidRPr="006D752D">
        <w:rPr>
          <w:rFonts w:ascii="Arial" w:hAnsi="Arial" w:cs="Arial"/>
          <w:szCs w:val="24"/>
        </w:rPr>
        <w:tab/>
        <w:t>Dalkeith Ward</w:t>
      </w:r>
    </w:p>
    <w:p w14:paraId="01ECEAAF" w14:textId="77777777" w:rsidR="00E24469" w:rsidRDefault="00E24469" w:rsidP="00CA6511">
      <w:pPr>
        <w:tabs>
          <w:tab w:val="left" w:pos="1701"/>
          <w:tab w:val="right" w:pos="8313"/>
        </w:tabs>
        <w:jc w:val="both"/>
        <w:rPr>
          <w:rFonts w:ascii="Arial" w:hAnsi="Arial" w:cs="Arial"/>
          <w:szCs w:val="24"/>
        </w:rPr>
      </w:pPr>
      <w:r>
        <w:rPr>
          <w:rFonts w:ascii="Arial" w:hAnsi="Arial" w:cs="Arial"/>
          <w:szCs w:val="24"/>
        </w:rPr>
        <w:tab/>
        <w:t>Councillor A W Mangano</w:t>
      </w:r>
      <w:r>
        <w:rPr>
          <w:rFonts w:ascii="Arial" w:hAnsi="Arial" w:cs="Arial"/>
          <w:szCs w:val="24"/>
        </w:rPr>
        <w:tab/>
        <w:t>Dalkeith Ward</w:t>
      </w:r>
    </w:p>
    <w:p w14:paraId="78F3E2E9" w14:textId="77777777" w:rsidR="00E24469" w:rsidRDefault="00E24469" w:rsidP="00CA6511">
      <w:pPr>
        <w:tabs>
          <w:tab w:val="left" w:pos="1701"/>
          <w:tab w:val="right" w:pos="8313"/>
        </w:tabs>
        <w:jc w:val="both"/>
        <w:rPr>
          <w:rFonts w:ascii="Arial" w:hAnsi="Arial" w:cs="Arial"/>
          <w:szCs w:val="24"/>
        </w:rPr>
      </w:pPr>
      <w:r>
        <w:rPr>
          <w:rFonts w:ascii="Arial" w:hAnsi="Arial" w:cs="Arial"/>
          <w:szCs w:val="24"/>
        </w:rPr>
        <w:tab/>
        <w:t>Councillor N R Youngman</w:t>
      </w:r>
      <w:r>
        <w:rPr>
          <w:rFonts w:ascii="Arial" w:hAnsi="Arial" w:cs="Arial"/>
          <w:szCs w:val="24"/>
        </w:rPr>
        <w:tab/>
        <w:t>Dalkeith Ward</w:t>
      </w:r>
    </w:p>
    <w:p w14:paraId="3F54EC59" w14:textId="77777777" w:rsidR="00E24469"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B G Hodsdon</w:t>
      </w:r>
      <w:r w:rsidRPr="006D752D">
        <w:rPr>
          <w:rFonts w:ascii="Arial" w:hAnsi="Arial" w:cs="Arial"/>
          <w:szCs w:val="24"/>
        </w:rPr>
        <w:tab/>
        <w:t>Hollywood Ward</w:t>
      </w:r>
    </w:p>
    <w:p w14:paraId="37FBEBDF"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t>Councillor P N Poliwka</w:t>
      </w:r>
      <w:r>
        <w:rPr>
          <w:rFonts w:ascii="Arial" w:hAnsi="Arial" w:cs="Arial"/>
          <w:szCs w:val="24"/>
        </w:rPr>
        <w:tab/>
        <w:t>Hollywood Ward</w:t>
      </w:r>
    </w:p>
    <w:p w14:paraId="5694A62C"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J D Wetherall</w:t>
      </w:r>
      <w:r w:rsidRPr="006D752D">
        <w:rPr>
          <w:rFonts w:ascii="Arial" w:hAnsi="Arial" w:cs="Arial"/>
          <w:szCs w:val="24"/>
        </w:rPr>
        <w:tab/>
        <w:t>Hollywood Ward</w:t>
      </w:r>
    </w:p>
    <w:p w14:paraId="1FB7CFDC"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R A Coghlan</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69ADF7A5"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t>Vacant</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 </w:t>
      </w:r>
    </w:p>
    <w:p w14:paraId="52027525"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 xml:space="preserve">Councillor </w:t>
      </w:r>
      <w:r>
        <w:rPr>
          <w:rFonts w:ascii="Arial" w:hAnsi="Arial" w:cs="Arial"/>
          <w:szCs w:val="24"/>
        </w:rPr>
        <w:t>R Senathirajah</w:t>
      </w:r>
      <w:r w:rsidRPr="006D752D">
        <w:rPr>
          <w:rFonts w:ascii="Arial" w:hAnsi="Arial" w:cs="Arial"/>
          <w:szCs w:val="24"/>
        </w:rPr>
        <w:tab/>
      </w:r>
      <w:proofErr w:type="spellStart"/>
      <w:r w:rsidRPr="006D752D">
        <w:rPr>
          <w:rFonts w:ascii="Arial" w:hAnsi="Arial" w:cs="Arial"/>
          <w:szCs w:val="24"/>
        </w:rPr>
        <w:t>Melvista</w:t>
      </w:r>
      <w:proofErr w:type="spellEnd"/>
      <w:r w:rsidRPr="006D752D">
        <w:rPr>
          <w:rFonts w:ascii="Arial" w:hAnsi="Arial" w:cs="Arial"/>
          <w:szCs w:val="24"/>
        </w:rPr>
        <w:t xml:space="preserve"> Ward</w:t>
      </w:r>
    </w:p>
    <w:p w14:paraId="29D9D7ED" w14:textId="4695B57A"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N B J Horley</w:t>
      </w:r>
      <w:r w:rsidRPr="006D752D">
        <w:rPr>
          <w:rFonts w:ascii="Arial" w:hAnsi="Arial" w:cs="Arial"/>
          <w:szCs w:val="24"/>
        </w:rPr>
        <w:tab/>
        <w:t xml:space="preserve">Coastal Districts Ward </w:t>
      </w:r>
    </w:p>
    <w:p w14:paraId="253D6D53"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Councillor K A Smyth</w:t>
      </w:r>
      <w:r w:rsidRPr="006D752D">
        <w:rPr>
          <w:rFonts w:ascii="Arial" w:hAnsi="Arial" w:cs="Arial"/>
          <w:szCs w:val="24"/>
        </w:rPr>
        <w:tab/>
        <w:t xml:space="preserve">Coastal Districts Ward </w:t>
      </w:r>
    </w:p>
    <w:p w14:paraId="4097D4E8"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p>
    <w:p w14:paraId="1BCF9443" w14:textId="77777777" w:rsidR="00E24469" w:rsidRDefault="00E24469" w:rsidP="00CA6511">
      <w:pPr>
        <w:tabs>
          <w:tab w:val="left" w:pos="1701"/>
          <w:tab w:val="right" w:pos="8313"/>
        </w:tabs>
        <w:jc w:val="both"/>
        <w:rPr>
          <w:rFonts w:ascii="Arial" w:hAnsi="Arial" w:cs="Arial"/>
          <w:szCs w:val="24"/>
        </w:rPr>
      </w:pPr>
      <w:r w:rsidRPr="006D752D">
        <w:rPr>
          <w:rFonts w:ascii="Arial" w:hAnsi="Arial" w:cs="Arial"/>
          <w:b/>
          <w:szCs w:val="24"/>
        </w:rPr>
        <w:t>Staff</w:t>
      </w:r>
      <w:r w:rsidRPr="006D752D">
        <w:rPr>
          <w:rFonts w:ascii="Arial" w:hAnsi="Arial" w:cs="Arial"/>
          <w:szCs w:val="24"/>
        </w:rPr>
        <w:tab/>
        <w:t xml:space="preserve">Mr </w:t>
      </w:r>
      <w:r>
        <w:rPr>
          <w:rFonts w:ascii="Arial" w:hAnsi="Arial" w:cs="Arial"/>
          <w:szCs w:val="24"/>
        </w:rPr>
        <w:t>M A Goodlet</w:t>
      </w:r>
      <w:r w:rsidRPr="006D752D">
        <w:rPr>
          <w:rFonts w:ascii="Arial" w:hAnsi="Arial" w:cs="Arial"/>
          <w:szCs w:val="24"/>
        </w:rPr>
        <w:tab/>
        <w:t>Chief Executive Officer</w:t>
      </w:r>
    </w:p>
    <w:p w14:paraId="057788DD" w14:textId="77777777" w:rsidR="00E24469" w:rsidRPr="006D752D" w:rsidRDefault="00E24469" w:rsidP="00CA6511">
      <w:pPr>
        <w:tabs>
          <w:tab w:val="left" w:pos="1701"/>
          <w:tab w:val="right" w:pos="8313"/>
        </w:tabs>
        <w:ind w:firstLine="1701"/>
        <w:jc w:val="both"/>
        <w:rPr>
          <w:rFonts w:ascii="Arial" w:hAnsi="Arial" w:cs="Arial"/>
          <w:szCs w:val="24"/>
        </w:rPr>
      </w:pPr>
      <w:r w:rsidRPr="006D752D">
        <w:rPr>
          <w:rFonts w:ascii="Arial" w:hAnsi="Arial" w:cs="Arial"/>
          <w:szCs w:val="24"/>
        </w:rPr>
        <w:t xml:space="preserve">Mr </w:t>
      </w:r>
      <w:r>
        <w:rPr>
          <w:rFonts w:ascii="Arial" w:hAnsi="Arial" w:cs="Arial"/>
          <w:szCs w:val="24"/>
        </w:rPr>
        <w:t>J Duff</w:t>
      </w:r>
      <w:r w:rsidRPr="006D752D">
        <w:rPr>
          <w:rFonts w:ascii="Arial" w:hAnsi="Arial" w:cs="Arial"/>
          <w:szCs w:val="24"/>
        </w:rPr>
        <w:tab/>
        <w:t>Director Technical Services</w:t>
      </w:r>
    </w:p>
    <w:p w14:paraId="55CA3471"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w:t>
      </w:r>
      <w:r>
        <w:rPr>
          <w:rFonts w:ascii="Arial" w:hAnsi="Arial" w:cs="Arial"/>
          <w:szCs w:val="24"/>
        </w:rPr>
        <w:t>r T G Free</w:t>
      </w:r>
      <w:r w:rsidRPr="006D752D">
        <w:rPr>
          <w:rFonts w:ascii="Arial" w:hAnsi="Arial" w:cs="Arial"/>
          <w:szCs w:val="24"/>
        </w:rPr>
        <w:tab/>
        <w:t>Director Planning &amp; Development</w:t>
      </w:r>
    </w:p>
    <w:p w14:paraId="494AA8B2" w14:textId="77777777" w:rsidR="00E24469" w:rsidRPr="006D752D"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w:t>
      </w:r>
      <w:r>
        <w:rPr>
          <w:rFonts w:ascii="Arial" w:hAnsi="Arial" w:cs="Arial"/>
          <w:szCs w:val="24"/>
        </w:rPr>
        <w:t>r E K Herne</w:t>
      </w:r>
      <w:r w:rsidRPr="006D752D">
        <w:rPr>
          <w:rFonts w:ascii="Arial" w:hAnsi="Arial" w:cs="Arial"/>
          <w:szCs w:val="24"/>
        </w:rPr>
        <w:tab/>
        <w:t>Director Corporate &amp; Strategy</w:t>
      </w:r>
    </w:p>
    <w:p w14:paraId="50367FBE" w14:textId="77777777" w:rsidR="00E24469" w:rsidRDefault="00E24469" w:rsidP="00CA6511">
      <w:pPr>
        <w:tabs>
          <w:tab w:val="left" w:pos="1701"/>
          <w:tab w:val="right" w:pos="8313"/>
        </w:tabs>
        <w:jc w:val="both"/>
        <w:rPr>
          <w:rFonts w:ascii="Arial" w:hAnsi="Arial" w:cs="Arial"/>
          <w:szCs w:val="24"/>
        </w:rPr>
      </w:pPr>
      <w:r>
        <w:rPr>
          <w:rFonts w:ascii="Arial" w:hAnsi="Arial" w:cs="Arial"/>
          <w:szCs w:val="24"/>
        </w:rPr>
        <w:tab/>
      </w:r>
      <w:r w:rsidRPr="006D752D">
        <w:rPr>
          <w:rFonts w:ascii="Arial" w:hAnsi="Arial" w:cs="Arial"/>
          <w:szCs w:val="24"/>
        </w:rPr>
        <w:t>Mrs N M Ceric</w:t>
      </w:r>
      <w:r w:rsidRPr="006D752D">
        <w:rPr>
          <w:rFonts w:ascii="Arial" w:hAnsi="Arial" w:cs="Arial"/>
          <w:szCs w:val="24"/>
        </w:rPr>
        <w:tab/>
        <w:t xml:space="preserve">Executive </w:t>
      </w:r>
      <w:r>
        <w:rPr>
          <w:rFonts w:ascii="Arial" w:hAnsi="Arial" w:cs="Arial"/>
          <w:szCs w:val="24"/>
        </w:rPr>
        <w:t>Officer</w:t>
      </w:r>
    </w:p>
    <w:p w14:paraId="55CF7603" w14:textId="0A56D8AF" w:rsidR="00E24469" w:rsidRPr="006D752D" w:rsidRDefault="00E24469" w:rsidP="00CA6511">
      <w:pPr>
        <w:tabs>
          <w:tab w:val="left" w:pos="1701"/>
          <w:tab w:val="right" w:pos="8313"/>
        </w:tabs>
        <w:ind w:left="1701"/>
        <w:jc w:val="both"/>
        <w:rPr>
          <w:rFonts w:ascii="Arial" w:hAnsi="Arial" w:cs="Arial"/>
          <w:szCs w:val="24"/>
        </w:rPr>
      </w:pPr>
      <w:r>
        <w:rPr>
          <w:rFonts w:ascii="Arial" w:hAnsi="Arial" w:cs="Arial"/>
          <w:szCs w:val="24"/>
        </w:rPr>
        <w:t>Ms P Panayotou</w:t>
      </w:r>
      <w:r>
        <w:rPr>
          <w:rFonts w:ascii="Arial" w:hAnsi="Arial" w:cs="Arial"/>
          <w:szCs w:val="24"/>
        </w:rPr>
        <w:tab/>
        <w:t>Executive Manager Community</w:t>
      </w:r>
    </w:p>
    <w:p w14:paraId="12EF30B4" w14:textId="77777777" w:rsidR="00E24469" w:rsidRPr="006D752D" w:rsidRDefault="00E24469" w:rsidP="00CA6511">
      <w:pPr>
        <w:jc w:val="both"/>
        <w:rPr>
          <w:rFonts w:ascii="Arial" w:hAnsi="Arial" w:cs="Arial"/>
          <w:szCs w:val="24"/>
        </w:rPr>
      </w:pPr>
    </w:p>
    <w:p w14:paraId="7D2C142C" w14:textId="4B1228CD" w:rsidR="00E24469" w:rsidRPr="006D752D" w:rsidRDefault="00E24469" w:rsidP="00CA6511">
      <w:pPr>
        <w:tabs>
          <w:tab w:val="left" w:pos="1701"/>
        </w:tabs>
        <w:jc w:val="both"/>
        <w:rPr>
          <w:rFonts w:ascii="Arial" w:hAnsi="Arial" w:cs="Arial"/>
          <w:szCs w:val="24"/>
        </w:rPr>
      </w:pPr>
      <w:r w:rsidRPr="006D752D">
        <w:rPr>
          <w:rFonts w:ascii="Arial" w:hAnsi="Arial" w:cs="Arial"/>
          <w:b/>
          <w:szCs w:val="24"/>
        </w:rPr>
        <w:t>Public</w:t>
      </w:r>
      <w:r w:rsidRPr="006D752D">
        <w:rPr>
          <w:rFonts w:ascii="Arial" w:hAnsi="Arial" w:cs="Arial"/>
          <w:szCs w:val="24"/>
        </w:rPr>
        <w:tab/>
        <w:t xml:space="preserve">There were </w:t>
      </w:r>
      <w:r w:rsidR="00ED6297">
        <w:rPr>
          <w:rFonts w:ascii="Arial" w:hAnsi="Arial" w:cs="Arial"/>
          <w:szCs w:val="24"/>
        </w:rPr>
        <w:t>1</w:t>
      </w:r>
      <w:r w:rsidRPr="006D752D">
        <w:rPr>
          <w:rFonts w:ascii="Arial" w:hAnsi="Arial" w:cs="Arial"/>
          <w:szCs w:val="24"/>
        </w:rPr>
        <w:t xml:space="preserve"> members of the public present.</w:t>
      </w:r>
    </w:p>
    <w:p w14:paraId="7302A427" w14:textId="77777777" w:rsidR="00E24469" w:rsidRPr="006D752D" w:rsidRDefault="00E24469" w:rsidP="00CA6511">
      <w:pPr>
        <w:tabs>
          <w:tab w:val="left" w:pos="1985"/>
        </w:tabs>
        <w:ind w:left="1985" w:hanging="1985"/>
        <w:jc w:val="both"/>
        <w:rPr>
          <w:rFonts w:ascii="Arial" w:hAnsi="Arial" w:cs="Arial"/>
          <w:szCs w:val="24"/>
        </w:rPr>
      </w:pPr>
    </w:p>
    <w:p w14:paraId="47606EEB" w14:textId="77777777" w:rsidR="00E24469" w:rsidRPr="006D752D" w:rsidRDefault="00E24469"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Leave of Absence</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598C05DC" w14:textId="77777777" w:rsidR="00E24469" w:rsidRPr="006D752D" w:rsidRDefault="00E24469"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r w:rsidRPr="006D752D">
        <w:rPr>
          <w:rFonts w:ascii="Arial" w:hAnsi="Arial" w:cs="Arial"/>
          <w:b/>
          <w:szCs w:val="24"/>
        </w:rPr>
        <w:t>(Previously Approved)</w:t>
      </w:r>
    </w:p>
    <w:p w14:paraId="6BC9B69D" w14:textId="77777777" w:rsidR="00E24469" w:rsidRPr="006D752D" w:rsidRDefault="00E24469"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b/>
          <w:szCs w:val="24"/>
        </w:rPr>
      </w:pPr>
    </w:p>
    <w:p w14:paraId="346FA23E" w14:textId="77777777" w:rsidR="00E24469" w:rsidRPr="006D752D" w:rsidRDefault="00E24469" w:rsidP="00CA6511">
      <w:pPr>
        <w:numPr>
          <w:ilvl w:val="12"/>
          <w:numId w:val="0"/>
        </w:numPr>
        <w:tabs>
          <w:tab w:val="left" w:pos="720"/>
          <w:tab w:val="left" w:pos="1440"/>
          <w:tab w:val="left" w:pos="1985"/>
          <w:tab w:val="left" w:pos="2410"/>
          <w:tab w:val="left" w:pos="2977"/>
          <w:tab w:val="right" w:pos="8335"/>
          <w:tab w:val="right" w:pos="8505"/>
        </w:tabs>
        <w:jc w:val="both"/>
        <w:rPr>
          <w:rFonts w:ascii="Arial" w:hAnsi="Arial" w:cs="Arial"/>
          <w:szCs w:val="24"/>
        </w:rPr>
      </w:pPr>
      <w:r w:rsidRPr="006D752D">
        <w:rPr>
          <w:rFonts w:ascii="Arial" w:hAnsi="Arial" w:cs="Arial"/>
          <w:b/>
          <w:szCs w:val="24"/>
        </w:rPr>
        <w:t>Apologies</w:t>
      </w:r>
      <w:r w:rsidRPr="006D752D">
        <w:rPr>
          <w:rFonts w:ascii="Arial" w:hAnsi="Arial" w:cs="Arial"/>
          <w:szCs w:val="24"/>
        </w:rPr>
        <w:tab/>
      </w:r>
      <w:r w:rsidRPr="006D752D">
        <w:rPr>
          <w:rFonts w:ascii="Arial" w:hAnsi="Arial" w:cs="Arial"/>
          <w:szCs w:val="24"/>
        </w:rPr>
        <w:tab/>
      </w:r>
      <w:r>
        <w:rPr>
          <w:rFonts w:ascii="Arial" w:hAnsi="Arial" w:cs="Arial"/>
          <w:szCs w:val="24"/>
        </w:rPr>
        <w:t>Nil.</w:t>
      </w:r>
    </w:p>
    <w:p w14:paraId="0F900BDB" w14:textId="11048B58" w:rsidR="00E24469" w:rsidRPr="006D752D" w:rsidRDefault="00E24469" w:rsidP="00E24469">
      <w:pPr>
        <w:tabs>
          <w:tab w:val="left" w:pos="1985"/>
          <w:tab w:val="right" w:pos="8335"/>
        </w:tabs>
        <w:jc w:val="both"/>
        <w:rPr>
          <w:rFonts w:ascii="Arial" w:hAnsi="Arial" w:cs="Arial"/>
          <w:szCs w:val="24"/>
        </w:rPr>
      </w:pPr>
    </w:p>
    <w:p w14:paraId="56337343" w14:textId="77777777" w:rsidR="00E24469" w:rsidRPr="003C7F8A" w:rsidRDefault="00E24469" w:rsidP="003C7F8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200BC0BA" w14:textId="77777777" w:rsidR="00A53BD3" w:rsidRPr="00180419" w:rsidRDefault="00A53BD3" w:rsidP="00714DCA">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445771F2" w14:textId="77777777" w:rsidR="004B20B7" w:rsidRDefault="004B20B7">
      <w:pPr>
        <w:rPr>
          <w:rFonts w:ascii="Arial" w:hAnsi="Arial" w:cs="Arial"/>
          <w:b/>
          <w:kern w:val="28"/>
          <w:szCs w:val="24"/>
        </w:rPr>
      </w:pPr>
      <w:r>
        <w:rPr>
          <w:rFonts w:ascii="Arial" w:hAnsi="Arial" w:cs="Arial"/>
          <w:caps/>
          <w:szCs w:val="24"/>
        </w:rPr>
        <w:br w:type="page"/>
      </w:r>
    </w:p>
    <w:p w14:paraId="200BC0BB" w14:textId="51D71BEF" w:rsidR="00D05D60" w:rsidRPr="006053A2" w:rsidRDefault="00A53BD3" w:rsidP="00A634BF">
      <w:pPr>
        <w:pStyle w:val="Heading1"/>
        <w:numPr>
          <w:ilvl w:val="0"/>
          <w:numId w:val="178"/>
        </w:numPr>
        <w:tabs>
          <w:tab w:val="clear" w:pos="720"/>
          <w:tab w:val="left" w:pos="0"/>
        </w:tabs>
        <w:spacing w:before="0" w:after="0"/>
        <w:ind w:left="0" w:hanging="851"/>
        <w:rPr>
          <w:rFonts w:ascii="Arial" w:hAnsi="Arial" w:cs="Arial"/>
          <w:caps w:val="0"/>
          <w:sz w:val="24"/>
          <w:szCs w:val="24"/>
          <w:u w:val="none"/>
        </w:rPr>
      </w:pPr>
      <w:bookmarkStart w:id="126" w:name="_Toc67130266"/>
      <w:r w:rsidRPr="00180419">
        <w:rPr>
          <w:rFonts w:ascii="Arial" w:hAnsi="Arial" w:cs="Arial"/>
          <w:caps w:val="0"/>
          <w:sz w:val="24"/>
          <w:szCs w:val="24"/>
          <w:u w:val="none"/>
        </w:rPr>
        <w:lastRenderedPageBreak/>
        <w:t xml:space="preserve">Urgent Business Approved </w:t>
      </w:r>
      <w:proofErr w:type="gramStart"/>
      <w:r w:rsidRPr="00180419">
        <w:rPr>
          <w:rFonts w:ascii="Arial" w:hAnsi="Arial" w:cs="Arial"/>
          <w:caps w:val="0"/>
          <w:sz w:val="24"/>
          <w:szCs w:val="24"/>
          <w:u w:val="none"/>
        </w:rPr>
        <w:t>By</w:t>
      </w:r>
      <w:proofErr w:type="gramEnd"/>
      <w:r w:rsidRPr="00180419">
        <w:rPr>
          <w:rFonts w:ascii="Arial" w:hAnsi="Arial" w:cs="Arial"/>
          <w:caps w:val="0"/>
          <w:sz w:val="24"/>
          <w:szCs w:val="24"/>
          <w:u w:val="none"/>
        </w:rPr>
        <w:t xml:space="preserve"> </w:t>
      </w:r>
      <w:r w:rsidR="00465A04" w:rsidRPr="00180419">
        <w:rPr>
          <w:rFonts w:ascii="Arial" w:hAnsi="Arial" w:cs="Arial"/>
          <w:caps w:val="0"/>
          <w:sz w:val="24"/>
          <w:szCs w:val="24"/>
          <w:u w:val="none"/>
        </w:rPr>
        <w:t>the</w:t>
      </w:r>
      <w:r w:rsidRPr="00180419">
        <w:rPr>
          <w:rFonts w:ascii="Arial" w:hAnsi="Arial" w:cs="Arial"/>
          <w:caps w:val="0"/>
          <w:sz w:val="24"/>
          <w:szCs w:val="24"/>
          <w:u w:val="none"/>
        </w:rPr>
        <w:t xml:space="preserve"> Presiding Member </w:t>
      </w:r>
      <w:r w:rsidR="00465A04" w:rsidRPr="00180419">
        <w:rPr>
          <w:rFonts w:ascii="Arial" w:hAnsi="Arial" w:cs="Arial"/>
          <w:caps w:val="0"/>
          <w:sz w:val="24"/>
          <w:szCs w:val="24"/>
          <w:u w:val="none"/>
        </w:rPr>
        <w:t>or</w:t>
      </w:r>
      <w:r w:rsidRPr="00180419">
        <w:rPr>
          <w:rFonts w:ascii="Arial" w:hAnsi="Arial" w:cs="Arial"/>
          <w:caps w:val="0"/>
          <w:sz w:val="24"/>
          <w:szCs w:val="24"/>
          <w:u w:val="none"/>
        </w:rPr>
        <w:t xml:space="preserve"> By Decision</w:t>
      </w:r>
      <w:bookmarkEnd w:id="126"/>
    </w:p>
    <w:p w14:paraId="200BC0BC" w14:textId="77777777" w:rsidR="00D05D60" w:rsidRPr="00180419"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D" w14:textId="43302DE2" w:rsidR="00D05D60" w:rsidRDefault="00D05D60" w:rsidP="006053A2">
      <w:pPr>
        <w:numPr>
          <w:ilvl w:val="12"/>
          <w:numId w:val="0"/>
        </w:numPr>
        <w:tabs>
          <w:tab w:val="left" w:pos="1440"/>
          <w:tab w:val="left" w:pos="2410"/>
          <w:tab w:val="left" w:pos="2977"/>
          <w:tab w:val="right" w:pos="8335"/>
          <w:tab w:val="right" w:pos="8505"/>
        </w:tabs>
        <w:jc w:val="both"/>
        <w:rPr>
          <w:rFonts w:ascii="Arial" w:hAnsi="Arial" w:cs="Arial"/>
          <w:szCs w:val="24"/>
        </w:rPr>
      </w:pPr>
      <w:bookmarkStart w:id="127" w:name="OLE_LINK10"/>
      <w:bookmarkStart w:id="128" w:name="OLE_LINK11"/>
      <w:r w:rsidRPr="00180419">
        <w:rPr>
          <w:rFonts w:ascii="Arial" w:hAnsi="Arial" w:cs="Arial"/>
          <w:szCs w:val="24"/>
        </w:rPr>
        <w:t>Any urgent business to be considered at this point.</w:t>
      </w:r>
    </w:p>
    <w:p w14:paraId="2A5D0301" w14:textId="05E39FD3" w:rsidR="00E24469" w:rsidRDefault="00E24469" w:rsidP="006053A2">
      <w:pPr>
        <w:numPr>
          <w:ilvl w:val="12"/>
          <w:numId w:val="0"/>
        </w:numPr>
        <w:tabs>
          <w:tab w:val="left" w:pos="1440"/>
          <w:tab w:val="left" w:pos="2410"/>
          <w:tab w:val="left" w:pos="2977"/>
          <w:tab w:val="right" w:pos="8335"/>
          <w:tab w:val="right" w:pos="8505"/>
        </w:tabs>
        <w:jc w:val="both"/>
        <w:rPr>
          <w:rFonts w:ascii="Arial" w:hAnsi="Arial" w:cs="Arial"/>
          <w:szCs w:val="24"/>
        </w:rPr>
      </w:pPr>
    </w:p>
    <w:bookmarkEnd w:id="127"/>
    <w:bookmarkEnd w:id="128"/>
    <w:p w14:paraId="200BC0BE" w14:textId="77777777" w:rsidR="00D05D60" w:rsidRDefault="00D05D60" w:rsidP="00765E9D">
      <w:pPr>
        <w:tabs>
          <w:tab w:val="left" w:pos="720"/>
          <w:tab w:val="left" w:pos="1440"/>
          <w:tab w:val="left" w:pos="2410"/>
          <w:tab w:val="left" w:pos="2977"/>
          <w:tab w:val="right" w:pos="8505"/>
        </w:tabs>
        <w:ind w:left="720"/>
        <w:jc w:val="both"/>
        <w:rPr>
          <w:rFonts w:ascii="Arial" w:hAnsi="Arial" w:cs="Arial"/>
          <w:szCs w:val="24"/>
        </w:rPr>
      </w:pPr>
    </w:p>
    <w:p w14:paraId="200BC0BF" w14:textId="77777777" w:rsidR="00D05D60" w:rsidRPr="006053A2" w:rsidRDefault="00A53BD3" w:rsidP="00A634BF">
      <w:pPr>
        <w:pStyle w:val="Heading1"/>
        <w:numPr>
          <w:ilvl w:val="0"/>
          <w:numId w:val="178"/>
        </w:numPr>
        <w:tabs>
          <w:tab w:val="clear" w:pos="720"/>
          <w:tab w:val="left" w:pos="0"/>
        </w:tabs>
        <w:spacing w:before="0" w:after="0"/>
        <w:ind w:left="0" w:hanging="851"/>
        <w:rPr>
          <w:rFonts w:ascii="Arial" w:hAnsi="Arial" w:cs="Arial"/>
          <w:caps w:val="0"/>
          <w:sz w:val="24"/>
          <w:szCs w:val="24"/>
          <w:u w:val="none"/>
        </w:rPr>
      </w:pPr>
      <w:bookmarkStart w:id="129" w:name="_Toc67130267"/>
      <w:r w:rsidRPr="00180419">
        <w:rPr>
          <w:rFonts w:ascii="Arial" w:hAnsi="Arial" w:cs="Arial"/>
          <w:caps w:val="0"/>
          <w:sz w:val="24"/>
          <w:szCs w:val="24"/>
          <w:u w:val="none"/>
        </w:rPr>
        <w:t>Confidential Items</w:t>
      </w:r>
      <w:bookmarkEnd w:id="129"/>
    </w:p>
    <w:p w14:paraId="200BC0C0" w14:textId="77777777" w:rsidR="00D05D60" w:rsidRPr="00180419" w:rsidRDefault="00D05D60" w:rsidP="00765E9D">
      <w:pPr>
        <w:numPr>
          <w:ilvl w:val="12"/>
          <w:numId w:val="0"/>
        </w:numPr>
        <w:tabs>
          <w:tab w:val="left" w:pos="720"/>
          <w:tab w:val="left" w:pos="1440"/>
          <w:tab w:val="left" w:pos="2410"/>
          <w:tab w:val="left" w:pos="2977"/>
          <w:tab w:val="right" w:pos="8335"/>
          <w:tab w:val="right" w:pos="8505"/>
        </w:tabs>
        <w:ind w:left="720"/>
        <w:jc w:val="both"/>
        <w:rPr>
          <w:rFonts w:ascii="Arial" w:hAnsi="Arial" w:cs="Arial"/>
          <w:szCs w:val="24"/>
        </w:rPr>
      </w:pPr>
    </w:p>
    <w:p w14:paraId="651DDB28" w14:textId="77777777" w:rsidR="002325AF" w:rsidRPr="001E0074" w:rsidRDefault="002325AF" w:rsidP="00A634BF">
      <w:pPr>
        <w:pStyle w:val="Heading2"/>
        <w:numPr>
          <w:ilvl w:val="1"/>
          <w:numId w:val="178"/>
        </w:numPr>
        <w:spacing w:before="0" w:after="0"/>
        <w:ind w:left="0" w:hanging="851"/>
        <w:rPr>
          <w:rFonts w:ascii="Arial" w:hAnsi="Arial" w:cs="Arial"/>
          <w:noProof/>
          <w:sz w:val="24"/>
          <w:szCs w:val="24"/>
          <w:u w:val="none"/>
        </w:rPr>
      </w:pPr>
      <w:bookmarkStart w:id="130" w:name="_Toc67130268"/>
      <w:r>
        <w:rPr>
          <w:rFonts w:ascii="Arial" w:hAnsi="Arial" w:cs="Arial"/>
          <w:noProof/>
          <w:sz w:val="24"/>
          <w:szCs w:val="24"/>
          <w:u w:val="none"/>
        </w:rPr>
        <w:t>Council Risk and Reporting</w:t>
      </w:r>
      <w:bookmarkEnd w:id="130"/>
    </w:p>
    <w:p w14:paraId="200BC0C2" w14:textId="30BEBC24" w:rsidR="00D05D60" w:rsidRDefault="00D05D60" w:rsidP="00993833">
      <w:pPr>
        <w:pStyle w:val="CouncilHeading"/>
      </w:pPr>
    </w:p>
    <w:p w14:paraId="20447F4E" w14:textId="35F32B5B" w:rsidR="00594D0B" w:rsidRPr="00594D0B" w:rsidRDefault="00594D0B" w:rsidP="00993833">
      <w:pPr>
        <w:pStyle w:val="CouncilHeading"/>
      </w:pPr>
      <w:r>
        <w:t>Confidential report circulated separately to Councillors.</w:t>
      </w:r>
    </w:p>
    <w:p w14:paraId="2398BE3C" w14:textId="515C9846" w:rsidR="00ED6297" w:rsidRDefault="00ED6297" w:rsidP="00993833">
      <w:pPr>
        <w:pStyle w:val="CouncilHeading"/>
      </w:pPr>
    </w:p>
    <w:p w14:paraId="385A2ABD" w14:textId="5754484E" w:rsidR="00413C3E" w:rsidRPr="00594D0B" w:rsidRDefault="00413C3E" w:rsidP="00993833">
      <w:pPr>
        <w:pStyle w:val="CouncilHeading"/>
      </w:pPr>
      <w:r w:rsidRPr="00594D0B">
        <w:t xml:space="preserve">Councillor Bennett – </w:t>
      </w:r>
      <w:r w:rsidR="00A80D35" w:rsidRPr="00594D0B">
        <w:t xml:space="preserve">17.1 </w:t>
      </w:r>
      <w:r w:rsidRPr="00594D0B">
        <w:t xml:space="preserve">- </w:t>
      </w:r>
      <w:r w:rsidR="00A80D35" w:rsidRPr="00594D0B">
        <w:t>Council Risk and Reporting</w:t>
      </w:r>
    </w:p>
    <w:p w14:paraId="7626711E" w14:textId="77777777" w:rsidR="00413C3E" w:rsidRPr="009A127C" w:rsidRDefault="00413C3E" w:rsidP="00CA6511">
      <w:pPr>
        <w:pStyle w:val="BodyTextIndent"/>
        <w:tabs>
          <w:tab w:val="clear" w:pos="720"/>
        </w:tabs>
        <w:ind w:left="0"/>
        <w:rPr>
          <w:rFonts w:ascii="Arial" w:hAnsi="Arial" w:cs="Arial"/>
          <w:szCs w:val="24"/>
        </w:rPr>
      </w:pPr>
    </w:p>
    <w:p w14:paraId="3BCE91A5" w14:textId="7672C0D2" w:rsidR="00413C3E" w:rsidRPr="00466AAB" w:rsidRDefault="00413C3E" w:rsidP="00CA6511">
      <w:pPr>
        <w:pStyle w:val="BodyTextIndent"/>
        <w:tabs>
          <w:tab w:val="clear" w:pos="720"/>
        </w:tabs>
        <w:ind w:left="0"/>
        <w:rPr>
          <w:rFonts w:ascii="Arial" w:hAnsi="Arial" w:cs="Arial"/>
          <w:szCs w:val="24"/>
        </w:rPr>
      </w:pPr>
      <w:r w:rsidRPr="00466AAB">
        <w:rPr>
          <w:rFonts w:ascii="Arial" w:hAnsi="Arial" w:cs="Arial"/>
          <w:szCs w:val="24"/>
        </w:rPr>
        <w:t xml:space="preserve">Councillor </w:t>
      </w:r>
      <w:r w:rsidR="00CE6B12">
        <w:rPr>
          <w:rFonts w:ascii="Arial" w:hAnsi="Arial" w:cs="Arial"/>
          <w:szCs w:val="24"/>
        </w:rPr>
        <w:t>Bennett</w:t>
      </w:r>
      <w:r w:rsidRPr="00466AAB">
        <w:rPr>
          <w:rFonts w:ascii="Arial" w:hAnsi="Arial" w:cs="Arial"/>
          <w:szCs w:val="24"/>
        </w:rPr>
        <w:t xml:space="preserve"> disclosed an impartiality interest in </w:t>
      </w:r>
      <w:r w:rsidR="00CE6B12">
        <w:rPr>
          <w:rFonts w:ascii="Arial" w:hAnsi="Arial" w:cs="Arial"/>
          <w:szCs w:val="24"/>
        </w:rPr>
        <w:t>it</w:t>
      </w:r>
      <w:r w:rsidRPr="00466AAB">
        <w:rPr>
          <w:rFonts w:ascii="Arial" w:hAnsi="Arial" w:cs="Arial"/>
          <w:szCs w:val="24"/>
        </w:rPr>
        <w:t xml:space="preserve">em </w:t>
      </w:r>
      <w:r w:rsidR="00CE6B12">
        <w:rPr>
          <w:rFonts w:ascii="Arial" w:hAnsi="Arial" w:cs="Arial"/>
          <w:szCs w:val="24"/>
        </w:rPr>
        <w:t xml:space="preserve">17.1 </w:t>
      </w:r>
      <w:r w:rsidRPr="00466AAB">
        <w:rPr>
          <w:rFonts w:ascii="Arial" w:hAnsi="Arial" w:cs="Arial"/>
          <w:szCs w:val="24"/>
        </w:rPr>
        <w:t xml:space="preserve">- </w:t>
      </w:r>
      <w:r w:rsidR="00CE6B12" w:rsidRPr="00CE6B12">
        <w:rPr>
          <w:rFonts w:ascii="Arial" w:hAnsi="Arial" w:cs="Arial"/>
          <w:szCs w:val="24"/>
        </w:rPr>
        <w:t>Council Risk and Reporting</w:t>
      </w:r>
      <w:r w:rsidRPr="00466AAB">
        <w:rPr>
          <w:rFonts w:ascii="Arial" w:hAnsi="Arial" w:cs="Arial"/>
          <w:szCs w:val="24"/>
        </w:rPr>
        <w:t xml:space="preserve">.  Councillor </w:t>
      </w:r>
      <w:r w:rsidR="00976255">
        <w:rPr>
          <w:rFonts w:ascii="Arial" w:hAnsi="Arial" w:cs="Arial"/>
          <w:szCs w:val="24"/>
        </w:rPr>
        <w:t>Bennett</w:t>
      </w:r>
      <w:r w:rsidRPr="00466AAB">
        <w:rPr>
          <w:rFonts w:ascii="Arial" w:hAnsi="Arial" w:cs="Arial"/>
          <w:szCs w:val="24"/>
        </w:rPr>
        <w:t xml:space="preserve"> 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his</w:t>
      </w:r>
      <w:r w:rsidR="00976255">
        <w:rPr>
          <w:rFonts w:ascii="Arial" w:hAnsi="Arial" w:cs="Arial"/>
          <w:szCs w:val="24"/>
        </w:rPr>
        <w:t xml:space="preserve"> </w:t>
      </w:r>
      <w:r w:rsidRPr="00466AAB">
        <w:rPr>
          <w:rFonts w:ascii="Arial" w:hAnsi="Arial" w:cs="Arial"/>
          <w:szCs w:val="24"/>
        </w:rPr>
        <w:t xml:space="preserve">impartiality on the matter may be affected. Councillor </w:t>
      </w:r>
      <w:r w:rsidR="00976255">
        <w:rPr>
          <w:rFonts w:ascii="Arial" w:hAnsi="Arial" w:cs="Arial"/>
          <w:szCs w:val="24"/>
        </w:rPr>
        <w:t>Bennett</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7EB6499E" w14:textId="77777777" w:rsidR="00413C3E" w:rsidRDefault="00413C3E" w:rsidP="00CA6511">
      <w:pPr>
        <w:pStyle w:val="BodyTextIndent"/>
        <w:tabs>
          <w:tab w:val="clear" w:pos="720"/>
        </w:tabs>
        <w:ind w:left="0"/>
        <w:rPr>
          <w:rFonts w:ascii="Arial" w:hAnsi="Arial" w:cs="Arial"/>
          <w:szCs w:val="24"/>
        </w:rPr>
      </w:pPr>
    </w:p>
    <w:p w14:paraId="32333B12" w14:textId="77777777" w:rsidR="00413C3E" w:rsidRDefault="00413C3E" w:rsidP="00CA6511">
      <w:pPr>
        <w:pStyle w:val="BodyTextIndent"/>
        <w:tabs>
          <w:tab w:val="clear" w:pos="720"/>
        </w:tabs>
        <w:ind w:left="0"/>
        <w:rPr>
          <w:rFonts w:ascii="Arial" w:hAnsi="Arial" w:cs="Arial"/>
          <w:szCs w:val="24"/>
        </w:rPr>
      </w:pPr>
    </w:p>
    <w:p w14:paraId="00E5BCB7" w14:textId="285AF411" w:rsidR="00413C3E" w:rsidRPr="009A127C" w:rsidRDefault="00413C3E" w:rsidP="00993833">
      <w:pPr>
        <w:pStyle w:val="CouncilHeading"/>
      </w:pPr>
      <w:r w:rsidRPr="009A127C">
        <w:t>Councillor</w:t>
      </w:r>
      <w:r>
        <w:t xml:space="preserve"> Mangano </w:t>
      </w:r>
      <w:r w:rsidRPr="009A127C">
        <w:t xml:space="preserve">– </w:t>
      </w:r>
      <w:r w:rsidR="00491B46">
        <w:t>17.1 – Council Risk &amp; Reporting</w:t>
      </w:r>
    </w:p>
    <w:p w14:paraId="088567FD" w14:textId="77777777" w:rsidR="00413C3E" w:rsidRPr="009A127C" w:rsidRDefault="00413C3E" w:rsidP="00413C3E">
      <w:pPr>
        <w:pStyle w:val="BodyTextIndent"/>
        <w:tabs>
          <w:tab w:val="clear" w:pos="720"/>
        </w:tabs>
        <w:ind w:left="0"/>
        <w:rPr>
          <w:rFonts w:ascii="Arial" w:hAnsi="Arial" w:cs="Arial"/>
          <w:szCs w:val="24"/>
        </w:rPr>
      </w:pPr>
    </w:p>
    <w:p w14:paraId="62BEA98B" w14:textId="2CCD4E7A" w:rsidR="00491B46" w:rsidRPr="00466AAB" w:rsidRDefault="00491B46" w:rsidP="00491B46">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Mangano</w:t>
      </w:r>
      <w:r w:rsidRPr="00466AAB">
        <w:rPr>
          <w:rFonts w:ascii="Arial" w:hAnsi="Arial" w:cs="Arial"/>
          <w:szCs w:val="24"/>
        </w:rPr>
        <w:t xml:space="preserve"> disclosed an impartiality interest in </w:t>
      </w:r>
      <w:r>
        <w:rPr>
          <w:rFonts w:ascii="Arial" w:hAnsi="Arial" w:cs="Arial"/>
          <w:szCs w:val="24"/>
        </w:rPr>
        <w:t>it</w:t>
      </w:r>
      <w:r w:rsidRPr="00466AAB">
        <w:rPr>
          <w:rFonts w:ascii="Arial" w:hAnsi="Arial" w:cs="Arial"/>
          <w:szCs w:val="24"/>
        </w:rPr>
        <w:t xml:space="preserve">em </w:t>
      </w:r>
      <w:r>
        <w:rPr>
          <w:rFonts w:ascii="Arial" w:hAnsi="Arial" w:cs="Arial"/>
          <w:szCs w:val="24"/>
        </w:rPr>
        <w:t xml:space="preserve">17.1 </w:t>
      </w:r>
      <w:r w:rsidRPr="00466AAB">
        <w:rPr>
          <w:rFonts w:ascii="Arial" w:hAnsi="Arial" w:cs="Arial"/>
          <w:szCs w:val="24"/>
        </w:rPr>
        <w:t xml:space="preserve">- </w:t>
      </w:r>
      <w:r w:rsidRPr="00CE6B12">
        <w:rPr>
          <w:rFonts w:ascii="Arial" w:hAnsi="Arial" w:cs="Arial"/>
          <w:szCs w:val="24"/>
        </w:rPr>
        <w:t>Council Risk and Reporting</w:t>
      </w:r>
      <w:r w:rsidRPr="00466AAB">
        <w:rPr>
          <w:rFonts w:ascii="Arial" w:hAnsi="Arial" w:cs="Arial"/>
          <w:szCs w:val="24"/>
        </w:rPr>
        <w:t xml:space="preserve">.  Councillor </w:t>
      </w:r>
      <w:r>
        <w:rPr>
          <w:rFonts w:ascii="Arial" w:hAnsi="Arial" w:cs="Arial"/>
          <w:szCs w:val="24"/>
        </w:rPr>
        <w:t xml:space="preserve">Mangano </w:t>
      </w:r>
      <w:r w:rsidRPr="00466AAB">
        <w:rPr>
          <w:rFonts w:ascii="Arial" w:hAnsi="Arial" w:cs="Arial"/>
          <w:szCs w:val="24"/>
        </w:rPr>
        <w:t xml:space="preserve">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 xml:space="preserve">his </w:t>
      </w:r>
      <w:r w:rsidRPr="00466AAB">
        <w:rPr>
          <w:rFonts w:ascii="Arial" w:hAnsi="Arial" w:cs="Arial"/>
          <w:szCs w:val="24"/>
        </w:rPr>
        <w:t xml:space="preserve">impartiality on the matter may be affected. Councillor </w:t>
      </w:r>
      <w:r>
        <w:rPr>
          <w:rFonts w:ascii="Arial" w:hAnsi="Arial" w:cs="Arial"/>
          <w:szCs w:val="24"/>
        </w:rPr>
        <w:t xml:space="preserve">Mangano </w:t>
      </w:r>
      <w:r w:rsidRPr="00466AAB">
        <w:rPr>
          <w:rFonts w:ascii="Arial" w:hAnsi="Arial" w:cs="Arial"/>
          <w:szCs w:val="24"/>
        </w:rPr>
        <w:t xml:space="preserve">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2D45EECF" w14:textId="6EE751D0" w:rsidR="00413C3E" w:rsidRDefault="00413C3E" w:rsidP="00413C3E">
      <w:pPr>
        <w:pStyle w:val="BodyTextIndent"/>
        <w:tabs>
          <w:tab w:val="clear" w:pos="720"/>
        </w:tabs>
        <w:ind w:left="0"/>
        <w:rPr>
          <w:rFonts w:ascii="Arial" w:hAnsi="Arial" w:cs="Arial"/>
          <w:szCs w:val="24"/>
        </w:rPr>
      </w:pPr>
    </w:p>
    <w:p w14:paraId="3FB6DC03" w14:textId="4F1D85C4" w:rsidR="00B3659F" w:rsidRPr="009A127C" w:rsidRDefault="00B3659F" w:rsidP="00993833">
      <w:pPr>
        <w:pStyle w:val="CouncilHeading"/>
      </w:pPr>
      <w:r w:rsidRPr="009A127C">
        <w:t xml:space="preserve">Councillor </w:t>
      </w:r>
      <w:r>
        <w:t>Coghlan</w:t>
      </w:r>
      <w:r w:rsidRPr="009A127C">
        <w:t xml:space="preserve"> – </w:t>
      </w:r>
      <w:r w:rsidR="00491B46">
        <w:t>17.1 –</w:t>
      </w:r>
      <w:r w:rsidRPr="009A127C">
        <w:t xml:space="preserve"> </w:t>
      </w:r>
      <w:r w:rsidR="00491B46">
        <w:t>Council Risk &amp; Reporting</w:t>
      </w:r>
    </w:p>
    <w:p w14:paraId="652326DF" w14:textId="77777777" w:rsidR="00B3659F" w:rsidRPr="009A127C" w:rsidRDefault="00B3659F" w:rsidP="00B3659F">
      <w:pPr>
        <w:pStyle w:val="BodyTextIndent"/>
        <w:tabs>
          <w:tab w:val="clear" w:pos="720"/>
        </w:tabs>
        <w:ind w:left="0"/>
        <w:rPr>
          <w:rFonts w:ascii="Arial" w:hAnsi="Arial" w:cs="Arial"/>
          <w:szCs w:val="24"/>
        </w:rPr>
      </w:pPr>
    </w:p>
    <w:p w14:paraId="1097134E" w14:textId="568ABE80" w:rsidR="00B3659F" w:rsidRDefault="00B3659F" w:rsidP="00B3659F">
      <w:pPr>
        <w:pStyle w:val="BodyTextIndent"/>
        <w:tabs>
          <w:tab w:val="clear" w:pos="720"/>
        </w:tabs>
        <w:ind w:left="0"/>
        <w:rPr>
          <w:rFonts w:ascii="Arial" w:hAnsi="Arial" w:cs="Arial"/>
          <w:szCs w:val="24"/>
        </w:rPr>
      </w:pPr>
      <w:r w:rsidRPr="00466AAB">
        <w:rPr>
          <w:rFonts w:ascii="Arial" w:hAnsi="Arial" w:cs="Arial"/>
          <w:szCs w:val="24"/>
        </w:rPr>
        <w:t xml:space="preserve">Councillor </w:t>
      </w:r>
      <w:r w:rsidR="00491B46">
        <w:rPr>
          <w:rFonts w:ascii="Arial" w:hAnsi="Arial" w:cs="Arial"/>
          <w:szCs w:val="24"/>
        </w:rPr>
        <w:t>Coghlan</w:t>
      </w:r>
      <w:r w:rsidRPr="00466AAB">
        <w:rPr>
          <w:rFonts w:ascii="Arial" w:hAnsi="Arial" w:cs="Arial"/>
          <w:szCs w:val="24"/>
        </w:rPr>
        <w:t xml:space="preserve"> disclosed an impartiality interest in </w:t>
      </w:r>
      <w:r w:rsidR="00CE6B12">
        <w:rPr>
          <w:rFonts w:ascii="Arial" w:hAnsi="Arial" w:cs="Arial"/>
          <w:szCs w:val="24"/>
        </w:rPr>
        <w:t>it</w:t>
      </w:r>
      <w:r w:rsidR="00CE6B12" w:rsidRPr="00466AAB">
        <w:rPr>
          <w:rFonts w:ascii="Arial" w:hAnsi="Arial" w:cs="Arial"/>
          <w:szCs w:val="24"/>
        </w:rPr>
        <w:t xml:space="preserve">em </w:t>
      </w:r>
      <w:r w:rsidR="00CE6B12">
        <w:rPr>
          <w:rFonts w:ascii="Arial" w:hAnsi="Arial" w:cs="Arial"/>
          <w:szCs w:val="24"/>
        </w:rPr>
        <w:t xml:space="preserve">17.1 </w:t>
      </w:r>
      <w:r w:rsidR="00CE6B12" w:rsidRPr="00466AAB">
        <w:rPr>
          <w:rFonts w:ascii="Arial" w:hAnsi="Arial" w:cs="Arial"/>
          <w:szCs w:val="24"/>
        </w:rPr>
        <w:t xml:space="preserve">- </w:t>
      </w:r>
      <w:r w:rsidR="00CE6B12" w:rsidRPr="00CE6B12">
        <w:rPr>
          <w:rFonts w:ascii="Arial" w:hAnsi="Arial" w:cs="Arial"/>
          <w:szCs w:val="24"/>
        </w:rPr>
        <w:t>Council Risk and Reporting</w:t>
      </w:r>
      <w:r w:rsidRPr="00466AAB">
        <w:rPr>
          <w:rFonts w:ascii="Arial" w:hAnsi="Arial" w:cs="Arial"/>
          <w:szCs w:val="24"/>
        </w:rPr>
        <w:t xml:space="preserve">.  Councillor </w:t>
      </w:r>
      <w:r w:rsidR="00491B46">
        <w:rPr>
          <w:rFonts w:ascii="Arial" w:hAnsi="Arial" w:cs="Arial"/>
          <w:szCs w:val="24"/>
        </w:rPr>
        <w:t>Coghlan</w:t>
      </w:r>
      <w:r w:rsidRPr="00466AAB">
        <w:rPr>
          <w:rFonts w:ascii="Arial" w:hAnsi="Arial" w:cs="Arial"/>
          <w:szCs w:val="24"/>
        </w:rPr>
        <w:t xml:space="preserve"> disclosed that </w:t>
      </w:r>
      <w:r>
        <w:rPr>
          <w:rFonts w:ascii="Arial" w:hAnsi="Arial" w:cs="Arial"/>
          <w:szCs w:val="24"/>
        </w:rPr>
        <w:t>an email from herself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her impartiality on the matter may be affected. Councillor </w:t>
      </w:r>
      <w:r w:rsidR="00491B46">
        <w:rPr>
          <w:rFonts w:ascii="Arial" w:hAnsi="Arial" w:cs="Arial"/>
          <w:szCs w:val="24"/>
        </w:rPr>
        <w:t>Coghlan</w:t>
      </w:r>
      <w:r w:rsidRPr="00466AAB">
        <w:rPr>
          <w:rFonts w:ascii="Arial" w:hAnsi="Arial" w:cs="Arial"/>
          <w:szCs w:val="24"/>
        </w:rPr>
        <w:t xml:space="preserve"> declared that she would consider this matter on its merits and vote accordingly.</w:t>
      </w:r>
    </w:p>
    <w:p w14:paraId="54CB0E00" w14:textId="0CE50293" w:rsidR="00B3659F" w:rsidRDefault="00B3659F" w:rsidP="00B3659F">
      <w:pPr>
        <w:pStyle w:val="BodyTextIndent"/>
        <w:tabs>
          <w:tab w:val="clear" w:pos="720"/>
        </w:tabs>
        <w:ind w:left="0"/>
        <w:rPr>
          <w:rFonts w:ascii="Arial" w:hAnsi="Arial" w:cs="Arial"/>
          <w:szCs w:val="24"/>
        </w:rPr>
      </w:pPr>
    </w:p>
    <w:p w14:paraId="4FD30059" w14:textId="1D3CE53D" w:rsidR="00B3659F" w:rsidRPr="009A127C" w:rsidRDefault="00B3659F" w:rsidP="00993833">
      <w:pPr>
        <w:pStyle w:val="CouncilHeading"/>
      </w:pPr>
      <w:r w:rsidRPr="009A127C">
        <w:t xml:space="preserve">Councillor </w:t>
      </w:r>
      <w:r>
        <w:t>Hodsdon</w:t>
      </w:r>
      <w:r w:rsidRPr="009A127C">
        <w:t xml:space="preserve"> – </w:t>
      </w:r>
      <w:r w:rsidR="00491B46">
        <w:t>17.1 –</w:t>
      </w:r>
      <w:r w:rsidRPr="009A127C">
        <w:t xml:space="preserve"> </w:t>
      </w:r>
      <w:r w:rsidR="00491B46">
        <w:t>Council Risk &amp; Reporting</w:t>
      </w:r>
    </w:p>
    <w:p w14:paraId="6CC1357D" w14:textId="77777777" w:rsidR="00B3659F" w:rsidRPr="009A127C" w:rsidRDefault="00B3659F" w:rsidP="00B3659F">
      <w:pPr>
        <w:pStyle w:val="BodyTextIndent"/>
        <w:tabs>
          <w:tab w:val="clear" w:pos="720"/>
        </w:tabs>
        <w:ind w:left="0"/>
        <w:rPr>
          <w:rFonts w:ascii="Arial" w:hAnsi="Arial" w:cs="Arial"/>
          <w:szCs w:val="24"/>
        </w:rPr>
      </w:pPr>
    </w:p>
    <w:p w14:paraId="4B2DF079" w14:textId="1DFD7174" w:rsidR="00B3659F" w:rsidRDefault="00B3659F" w:rsidP="00B3659F">
      <w:pPr>
        <w:pStyle w:val="BodyTextIndent"/>
        <w:tabs>
          <w:tab w:val="clear" w:pos="720"/>
        </w:tabs>
        <w:ind w:left="0"/>
        <w:rPr>
          <w:rFonts w:ascii="Arial" w:hAnsi="Arial" w:cs="Arial"/>
          <w:szCs w:val="24"/>
        </w:rPr>
      </w:pPr>
      <w:r w:rsidRPr="00466AAB">
        <w:rPr>
          <w:rFonts w:ascii="Arial" w:hAnsi="Arial" w:cs="Arial"/>
          <w:szCs w:val="24"/>
        </w:rPr>
        <w:t xml:space="preserve">Councillor </w:t>
      </w:r>
      <w:r w:rsidR="00491B46">
        <w:rPr>
          <w:rFonts w:ascii="Arial" w:hAnsi="Arial" w:cs="Arial"/>
          <w:szCs w:val="24"/>
        </w:rPr>
        <w:t>Hodsdon</w:t>
      </w:r>
      <w:r w:rsidRPr="00466AAB">
        <w:rPr>
          <w:rFonts w:ascii="Arial" w:hAnsi="Arial" w:cs="Arial"/>
          <w:szCs w:val="24"/>
        </w:rPr>
        <w:t xml:space="preserve"> disclosed an impartiality interest in </w:t>
      </w:r>
      <w:r w:rsidR="00CE6B12">
        <w:rPr>
          <w:rFonts w:ascii="Arial" w:hAnsi="Arial" w:cs="Arial"/>
          <w:szCs w:val="24"/>
        </w:rPr>
        <w:t>it</w:t>
      </w:r>
      <w:r w:rsidR="00CE6B12" w:rsidRPr="00466AAB">
        <w:rPr>
          <w:rFonts w:ascii="Arial" w:hAnsi="Arial" w:cs="Arial"/>
          <w:szCs w:val="24"/>
        </w:rPr>
        <w:t xml:space="preserve">em </w:t>
      </w:r>
      <w:r w:rsidR="00CE6B12">
        <w:rPr>
          <w:rFonts w:ascii="Arial" w:hAnsi="Arial" w:cs="Arial"/>
          <w:szCs w:val="24"/>
        </w:rPr>
        <w:t xml:space="preserve">17.1 </w:t>
      </w:r>
      <w:r w:rsidR="00CE6B12" w:rsidRPr="00466AAB">
        <w:rPr>
          <w:rFonts w:ascii="Arial" w:hAnsi="Arial" w:cs="Arial"/>
          <w:szCs w:val="24"/>
        </w:rPr>
        <w:t xml:space="preserve">- </w:t>
      </w:r>
      <w:r w:rsidR="00CE6B12" w:rsidRPr="00CE6B12">
        <w:rPr>
          <w:rFonts w:ascii="Arial" w:hAnsi="Arial" w:cs="Arial"/>
          <w:szCs w:val="24"/>
        </w:rPr>
        <w:t>Council Risk and Reporting</w:t>
      </w:r>
      <w:r w:rsidRPr="00466AAB">
        <w:rPr>
          <w:rFonts w:ascii="Arial" w:hAnsi="Arial" w:cs="Arial"/>
          <w:szCs w:val="24"/>
        </w:rPr>
        <w:t xml:space="preserve">.  Councillor </w:t>
      </w:r>
      <w:r w:rsidR="00491B46">
        <w:rPr>
          <w:rFonts w:ascii="Arial" w:hAnsi="Arial" w:cs="Arial"/>
          <w:szCs w:val="24"/>
        </w:rPr>
        <w:t>Hodsdon</w:t>
      </w:r>
      <w:r w:rsidRPr="00466AAB">
        <w:rPr>
          <w:rFonts w:ascii="Arial" w:hAnsi="Arial" w:cs="Arial"/>
          <w:szCs w:val="24"/>
        </w:rPr>
        <w:t xml:space="preserve"> 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his</w:t>
      </w:r>
      <w:r w:rsidRPr="00466AAB">
        <w:rPr>
          <w:rFonts w:ascii="Arial" w:hAnsi="Arial" w:cs="Arial"/>
          <w:szCs w:val="24"/>
        </w:rPr>
        <w:t xml:space="preserve"> impartiality on the matter may be affected. Councillor </w:t>
      </w:r>
      <w:r w:rsidR="00491B46">
        <w:rPr>
          <w:rFonts w:ascii="Arial" w:hAnsi="Arial" w:cs="Arial"/>
          <w:szCs w:val="24"/>
        </w:rPr>
        <w:t>Hodsdon</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58DC8D89" w14:textId="202EAB3F" w:rsidR="007C5750" w:rsidRDefault="007C5750" w:rsidP="00B3659F">
      <w:pPr>
        <w:pStyle w:val="BodyTextIndent"/>
        <w:tabs>
          <w:tab w:val="clear" w:pos="720"/>
        </w:tabs>
        <w:ind w:left="0"/>
        <w:rPr>
          <w:rFonts w:ascii="Arial" w:hAnsi="Arial" w:cs="Arial"/>
          <w:szCs w:val="24"/>
        </w:rPr>
      </w:pPr>
    </w:p>
    <w:p w14:paraId="6D7EF135" w14:textId="77777777" w:rsidR="007C0B95" w:rsidRDefault="007C0B95">
      <w:pPr>
        <w:rPr>
          <w:rFonts w:ascii="Arial" w:hAnsi="Arial" w:cs="Arial"/>
          <w:b/>
          <w:szCs w:val="24"/>
        </w:rPr>
      </w:pPr>
      <w:r>
        <w:br w:type="page"/>
      </w:r>
    </w:p>
    <w:p w14:paraId="711B6D68" w14:textId="172B26DF" w:rsidR="007C5750" w:rsidRPr="009A127C" w:rsidRDefault="007C5750" w:rsidP="00993833">
      <w:pPr>
        <w:pStyle w:val="CouncilHeading"/>
      </w:pPr>
      <w:r w:rsidRPr="009A127C">
        <w:lastRenderedPageBreak/>
        <w:t xml:space="preserve">Councillor </w:t>
      </w:r>
      <w:r>
        <w:t>Smyth</w:t>
      </w:r>
      <w:r w:rsidRPr="009A127C">
        <w:t xml:space="preserve"> – </w:t>
      </w:r>
      <w:r w:rsidR="00491B46">
        <w:t>17.1 –</w:t>
      </w:r>
      <w:r w:rsidRPr="009A127C">
        <w:t xml:space="preserve"> </w:t>
      </w:r>
      <w:r w:rsidR="00491B46">
        <w:t>Council Risk &amp; Reporting</w:t>
      </w:r>
    </w:p>
    <w:p w14:paraId="44412219" w14:textId="77777777" w:rsidR="007C5750" w:rsidRPr="009A127C" w:rsidRDefault="007C5750" w:rsidP="007C5750">
      <w:pPr>
        <w:pStyle w:val="BodyTextIndent"/>
        <w:tabs>
          <w:tab w:val="clear" w:pos="720"/>
        </w:tabs>
        <w:ind w:left="0"/>
        <w:rPr>
          <w:rFonts w:ascii="Arial" w:hAnsi="Arial" w:cs="Arial"/>
          <w:szCs w:val="24"/>
        </w:rPr>
      </w:pPr>
    </w:p>
    <w:p w14:paraId="11C5E18A" w14:textId="470AD18D" w:rsidR="007C5750" w:rsidRDefault="007C5750" w:rsidP="007C5750">
      <w:pPr>
        <w:pStyle w:val="BodyTextIndent"/>
        <w:tabs>
          <w:tab w:val="clear" w:pos="720"/>
        </w:tabs>
        <w:ind w:left="0"/>
        <w:rPr>
          <w:rFonts w:ascii="Arial" w:hAnsi="Arial" w:cs="Arial"/>
          <w:szCs w:val="24"/>
        </w:rPr>
      </w:pPr>
      <w:r w:rsidRPr="00466AAB">
        <w:rPr>
          <w:rFonts w:ascii="Arial" w:hAnsi="Arial" w:cs="Arial"/>
          <w:szCs w:val="24"/>
        </w:rPr>
        <w:t xml:space="preserve">Councillor </w:t>
      </w:r>
      <w:r w:rsidR="00491B46">
        <w:rPr>
          <w:rFonts w:ascii="Arial" w:hAnsi="Arial" w:cs="Arial"/>
          <w:szCs w:val="24"/>
        </w:rPr>
        <w:t>Smyth</w:t>
      </w:r>
      <w:r w:rsidRPr="00466AAB">
        <w:rPr>
          <w:rFonts w:ascii="Arial" w:hAnsi="Arial" w:cs="Arial"/>
          <w:szCs w:val="24"/>
        </w:rPr>
        <w:t xml:space="preserve"> disclosed an impartiality interest in </w:t>
      </w:r>
      <w:r w:rsidR="00CE6B12">
        <w:rPr>
          <w:rFonts w:ascii="Arial" w:hAnsi="Arial" w:cs="Arial"/>
          <w:szCs w:val="24"/>
        </w:rPr>
        <w:t>it</w:t>
      </w:r>
      <w:r w:rsidR="00CE6B12" w:rsidRPr="00466AAB">
        <w:rPr>
          <w:rFonts w:ascii="Arial" w:hAnsi="Arial" w:cs="Arial"/>
          <w:szCs w:val="24"/>
        </w:rPr>
        <w:t xml:space="preserve">em </w:t>
      </w:r>
      <w:r w:rsidR="00CE6B12">
        <w:rPr>
          <w:rFonts w:ascii="Arial" w:hAnsi="Arial" w:cs="Arial"/>
          <w:szCs w:val="24"/>
        </w:rPr>
        <w:t xml:space="preserve">17.1 </w:t>
      </w:r>
      <w:r w:rsidR="00CE6B12" w:rsidRPr="00466AAB">
        <w:rPr>
          <w:rFonts w:ascii="Arial" w:hAnsi="Arial" w:cs="Arial"/>
          <w:szCs w:val="24"/>
        </w:rPr>
        <w:t xml:space="preserve">- </w:t>
      </w:r>
      <w:r w:rsidR="00CE6B12" w:rsidRPr="00CE6B12">
        <w:rPr>
          <w:rFonts w:ascii="Arial" w:hAnsi="Arial" w:cs="Arial"/>
          <w:szCs w:val="24"/>
        </w:rPr>
        <w:t>Council Risk and Reporting</w:t>
      </w:r>
      <w:r w:rsidRPr="00466AAB">
        <w:rPr>
          <w:rFonts w:ascii="Arial" w:hAnsi="Arial" w:cs="Arial"/>
          <w:szCs w:val="24"/>
        </w:rPr>
        <w:t xml:space="preserve">.  Councillor </w:t>
      </w:r>
      <w:r w:rsidR="00491B46">
        <w:rPr>
          <w:rFonts w:ascii="Arial" w:hAnsi="Arial" w:cs="Arial"/>
          <w:szCs w:val="24"/>
        </w:rPr>
        <w:t>Smyth</w:t>
      </w:r>
      <w:r w:rsidRPr="00466AAB">
        <w:rPr>
          <w:rFonts w:ascii="Arial" w:hAnsi="Arial" w:cs="Arial"/>
          <w:szCs w:val="24"/>
        </w:rPr>
        <w:t xml:space="preserve"> disclosed that </w:t>
      </w:r>
      <w:r>
        <w:rPr>
          <w:rFonts w:ascii="Arial" w:hAnsi="Arial" w:cs="Arial"/>
          <w:szCs w:val="24"/>
        </w:rPr>
        <w:t>her name appears in the papers and she was copied into the emails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her impartiality on the matter may be affected. Councillor </w:t>
      </w:r>
      <w:r w:rsidR="007C0B95">
        <w:rPr>
          <w:rFonts w:ascii="Arial" w:hAnsi="Arial" w:cs="Arial"/>
          <w:szCs w:val="24"/>
        </w:rPr>
        <w:t>Smyth</w:t>
      </w:r>
      <w:r w:rsidRPr="00466AAB">
        <w:rPr>
          <w:rFonts w:ascii="Arial" w:hAnsi="Arial" w:cs="Arial"/>
          <w:szCs w:val="24"/>
        </w:rPr>
        <w:t xml:space="preserve"> declared that she would consider this matter on its merits and vote accordingly.</w:t>
      </w:r>
    </w:p>
    <w:p w14:paraId="257EEFB1" w14:textId="4CECA1A4" w:rsidR="00377DF9" w:rsidRDefault="00377DF9" w:rsidP="007C5750">
      <w:pPr>
        <w:pStyle w:val="BodyTextIndent"/>
        <w:tabs>
          <w:tab w:val="clear" w:pos="720"/>
        </w:tabs>
        <w:ind w:left="0"/>
        <w:rPr>
          <w:rFonts w:ascii="Arial" w:hAnsi="Arial" w:cs="Arial"/>
          <w:szCs w:val="24"/>
        </w:rPr>
      </w:pPr>
    </w:p>
    <w:p w14:paraId="2D01F270" w14:textId="77777777" w:rsidR="00377DF9" w:rsidRDefault="00377DF9" w:rsidP="007C5750">
      <w:pPr>
        <w:pStyle w:val="BodyTextIndent"/>
        <w:tabs>
          <w:tab w:val="clear" w:pos="720"/>
        </w:tabs>
        <w:ind w:left="0"/>
        <w:rPr>
          <w:rFonts w:ascii="Arial" w:hAnsi="Arial" w:cs="Arial"/>
          <w:szCs w:val="24"/>
        </w:rPr>
      </w:pPr>
    </w:p>
    <w:p w14:paraId="3BFB0CEB" w14:textId="54144FF5" w:rsidR="00377DF9" w:rsidRPr="009A127C" w:rsidRDefault="00377DF9" w:rsidP="00993833">
      <w:pPr>
        <w:pStyle w:val="CouncilHeading"/>
      </w:pPr>
      <w:r w:rsidRPr="009A127C">
        <w:t xml:space="preserve">Councillor </w:t>
      </w:r>
      <w:r>
        <w:t>Senathirajah</w:t>
      </w:r>
      <w:r w:rsidRPr="009A127C">
        <w:t xml:space="preserve"> – </w:t>
      </w:r>
      <w:r w:rsidR="007C0B95">
        <w:t>17.1 –</w:t>
      </w:r>
      <w:r w:rsidRPr="009A127C">
        <w:t xml:space="preserve"> </w:t>
      </w:r>
      <w:r w:rsidR="007C0B95">
        <w:t>Council Risk &amp; Reporting</w:t>
      </w:r>
    </w:p>
    <w:p w14:paraId="292B65B8" w14:textId="77777777" w:rsidR="00377DF9" w:rsidRPr="009A127C" w:rsidRDefault="00377DF9" w:rsidP="00377DF9">
      <w:pPr>
        <w:pStyle w:val="BodyTextIndent"/>
        <w:tabs>
          <w:tab w:val="clear" w:pos="720"/>
        </w:tabs>
        <w:ind w:left="0"/>
        <w:rPr>
          <w:rFonts w:ascii="Arial" w:hAnsi="Arial" w:cs="Arial"/>
          <w:szCs w:val="24"/>
        </w:rPr>
      </w:pPr>
    </w:p>
    <w:p w14:paraId="00EA0F3A" w14:textId="0D11A187" w:rsidR="00377DF9" w:rsidRDefault="00377DF9" w:rsidP="00377DF9">
      <w:pPr>
        <w:pStyle w:val="BodyTextIndent"/>
        <w:tabs>
          <w:tab w:val="clear" w:pos="720"/>
        </w:tabs>
        <w:ind w:left="0"/>
        <w:rPr>
          <w:rFonts w:ascii="Arial" w:hAnsi="Arial" w:cs="Arial"/>
          <w:szCs w:val="24"/>
        </w:rPr>
      </w:pPr>
      <w:r w:rsidRPr="00466AAB">
        <w:rPr>
          <w:rFonts w:ascii="Arial" w:hAnsi="Arial" w:cs="Arial"/>
          <w:szCs w:val="24"/>
        </w:rPr>
        <w:t xml:space="preserve">Councillor </w:t>
      </w:r>
      <w:r w:rsidR="007C0B95">
        <w:rPr>
          <w:rFonts w:ascii="Arial" w:hAnsi="Arial" w:cs="Arial"/>
          <w:szCs w:val="24"/>
        </w:rPr>
        <w:t>Senathirajah</w:t>
      </w:r>
      <w:r w:rsidRPr="00466AAB">
        <w:rPr>
          <w:rFonts w:ascii="Arial" w:hAnsi="Arial" w:cs="Arial"/>
          <w:szCs w:val="24"/>
        </w:rPr>
        <w:t xml:space="preserve"> disclosed an impartiality interest in Item </w:t>
      </w:r>
      <w:r w:rsidR="007C0B95">
        <w:rPr>
          <w:rFonts w:ascii="Arial" w:hAnsi="Arial" w:cs="Arial"/>
          <w:szCs w:val="24"/>
        </w:rPr>
        <w:t>17.1 –</w:t>
      </w:r>
      <w:r w:rsidRPr="00466AAB">
        <w:rPr>
          <w:rFonts w:ascii="Arial" w:hAnsi="Arial" w:cs="Arial"/>
          <w:szCs w:val="24"/>
        </w:rPr>
        <w:t xml:space="preserve"> </w:t>
      </w:r>
      <w:r w:rsidR="007C0B95">
        <w:rPr>
          <w:rFonts w:ascii="Arial" w:hAnsi="Arial" w:cs="Arial"/>
          <w:szCs w:val="24"/>
        </w:rPr>
        <w:t>Council Risk &amp; Reporting</w:t>
      </w:r>
      <w:r w:rsidRPr="00466AAB">
        <w:rPr>
          <w:rFonts w:ascii="Arial" w:hAnsi="Arial" w:cs="Arial"/>
          <w:szCs w:val="24"/>
        </w:rPr>
        <w:t xml:space="preserve">.  Councillor </w:t>
      </w:r>
      <w:r w:rsidR="007C0B95">
        <w:rPr>
          <w:rFonts w:ascii="Arial" w:hAnsi="Arial" w:cs="Arial"/>
          <w:szCs w:val="24"/>
        </w:rPr>
        <w:t>Senathirajah</w:t>
      </w:r>
      <w:r w:rsidRPr="00466AAB">
        <w:rPr>
          <w:rFonts w:ascii="Arial" w:hAnsi="Arial" w:cs="Arial"/>
          <w:szCs w:val="24"/>
        </w:rPr>
        <w:t xml:space="preserve"> 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his</w:t>
      </w:r>
      <w:r w:rsidRPr="00466AAB">
        <w:rPr>
          <w:rFonts w:ascii="Arial" w:hAnsi="Arial" w:cs="Arial"/>
          <w:szCs w:val="24"/>
        </w:rPr>
        <w:t xml:space="preserve"> impartiality on the matter may be affected. Councillor </w:t>
      </w:r>
      <w:r w:rsidR="007C0B95">
        <w:rPr>
          <w:rFonts w:ascii="Arial" w:hAnsi="Arial" w:cs="Arial"/>
          <w:szCs w:val="24"/>
        </w:rPr>
        <w:t>Senathirajah</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2AA9DC30" w14:textId="5170ED63" w:rsidR="00377DF9" w:rsidRDefault="00377DF9" w:rsidP="00377DF9">
      <w:pPr>
        <w:pStyle w:val="BodyTextIndent"/>
        <w:tabs>
          <w:tab w:val="clear" w:pos="720"/>
        </w:tabs>
        <w:ind w:left="0"/>
        <w:rPr>
          <w:rFonts w:ascii="Arial" w:hAnsi="Arial" w:cs="Arial"/>
          <w:szCs w:val="24"/>
        </w:rPr>
      </w:pPr>
    </w:p>
    <w:p w14:paraId="3F32EE12" w14:textId="41339C53" w:rsidR="007C0B95" w:rsidRPr="009A127C" w:rsidRDefault="007C0B95" w:rsidP="00993833">
      <w:pPr>
        <w:pStyle w:val="CouncilHeading"/>
      </w:pPr>
      <w:r w:rsidRPr="009A127C">
        <w:t xml:space="preserve">Councillor </w:t>
      </w:r>
      <w:r>
        <w:t>Horley</w:t>
      </w:r>
      <w:r w:rsidRPr="009A127C">
        <w:t xml:space="preserve"> – </w:t>
      </w:r>
      <w:r>
        <w:t>17.1 –</w:t>
      </w:r>
      <w:r w:rsidRPr="009A127C">
        <w:t xml:space="preserve"> </w:t>
      </w:r>
      <w:r>
        <w:t>Council Risk &amp; Reporting</w:t>
      </w:r>
    </w:p>
    <w:p w14:paraId="1FE3FF15" w14:textId="77777777" w:rsidR="007C0B95" w:rsidRPr="009A127C" w:rsidRDefault="007C0B95" w:rsidP="007C0B95">
      <w:pPr>
        <w:pStyle w:val="BodyTextIndent"/>
        <w:tabs>
          <w:tab w:val="clear" w:pos="720"/>
        </w:tabs>
        <w:ind w:left="0"/>
        <w:rPr>
          <w:rFonts w:ascii="Arial" w:hAnsi="Arial" w:cs="Arial"/>
          <w:szCs w:val="24"/>
        </w:rPr>
      </w:pPr>
    </w:p>
    <w:p w14:paraId="08BD9A9B" w14:textId="39085626" w:rsidR="007C0B95" w:rsidRDefault="007C0B95" w:rsidP="007C0B95">
      <w:pPr>
        <w:pStyle w:val="BodyTextIndent"/>
        <w:tabs>
          <w:tab w:val="clear" w:pos="720"/>
        </w:tabs>
        <w:ind w:left="0"/>
        <w:rPr>
          <w:rFonts w:ascii="Arial" w:hAnsi="Arial" w:cs="Arial"/>
          <w:szCs w:val="24"/>
        </w:rPr>
      </w:pPr>
      <w:r w:rsidRPr="00466AAB">
        <w:rPr>
          <w:rFonts w:ascii="Arial" w:hAnsi="Arial" w:cs="Arial"/>
          <w:szCs w:val="24"/>
        </w:rPr>
        <w:t xml:space="preserve">Councillor </w:t>
      </w:r>
      <w:r>
        <w:rPr>
          <w:rFonts w:ascii="Arial" w:hAnsi="Arial" w:cs="Arial"/>
          <w:szCs w:val="24"/>
        </w:rPr>
        <w:t>Horley</w:t>
      </w:r>
      <w:r w:rsidRPr="00466AAB">
        <w:rPr>
          <w:rFonts w:ascii="Arial" w:hAnsi="Arial" w:cs="Arial"/>
          <w:szCs w:val="24"/>
        </w:rPr>
        <w:t xml:space="preserve"> disclosed an impartiality interest in </w:t>
      </w:r>
      <w:r>
        <w:rPr>
          <w:rFonts w:ascii="Arial" w:hAnsi="Arial" w:cs="Arial"/>
          <w:szCs w:val="24"/>
        </w:rPr>
        <w:t>it</w:t>
      </w:r>
      <w:r w:rsidRPr="00466AAB">
        <w:rPr>
          <w:rFonts w:ascii="Arial" w:hAnsi="Arial" w:cs="Arial"/>
          <w:szCs w:val="24"/>
        </w:rPr>
        <w:t xml:space="preserve">em </w:t>
      </w:r>
      <w:r>
        <w:rPr>
          <w:rFonts w:ascii="Arial" w:hAnsi="Arial" w:cs="Arial"/>
          <w:szCs w:val="24"/>
        </w:rPr>
        <w:t xml:space="preserve">17.1 </w:t>
      </w:r>
      <w:r w:rsidRPr="00466AAB">
        <w:rPr>
          <w:rFonts w:ascii="Arial" w:hAnsi="Arial" w:cs="Arial"/>
          <w:szCs w:val="24"/>
        </w:rPr>
        <w:t xml:space="preserve">- </w:t>
      </w:r>
      <w:r w:rsidRPr="00CE6B12">
        <w:rPr>
          <w:rFonts w:ascii="Arial" w:hAnsi="Arial" w:cs="Arial"/>
          <w:szCs w:val="24"/>
        </w:rPr>
        <w:t>Council Risk and Reporting</w:t>
      </w:r>
      <w:r w:rsidRPr="00466AAB">
        <w:rPr>
          <w:rFonts w:ascii="Arial" w:hAnsi="Arial" w:cs="Arial"/>
          <w:szCs w:val="24"/>
        </w:rPr>
        <w:t xml:space="preserve">.  Councillor </w:t>
      </w:r>
      <w:r>
        <w:rPr>
          <w:rFonts w:ascii="Arial" w:hAnsi="Arial" w:cs="Arial"/>
          <w:szCs w:val="24"/>
        </w:rPr>
        <w:t>Horley</w:t>
      </w:r>
      <w:r w:rsidRPr="00466AAB">
        <w:rPr>
          <w:rFonts w:ascii="Arial" w:hAnsi="Arial" w:cs="Arial"/>
          <w:szCs w:val="24"/>
        </w:rPr>
        <w:t xml:space="preserve"> disclosed that </w:t>
      </w:r>
      <w:r>
        <w:rPr>
          <w:rFonts w:ascii="Arial" w:hAnsi="Arial" w:cs="Arial"/>
          <w:szCs w:val="24"/>
        </w:rPr>
        <w:t>her name appears in the papers and she was copied into the emails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her impartiality on the matter may be affected. Councillor </w:t>
      </w:r>
      <w:r>
        <w:rPr>
          <w:rFonts w:ascii="Arial" w:hAnsi="Arial" w:cs="Arial"/>
          <w:szCs w:val="24"/>
        </w:rPr>
        <w:t>Horley</w:t>
      </w:r>
      <w:r w:rsidRPr="00466AAB">
        <w:rPr>
          <w:rFonts w:ascii="Arial" w:hAnsi="Arial" w:cs="Arial"/>
          <w:szCs w:val="24"/>
        </w:rPr>
        <w:t xml:space="preserve"> declared that she would consider this matter on its merits and vote accordingly.</w:t>
      </w:r>
    </w:p>
    <w:p w14:paraId="47496DCA" w14:textId="6705A6D6" w:rsidR="00377DF9" w:rsidRDefault="00377DF9" w:rsidP="00377DF9">
      <w:pPr>
        <w:pStyle w:val="BodyTextIndent"/>
        <w:tabs>
          <w:tab w:val="clear" w:pos="720"/>
        </w:tabs>
        <w:ind w:left="0"/>
        <w:rPr>
          <w:rFonts w:ascii="Arial" w:hAnsi="Arial" w:cs="Arial"/>
          <w:szCs w:val="24"/>
        </w:rPr>
      </w:pPr>
    </w:p>
    <w:p w14:paraId="4C486B03" w14:textId="2AFFA517" w:rsidR="007C0B95" w:rsidRPr="009A127C" w:rsidRDefault="007C0B95" w:rsidP="00993833">
      <w:pPr>
        <w:pStyle w:val="CouncilHeading"/>
      </w:pPr>
      <w:r>
        <w:t xml:space="preserve">Deputy Mayor McManus </w:t>
      </w:r>
      <w:r w:rsidRPr="009A127C">
        <w:t xml:space="preserve">– </w:t>
      </w:r>
      <w:r>
        <w:t>17.1 –</w:t>
      </w:r>
      <w:r w:rsidRPr="009A127C">
        <w:t xml:space="preserve"> </w:t>
      </w:r>
      <w:r>
        <w:t>Council Risk &amp; Reporting</w:t>
      </w:r>
    </w:p>
    <w:p w14:paraId="113E3632" w14:textId="77777777" w:rsidR="007C0B95" w:rsidRPr="009A127C" w:rsidRDefault="007C0B95" w:rsidP="007C0B95">
      <w:pPr>
        <w:pStyle w:val="BodyTextIndent"/>
        <w:tabs>
          <w:tab w:val="clear" w:pos="720"/>
        </w:tabs>
        <w:ind w:left="0"/>
        <w:rPr>
          <w:rFonts w:ascii="Arial" w:hAnsi="Arial" w:cs="Arial"/>
          <w:szCs w:val="24"/>
        </w:rPr>
      </w:pPr>
    </w:p>
    <w:p w14:paraId="1AB1E96B" w14:textId="0D73B551" w:rsidR="007C0B95" w:rsidRDefault="007C0B95" w:rsidP="007C0B95">
      <w:pPr>
        <w:pStyle w:val="BodyTextIndent"/>
        <w:tabs>
          <w:tab w:val="clear" w:pos="720"/>
        </w:tabs>
        <w:ind w:left="0"/>
        <w:rPr>
          <w:rFonts w:ascii="Arial" w:hAnsi="Arial" w:cs="Arial"/>
          <w:szCs w:val="24"/>
        </w:rPr>
      </w:pPr>
      <w:r>
        <w:rPr>
          <w:rFonts w:ascii="Arial" w:hAnsi="Arial" w:cs="Arial"/>
          <w:szCs w:val="24"/>
        </w:rPr>
        <w:t>Deputy Mayor McManus</w:t>
      </w:r>
      <w:r w:rsidRPr="00466AAB">
        <w:rPr>
          <w:rFonts w:ascii="Arial" w:hAnsi="Arial" w:cs="Arial"/>
          <w:szCs w:val="24"/>
        </w:rPr>
        <w:t xml:space="preserve"> disclosed an impartiality interest in Item </w:t>
      </w:r>
      <w:r>
        <w:rPr>
          <w:rFonts w:ascii="Arial" w:hAnsi="Arial" w:cs="Arial"/>
          <w:szCs w:val="24"/>
        </w:rPr>
        <w:t>17.1 –</w:t>
      </w:r>
      <w:r w:rsidRPr="00466AAB">
        <w:rPr>
          <w:rFonts w:ascii="Arial" w:hAnsi="Arial" w:cs="Arial"/>
          <w:szCs w:val="24"/>
        </w:rPr>
        <w:t xml:space="preserve"> </w:t>
      </w:r>
      <w:r>
        <w:rPr>
          <w:rFonts w:ascii="Arial" w:hAnsi="Arial" w:cs="Arial"/>
          <w:szCs w:val="24"/>
        </w:rPr>
        <w:t>Council Risk &amp; Reporting</w:t>
      </w:r>
      <w:r w:rsidRPr="00466AAB">
        <w:rPr>
          <w:rFonts w:ascii="Arial" w:hAnsi="Arial" w:cs="Arial"/>
          <w:szCs w:val="24"/>
        </w:rPr>
        <w:t xml:space="preserve">.  </w:t>
      </w:r>
      <w:r>
        <w:rPr>
          <w:rFonts w:ascii="Arial" w:hAnsi="Arial" w:cs="Arial"/>
          <w:szCs w:val="24"/>
        </w:rPr>
        <w:t xml:space="preserve">Deputy Mayor McManus </w:t>
      </w:r>
      <w:r w:rsidRPr="00466AAB">
        <w:rPr>
          <w:rFonts w:ascii="Arial" w:hAnsi="Arial" w:cs="Arial"/>
          <w:szCs w:val="24"/>
        </w:rPr>
        <w:t xml:space="preserve">disclosed that </w:t>
      </w:r>
      <w:r>
        <w:rPr>
          <w:rFonts w:ascii="Arial" w:hAnsi="Arial" w:cs="Arial"/>
          <w:szCs w:val="24"/>
        </w:rPr>
        <w:t>his name appears in the papers</w:t>
      </w:r>
      <w:r w:rsidRPr="00466AAB">
        <w:rPr>
          <w:rFonts w:ascii="Arial" w:hAnsi="Arial" w:cs="Arial"/>
          <w:szCs w:val="24"/>
        </w:rPr>
        <w:t xml:space="preserve">, and </w:t>
      </w:r>
      <w:proofErr w:type="gramStart"/>
      <w:r w:rsidRPr="00466AAB">
        <w:rPr>
          <w:rFonts w:ascii="Arial" w:hAnsi="Arial" w:cs="Arial"/>
          <w:szCs w:val="24"/>
        </w:rPr>
        <w:t>as a consequence</w:t>
      </w:r>
      <w:proofErr w:type="gramEnd"/>
      <w:r w:rsidRPr="00466AAB">
        <w:rPr>
          <w:rFonts w:ascii="Arial" w:hAnsi="Arial" w:cs="Arial"/>
          <w:szCs w:val="24"/>
        </w:rPr>
        <w:t xml:space="preserve">, there may be a perception that </w:t>
      </w:r>
      <w:r>
        <w:rPr>
          <w:rFonts w:ascii="Arial" w:hAnsi="Arial" w:cs="Arial"/>
          <w:szCs w:val="24"/>
        </w:rPr>
        <w:t>his</w:t>
      </w:r>
      <w:r w:rsidRPr="00466AAB">
        <w:rPr>
          <w:rFonts w:ascii="Arial" w:hAnsi="Arial" w:cs="Arial"/>
          <w:szCs w:val="24"/>
        </w:rPr>
        <w:t xml:space="preserve"> impartiality on the matter may be affected. </w:t>
      </w:r>
      <w:r>
        <w:rPr>
          <w:rFonts w:ascii="Arial" w:hAnsi="Arial" w:cs="Arial"/>
          <w:szCs w:val="24"/>
        </w:rPr>
        <w:t>Deputy Mayor McManus</w:t>
      </w:r>
      <w:r w:rsidRPr="00466AAB">
        <w:rPr>
          <w:rFonts w:ascii="Arial" w:hAnsi="Arial" w:cs="Arial"/>
          <w:szCs w:val="24"/>
        </w:rPr>
        <w:t xml:space="preserve"> declared that </w:t>
      </w:r>
      <w:r>
        <w:rPr>
          <w:rFonts w:ascii="Arial" w:hAnsi="Arial" w:cs="Arial"/>
          <w:szCs w:val="24"/>
        </w:rPr>
        <w:t>he</w:t>
      </w:r>
      <w:r w:rsidRPr="00466AAB">
        <w:rPr>
          <w:rFonts w:ascii="Arial" w:hAnsi="Arial" w:cs="Arial"/>
          <w:szCs w:val="24"/>
        </w:rPr>
        <w:t xml:space="preserve"> would consider this matter on its merits and vote accordingly.</w:t>
      </w:r>
    </w:p>
    <w:p w14:paraId="42DF2F06" w14:textId="77777777" w:rsidR="00377DF9" w:rsidRPr="00466AAB" w:rsidRDefault="00377DF9" w:rsidP="00377DF9">
      <w:pPr>
        <w:pStyle w:val="BodyTextIndent"/>
        <w:tabs>
          <w:tab w:val="clear" w:pos="720"/>
        </w:tabs>
        <w:ind w:left="0"/>
        <w:rPr>
          <w:rFonts w:ascii="Arial" w:hAnsi="Arial" w:cs="Arial"/>
          <w:szCs w:val="24"/>
        </w:rPr>
      </w:pPr>
    </w:p>
    <w:p w14:paraId="744FC188" w14:textId="270FB46F" w:rsidR="00377DF9" w:rsidRPr="00466AAB" w:rsidRDefault="00C32159" w:rsidP="00377DF9">
      <w:pPr>
        <w:pStyle w:val="BodyTextIndent"/>
        <w:tabs>
          <w:tab w:val="clear" w:pos="720"/>
        </w:tabs>
        <w:ind w:left="0"/>
        <w:rPr>
          <w:rFonts w:ascii="Arial" w:hAnsi="Arial" w:cs="Arial"/>
          <w:szCs w:val="24"/>
        </w:rPr>
      </w:pPr>
      <w:r>
        <w:rPr>
          <w:rFonts w:ascii="Arial" w:hAnsi="Arial" w:cs="Arial"/>
          <w:b/>
          <w:noProof/>
          <w:sz w:val="28"/>
          <w:szCs w:val="32"/>
          <w:lang w:val="en-US"/>
        </w:rPr>
        <mc:AlternateContent>
          <mc:Choice Requires="wps">
            <w:drawing>
              <wp:anchor distT="0" distB="0" distL="114300" distR="114300" simplePos="0" relativeHeight="251658243" behindDoc="1" locked="0" layoutInCell="1" allowOverlap="1" wp14:anchorId="6CE47C9C" wp14:editId="2089BD06">
                <wp:simplePos x="0" y="0"/>
                <wp:positionH relativeFrom="margin">
                  <wp:align>left</wp:align>
                </wp:positionH>
                <wp:positionV relativeFrom="paragraph">
                  <wp:posOffset>179704</wp:posOffset>
                </wp:positionV>
                <wp:extent cx="5314950" cy="1590675"/>
                <wp:effectExtent l="0" t="0" r="0" b="9525"/>
                <wp:wrapNone/>
                <wp:docPr id="19" name="Rectangle 19"/>
                <wp:cNvGraphicFramePr/>
                <a:graphic xmlns:a="http://schemas.openxmlformats.org/drawingml/2006/main">
                  <a:graphicData uri="http://schemas.microsoft.com/office/word/2010/wordprocessingShape">
                    <wps:wsp>
                      <wps:cNvSpPr/>
                      <wps:spPr>
                        <a:xfrm>
                          <a:off x="0" y="0"/>
                          <a:ext cx="5314950" cy="159067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CB747" id="Rectangle 19" o:spid="_x0000_s1026" style="position:absolute;margin-left:0;margin-top:14.15pt;width:418.5pt;height:125.25pt;z-index:-251658237;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5pqoQIAAKsFAAAOAAAAZHJzL2Uyb0RvYy54bWysVE1v2zAMvQ/YfxB0X+1kSbsEdYqgRYcB&#10;XRu0HXpWZCk2IImapMTJfv0oyXE/Vuww7GKLFPlIPpE8v9hrRXbC+RZMRUcnJSXCcKhbs6noj8fr&#10;T18o8YGZmikwoqIH4enF4uOH887OxRgaULVwBEGMn3e2ok0Idl4UnjdCM38CVhi8lOA0Cyi6TVE7&#10;1iG6VsW4LE+LDlxtHXDhPWqv8iVdJHwpBQ93UnoRiKoo5hbS16XvOn6LxTmbbxyzTcv7NNg/ZKFZ&#10;azDoAHXFAiNb1/4BpVvuwIMMJxx0AVK2XKQasJpR+aaah4ZZkWpBcrwdaPL/D5bf7laOtDW+3YwS&#10;wzS+0T2yxsxGCYI6JKizfo52D3blesnjMVa7l07HP9ZB9onUw0Cq2AfCUTn9PJrMpsg9x7vRdFae&#10;nk0javHsbp0PXwVoEg8VdRg/kcl2Nz5k06NJjOZBtfV1q1QSYqeIS+XIjuEbrzej5Kq2+jvUWXc2&#10;Lcv00hgyNVY0Twm8QlIm4hmIyDlo1BSx+lxvOoWDEtFOmXshkTiscJwiDsg5KONcmJCT8Q2rRVbH&#10;VN7PJQFGZInxB+we4HWRR+ycZW8fXUXq+MG5/Fti2XnwSJHBhMFZtwbcewAKq+ojZ/sjSZmayNIa&#10;6gO2lYM8b97y6xaf9ob5sGIOBwzbAZdGuMOPVNBVFPoTJQ24X+/poz32Pd5S0uHAVtT/3DInKFHf&#10;DE7EbDSZxAlPwmR6NkbBvbxZv7wxW30J2C8jXE+Wp2O0D+p4lA70E+6WZYyKV8xwjF1RHtxRuAx5&#10;keB24mK5TGY41ZaFG/NgeQSPrMbWfdw/MWf7/g44GrdwHG42f9Pm2TZ6GlhuA8g2zcAzrz3fuBFS&#10;E/fbK66cl3Kyet6xi98AAAD//wMAUEsDBBQABgAIAAAAIQDueDNf3AAAAAcBAAAPAAAAZHJzL2Rv&#10;d25yZXYueG1sTI/BbsIwEETvlfoP1lbiVhxALVYaB0Gl0ksvQA89mniJI+J1iE1I/77bU3ucmdXM&#10;22I1+lYM2McmkIbZNAOBVAXbUK3h8/D2qEDEZMiaNhBq+MYIq/L+rjC5DTfa4bBPteASirnR4FLq&#10;cilj5dCbOA0dEmen0HuTWPa1tL25cblv5TzLnqU3DfGCMx2+OqzO+6vXEN+fvg6Vuqhzvd2owbnd&#10;Wn44rScP4/oFRMIx/R3DLz6jQ8lMx3AlG0WrgR9JGuZqAYJTtViycWRjqRTIspD/+csfAAAA//8D&#10;AFBLAQItABQABgAIAAAAIQC2gziS/gAAAOEBAAATAAAAAAAAAAAAAAAAAAAAAABbQ29udGVudF9U&#10;eXBlc10ueG1sUEsBAi0AFAAGAAgAAAAhADj9If/WAAAAlAEAAAsAAAAAAAAAAAAAAAAALwEAAF9y&#10;ZWxzLy5yZWxzUEsBAi0AFAAGAAgAAAAhAKWLmmqhAgAAqwUAAA4AAAAAAAAAAAAAAAAALgIAAGRy&#10;cy9lMm9Eb2MueG1sUEsBAi0AFAAGAAgAAAAhAO54M1/cAAAABwEAAA8AAAAAAAAAAAAAAAAA+wQA&#10;AGRycy9kb3ducmV2LnhtbFBLBQYAAAAABAAEAPMAAAAEBgAAAAA=&#10;" fillcolor="#bfbfbf [2412]" stroked="f" strokeweight="2pt">
                <w10:wrap anchorx="margin"/>
              </v:rect>
            </w:pict>
          </mc:Fallback>
        </mc:AlternateContent>
      </w:r>
    </w:p>
    <w:p w14:paraId="334930F1" w14:textId="6A0D9B67" w:rsidR="00ED6297" w:rsidRPr="006D752D" w:rsidRDefault="00ED6297" w:rsidP="00CA6511">
      <w:pPr>
        <w:rPr>
          <w:rFonts w:ascii="Arial" w:hAnsi="Arial" w:cs="Arial"/>
          <w:szCs w:val="24"/>
          <w:u w:val="single"/>
        </w:rPr>
      </w:pPr>
      <w:r w:rsidRPr="006D752D">
        <w:rPr>
          <w:rFonts w:ascii="Arial" w:hAnsi="Arial" w:cs="Arial"/>
          <w:szCs w:val="24"/>
          <w:u w:val="single"/>
        </w:rPr>
        <w:t>Closure of Meeting to the Public</w:t>
      </w:r>
    </w:p>
    <w:p w14:paraId="19E76153" w14:textId="5CA36A61" w:rsidR="00ED6297" w:rsidRPr="006D752D" w:rsidRDefault="00ED6297" w:rsidP="00CA6511">
      <w:pPr>
        <w:rPr>
          <w:rFonts w:ascii="Arial" w:hAnsi="Arial" w:cs="Arial"/>
          <w:szCs w:val="24"/>
        </w:rPr>
      </w:pPr>
      <w:r w:rsidRPr="006D752D">
        <w:rPr>
          <w:rFonts w:ascii="Arial" w:hAnsi="Arial" w:cs="Arial"/>
          <w:szCs w:val="24"/>
        </w:rPr>
        <w:t>Moved – Councillor</w:t>
      </w:r>
      <w:r w:rsidR="00377DF9">
        <w:rPr>
          <w:rFonts w:ascii="Arial" w:hAnsi="Arial" w:cs="Arial"/>
          <w:szCs w:val="24"/>
        </w:rPr>
        <w:t xml:space="preserve"> Hodsdon</w:t>
      </w:r>
    </w:p>
    <w:p w14:paraId="5C8D6379" w14:textId="1CD4BA42" w:rsidR="00ED6297" w:rsidRPr="006D752D" w:rsidRDefault="00ED6297" w:rsidP="00CA6511">
      <w:pPr>
        <w:rPr>
          <w:rFonts w:ascii="Arial" w:hAnsi="Arial" w:cs="Arial"/>
          <w:szCs w:val="24"/>
        </w:rPr>
      </w:pPr>
      <w:r w:rsidRPr="006D752D">
        <w:rPr>
          <w:rFonts w:ascii="Arial" w:hAnsi="Arial" w:cs="Arial"/>
          <w:szCs w:val="24"/>
        </w:rPr>
        <w:t xml:space="preserve">Seconded - Councillor </w:t>
      </w:r>
      <w:r w:rsidR="00377DF9">
        <w:rPr>
          <w:rFonts w:ascii="Arial" w:hAnsi="Arial" w:cs="Arial"/>
          <w:szCs w:val="24"/>
        </w:rPr>
        <w:t>Poliwka</w:t>
      </w:r>
    </w:p>
    <w:p w14:paraId="372E0D3F" w14:textId="77777777" w:rsidR="00ED6297" w:rsidRPr="006D752D" w:rsidRDefault="00ED6297" w:rsidP="00CA6511">
      <w:pPr>
        <w:rPr>
          <w:rFonts w:ascii="Arial" w:hAnsi="Arial" w:cs="Arial"/>
          <w:szCs w:val="24"/>
        </w:rPr>
      </w:pPr>
    </w:p>
    <w:p w14:paraId="7CBF0020" w14:textId="31936A3F" w:rsidR="00ED6297" w:rsidRPr="006D752D" w:rsidRDefault="00ED6297" w:rsidP="00C32159">
      <w:pPr>
        <w:jc w:val="both"/>
        <w:rPr>
          <w:rFonts w:ascii="Arial" w:hAnsi="Arial" w:cs="Arial"/>
          <w:b/>
          <w:szCs w:val="24"/>
        </w:rPr>
      </w:pPr>
      <w:r w:rsidRPr="00C32159">
        <w:rPr>
          <w:rFonts w:ascii="Arial" w:hAnsi="Arial" w:cs="Arial"/>
          <w:b/>
          <w:szCs w:val="24"/>
        </w:rPr>
        <w:t xml:space="preserve">That the meeting be closed to the public in accordance with Section 5.23 </w:t>
      </w:r>
      <w:r w:rsidR="00C32159" w:rsidRPr="00C32159">
        <w:rPr>
          <w:rFonts w:ascii="Arial" w:hAnsi="Arial" w:cs="Arial"/>
          <w:b/>
          <w:szCs w:val="24"/>
        </w:rPr>
        <w:t xml:space="preserve">(a) (b) and </w:t>
      </w:r>
      <w:r w:rsidRPr="00C32159">
        <w:rPr>
          <w:rFonts w:ascii="Arial" w:hAnsi="Arial" w:cs="Arial"/>
          <w:b/>
          <w:szCs w:val="24"/>
        </w:rPr>
        <w:t>(d) of the Local Government Act 1995 to allow confidential discussion on the following Items.</w:t>
      </w:r>
    </w:p>
    <w:p w14:paraId="64D39B5F" w14:textId="45D51DBC" w:rsidR="00377DF9" w:rsidRPr="006D752D" w:rsidRDefault="00377DF9" w:rsidP="00CA6511">
      <w:pPr>
        <w:jc w:val="right"/>
        <w:rPr>
          <w:rFonts w:ascii="Arial" w:hAnsi="Arial" w:cs="Arial"/>
          <w:b/>
          <w:szCs w:val="24"/>
        </w:rPr>
      </w:pPr>
      <w:r>
        <w:rPr>
          <w:rFonts w:ascii="Arial" w:hAnsi="Arial" w:cs="Arial"/>
          <w:b/>
          <w:szCs w:val="24"/>
        </w:rPr>
        <w:t>CARRIED 8/3</w:t>
      </w:r>
    </w:p>
    <w:p w14:paraId="24FC65A7" w14:textId="6549AFA7" w:rsidR="00377DF9" w:rsidRPr="006D752D" w:rsidRDefault="00377DF9" w:rsidP="00CA6511">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Bennett Youngman</w:t>
      </w:r>
      <w:r w:rsidR="00C32159">
        <w:rPr>
          <w:rFonts w:ascii="Arial" w:hAnsi="Arial" w:cs="Arial"/>
          <w:b/>
          <w:szCs w:val="24"/>
        </w:rPr>
        <w:t xml:space="preserve"> &amp;</w:t>
      </w:r>
      <w:r>
        <w:rPr>
          <w:rFonts w:ascii="Arial" w:hAnsi="Arial" w:cs="Arial"/>
          <w:b/>
          <w:szCs w:val="24"/>
        </w:rPr>
        <w:t xml:space="preserve"> Coghlan</w:t>
      </w:r>
      <w:r w:rsidRPr="006D752D">
        <w:rPr>
          <w:rFonts w:ascii="Arial" w:hAnsi="Arial" w:cs="Arial"/>
          <w:b/>
          <w:szCs w:val="24"/>
        </w:rPr>
        <w:t>)</w:t>
      </w:r>
    </w:p>
    <w:p w14:paraId="2CD6543E" w14:textId="72E2BD31" w:rsidR="00ED6297" w:rsidRPr="006D752D" w:rsidRDefault="00ED6297" w:rsidP="00CA6511">
      <w:pPr>
        <w:ind w:left="709"/>
        <w:jc w:val="right"/>
        <w:rPr>
          <w:rFonts w:ascii="Arial" w:hAnsi="Arial" w:cs="Arial"/>
          <w:b/>
          <w:szCs w:val="24"/>
        </w:rPr>
      </w:pPr>
    </w:p>
    <w:p w14:paraId="356AA19F" w14:textId="77777777" w:rsidR="00ED6297" w:rsidRPr="006D752D" w:rsidRDefault="00ED6297" w:rsidP="00CA6511">
      <w:pPr>
        <w:ind w:left="709"/>
        <w:jc w:val="right"/>
        <w:rPr>
          <w:rFonts w:ascii="Arial" w:hAnsi="Arial" w:cs="Arial"/>
          <w:b/>
          <w:szCs w:val="24"/>
        </w:rPr>
      </w:pPr>
    </w:p>
    <w:p w14:paraId="56C71518" w14:textId="2B39E1CB" w:rsidR="00ED6297" w:rsidRDefault="00ED6297" w:rsidP="00CA651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r w:rsidRPr="006D752D">
        <w:rPr>
          <w:rFonts w:ascii="Arial" w:hAnsi="Arial" w:cs="Arial"/>
          <w:szCs w:val="24"/>
        </w:rPr>
        <w:t xml:space="preserve">The meeting was closed to the public at </w:t>
      </w:r>
      <w:r w:rsidR="00377DF9">
        <w:rPr>
          <w:rFonts w:ascii="Arial" w:hAnsi="Arial" w:cs="Arial"/>
          <w:szCs w:val="24"/>
        </w:rPr>
        <w:t>11.26</w:t>
      </w:r>
      <w:r w:rsidRPr="006D752D">
        <w:rPr>
          <w:rFonts w:ascii="Arial" w:hAnsi="Arial" w:cs="Arial"/>
          <w:szCs w:val="24"/>
        </w:rPr>
        <w:t xml:space="preserve"> pm.</w:t>
      </w:r>
    </w:p>
    <w:p w14:paraId="6697E117" w14:textId="6BA31FF8" w:rsidR="001B5BBD" w:rsidRDefault="001B5BBD" w:rsidP="00CA651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267A2FE" w14:textId="77777777" w:rsidR="00144835" w:rsidRDefault="00144835" w:rsidP="00CA6511">
      <w:pPr>
        <w:jc w:val="both"/>
        <w:rPr>
          <w:rFonts w:ascii="Arial" w:hAnsi="Arial" w:cs="Arial"/>
          <w:szCs w:val="24"/>
        </w:rPr>
      </w:pPr>
    </w:p>
    <w:p w14:paraId="6BE04543" w14:textId="77777777" w:rsidR="00144835" w:rsidRDefault="00144835" w:rsidP="00CA6511">
      <w:pPr>
        <w:jc w:val="both"/>
        <w:rPr>
          <w:rFonts w:ascii="Arial" w:hAnsi="Arial" w:cs="Arial"/>
          <w:szCs w:val="24"/>
        </w:rPr>
      </w:pPr>
    </w:p>
    <w:p w14:paraId="1BBC1B02" w14:textId="77777777" w:rsidR="00144835" w:rsidRDefault="00144835" w:rsidP="00CA6511">
      <w:pPr>
        <w:jc w:val="both"/>
        <w:rPr>
          <w:rFonts w:ascii="Arial" w:hAnsi="Arial" w:cs="Arial"/>
          <w:szCs w:val="24"/>
        </w:rPr>
      </w:pPr>
    </w:p>
    <w:p w14:paraId="437B5F6A" w14:textId="2D09F4D4" w:rsidR="00553052" w:rsidRPr="006D752D" w:rsidRDefault="00553052" w:rsidP="00144835">
      <w:pPr>
        <w:jc w:val="both"/>
        <w:rPr>
          <w:rFonts w:ascii="Arial" w:hAnsi="Arial" w:cs="Arial"/>
          <w:szCs w:val="24"/>
        </w:rPr>
      </w:pPr>
      <w:r>
        <w:rPr>
          <w:rFonts w:ascii="Arial" w:hAnsi="Arial" w:cs="Arial"/>
          <w:b/>
          <w:noProof/>
          <w:sz w:val="28"/>
          <w:szCs w:val="32"/>
          <w:lang w:val="en-US"/>
        </w:rPr>
        <mc:AlternateContent>
          <mc:Choice Requires="wps">
            <w:drawing>
              <wp:anchor distT="0" distB="0" distL="114300" distR="114300" simplePos="0" relativeHeight="251658242" behindDoc="1" locked="0" layoutInCell="1" allowOverlap="1" wp14:anchorId="7FC01F35" wp14:editId="19E9E038">
                <wp:simplePos x="0" y="0"/>
                <wp:positionH relativeFrom="margin">
                  <wp:align>left</wp:align>
                </wp:positionH>
                <wp:positionV relativeFrom="paragraph">
                  <wp:posOffset>13335</wp:posOffset>
                </wp:positionV>
                <wp:extent cx="5314950" cy="1085850"/>
                <wp:effectExtent l="0" t="0" r="0" b="0"/>
                <wp:wrapNone/>
                <wp:docPr id="12" name="Rectangle 12"/>
                <wp:cNvGraphicFramePr/>
                <a:graphic xmlns:a="http://schemas.openxmlformats.org/drawingml/2006/main">
                  <a:graphicData uri="http://schemas.microsoft.com/office/word/2010/wordprocessingShape">
                    <wps:wsp>
                      <wps:cNvSpPr/>
                      <wps:spPr>
                        <a:xfrm>
                          <a:off x="0" y="0"/>
                          <a:ext cx="5314950" cy="108585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F059C" id="Rectangle 12" o:spid="_x0000_s1026" style="position:absolute;margin-left:0;margin-top:1.05pt;width:418.5pt;height:85.5pt;z-index:-25165823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mpngIAAKsFAAAOAAAAZHJzL2Uyb0RvYy54bWysVE1v2zAMvQ/YfxB0X21nydoGdYqgRYcB&#10;XVu0HXpWZCkxIImapMTJfv0oyXY/Vuww7CKLFPlIPpM8O99rRXbC+RZMTaujkhJhODStWdf0x+PV&#10;pxNKfGCmYQqMqOlBeHq++PjhrLNzMYENqEY4giDGzztb000Idl4Unm+EZv4IrDD4KMFpFlB066Jx&#10;rEN0rYpJWX4pOnCNdcCF96i9zI90kfClFDzcSulFIKqmmFtIp0vnKp7F4ozN147ZTcv7NNg/ZKFZ&#10;azDoCHXJAiNb1/4BpVvuwIMMRxx0AVK2XKQasJqqfFPNw4ZZkWpBcrwdafL/D5bf7O4caRv8dxNK&#10;DNP4j+6RNWbWShDUIUGd9XO0e7B3rpc8XmO1e+l0/GIdZJ9IPYykin0gHJWzz9X0dIbcc3yrypPZ&#10;CQqIUzy7W+fDVwGaxEtNHcZPZLLdtQ/ZdDCJ0TyotrlqlUpC7BRxoRzZMfzHq3WVXNVWf4cm645n&#10;ZTmETI0VzVMCr5CUiXgGInIOGjVFrD7Xm27hoES0U+ZeSCQOK5ykiCNyDso4FybkZPyGNSKrYyrv&#10;55IAI7LE+CN2D/C6yAE7Z9nbR1eROn50Lv+WWHYePVJkMGF01q0B9x6Awqr6yNl+IClTE1laQXPA&#10;tnKQ581bftXir71mPtwxhwOG7YBLI9ziIRV0NYX+RskG3K/39NEe+x5fKelwYGvqf26ZE5SobwYn&#10;4rSaTuOEJ2E6O56g4F6+rF6+mK2+AOyXCteT5eka7YMartKBfsLdsoxR8YkZjrFryoMbhIuQFwlu&#10;Jy6Wy2SGU21ZuDYPlkfwyGps3cf9E3O27++Ao3EDw3Cz+Zs2z7bR08ByG0C2aQaeee35xo2Qmrjf&#10;XnHlvJST1fOOXfwGAAD//wMAUEsDBBQABgAIAAAAIQAiYvty2wAAAAYBAAAPAAAAZHJzL2Rvd25y&#10;ZXYueG1sTI8xT8MwFIR3pP4H61Vio05aQa0QpypIwMLSloHRjR9x1Pg5xG4a/j2PiY6nO919V24m&#10;34kRh9gG0pAvMhBIdbAtNRo+Di93CkRMhqzpAqGGH4ywqWY3pSlsuNAOx31qBJdQLIwGl1JfSBlr&#10;h97EReiR2PsKgzeJ5dBIO5gLl/tOLrPsQXrTEi840+Ozw/q0P3sN8e3+81Crb3VqXp/U6NxuK9+d&#10;1rfzafsIIuGU/sPwh8/oUDHTMZzJRtFp4CNJwzIHwaZarVkfObVe5SCrUl7jV78AAAD//wMAUEsB&#10;Ai0AFAAGAAgAAAAhALaDOJL+AAAA4QEAABMAAAAAAAAAAAAAAAAAAAAAAFtDb250ZW50X1R5cGVz&#10;XS54bWxQSwECLQAUAAYACAAAACEAOP0h/9YAAACUAQAACwAAAAAAAAAAAAAAAAAvAQAAX3JlbHMv&#10;LnJlbHNQSwECLQAUAAYACAAAACEADaqZqZ4CAACrBQAADgAAAAAAAAAAAAAAAAAuAgAAZHJzL2Uy&#10;b0RvYy54bWxQSwECLQAUAAYACAAAACEAImL7ctsAAAAGAQAADwAAAAAAAAAAAAAAAAD4BAAAZHJz&#10;L2Rvd25yZXYueG1sUEsFBgAAAAAEAAQA8wAAAAAGAAAAAA==&#10;" fillcolor="#bfbfbf [2412]" stroked="f" strokeweight="2pt">
                <w10:wrap anchorx="margin"/>
              </v:rect>
            </w:pict>
          </mc:Fallback>
        </mc:AlternateContent>
      </w:r>
      <w:r w:rsidRPr="006D752D">
        <w:rPr>
          <w:rFonts w:ascii="Arial" w:hAnsi="Arial" w:cs="Arial"/>
          <w:szCs w:val="24"/>
        </w:rPr>
        <w:t xml:space="preserve">Moved - Councillor </w:t>
      </w:r>
      <w:r>
        <w:rPr>
          <w:rFonts w:ascii="Arial" w:hAnsi="Arial" w:cs="Arial"/>
          <w:szCs w:val="24"/>
        </w:rPr>
        <w:t>Hodsdon</w:t>
      </w:r>
    </w:p>
    <w:p w14:paraId="6F083BAC" w14:textId="77777777" w:rsidR="00553052" w:rsidRPr="006D752D" w:rsidRDefault="00553052" w:rsidP="00553052">
      <w:pPr>
        <w:tabs>
          <w:tab w:val="left" w:pos="1985"/>
        </w:tabs>
        <w:rPr>
          <w:rFonts w:ascii="Arial" w:hAnsi="Arial" w:cs="Arial"/>
          <w:szCs w:val="24"/>
        </w:rPr>
      </w:pPr>
      <w:r w:rsidRPr="006D752D">
        <w:rPr>
          <w:rFonts w:ascii="Arial" w:hAnsi="Arial" w:cs="Arial"/>
          <w:szCs w:val="24"/>
        </w:rPr>
        <w:t xml:space="preserve">Seconded - Councillor </w:t>
      </w:r>
      <w:r>
        <w:rPr>
          <w:rFonts w:ascii="Arial" w:hAnsi="Arial" w:cs="Arial"/>
          <w:szCs w:val="24"/>
        </w:rPr>
        <w:t>Wetherall</w:t>
      </w:r>
    </w:p>
    <w:p w14:paraId="29E63158" w14:textId="77777777" w:rsidR="00553052" w:rsidRPr="006D752D" w:rsidRDefault="00553052" w:rsidP="00553052">
      <w:pPr>
        <w:tabs>
          <w:tab w:val="left" w:pos="1985"/>
        </w:tabs>
        <w:rPr>
          <w:rFonts w:ascii="Arial" w:hAnsi="Arial" w:cs="Arial"/>
          <w:b/>
          <w:szCs w:val="24"/>
        </w:rPr>
      </w:pPr>
    </w:p>
    <w:p w14:paraId="7EFFBA2F" w14:textId="77777777" w:rsidR="00553052" w:rsidRPr="006D752D" w:rsidRDefault="00553052" w:rsidP="00553052">
      <w:pPr>
        <w:tabs>
          <w:tab w:val="left" w:pos="1985"/>
        </w:tabs>
        <w:jc w:val="both"/>
        <w:rPr>
          <w:rFonts w:ascii="Arial" w:hAnsi="Arial" w:cs="Arial"/>
          <w:b/>
          <w:szCs w:val="24"/>
        </w:rPr>
      </w:pPr>
      <w:r w:rsidRPr="006D752D">
        <w:rPr>
          <w:rFonts w:ascii="Arial" w:hAnsi="Arial" w:cs="Arial"/>
          <w:b/>
          <w:szCs w:val="24"/>
        </w:rPr>
        <w:t>That the meeting be reopened to members of the public and the press.</w:t>
      </w:r>
    </w:p>
    <w:p w14:paraId="33968646" w14:textId="77777777" w:rsidR="00553052" w:rsidRPr="006D752D" w:rsidRDefault="00553052" w:rsidP="00553052">
      <w:pPr>
        <w:tabs>
          <w:tab w:val="left" w:pos="1985"/>
        </w:tabs>
        <w:jc w:val="both"/>
        <w:rPr>
          <w:rFonts w:ascii="Arial" w:hAnsi="Arial" w:cs="Arial"/>
          <w:szCs w:val="24"/>
        </w:rPr>
      </w:pPr>
    </w:p>
    <w:p w14:paraId="30AA062B" w14:textId="77777777" w:rsidR="00553052" w:rsidRPr="004C193E" w:rsidRDefault="00553052" w:rsidP="00553052">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1</w:t>
      </w:r>
      <w:r w:rsidRPr="004C193E">
        <w:rPr>
          <w:rFonts w:ascii="Arial" w:hAnsi="Arial" w:cs="Arial"/>
          <w:b/>
          <w:szCs w:val="24"/>
        </w:rPr>
        <w:t>/-</w:t>
      </w:r>
    </w:p>
    <w:p w14:paraId="05BB7831" w14:textId="77777777" w:rsidR="00553052" w:rsidRPr="006D752D" w:rsidRDefault="00553052" w:rsidP="00553052">
      <w:pPr>
        <w:jc w:val="right"/>
        <w:rPr>
          <w:rFonts w:ascii="Arial" w:hAnsi="Arial" w:cs="Arial"/>
          <w:b/>
          <w:szCs w:val="24"/>
        </w:rPr>
      </w:pPr>
    </w:p>
    <w:p w14:paraId="03FE97BE" w14:textId="77777777" w:rsidR="00553052" w:rsidRPr="006D752D" w:rsidRDefault="00553052" w:rsidP="00993833">
      <w:pPr>
        <w:pStyle w:val="CouncilHeading"/>
      </w:pPr>
    </w:p>
    <w:p w14:paraId="55EB7775" w14:textId="77777777" w:rsidR="00553052" w:rsidRPr="00993833" w:rsidRDefault="00553052" w:rsidP="00993833">
      <w:pPr>
        <w:pStyle w:val="CouncilHeading"/>
      </w:pPr>
      <w:r w:rsidRPr="00993833">
        <w:t>The meeting was reopened to members of the public and the press at 12.34 pm.</w:t>
      </w:r>
    </w:p>
    <w:p w14:paraId="0E879DD7" w14:textId="77777777" w:rsidR="00553052" w:rsidRPr="006D752D" w:rsidRDefault="00553052" w:rsidP="00993833">
      <w:pPr>
        <w:pStyle w:val="CouncilHeading"/>
      </w:pPr>
    </w:p>
    <w:p w14:paraId="03BF0226" w14:textId="72022E2C" w:rsidR="00553052" w:rsidRDefault="00553052" w:rsidP="00553052">
      <w:pPr>
        <w:jc w:val="both"/>
        <w:rPr>
          <w:rFonts w:ascii="Arial" w:hAnsi="Arial" w:cs="Arial"/>
        </w:rPr>
      </w:pPr>
      <w:r w:rsidRPr="000B5D3B">
        <w:rPr>
          <w:rFonts w:ascii="Arial" w:hAnsi="Arial" w:cs="Arial"/>
        </w:rPr>
        <w:t xml:space="preserve">In accordance with Standing Orders 12.7(3) the Presiding Member read out the motions passed </w:t>
      </w:r>
      <w:r w:rsidRPr="00756983">
        <w:rPr>
          <w:rFonts w:ascii="Arial" w:hAnsi="Arial" w:cs="Arial"/>
        </w:rPr>
        <w:t>by the Council w</w:t>
      </w:r>
      <w:r w:rsidRPr="000B5D3B">
        <w:rPr>
          <w:rFonts w:ascii="Arial" w:hAnsi="Arial" w:cs="Arial"/>
        </w:rPr>
        <w:t>hilst it was proceeding behind closed doors and the vote of the members to be recorded in the minutes under section 5.21 of the Local Government Act 1995</w:t>
      </w:r>
      <w:r>
        <w:rPr>
          <w:rFonts w:ascii="Arial" w:hAnsi="Arial" w:cs="Arial"/>
        </w:rPr>
        <w:t>.</w:t>
      </w:r>
    </w:p>
    <w:p w14:paraId="58B240EC" w14:textId="412C4ECE" w:rsidR="00144835" w:rsidRDefault="00144835" w:rsidP="00553052">
      <w:pPr>
        <w:jc w:val="both"/>
        <w:rPr>
          <w:rFonts w:ascii="Arial" w:hAnsi="Arial" w:cs="Arial"/>
        </w:rPr>
      </w:pPr>
    </w:p>
    <w:p w14:paraId="5BD8027F" w14:textId="77777777" w:rsidR="00144835" w:rsidRDefault="00144835" w:rsidP="00553052">
      <w:pPr>
        <w:jc w:val="both"/>
        <w:rPr>
          <w:rFonts w:ascii="Arial" w:hAnsi="Arial" w:cs="Arial"/>
        </w:rPr>
      </w:pPr>
    </w:p>
    <w:p w14:paraId="2517A26E" w14:textId="77777777" w:rsidR="00144835" w:rsidRPr="006D752D" w:rsidRDefault="00144835" w:rsidP="00144835">
      <w:pPr>
        <w:jc w:val="both"/>
        <w:rPr>
          <w:rFonts w:ascii="Arial" w:hAnsi="Arial" w:cs="Arial"/>
          <w:szCs w:val="24"/>
        </w:rPr>
      </w:pPr>
      <w:r>
        <w:rPr>
          <w:rFonts w:ascii="Arial" w:hAnsi="Arial" w:cs="Arial"/>
          <w:b/>
          <w:noProof/>
          <w:sz w:val="28"/>
          <w:szCs w:val="32"/>
          <w:lang w:val="en-US"/>
        </w:rPr>
        <mc:AlternateContent>
          <mc:Choice Requires="wps">
            <w:drawing>
              <wp:anchor distT="0" distB="0" distL="114300" distR="114300" simplePos="0" relativeHeight="251658244" behindDoc="1" locked="0" layoutInCell="1" allowOverlap="1" wp14:anchorId="3737EEBA" wp14:editId="77CE1D6C">
                <wp:simplePos x="0" y="0"/>
                <wp:positionH relativeFrom="margin">
                  <wp:posOffset>-55245</wp:posOffset>
                </wp:positionH>
                <wp:positionV relativeFrom="paragraph">
                  <wp:posOffset>0</wp:posOffset>
                </wp:positionV>
                <wp:extent cx="5343525" cy="1066800"/>
                <wp:effectExtent l="0" t="0" r="9525" b="0"/>
                <wp:wrapNone/>
                <wp:docPr id="2" name="Rectangle 2"/>
                <wp:cNvGraphicFramePr/>
                <a:graphic xmlns:a="http://schemas.openxmlformats.org/drawingml/2006/main">
                  <a:graphicData uri="http://schemas.microsoft.com/office/word/2010/wordprocessingShape">
                    <wps:wsp>
                      <wps:cNvSpPr/>
                      <wps:spPr>
                        <a:xfrm>
                          <a:off x="0" y="0"/>
                          <a:ext cx="5343525" cy="106680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37308F" id="Rectangle 2" o:spid="_x0000_s1026" style="position:absolute;margin-left:-4.35pt;margin-top:0;width:420.75pt;height:84pt;z-index:-2516582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NL5oQIAAKkFAAAOAAAAZHJzL2Uyb0RvYy54bWysVEtv2zAMvg/YfxB0X+24SdsFdYqgRYcB&#10;3Vq0HXpWZCk2IImapLz260dJtvtYscOwiyyK5EfyM8nzi71WZCuc78DUdHJUUiIMh6Yz65r+eLz+&#10;dEaJD8w0TIERNT0ITy8WHz+c7+xcVNCCaoQjCGL8fGdr2oZg50XheSs080dghUGlBKdZQNGti8ax&#10;HaJrVVRleVLswDXWARfe4+tVVtJFwpdS8HArpReBqJpibiGdLp2reBaLczZfO2bbjvdpsH/IQrPO&#10;YNAR6ooFRjau+wNKd9yBBxmOOOgCpOy4SDVgNZPyTTUPLbMi1YLkeDvS5P8fLP++vXOka2paUWKY&#10;xl90j6Qxs1aCVJGenfVztHqwd66XPF5jrXvpdPxiFWSfKD2MlIp9IBwfZ8fT41k1o4SjblKenJyV&#10;ifTi2d06H74I0CReauowfKKSbW98wJBoOpjEaB5U11x3SiUh9om4VI5sGf7h1XqSXNVGf4Mmv53O&#10;yjFkaqtonlBfISkT8QxE5Bw0vhSx+lxvuoWDEtFOmXshkTassEoRR+QclHEuTMjJ+JY1Ij/HVIby&#10;R4+USwKMyBLjj9g9wOsiB+ycZW8fXUXq99G5/Fti2Xn0SJHBhNFZdwbcewAKq+ojZ/uBpExNZGkF&#10;zQGbykGeNm/5dYe/9ob5cMccjhcOIq6McIuHVLCrKfQ3Slpwv957j/bY9ailZIfjWlP/c8OcoER9&#10;NTgPnyfTaZzvJExnpxUK7qVm9VJjNvoSsF8muJwsT9doH9RwlQ70E26WZYyKKmY4xq4pD24QLkNe&#10;I7ibuFgukxnOtGXhxjxYHsEjq7F1H/dPzNm+vwOOxncYRpvN37R5to2eBpabALJLM/DMa8837oPU&#10;OP3uigvnpZysnjfs4jcAAAD//wMAUEsDBBQABgAIAAAAIQCChX/I2wAAAAcBAAAPAAAAZHJzL2Rv&#10;d25yZXYueG1sTI8xb8IwEIX3SvwH6yp1A6dUUCvEQbRS26UL0KGjiY84Ij6H2IT033Od2vH0Pr37&#10;XrEefSsG7GMTSMPjLAOBVAXbUK3ha/82VSBiMmRNGwg1/GCEdTm5K0xuw5W2OOxSLbiEYm40uJS6&#10;XMpYOfQmzkKHxNkx9N4kPvta2t5cudy3cp5lS+lNQ/zBmQ5fHVan3cVriB+L732lzupUv7+owbnt&#10;Rn46rR/ux80KRMIx/cHwq8/qULLTIVzIRtFqmKpnJjXwIE7V05yHHBhbqgxkWcj//uUNAAD//wMA&#10;UEsBAi0AFAAGAAgAAAAhALaDOJL+AAAA4QEAABMAAAAAAAAAAAAAAAAAAAAAAFtDb250ZW50X1R5&#10;cGVzXS54bWxQSwECLQAUAAYACAAAACEAOP0h/9YAAACUAQAACwAAAAAAAAAAAAAAAAAvAQAAX3Jl&#10;bHMvLnJlbHNQSwECLQAUAAYACAAAACEAQRTS+aECAACpBQAADgAAAAAAAAAAAAAAAAAuAgAAZHJz&#10;L2Uyb0RvYy54bWxQSwECLQAUAAYACAAAACEAgoV/yNsAAAAHAQAADwAAAAAAAAAAAAAAAAD7BAAA&#10;ZHJzL2Rvd25yZXYueG1sUEsFBgAAAAAEAAQA8wAAAAMGAAAAAA==&#10;" fillcolor="#bfbfbf [2412]" stroked="f" strokeweight="2pt">
                <w10:wrap anchorx="margin"/>
              </v:rect>
            </w:pict>
          </mc:Fallback>
        </mc:AlternateContent>
      </w:r>
      <w:r w:rsidRPr="006D752D">
        <w:rPr>
          <w:rFonts w:ascii="Arial" w:hAnsi="Arial" w:cs="Arial"/>
          <w:szCs w:val="24"/>
        </w:rPr>
        <w:t xml:space="preserve">Moved – </w:t>
      </w:r>
      <w:r>
        <w:rPr>
          <w:rFonts w:ascii="Arial" w:hAnsi="Arial" w:cs="Arial"/>
          <w:szCs w:val="24"/>
        </w:rPr>
        <w:t>Deputy Mayor McManus</w:t>
      </w:r>
    </w:p>
    <w:p w14:paraId="16BF2BFB" w14:textId="77777777" w:rsidR="00144835" w:rsidRPr="006D752D" w:rsidRDefault="00144835" w:rsidP="00144835">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Hodsdon</w:t>
      </w:r>
    </w:p>
    <w:p w14:paraId="3F0703BE" w14:textId="77777777" w:rsidR="00144835" w:rsidRPr="006D752D" w:rsidRDefault="00144835" w:rsidP="00144835">
      <w:pPr>
        <w:jc w:val="both"/>
        <w:rPr>
          <w:rFonts w:ascii="Arial" w:hAnsi="Arial" w:cs="Arial"/>
          <w:szCs w:val="24"/>
        </w:rPr>
      </w:pPr>
    </w:p>
    <w:p w14:paraId="0B275569" w14:textId="64CB512A" w:rsidR="00144835" w:rsidRPr="006D752D" w:rsidRDefault="00144835" w:rsidP="00144835">
      <w:pPr>
        <w:jc w:val="both"/>
        <w:rPr>
          <w:rFonts w:ascii="Arial" w:hAnsi="Arial" w:cs="Arial"/>
          <w:szCs w:val="24"/>
        </w:rPr>
      </w:pPr>
      <w:r w:rsidRPr="006D752D">
        <w:rPr>
          <w:rFonts w:ascii="Arial" w:hAnsi="Arial" w:cs="Arial"/>
          <w:b/>
          <w:szCs w:val="24"/>
        </w:rPr>
        <w:t xml:space="preserve">That </w:t>
      </w:r>
      <w:r>
        <w:rPr>
          <w:rFonts w:ascii="Arial" w:hAnsi="Arial" w:cs="Arial"/>
          <w:b/>
          <w:szCs w:val="24"/>
        </w:rPr>
        <w:t>Mr Lance Sgro be permitted to remain in the room during discussion on this item as an observer.</w:t>
      </w:r>
    </w:p>
    <w:p w14:paraId="7F045842" w14:textId="51925B05" w:rsidR="00144835" w:rsidRDefault="00144835" w:rsidP="00144835">
      <w:pPr>
        <w:jc w:val="right"/>
        <w:rPr>
          <w:rFonts w:ascii="Arial" w:hAnsi="Arial" w:cs="Arial"/>
          <w:b/>
          <w:szCs w:val="24"/>
        </w:rPr>
      </w:pPr>
      <w:r w:rsidRPr="004C193E">
        <w:rPr>
          <w:rFonts w:ascii="Arial" w:hAnsi="Arial" w:cs="Arial"/>
          <w:b/>
          <w:szCs w:val="24"/>
        </w:rPr>
        <w:t>CARRIED UNANIMOUSLY 1</w:t>
      </w:r>
      <w:r>
        <w:rPr>
          <w:rFonts w:ascii="Arial" w:hAnsi="Arial" w:cs="Arial"/>
          <w:b/>
          <w:szCs w:val="24"/>
        </w:rPr>
        <w:t>1</w:t>
      </w:r>
      <w:r w:rsidRPr="004C193E">
        <w:rPr>
          <w:rFonts w:ascii="Arial" w:hAnsi="Arial" w:cs="Arial"/>
          <w:b/>
          <w:szCs w:val="24"/>
        </w:rPr>
        <w:t>/-</w:t>
      </w:r>
    </w:p>
    <w:p w14:paraId="64BAE83E" w14:textId="77777777" w:rsidR="00144835" w:rsidRDefault="00144835" w:rsidP="00144835">
      <w:pPr>
        <w:jc w:val="right"/>
        <w:rPr>
          <w:rFonts w:ascii="Arial" w:hAnsi="Arial" w:cs="Arial"/>
          <w:b/>
          <w:szCs w:val="24"/>
        </w:rPr>
      </w:pPr>
    </w:p>
    <w:p w14:paraId="5A02CC12" w14:textId="7ED45C41" w:rsidR="008A0C7C" w:rsidRDefault="00A435EC" w:rsidP="008A0C7C">
      <w:pPr>
        <w:jc w:val="both"/>
        <w:rPr>
          <w:rFonts w:ascii="Arial" w:hAnsi="Arial" w:cs="Arial"/>
          <w:szCs w:val="24"/>
        </w:rPr>
      </w:pPr>
      <w:r>
        <w:rPr>
          <w:rFonts w:ascii="Arial" w:hAnsi="Arial" w:cs="Arial"/>
          <w:b/>
          <w:noProof/>
          <w:sz w:val="28"/>
          <w:szCs w:val="32"/>
          <w:lang w:val="en-US"/>
        </w:rPr>
        <mc:AlternateContent>
          <mc:Choice Requires="wps">
            <w:drawing>
              <wp:anchor distT="0" distB="0" distL="114300" distR="114300" simplePos="0" relativeHeight="251658245" behindDoc="1" locked="0" layoutInCell="1" allowOverlap="1" wp14:anchorId="394BBFDB" wp14:editId="1AD8BEA8">
                <wp:simplePos x="0" y="0"/>
                <wp:positionH relativeFrom="column">
                  <wp:posOffset>-41968</wp:posOffset>
                </wp:positionH>
                <wp:positionV relativeFrom="paragraph">
                  <wp:posOffset>182360</wp:posOffset>
                </wp:positionV>
                <wp:extent cx="5400675" cy="2354811"/>
                <wp:effectExtent l="0" t="0" r="9525" b="7620"/>
                <wp:wrapNone/>
                <wp:docPr id="9" name="Rectangle 9"/>
                <wp:cNvGraphicFramePr/>
                <a:graphic xmlns:a="http://schemas.openxmlformats.org/drawingml/2006/main">
                  <a:graphicData uri="http://schemas.microsoft.com/office/word/2010/wordprocessingShape">
                    <wps:wsp>
                      <wps:cNvSpPr/>
                      <wps:spPr>
                        <a:xfrm>
                          <a:off x="0" y="0"/>
                          <a:ext cx="5400675" cy="2354811"/>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B6D55" id="Rectangle 9" o:spid="_x0000_s1026" style="position:absolute;margin-left:-3.3pt;margin-top:14.35pt;width:425.25pt;height:185.4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ZRenwIAAKkFAAAOAAAAZHJzL2Uyb0RvYy54bWysVE1v2zAMvQ/YfxB0X21nydoGdYqgRYcB&#10;XVu0HXpWZCk2IImapMTJfv0oyXE/Vuww7GKLIvlIPpE8O99pRbbC+Q5MTaujkhJhODSdWdf0x+PV&#10;pxNKfGCmYQqMqOleeHq++PjhrLdzMYEWVCMcQRDj572taRuCnReF563QzB+BFQaVEpxmAUW3LhrH&#10;ekTXqpiU5ZeiB9dYB1x4j7eXWUkXCV9KwcOtlF4EomqKuYX0dem7it9iccbma8ds2/EhDfYPWWjW&#10;GQw6Ql2ywMjGdX9A6Y478CDDEQddgJQdF6kGrKYq31Tz0DIrUi1IjrcjTf7/wfKb7Z0jXVPTU0oM&#10;0/hE90gaM2slyGmkp7d+jlYP9s4NksdjrHUnnY5/rILsEqX7kVKxC4Tj5WyKj3Q8o4SjbvJ5Nj2p&#10;qohaPLtb58NXAZrEQ00dhk9Usu21D9n0YBKjeVBdc9UplYTYJ+JCObJl+MKrdZVc1UZ/hybfHc/K&#10;Mr0zhkxtFc1TAq+QlIl4BiJyDhpvilh9rjedwl6JaKfMvZBIG1Y4SRFH5ByUcS5MyMn4ljUiX8dU&#10;3s8lAUZkifFH7AHgdZEH7JzlYB9dRer30bn8W2LZefRIkcGE0Vl3Btx7AAqrGiJn+wNJmZrI0gqa&#10;PTaVgzxt3vKrDp/2mvlwxxyOFw4iroxwix+poK8pDCdKWnC/3ruP9tj1qKWkx3Gtqf+5YU5Qor4Z&#10;nIfTajqN852E6ex4goJ7qVm91JiNvgDslwqXk+XpGO2DOhylA/2Em2UZo6KKGY6xa8qDOwgXIa8R&#10;3E1cLJfJDGfasnBtHiyP4JHV2LqPuyfm7NDfAUfjBg6jzeZv2jzbRk8Dy00A2aUZeOZ14Bv3QWri&#10;YXfFhfNSTlbPG3bxGwAA//8DAFBLAwQUAAYACAAAACEAOf3+KN8AAAAJAQAADwAAAGRycy9kb3du&#10;cmV2LnhtbEyPMU/DMBSEdyT+g/WQ2FqHlgYn5KUqSMDSpS0Do5s84qjxc4jdNPx7zATj6U533xXr&#10;yXZipMG3jhHu5gkI4srVLTcI74eXmQLhg+Zad44J4Zs8rMvrq0LntbvwjsZ9aEQsYZ9rBBNCn0vp&#10;K0NW+7nriaP36QarQ5RDI+tBX2K57eQiSVJpdctxweieng1Vp/3ZIvi31cehUl/q1Lw+qdGY3UZu&#10;DeLtzbR5BBFoCn9h+MWP6FBGpqM7c+1FhzBL05hEWKgHENFX98sMxBFhmWUrkGUh/z8ofwAAAP//&#10;AwBQSwECLQAUAAYACAAAACEAtoM4kv4AAADhAQAAEwAAAAAAAAAAAAAAAAAAAAAAW0NvbnRlbnRf&#10;VHlwZXNdLnhtbFBLAQItABQABgAIAAAAIQA4/SH/1gAAAJQBAAALAAAAAAAAAAAAAAAAAC8BAABf&#10;cmVscy8ucmVsc1BLAQItABQABgAIAAAAIQBN5ZRenwIAAKkFAAAOAAAAAAAAAAAAAAAAAC4CAABk&#10;cnMvZTJvRG9jLnhtbFBLAQItABQABgAIAAAAIQA5/f4o3wAAAAkBAAAPAAAAAAAAAAAAAAAAAPkE&#10;AABkcnMvZG93bnJldi54bWxQSwUGAAAAAAQABADzAAAABQYAAAAA&#10;" fillcolor="#bfbfbf [2412]" stroked="f" strokeweight="2pt"/>
            </w:pict>
          </mc:Fallback>
        </mc:AlternateContent>
      </w:r>
    </w:p>
    <w:p w14:paraId="28AEB43E" w14:textId="49EF5D1F" w:rsidR="008A0C7C" w:rsidRPr="006D752D" w:rsidRDefault="008A0C7C" w:rsidP="008A0C7C">
      <w:pPr>
        <w:jc w:val="both"/>
        <w:rPr>
          <w:rFonts w:ascii="Arial" w:hAnsi="Arial" w:cs="Arial"/>
          <w:szCs w:val="24"/>
        </w:rPr>
      </w:pPr>
      <w:r w:rsidRPr="006D752D">
        <w:rPr>
          <w:rFonts w:ascii="Arial" w:hAnsi="Arial" w:cs="Arial"/>
          <w:szCs w:val="24"/>
        </w:rPr>
        <w:t xml:space="preserve">Moved – Councillor </w:t>
      </w:r>
      <w:r>
        <w:rPr>
          <w:rFonts w:ascii="Arial" w:hAnsi="Arial" w:cs="Arial"/>
          <w:szCs w:val="24"/>
        </w:rPr>
        <w:t>Wetherall</w:t>
      </w:r>
    </w:p>
    <w:p w14:paraId="51457E19" w14:textId="3F839C25" w:rsidR="008A0C7C" w:rsidRPr="006D752D" w:rsidRDefault="008A0C7C" w:rsidP="008A0C7C">
      <w:pPr>
        <w:jc w:val="both"/>
        <w:rPr>
          <w:rFonts w:ascii="Arial" w:hAnsi="Arial" w:cs="Arial"/>
          <w:szCs w:val="24"/>
        </w:rPr>
      </w:pPr>
      <w:r w:rsidRPr="006D752D">
        <w:rPr>
          <w:rFonts w:ascii="Arial" w:hAnsi="Arial" w:cs="Arial"/>
          <w:szCs w:val="24"/>
        </w:rPr>
        <w:t xml:space="preserve">Seconded – Councillor </w:t>
      </w:r>
      <w:r>
        <w:rPr>
          <w:rFonts w:ascii="Arial" w:hAnsi="Arial" w:cs="Arial"/>
          <w:szCs w:val="24"/>
        </w:rPr>
        <w:t>Poliwka</w:t>
      </w:r>
    </w:p>
    <w:p w14:paraId="46619570" w14:textId="24F3248D" w:rsidR="008A0C7C" w:rsidRDefault="008A0C7C" w:rsidP="008A0C7C">
      <w:pPr>
        <w:jc w:val="right"/>
        <w:rPr>
          <w:rFonts w:ascii="Arial" w:hAnsi="Arial" w:cs="Arial"/>
          <w:b/>
          <w:sz w:val="28"/>
          <w:szCs w:val="32"/>
          <w:lang w:val="en-US"/>
        </w:rPr>
      </w:pPr>
    </w:p>
    <w:p w14:paraId="67B3FB63" w14:textId="6AC944CE" w:rsidR="00144835" w:rsidRPr="001163C5" w:rsidRDefault="00144835" w:rsidP="00144835">
      <w:pPr>
        <w:jc w:val="both"/>
        <w:rPr>
          <w:rFonts w:ascii="Arial" w:hAnsi="Arial" w:cs="Arial"/>
          <w:b/>
          <w:szCs w:val="28"/>
          <w:lang w:val="en-US"/>
        </w:rPr>
      </w:pPr>
      <w:r>
        <w:rPr>
          <w:rFonts w:ascii="Arial" w:hAnsi="Arial" w:cs="Arial"/>
          <w:b/>
          <w:sz w:val="28"/>
          <w:szCs w:val="32"/>
          <w:lang w:val="en-US"/>
        </w:rPr>
        <w:t xml:space="preserve">Council Resolution / </w:t>
      </w:r>
      <w:r w:rsidRPr="001163C5">
        <w:rPr>
          <w:rFonts w:ascii="Arial" w:hAnsi="Arial" w:cs="Arial"/>
          <w:b/>
          <w:sz w:val="28"/>
          <w:szCs w:val="32"/>
          <w:lang w:val="en-US"/>
        </w:rPr>
        <w:t xml:space="preserve">Recommendation to Council </w:t>
      </w:r>
    </w:p>
    <w:p w14:paraId="7EBFE94A" w14:textId="77777777" w:rsidR="00144835" w:rsidRPr="001163C5" w:rsidRDefault="00144835" w:rsidP="00144835">
      <w:pPr>
        <w:jc w:val="both"/>
        <w:rPr>
          <w:rFonts w:ascii="Arial" w:hAnsi="Arial" w:cs="Arial"/>
          <w:b/>
          <w:szCs w:val="32"/>
          <w:lang w:val="en-US"/>
        </w:rPr>
      </w:pPr>
    </w:p>
    <w:p w14:paraId="2365C467" w14:textId="77777777" w:rsidR="00144835" w:rsidRPr="001163C5" w:rsidRDefault="00144835" w:rsidP="00144835">
      <w:pPr>
        <w:jc w:val="both"/>
        <w:rPr>
          <w:rFonts w:ascii="Arial" w:hAnsi="Arial" w:cs="Arial"/>
          <w:b/>
          <w:szCs w:val="32"/>
          <w:lang w:val="en-US"/>
        </w:rPr>
      </w:pPr>
      <w:r w:rsidRPr="001163C5">
        <w:rPr>
          <w:rFonts w:ascii="Arial" w:hAnsi="Arial" w:cs="Arial"/>
          <w:b/>
          <w:szCs w:val="32"/>
          <w:lang w:val="en-US"/>
        </w:rPr>
        <w:t>Council:</w:t>
      </w:r>
    </w:p>
    <w:p w14:paraId="122C7B76" w14:textId="77777777" w:rsidR="00144835" w:rsidRPr="001163C5" w:rsidRDefault="00144835" w:rsidP="00144835">
      <w:pPr>
        <w:jc w:val="both"/>
        <w:rPr>
          <w:rFonts w:ascii="Arial" w:hAnsi="Arial" w:cs="Arial"/>
          <w:b/>
          <w:szCs w:val="32"/>
          <w:lang w:val="en-US"/>
        </w:rPr>
      </w:pPr>
    </w:p>
    <w:p w14:paraId="4F8921C0" w14:textId="77777777" w:rsidR="00144835" w:rsidRPr="001163C5" w:rsidRDefault="00144835" w:rsidP="001E5407">
      <w:pPr>
        <w:numPr>
          <w:ilvl w:val="0"/>
          <w:numId w:val="152"/>
        </w:numPr>
        <w:ind w:left="567" w:hanging="567"/>
        <w:contextualSpacing/>
        <w:jc w:val="both"/>
        <w:rPr>
          <w:rFonts w:ascii="Arial" w:hAnsi="Arial" w:cs="Arial"/>
          <w:b/>
          <w:szCs w:val="24"/>
        </w:rPr>
      </w:pPr>
      <w:r w:rsidRPr="001163C5">
        <w:rPr>
          <w:rFonts w:ascii="Arial" w:hAnsi="Arial" w:cs="Arial"/>
          <w:b/>
          <w:szCs w:val="24"/>
        </w:rPr>
        <w:t>notes the content of confidential Attachment 1 of this report; and</w:t>
      </w:r>
    </w:p>
    <w:p w14:paraId="5AE0B251" w14:textId="77777777" w:rsidR="00144835" w:rsidRPr="001163C5" w:rsidRDefault="00144835" w:rsidP="00144835">
      <w:pPr>
        <w:ind w:left="64"/>
        <w:jc w:val="both"/>
        <w:rPr>
          <w:rFonts w:ascii="Arial" w:hAnsi="Arial" w:cs="Arial"/>
          <w:b/>
          <w:szCs w:val="24"/>
        </w:rPr>
      </w:pPr>
    </w:p>
    <w:p w14:paraId="7925B905" w14:textId="77777777" w:rsidR="00144835" w:rsidRPr="001163C5" w:rsidRDefault="00144835" w:rsidP="001E5407">
      <w:pPr>
        <w:numPr>
          <w:ilvl w:val="0"/>
          <w:numId w:val="152"/>
        </w:numPr>
        <w:ind w:left="567" w:hanging="567"/>
        <w:contextualSpacing/>
        <w:jc w:val="both"/>
        <w:rPr>
          <w:rFonts w:ascii="Arial" w:hAnsi="Arial" w:cs="Arial"/>
          <w:b/>
          <w:szCs w:val="24"/>
        </w:rPr>
      </w:pPr>
      <w:r w:rsidRPr="001163C5">
        <w:rPr>
          <w:rFonts w:ascii="Arial" w:hAnsi="Arial" w:cs="Arial"/>
          <w:b/>
          <w:szCs w:val="24"/>
        </w:rPr>
        <w:t>agrees to the recommended actions in confidential Attachment 1 of this report.</w:t>
      </w:r>
    </w:p>
    <w:p w14:paraId="077C2F19" w14:textId="77777777" w:rsidR="00A435EC" w:rsidRPr="006D752D" w:rsidRDefault="00A435EC" w:rsidP="00A435EC">
      <w:pPr>
        <w:jc w:val="right"/>
        <w:rPr>
          <w:rFonts w:ascii="Arial" w:hAnsi="Arial" w:cs="Arial"/>
          <w:b/>
          <w:szCs w:val="24"/>
        </w:rPr>
      </w:pPr>
      <w:r>
        <w:rPr>
          <w:rFonts w:ascii="Arial" w:hAnsi="Arial" w:cs="Arial"/>
          <w:b/>
          <w:szCs w:val="24"/>
        </w:rPr>
        <w:t xml:space="preserve">CARRIED 7/4 </w:t>
      </w:r>
    </w:p>
    <w:p w14:paraId="4227913F" w14:textId="77777777" w:rsidR="00A435EC" w:rsidRPr="006D752D" w:rsidRDefault="00A435EC" w:rsidP="00A435EC">
      <w:pPr>
        <w:jc w:val="right"/>
        <w:rPr>
          <w:rFonts w:ascii="Arial" w:hAnsi="Arial" w:cs="Arial"/>
          <w:b/>
          <w:szCs w:val="24"/>
        </w:rPr>
      </w:pPr>
      <w:r w:rsidRPr="006D752D">
        <w:rPr>
          <w:rFonts w:ascii="Arial" w:hAnsi="Arial" w:cs="Arial"/>
          <w:b/>
          <w:szCs w:val="24"/>
        </w:rPr>
        <w:t xml:space="preserve">(Against: </w:t>
      </w:r>
      <w:proofErr w:type="spellStart"/>
      <w:r w:rsidRPr="006D752D">
        <w:rPr>
          <w:rFonts w:ascii="Arial" w:hAnsi="Arial" w:cs="Arial"/>
          <w:b/>
          <w:szCs w:val="24"/>
        </w:rPr>
        <w:t>Crs</w:t>
      </w:r>
      <w:proofErr w:type="spellEnd"/>
      <w:r w:rsidRPr="006D752D">
        <w:rPr>
          <w:rFonts w:ascii="Arial" w:hAnsi="Arial" w:cs="Arial"/>
          <w:b/>
          <w:szCs w:val="24"/>
        </w:rPr>
        <w:t xml:space="preserve">. </w:t>
      </w:r>
      <w:r>
        <w:rPr>
          <w:rFonts w:ascii="Arial" w:hAnsi="Arial" w:cs="Arial"/>
          <w:b/>
          <w:szCs w:val="24"/>
        </w:rPr>
        <w:t>Bennett Mangano Youngman &amp; Coghlan</w:t>
      </w:r>
      <w:r w:rsidRPr="006D752D">
        <w:rPr>
          <w:rFonts w:ascii="Arial" w:hAnsi="Arial" w:cs="Arial"/>
          <w:b/>
          <w:szCs w:val="24"/>
        </w:rPr>
        <w:t>)</w:t>
      </w:r>
    </w:p>
    <w:p w14:paraId="3532D96D" w14:textId="4AB11B96" w:rsidR="00553052" w:rsidRPr="0097506F" w:rsidRDefault="00553052" w:rsidP="00CA6511">
      <w:pPr>
        <w:jc w:val="right"/>
        <w:rPr>
          <w:rFonts w:ascii="Arial" w:hAnsi="Arial" w:cs="Arial"/>
          <w:bCs/>
          <w:szCs w:val="24"/>
        </w:rPr>
      </w:pPr>
    </w:p>
    <w:p w14:paraId="0B058298" w14:textId="270D4E8A" w:rsidR="00171F09" w:rsidRPr="004C193E" w:rsidRDefault="00171F09" w:rsidP="00CA6511">
      <w:pPr>
        <w:jc w:val="right"/>
        <w:rPr>
          <w:rFonts w:ascii="Arial" w:hAnsi="Arial" w:cs="Arial"/>
          <w:b/>
          <w:szCs w:val="24"/>
        </w:rPr>
      </w:pPr>
    </w:p>
    <w:p w14:paraId="52FD1E2D" w14:textId="7D568222" w:rsidR="001B5BBD" w:rsidRPr="006D752D" w:rsidRDefault="001B5BBD" w:rsidP="00CA6511">
      <w:pPr>
        <w:jc w:val="right"/>
        <w:rPr>
          <w:rFonts w:ascii="Arial" w:hAnsi="Arial" w:cs="Arial"/>
          <w:b/>
          <w:szCs w:val="24"/>
        </w:rPr>
      </w:pPr>
    </w:p>
    <w:p w14:paraId="1E56B9A7" w14:textId="6F7921B8" w:rsidR="001B5BBD" w:rsidRPr="006D752D" w:rsidRDefault="001B5BBD" w:rsidP="00CA6511">
      <w:pPr>
        <w:numPr>
          <w:ilvl w:val="12"/>
          <w:numId w:val="0"/>
        </w:numPr>
        <w:tabs>
          <w:tab w:val="left" w:pos="720"/>
          <w:tab w:val="left" w:pos="1440"/>
          <w:tab w:val="left" w:pos="2410"/>
          <w:tab w:val="left" w:pos="2977"/>
          <w:tab w:val="right" w:pos="8335"/>
          <w:tab w:val="right" w:pos="8505"/>
        </w:tabs>
        <w:jc w:val="both"/>
        <w:rPr>
          <w:rFonts w:ascii="Arial" w:hAnsi="Arial" w:cs="Arial"/>
          <w:szCs w:val="24"/>
        </w:rPr>
      </w:pPr>
    </w:p>
    <w:p w14:paraId="24775E56" w14:textId="1D612806" w:rsidR="00ED6297" w:rsidRPr="0021424C" w:rsidRDefault="00ED6297" w:rsidP="00993833">
      <w:pPr>
        <w:pStyle w:val="CouncilHeading"/>
      </w:pPr>
    </w:p>
    <w:p w14:paraId="4B2AD87B" w14:textId="77777777" w:rsidR="0021424C" w:rsidRDefault="0021424C">
      <w:pPr>
        <w:rPr>
          <w:rFonts w:ascii="Arial" w:hAnsi="Arial" w:cs="Arial"/>
          <w:b/>
          <w:kern w:val="28"/>
          <w:szCs w:val="24"/>
        </w:rPr>
      </w:pPr>
      <w:r>
        <w:rPr>
          <w:rFonts w:ascii="Arial" w:hAnsi="Arial" w:cs="Arial"/>
          <w:caps/>
          <w:szCs w:val="24"/>
        </w:rPr>
        <w:br w:type="page"/>
      </w:r>
    </w:p>
    <w:p w14:paraId="200BC0C4" w14:textId="75409F44" w:rsidR="00D05D60" w:rsidRPr="00180419" w:rsidRDefault="00A53BD3" w:rsidP="006053A2">
      <w:pPr>
        <w:pStyle w:val="Heading1"/>
        <w:numPr>
          <w:ilvl w:val="0"/>
          <w:numId w:val="0"/>
        </w:numPr>
        <w:spacing w:before="0" w:after="0"/>
        <w:ind w:left="-851"/>
        <w:rPr>
          <w:rFonts w:ascii="Arial" w:hAnsi="Arial" w:cs="Arial"/>
          <w:sz w:val="24"/>
          <w:szCs w:val="24"/>
          <w:u w:val="none"/>
        </w:rPr>
      </w:pPr>
      <w:bookmarkStart w:id="131" w:name="_Toc67130269"/>
      <w:r w:rsidRPr="00180419">
        <w:rPr>
          <w:rFonts w:ascii="Arial" w:hAnsi="Arial" w:cs="Arial"/>
          <w:caps w:val="0"/>
          <w:sz w:val="24"/>
          <w:szCs w:val="24"/>
          <w:u w:val="none"/>
        </w:rPr>
        <w:lastRenderedPageBreak/>
        <w:t>Declaration of Closure</w:t>
      </w:r>
      <w:bookmarkEnd w:id="131"/>
    </w:p>
    <w:p w14:paraId="200BC0C5" w14:textId="77777777" w:rsidR="00D05D60" w:rsidRPr="00180419" w:rsidRDefault="00D05D60" w:rsidP="006053A2">
      <w:pPr>
        <w:ind w:left="-567"/>
        <w:jc w:val="both"/>
        <w:rPr>
          <w:rFonts w:ascii="Arial" w:hAnsi="Arial" w:cs="Arial"/>
          <w:szCs w:val="24"/>
        </w:rPr>
      </w:pPr>
    </w:p>
    <w:p w14:paraId="200BC0C6" w14:textId="7978E62C" w:rsidR="00D05D60" w:rsidRPr="00180419" w:rsidRDefault="00D05D60" w:rsidP="006053A2">
      <w:pPr>
        <w:ind w:left="-851"/>
        <w:jc w:val="both"/>
        <w:rPr>
          <w:rFonts w:ascii="Arial" w:hAnsi="Arial" w:cs="Arial"/>
          <w:szCs w:val="24"/>
        </w:rPr>
      </w:pPr>
      <w:r w:rsidRPr="00180419">
        <w:rPr>
          <w:rFonts w:ascii="Arial" w:hAnsi="Arial" w:cs="Arial"/>
          <w:szCs w:val="24"/>
        </w:rPr>
        <w:t>There being no further business, the Presiding Member will declare the meeting closed</w:t>
      </w:r>
      <w:r w:rsidR="009B44ED">
        <w:rPr>
          <w:rFonts w:ascii="Arial" w:hAnsi="Arial" w:cs="Arial"/>
          <w:szCs w:val="24"/>
        </w:rPr>
        <w:t xml:space="preserve"> 12.35 pm</w:t>
      </w:r>
    </w:p>
    <w:p w14:paraId="200BC0C7" w14:textId="77777777" w:rsidR="00D05D60" w:rsidRPr="00180419" w:rsidRDefault="00D05D60" w:rsidP="00765E9D">
      <w:pPr>
        <w:tabs>
          <w:tab w:val="left" w:pos="720"/>
          <w:tab w:val="left" w:pos="1440"/>
          <w:tab w:val="left" w:pos="2410"/>
          <w:tab w:val="left" w:pos="2977"/>
          <w:tab w:val="right" w:pos="8335"/>
          <w:tab w:val="right" w:pos="8505"/>
        </w:tabs>
        <w:jc w:val="both"/>
        <w:rPr>
          <w:rFonts w:ascii="Arial" w:hAnsi="Arial" w:cs="Arial"/>
          <w:szCs w:val="24"/>
        </w:rPr>
      </w:pPr>
    </w:p>
    <w:sectPr w:rsidR="00D05D60" w:rsidRPr="00180419" w:rsidSect="00162798">
      <w:pgSz w:w="11907" w:h="16840" w:code="9"/>
      <w:pgMar w:top="1440" w:right="1797" w:bottom="1440" w:left="1797" w:header="720" w:footer="720" w:gutter="0"/>
      <w:paperSrc w:first="260" w:other="26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28686BE" w14:textId="77777777" w:rsidR="004A4A19" w:rsidRDefault="004A4A19" w:rsidP="00D05D60">
      <w:pPr>
        <w:pStyle w:val="TOC3"/>
      </w:pPr>
      <w:r>
        <w:separator/>
      </w:r>
    </w:p>
  </w:endnote>
  <w:endnote w:type="continuationSeparator" w:id="0">
    <w:p w14:paraId="53D859C9" w14:textId="77777777" w:rsidR="004A4A19" w:rsidRDefault="004A4A19" w:rsidP="00D05D60">
      <w:pPr>
        <w:pStyle w:val="TOC3"/>
      </w:pPr>
      <w:r>
        <w:continuationSeparator/>
      </w:r>
    </w:p>
  </w:endnote>
  <w:endnote w:type="continuationNotice" w:id="1">
    <w:p w14:paraId="542934AF" w14:textId="77777777" w:rsidR="004A4A19" w:rsidRDefault="004A4A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00000287" w:usb1="08070000" w:usb2="00000010" w:usb3="00000000" w:csb0="0002009F" w:csb1="00000000"/>
  </w:font>
  <w:font w:name="Consolas">
    <w:panose1 w:val="020B0609020204030204"/>
    <w:charset w:val="00"/>
    <w:family w:val="modern"/>
    <w:pitch w:val="fixed"/>
    <w:sig w:usb0="E00006FF" w:usb1="0000FCFF" w:usb2="00000001" w:usb3="00000000" w:csb0="0000019F" w:csb1="00000000"/>
  </w:font>
  <w:font w:name="Gill Sans MT">
    <w:altName w:val="Gill Sans MT"/>
    <w:panose1 w:val="020B0502020104020203"/>
    <w:charset w:val="00"/>
    <w:family w:val="swiss"/>
    <w:pitch w:val="variable"/>
    <w:sig w:usb0="00000007" w:usb1="00000000" w:usb2="00000000" w:usb3="00000000" w:csb0="00000003"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4" w14:textId="77777777" w:rsidR="004217BA" w:rsidRDefault="004217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5" w14:textId="77777777" w:rsidR="004217BA" w:rsidRDefault="004217B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6" w14:textId="640CB18F"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40B16">
      <w:rPr>
        <w:rStyle w:val="PageNumber"/>
        <w:rFonts w:ascii="Arial" w:hAnsi="Arial" w:cs="Arial"/>
        <w:noProof/>
        <w:sz w:val="22"/>
        <w:szCs w:val="22"/>
      </w:rPr>
      <w:t>2</w:t>
    </w:r>
    <w:r w:rsidRPr="00180419">
      <w:rPr>
        <w:rStyle w:val="PageNumber"/>
        <w:rFonts w:ascii="Arial" w:hAnsi="Arial" w:cs="Arial"/>
        <w:sz w:val="22"/>
        <w:szCs w:val="22"/>
      </w:rPr>
      <w:fldChar w:fldCharType="end"/>
    </w:r>
  </w:p>
  <w:p w14:paraId="200BC0D7" w14:textId="4F6432C5"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9" w14:textId="440C578E" w:rsidR="004217BA" w:rsidRPr="00180419" w:rsidRDefault="004217BA">
    <w:pPr>
      <w:pStyle w:val="Footer"/>
      <w:framePr w:wrap="around" w:vAnchor="text" w:hAnchor="margin" w:xAlign="right" w:y="1"/>
      <w:rPr>
        <w:rStyle w:val="PageNumber"/>
        <w:rFonts w:ascii="Arial" w:hAnsi="Arial" w:cs="Arial"/>
        <w:color w:val="1F497D"/>
        <w:sz w:val="22"/>
        <w:szCs w:val="22"/>
      </w:rPr>
    </w:pPr>
    <w:r w:rsidRPr="00180419">
      <w:rPr>
        <w:rStyle w:val="PageNumber"/>
        <w:rFonts w:ascii="Arial" w:hAnsi="Arial" w:cs="Arial"/>
        <w:color w:val="1F497D"/>
        <w:sz w:val="22"/>
        <w:szCs w:val="22"/>
      </w:rPr>
      <w:fldChar w:fldCharType="begin"/>
    </w:r>
    <w:r w:rsidRPr="00180419">
      <w:rPr>
        <w:rStyle w:val="PageNumber"/>
        <w:rFonts w:ascii="Arial" w:hAnsi="Arial" w:cs="Arial"/>
        <w:color w:val="1F497D"/>
        <w:sz w:val="22"/>
        <w:szCs w:val="22"/>
      </w:rPr>
      <w:instrText xml:space="preserve">PAGE  </w:instrText>
    </w:r>
    <w:r w:rsidRPr="00180419">
      <w:rPr>
        <w:rStyle w:val="PageNumber"/>
        <w:rFonts w:ascii="Arial" w:hAnsi="Arial" w:cs="Arial"/>
        <w:color w:val="1F497D"/>
        <w:sz w:val="22"/>
        <w:szCs w:val="22"/>
      </w:rPr>
      <w:fldChar w:fldCharType="separate"/>
    </w:r>
    <w:r w:rsidR="00040B16">
      <w:rPr>
        <w:rStyle w:val="PageNumber"/>
        <w:rFonts w:ascii="Arial" w:hAnsi="Arial" w:cs="Arial"/>
        <w:noProof/>
        <w:color w:val="1F497D"/>
        <w:sz w:val="22"/>
        <w:szCs w:val="22"/>
      </w:rPr>
      <w:t>1</w:t>
    </w:r>
    <w:r w:rsidRPr="00180419">
      <w:rPr>
        <w:rStyle w:val="PageNumber"/>
        <w:rFonts w:ascii="Arial" w:hAnsi="Arial" w:cs="Arial"/>
        <w:color w:val="1F497D"/>
        <w:sz w:val="22"/>
        <w:szCs w:val="22"/>
      </w:rPr>
      <w:fldChar w:fldCharType="end"/>
    </w:r>
  </w:p>
  <w:p w14:paraId="200BC0DA" w14:textId="2C36DA5F"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D" w14:textId="77777777" w:rsidR="004217BA" w:rsidRDefault="004217B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00BC0DE" w14:textId="77777777" w:rsidR="004217BA" w:rsidRDefault="004217BA">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F" w14:textId="14AD7FAC"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A10F38">
      <w:rPr>
        <w:rStyle w:val="PageNumber"/>
        <w:rFonts w:ascii="Arial" w:hAnsi="Arial" w:cs="Arial"/>
        <w:noProof/>
        <w:sz w:val="22"/>
        <w:szCs w:val="22"/>
      </w:rPr>
      <w:t>6</w:t>
    </w:r>
    <w:r w:rsidRPr="00180419">
      <w:rPr>
        <w:rStyle w:val="PageNumber"/>
        <w:rFonts w:ascii="Arial" w:hAnsi="Arial" w:cs="Arial"/>
        <w:sz w:val="22"/>
        <w:szCs w:val="22"/>
      </w:rPr>
      <w:fldChar w:fldCharType="end"/>
    </w:r>
  </w:p>
  <w:p w14:paraId="200BC0E0" w14:textId="62EAAD06" w:rsidR="004217BA" w:rsidRPr="00180419" w:rsidRDefault="004217BA">
    <w:pPr>
      <w:pStyle w:val="Footer"/>
      <w:ind w:right="360"/>
      <w:rPr>
        <w:rFonts w:ascii="Arial" w:hAnsi="Arial" w:cs="Arial"/>
        <w:sz w:val="22"/>
        <w:szCs w:val="22"/>
      </w:rPr>
    </w:pPr>
    <w:r w:rsidRPr="00180419">
      <w:rPr>
        <w:rFonts w:ascii="Arial" w:hAnsi="Arial" w:cs="Arial"/>
        <w:sz w:val="22"/>
        <w:szCs w:val="22"/>
      </w:rPr>
      <w:tab/>
    </w:r>
    <w:r w:rsidRPr="00180419">
      <w:rPr>
        <w:rFonts w:ascii="Arial" w:hAnsi="Arial" w:cs="Arial"/>
        <w:sz w:val="22"/>
        <w:szCs w:val="22"/>
      </w:rP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E1" w14:textId="3F629007" w:rsidR="004217BA" w:rsidRPr="00180419" w:rsidRDefault="004217BA">
    <w:pPr>
      <w:pStyle w:val="Footer"/>
      <w:framePr w:wrap="around" w:vAnchor="text" w:hAnchor="margin" w:xAlign="right" w:y="1"/>
      <w:rPr>
        <w:rStyle w:val="PageNumber"/>
        <w:rFonts w:ascii="Arial" w:hAnsi="Arial" w:cs="Arial"/>
        <w:sz w:val="22"/>
        <w:szCs w:val="22"/>
      </w:rPr>
    </w:pPr>
    <w:r w:rsidRPr="00180419">
      <w:rPr>
        <w:rStyle w:val="PageNumber"/>
        <w:rFonts w:ascii="Arial" w:hAnsi="Arial" w:cs="Arial"/>
        <w:sz w:val="22"/>
        <w:szCs w:val="22"/>
      </w:rPr>
      <w:fldChar w:fldCharType="begin"/>
    </w:r>
    <w:r w:rsidRPr="00180419">
      <w:rPr>
        <w:rStyle w:val="PageNumber"/>
        <w:rFonts w:ascii="Arial" w:hAnsi="Arial" w:cs="Arial"/>
        <w:sz w:val="22"/>
        <w:szCs w:val="22"/>
      </w:rPr>
      <w:instrText xml:space="preserve">PAGE  </w:instrText>
    </w:r>
    <w:r w:rsidRPr="00180419">
      <w:rPr>
        <w:rStyle w:val="PageNumber"/>
        <w:rFonts w:ascii="Arial" w:hAnsi="Arial" w:cs="Arial"/>
        <w:sz w:val="22"/>
        <w:szCs w:val="22"/>
      </w:rPr>
      <w:fldChar w:fldCharType="separate"/>
    </w:r>
    <w:r w:rsidR="000D547F">
      <w:rPr>
        <w:rStyle w:val="PageNumber"/>
        <w:rFonts w:ascii="Arial" w:hAnsi="Arial" w:cs="Arial"/>
        <w:noProof/>
        <w:sz w:val="22"/>
        <w:szCs w:val="22"/>
      </w:rPr>
      <w:t>3</w:t>
    </w:r>
    <w:r w:rsidRPr="00180419">
      <w:rPr>
        <w:rStyle w:val="PageNumber"/>
        <w:rFonts w:ascii="Arial" w:hAnsi="Arial" w:cs="Arial"/>
        <w:sz w:val="22"/>
        <w:szCs w:val="22"/>
      </w:rPr>
      <w:fldChar w:fldCharType="end"/>
    </w:r>
  </w:p>
  <w:p w14:paraId="200BC0E2" w14:textId="51FC9B9D" w:rsidR="004217BA" w:rsidRPr="00180419" w:rsidRDefault="004217BA">
    <w:pPr>
      <w:pStyle w:val="Footer"/>
      <w:ind w:right="360"/>
      <w:rPr>
        <w:rFonts w:ascii="Arial" w:hAnsi="Arial" w:cs="Arial"/>
        <w:sz w:val="22"/>
        <w:szCs w:val="22"/>
      </w:rPr>
    </w:pPr>
    <w:r w:rsidRPr="00180419">
      <w:rPr>
        <w:rFonts w:ascii="Arial" w:hAnsi="Arial" w:cs="Arial"/>
        <w:sz w:val="22"/>
        <w:szCs w:val="22"/>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4AB6165" w14:textId="77777777" w:rsidR="004A4A19" w:rsidRDefault="004A4A19" w:rsidP="00D05D60">
      <w:pPr>
        <w:pStyle w:val="TOC3"/>
      </w:pPr>
      <w:r>
        <w:separator/>
      </w:r>
    </w:p>
  </w:footnote>
  <w:footnote w:type="continuationSeparator" w:id="0">
    <w:p w14:paraId="21AE0538" w14:textId="77777777" w:rsidR="004A4A19" w:rsidRDefault="004A4A19" w:rsidP="00D05D60">
      <w:pPr>
        <w:pStyle w:val="TOC3"/>
      </w:pPr>
      <w:r>
        <w:continuationSeparator/>
      </w:r>
    </w:p>
  </w:footnote>
  <w:footnote w:type="continuationNotice" w:id="1">
    <w:p w14:paraId="3C2D73F5" w14:textId="77777777" w:rsidR="004A4A19" w:rsidRDefault="004A4A1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62E6F8" w14:textId="7F9484BA" w:rsidR="00162798" w:rsidRDefault="00162798">
    <w:pPr>
      <w:pStyle w:val="Header"/>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BC0DB" w14:textId="4CBF0747" w:rsidR="004217BA" w:rsidRPr="00180419" w:rsidRDefault="004217BA" w:rsidP="00180419">
    <w:pPr>
      <w:pStyle w:val="Header"/>
      <w:jc w:val="right"/>
      <w:rPr>
        <w:rFonts w:ascii="Arial" w:hAnsi="Arial"/>
        <w:sz w:val="22"/>
      </w:rPr>
    </w:pPr>
    <w:r w:rsidRPr="00180419">
      <w:rPr>
        <w:rFonts w:ascii="Arial" w:hAnsi="Arial"/>
        <w:sz w:val="22"/>
      </w:rPr>
      <w:t xml:space="preserve">Council </w:t>
    </w:r>
    <w:r w:rsidR="0072041C">
      <w:rPr>
        <w:rFonts w:ascii="Arial" w:hAnsi="Arial"/>
        <w:sz w:val="22"/>
      </w:rPr>
      <w:t>Minutes</w:t>
    </w:r>
    <w:r w:rsidRPr="004A757F">
      <w:rPr>
        <w:rFonts w:ascii="Arial" w:hAnsi="Arial"/>
        <w:sz w:val="20"/>
      </w:rPr>
      <w:t xml:space="preserve"> </w:t>
    </w:r>
    <w:r w:rsidR="004A757F" w:rsidRPr="004A757F">
      <w:rPr>
        <w:rFonts w:ascii="Arial" w:hAnsi="Arial" w:cs="Arial"/>
        <w:sz w:val="22"/>
        <w:szCs w:val="24"/>
      </w:rPr>
      <w:t>23 February 2021</w:t>
    </w:r>
  </w:p>
  <w:p w14:paraId="200BC0DC" w14:textId="77777777" w:rsidR="004217BA" w:rsidRDefault="004217B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E2D6EC" w14:textId="77777777" w:rsidR="00162798" w:rsidRDefault="0016279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DD5490F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1A652F4"/>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6D3AEA5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4EC67B1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C8AAC16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55220BE"/>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4929C2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57CAC42"/>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D427058"/>
    <w:lvl w:ilvl="0">
      <w:start w:val="1"/>
      <w:numFmt w:val="decimal"/>
      <w:pStyle w:val="ListNumber"/>
      <w:lvlText w:val="%1."/>
      <w:lvlJc w:val="left"/>
      <w:pPr>
        <w:tabs>
          <w:tab w:val="num" w:pos="360"/>
        </w:tabs>
        <w:ind w:left="360" w:hanging="360"/>
      </w:pPr>
    </w:lvl>
  </w:abstractNum>
  <w:abstractNum w:abstractNumId="9" w15:restartNumberingAfterBreak="0">
    <w:nsid w:val="00962D22"/>
    <w:multiLevelType w:val="hybridMultilevel"/>
    <w:tmpl w:val="79FE9C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0D76714"/>
    <w:multiLevelType w:val="multilevel"/>
    <w:tmpl w:val="E88CC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0261753A"/>
    <w:multiLevelType w:val="hybridMultilevel"/>
    <w:tmpl w:val="E00CB38C"/>
    <w:lvl w:ilvl="0" w:tplc="E6E0A5FC">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31B5D24"/>
    <w:multiLevelType w:val="hybridMultilevel"/>
    <w:tmpl w:val="2BDE55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3FD2CC6"/>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50B385C"/>
    <w:multiLevelType w:val="hybridMultilevel"/>
    <w:tmpl w:val="AD0078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5634A8C"/>
    <w:multiLevelType w:val="hybridMultilevel"/>
    <w:tmpl w:val="E65E64F2"/>
    <w:lvl w:ilvl="0" w:tplc="376A6202">
      <w:start w:val="1"/>
      <w:numFmt w:val="decimal"/>
      <w:lvlText w:val="%1."/>
      <w:lvlJc w:val="left"/>
      <w:pPr>
        <w:ind w:left="720" w:hanging="360"/>
      </w:pPr>
      <w:rPr>
        <w:sz w:val="24"/>
        <w:szCs w:val="24"/>
      </w:rPr>
    </w:lvl>
    <w:lvl w:ilvl="1" w:tplc="0C090017">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07574A21"/>
    <w:multiLevelType w:val="multilevel"/>
    <w:tmpl w:val="62A6FF3A"/>
    <w:lvl w:ilvl="0">
      <w:start w:val="1"/>
      <w:numFmt w:val="lowerLetter"/>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17" w15:restartNumberingAfterBreak="0">
    <w:nsid w:val="07B37ED9"/>
    <w:multiLevelType w:val="multilevel"/>
    <w:tmpl w:val="0C0A3FC0"/>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bullet"/>
      <w:lvlText w:val=""/>
      <w:lvlJc w:val="left"/>
      <w:pPr>
        <w:ind w:left="2880" w:hanging="360"/>
      </w:pPr>
      <w:rPr>
        <w:rFonts w:ascii="Symbol" w:hAnsi="Symbol" w:hint="default"/>
      </w:rPr>
    </w:lvl>
    <w:lvl w:ilvl="4">
      <w:start w:val="1"/>
      <w:numFmt w:val="decimal"/>
      <w:lvlText w:val="%5"/>
      <w:lvlJc w:val="left"/>
      <w:pPr>
        <w:ind w:left="3600" w:hanging="360"/>
      </w:pPr>
      <w:rPr>
        <w:rFonts w:hint="default"/>
      </w:r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B3C320F"/>
    <w:multiLevelType w:val="hybridMultilevel"/>
    <w:tmpl w:val="3A7AB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0C2767F0"/>
    <w:multiLevelType w:val="hybridMultilevel"/>
    <w:tmpl w:val="525C0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CEE4785"/>
    <w:multiLevelType w:val="multilevel"/>
    <w:tmpl w:val="A984C0F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0D483885"/>
    <w:multiLevelType w:val="hybridMultilevel"/>
    <w:tmpl w:val="24B471D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2" w15:restartNumberingAfterBreak="0">
    <w:nsid w:val="0D8C63CD"/>
    <w:multiLevelType w:val="hybridMultilevel"/>
    <w:tmpl w:val="3586E7E8"/>
    <w:lvl w:ilvl="0" w:tplc="B5B20044">
      <w:start w:val="1"/>
      <w:numFmt w:val="lowerLetter"/>
      <w:lvlText w:val="%1)"/>
      <w:lvlJc w:val="left"/>
      <w:pPr>
        <w:ind w:left="1800" w:hanging="360"/>
      </w:pPr>
      <w:rPr>
        <w:rFonts w:ascii="Arial" w:eastAsia="Times New Roman" w:hAnsi="Arial" w:cs="Arial"/>
      </w:r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23" w15:restartNumberingAfterBreak="0">
    <w:nsid w:val="0E1D12A0"/>
    <w:multiLevelType w:val="hybridMultilevel"/>
    <w:tmpl w:val="BCE07D16"/>
    <w:lvl w:ilvl="0" w:tplc="0C09000F">
      <w:start w:val="1"/>
      <w:numFmt w:val="decimal"/>
      <w:lvlText w:val="%1."/>
      <w:lvlJc w:val="left"/>
      <w:pPr>
        <w:ind w:left="720" w:hanging="360"/>
      </w:pPr>
      <w:rPr>
        <w:rFonts w:hint="default"/>
      </w:rPr>
    </w:lvl>
    <w:lvl w:ilvl="1" w:tplc="5A863484">
      <w:start w:val="1"/>
      <w:numFmt w:val="lowerLetter"/>
      <w:lvlText w:val="%2."/>
      <w:lvlJc w:val="left"/>
      <w:pPr>
        <w:ind w:left="1440" w:hanging="360"/>
      </w:pPr>
      <w:rPr>
        <w:b/>
        <w:bCs/>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0E371412"/>
    <w:multiLevelType w:val="hybridMultilevel"/>
    <w:tmpl w:val="688C358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0FEF0095"/>
    <w:multiLevelType w:val="hybridMultilevel"/>
    <w:tmpl w:val="84EA86A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5B16C720">
      <w:start w:val="1"/>
      <w:numFmt w:val="lowerLetter"/>
      <w:lvlText w:val="(%3)"/>
      <w:lvlJc w:val="left"/>
      <w:pPr>
        <w:ind w:left="2340" w:hanging="360"/>
      </w:pPr>
      <w:rPr>
        <w:rFonts w:hint="default"/>
      </w:rPr>
    </w:lvl>
    <w:lvl w:ilvl="3" w:tplc="0C09000F">
      <w:start w:val="1"/>
      <w:numFmt w:val="decimal"/>
      <w:lvlText w:val="%4."/>
      <w:lvlJc w:val="left"/>
      <w:pPr>
        <w:ind w:left="2880" w:hanging="360"/>
      </w:pPr>
    </w:lvl>
    <w:lvl w:ilvl="4" w:tplc="6E9A9830">
      <w:start w:val="1"/>
      <w:numFmt w:val="lowerLetter"/>
      <w:lvlText w:val="%5)"/>
      <w:lvlJc w:val="left"/>
      <w:pPr>
        <w:ind w:left="3600" w:hanging="360"/>
      </w:pPr>
      <w:rPr>
        <w:rFonts w:hint="default"/>
      </w:rPr>
    </w:lvl>
    <w:lvl w:ilvl="5" w:tplc="BCFEFBA0">
      <w:start w:val="1"/>
      <w:numFmt w:val="decimal"/>
      <w:lvlText w:val="%6)"/>
      <w:lvlJc w:val="left"/>
      <w:pPr>
        <w:ind w:left="4500" w:hanging="360"/>
      </w:pPr>
      <w:rPr>
        <w:rFonts w:hint="default"/>
      </w:r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102332C4"/>
    <w:multiLevelType w:val="hybridMultilevel"/>
    <w:tmpl w:val="68B09138"/>
    <w:lvl w:ilvl="0" w:tplc="B3182F5C">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7" w15:restartNumberingAfterBreak="0">
    <w:nsid w:val="106F27B0"/>
    <w:multiLevelType w:val="hybridMultilevel"/>
    <w:tmpl w:val="4FDE5EDE"/>
    <w:lvl w:ilvl="0" w:tplc="CED43086">
      <w:start w:val="1"/>
      <w:numFmt w:val="decimal"/>
      <w:lvlText w:val="%1."/>
      <w:lvlJc w:val="left"/>
      <w:pPr>
        <w:ind w:left="720" w:hanging="720"/>
      </w:pPr>
      <w:rPr>
        <w:b/>
        <w:bCs w:val="0"/>
        <w:i w:val="0"/>
        <w:iCs w:val="0"/>
        <w:color w:val="auto"/>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8" w15:restartNumberingAfterBreak="0">
    <w:nsid w:val="10FF3A2C"/>
    <w:multiLevelType w:val="hybridMultilevel"/>
    <w:tmpl w:val="CC6A91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1245812"/>
    <w:multiLevelType w:val="hybridMultilevel"/>
    <w:tmpl w:val="3D3C929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11A653AF"/>
    <w:multiLevelType w:val="hybridMultilevel"/>
    <w:tmpl w:val="1CDA1CC8"/>
    <w:lvl w:ilvl="0" w:tplc="0C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1BC1356"/>
    <w:multiLevelType w:val="hybridMultilevel"/>
    <w:tmpl w:val="1E68CE4C"/>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2" w15:restartNumberingAfterBreak="0">
    <w:nsid w:val="12591CEF"/>
    <w:multiLevelType w:val="hybridMultilevel"/>
    <w:tmpl w:val="AD74CEA8"/>
    <w:lvl w:ilvl="0" w:tplc="7CCC0CF4">
      <w:start w:val="1"/>
      <w:numFmt w:val="decimal"/>
      <w:lvlText w:val="%1."/>
      <w:lvlJc w:val="left"/>
      <w:pPr>
        <w:ind w:left="1080" w:hanging="72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13666935"/>
    <w:multiLevelType w:val="hybridMultilevel"/>
    <w:tmpl w:val="BAFA9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37D4C5C"/>
    <w:multiLevelType w:val="hybridMultilevel"/>
    <w:tmpl w:val="5B4AA4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14A356A6"/>
    <w:multiLevelType w:val="hybridMultilevel"/>
    <w:tmpl w:val="575E3336"/>
    <w:lvl w:ilvl="0" w:tplc="1C52C0F4">
      <w:start w:val="1"/>
      <w:numFmt w:val="decimal"/>
      <w:lvlText w:val="%1."/>
      <w:lvlJc w:val="left"/>
      <w:pPr>
        <w:ind w:left="360" w:hanging="360"/>
      </w:pPr>
      <w:rPr>
        <w:b/>
        <w:bCs/>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36" w15:restartNumberingAfterBreak="0">
    <w:nsid w:val="15231728"/>
    <w:multiLevelType w:val="multilevel"/>
    <w:tmpl w:val="2C4A87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156503E9"/>
    <w:multiLevelType w:val="hybridMultilevel"/>
    <w:tmpl w:val="3250B270"/>
    <w:lvl w:ilvl="0" w:tplc="0C090019">
      <w:start w:val="1"/>
      <w:numFmt w:val="lowerLetter"/>
      <w:lvlText w:val="%1."/>
      <w:lvlJc w:val="left"/>
      <w:pPr>
        <w:ind w:left="720" w:hanging="360"/>
      </w:pPr>
      <w:rPr>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15883772"/>
    <w:multiLevelType w:val="hybridMultilevel"/>
    <w:tmpl w:val="5D9EF3E0"/>
    <w:lvl w:ilvl="0" w:tplc="E4180FCC">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39" w15:restartNumberingAfterBreak="0">
    <w:nsid w:val="15CC5F6F"/>
    <w:multiLevelType w:val="hybridMultilevel"/>
    <w:tmpl w:val="22A094A0"/>
    <w:lvl w:ilvl="0" w:tplc="51CA286A">
      <w:start w:val="1"/>
      <w:numFmt w:val="decimal"/>
      <w:lvlText w:val="%1."/>
      <w:lvlJc w:val="left"/>
      <w:pPr>
        <w:ind w:left="720" w:hanging="360"/>
      </w:pPr>
      <w:rPr>
        <w:rFonts w:ascii="Arial" w:hAnsi="Arial" w:cs="Arial" w:hint="default"/>
        <w:sz w:val="24"/>
        <w:szCs w:val="24"/>
      </w:rPr>
    </w:lvl>
    <w:lvl w:ilvl="1" w:tplc="4398793A">
      <w:start w:val="1"/>
      <w:numFmt w:val="lowerLetter"/>
      <w:lvlText w:val="%2."/>
      <w:lvlJc w:val="left"/>
      <w:pPr>
        <w:ind w:left="786" w:hanging="360"/>
      </w:pPr>
      <w:rPr>
        <w:rFonts w:ascii="Arial" w:hAnsi="Arial" w:cs="Arial" w:hint="default"/>
      </w:rPr>
    </w:lvl>
    <w:lvl w:ilvl="2" w:tplc="B716535A">
      <w:start w:val="1"/>
      <w:numFmt w:val="lowerRoman"/>
      <w:lvlText w:val="%3."/>
      <w:lvlJc w:val="right"/>
      <w:pPr>
        <w:ind w:left="2160" w:hanging="180"/>
      </w:pPr>
    </w:lvl>
    <w:lvl w:ilvl="3" w:tplc="19540F36">
      <w:start w:val="1"/>
      <w:numFmt w:val="decimal"/>
      <w:lvlText w:val="%4."/>
      <w:lvlJc w:val="left"/>
      <w:pPr>
        <w:ind w:left="2880" w:hanging="360"/>
      </w:pPr>
    </w:lvl>
    <w:lvl w:ilvl="4" w:tplc="10C0079A">
      <w:start w:val="1"/>
      <w:numFmt w:val="lowerLetter"/>
      <w:lvlText w:val="%5."/>
      <w:lvlJc w:val="left"/>
      <w:pPr>
        <w:ind w:left="3600" w:hanging="360"/>
      </w:pPr>
    </w:lvl>
    <w:lvl w:ilvl="5" w:tplc="E24ADC2E">
      <w:start w:val="1"/>
      <w:numFmt w:val="lowerRoman"/>
      <w:lvlText w:val="%6."/>
      <w:lvlJc w:val="right"/>
      <w:pPr>
        <w:ind w:left="4320" w:hanging="180"/>
      </w:pPr>
    </w:lvl>
    <w:lvl w:ilvl="6" w:tplc="602293EC">
      <w:start w:val="1"/>
      <w:numFmt w:val="decimal"/>
      <w:lvlText w:val="%7."/>
      <w:lvlJc w:val="left"/>
      <w:pPr>
        <w:ind w:left="5040" w:hanging="360"/>
      </w:pPr>
    </w:lvl>
    <w:lvl w:ilvl="7" w:tplc="6FE88714">
      <w:start w:val="1"/>
      <w:numFmt w:val="lowerLetter"/>
      <w:lvlText w:val="%8."/>
      <w:lvlJc w:val="left"/>
      <w:pPr>
        <w:ind w:left="5760" w:hanging="360"/>
      </w:pPr>
    </w:lvl>
    <w:lvl w:ilvl="8" w:tplc="856ACFF4">
      <w:start w:val="1"/>
      <w:numFmt w:val="lowerRoman"/>
      <w:lvlText w:val="%9."/>
      <w:lvlJc w:val="right"/>
      <w:pPr>
        <w:ind w:left="6480" w:hanging="180"/>
      </w:pPr>
    </w:lvl>
  </w:abstractNum>
  <w:abstractNum w:abstractNumId="40" w15:restartNumberingAfterBreak="0">
    <w:nsid w:val="177176CD"/>
    <w:multiLevelType w:val="multilevel"/>
    <w:tmpl w:val="CB6458DA"/>
    <w:lvl w:ilvl="0">
      <w:start w:val="14"/>
      <w:numFmt w:val="decimal"/>
      <w:lvlText w:val="%1"/>
      <w:lvlJc w:val="left"/>
      <w:pPr>
        <w:ind w:left="468" w:hanging="468"/>
      </w:pPr>
      <w:rPr>
        <w:rFonts w:hint="default"/>
      </w:rPr>
    </w:lvl>
    <w:lvl w:ilvl="1">
      <w:start w:val="6"/>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191A20DC"/>
    <w:multiLevelType w:val="hybridMultilevel"/>
    <w:tmpl w:val="83A0280E"/>
    <w:lvl w:ilvl="0" w:tplc="0C090017">
      <w:start w:val="1"/>
      <w:numFmt w:val="lowerLetter"/>
      <w:lvlText w:val="%1)"/>
      <w:lvlJc w:val="left"/>
      <w:pPr>
        <w:ind w:left="1080" w:hanging="360"/>
      </w:pPr>
      <w:rPr>
        <w:rFonts w:hint="default"/>
      </w:rPr>
    </w:lvl>
    <w:lvl w:ilvl="1" w:tplc="0C09001B">
      <w:start w:val="1"/>
      <w:numFmt w:val="lowerRoman"/>
      <w:lvlText w:val="%2."/>
      <w:lvlJc w:val="right"/>
      <w:pPr>
        <w:ind w:left="3338"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F0B6093A">
      <w:start w:val="1"/>
      <w:numFmt w:val="lowerLetter"/>
      <w:lvlText w:val="%5."/>
      <w:lvlJc w:val="left"/>
      <w:pPr>
        <w:ind w:left="4320" w:hanging="720"/>
      </w:pPr>
      <w:rPr>
        <w:rFonts w:hint="default"/>
      </w:rPr>
    </w:lvl>
    <w:lvl w:ilvl="5" w:tplc="F3628C06">
      <w:start w:val="1"/>
      <w:numFmt w:val="lowerLetter"/>
      <w:lvlText w:val="(%6)"/>
      <w:lvlJc w:val="left"/>
      <w:pPr>
        <w:ind w:left="4860" w:hanging="360"/>
      </w:pPr>
      <w:rPr>
        <w:rFonts w:hint="default"/>
      </w:r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2" w15:restartNumberingAfterBreak="0">
    <w:nsid w:val="1ABD09A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1B024A98"/>
    <w:multiLevelType w:val="hybridMultilevel"/>
    <w:tmpl w:val="D4148B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1C03470E"/>
    <w:multiLevelType w:val="hybridMultilevel"/>
    <w:tmpl w:val="DB5861C6"/>
    <w:lvl w:ilvl="0" w:tplc="5CD6FA38">
      <w:start w:val="1"/>
      <w:numFmt w:val="decimal"/>
      <w:lvlText w:val="%1."/>
      <w:lvlJc w:val="left"/>
      <w:pPr>
        <w:ind w:left="720" w:hanging="720"/>
      </w:pPr>
      <w:rPr>
        <w:rFonts w:hint="default"/>
        <w:sz w:val="24"/>
        <w:szCs w:val="24"/>
      </w:rPr>
    </w:lvl>
    <w:lvl w:ilvl="1" w:tplc="0C090019">
      <w:start w:val="1"/>
      <w:numFmt w:val="lowerLetter"/>
      <w:lvlText w:val="%2."/>
      <w:lvlJc w:val="left"/>
      <w:pPr>
        <w:ind w:left="644"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5" w15:restartNumberingAfterBreak="0">
    <w:nsid w:val="1DCC5E4B"/>
    <w:multiLevelType w:val="hybridMultilevel"/>
    <w:tmpl w:val="3A7AB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1DED3E62"/>
    <w:multiLevelType w:val="hybridMultilevel"/>
    <w:tmpl w:val="EC2265AE"/>
    <w:lvl w:ilvl="0" w:tplc="32A8E762">
      <w:start w:val="1"/>
      <w:numFmt w:val="bullet"/>
      <w:lvlText w:val=""/>
      <w:lvlJc w:val="left"/>
      <w:pPr>
        <w:ind w:left="720" w:hanging="360"/>
      </w:pPr>
      <w:rPr>
        <w:rFonts w:ascii="Symbol" w:hAnsi="Symbol" w:hint="default"/>
      </w:rPr>
    </w:lvl>
    <w:lvl w:ilvl="1" w:tplc="32A8E762">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1F221B38"/>
    <w:multiLevelType w:val="multilevel"/>
    <w:tmpl w:val="B7DA9F48"/>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48" w15:restartNumberingAfterBreak="0">
    <w:nsid w:val="1F8155FD"/>
    <w:multiLevelType w:val="hybridMultilevel"/>
    <w:tmpl w:val="57EC75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230D5FE3"/>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232451A1"/>
    <w:multiLevelType w:val="multilevel"/>
    <w:tmpl w:val="02FE16A8"/>
    <w:lvl w:ilvl="0">
      <w:start w:val="14"/>
      <w:numFmt w:val="decimal"/>
      <w:lvlText w:val="%1"/>
      <w:lvlJc w:val="left"/>
      <w:pPr>
        <w:ind w:left="468" w:hanging="468"/>
      </w:pPr>
      <w:rPr>
        <w:rFonts w:hint="default"/>
      </w:rPr>
    </w:lvl>
    <w:lvl w:ilvl="1">
      <w:start w:val="7"/>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1" w15:restartNumberingAfterBreak="0">
    <w:nsid w:val="23A94BBF"/>
    <w:multiLevelType w:val="hybridMultilevel"/>
    <w:tmpl w:val="DB5861C6"/>
    <w:lvl w:ilvl="0" w:tplc="5CD6FA38">
      <w:start w:val="1"/>
      <w:numFmt w:val="decimal"/>
      <w:lvlText w:val="%1."/>
      <w:lvlJc w:val="left"/>
      <w:pPr>
        <w:ind w:left="720" w:hanging="720"/>
      </w:pPr>
      <w:rPr>
        <w:rFonts w:hint="default"/>
        <w:sz w:val="24"/>
        <w:szCs w:val="24"/>
      </w:rPr>
    </w:lvl>
    <w:lvl w:ilvl="1" w:tplc="0C090019">
      <w:start w:val="1"/>
      <w:numFmt w:val="lowerLetter"/>
      <w:lvlText w:val="%2."/>
      <w:lvlJc w:val="left"/>
      <w:pPr>
        <w:ind w:left="644" w:hanging="360"/>
      </w:pPr>
    </w:lvl>
    <w:lvl w:ilvl="2" w:tplc="0C09001B">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2" w15:restartNumberingAfterBreak="0">
    <w:nsid w:val="2421390B"/>
    <w:multiLevelType w:val="hybridMultilevel"/>
    <w:tmpl w:val="24DA0FC0"/>
    <w:lvl w:ilvl="0" w:tplc="511CFCFE">
      <w:start w:val="8"/>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24410A8D"/>
    <w:multiLevelType w:val="multilevel"/>
    <w:tmpl w:val="C200ECE8"/>
    <w:lvl w:ilvl="0">
      <w:start w:val="13"/>
      <w:numFmt w:val="decimal"/>
      <w:lvlText w:val="%1."/>
      <w:lvlJc w:val="left"/>
      <w:pPr>
        <w:tabs>
          <w:tab w:val="num" w:pos="720"/>
        </w:tabs>
        <w:ind w:left="720" w:hanging="720"/>
      </w:pPr>
      <w:rPr>
        <w:rFonts w:hint="default"/>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54" w15:restartNumberingAfterBreak="0">
    <w:nsid w:val="248C51F3"/>
    <w:multiLevelType w:val="hybridMultilevel"/>
    <w:tmpl w:val="46242D1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5" w15:restartNumberingAfterBreak="0">
    <w:nsid w:val="25141C3F"/>
    <w:multiLevelType w:val="hybridMultilevel"/>
    <w:tmpl w:val="DD8E3DA4"/>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56" w15:restartNumberingAfterBreak="0">
    <w:nsid w:val="263C756F"/>
    <w:multiLevelType w:val="hybridMultilevel"/>
    <w:tmpl w:val="44746CB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7" w15:restartNumberingAfterBreak="0">
    <w:nsid w:val="26511ED6"/>
    <w:multiLevelType w:val="hybridMultilevel"/>
    <w:tmpl w:val="22A094A0"/>
    <w:lvl w:ilvl="0" w:tplc="51CA286A">
      <w:start w:val="1"/>
      <w:numFmt w:val="decimal"/>
      <w:lvlText w:val="%1."/>
      <w:lvlJc w:val="left"/>
      <w:pPr>
        <w:ind w:left="720" w:hanging="360"/>
      </w:pPr>
      <w:rPr>
        <w:rFonts w:ascii="Arial" w:hAnsi="Arial" w:cs="Arial" w:hint="default"/>
        <w:sz w:val="24"/>
        <w:szCs w:val="24"/>
      </w:rPr>
    </w:lvl>
    <w:lvl w:ilvl="1" w:tplc="4398793A">
      <w:start w:val="1"/>
      <w:numFmt w:val="lowerLetter"/>
      <w:lvlText w:val="%2."/>
      <w:lvlJc w:val="left"/>
      <w:pPr>
        <w:ind w:left="786" w:hanging="360"/>
      </w:pPr>
      <w:rPr>
        <w:rFonts w:ascii="Arial" w:hAnsi="Arial" w:cs="Arial" w:hint="default"/>
      </w:rPr>
    </w:lvl>
    <w:lvl w:ilvl="2" w:tplc="B716535A">
      <w:start w:val="1"/>
      <w:numFmt w:val="lowerRoman"/>
      <w:lvlText w:val="%3."/>
      <w:lvlJc w:val="right"/>
      <w:pPr>
        <w:ind w:left="2160" w:hanging="180"/>
      </w:pPr>
    </w:lvl>
    <w:lvl w:ilvl="3" w:tplc="19540F36">
      <w:start w:val="1"/>
      <w:numFmt w:val="decimal"/>
      <w:lvlText w:val="%4."/>
      <w:lvlJc w:val="left"/>
      <w:pPr>
        <w:ind w:left="2880" w:hanging="360"/>
      </w:pPr>
    </w:lvl>
    <w:lvl w:ilvl="4" w:tplc="10C0079A">
      <w:start w:val="1"/>
      <w:numFmt w:val="lowerLetter"/>
      <w:lvlText w:val="%5."/>
      <w:lvlJc w:val="left"/>
      <w:pPr>
        <w:ind w:left="3600" w:hanging="360"/>
      </w:pPr>
    </w:lvl>
    <w:lvl w:ilvl="5" w:tplc="E24ADC2E">
      <w:start w:val="1"/>
      <w:numFmt w:val="lowerRoman"/>
      <w:lvlText w:val="%6."/>
      <w:lvlJc w:val="right"/>
      <w:pPr>
        <w:ind w:left="4320" w:hanging="180"/>
      </w:pPr>
    </w:lvl>
    <w:lvl w:ilvl="6" w:tplc="602293EC">
      <w:start w:val="1"/>
      <w:numFmt w:val="decimal"/>
      <w:lvlText w:val="%7."/>
      <w:lvlJc w:val="left"/>
      <w:pPr>
        <w:ind w:left="5040" w:hanging="360"/>
      </w:pPr>
    </w:lvl>
    <w:lvl w:ilvl="7" w:tplc="6FE88714">
      <w:start w:val="1"/>
      <w:numFmt w:val="lowerLetter"/>
      <w:lvlText w:val="%8."/>
      <w:lvlJc w:val="left"/>
      <w:pPr>
        <w:ind w:left="5760" w:hanging="360"/>
      </w:pPr>
    </w:lvl>
    <w:lvl w:ilvl="8" w:tplc="856ACFF4">
      <w:start w:val="1"/>
      <w:numFmt w:val="lowerRoman"/>
      <w:lvlText w:val="%9."/>
      <w:lvlJc w:val="right"/>
      <w:pPr>
        <w:ind w:left="6480" w:hanging="180"/>
      </w:pPr>
    </w:lvl>
  </w:abstractNum>
  <w:abstractNum w:abstractNumId="58" w15:restartNumberingAfterBreak="0">
    <w:nsid w:val="273A05EF"/>
    <w:multiLevelType w:val="hybridMultilevel"/>
    <w:tmpl w:val="2D686326"/>
    <w:lvl w:ilvl="0" w:tplc="22684578">
      <w:start w:val="1"/>
      <w:numFmt w:val="decimal"/>
      <w:lvlText w:val="%1."/>
      <w:lvlJc w:val="left"/>
      <w:pPr>
        <w:ind w:left="1080" w:hanging="72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27983A91"/>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15:restartNumberingAfterBreak="0">
    <w:nsid w:val="279C45A4"/>
    <w:multiLevelType w:val="multilevel"/>
    <w:tmpl w:val="DA269B92"/>
    <w:lvl w:ilvl="0">
      <w:start w:val="13"/>
      <w:numFmt w:val="decimal"/>
      <w:lvlText w:val="%1"/>
      <w:lvlJc w:val="left"/>
      <w:pPr>
        <w:ind w:left="468" w:hanging="468"/>
      </w:pPr>
      <w:rPr>
        <w:rFonts w:hint="default"/>
      </w:rPr>
    </w:lvl>
    <w:lvl w:ilvl="1">
      <w:start w:val="1"/>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27C27569"/>
    <w:multiLevelType w:val="hybridMultilevel"/>
    <w:tmpl w:val="02FA8CF2"/>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62" w15:restartNumberingAfterBreak="0">
    <w:nsid w:val="2A6C190C"/>
    <w:multiLevelType w:val="hybridMultilevel"/>
    <w:tmpl w:val="27BCC574"/>
    <w:lvl w:ilvl="0" w:tplc="AE12753E">
      <w:start w:val="4"/>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2B1A3893"/>
    <w:multiLevelType w:val="hybridMultilevel"/>
    <w:tmpl w:val="22A094A0"/>
    <w:lvl w:ilvl="0" w:tplc="51CA286A">
      <w:start w:val="1"/>
      <w:numFmt w:val="decimal"/>
      <w:lvlText w:val="%1."/>
      <w:lvlJc w:val="left"/>
      <w:pPr>
        <w:ind w:left="720" w:hanging="360"/>
      </w:pPr>
      <w:rPr>
        <w:rFonts w:ascii="Arial" w:hAnsi="Arial" w:cs="Arial" w:hint="default"/>
        <w:sz w:val="24"/>
        <w:szCs w:val="24"/>
      </w:rPr>
    </w:lvl>
    <w:lvl w:ilvl="1" w:tplc="4398793A">
      <w:start w:val="1"/>
      <w:numFmt w:val="lowerLetter"/>
      <w:lvlText w:val="%2."/>
      <w:lvlJc w:val="left"/>
      <w:pPr>
        <w:ind w:left="786" w:hanging="360"/>
      </w:pPr>
      <w:rPr>
        <w:rFonts w:ascii="Arial" w:hAnsi="Arial" w:cs="Arial" w:hint="default"/>
      </w:rPr>
    </w:lvl>
    <w:lvl w:ilvl="2" w:tplc="B716535A">
      <w:start w:val="1"/>
      <w:numFmt w:val="lowerRoman"/>
      <w:lvlText w:val="%3."/>
      <w:lvlJc w:val="right"/>
      <w:pPr>
        <w:ind w:left="2160" w:hanging="180"/>
      </w:pPr>
    </w:lvl>
    <w:lvl w:ilvl="3" w:tplc="19540F36">
      <w:start w:val="1"/>
      <w:numFmt w:val="decimal"/>
      <w:lvlText w:val="%4."/>
      <w:lvlJc w:val="left"/>
      <w:pPr>
        <w:ind w:left="2880" w:hanging="360"/>
      </w:pPr>
    </w:lvl>
    <w:lvl w:ilvl="4" w:tplc="10C0079A">
      <w:start w:val="1"/>
      <w:numFmt w:val="lowerLetter"/>
      <w:lvlText w:val="%5."/>
      <w:lvlJc w:val="left"/>
      <w:pPr>
        <w:ind w:left="3600" w:hanging="360"/>
      </w:pPr>
    </w:lvl>
    <w:lvl w:ilvl="5" w:tplc="E24ADC2E">
      <w:start w:val="1"/>
      <w:numFmt w:val="lowerRoman"/>
      <w:lvlText w:val="%6."/>
      <w:lvlJc w:val="right"/>
      <w:pPr>
        <w:ind w:left="4320" w:hanging="180"/>
      </w:pPr>
    </w:lvl>
    <w:lvl w:ilvl="6" w:tplc="602293EC">
      <w:start w:val="1"/>
      <w:numFmt w:val="decimal"/>
      <w:lvlText w:val="%7."/>
      <w:lvlJc w:val="left"/>
      <w:pPr>
        <w:ind w:left="5040" w:hanging="360"/>
      </w:pPr>
    </w:lvl>
    <w:lvl w:ilvl="7" w:tplc="6FE88714">
      <w:start w:val="1"/>
      <w:numFmt w:val="lowerLetter"/>
      <w:lvlText w:val="%8."/>
      <w:lvlJc w:val="left"/>
      <w:pPr>
        <w:ind w:left="5760" w:hanging="360"/>
      </w:pPr>
    </w:lvl>
    <w:lvl w:ilvl="8" w:tplc="856ACFF4">
      <w:start w:val="1"/>
      <w:numFmt w:val="lowerRoman"/>
      <w:lvlText w:val="%9."/>
      <w:lvlJc w:val="right"/>
      <w:pPr>
        <w:ind w:left="6480" w:hanging="180"/>
      </w:pPr>
    </w:lvl>
  </w:abstractNum>
  <w:abstractNum w:abstractNumId="64" w15:restartNumberingAfterBreak="0">
    <w:nsid w:val="2B760092"/>
    <w:multiLevelType w:val="hybridMultilevel"/>
    <w:tmpl w:val="0FEC4DF4"/>
    <w:lvl w:ilvl="0" w:tplc="0C090017">
      <w:start w:val="1"/>
      <w:numFmt w:val="lowerLetter"/>
      <w:lvlText w:val="%1)"/>
      <w:lvlJc w:val="left"/>
      <w:pPr>
        <w:ind w:left="1146" w:hanging="360"/>
      </w:p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65" w15:restartNumberingAfterBreak="0">
    <w:nsid w:val="2C033B0E"/>
    <w:multiLevelType w:val="hybridMultilevel"/>
    <w:tmpl w:val="A3D832B8"/>
    <w:lvl w:ilvl="0" w:tplc="0C09000F">
      <w:start w:val="1"/>
      <w:numFmt w:val="decimal"/>
      <w:lvlText w:val="%1."/>
      <w:lvlJc w:val="left"/>
      <w:pPr>
        <w:ind w:left="3240" w:hanging="360"/>
      </w:pPr>
    </w:lvl>
    <w:lvl w:ilvl="1" w:tplc="0C090019" w:tentative="1">
      <w:start w:val="1"/>
      <w:numFmt w:val="lowerLetter"/>
      <w:lvlText w:val="%2."/>
      <w:lvlJc w:val="left"/>
      <w:pPr>
        <w:ind w:left="3960" w:hanging="360"/>
      </w:pPr>
    </w:lvl>
    <w:lvl w:ilvl="2" w:tplc="0C09001B" w:tentative="1">
      <w:start w:val="1"/>
      <w:numFmt w:val="lowerRoman"/>
      <w:lvlText w:val="%3."/>
      <w:lvlJc w:val="right"/>
      <w:pPr>
        <w:ind w:left="4680" w:hanging="180"/>
      </w:pPr>
    </w:lvl>
    <w:lvl w:ilvl="3" w:tplc="0C09000F" w:tentative="1">
      <w:start w:val="1"/>
      <w:numFmt w:val="decimal"/>
      <w:lvlText w:val="%4."/>
      <w:lvlJc w:val="left"/>
      <w:pPr>
        <w:ind w:left="5400" w:hanging="360"/>
      </w:pPr>
    </w:lvl>
    <w:lvl w:ilvl="4" w:tplc="0C090019" w:tentative="1">
      <w:start w:val="1"/>
      <w:numFmt w:val="lowerLetter"/>
      <w:lvlText w:val="%5."/>
      <w:lvlJc w:val="left"/>
      <w:pPr>
        <w:ind w:left="6120" w:hanging="360"/>
      </w:pPr>
    </w:lvl>
    <w:lvl w:ilvl="5" w:tplc="0C09001B" w:tentative="1">
      <w:start w:val="1"/>
      <w:numFmt w:val="lowerRoman"/>
      <w:lvlText w:val="%6."/>
      <w:lvlJc w:val="right"/>
      <w:pPr>
        <w:ind w:left="6840" w:hanging="180"/>
      </w:pPr>
    </w:lvl>
    <w:lvl w:ilvl="6" w:tplc="0C09000F" w:tentative="1">
      <w:start w:val="1"/>
      <w:numFmt w:val="decimal"/>
      <w:lvlText w:val="%7."/>
      <w:lvlJc w:val="left"/>
      <w:pPr>
        <w:ind w:left="7560" w:hanging="360"/>
      </w:pPr>
    </w:lvl>
    <w:lvl w:ilvl="7" w:tplc="0C090019" w:tentative="1">
      <w:start w:val="1"/>
      <w:numFmt w:val="lowerLetter"/>
      <w:lvlText w:val="%8."/>
      <w:lvlJc w:val="left"/>
      <w:pPr>
        <w:ind w:left="8280" w:hanging="360"/>
      </w:pPr>
    </w:lvl>
    <w:lvl w:ilvl="8" w:tplc="0C09001B" w:tentative="1">
      <w:start w:val="1"/>
      <w:numFmt w:val="lowerRoman"/>
      <w:lvlText w:val="%9."/>
      <w:lvlJc w:val="right"/>
      <w:pPr>
        <w:ind w:left="9000" w:hanging="180"/>
      </w:pPr>
    </w:lvl>
  </w:abstractNum>
  <w:abstractNum w:abstractNumId="66" w15:restartNumberingAfterBreak="0">
    <w:nsid w:val="2C4A4599"/>
    <w:multiLevelType w:val="hybridMultilevel"/>
    <w:tmpl w:val="ADE6EEF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2CF854A8"/>
    <w:multiLevelType w:val="multilevel"/>
    <w:tmpl w:val="98A45B1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2D0B419D"/>
    <w:multiLevelType w:val="hybridMultilevel"/>
    <w:tmpl w:val="BE682C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2E0D76D9"/>
    <w:multiLevelType w:val="hybridMultilevel"/>
    <w:tmpl w:val="74F68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2EEB3A46"/>
    <w:multiLevelType w:val="hybridMultilevel"/>
    <w:tmpl w:val="BD7497EA"/>
    <w:lvl w:ilvl="0" w:tplc="8CA0513E">
      <w:start w:val="1"/>
      <w:numFmt w:val="decimal"/>
      <w:lvlText w:val="%1."/>
      <w:lvlJc w:val="left"/>
      <w:pPr>
        <w:tabs>
          <w:tab w:val="num" w:pos="720"/>
        </w:tabs>
        <w:ind w:left="720" w:hanging="360"/>
      </w:pPr>
      <w:rPr>
        <w:rFonts w:ascii="Arial" w:hAnsi="Arial" w:cs="Arial" w:hint="default"/>
        <w:b w:val="0"/>
        <w:bCs w:val="0"/>
      </w:rPr>
    </w:lvl>
    <w:lvl w:ilvl="1" w:tplc="13BA3504" w:tentative="1">
      <w:start w:val="1"/>
      <w:numFmt w:val="decimal"/>
      <w:lvlText w:val="%2."/>
      <w:lvlJc w:val="left"/>
      <w:pPr>
        <w:tabs>
          <w:tab w:val="num" w:pos="1440"/>
        </w:tabs>
        <w:ind w:left="1440" w:hanging="360"/>
      </w:pPr>
    </w:lvl>
    <w:lvl w:ilvl="2" w:tplc="633C6468" w:tentative="1">
      <w:start w:val="1"/>
      <w:numFmt w:val="decimal"/>
      <w:lvlText w:val="%3."/>
      <w:lvlJc w:val="left"/>
      <w:pPr>
        <w:tabs>
          <w:tab w:val="num" w:pos="2160"/>
        </w:tabs>
        <w:ind w:left="2160" w:hanging="360"/>
      </w:pPr>
    </w:lvl>
    <w:lvl w:ilvl="3" w:tplc="7516647E" w:tentative="1">
      <w:start w:val="1"/>
      <w:numFmt w:val="decimal"/>
      <w:lvlText w:val="%4."/>
      <w:lvlJc w:val="left"/>
      <w:pPr>
        <w:tabs>
          <w:tab w:val="num" w:pos="2880"/>
        </w:tabs>
        <w:ind w:left="2880" w:hanging="360"/>
      </w:pPr>
    </w:lvl>
    <w:lvl w:ilvl="4" w:tplc="8FB0E4FC" w:tentative="1">
      <w:start w:val="1"/>
      <w:numFmt w:val="decimal"/>
      <w:lvlText w:val="%5."/>
      <w:lvlJc w:val="left"/>
      <w:pPr>
        <w:tabs>
          <w:tab w:val="num" w:pos="3600"/>
        </w:tabs>
        <w:ind w:left="3600" w:hanging="360"/>
      </w:pPr>
    </w:lvl>
    <w:lvl w:ilvl="5" w:tplc="20A6E6DE" w:tentative="1">
      <w:start w:val="1"/>
      <w:numFmt w:val="decimal"/>
      <w:lvlText w:val="%6."/>
      <w:lvlJc w:val="left"/>
      <w:pPr>
        <w:tabs>
          <w:tab w:val="num" w:pos="4320"/>
        </w:tabs>
        <w:ind w:left="4320" w:hanging="360"/>
      </w:pPr>
    </w:lvl>
    <w:lvl w:ilvl="6" w:tplc="92BCB232" w:tentative="1">
      <w:start w:val="1"/>
      <w:numFmt w:val="decimal"/>
      <w:lvlText w:val="%7."/>
      <w:lvlJc w:val="left"/>
      <w:pPr>
        <w:tabs>
          <w:tab w:val="num" w:pos="5040"/>
        </w:tabs>
        <w:ind w:left="5040" w:hanging="360"/>
      </w:pPr>
    </w:lvl>
    <w:lvl w:ilvl="7" w:tplc="A26A6890" w:tentative="1">
      <w:start w:val="1"/>
      <w:numFmt w:val="decimal"/>
      <w:lvlText w:val="%8."/>
      <w:lvlJc w:val="left"/>
      <w:pPr>
        <w:tabs>
          <w:tab w:val="num" w:pos="5760"/>
        </w:tabs>
        <w:ind w:left="5760" w:hanging="360"/>
      </w:pPr>
    </w:lvl>
    <w:lvl w:ilvl="8" w:tplc="F08E2DA2" w:tentative="1">
      <w:start w:val="1"/>
      <w:numFmt w:val="decimal"/>
      <w:lvlText w:val="%9."/>
      <w:lvlJc w:val="left"/>
      <w:pPr>
        <w:tabs>
          <w:tab w:val="num" w:pos="6480"/>
        </w:tabs>
        <w:ind w:left="6480" w:hanging="360"/>
      </w:pPr>
    </w:lvl>
  </w:abstractNum>
  <w:abstractNum w:abstractNumId="71" w15:restartNumberingAfterBreak="0">
    <w:nsid w:val="30502C09"/>
    <w:multiLevelType w:val="hybridMultilevel"/>
    <w:tmpl w:val="18E21466"/>
    <w:lvl w:ilvl="0" w:tplc="5C861B78">
      <w:start w:val="1"/>
      <w:numFmt w:val="decimal"/>
      <w:lvlText w:val="%1."/>
      <w:lvlJc w:val="left"/>
      <w:pPr>
        <w:ind w:left="720" w:hanging="360"/>
      </w:pPr>
      <w:rPr>
        <w:rFonts w:ascii="Arial" w:eastAsia="Times New Roman" w:hAnsi="Arial" w:cs="Arial" w:hint="default"/>
        <w:b/>
        <w:sz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2" w15:restartNumberingAfterBreak="0">
    <w:nsid w:val="3068404E"/>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 w15:restartNumberingAfterBreak="0">
    <w:nsid w:val="316C417D"/>
    <w:multiLevelType w:val="multilevel"/>
    <w:tmpl w:val="B74C65E4"/>
    <w:lvl w:ilvl="0">
      <w:start w:val="12"/>
      <w:numFmt w:val="decimal"/>
      <w:lvlText w:val="%1."/>
      <w:lvlJc w:val="left"/>
      <w:pPr>
        <w:tabs>
          <w:tab w:val="num" w:pos="720"/>
        </w:tabs>
        <w:ind w:left="720" w:hanging="720"/>
      </w:pPr>
      <w:rPr>
        <w:rFonts w:hint="default"/>
        <w:b/>
        <w:i w:val="0"/>
        <w:sz w:val="24"/>
        <w:u w:val="none"/>
      </w:rPr>
    </w:lvl>
    <w:lvl w:ilvl="1">
      <w:start w:val="4"/>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74" w15:restartNumberingAfterBreak="0">
    <w:nsid w:val="31AF4BE9"/>
    <w:multiLevelType w:val="hybridMultilevel"/>
    <w:tmpl w:val="1206DA4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5" w15:restartNumberingAfterBreak="0">
    <w:nsid w:val="327A2F32"/>
    <w:multiLevelType w:val="multilevel"/>
    <w:tmpl w:val="2C7AB14C"/>
    <w:lvl w:ilvl="0">
      <w:start w:val="1"/>
      <w:numFmt w:val="decimal"/>
      <w:lvlText w:val="%1."/>
      <w:lvlJc w:val="left"/>
      <w:pPr>
        <w:tabs>
          <w:tab w:val="num" w:pos="720"/>
        </w:tabs>
        <w:ind w:left="720" w:hanging="720"/>
      </w:pPr>
      <w:rPr>
        <w:b/>
        <w:i w:val="0"/>
        <w:sz w:val="28"/>
        <w:u w:val="none"/>
      </w:rPr>
    </w:lvl>
    <w:lvl w:ilvl="1">
      <w:start w:val="1"/>
      <w:numFmt w:val="decimal"/>
      <w:pStyle w:val="Heading2"/>
      <w:lvlText w:val="%1.%2"/>
      <w:lvlJc w:val="left"/>
      <w:pPr>
        <w:tabs>
          <w:tab w:val="num" w:pos="720"/>
        </w:tabs>
        <w:ind w:left="720" w:hanging="720"/>
      </w:pPr>
      <w:rPr>
        <w:rFonts w:ascii="Times New Roman" w:hAnsi="Times New Roman"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76" w15:restartNumberingAfterBreak="0">
    <w:nsid w:val="32CA3C59"/>
    <w:multiLevelType w:val="hybridMultilevel"/>
    <w:tmpl w:val="FD6600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356A63C8"/>
    <w:multiLevelType w:val="multilevel"/>
    <w:tmpl w:val="50A06E6C"/>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35716FED"/>
    <w:multiLevelType w:val="hybridMultilevel"/>
    <w:tmpl w:val="5BD67A96"/>
    <w:lvl w:ilvl="0" w:tplc="0C090017">
      <w:start w:val="1"/>
      <w:numFmt w:val="lowerLetter"/>
      <w:lvlText w:val="%1)"/>
      <w:lvlJc w:val="left"/>
      <w:pPr>
        <w:ind w:left="1080" w:hanging="360"/>
      </w:p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79" w15:restartNumberingAfterBreak="0">
    <w:nsid w:val="365766BF"/>
    <w:multiLevelType w:val="hybridMultilevel"/>
    <w:tmpl w:val="CF4C2D58"/>
    <w:lvl w:ilvl="0" w:tplc="120C98BE">
      <w:start w:val="1"/>
      <w:numFmt w:val="decimal"/>
      <w:lvlText w:val="%1."/>
      <w:lvlJc w:val="left"/>
      <w:pPr>
        <w:ind w:left="720" w:hanging="360"/>
      </w:pPr>
      <w:rPr>
        <w:rFonts w:ascii="Arial" w:hAnsi="Arial" w:cs="Arial" w:hint="default"/>
        <w:b w:val="0"/>
        <w:bCs w:val="0"/>
        <w:sz w:val="24"/>
        <w:szCs w:val="28"/>
      </w:rPr>
    </w:lvl>
    <w:lvl w:ilvl="1" w:tplc="7D50F8B8">
      <w:start w:val="1"/>
      <w:numFmt w:val="lowerLetter"/>
      <w:lvlText w:val="%2."/>
      <w:lvlJc w:val="left"/>
      <w:pPr>
        <w:ind w:left="1440" w:hanging="360"/>
      </w:pPr>
    </w:lvl>
    <w:lvl w:ilvl="2" w:tplc="4D2AD568">
      <w:start w:val="1"/>
      <w:numFmt w:val="lowerRoman"/>
      <w:lvlText w:val="%3."/>
      <w:lvlJc w:val="right"/>
      <w:pPr>
        <w:ind w:left="2160" w:hanging="180"/>
      </w:pPr>
    </w:lvl>
    <w:lvl w:ilvl="3" w:tplc="7F9260C0">
      <w:start w:val="1"/>
      <w:numFmt w:val="decimal"/>
      <w:lvlText w:val="%4."/>
      <w:lvlJc w:val="left"/>
      <w:pPr>
        <w:ind w:left="2880" w:hanging="360"/>
      </w:pPr>
    </w:lvl>
    <w:lvl w:ilvl="4" w:tplc="2392EB56">
      <w:start w:val="1"/>
      <w:numFmt w:val="lowerLetter"/>
      <w:lvlText w:val="%5."/>
      <w:lvlJc w:val="left"/>
      <w:pPr>
        <w:ind w:left="3600" w:hanging="360"/>
      </w:pPr>
    </w:lvl>
    <w:lvl w:ilvl="5" w:tplc="D3F047F6">
      <w:start w:val="1"/>
      <w:numFmt w:val="lowerRoman"/>
      <w:lvlText w:val="%6."/>
      <w:lvlJc w:val="right"/>
      <w:pPr>
        <w:ind w:left="4320" w:hanging="180"/>
      </w:pPr>
    </w:lvl>
    <w:lvl w:ilvl="6" w:tplc="3056E436">
      <w:start w:val="1"/>
      <w:numFmt w:val="decimal"/>
      <w:lvlText w:val="%7."/>
      <w:lvlJc w:val="left"/>
      <w:pPr>
        <w:ind w:left="5040" w:hanging="360"/>
      </w:pPr>
    </w:lvl>
    <w:lvl w:ilvl="7" w:tplc="6D9204E8">
      <w:start w:val="1"/>
      <w:numFmt w:val="lowerLetter"/>
      <w:lvlText w:val="%8."/>
      <w:lvlJc w:val="left"/>
      <w:pPr>
        <w:ind w:left="5760" w:hanging="360"/>
      </w:pPr>
    </w:lvl>
    <w:lvl w:ilvl="8" w:tplc="B2D88D18">
      <w:start w:val="1"/>
      <w:numFmt w:val="lowerRoman"/>
      <w:lvlText w:val="%9."/>
      <w:lvlJc w:val="right"/>
      <w:pPr>
        <w:ind w:left="6480" w:hanging="180"/>
      </w:pPr>
    </w:lvl>
  </w:abstractNum>
  <w:abstractNum w:abstractNumId="80" w15:restartNumberingAfterBreak="0">
    <w:nsid w:val="36F47CBF"/>
    <w:multiLevelType w:val="hybridMultilevel"/>
    <w:tmpl w:val="111CC6B4"/>
    <w:lvl w:ilvl="0" w:tplc="7EEE0098">
      <w:start w:val="1"/>
      <w:numFmt w:val="decimal"/>
      <w:lvlText w:val="%1."/>
      <w:lvlJc w:val="left"/>
      <w:pPr>
        <w:ind w:left="720" w:hanging="360"/>
      </w:pPr>
      <w:rPr>
        <w:rFonts w:ascii="Arial" w:eastAsia="Times New Roman" w:hAnsi="Arial" w:cs="Arial" w:hint="default"/>
        <w:b w:val="0"/>
        <w:bCs/>
        <w:sz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81" w15:restartNumberingAfterBreak="0">
    <w:nsid w:val="375D2484"/>
    <w:multiLevelType w:val="multilevel"/>
    <w:tmpl w:val="B3542DFA"/>
    <w:lvl w:ilvl="0">
      <w:start w:val="14"/>
      <w:numFmt w:val="decimal"/>
      <w:lvlText w:val="%1"/>
      <w:lvlJc w:val="left"/>
      <w:pPr>
        <w:ind w:left="468" w:hanging="468"/>
      </w:pPr>
      <w:rPr>
        <w:rFonts w:hint="default"/>
      </w:rPr>
    </w:lvl>
    <w:lvl w:ilvl="1">
      <w:start w:val="6"/>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2" w15:restartNumberingAfterBreak="0">
    <w:nsid w:val="37DD47FD"/>
    <w:multiLevelType w:val="multilevel"/>
    <w:tmpl w:val="E88CC5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38C21D08"/>
    <w:multiLevelType w:val="hybridMultilevel"/>
    <w:tmpl w:val="E528DF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39FF2F37"/>
    <w:multiLevelType w:val="hybridMultilevel"/>
    <w:tmpl w:val="0EDA3E8E"/>
    <w:lvl w:ilvl="0" w:tplc="6EECBE82">
      <w:start w:val="1"/>
      <w:numFmt w:val="bullet"/>
      <w:lvlText w:val=""/>
      <w:lvlJc w:val="left"/>
      <w:pPr>
        <w:tabs>
          <w:tab w:val="num" w:pos="3303"/>
        </w:tabs>
        <w:ind w:left="3303" w:hanging="360"/>
      </w:pPr>
      <w:rPr>
        <w:rFonts w:ascii="Symbol" w:hAnsi="Symbol" w:hint="default"/>
        <w:sz w:val="20"/>
      </w:rPr>
    </w:lvl>
    <w:lvl w:ilvl="1" w:tplc="2FA66C34" w:tentative="1">
      <w:start w:val="1"/>
      <w:numFmt w:val="bullet"/>
      <w:lvlText w:val=""/>
      <w:lvlJc w:val="left"/>
      <w:pPr>
        <w:tabs>
          <w:tab w:val="num" w:pos="4023"/>
        </w:tabs>
        <w:ind w:left="4023" w:hanging="360"/>
      </w:pPr>
      <w:rPr>
        <w:rFonts w:ascii="Symbol" w:hAnsi="Symbol" w:hint="default"/>
        <w:sz w:val="20"/>
      </w:rPr>
    </w:lvl>
    <w:lvl w:ilvl="2" w:tplc="7AD84D18" w:tentative="1">
      <w:start w:val="1"/>
      <w:numFmt w:val="bullet"/>
      <w:lvlText w:val=""/>
      <w:lvlJc w:val="left"/>
      <w:pPr>
        <w:tabs>
          <w:tab w:val="num" w:pos="4743"/>
        </w:tabs>
        <w:ind w:left="4743" w:hanging="360"/>
      </w:pPr>
      <w:rPr>
        <w:rFonts w:ascii="Symbol" w:hAnsi="Symbol" w:hint="default"/>
        <w:sz w:val="20"/>
      </w:rPr>
    </w:lvl>
    <w:lvl w:ilvl="3" w:tplc="1C5426AA" w:tentative="1">
      <w:start w:val="1"/>
      <w:numFmt w:val="bullet"/>
      <w:lvlText w:val=""/>
      <w:lvlJc w:val="left"/>
      <w:pPr>
        <w:tabs>
          <w:tab w:val="num" w:pos="5463"/>
        </w:tabs>
        <w:ind w:left="5463" w:hanging="360"/>
      </w:pPr>
      <w:rPr>
        <w:rFonts w:ascii="Symbol" w:hAnsi="Symbol" w:hint="default"/>
        <w:sz w:val="20"/>
      </w:rPr>
    </w:lvl>
    <w:lvl w:ilvl="4" w:tplc="B64AC730" w:tentative="1">
      <w:start w:val="1"/>
      <w:numFmt w:val="bullet"/>
      <w:lvlText w:val=""/>
      <w:lvlJc w:val="left"/>
      <w:pPr>
        <w:tabs>
          <w:tab w:val="num" w:pos="6183"/>
        </w:tabs>
        <w:ind w:left="6183" w:hanging="360"/>
      </w:pPr>
      <w:rPr>
        <w:rFonts w:ascii="Symbol" w:hAnsi="Symbol" w:hint="default"/>
        <w:sz w:val="20"/>
      </w:rPr>
    </w:lvl>
    <w:lvl w:ilvl="5" w:tplc="32FEC8B4" w:tentative="1">
      <w:start w:val="1"/>
      <w:numFmt w:val="bullet"/>
      <w:lvlText w:val=""/>
      <w:lvlJc w:val="left"/>
      <w:pPr>
        <w:tabs>
          <w:tab w:val="num" w:pos="6903"/>
        </w:tabs>
        <w:ind w:left="6903" w:hanging="360"/>
      </w:pPr>
      <w:rPr>
        <w:rFonts w:ascii="Symbol" w:hAnsi="Symbol" w:hint="default"/>
        <w:sz w:val="20"/>
      </w:rPr>
    </w:lvl>
    <w:lvl w:ilvl="6" w:tplc="4F3AF58E" w:tentative="1">
      <w:start w:val="1"/>
      <w:numFmt w:val="bullet"/>
      <w:lvlText w:val=""/>
      <w:lvlJc w:val="left"/>
      <w:pPr>
        <w:tabs>
          <w:tab w:val="num" w:pos="7623"/>
        </w:tabs>
        <w:ind w:left="7623" w:hanging="360"/>
      </w:pPr>
      <w:rPr>
        <w:rFonts w:ascii="Symbol" w:hAnsi="Symbol" w:hint="default"/>
        <w:sz w:val="20"/>
      </w:rPr>
    </w:lvl>
    <w:lvl w:ilvl="7" w:tplc="EE24721A" w:tentative="1">
      <w:start w:val="1"/>
      <w:numFmt w:val="bullet"/>
      <w:lvlText w:val=""/>
      <w:lvlJc w:val="left"/>
      <w:pPr>
        <w:tabs>
          <w:tab w:val="num" w:pos="8343"/>
        </w:tabs>
        <w:ind w:left="8343" w:hanging="360"/>
      </w:pPr>
      <w:rPr>
        <w:rFonts w:ascii="Symbol" w:hAnsi="Symbol" w:hint="default"/>
        <w:sz w:val="20"/>
      </w:rPr>
    </w:lvl>
    <w:lvl w:ilvl="8" w:tplc="B6267E7E" w:tentative="1">
      <w:start w:val="1"/>
      <w:numFmt w:val="bullet"/>
      <w:lvlText w:val=""/>
      <w:lvlJc w:val="left"/>
      <w:pPr>
        <w:tabs>
          <w:tab w:val="num" w:pos="9063"/>
        </w:tabs>
        <w:ind w:left="9063" w:hanging="360"/>
      </w:pPr>
      <w:rPr>
        <w:rFonts w:ascii="Symbol" w:hAnsi="Symbol" w:hint="default"/>
        <w:sz w:val="20"/>
      </w:rPr>
    </w:lvl>
  </w:abstractNum>
  <w:abstractNum w:abstractNumId="85" w15:restartNumberingAfterBreak="0">
    <w:nsid w:val="3A436CD7"/>
    <w:multiLevelType w:val="hybridMultilevel"/>
    <w:tmpl w:val="E7ECC5E0"/>
    <w:lvl w:ilvl="0" w:tplc="0C090019">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86" w15:restartNumberingAfterBreak="0">
    <w:nsid w:val="40780E17"/>
    <w:multiLevelType w:val="multilevel"/>
    <w:tmpl w:val="75442936"/>
    <w:lvl w:ilvl="0">
      <w:start w:val="15"/>
      <w:numFmt w:val="decimal"/>
      <w:lvlText w:val="%1"/>
      <w:lvlJc w:val="left"/>
      <w:pPr>
        <w:ind w:left="468" w:hanging="468"/>
      </w:pPr>
      <w:rPr>
        <w:rFonts w:hint="default"/>
      </w:rPr>
    </w:lvl>
    <w:lvl w:ilvl="1">
      <w:start w:val="1"/>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7" w15:restartNumberingAfterBreak="0">
    <w:nsid w:val="414F44E8"/>
    <w:multiLevelType w:val="hybridMultilevel"/>
    <w:tmpl w:val="A2841836"/>
    <w:lvl w:ilvl="0" w:tplc="259E7C86">
      <w:start w:val="1"/>
      <w:numFmt w:val="decimal"/>
      <w:lvlText w:val="%1."/>
      <w:lvlJc w:val="left"/>
      <w:pPr>
        <w:ind w:left="720" w:hanging="360"/>
      </w:pPr>
      <w:rPr>
        <w:rFonts w:hint="default"/>
        <w:b w:val="0"/>
        <w:bCs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41D70644"/>
    <w:multiLevelType w:val="hybridMultilevel"/>
    <w:tmpl w:val="E3D05C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42755497"/>
    <w:multiLevelType w:val="hybridMultilevel"/>
    <w:tmpl w:val="047E8E9A"/>
    <w:lvl w:ilvl="0" w:tplc="0C090017">
      <w:start w:val="1"/>
      <w:numFmt w:val="lowerLetter"/>
      <w:lvlText w:val="%1)"/>
      <w:lvlJc w:val="left"/>
      <w:pPr>
        <w:ind w:left="1080" w:hanging="360"/>
      </w:pPr>
    </w:lvl>
    <w:lvl w:ilvl="1" w:tplc="0C090005">
      <w:start w:val="1"/>
      <w:numFmt w:val="bullet"/>
      <w:lvlText w:val=""/>
      <w:lvlJc w:val="left"/>
      <w:pPr>
        <w:ind w:left="1800" w:hanging="360"/>
      </w:pPr>
      <w:rPr>
        <w:rFonts w:ascii="Wingdings" w:hAnsi="Wingdings"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90" w15:restartNumberingAfterBreak="0">
    <w:nsid w:val="42A02329"/>
    <w:multiLevelType w:val="hybridMultilevel"/>
    <w:tmpl w:val="406CD09E"/>
    <w:lvl w:ilvl="0" w:tplc="0C09000F">
      <w:start w:val="1"/>
      <w:numFmt w:val="decimal"/>
      <w:lvlText w:val="%1."/>
      <w:lvlJc w:val="left"/>
      <w:pPr>
        <w:ind w:left="1146" w:hanging="360"/>
      </w:pPr>
    </w:lvl>
    <w:lvl w:ilvl="1" w:tplc="0C09000F">
      <w:start w:val="1"/>
      <w:numFmt w:val="decimal"/>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91" w15:restartNumberingAfterBreak="0">
    <w:nsid w:val="435854FC"/>
    <w:multiLevelType w:val="hybridMultilevel"/>
    <w:tmpl w:val="13E0FDA4"/>
    <w:lvl w:ilvl="0" w:tplc="0C09000F">
      <w:start w:val="1"/>
      <w:numFmt w:val="decimal"/>
      <w:lvlText w:val="%1."/>
      <w:lvlJc w:val="left"/>
      <w:pPr>
        <w:ind w:left="720" w:hanging="360"/>
      </w:p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2" w15:restartNumberingAfterBreak="0">
    <w:nsid w:val="43FA2303"/>
    <w:multiLevelType w:val="hybridMultilevel"/>
    <w:tmpl w:val="F904A15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3" w15:restartNumberingAfterBreak="0">
    <w:nsid w:val="45132321"/>
    <w:multiLevelType w:val="multilevel"/>
    <w:tmpl w:val="6CE048B4"/>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b/>
      </w:rPr>
    </w:lvl>
    <w:lvl w:ilvl="2">
      <w:start w:val="1"/>
      <w:numFmt w:val="lowerLetter"/>
      <w:lvlText w:val="%3)"/>
      <w:lvlJc w:val="left"/>
      <w:pPr>
        <w:ind w:left="2160" w:hanging="360"/>
      </w:pPr>
      <w:rPr>
        <w:rFonts w:hint="default"/>
        <w:b w:val="0"/>
        <w:bCs/>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461C5765"/>
    <w:multiLevelType w:val="hybridMultilevel"/>
    <w:tmpl w:val="09B6FABE"/>
    <w:lvl w:ilvl="0" w:tplc="0C090017">
      <w:start w:val="1"/>
      <w:numFmt w:val="lowerLetter"/>
      <w:lvlText w:val="%1)"/>
      <w:lvlJc w:val="left"/>
      <w:pPr>
        <w:ind w:left="1800" w:hanging="360"/>
      </w:p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95" w15:restartNumberingAfterBreak="0">
    <w:nsid w:val="47B11EA9"/>
    <w:multiLevelType w:val="hybridMultilevel"/>
    <w:tmpl w:val="EB6AEC6A"/>
    <w:lvl w:ilvl="0" w:tplc="19540F36">
      <w:start w:val="1"/>
      <w:numFmt w:val="decimal"/>
      <w:lvlText w:val="%1."/>
      <w:lvlJc w:val="left"/>
      <w:pPr>
        <w:ind w:left="288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495913EF"/>
    <w:multiLevelType w:val="hybridMultilevel"/>
    <w:tmpl w:val="1CDA1CC8"/>
    <w:lvl w:ilvl="0" w:tplc="0C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496C6E17"/>
    <w:multiLevelType w:val="hybridMultilevel"/>
    <w:tmpl w:val="5E0AFE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15:restartNumberingAfterBreak="0">
    <w:nsid w:val="4A51412B"/>
    <w:multiLevelType w:val="hybridMultilevel"/>
    <w:tmpl w:val="FDD4340E"/>
    <w:lvl w:ilvl="0" w:tplc="5CD6FA38">
      <w:start w:val="1"/>
      <w:numFmt w:val="decimal"/>
      <w:lvlText w:val="%1."/>
      <w:lvlJc w:val="left"/>
      <w:pPr>
        <w:ind w:left="720" w:hanging="720"/>
      </w:pPr>
      <w:rPr>
        <w:rFonts w:hint="default"/>
        <w:sz w:val="24"/>
        <w:szCs w:val="24"/>
      </w:rPr>
    </w:lvl>
    <w:lvl w:ilvl="1" w:tplc="0C090017">
      <w:start w:val="1"/>
      <w:numFmt w:val="lowerLetter"/>
      <w:lvlText w:val="%2)"/>
      <w:lvlJc w:val="left"/>
      <w:pPr>
        <w:ind w:left="644"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9" w15:restartNumberingAfterBreak="0">
    <w:nsid w:val="4C203159"/>
    <w:multiLevelType w:val="multilevel"/>
    <w:tmpl w:val="0618274C"/>
    <w:lvl w:ilvl="0">
      <w:start w:val="1"/>
      <w:numFmt w:val="decimal"/>
      <w:lvlText w:val="%1."/>
      <w:lvlJc w:val="left"/>
      <w:pPr>
        <w:tabs>
          <w:tab w:val="num" w:pos="720"/>
        </w:tabs>
        <w:ind w:left="720" w:hanging="720"/>
      </w:pPr>
      <w:rPr>
        <w:b/>
        <w:i w:val="0"/>
        <w:sz w:val="24"/>
        <w:u w:val="none"/>
      </w:rPr>
    </w:lvl>
    <w:lvl w:ilvl="1">
      <w:start w:val="1"/>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100" w15:restartNumberingAfterBreak="0">
    <w:nsid w:val="4CBB74C0"/>
    <w:multiLevelType w:val="hybridMultilevel"/>
    <w:tmpl w:val="192E573C"/>
    <w:lvl w:ilvl="0" w:tplc="0C090019">
      <w:start w:val="9"/>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1" w15:restartNumberingAfterBreak="0">
    <w:nsid w:val="4D074D4A"/>
    <w:multiLevelType w:val="hybridMultilevel"/>
    <w:tmpl w:val="0358BD2A"/>
    <w:lvl w:ilvl="0" w:tplc="A750203E">
      <w:start w:val="1"/>
      <w:numFmt w:val="lowerLetter"/>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2" w15:restartNumberingAfterBreak="0">
    <w:nsid w:val="4E177B23"/>
    <w:multiLevelType w:val="hybridMultilevel"/>
    <w:tmpl w:val="2F543A22"/>
    <w:lvl w:ilvl="0" w:tplc="9BCEA576">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3" w15:restartNumberingAfterBreak="0">
    <w:nsid w:val="4EE74AE2"/>
    <w:multiLevelType w:val="multilevel"/>
    <w:tmpl w:val="026652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FB64BF2"/>
    <w:multiLevelType w:val="hybridMultilevel"/>
    <w:tmpl w:val="5B4AA4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5" w15:restartNumberingAfterBreak="0">
    <w:nsid w:val="516B343C"/>
    <w:multiLevelType w:val="hybridMultilevel"/>
    <w:tmpl w:val="68B09138"/>
    <w:lvl w:ilvl="0" w:tplc="B3182F5C">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06" w15:restartNumberingAfterBreak="0">
    <w:nsid w:val="52474500"/>
    <w:multiLevelType w:val="hybridMultilevel"/>
    <w:tmpl w:val="A1AA8C12"/>
    <w:lvl w:ilvl="0" w:tplc="0B12ED48">
      <w:start w:val="1"/>
      <w:numFmt w:val="decimal"/>
      <w:lvlText w:val="%1."/>
      <w:lvlJc w:val="left"/>
      <w:pPr>
        <w:ind w:left="643" w:hanging="360"/>
      </w:pPr>
      <w:rPr>
        <w:b w:val="0"/>
        <w:sz w:val="24"/>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15:restartNumberingAfterBreak="0">
    <w:nsid w:val="533D7FC3"/>
    <w:multiLevelType w:val="hybridMultilevel"/>
    <w:tmpl w:val="4AB21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537C1383"/>
    <w:multiLevelType w:val="hybridMultilevel"/>
    <w:tmpl w:val="3586E7E8"/>
    <w:lvl w:ilvl="0" w:tplc="B5B20044">
      <w:start w:val="1"/>
      <w:numFmt w:val="lowerLetter"/>
      <w:lvlText w:val="%1)"/>
      <w:lvlJc w:val="left"/>
      <w:pPr>
        <w:ind w:left="1800" w:hanging="360"/>
      </w:pPr>
      <w:rPr>
        <w:rFonts w:ascii="Arial" w:eastAsia="Times New Roman" w:hAnsi="Arial" w:cs="Arial"/>
      </w:r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109" w15:restartNumberingAfterBreak="0">
    <w:nsid w:val="53EF3A69"/>
    <w:multiLevelType w:val="hybridMultilevel"/>
    <w:tmpl w:val="1DEC4270"/>
    <w:lvl w:ilvl="0" w:tplc="0C090017">
      <w:start w:val="1"/>
      <w:numFmt w:val="lowerLetter"/>
      <w:lvlText w:val="%1)"/>
      <w:lvlJc w:val="left"/>
      <w:pPr>
        <w:ind w:left="928"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10" w15:restartNumberingAfterBreak="0">
    <w:nsid w:val="54517946"/>
    <w:multiLevelType w:val="hybridMultilevel"/>
    <w:tmpl w:val="3586E7E8"/>
    <w:lvl w:ilvl="0" w:tplc="B5B20044">
      <w:start w:val="1"/>
      <w:numFmt w:val="lowerLetter"/>
      <w:lvlText w:val="%1)"/>
      <w:lvlJc w:val="left"/>
      <w:pPr>
        <w:ind w:left="1800" w:hanging="360"/>
      </w:pPr>
      <w:rPr>
        <w:rFonts w:ascii="Arial" w:eastAsia="Times New Roman" w:hAnsi="Arial" w:cs="Arial"/>
      </w:r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111" w15:restartNumberingAfterBreak="0">
    <w:nsid w:val="5459191E"/>
    <w:multiLevelType w:val="hybridMultilevel"/>
    <w:tmpl w:val="4E7A203E"/>
    <w:lvl w:ilvl="0" w:tplc="61BA9E86">
      <w:start w:val="1"/>
      <w:numFmt w:val="bullet"/>
      <w:pStyle w:val="BulletNOSPACEafter"/>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2" w15:restartNumberingAfterBreak="0">
    <w:nsid w:val="54F80412"/>
    <w:multiLevelType w:val="singleLevel"/>
    <w:tmpl w:val="42423C32"/>
    <w:lvl w:ilvl="0">
      <w:start w:val="1"/>
      <w:numFmt w:val="decimal"/>
      <w:pStyle w:val="Heading1"/>
      <w:lvlText w:val="%1."/>
      <w:lvlJc w:val="left"/>
      <w:pPr>
        <w:tabs>
          <w:tab w:val="num" w:pos="360"/>
        </w:tabs>
        <w:ind w:left="360" w:hanging="360"/>
      </w:pPr>
    </w:lvl>
  </w:abstractNum>
  <w:abstractNum w:abstractNumId="113" w15:restartNumberingAfterBreak="0">
    <w:nsid w:val="554B552D"/>
    <w:multiLevelType w:val="hybridMultilevel"/>
    <w:tmpl w:val="BC0489F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4" w15:restartNumberingAfterBreak="0">
    <w:nsid w:val="55C7766C"/>
    <w:multiLevelType w:val="hybridMultilevel"/>
    <w:tmpl w:val="323466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5" w15:restartNumberingAfterBreak="0">
    <w:nsid w:val="57814101"/>
    <w:multiLevelType w:val="hybridMultilevel"/>
    <w:tmpl w:val="62B050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6" w15:restartNumberingAfterBreak="0">
    <w:nsid w:val="57E77172"/>
    <w:multiLevelType w:val="hybridMultilevel"/>
    <w:tmpl w:val="D07EFA86"/>
    <w:lvl w:ilvl="0" w:tplc="06868312">
      <w:start w:val="1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59316361"/>
    <w:multiLevelType w:val="hybridMultilevel"/>
    <w:tmpl w:val="26A4B658"/>
    <w:lvl w:ilvl="0" w:tplc="C2782B00">
      <w:start w:val="1"/>
      <w:numFmt w:val="lowerLetter"/>
      <w:lvlText w:val="%1)"/>
      <w:lvlJc w:val="left"/>
      <w:pPr>
        <w:ind w:left="1425" w:hanging="360"/>
      </w:pPr>
    </w:lvl>
    <w:lvl w:ilvl="1" w:tplc="0C090019">
      <w:start w:val="1"/>
      <w:numFmt w:val="lowerLetter"/>
      <w:lvlText w:val="%2."/>
      <w:lvlJc w:val="left"/>
      <w:pPr>
        <w:ind w:left="2145" w:hanging="360"/>
      </w:pPr>
    </w:lvl>
    <w:lvl w:ilvl="2" w:tplc="0C09001B">
      <w:start w:val="1"/>
      <w:numFmt w:val="lowerRoman"/>
      <w:lvlText w:val="%3."/>
      <w:lvlJc w:val="right"/>
      <w:pPr>
        <w:ind w:left="2865" w:hanging="180"/>
      </w:pPr>
    </w:lvl>
    <w:lvl w:ilvl="3" w:tplc="0C09000F">
      <w:start w:val="1"/>
      <w:numFmt w:val="decimal"/>
      <w:lvlText w:val="%4."/>
      <w:lvlJc w:val="left"/>
      <w:pPr>
        <w:ind w:left="3585" w:hanging="360"/>
      </w:pPr>
    </w:lvl>
    <w:lvl w:ilvl="4" w:tplc="0C090019">
      <w:start w:val="1"/>
      <w:numFmt w:val="lowerLetter"/>
      <w:lvlText w:val="%5."/>
      <w:lvlJc w:val="left"/>
      <w:pPr>
        <w:ind w:left="4305" w:hanging="360"/>
      </w:pPr>
    </w:lvl>
    <w:lvl w:ilvl="5" w:tplc="0C09001B">
      <w:start w:val="1"/>
      <w:numFmt w:val="lowerRoman"/>
      <w:lvlText w:val="%6."/>
      <w:lvlJc w:val="right"/>
      <w:pPr>
        <w:ind w:left="5025" w:hanging="180"/>
      </w:pPr>
    </w:lvl>
    <w:lvl w:ilvl="6" w:tplc="0C09000F">
      <w:start w:val="1"/>
      <w:numFmt w:val="decimal"/>
      <w:lvlText w:val="%7."/>
      <w:lvlJc w:val="left"/>
      <w:pPr>
        <w:ind w:left="5745" w:hanging="360"/>
      </w:pPr>
    </w:lvl>
    <w:lvl w:ilvl="7" w:tplc="0C090019">
      <w:start w:val="1"/>
      <w:numFmt w:val="lowerLetter"/>
      <w:lvlText w:val="%8."/>
      <w:lvlJc w:val="left"/>
      <w:pPr>
        <w:ind w:left="6465" w:hanging="360"/>
      </w:pPr>
    </w:lvl>
    <w:lvl w:ilvl="8" w:tplc="0C09001B">
      <w:start w:val="1"/>
      <w:numFmt w:val="lowerRoman"/>
      <w:lvlText w:val="%9."/>
      <w:lvlJc w:val="right"/>
      <w:pPr>
        <w:ind w:left="7185" w:hanging="180"/>
      </w:pPr>
    </w:lvl>
  </w:abstractNum>
  <w:abstractNum w:abstractNumId="118" w15:restartNumberingAfterBreak="0">
    <w:nsid w:val="59BF4DD2"/>
    <w:multiLevelType w:val="hybridMultilevel"/>
    <w:tmpl w:val="4D3A12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9" w15:restartNumberingAfterBreak="0">
    <w:nsid w:val="5A622F4F"/>
    <w:multiLevelType w:val="hybridMultilevel"/>
    <w:tmpl w:val="3306EDCC"/>
    <w:lvl w:ilvl="0" w:tplc="602293EC">
      <w:start w:val="1"/>
      <w:numFmt w:val="decimal"/>
      <w:lvlText w:val="%1."/>
      <w:lvlJc w:val="left"/>
      <w:pPr>
        <w:ind w:left="504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5C76663E"/>
    <w:multiLevelType w:val="hybridMultilevel"/>
    <w:tmpl w:val="30360528"/>
    <w:lvl w:ilvl="0" w:tplc="0C09000F">
      <w:start w:val="1"/>
      <w:numFmt w:val="decimal"/>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21" w15:restartNumberingAfterBreak="0">
    <w:nsid w:val="5CA442D8"/>
    <w:multiLevelType w:val="hybridMultilevel"/>
    <w:tmpl w:val="82AA5670"/>
    <w:lvl w:ilvl="0" w:tplc="681A30B0">
      <w:start w:val="1"/>
      <w:numFmt w:val="lowerLetter"/>
      <w:lvlText w:val="%1."/>
      <w:lvlJc w:val="left"/>
      <w:pPr>
        <w:ind w:left="1146" w:hanging="360"/>
      </w:pPr>
      <w:rPr>
        <w:rFonts w:hint="default"/>
        <w:b w:val="0"/>
        <w:bCs/>
        <w:color w:val="auto"/>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122" w15:restartNumberingAfterBreak="0">
    <w:nsid w:val="5D9B3B6F"/>
    <w:multiLevelType w:val="hybridMultilevel"/>
    <w:tmpl w:val="D9CC1A80"/>
    <w:lvl w:ilvl="0" w:tplc="FD3C9FDC">
      <w:start w:val="1"/>
      <w:numFmt w:val="lowerLetter"/>
      <w:lvlText w:val="%1."/>
      <w:lvlJc w:val="left"/>
      <w:pPr>
        <w:ind w:left="720" w:hanging="36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3" w15:restartNumberingAfterBreak="0">
    <w:nsid w:val="5E081CED"/>
    <w:multiLevelType w:val="multilevel"/>
    <w:tmpl w:val="DA269B92"/>
    <w:lvl w:ilvl="0">
      <w:start w:val="14"/>
      <w:numFmt w:val="decimal"/>
      <w:lvlText w:val="%1"/>
      <w:lvlJc w:val="left"/>
      <w:pPr>
        <w:ind w:left="468" w:hanging="468"/>
      </w:pPr>
      <w:rPr>
        <w:rFonts w:hint="default"/>
      </w:rPr>
    </w:lvl>
    <w:lvl w:ilvl="1">
      <w:start w:val="7"/>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4" w15:restartNumberingAfterBreak="0">
    <w:nsid w:val="5E61716B"/>
    <w:multiLevelType w:val="hybridMultilevel"/>
    <w:tmpl w:val="EC842700"/>
    <w:lvl w:ilvl="0" w:tplc="0C090019">
      <w:start w:val="1"/>
      <w:numFmt w:val="lowerLetter"/>
      <w:lvlText w:val="%1."/>
      <w:lvlJc w:val="left"/>
      <w:pPr>
        <w:tabs>
          <w:tab w:val="num" w:pos="720"/>
        </w:tabs>
        <w:ind w:left="720" w:hanging="360"/>
      </w:pPr>
      <w:rPr>
        <w:sz w:val="24"/>
        <w:szCs w:val="24"/>
      </w:rPr>
    </w:lvl>
    <w:lvl w:ilvl="1" w:tplc="0C090001">
      <w:start w:val="1"/>
      <w:numFmt w:val="bullet"/>
      <w:lvlText w:val=""/>
      <w:lvlJc w:val="left"/>
      <w:pPr>
        <w:tabs>
          <w:tab w:val="num" w:pos="1440"/>
        </w:tabs>
        <w:ind w:left="1440" w:hanging="360"/>
      </w:pPr>
      <w:rPr>
        <w:rFonts w:ascii="Symbol" w:hAnsi="Symbol" w:hint="default"/>
      </w:rPr>
    </w:lvl>
    <w:lvl w:ilvl="2" w:tplc="5EC2BE68" w:tentative="1">
      <w:start w:val="1"/>
      <w:numFmt w:val="lowerLetter"/>
      <w:lvlText w:val="%3."/>
      <w:lvlJc w:val="left"/>
      <w:pPr>
        <w:tabs>
          <w:tab w:val="num" w:pos="2160"/>
        </w:tabs>
        <w:ind w:left="2160" w:hanging="360"/>
      </w:pPr>
    </w:lvl>
    <w:lvl w:ilvl="3" w:tplc="4F26DD9E" w:tentative="1">
      <w:start w:val="1"/>
      <w:numFmt w:val="lowerLetter"/>
      <w:lvlText w:val="%4."/>
      <w:lvlJc w:val="left"/>
      <w:pPr>
        <w:tabs>
          <w:tab w:val="num" w:pos="2880"/>
        </w:tabs>
        <w:ind w:left="2880" w:hanging="360"/>
      </w:pPr>
    </w:lvl>
    <w:lvl w:ilvl="4" w:tplc="AE30EDD0" w:tentative="1">
      <w:start w:val="1"/>
      <w:numFmt w:val="lowerLetter"/>
      <w:lvlText w:val="%5."/>
      <w:lvlJc w:val="left"/>
      <w:pPr>
        <w:tabs>
          <w:tab w:val="num" w:pos="3600"/>
        </w:tabs>
        <w:ind w:left="3600" w:hanging="360"/>
      </w:pPr>
    </w:lvl>
    <w:lvl w:ilvl="5" w:tplc="CA106F0E" w:tentative="1">
      <w:start w:val="1"/>
      <w:numFmt w:val="lowerLetter"/>
      <w:lvlText w:val="%6."/>
      <w:lvlJc w:val="left"/>
      <w:pPr>
        <w:tabs>
          <w:tab w:val="num" w:pos="4320"/>
        </w:tabs>
        <w:ind w:left="4320" w:hanging="360"/>
      </w:pPr>
    </w:lvl>
    <w:lvl w:ilvl="6" w:tplc="D4381AF8" w:tentative="1">
      <w:start w:val="1"/>
      <w:numFmt w:val="lowerLetter"/>
      <w:lvlText w:val="%7."/>
      <w:lvlJc w:val="left"/>
      <w:pPr>
        <w:tabs>
          <w:tab w:val="num" w:pos="5040"/>
        </w:tabs>
        <w:ind w:left="5040" w:hanging="360"/>
      </w:pPr>
    </w:lvl>
    <w:lvl w:ilvl="7" w:tplc="DEAAC48E" w:tentative="1">
      <w:start w:val="1"/>
      <w:numFmt w:val="lowerLetter"/>
      <w:lvlText w:val="%8."/>
      <w:lvlJc w:val="left"/>
      <w:pPr>
        <w:tabs>
          <w:tab w:val="num" w:pos="5760"/>
        </w:tabs>
        <w:ind w:left="5760" w:hanging="360"/>
      </w:pPr>
    </w:lvl>
    <w:lvl w:ilvl="8" w:tplc="EFC26F22" w:tentative="1">
      <w:start w:val="1"/>
      <w:numFmt w:val="lowerLetter"/>
      <w:lvlText w:val="%9."/>
      <w:lvlJc w:val="left"/>
      <w:pPr>
        <w:tabs>
          <w:tab w:val="num" w:pos="6480"/>
        </w:tabs>
        <w:ind w:left="6480" w:hanging="360"/>
      </w:pPr>
    </w:lvl>
  </w:abstractNum>
  <w:abstractNum w:abstractNumId="125" w15:restartNumberingAfterBreak="0">
    <w:nsid w:val="5F587281"/>
    <w:multiLevelType w:val="hybridMultilevel"/>
    <w:tmpl w:val="D8F854C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6" w15:restartNumberingAfterBreak="0">
    <w:nsid w:val="5F661FE2"/>
    <w:multiLevelType w:val="hybridMultilevel"/>
    <w:tmpl w:val="BA2226A6"/>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27" w15:restartNumberingAfterBreak="0">
    <w:nsid w:val="5F7727D8"/>
    <w:multiLevelType w:val="hybridMultilevel"/>
    <w:tmpl w:val="57A23B1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15:restartNumberingAfterBreak="0">
    <w:nsid w:val="5FFF0DFD"/>
    <w:multiLevelType w:val="multilevel"/>
    <w:tmpl w:val="52306262"/>
    <w:lvl w:ilvl="0">
      <w:start w:val="12"/>
      <w:numFmt w:val="decimal"/>
      <w:lvlText w:val="%1."/>
      <w:lvlJc w:val="left"/>
      <w:pPr>
        <w:tabs>
          <w:tab w:val="num" w:pos="720"/>
        </w:tabs>
        <w:ind w:left="720" w:hanging="720"/>
      </w:pPr>
      <w:rPr>
        <w:rFonts w:hint="default"/>
        <w:b/>
        <w:i w:val="0"/>
        <w:sz w:val="24"/>
        <w:u w:val="none"/>
      </w:rPr>
    </w:lvl>
    <w:lvl w:ilvl="1">
      <w:start w:val="3"/>
      <w:numFmt w:val="decimal"/>
      <w:lvlText w:val="%1.%2"/>
      <w:lvlJc w:val="left"/>
      <w:pPr>
        <w:tabs>
          <w:tab w:val="num" w:pos="720"/>
        </w:tabs>
        <w:ind w:left="720" w:hanging="720"/>
      </w:pPr>
      <w:rPr>
        <w:rFonts w:ascii="Arial" w:hAnsi="Arial" w:cs="Arial" w:hint="default"/>
        <w:b/>
        <w:i w:val="0"/>
        <w:sz w:val="24"/>
        <w:u w:val="none"/>
      </w:rPr>
    </w:lvl>
    <w:lvl w:ilvl="2">
      <w:start w:val="1"/>
      <w:numFmt w:val="decimal"/>
      <w:lvlText w:val="%1.2"/>
      <w:lvlJc w:val="left"/>
      <w:pPr>
        <w:tabs>
          <w:tab w:val="num" w:pos="720"/>
        </w:tabs>
        <w:ind w:left="720" w:hanging="720"/>
      </w:pPr>
      <w:rPr>
        <w:rFonts w:ascii="Times New Roman" w:hAnsi="Times New Roman" w:hint="default"/>
        <w:b/>
        <w:i w:val="0"/>
        <w:sz w:val="24"/>
        <w:u w:val="none"/>
      </w:rPr>
    </w:lvl>
    <w:lvl w:ilvl="3">
      <w:start w:val="1"/>
      <w:numFmt w:val="decimal"/>
      <w:lvlText w:val="%1.%2.%3.%4"/>
      <w:lvlJc w:val="left"/>
      <w:pPr>
        <w:tabs>
          <w:tab w:val="num" w:pos="720"/>
        </w:tabs>
        <w:ind w:left="720" w:hanging="720"/>
      </w:pPr>
      <w:rPr>
        <w:rFonts w:hint="default"/>
        <w:u w:val="none"/>
      </w:rPr>
    </w:lvl>
    <w:lvl w:ilvl="4">
      <w:start w:val="1"/>
      <w:numFmt w:val="decimal"/>
      <w:lvlText w:val="%1.%2.%3.%4.%5"/>
      <w:lvlJc w:val="left"/>
      <w:pPr>
        <w:tabs>
          <w:tab w:val="num" w:pos="1080"/>
        </w:tabs>
        <w:ind w:left="1080" w:hanging="1080"/>
      </w:pPr>
      <w:rPr>
        <w:rFonts w:hint="default"/>
        <w:u w:val="none"/>
      </w:rPr>
    </w:lvl>
    <w:lvl w:ilvl="5">
      <w:start w:val="1"/>
      <w:numFmt w:val="decimal"/>
      <w:lvlText w:val="%1.%2.%3.%4.%5.%6"/>
      <w:lvlJc w:val="left"/>
      <w:pPr>
        <w:tabs>
          <w:tab w:val="num" w:pos="1080"/>
        </w:tabs>
        <w:ind w:left="1080" w:hanging="1080"/>
      </w:pPr>
      <w:rPr>
        <w:rFonts w:hint="default"/>
        <w:u w:val="none"/>
      </w:rPr>
    </w:lvl>
    <w:lvl w:ilvl="6">
      <w:start w:val="1"/>
      <w:numFmt w:val="decimal"/>
      <w:lvlText w:val="%1.%2.%3.%4.%5.%6.%7"/>
      <w:lvlJc w:val="left"/>
      <w:pPr>
        <w:tabs>
          <w:tab w:val="num" w:pos="1440"/>
        </w:tabs>
        <w:ind w:left="1440" w:hanging="1440"/>
      </w:pPr>
      <w:rPr>
        <w:rFonts w:hint="default"/>
        <w:u w:val="none"/>
      </w:rPr>
    </w:lvl>
    <w:lvl w:ilvl="7">
      <w:start w:val="1"/>
      <w:numFmt w:val="decimal"/>
      <w:lvlText w:val="%1.%2.%3.%4.%5.%6.%7.%8"/>
      <w:lvlJc w:val="left"/>
      <w:pPr>
        <w:tabs>
          <w:tab w:val="num" w:pos="1440"/>
        </w:tabs>
        <w:ind w:left="1440" w:hanging="1440"/>
      </w:pPr>
      <w:rPr>
        <w:rFonts w:hint="default"/>
        <w:u w:val="none"/>
      </w:rPr>
    </w:lvl>
    <w:lvl w:ilvl="8">
      <w:start w:val="1"/>
      <w:numFmt w:val="decimal"/>
      <w:lvlText w:val="%1.%2.%3.%4.%5.%6.%7.%8.%9"/>
      <w:lvlJc w:val="left"/>
      <w:pPr>
        <w:tabs>
          <w:tab w:val="num" w:pos="1800"/>
        </w:tabs>
        <w:ind w:left="1800" w:hanging="1800"/>
      </w:pPr>
      <w:rPr>
        <w:rFonts w:hint="default"/>
        <w:u w:val="none"/>
      </w:rPr>
    </w:lvl>
  </w:abstractNum>
  <w:abstractNum w:abstractNumId="129" w15:restartNumberingAfterBreak="0">
    <w:nsid w:val="60170A3F"/>
    <w:multiLevelType w:val="hybridMultilevel"/>
    <w:tmpl w:val="FFE49B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0" w15:restartNumberingAfterBreak="0">
    <w:nsid w:val="609446E3"/>
    <w:multiLevelType w:val="hybridMultilevel"/>
    <w:tmpl w:val="33968906"/>
    <w:lvl w:ilvl="0" w:tplc="4434F54C">
      <w:start w:val="1"/>
      <w:numFmt w:val="decimal"/>
      <w:lvlText w:val="%1."/>
      <w:lvlJc w:val="left"/>
      <w:pPr>
        <w:ind w:left="1080" w:hanging="720"/>
      </w:pPr>
      <w:rPr>
        <w:rFonts w:hint="default"/>
        <w:b w:val="0"/>
        <w:bCs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1" w15:restartNumberingAfterBreak="0">
    <w:nsid w:val="60986284"/>
    <w:multiLevelType w:val="hybridMultilevel"/>
    <w:tmpl w:val="5CF6E2D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2" w15:restartNumberingAfterBreak="0">
    <w:nsid w:val="60B67D79"/>
    <w:multiLevelType w:val="hybridMultilevel"/>
    <w:tmpl w:val="B204E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61815B85"/>
    <w:multiLevelType w:val="hybridMultilevel"/>
    <w:tmpl w:val="22A094A0"/>
    <w:lvl w:ilvl="0" w:tplc="51CA286A">
      <w:start w:val="1"/>
      <w:numFmt w:val="decimal"/>
      <w:lvlText w:val="%1."/>
      <w:lvlJc w:val="left"/>
      <w:pPr>
        <w:ind w:left="720" w:hanging="360"/>
      </w:pPr>
      <w:rPr>
        <w:rFonts w:ascii="Arial" w:hAnsi="Arial" w:cs="Arial" w:hint="default"/>
        <w:sz w:val="24"/>
        <w:szCs w:val="24"/>
      </w:rPr>
    </w:lvl>
    <w:lvl w:ilvl="1" w:tplc="4398793A">
      <w:start w:val="1"/>
      <w:numFmt w:val="lowerLetter"/>
      <w:lvlText w:val="%2."/>
      <w:lvlJc w:val="left"/>
      <w:pPr>
        <w:ind w:left="786" w:hanging="360"/>
      </w:pPr>
      <w:rPr>
        <w:rFonts w:ascii="Arial" w:hAnsi="Arial" w:cs="Arial" w:hint="default"/>
      </w:rPr>
    </w:lvl>
    <w:lvl w:ilvl="2" w:tplc="B716535A">
      <w:start w:val="1"/>
      <w:numFmt w:val="lowerRoman"/>
      <w:lvlText w:val="%3."/>
      <w:lvlJc w:val="right"/>
      <w:pPr>
        <w:ind w:left="2160" w:hanging="180"/>
      </w:pPr>
    </w:lvl>
    <w:lvl w:ilvl="3" w:tplc="19540F36">
      <w:start w:val="1"/>
      <w:numFmt w:val="decimal"/>
      <w:lvlText w:val="%4."/>
      <w:lvlJc w:val="left"/>
      <w:pPr>
        <w:ind w:left="2880" w:hanging="360"/>
      </w:pPr>
    </w:lvl>
    <w:lvl w:ilvl="4" w:tplc="10C0079A">
      <w:start w:val="1"/>
      <w:numFmt w:val="lowerLetter"/>
      <w:lvlText w:val="%5."/>
      <w:lvlJc w:val="left"/>
      <w:pPr>
        <w:ind w:left="3600" w:hanging="360"/>
      </w:pPr>
    </w:lvl>
    <w:lvl w:ilvl="5" w:tplc="E24ADC2E">
      <w:start w:val="1"/>
      <w:numFmt w:val="lowerRoman"/>
      <w:lvlText w:val="%6."/>
      <w:lvlJc w:val="right"/>
      <w:pPr>
        <w:ind w:left="4320" w:hanging="180"/>
      </w:pPr>
    </w:lvl>
    <w:lvl w:ilvl="6" w:tplc="602293EC">
      <w:start w:val="1"/>
      <w:numFmt w:val="decimal"/>
      <w:lvlText w:val="%7."/>
      <w:lvlJc w:val="left"/>
      <w:pPr>
        <w:ind w:left="5040" w:hanging="360"/>
      </w:pPr>
    </w:lvl>
    <w:lvl w:ilvl="7" w:tplc="6FE88714">
      <w:start w:val="1"/>
      <w:numFmt w:val="lowerLetter"/>
      <w:lvlText w:val="%8."/>
      <w:lvlJc w:val="left"/>
      <w:pPr>
        <w:ind w:left="5760" w:hanging="360"/>
      </w:pPr>
    </w:lvl>
    <w:lvl w:ilvl="8" w:tplc="856ACFF4">
      <w:start w:val="1"/>
      <w:numFmt w:val="lowerRoman"/>
      <w:lvlText w:val="%9."/>
      <w:lvlJc w:val="right"/>
      <w:pPr>
        <w:ind w:left="6480" w:hanging="180"/>
      </w:pPr>
    </w:lvl>
  </w:abstractNum>
  <w:abstractNum w:abstractNumId="134" w15:restartNumberingAfterBreak="0">
    <w:nsid w:val="6215029C"/>
    <w:multiLevelType w:val="hybridMultilevel"/>
    <w:tmpl w:val="8764A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64265A53"/>
    <w:multiLevelType w:val="multilevel"/>
    <w:tmpl w:val="4BA469D0"/>
    <w:lvl w:ilvl="0">
      <w:start w:val="1"/>
      <w:numFmt w:val="lowerLetter"/>
      <w:lvlText w:val="%1."/>
      <w:lvlJc w:val="left"/>
      <w:pPr>
        <w:tabs>
          <w:tab w:val="num" w:pos="1080"/>
        </w:tabs>
        <w:ind w:left="1080" w:hanging="360"/>
      </w:pPr>
      <w:rPr>
        <w:b w:val="0"/>
        <w:bCs w:val="0"/>
      </w:rPr>
    </w:lvl>
    <w:lvl w:ilvl="1" w:tentative="1">
      <w:start w:val="1"/>
      <w:numFmt w:val="lowerLetter"/>
      <w:lvlText w:val="%2."/>
      <w:lvlJc w:val="left"/>
      <w:pPr>
        <w:tabs>
          <w:tab w:val="num" w:pos="1800"/>
        </w:tabs>
        <w:ind w:left="1800" w:hanging="360"/>
      </w:pPr>
    </w:lvl>
    <w:lvl w:ilvl="2" w:tentative="1">
      <w:start w:val="1"/>
      <w:numFmt w:val="lowerLetter"/>
      <w:lvlText w:val="%3."/>
      <w:lvlJc w:val="left"/>
      <w:pPr>
        <w:tabs>
          <w:tab w:val="num" w:pos="2520"/>
        </w:tabs>
        <w:ind w:left="2520" w:hanging="360"/>
      </w:pPr>
    </w:lvl>
    <w:lvl w:ilvl="3" w:tentative="1">
      <w:start w:val="1"/>
      <w:numFmt w:val="lowerLetter"/>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Letter"/>
      <w:lvlText w:val="%6."/>
      <w:lvlJc w:val="left"/>
      <w:pPr>
        <w:tabs>
          <w:tab w:val="num" w:pos="4680"/>
        </w:tabs>
        <w:ind w:left="4680" w:hanging="360"/>
      </w:pPr>
    </w:lvl>
    <w:lvl w:ilvl="6" w:tentative="1">
      <w:start w:val="1"/>
      <w:numFmt w:val="lowerLetter"/>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Letter"/>
      <w:lvlText w:val="%9."/>
      <w:lvlJc w:val="left"/>
      <w:pPr>
        <w:tabs>
          <w:tab w:val="num" w:pos="6840"/>
        </w:tabs>
        <w:ind w:left="6840" w:hanging="360"/>
      </w:pPr>
    </w:lvl>
  </w:abstractNum>
  <w:abstractNum w:abstractNumId="136" w15:restartNumberingAfterBreak="0">
    <w:nsid w:val="645F6916"/>
    <w:multiLevelType w:val="hybridMultilevel"/>
    <w:tmpl w:val="880249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7" w15:restartNumberingAfterBreak="0">
    <w:nsid w:val="64AC555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15:restartNumberingAfterBreak="0">
    <w:nsid w:val="66727AAB"/>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15:restartNumberingAfterBreak="0">
    <w:nsid w:val="66B1527D"/>
    <w:multiLevelType w:val="hybridMultilevel"/>
    <w:tmpl w:val="B50281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0" w15:restartNumberingAfterBreak="0">
    <w:nsid w:val="66E51EDD"/>
    <w:multiLevelType w:val="hybridMultilevel"/>
    <w:tmpl w:val="B1DCC292"/>
    <w:lvl w:ilvl="0" w:tplc="0C09001B">
      <w:start w:val="1"/>
      <w:numFmt w:val="lowerRoman"/>
      <w:lvlText w:val="%1."/>
      <w:lvlJc w:val="righ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41" w15:restartNumberingAfterBreak="0">
    <w:nsid w:val="677B192B"/>
    <w:multiLevelType w:val="hybridMultilevel"/>
    <w:tmpl w:val="9AFA1766"/>
    <w:lvl w:ilvl="0" w:tplc="577A5B50">
      <w:start w:val="1"/>
      <w:numFmt w:val="decimal"/>
      <w:lvlText w:val="%1."/>
      <w:lvlJc w:val="left"/>
      <w:pPr>
        <w:ind w:left="720" w:hanging="360"/>
      </w:pPr>
      <w:rPr>
        <w:rFonts w:hint="default"/>
        <w:color w:val="auto"/>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683E523A"/>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15:restartNumberingAfterBreak="0">
    <w:nsid w:val="68E272BF"/>
    <w:multiLevelType w:val="hybridMultilevel"/>
    <w:tmpl w:val="D57C7FA0"/>
    <w:lvl w:ilvl="0" w:tplc="0C090017">
      <w:start w:val="1"/>
      <w:numFmt w:val="lowerLetter"/>
      <w:lvlText w:val="%1)"/>
      <w:lvlJc w:val="left"/>
      <w:pPr>
        <w:ind w:left="1080" w:hanging="360"/>
      </w:pPr>
      <w:rPr>
        <w:rFonts w:hint="default"/>
      </w:rPr>
    </w:lvl>
    <w:lvl w:ilvl="1" w:tplc="0C09001B">
      <w:start w:val="1"/>
      <w:numFmt w:val="lowerRoman"/>
      <w:lvlText w:val="%2."/>
      <w:lvlJc w:val="right"/>
      <w:pPr>
        <w:ind w:left="1800" w:hanging="360"/>
      </w:pPr>
    </w:lvl>
    <w:lvl w:ilvl="2" w:tplc="0C090001">
      <w:start w:val="1"/>
      <w:numFmt w:val="bullet"/>
      <w:lvlText w:val=""/>
      <w:lvlJc w:val="left"/>
      <w:pPr>
        <w:ind w:left="1882" w:hanging="180"/>
      </w:pPr>
      <w:rPr>
        <w:rFonts w:ascii="Symbol" w:hAnsi="Symbol" w:hint="default"/>
      </w:rPr>
    </w:lvl>
    <w:lvl w:ilvl="3" w:tplc="0C09000F">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44" w15:restartNumberingAfterBreak="0">
    <w:nsid w:val="6AB97F66"/>
    <w:multiLevelType w:val="hybridMultilevel"/>
    <w:tmpl w:val="8AD0D08A"/>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5" w15:restartNumberingAfterBreak="0">
    <w:nsid w:val="6B1721CF"/>
    <w:multiLevelType w:val="hybridMultilevel"/>
    <w:tmpl w:val="7C08E11E"/>
    <w:lvl w:ilvl="0" w:tplc="F54C0134">
      <w:start w:val="1"/>
      <w:numFmt w:val="decimal"/>
      <w:lvlText w:val="%1."/>
      <w:lvlJc w:val="left"/>
      <w:pPr>
        <w:ind w:left="720" w:hanging="360"/>
      </w:pPr>
      <w:rPr>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6B27757A"/>
    <w:multiLevelType w:val="hybridMultilevel"/>
    <w:tmpl w:val="3A7AB61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7" w15:restartNumberingAfterBreak="0">
    <w:nsid w:val="6B5728EA"/>
    <w:multiLevelType w:val="hybridMultilevel"/>
    <w:tmpl w:val="A4DE61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8" w15:restartNumberingAfterBreak="0">
    <w:nsid w:val="6C8B69E5"/>
    <w:multiLevelType w:val="hybridMultilevel"/>
    <w:tmpl w:val="06B4933E"/>
    <w:lvl w:ilvl="0" w:tplc="3998E5CC">
      <w:start w:val="1"/>
      <w:numFmt w:val="lowerLetter"/>
      <w:lvlText w:val="(%1)"/>
      <w:lvlJc w:val="left"/>
      <w:pPr>
        <w:ind w:left="360" w:hanging="360"/>
      </w:pPr>
      <w:rPr>
        <w:rFonts w:hint="default"/>
        <w:b w:val="0"/>
        <w:i w:val="0"/>
        <w:iCs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9" w15:restartNumberingAfterBreak="0">
    <w:nsid w:val="6D7165BB"/>
    <w:multiLevelType w:val="hybridMultilevel"/>
    <w:tmpl w:val="401CD83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0" w15:restartNumberingAfterBreak="0">
    <w:nsid w:val="6D8608EC"/>
    <w:multiLevelType w:val="hybridMultilevel"/>
    <w:tmpl w:val="3B048BE0"/>
    <w:lvl w:ilvl="0" w:tplc="BA9EC042">
      <w:start w:val="23"/>
      <w:numFmt w:val="bullet"/>
      <w:lvlText w:val="-"/>
      <w:lvlJc w:val="left"/>
      <w:pPr>
        <w:ind w:left="720" w:hanging="36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6D8672D3"/>
    <w:multiLevelType w:val="hybridMultilevel"/>
    <w:tmpl w:val="9850C806"/>
    <w:lvl w:ilvl="0" w:tplc="2EEC85F2">
      <w:start w:val="1"/>
      <w:numFmt w:val="decimal"/>
      <w:lvlText w:val="%1."/>
      <w:lvlJc w:val="left"/>
      <w:pPr>
        <w:ind w:left="720" w:hanging="720"/>
      </w:pPr>
      <w:rPr>
        <w:b w:val="0"/>
        <w:bCs/>
        <w:i w:val="0"/>
        <w:iCs w:val="0"/>
        <w:color w:val="auto"/>
        <w:sz w:val="24"/>
        <w:szCs w:val="3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52" w15:restartNumberingAfterBreak="0">
    <w:nsid w:val="6DF77D48"/>
    <w:multiLevelType w:val="hybridMultilevel"/>
    <w:tmpl w:val="E728A80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3" w15:restartNumberingAfterBreak="0">
    <w:nsid w:val="6E15744B"/>
    <w:multiLevelType w:val="hybridMultilevel"/>
    <w:tmpl w:val="3FEC9DF0"/>
    <w:lvl w:ilvl="0" w:tplc="0C090019">
      <w:start w:val="1"/>
      <w:numFmt w:val="lowerLetter"/>
      <w:lvlText w:val="%1."/>
      <w:lvlJc w:val="left"/>
      <w:pPr>
        <w:ind w:left="735" w:hanging="375"/>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4" w15:restartNumberingAfterBreak="0">
    <w:nsid w:val="6F3C11BF"/>
    <w:multiLevelType w:val="multilevel"/>
    <w:tmpl w:val="9C9ECF74"/>
    <w:lvl w:ilvl="0">
      <w:start w:val="74"/>
      <w:numFmt w:val="decimal"/>
      <w:pStyle w:val="StyleHeading1Left0cmHanging2cmRightSinglesolid"/>
      <w:lvlText w:val="D%1.05"/>
      <w:lvlJc w:val="left"/>
      <w:pPr>
        <w:tabs>
          <w:tab w:val="num" w:pos="1134"/>
        </w:tabs>
        <w:ind w:left="1134" w:hanging="1134"/>
      </w:pPr>
      <w:rPr>
        <w:rFonts w:ascii="Arial" w:hAnsi="Arial" w:hint="default"/>
        <w:b/>
        <w:i/>
        <w:sz w:val="24"/>
        <w:szCs w:val="24"/>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55" w15:restartNumberingAfterBreak="0">
    <w:nsid w:val="6FCC35E1"/>
    <w:multiLevelType w:val="hybridMultilevel"/>
    <w:tmpl w:val="10D060E8"/>
    <w:lvl w:ilvl="0" w:tplc="9166A0B6">
      <w:start w:val="2"/>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6" w15:restartNumberingAfterBreak="0">
    <w:nsid w:val="7010552B"/>
    <w:multiLevelType w:val="hybridMultilevel"/>
    <w:tmpl w:val="2E0CF9D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736F4BAF"/>
    <w:multiLevelType w:val="multilevel"/>
    <w:tmpl w:val="879CE8E2"/>
    <w:lvl w:ilvl="0">
      <w:start w:val="14"/>
      <w:numFmt w:val="decimal"/>
      <w:lvlText w:val="%1"/>
      <w:lvlJc w:val="left"/>
      <w:pPr>
        <w:ind w:left="468" w:hanging="468"/>
      </w:pPr>
      <w:rPr>
        <w:rFonts w:hint="default"/>
      </w:rPr>
    </w:lvl>
    <w:lvl w:ilvl="1">
      <w:start w:val="8"/>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8" w15:restartNumberingAfterBreak="0">
    <w:nsid w:val="73780E6F"/>
    <w:multiLevelType w:val="hybridMultilevel"/>
    <w:tmpl w:val="1206DA4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59" w15:restartNumberingAfterBreak="0">
    <w:nsid w:val="741A68DA"/>
    <w:multiLevelType w:val="hybridMultilevel"/>
    <w:tmpl w:val="3250B270"/>
    <w:lvl w:ilvl="0" w:tplc="0C090019">
      <w:start w:val="1"/>
      <w:numFmt w:val="lowerLetter"/>
      <w:lvlText w:val="%1."/>
      <w:lvlJc w:val="left"/>
      <w:pPr>
        <w:ind w:left="720" w:hanging="360"/>
      </w:pPr>
      <w:rPr>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0" w15:restartNumberingAfterBreak="0">
    <w:nsid w:val="742B59FD"/>
    <w:multiLevelType w:val="multilevel"/>
    <w:tmpl w:val="2E642BF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61" w15:restartNumberingAfterBreak="0">
    <w:nsid w:val="74564C29"/>
    <w:multiLevelType w:val="hybridMultilevel"/>
    <w:tmpl w:val="A10EFEE8"/>
    <w:lvl w:ilvl="0" w:tplc="57086052">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62" w15:restartNumberingAfterBreak="0">
    <w:nsid w:val="75213DB3"/>
    <w:multiLevelType w:val="hybridMultilevel"/>
    <w:tmpl w:val="57EC75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3" w15:restartNumberingAfterBreak="0">
    <w:nsid w:val="76B138AB"/>
    <w:multiLevelType w:val="hybridMultilevel"/>
    <w:tmpl w:val="8946E0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76D47FF8"/>
    <w:multiLevelType w:val="hybridMultilevel"/>
    <w:tmpl w:val="32DA45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5" w15:restartNumberingAfterBreak="0">
    <w:nsid w:val="76FB57E8"/>
    <w:multiLevelType w:val="hybridMultilevel"/>
    <w:tmpl w:val="82AA5670"/>
    <w:lvl w:ilvl="0" w:tplc="681A30B0">
      <w:start w:val="1"/>
      <w:numFmt w:val="lowerLetter"/>
      <w:lvlText w:val="%1."/>
      <w:lvlJc w:val="left"/>
      <w:pPr>
        <w:ind w:left="1146" w:hanging="360"/>
      </w:pPr>
      <w:rPr>
        <w:rFonts w:hint="default"/>
        <w:b w:val="0"/>
        <w:bCs/>
        <w:color w:val="auto"/>
      </w:rPr>
    </w:lvl>
    <w:lvl w:ilvl="1" w:tplc="0C090019" w:tentative="1">
      <w:start w:val="1"/>
      <w:numFmt w:val="lowerLetter"/>
      <w:lvlText w:val="%2."/>
      <w:lvlJc w:val="left"/>
      <w:pPr>
        <w:ind w:left="1866" w:hanging="360"/>
      </w:pPr>
    </w:lvl>
    <w:lvl w:ilvl="2" w:tplc="0C09001B" w:tentative="1">
      <w:start w:val="1"/>
      <w:numFmt w:val="lowerRoman"/>
      <w:lvlText w:val="%3."/>
      <w:lvlJc w:val="right"/>
      <w:pPr>
        <w:ind w:left="2586" w:hanging="180"/>
      </w:pPr>
    </w:lvl>
    <w:lvl w:ilvl="3" w:tplc="0C09000F" w:tentative="1">
      <w:start w:val="1"/>
      <w:numFmt w:val="decimal"/>
      <w:lvlText w:val="%4."/>
      <w:lvlJc w:val="left"/>
      <w:pPr>
        <w:ind w:left="3306" w:hanging="360"/>
      </w:pPr>
    </w:lvl>
    <w:lvl w:ilvl="4" w:tplc="0C090019" w:tentative="1">
      <w:start w:val="1"/>
      <w:numFmt w:val="lowerLetter"/>
      <w:lvlText w:val="%5."/>
      <w:lvlJc w:val="left"/>
      <w:pPr>
        <w:ind w:left="4026" w:hanging="360"/>
      </w:pPr>
    </w:lvl>
    <w:lvl w:ilvl="5" w:tplc="0C09001B" w:tentative="1">
      <w:start w:val="1"/>
      <w:numFmt w:val="lowerRoman"/>
      <w:lvlText w:val="%6."/>
      <w:lvlJc w:val="right"/>
      <w:pPr>
        <w:ind w:left="4746" w:hanging="180"/>
      </w:pPr>
    </w:lvl>
    <w:lvl w:ilvl="6" w:tplc="0C09000F" w:tentative="1">
      <w:start w:val="1"/>
      <w:numFmt w:val="decimal"/>
      <w:lvlText w:val="%7."/>
      <w:lvlJc w:val="left"/>
      <w:pPr>
        <w:ind w:left="5466" w:hanging="360"/>
      </w:pPr>
    </w:lvl>
    <w:lvl w:ilvl="7" w:tplc="0C090019" w:tentative="1">
      <w:start w:val="1"/>
      <w:numFmt w:val="lowerLetter"/>
      <w:lvlText w:val="%8."/>
      <w:lvlJc w:val="left"/>
      <w:pPr>
        <w:ind w:left="6186" w:hanging="360"/>
      </w:pPr>
    </w:lvl>
    <w:lvl w:ilvl="8" w:tplc="0C09001B" w:tentative="1">
      <w:start w:val="1"/>
      <w:numFmt w:val="lowerRoman"/>
      <w:lvlText w:val="%9."/>
      <w:lvlJc w:val="right"/>
      <w:pPr>
        <w:ind w:left="6906" w:hanging="180"/>
      </w:pPr>
    </w:lvl>
  </w:abstractNum>
  <w:abstractNum w:abstractNumId="166" w15:restartNumberingAfterBreak="0">
    <w:nsid w:val="770376A2"/>
    <w:multiLevelType w:val="hybridMultilevel"/>
    <w:tmpl w:val="0B14674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67" w15:restartNumberingAfterBreak="0">
    <w:nsid w:val="77B10899"/>
    <w:multiLevelType w:val="hybridMultilevel"/>
    <w:tmpl w:val="32C65782"/>
    <w:lvl w:ilvl="0" w:tplc="AF70EB5A">
      <w:start w:val="1"/>
      <w:numFmt w:val="decimal"/>
      <w:lvlText w:val="%1."/>
      <w:lvlJc w:val="left"/>
      <w:pPr>
        <w:ind w:left="720" w:hanging="360"/>
      </w:pPr>
      <w:rPr>
        <w:rFonts w:ascii="Arial" w:eastAsia="Times New Roman" w:hAnsi="Arial" w:cs="Arial" w:hint="default"/>
        <w:b w:val="0"/>
        <w:bCs w:val="0"/>
        <w:sz w:val="24"/>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8" w15:restartNumberingAfterBreak="0">
    <w:nsid w:val="797A221A"/>
    <w:multiLevelType w:val="hybridMultilevel"/>
    <w:tmpl w:val="B520099C"/>
    <w:lvl w:ilvl="0" w:tplc="FFFFFFFF">
      <w:start w:val="1"/>
      <w:numFmt w:val="decimal"/>
      <w:lvlText w:val="%1."/>
      <w:lvlJc w:val="left"/>
      <w:pPr>
        <w:ind w:left="720" w:hanging="360"/>
      </w:pPr>
      <w:rPr>
        <w:b/>
      </w:rPr>
    </w:lvl>
    <w:lvl w:ilvl="1" w:tplc="2A0C760E">
      <w:start w:val="1"/>
      <w:numFmt w:val="decimal"/>
      <w:lvlText w:val="%2."/>
      <w:lvlJc w:val="left"/>
      <w:pPr>
        <w:ind w:left="360" w:hanging="360"/>
      </w:pPr>
      <w:rPr>
        <w:rFonts w:ascii="Arial" w:eastAsia="Calibri" w:hAnsi="Arial" w:cs="Arial"/>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9" w15:restartNumberingAfterBreak="0">
    <w:nsid w:val="7985444F"/>
    <w:multiLevelType w:val="hybridMultilevel"/>
    <w:tmpl w:val="AD6A4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79DD6495"/>
    <w:multiLevelType w:val="hybridMultilevel"/>
    <w:tmpl w:val="30360528"/>
    <w:lvl w:ilvl="0" w:tplc="0C09000F">
      <w:start w:val="1"/>
      <w:numFmt w:val="decimal"/>
      <w:lvlText w:val="%1."/>
      <w:lvlJc w:val="left"/>
      <w:pPr>
        <w:ind w:left="1287" w:hanging="360"/>
      </w:p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171" w15:restartNumberingAfterBreak="0">
    <w:nsid w:val="79F463B5"/>
    <w:multiLevelType w:val="hybridMultilevel"/>
    <w:tmpl w:val="31E81F6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2" w15:restartNumberingAfterBreak="0">
    <w:nsid w:val="7ABD67E8"/>
    <w:multiLevelType w:val="hybridMultilevel"/>
    <w:tmpl w:val="0504B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3" w15:restartNumberingAfterBreak="0">
    <w:nsid w:val="7AD879BC"/>
    <w:multiLevelType w:val="hybridMultilevel"/>
    <w:tmpl w:val="D090A4E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4" w15:restartNumberingAfterBreak="0">
    <w:nsid w:val="7DE04D09"/>
    <w:multiLevelType w:val="hybridMultilevel"/>
    <w:tmpl w:val="27821518"/>
    <w:lvl w:ilvl="0" w:tplc="0C09000F">
      <w:start w:val="1"/>
      <w:numFmt w:val="decimal"/>
      <w:lvlText w:val="%1."/>
      <w:lvlJc w:val="left"/>
      <w:pPr>
        <w:ind w:left="784" w:hanging="360"/>
      </w:pPr>
    </w:lvl>
    <w:lvl w:ilvl="1" w:tplc="0C090019" w:tentative="1">
      <w:start w:val="1"/>
      <w:numFmt w:val="lowerLetter"/>
      <w:lvlText w:val="%2."/>
      <w:lvlJc w:val="left"/>
      <w:pPr>
        <w:ind w:left="1504" w:hanging="360"/>
      </w:pPr>
    </w:lvl>
    <w:lvl w:ilvl="2" w:tplc="0C09001B" w:tentative="1">
      <w:start w:val="1"/>
      <w:numFmt w:val="lowerRoman"/>
      <w:lvlText w:val="%3."/>
      <w:lvlJc w:val="right"/>
      <w:pPr>
        <w:ind w:left="2224" w:hanging="180"/>
      </w:pPr>
    </w:lvl>
    <w:lvl w:ilvl="3" w:tplc="0C09000F" w:tentative="1">
      <w:start w:val="1"/>
      <w:numFmt w:val="decimal"/>
      <w:lvlText w:val="%4."/>
      <w:lvlJc w:val="left"/>
      <w:pPr>
        <w:ind w:left="2944" w:hanging="360"/>
      </w:pPr>
    </w:lvl>
    <w:lvl w:ilvl="4" w:tplc="0C090019" w:tentative="1">
      <w:start w:val="1"/>
      <w:numFmt w:val="lowerLetter"/>
      <w:lvlText w:val="%5."/>
      <w:lvlJc w:val="left"/>
      <w:pPr>
        <w:ind w:left="3664" w:hanging="360"/>
      </w:pPr>
    </w:lvl>
    <w:lvl w:ilvl="5" w:tplc="0C09001B" w:tentative="1">
      <w:start w:val="1"/>
      <w:numFmt w:val="lowerRoman"/>
      <w:lvlText w:val="%6."/>
      <w:lvlJc w:val="right"/>
      <w:pPr>
        <w:ind w:left="4384" w:hanging="180"/>
      </w:pPr>
    </w:lvl>
    <w:lvl w:ilvl="6" w:tplc="0C09000F" w:tentative="1">
      <w:start w:val="1"/>
      <w:numFmt w:val="decimal"/>
      <w:lvlText w:val="%7."/>
      <w:lvlJc w:val="left"/>
      <w:pPr>
        <w:ind w:left="5104" w:hanging="360"/>
      </w:pPr>
    </w:lvl>
    <w:lvl w:ilvl="7" w:tplc="0C090019" w:tentative="1">
      <w:start w:val="1"/>
      <w:numFmt w:val="lowerLetter"/>
      <w:lvlText w:val="%8."/>
      <w:lvlJc w:val="left"/>
      <w:pPr>
        <w:ind w:left="5824" w:hanging="360"/>
      </w:pPr>
    </w:lvl>
    <w:lvl w:ilvl="8" w:tplc="0C09001B" w:tentative="1">
      <w:start w:val="1"/>
      <w:numFmt w:val="lowerRoman"/>
      <w:lvlText w:val="%9."/>
      <w:lvlJc w:val="right"/>
      <w:pPr>
        <w:ind w:left="6544" w:hanging="180"/>
      </w:pPr>
    </w:lvl>
  </w:abstractNum>
  <w:abstractNum w:abstractNumId="175" w15:restartNumberingAfterBreak="0">
    <w:nsid w:val="7E2D4D63"/>
    <w:multiLevelType w:val="hybridMultilevel"/>
    <w:tmpl w:val="4B3E0F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7E8C05FD"/>
    <w:multiLevelType w:val="hybridMultilevel"/>
    <w:tmpl w:val="B1DCC292"/>
    <w:lvl w:ilvl="0" w:tplc="0C09001B">
      <w:start w:val="1"/>
      <w:numFmt w:val="lowerRoman"/>
      <w:lvlText w:val="%1."/>
      <w:lvlJc w:val="righ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77" w15:restartNumberingAfterBreak="0">
    <w:nsid w:val="7EC64887"/>
    <w:multiLevelType w:val="multilevel"/>
    <w:tmpl w:val="44280A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7F064BC9"/>
    <w:multiLevelType w:val="hybridMultilevel"/>
    <w:tmpl w:val="532AC540"/>
    <w:lvl w:ilvl="0" w:tplc="0C090017">
      <w:start w:val="1"/>
      <w:numFmt w:val="lowerLetter"/>
      <w:lvlText w:val="%1)"/>
      <w:lvlJc w:val="left"/>
      <w:pPr>
        <w:ind w:left="644" w:hanging="360"/>
      </w:p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79" w15:restartNumberingAfterBreak="0">
    <w:nsid w:val="7F233758"/>
    <w:multiLevelType w:val="hybridMultilevel"/>
    <w:tmpl w:val="5CF6E2D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0" w15:restartNumberingAfterBreak="0">
    <w:nsid w:val="7F9F543E"/>
    <w:multiLevelType w:val="multilevel"/>
    <w:tmpl w:val="30F448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1" w15:restartNumberingAfterBreak="0">
    <w:nsid w:val="7FBA4969"/>
    <w:multiLevelType w:val="multilevel"/>
    <w:tmpl w:val="57FE244E"/>
    <w:lvl w:ilvl="0">
      <w:start w:val="1"/>
      <w:numFmt w:val="bullet"/>
      <w:lvlText w:val=""/>
      <w:lvlJc w:val="left"/>
      <w:pPr>
        <w:tabs>
          <w:tab w:val="num" w:pos="720"/>
        </w:tabs>
        <w:ind w:left="720" w:hanging="360"/>
      </w:pPr>
      <w:rPr>
        <w:rFonts w:ascii="Symbol" w:hAnsi="Symbol" w:hint="default"/>
        <w:sz w:val="24"/>
        <w:szCs w:val="24"/>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99"/>
  </w:num>
  <w:num w:numId="2">
    <w:abstractNumId w:val="112"/>
  </w:num>
  <w:num w:numId="3">
    <w:abstractNumId w:val="75"/>
  </w:num>
  <w:num w:numId="4">
    <w:abstractNumId w:val="154"/>
  </w:num>
  <w:num w:numId="5">
    <w:abstractNumId w:val="168"/>
  </w:num>
  <w:num w:numId="6">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2"/>
  </w:num>
  <w:num w:numId="8">
    <w:abstractNumId w:val="80"/>
  </w:num>
  <w:num w:numId="9">
    <w:abstractNumId w:val="108"/>
  </w:num>
  <w:num w:numId="10">
    <w:abstractNumId w:val="141"/>
  </w:num>
  <w:num w:numId="11">
    <w:abstractNumId w:val="89"/>
  </w:num>
  <w:num w:numId="12">
    <w:abstractNumId w:val="78"/>
  </w:num>
  <w:num w:numId="13">
    <w:abstractNumId w:val="125"/>
  </w:num>
  <w:num w:numId="14">
    <w:abstractNumId w:val="149"/>
  </w:num>
  <w:num w:numId="15">
    <w:abstractNumId w:val="142"/>
  </w:num>
  <w:num w:numId="16">
    <w:abstractNumId w:val="92"/>
  </w:num>
  <w:num w:numId="1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num>
  <w:num w:numId="19">
    <w:abstractNumId w:val="158"/>
  </w:num>
  <w:num w:numId="20">
    <w:abstractNumId w:val="118"/>
  </w:num>
  <w:num w:numId="21">
    <w:abstractNumId w:val="58"/>
  </w:num>
  <w:num w:numId="22">
    <w:abstractNumId w:val="17"/>
  </w:num>
  <w:num w:numId="23">
    <w:abstractNumId w:val="29"/>
  </w:num>
  <w:num w:numId="24">
    <w:abstractNumId w:val="153"/>
  </w:num>
  <w:num w:numId="25">
    <w:abstractNumId w:val="49"/>
  </w:num>
  <w:num w:numId="2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72"/>
  </w:num>
  <w:num w:numId="28">
    <w:abstractNumId w:val="106"/>
  </w:num>
  <w:num w:numId="29">
    <w:abstractNumId w:val="151"/>
  </w:num>
  <w:num w:numId="30">
    <w:abstractNumId w:val="39"/>
  </w:num>
  <w:num w:numId="31">
    <w:abstractNumId w:val="32"/>
  </w:num>
  <w:num w:numId="32">
    <w:abstractNumId w:val="105"/>
  </w:num>
  <w:num w:numId="33">
    <w:abstractNumId w:val="101"/>
  </w:num>
  <w:num w:numId="34">
    <w:abstractNumId w:val="120"/>
  </w:num>
  <w:num w:numId="35">
    <w:abstractNumId w:val="162"/>
  </w:num>
  <w:num w:numId="36">
    <w:abstractNumId w:val="166"/>
  </w:num>
  <w:num w:numId="37">
    <w:abstractNumId w:val="132"/>
  </w:num>
  <w:num w:numId="38">
    <w:abstractNumId w:val="83"/>
  </w:num>
  <w:num w:numId="39">
    <w:abstractNumId w:val="19"/>
  </w:num>
  <w:num w:numId="40">
    <w:abstractNumId w:val="43"/>
  </w:num>
  <w:num w:numId="41">
    <w:abstractNumId w:val="61"/>
  </w:num>
  <w:num w:numId="42">
    <w:abstractNumId w:val="9"/>
  </w:num>
  <w:num w:numId="43">
    <w:abstractNumId w:val="42"/>
  </w:num>
  <w:num w:numId="44">
    <w:abstractNumId w:val="137"/>
  </w:num>
  <w:num w:numId="45">
    <w:abstractNumId w:val="48"/>
  </w:num>
  <w:num w:numId="46">
    <w:abstractNumId w:val="1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47"/>
  </w:num>
  <w:num w:numId="48">
    <w:abstractNumId w:val="111"/>
  </w:num>
  <w:num w:numId="49">
    <w:abstractNumId w:val="139"/>
  </w:num>
  <w:num w:numId="50">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4"/>
  </w:num>
  <w:num w:numId="52">
    <w:abstractNumId w:val="69"/>
  </w:num>
  <w:num w:numId="53">
    <w:abstractNumId w:val="171"/>
  </w:num>
  <w:num w:numId="54">
    <w:abstractNumId w:val="79"/>
  </w:num>
  <w:num w:numId="55">
    <w:abstractNumId w:val="177"/>
  </w:num>
  <w:num w:numId="56">
    <w:abstractNumId w:val="67"/>
  </w:num>
  <w:num w:numId="57">
    <w:abstractNumId w:val="20"/>
  </w:num>
  <w:num w:numId="58">
    <w:abstractNumId w:val="77"/>
  </w:num>
  <w:num w:numId="59">
    <w:abstractNumId w:val="135"/>
  </w:num>
  <w:num w:numId="60">
    <w:abstractNumId w:val="145"/>
  </w:num>
  <w:num w:numId="61">
    <w:abstractNumId w:val="138"/>
  </w:num>
  <w:num w:numId="62">
    <w:abstractNumId w:val="36"/>
  </w:num>
  <w:num w:numId="63">
    <w:abstractNumId w:val="160"/>
  </w:num>
  <w:num w:numId="64">
    <w:abstractNumId w:val="129"/>
  </w:num>
  <w:num w:numId="65">
    <w:abstractNumId w:val="16"/>
  </w:num>
  <w:num w:numId="66">
    <w:abstractNumId w:val="13"/>
  </w:num>
  <w:num w:numId="67">
    <w:abstractNumId w:val="103"/>
  </w:num>
  <w:num w:numId="68">
    <w:abstractNumId w:val="181"/>
  </w:num>
  <w:num w:numId="69">
    <w:abstractNumId w:val="152"/>
  </w:num>
  <w:num w:numId="70">
    <w:abstractNumId w:val="76"/>
  </w:num>
  <w:num w:numId="71">
    <w:abstractNumId w:val="66"/>
  </w:num>
  <w:num w:numId="72">
    <w:abstractNumId w:val="94"/>
  </w:num>
  <w:num w:numId="73">
    <w:abstractNumId w:val="41"/>
  </w:num>
  <w:num w:numId="74">
    <w:abstractNumId w:val="143"/>
  </w:num>
  <w:num w:numId="75">
    <w:abstractNumId w:val="109"/>
  </w:num>
  <w:num w:numId="76">
    <w:abstractNumId w:val="15"/>
  </w:num>
  <w:num w:numId="77">
    <w:abstractNumId w:val="90"/>
  </w:num>
  <w:num w:numId="78">
    <w:abstractNumId w:val="56"/>
  </w:num>
  <w:num w:numId="79">
    <w:abstractNumId w:val="136"/>
  </w:num>
  <w:num w:numId="80">
    <w:abstractNumId w:val="88"/>
  </w:num>
  <w:num w:numId="81">
    <w:abstractNumId w:val="37"/>
  </w:num>
  <w:num w:numId="82">
    <w:abstractNumId w:val="176"/>
  </w:num>
  <w:num w:numId="83">
    <w:abstractNumId w:val="114"/>
  </w:num>
  <w:num w:numId="84">
    <w:abstractNumId w:val="98"/>
  </w:num>
  <w:num w:numId="85">
    <w:abstractNumId w:val="144"/>
  </w:num>
  <w:num w:numId="86">
    <w:abstractNumId w:val="97"/>
  </w:num>
  <w:num w:numId="87">
    <w:abstractNumId w:val="115"/>
  </w:num>
  <w:num w:numId="88">
    <w:abstractNumId w:val="21"/>
  </w:num>
  <w:num w:numId="89">
    <w:abstractNumId w:val="131"/>
  </w:num>
  <w:num w:numId="90">
    <w:abstractNumId w:val="11"/>
  </w:num>
  <w:num w:numId="91">
    <w:abstractNumId w:val="179"/>
  </w:num>
  <w:num w:numId="92">
    <w:abstractNumId w:val="150"/>
  </w:num>
  <w:num w:numId="93">
    <w:abstractNumId w:val="156"/>
  </w:num>
  <w:num w:numId="94">
    <w:abstractNumId w:val="44"/>
  </w:num>
  <w:num w:numId="95">
    <w:abstractNumId w:val="126"/>
  </w:num>
  <w:num w:numId="96">
    <w:abstractNumId w:val="51"/>
  </w:num>
  <w:num w:numId="97">
    <w:abstractNumId w:val="107"/>
  </w:num>
  <w:num w:numId="98">
    <w:abstractNumId w:val="33"/>
  </w:num>
  <w:num w:numId="99">
    <w:abstractNumId w:val="25"/>
  </w:num>
  <w:num w:numId="100">
    <w:abstractNumId w:val="82"/>
  </w:num>
  <w:num w:numId="101">
    <w:abstractNumId w:val="87"/>
  </w:num>
  <w:num w:numId="102">
    <w:abstractNumId w:val="93"/>
  </w:num>
  <w:num w:numId="103">
    <w:abstractNumId w:val="148"/>
  </w:num>
  <w:num w:numId="104">
    <w:abstractNumId w:val="47"/>
  </w:num>
  <w:num w:numId="105">
    <w:abstractNumId w:val="85"/>
  </w:num>
  <w:num w:numId="106">
    <w:abstractNumId w:val="113"/>
  </w:num>
  <w:num w:numId="107">
    <w:abstractNumId w:val="102"/>
  </w:num>
  <w:num w:numId="108">
    <w:abstractNumId w:val="127"/>
  </w:num>
  <w:num w:numId="109">
    <w:abstractNumId w:val="100"/>
  </w:num>
  <w:num w:numId="110">
    <w:abstractNumId w:val="155"/>
  </w:num>
  <w:num w:numId="111">
    <w:abstractNumId w:val="34"/>
  </w:num>
  <w:num w:numId="112">
    <w:abstractNumId w:val="165"/>
  </w:num>
  <w:num w:numId="113">
    <w:abstractNumId w:val="64"/>
  </w:num>
  <w:num w:numId="114">
    <w:abstractNumId w:val="59"/>
  </w:num>
  <w:num w:numId="115">
    <w:abstractNumId w:val="178"/>
  </w:num>
  <w:num w:numId="116">
    <w:abstractNumId w:val="12"/>
  </w:num>
  <w:num w:numId="117">
    <w:abstractNumId w:val="173"/>
  </w:num>
  <w:num w:numId="118">
    <w:abstractNumId w:val="96"/>
  </w:num>
  <w:num w:numId="119">
    <w:abstractNumId w:val="46"/>
  </w:num>
  <w:num w:numId="120">
    <w:abstractNumId w:val="18"/>
  </w:num>
  <w:num w:numId="121">
    <w:abstractNumId w:val="146"/>
  </w:num>
  <w:num w:numId="122">
    <w:abstractNumId w:val="45"/>
  </w:num>
  <w:num w:numId="123">
    <w:abstractNumId w:val="24"/>
  </w:num>
  <w:num w:numId="124">
    <w:abstractNumId w:val="91"/>
    <w:lvlOverride w:ilvl="0">
      <w:startOverride w:val="1"/>
    </w:lvlOverride>
    <w:lvlOverride w:ilvl="1"/>
    <w:lvlOverride w:ilvl="2"/>
    <w:lvlOverride w:ilvl="3"/>
    <w:lvlOverride w:ilvl="4"/>
    <w:lvlOverride w:ilvl="5"/>
    <w:lvlOverride w:ilvl="6"/>
    <w:lvlOverride w:ilvl="7"/>
    <w:lvlOverride w:ilvl="8"/>
  </w:num>
  <w:num w:numId="125">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70"/>
  </w:num>
  <w:num w:numId="127">
    <w:abstractNumId w:val="84"/>
  </w:num>
  <w:num w:numId="128">
    <w:abstractNumId w:val="124"/>
  </w:num>
  <w:num w:numId="129">
    <w:abstractNumId w:val="14"/>
  </w:num>
  <w:num w:numId="130">
    <w:abstractNumId w:val="119"/>
  </w:num>
  <w:num w:numId="131">
    <w:abstractNumId w:val="163"/>
  </w:num>
  <w:num w:numId="132">
    <w:abstractNumId w:val="175"/>
  </w:num>
  <w:num w:numId="133">
    <w:abstractNumId w:val="68"/>
  </w:num>
  <w:num w:numId="134">
    <w:abstractNumId w:val="164"/>
  </w:num>
  <w:num w:numId="135">
    <w:abstractNumId w:val="7"/>
  </w:num>
  <w:num w:numId="136">
    <w:abstractNumId w:val="6"/>
  </w:num>
  <w:num w:numId="137">
    <w:abstractNumId w:val="5"/>
  </w:num>
  <w:num w:numId="138">
    <w:abstractNumId w:val="4"/>
  </w:num>
  <w:num w:numId="139">
    <w:abstractNumId w:val="8"/>
  </w:num>
  <w:num w:numId="140">
    <w:abstractNumId w:val="3"/>
  </w:num>
  <w:num w:numId="141">
    <w:abstractNumId w:val="2"/>
  </w:num>
  <w:num w:numId="142">
    <w:abstractNumId w:val="1"/>
  </w:num>
  <w:num w:numId="143">
    <w:abstractNumId w:val="0"/>
  </w:num>
  <w:num w:numId="144">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28"/>
  </w:num>
  <w:num w:numId="147">
    <w:abstractNumId w:val="161"/>
  </w:num>
  <w:num w:numId="148">
    <w:abstractNumId w:val="38"/>
  </w:num>
  <w:num w:numId="149">
    <w:abstractNumId w:val="169"/>
  </w:num>
  <w:num w:numId="150">
    <w:abstractNumId w:val="133"/>
  </w:num>
  <w:num w:numId="151">
    <w:abstractNumId w:val="55"/>
  </w:num>
  <w:num w:numId="152">
    <w:abstractNumId w:val="174"/>
  </w:num>
  <w:num w:numId="153">
    <w:abstractNumId w:val="172"/>
  </w:num>
  <w:num w:numId="154">
    <w:abstractNumId w:val="63"/>
  </w:num>
  <w:num w:numId="155">
    <w:abstractNumId w:val="65"/>
  </w:num>
  <w:num w:numId="156">
    <w:abstractNumId w:val="159"/>
  </w:num>
  <w:num w:numId="157">
    <w:abstractNumId w:val="140"/>
  </w:num>
  <w:num w:numId="158">
    <w:abstractNumId w:val="60"/>
  </w:num>
  <w:num w:numId="159">
    <w:abstractNumId w:val="130"/>
  </w:num>
  <w:num w:numId="160">
    <w:abstractNumId w:val="26"/>
  </w:num>
  <w:num w:numId="161">
    <w:abstractNumId w:val="122"/>
  </w:num>
  <w:num w:numId="162">
    <w:abstractNumId w:val="123"/>
  </w:num>
  <w:num w:numId="163">
    <w:abstractNumId w:val="50"/>
  </w:num>
  <w:num w:numId="164">
    <w:abstractNumId w:val="81"/>
  </w:num>
  <w:num w:numId="165">
    <w:abstractNumId w:val="73"/>
  </w:num>
  <w:num w:numId="166">
    <w:abstractNumId w:val="128"/>
  </w:num>
  <w:num w:numId="167">
    <w:abstractNumId w:val="167"/>
  </w:num>
  <w:num w:numId="168">
    <w:abstractNumId w:val="110"/>
  </w:num>
  <w:num w:numId="169">
    <w:abstractNumId w:val="57"/>
  </w:num>
  <w:num w:numId="170">
    <w:abstractNumId w:val="10"/>
  </w:num>
  <w:num w:numId="171">
    <w:abstractNumId w:val="104"/>
  </w:num>
  <w:num w:numId="172">
    <w:abstractNumId w:val="121"/>
  </w:num>
  <w:num w:numId="173">
    <w:abstractNumId w:val="95"/>
  </w:num>
  <w:num w:numId="174">
    <w:abstractNumId w:val="53"/>
  </w:num>
  <w:num w:numId="175">
    <w:abstractNumId w:val="30"/>
  </w:num>
  <w:num w:numId="176">
    <w:abstractNumId w:val="40"/>
  </w:num>
  <w:num w:numId="177">
    <w:abstractNumId w:val="157"/>
  </w:num>
  <w:num w:numId="178">
    <w:abstractNumId w:val="86"/>
  </w:num>
  <w:num w:numId="179">
    <w:abstractNumId w:val="170"/>
  </w:num>
  <w:num w:numId="180">
    <w:abstractNumId w:val="62"/>
  </w:num>
  <w:num w:numId="181">
    <w:abstractNumId w:val="52"/>
  </w:num>
  <w:num w:numId="182">
    <w:abstractNumId w:val="116"/>
  </w:num>
  <w:numIdMacAtCleanup w:val="1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readOnly" w:enforcement="1" w:cryptProviderType="rsaAES" w:cryptAlgorithmClass="hash" w:cryptAlgorithmType="typeAny" w:cryptAlgorithmSid="14" w:cryptSpinCount="100000" w:hash="W6wyqQ09X6B6puPeR+Q8H7YkIpv4kMIcHzvw5fuyPbJjvqo9SAoJyfmKfG8LgImIsHsby2sdJKR7E7nA+LvNXQ==" w:salt="Sse891jC6qjmIKz/V22ZTA=="/>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10241"/>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A8D"/>
    <w:rsid w:val="00004302"/>
    <w:rsid w:val="00005FC1"/>
    <w:rsid w:val="0000776B"/>
    <w:rsid w:val="00012174"/>
    <w:rsid w:val="00012C59"/>
    <w:rsid w:val="00013F59"/>
    <w:rsid w:val="00014B72"/>
    <w:rsid w:val="00016336"/>
    <w:rsid w:val="00020492"/>
    <w:rsid w:val="000256E8"/>
    <w:rsid w:val="00025E1D"/>
    <w:rsid w:val="00026D77"/>
    <w:rsid w:val="000278BE"/>
    <w:rsid w:val="00031BFB"/>
    <w:rsid w:val="0003300D"/>
    <w:rsid w:val="00034F30"/>
    <w:rsid w:val="00040B16"/>
    <w:rsid w:val="0004239A"/>
    <w:rsid w:val="00044808"/>
    <w:rsid w:val="00045FA7"/>
    <w:rsid w:val="00047063"/>
    <w:rsid w:val="00056806"/>
    <w:rsid w:val="00061B39"/>
    <w:rsid w:val="00066879"/>
    <w:rsid w:val="00067630"/>
    <w:rsid w:val="00075199"/>
    <w:rsid w:val="00075259"/>
    <w:rsid w:val="000758D1"/>
    <w:rsid w:val="000765DD"/>
    <w:rsid w:val="00080677"/>
    <w:rsid w:val="00081687"/>
    <w:rsid w:val="00081771"/>
    <w:rsid w:val="00085B7F"/>
    <w:rsid w:val="00086992"/>
    <w:rsid w:val="00087237"/>
    <w:rsid w:val="0008725E"/>
    <w:rsid w:val="000872AD"/>
    <w:rsid w:val="000925F6"/>
    <w:rsid w:val="00093239"/>
    <w:rsid w:val="000960BC"/>
    <w:rsid w:val="00096F2B"/>
    <w:rsid w:val="000A23DC"/>
    <w:rsid w:val="000A31DC"/>
    <w:rsid w:val="000A3D27"/>
    <w:rsid w:val="000A6D37"/>
    <w:rsid w:val="000A6EEA"/>
    <w:rsid w:val="000A71B4"/>
    <w:rsid w:val="000B309E"/>
    <w:rsid w:val="000B42C2"/>
    <w:rsid w:val="000B58D3"/>
    <w:rsid w:val="000B6F3F"/>
    <w:rsid w:val="000C2FB8"/>
    <w:rsid w:val="000C38FD"/>
    <w:rsid w:val="000D1250"/>
    <w:rsid w:val="000D4588"/>
    <w:rsid w:val="000D547F"/>
    <w:rsid w:val="000E0501"/>
    <w:rsid w:val="000E45A4"/>
    <w:rsid w:val="000E51C8"/>
    <w:rsid w:val="000F18D1"/>
    <w:rsid w:val="00101311"/>
    <w:rsid w:val="00101316"/>
    <w:rsid w:val="00102BB7"/>
    <w:rsid w:val="00106A99"/>
    <w:rsid w:val="001126B8"/>
    <w:rsid w:val="001132A4"/>
    <w:rsid w:val="001139A6"/>
    <w:rsid w:val="0011410D"/>
    <w:rsid w:val="001153F1"/>
    <w:rsid w:val="00116E86"/>
    <w:rsid w:val="0012286F"/>
    <w:rsid w:val="0012450B"/>
    <w:rsid w:val="00124B02"/>
    <w:rsid w:val="0012588D"/>
    <w:rsid w:val="00126D3B"/>
    <w:rsid w:val="0013030A"/>
    <w:rsid w:val="00130438"/>
    <w:rsid w:val="00133423"/>
    <w:rsid w:val="00140622"/>
    <w:rsid w:val="00144835"/>
    <w:rsid w:val="00146A69"/>
    <w:rsid w:val="00146CE8"/>
    <w:rsid w:val="00153DE9"/>
    <w:rsid w:val="00155D2E"/>
    <w:rsid w:val="0015715A"/>
    <w:rsid w:val="00161204"/>
    <w:rsid w:val="00161215"/>
    <w:rsid w:val="00162798"/>
    <w:rsid w:val="001641EB"/>
    <w:rsid w:val="00167C84"/>
    <w:rsid w:val="00171F09"/>
    <w:rsid w:val="00171F21"/>
    <w:rsid w:val="00176455"/>
    <w:rsid w:val="0018026A"/>
    <w:rsid w:val="00180419"/>
    <w:rsid w:val="001817AE"/>
    <w:rsid w:val="00182CC1"/>
    <w:rsid w:val="00184348"/>
    <w:rsid w:val="00184B7E"/>
    <w:rsid w:val="001856E3"/>
    <w:rsid w:val="001915F5"/>
    <w:rsid w:val="0019246D"/>
    <w:rsid w:val="00193DD2"/>
    <w:rsid w:val="0019467F"/>
    <w:rsid w:val="00197F01"/>
    <w:rsid w:val="001A2206"/>
    <w:rsid w:val="001A38A3"/>
    <w:rsid w:val="001A4DD6"/>
    <w:rsid w:val="001B0C54"/>
    <w:rsid w:val="001B5BBD"/>
    <w:rsid w:val="001C008F"/>
    <w:rsid w:val="001C5D8D"/>
    <w:rsid w:val="001C65FE"/>
    <w:rsid w:val="001C7227"/>
    <w:rsid w:val="001D05EA"/>
    <w:rsid w:val="001D470C"/>
    <w:rsid w:val="001D6DAC"/>
    <w:rsid w:val="001E0074"/>
    <w:rsid w:val="001E0911"/>
    <w:rsid w:val="001E133E"/>
    <w:rsid w:val="001E184A"/>
    <w:rsid w:val="001E5407"/>
    <w:rsid w:val="001F0780"/>
    <w:rsid w:val="001F506B"/>
    <w:rsid w:val="001F773D"/>
    <w:rsid w:val="00202F2A"/>
    <w:rsid w:val="00210503"/>
    <w:rsid w:val="00210C4D"/>
    <w:rsid w:val="00213A1F"/>
    <w:rsid w:val="00213EB4"/>
    <w:rsid w:val="0021424C"/>
    <w:rsid w:val="00214563"/>
    <w:rsid w:val="0022230D"/>
    <w:rsid w:val="00222420"/>
    <w:rsid w:val="002325AF"/>
    <w:rsid w:val="00232DCD"/>
    <w:rsid w:val="0023446E"/>
    <w:rsid w:val="0023480C"/>
    <w:rsid w:val="002373B5"/>
    <w:rsid w:val="00237F67"/>
    <w:rsid w:val="00240EC4"/>
    <w:rsid w:val="00241644"/>
    <w:rsid w:val="00242053"/>
    <w:rsid w:val="00242FDE"/>
    <w:rsid w:val="00244636"/>
    <w:rsid w:val="00246D26"/>
    <w:rsid w:val="0024758A"/>
    <w:rsid w:val="0025242F"/>
    <w:rsid w:val="0025267B"/>
    <w:rsid w:val="00252F6A"/>
    <w:rsid w:val="00253ADA"/>
    <w:rsid w:val="002543F9"/>
    <w:rsid w:val="00257F09"/>
    <w:rsid w:val="0026208B"/>
    <w:rsid w:val="00265B04"/>
    <w:rsid w:val="002706E5"/>
    <w:rsid w:val="00272A75"/>
    <w:rsid w:val="002732CC"/>
    <w:rsid w:val="0027399E"/>
    <w:rsid w:val="00276D79"/>
    <w:rsid w:val="00277A1D"/>
    <w:rsid w:val="00281D95"/>
    <w:rsid w:val="002832C9"/>
    <w:rsid w:val="00285E97"/>
    <w:rsid w:val="00290719"/>
    <w:rsid w:val="00294E1F"/>
    <w:rsid w:val="00295842"/>
    <w:rsid w:val="002B3EC7"/>
    <w:rsid w:val="002B5EA9"/>
    <w:rsid w:val="002B6BD3"/>
    <w:rsid w:val="002C24A1"/>
    <w:rsid w:val="002D57F7"/>
    <w:rsid w:val="002E0955"/>
    <w:rsid w:val="002E3033"/>
    <w:rsid w:val="002E326D"/>
    <w:rsid w:val="002E5D2E"/>
    <w:rsid w:val="002F029D"/>
    <w:rsid w:val="002F64DD"/>
    <w:rsid w:val="00302030"/>
    <w:rsid w:val="003025A4"/>
    <w:rsid w:val="00302AFF"/>
    <w:rsid w:val="00302E1F"/>
    <w:rsid w:val="003045E6"/>
    <w:rsid w:val="00306EE2"/>
    <w:rsid w:val="003105CB"/>
    <w:rsid w:val="00315ACA"/>
    <w:rsid w:val="00317E55"/>
    <w:rsid w:val="003224AB"/>
    <w:rsid w:val="003311C9"/>
    <w:rsid w:val="0033252C"/>
    <w:rsid w:val="00335B92"/>
    <w:rsid w:val="00343945"/>
    <w:rsid w:val="00344ACD"/>
    <w:rsid w:val="00350B0A"/>
    <w:rsid w:val="0035287B"/>
    <w:rsid w:val="00352FA7"/>
    <w:rsid w:val="003533D1"/>
    <w:rsid w:val="00355804"/>
    <w:rsid w:val="00355CF2"/>
    <w:rsid w:val="003603AA"/>
    <w:rsid w:val="003620B4"/>
    <w:rsid w:val="003627DB"/>
    <w:rsid w:val="00363D27"/>
    <w:rsid w:val="0036709E"/>
    <w:rsid w:val="003709B1"/>
    <w:rsid w:val="00377DF9"/>
    <w:rsid w:val="00377E0C"/>
    <w:rsid w:val="003804E1"/>
    <w:rsid w:val="00381F56"/>
    <w:rsid w:val="00382815"/>
    <w:rsid w:val="003832CE"/>
    <w:rsid w:val="003849DC"/>
    <w:rsid w:val="0038684B"/>
    <w:rsid w:val="00387768"/>
    <w:rsid w:val="0039203A"/>
    <w:rsid w:val="00392A2F"/>
    <w:rsid w:val="00397D49"/>
    <w:rsid w:val="003A10A2"/>
    <w:rsid w:val="003A1FA7"/>
    <w:rsid w:val="003A2041"/>
    <w:rsid w:val="003B05D4"/>
    <w:rsid w:val="003B16A3"/>
    <w:rsid w:val="003B7153"/>
    <w:rsid w:val="003C1411"/>
    <w:rsid w:val="003C3396"/>
    <w:rsid w:val="003C5FAE"/>
    <w:rsid w:val="003C6497"/>
    <w:rsid w:val="003C7F8A"/>
    <w:rsid w:val="003D1A92"/>
    <w:rsid w:val="003D3863"/>
    <w:rsid w:val="003D70E2"/>
    <w:rsid w:val="003E0A33"/>
    <w:rsid w:val="003E16D2"/>
    <w:rsid w:val="003E25B6"/>
    <w:rsid w:val="003E516E"/>
    <w:rsid w:val="003E6AC6"/>
    <w:rsid w:val="003F2D9D"/>
    <w:rsid w:val="003F3CE0"/>
    <w:rsid w:val="003F4684"/>
    <w:rsid w:val="003F50E9"/>
    <w:rsid w:val="003F59CA"/>
    <w:rsid w:val="00402A0C"/>
    <w:rsid w:val="00403EC8"/>
    <w:rsid w:val="004059D6"/>
    <w:rsid w:val="00413C3E"/>
    <w:rsid w:val="00413DD2"/>
    <w:rsid w:val="0041442E"/>
    <w:rsid w:val="00414CEC"/>
    <w:rsid w:val="00417C9A"/>
    <w:rsid w:val="004217BA"/>
    <w:rsid w:val="004309C4"/>
    <w:rsid w:val="0043216F"/>
    <w:rsid w:val="0043427C"/>
    <w:rsid w:val="00437597"/>
    <w:rsid w:val="00446421"/>
    <w:rsid w:val="0044714C"/>
    <w:rsid w:val="004501C2"/>
    <w:rsid w:val="0045086C"/>
    <w:rsid w:val="00451A02"/>
    <w:rsid w:val="004527E4"/>
    <w:rsid w:val="00453EE5"/>
    <w:rsid w:val="00457AD6"/>
    <w:rsid w:val="00457B29"/>
    <w:rsid w:val="00460136"/>
    <w:rsid w:val="00462A8B"/>
    <w:rsid w:val="00464870"/>
    <w:rsid w:val="00464E78"/>
    <w:rsid w:val="00465288"/>
    <w:rsid w:val="00465835"/>
    <w:rsid w:val="00465A04"/>
    <w:rsid w:val="0047348F"/>
    <w:rsid w:val="00474702"/>
    <w:rsid w:val="00477C38"/>
    <w:rsid w:val="00487CB0"/>
    <w:rsid w:val="00491B46"/>
    <w:rsid w:val="00493D49"/>
    <w:rsid w:val="00494336"/>
    <w:rsid w:val="00496339"/>
    <w:rsid w:val="00497AF2"/>
    <w:rsid w:val="004A4A19"/>
    <w:rsid w:val="004A5EB2"/>
    <w:rsid w:val="004A6A49"/>
    <w:rsid w:val="004A757F"/>
    <w:rsid w:val="004B20B7"/>
    <w:rsid w:val="004B2423"/>
    <w:rsid w:val="004B598A"/>
    <w:rsid w:val="004B6824"/>
    <w:rsid w:val="004B7A39"/>
    <w:rsid w:val="004C036F"/>
    <w:rsid w:val="004C1ADF"/>
    <w:rsid w:val="004C3AAF"/>
    <w:rsid w:val="004C4CE3"/>
    <w:rsid w:val="004C5F20"/>
    <w:rsid w:val="004D3950"/>
    <w:rsid w:val="004D3E49"/>
    <w:rsid w:val="004D4709"/>
    <w:rsid w:val="004E1332"/>
    <w:rsid w:val="004E2AF0"/>
    <w:rsid w:val="004E4593"/>
    <w:rsid w:val="004E50E7"/>
    <w:rsid w:val="004E5C57"/>
    <w:rsid w:val="004F3154"/>
    <w:rsid w:val="004F7E62"/>
    <w:rsid w:val="0050696B"/>
    <w:rsid w:val="00513B51"/>
    <w:rsid w:val="00514935"/>
    <w:rsid w:val="00514FB1"/>
    <w:rsid w:val="00515761"/>
    <w:rsid w:val="00516A8D"/>
    <w:rsid w:val="00522A55"/>
    <w:rsid w:val="005343D4"/>
    <w:rsid w:val="005377C5"/>
    <w:rsid w:val="005419BF"/>
    <w:rsid w:val="00542C40"/>
    <w:rsid w:val="005437EE"/>
    <w:rsid w:val="005445B0"/>
    <w:rsid w:val="00545828"/>
    <w:rsid w:val="00550A22"/>
    <w:rsid w:val="00551112"/>
    <w:rsid w:val="00553052"/>
    <w:rsid w:val="00554A3A"/>
    <w:rsid w:val="0055577F"/>
    <w:rsid w:val="00555AD8"/>
    <w:rsid w:val="00556328"/>
    <w:rsid w:val="0055636C"/>
    <w:rsid w:val="00560A2F"/>
    <w:rsid w:val="005623FF"/>
    <w:rsid w:val="00562866"/>
    <w:rsid w:val="0056459E"/>
    <w:rsid w:val="0056486F"/>
    <w:rsid w:val="0056636A"/>
    <w:rsid w:val="005761B0"/>
    <w:rsid w:val="00580B38"/>
    <w:rsid w:val="005835CD"/>
    <w:rsid w:val="0058576F"/>
    <w:rsid w:val="005863D1"/>
    <w:rsid w:val="00592B2A"/>
    <w:rsid w:val="00594D0B"/>
    <w:rsid w:val="00595F5D"/>
    <w:rsid w:val="005974CF"/>
    <w:rsid w:val="005A015D"/>
    <w:rsid w:val="005A0369"/>
    <w:rsid w:val="005A3E62"/>
    <w:rsid w:val="005A4C46"/>
    <w:rsid w:val="005A7596"/>
    <w:rsid w:val="005B04AD"/>
    <w:rsid w:val="005B0CDF"/>
    <w:rsid w:val="005B439C"/>
    <w:rsid w:val="005B6BE0"/>
    <w:rsid w:val="005B6F17"/>
    <w:rsid w:val="005B74A0"/>
    <w:rsid w:val="005C0815"/>
    <w:rsid w:val="005C0D22"/>
    <w:rsid w:val="005C1327"/>
    <w:rsid w:val="005D194B"/>
    <w:rsid w:val="005D3E12"/>
    <w:rsid w:val="005D6EE2"/>
    <w:rsid w:val="005E3789"/>
    <w:rsid w:val="005E388C"/>
    <w:rsid w:val="005F5D87"/>
    <w:rsid w:val="005F7A3B"/>
    <w:rsid w:val="0060100F"/>
    <w:rsid w:val="00603FDB"/>
    <w:rsid w:val="006053A2"/>
    <w:rsid w:val="0060586C"/>
    <w:rsid w:val="00606825"/>
    <w:rsid w:val="00610CFC"/>
    <w:rsid w:val="006133DC"/>
    <w:rsid w:val="00615127"/>
    <w:rsid w:val="00615841"/>
    <w:rsid w:val="00615A7C"/>
    <w:rsid w:val="006176FF"/>
    <w:rsid w:val="006178E4"/>
    <w:rsid w:val="0062020E"/>
    <w:rsid w:val="006207E6"/>
    <w:rsid w:val="00622DC2"/>
    <w:rsid w:val="00624B42"/>
    <w:rsid w:val="0062618B"/>
    <w:rsid w:val="006451FF"/>
    <w:rsid w:val="006479C6"/>
    <w:rsid w:val="00655401"/>
    <w:rsid w:val="00660392"/>
    <w:rsid w:val="00660558"/>
    <w:rsid w:val="00662209"/>
    <w:rsid w:val="00662568"/>
    <w:rsid w:val="00664C6A"/>
    <w:rsid w:val="00674078"/>
    <w:rsid w:val="00677F5D"/>
    <w:rsid w:val="006832AE"/>
    <w:rsid w:val="006832BD"/>
    <w:rsid w:val="00683A50"/>
    <w:rsid w:val="00685170"/>
    <w:rsid w:val="00686AE6"/>
    <w:rsid w:val="00686C4F"/>
    <w:rsid w:val="00693E5C"/>
    <w:rsid w:val="0069679E"/>
    <w:rsid w:val="006A06A9"/>
    <w:rsid w:val="006A1CA7"/>
    <w:rsid w:val="006A3DC4"/>
    <w:rsid w:val="006A788B"/>
    <w:rsid w:val="006B7076"/>
    <w:rsid w:val="006C2B5D"/>
    <w:rsid w:val="006C5E10"/>
    <w:rsid w:val="006C68BE"/>
    <w:rsid w:val="006C7B63"/>
    <w:rsid w:val="006D0BF0"/>
    <w:rsid w:val="006D0CC4"/>
    <w:rsid w:val="006D1092"/>
    <w:rsid w:val="006D2269"/>
    <w:rsid w:val="006D2FCA"/>
    <w:rsid w:val="006E3BC3"/>
    <w:rsid w:val="006E444C"/>
    <w:rsid w:val="006E46D5"/>
    <w:rsid w:val="006E6A34"/>
    <w:rsid w:val="006F40D7"/>
    <w:rsid w:val="006F7688"/>
    <w:rsid w:val="007006EA"/>
    <w:rsid w:val="0070410F"/>
    <w:rsid w:val="007070F9"/>
    <w:rsid w:val="007107D2"/>
    <w:rsid w:val="00710EF6"/>
    <w:rsid w:val="00710F91"/>
    <w:rsid w:val="0071406B"/>
    <w:rsid w:val="0071411E"/>
    <w:rsid w:val="00714DCA"/>
    <w:rsid w:val="00720292"/>
    <w:rsid w:val="0072041C"/>
    <w:rsid w:val="00720F82"/>
    <w:rsid w:val="007215D7"/>
    <w:rsid w:val="007216C5"/>
    <w:rsid w:val="007229EA"/>
    <w:rsid w:val="007303D8"/>
    <w:rsid w:val="00732903"/>
    <w:rsid w:val="0073546E"/>
    <w:rsid w:val="007402D9"/>
    <w:rsid w:val="007427CF"/>
    <w:rsid w:val="00743D9D"/>
    <w:rsid w:val="0074530B"/>
    <w:rsid w:val="007501E3"/>
    <w:rsid w:val="007506EE"/>
    <w:rsid w:val="00750966"/>
    <w:rsid w:val="00751290"/>
    <w:rsid w:val="0075333E"/>
    <w:rsid w:val="00755FC9"/>
    <w:rsid w:val="00765E9D"/>
    <w:rsid w:val="00766869"/>
    <w:rsid w:val="00775936"/>
    <w:rsid w:val="00782F7C"/>
    <w:rsid w:val="00785921"/>
    <w:rsid w:val="00785EBA"/>
    <w:rsid w:val="007866C9"/>
    <w:rsid w:val="00786CCC"/>
    <w:rsid w:val="007906DF"/>
    <w:rsid w:val="00795690"/>
    <w:rsid w:val="00797AAD"/>
    <w:rsid w:val="007A05F2"/>
    <w:rsid w:val="007A0E00"/>
    <w:rsid w:val="007A5687"/>
    <w:rsid w:val="007A5F60"/>
    <w:rsid w:val="007B11DD"/>
    <w:rsid w:val="007B1FF1"/>
    <w:rsid w:val="007B273F"/>
    <w:rsid w:val="007B2AD2"/>
    <w:rsid w:val="007B79BB"/>
    <w:rsid w:val="007C0B95"/>
    <w:rsid w:val="007C0CD3"/>
    <w:rsid w:val="007C3D7C"/>
    <w:rsid w:val="007C520E"/>
    <w:rsid w:val="007C5750"/>
    <w:rsid w:val="007C7F3E"/>
    <w:rsid w:val="007D162E"/>
    <w:rsid w:val="007D3142"/>
    <w:rsid w:val="007D339B"/>
    <w:rsid w:val="007D61C1"/>
    <w:rsid w:val="007D6CD5"/>
    <w:rsid w:val="007D78B6"/>
    <w:rsid w:val="007E09A3"/>
    <w:rsid w:val="007E6D5E"/>
    <w:rsid w:val="007E70F4"/>
    <w:rsid w:val="007F5919"/>
    <w:rsid w:val="007F6548"/>
    <w:rsid w:val="00807C82"/>
    <w:rsid w:val="00810458"/>
    <w:rsid w:val="00813D17"/>
    <w:rsid w:val="008153C3"/>
    <w:rsid w:val="00815ACB"/>
    <w:rsid w:val="00816A96"/>
    <w:rsid w:val="00817128"/>
    <w:rsid w:val="00817A38"/>
    <w:rsid w:val="00817B27"/>
    <w:rsid w:val="00822BFF"/>
    <w:rsid w:val="00823786"/>
    <w:rsid w:val="00825E08"/>
    <w:rsid w:val="00826AEA"/>
    <w:rsid w:val="008313F0"/>
    <w:rsid w:val="008326C6"/>
    <w:rsid w:val="00832D77"/>
    <w:rsid w:val="00836942"/>
    <w:rsid w:val="00840139"/>
    <w:rsid w:val="00845655"/>
    <w:rsid w:val="00846DEE"/>
    <w:rsid w:val="00847D00"/>
    <w:rsid w:val="00851CF5"/>
    <w:rsid w:val="00851DB9"/>
    <w:rsid w:val="00851FE5"/>
    <w:rsid w:val="00860E8F"/>
    <w:rsid w:val="008624DF"/>
    <w:rsid w:val="0086268C"/>
    <w:rsid w:val="008671E7"/>
    <w:rsid w:val="00867FA2"/>
    <w:rsid w:val="008743AB"/>
    <w:rsid w:val="008766D4"/>
    <w:rsid w:val="00886DF3"/>
    <w:rsid w:val="00887FA3"/>
    <w:rsid w:val="008915BE"/>
    <w:rsid w:val="008919C6"/>
    <w:rsid w:val="0089471F"/>
    <w:rsid w:val="008951F4"/>
    <w:rsid w:val="008A0C7C"/>
    <w:rsid w:val="008A1312"/>
    <w:rsid w:val="008A30C6"/>
    <w:rsid w:val="008A7293"/>
    <w:rsid w:val="008B257D"/>
    <w:rsid w:val="008B2AF3"/>
    <w:rsid w:val="008B6294"/>
    <w:rsid w:val="008C02E6"/>
    <w:rsid w:val="008C4344"/>
    <w:rsid w:val="008C44B2"/>
    <w:rsid w:val="008C6FFE"/>
    <w:rsid w:val="008D480A"/>
    <w:rsid w:val="008D4B1F"/>
    <w:rsid w:val="008D5B76"/>
    <w:rsid w:val="008E0174"/>
    <w:rsid w:val="008E3C2D"/>
    <w:rsid w:val="008E5693"/>
    <w:rsid w:val="008E5A62"/>
    <w:rsid w:val="008E6703"/>
    <w:rsid w:val="008F23F4"/>
    <w:rsid w:val="008F520B"/>
    <w:rsid w:val="0090225E"/>
    <w:rsid w:val="00905FAC"/>
    <w:rsid w:val="00910C0C"/>
    <w:rsid w:val="00911D78"/>
    <w:rsid w:val="009132E6"/>
    <w:rsid w:val="009176B3"/>
    <w:rsid w:val="009217B1"/>
    <w:rsid w:val="009234D9"/>
    <w:rsid w:val="00924FC8"/>
    <w:rsid w:val="009251B3"/>
    <w:rsid w:val="0092635A"/>
    <w:rsid w:val="00927A88"/>
    <w:rsid w:val="00932CBB"/>
    <w:rsid w:val="00934F7F"/>
    <w:rsid w:val="00935CF8"/>
    <w:rsid w:val="009368F4"/>
    <w:rsid w:val="009450C7"/>
    <w:rsid w:val="00945C6B"/>
    <w:rsid w:val="00947795"/>
    <w:rsid w:val="0095033D"/>
    <w:rsid w:val="009507BB"/>
    <w:rsid w:val="0095346C"/>
    <w:rsid w:val="00953498"/>
    <w:rsid w:val="00953D51"/>
    <w:rsid w:val="0095498D"/>
    <w:rsid w:val="00955E85"/>
    <w:rsid w:val="00956EEA"/>
    <w:rsid w:val="009577B7"/>
    <w:rsid w:val="00962134"/>
    <w:rsid w:val="0097506F"/>
    <w:rsid w:val="00975481"/>
    <w:rsid w:val="00976255"/>
    <w:rsid w:val="00977FCC"/>
    <w:rsid w:val="0098053C"/>
    <w:rsid w:val="00980917"/>
    <w:rsid w:val="00980E24"/>
    <w:rsid w:val="00981BE7"/>
    <w:rsid w:val="0098368E"/>
    <w:rsid w:val="00984025"/>
    <w:rsid w:val="00990F0B"/>
    <w:rsid w:val="00993833"/>
    <w:rsid w:val="00996DF7"/>
    <w:rsid w:val="009A0B6B"/>
    <w:rsid w:val="009A0B70"/>
    <w:rsid w:val="009A1543"/>
    <w:rsid w:val="009B2009"/>
    <w:rsid w:val="009B2BF1"/>
    <w:rsid w:val="009B44ED"/>
    <w:rsid w:val="009B72C3"/>
    <w:rsid w:val="009D2054"/>
    <w:rsid w:val="009D25A4"/>
    <w:rsid w:val="009D6C18"/>
    <w:rsid w:val="009D7030"/>
    <w:rsid w:val="009D7845"/>
    <w:rsid w:val="009E0350"/>
    <w:rsid w:val="009E1250"/>
    <w:rsid w:val="009E2D4C"/>
    <w:rsid w:val="009E4FAB"/>
    <w:rsid w:val="009E5692"/>
    <w:rsid w:val="009F05B8"/>
    <w:rsid w:val="009F2260"/>
    <w:rsid w:val="009F3C7D"/>
    <w:rsid w:val="009F6347"/>
    <w:rsid w:val="009F6706"/>
    <w:rsid w:val="00A01005"/>
    <w:rsid w:val="00A031CF"/>
    <w:rsid w:val="00A04B3A"/>
    <w:rsid w:val="00A05C04"/>
    <w:rsid w:val="00A10F38"/>
    <w:rsid w:val="00A16D91"/>
    <w:rsid w:val="00A20182"/>
    <w:rsid w:val="00A22088"/>
    <w:rsid w:val="00A2250B"/>
    <w:rsid w:val="00A24CF1"/>
    <w:rsid w:val="00A251F3"/>
    <w:rsid w:val="00A260F5"/>
    <w:rsid w:val="00A32D15"/>
    <w:rsid w:val="00A34BAA"/>
    <w:rsid w:val="00A37940"/>
    <w:rsid w:val="00A41B17"/>
    <w:rsid w:val="00A435EC"/>
    <w:rsid w:val="00A4480E"/>
    <w:rsid w:val="00A46202"/>
    <w:rsid w:val="00A5022D"/>
    <w:rsid w:val="00A51EDF"/>
    <w:rsid w:val="00A53261"/>
    <w:rsid w:val="00A53BD3"/>
    <w:rsid w:val="00A55C85"/>
    <w:rsid w:val="00A56BA1"/>
    <w:rsid w:val="00A634BF"/>
    <w:rsid w:val="00A657F7"/>
    <w:rsid w:val="00A67669"/>
    <w:rsid w:val="00A75839"/>
    <w:rsid w:val="00A80B0A"/>
    <w:rsid w:val="00A80CCA"/>
    <w:rsid w:val="00A80D35"/>
    <w:rsid w:val="00A86C29"/>
    <w:rsid w:val="00A904A2"/>
    <w:rsid w:val="00A91292"/>
    <w:rsid w:val="00A913FF"/>
    <w:rsid w:val="00A91A1F"/>
    <w:rsid w:val="00AA1C81"/>
    <w:rsid w:val="00AA32A7"/>
    <w:rsid w:val="00AA4074"/>
    <w:rsid w:val="00AA40C1"/>
    <w:rsid w:val="00AA4E1F"/>
    <w:rsid w:val="00AA751E"/>
    <w:rsid w:val="00AB0F00"/>
    <w:rsid w:val="00AB5DFB"/>
    <w:rsid w:val="00AB73A4"/>
    <w:rsid w:val="00AC102A"/>
    <w:rsid w:val="00AC1D4A"/>
    <w:rsid w:val="00AC1EE3"/>
    <w:rsid w:val="00AC3A61"/>
    <w:rsid w:val="00AC5DFC"/>
    <w:rsid w:val="00AD1A48"/>
    <w:rsid w:val="00AD22A9"/>
    <w:rsid w:val="00AD538B"/>
    <w:rsid w:val="00AD6A0F"/>
    <w:rsid w:val="00AD6D87"/>
    <w:rsid w:val="00AE03B1"/>
    <w:rsid w:val="00AE4443"/>
    <w:rsid w:val="00AE59BD"/>
    <w:rsid w:val="00AF6ED7"/>
    <w:rsid w:val="00AF74BA"/>
    <w:rsid w:val="00B00C1D"/>
    <w:rsid w:val="00B01D01"/>
    <w:rsid w:val="00B02897"/>
    <w:rsid w:val="00B06A5E"/>
    <w:rsid w:val="00B1057E"/>
    <w:rsid w:val="00B12431"/>
    <w:rsid w:val="00B1257B"/>
    <w:rsid w:val="00B136A1"/>
    <w:rsid w:val="00B13762"/>
    <w:rsid w:val="00B1479C"/>
    <w:rsid w:val="00B1522A"/>
    <w:rsid w:val="00B1536B"/>
    <w:rsid w:val="00B20475"/>
    <w:rsid w:val="00B2481E"/>
    <w:rsid w:val="00B26656"/>
    <w:rsid w:val="00B26BE4"/>
    <w:rsid w:val="00B3075D"/>
    <w:rsid w:val="00B33C14"/>
    <w:rsid w:val="00B33EBB"/>
    <w:rsid w:val="00B3568A"/>
    <w:rsid w:val="00B358C0"/>
    <w:rsid w:val="00B3659F"/>
    <w:rsid w:val="00B3781D"/>
    <w:rsid w:val="00B40AE4"/>
    <w:rsid w:val="00B40DEB"/>
    <w:rsid w:val="00B41184"/>
    <w:rsid w:val="00B416A9"/>
    <w:rsid w:val="00B45768"/>
    <w:rsid w:val="00B47128"/>
    <w:rsid w:val="00B533E4"/>
    <w:rsid w:val="00B57247"/>
    <w:rsid w:val="00B60CB0"/>
    <w:rsid w:val="00B63E98"/>
    <w:rsid w:val="00B64306"/>
    <w:rsid w:val="00B658F7"/>
    <w:rsid w:val="00B722B5"/>
    <w:rsid w:val="00B73DE4"/>
    <w:rsid w:val="00B75493"/>
    <w:rsid w:val="00B76255"/>
    <w:rsid w:val="00B91598"/>
    <w:rsid w:val="00B946F3"/>
    <w:rsid w:val="00B954CE"/>
    <w:rsid w:val="00B96469"/>
    <w:rsid w:val="00BB669C"/>
    <w:rsid w:val="00BC1015"/>
    <w:rsid w:val="00BC15D1"/>
    <w:rsid w:val="00BC1D69"/>
    <w:rsid w:val="00BC32D6"/>
    <w:rsid w:val="00BC35A9"/>
    <w:rsid w:val="00BC5ED7"/>
    <w:rsid w:val="00BC6AFB"/>
    <w:rsid w:val="00BD094B"/>
    <w:rsid w:val="00BD3A2A"/>
    <w:rsid w:val="00BD3F53"/>
    <w:rsid w:val="00BD4725"/>
    <w:rsid w:val="00BD5AE2"/>
    <w:rsid w:val="00BE1BA4"/>
    <w:rsid w:val="00BE6FB7"/>
    <w:rsid w:val="00BE7ED4"/>
    <w:rsid w:val="00BF2EFD"/>
    <w:rsid w:val="00C03AA8"/>
    <w:rsid w:val="00C057FD"/>
    <w:rsid w:val="00C06047"/>
    <w:rsid w:val="00C10323"/>
    <w:rsid w:val="00C12759"/>
    <w:rsid w:val="00C20C4A"/>
    <w:rsid w:val="00C242D7"/>
    <w:rsid w:val="00C2776A"/>
    <w:rsid w:val="00C31625"/>
    <w:rsid w:val="00C32159"/>
    <w:rsid w:val="00C33150"/>
    <w:rsid w:val="00C347DE"/>
    <w:rsid w:val="00C50074"/>
    <w:rsid w:val="00C50954"/>
    <w:rsid w:val="00C60EE5"/>
    <w:rsid w:val="00C611A9"/>
    <w:rsid w:val="00C6315F"/>
    <w:rsid w:val="00C64AD0"/>
    <w:rsid w:val="00C66193"/>
    <w:rsid w:val="00C66A4E"/>
    <w:rsid w:val="00C66BB9"/>
    <w:rsid w:val="00C72D3F"/>
    <w:rsid w:val="00C73264"/>
    <w:rsid w:val="00C7367D"/>
    <w:rsid w:val="00C7392B"/>
    <w:rsid w:val="00C74580"/>
    <w:rsid w:val="00C76054"/>
    <w:rsid w:val="00C760AF"/>
    <w:rsid w:val="00C77A55"/>
    <w:rsid w:val="00C8019B"/>
    <w:rsid w:val="00C85E61"/>
    <w:rsid w:val="00C8689A"/>
    <w:rsid w:val="00C9215C"/>
    <w:rsid w:val="00C9322F"/>
    <w:rsid w:val="00C93C78"/>
    <w:rsid w:val="00C94073"/>
    <w:rsid w:val="00C95A1A"/>
    <w:rsid w:val="00C96890"/>
    <w:rsid w:val="00CA0103"/>
    <w:rsid w:val="00CA09B4"/>
    <w:rsid w:val="00CA6511"/>
    <w:rsid w:val="00CA7910"/>
    <w:rsid w:val="00CB4D64"/>
    <w:rsid w:val="00CB5565"/>
    <w:rsid w:val="00CB75AE"/>
    <w:rsid w:val="00CB7B61"/>
    <w:rsid w:val="00CC15FD"/>
    <w:rsid w:val="00CC3FEC"/>
    <w:rsid w:val="00CC5C98"/>
    <w:rsid w:val="00CD04ED"/>
    <w:rsid w:val="00CD1018"/>
    <w:rsid w:val="00CD6AC4"/>
    <w:rsid w:val="00CD6E9A"/>
    <w:rsid w:val="00CD7FEA"/>
    <w:rsid w:val="00CE6B12"/>
    <w:rsid w:val="00CE76CD"/>
    <w:rsid w:val="00CF4BAC"/>
    <w:rsid w:val="00CF5BAD"/>
    <w:rsid w:val="00CF62F6"/>
    <w:rsid w:val="00D05D60"/>
    <w:rsid w:val="00D05E68"/>
    <w:rsid w:val="00D1062D"/>
    <w:rsid w:val="00D11284"/>
    <w:rsid w:val="00D12350"/>
    <w:rsid w:val="00D1349D"/>
    <w:rsid w:val="00D1742A"/>
    <w:rsid w:val="00D24FD2"/>
    <w:rsid w:val="00D27AF8"/>
    <w:rsid w:val="00D30E2D"/>
    <w:rsid w:val="00D3392E"/>
    <w:rsid w:val="00D33D59"/>
    <w:rsid w:val="00D40BAE"/>
    <w:rsid w:val="00D4259D"/>
    <w:rsid w:val="00D45AD3"/>
    <w:rsid w:val="00D45F8B"/>
    <w:rsid w:val="00D4667D"/>
    <w:rsid w:val="00D56747"/>
    <w:rsid w:val="00D57820"/>
    <w:rsid w:val="00D602D2"/>
    <w:rsid w:val="00D604E0"/>
    <w:rsid w:val="00D61427"/>
    <w:rsid w:val="00D63AE9"/>
    <w:rsid w:val="00D6504F"/>
    <w:rsid w:val="00D72448"/>
    <w:rsid w:val="00D73B37"/>
    <w:rsid w:val="00D75177"/>
    <w:rsid w:val="00D80CEC"/>
    <w:rsid w:val="00D81419"/>
    <w:rsid w:val="00D8202A"/>
    <w:rsid w:val="00D90903"/>
    <w:rsid w:val="00D90B37"/>
    <w:rsid w:val="00D9154C"/>
    <w:rsid w:val="00D929B1"/>
    <w:rsid w:val="00D943D8"/>
    <w:rsid w:val="00D9560C"/>
    <w:rsid w:val="00D960A8"/>
    <w:rsid w:val="00DA2C4D"/>
    <w:rsid w:val="00DA458C"/>
    <w:rsid w:val="00DB19FA"/>
    <w:rsid w:val="00DB3BCD"/>
    <w:rsid w:val="00DB3E7E"/>
    <w:rsid w:val="00DB4EB7"/>
    <w:rsid w:val="00DB55A0"/>
    <w:rsid w:val="00DB5D42"/>
    <w:rsid w:val="00DB6056"/>
    <w:rsid w:val="00DB7F0D"/>
    <w:rsid w:val="00DC4788"/>
    <w:rsid w:val="00DC59C5"/>
    <w:rsid w:val="00DD10EE"/>
    <w:rsid w:val="00DD1AED"/>
    <w:rsid w:val="00DD51F5"/>
    <w:rsid w:val="00DD52D4"/>
    <w:rsid w:val="00DD60C5"/>
    <w:rsid w:val="00DD623C"/>
    <w:rsid w:val="00DE23BB"/>
    <w:rsid w:val="00DE3806"/>
    <w:rsid w:val="00DF5254"/>
    <w:rsid w:val="00DF6F16"/>
    <w:rsid w:val="00DF79B8"/>
    <w:rsid w:val="00E03D55"/>
    <w:rsid w:val="00E0493E"/>
    <w:rsid w:val="00E119E8"/>
    <w:rsid w:val="00E11F32"/>
    <w:rsid w:val="00E20EDE"/>
    <w:rsid w:val="00E24469"/>
    <w:rsid w:val="00E25593"/>
    <w:rsid w:val="00E25899"/>
    <w:rsid w:val="00E31F0C"/>
    <w:rsid w:val="00E3490F"/>
    <w:rsid w:val="00E35B6F"/>
    <w:rsid w:val="00E44A03"/>
    <w:rsid w:val="00E44A9C"/>
    <w:rsid w:val="00E44CCD"/>
    <w:rsid w:val="00E4513B"/>
    <w:rsid w:val="00E46104"/>
    <w:rsid w:val="00E546C0"/>
    <w:rsid w:val="00E54C93"/>
    <w:rsid w:val="00E653C5"/>
    <w:rsid w:val="00E66D38"/>
    <w:rsid w:val="00E7045D"/>
    <w:rsid w:val="00E709AB"/>
    <w:rsid w:val="00E70A28"/>
    <w:rsid w:val="00E7706D"/>
    <w:rsid w:val="00E77B8E"/>
    <w:rsid w:val="00E8009E"/>
    <w:rsid w:val="00E81CA7"/>
    <w:rsid w:val="00E822AC"/>
    <w:rsid w:val="00E83108"/>
    <w:rsid w:val="00E8387D"/>
    <w:rsid w:val="00E85A7D"/>
    <w:rsid w:val="00E85B2F"/>
    <w:rsid w:val="00E8608B"/>
    <w:rsid w:val="00E87FD9"/>
    <w:rsid w:val="00E9360C"/>
    <w:rsid w:val="00E9397F"/>
    <w:rsid w:val="00E963C2"/>
    <w:rsid w:val="00EA1FDF"/>
    <w:rsid w:val="00EB36E3"/>
    <w:rsid w:val="00EB3E40"/>
    <w:rsid w:val="00EB7010"/>
    <w:rsid w:val="00EC11CD"/>
    <w:rsid w:val="00EC2228"/>
    <w:rsid w:val="00EC2307"/>
    <w:rsid w:val="00EC7666"/>
    <w:rsid w:val="00EC7CC6"/>
    <w:rsid w:val="00ED271E"/>
    <w:rsid w:val="00ED2E75"/>
    <w:rsid w:val="00ED6297"/>
    <w:rsid w:val="00EE0896"/>
    <w:rsid w:val="00EE7149"/>
    <w:rsid w:val="00EF02E2"/>
    <w:rsid w:val="00EF111E"/>
    <w:rsid w:val="00EF3625"/>
    <w:rsid w:val="00EF7C65"/>
    <w:rsid w:val="00F007C6"/>
    <w:rsid w:val="00F01A91"/>
    <w:rsid w:val="00F0745C"/>
    <w:rsid w:val="00F07CF3"/>
    <w:rsid w:val="00F100D8"/>
    <w:rsid w:val="00F154FE"/>
    <w:rsid w:val="00F17DDB"/>
    <w:rsid w:val="00F204AE"/>
    <w:rsid w:val="00F20DCB"/>
    <w:rsid w:val="00F214EF"/>
    <w:rsid w:val="00F23DD3"/>
    <w:rsid w:val="00F37EFC"/>
    <w:rsid w:val="00F41950"/>
    <w:rsid w:val="00F41BB7"/>
    <w:rsid w:val="00F46FF3"/>
    <w:rsid w:val="00F47226"/>
    <w:rsid w:val="00F47652"/>
    <w:rsid w:val="00F47656"/>
    <w:rsid w:val="00F52CA0"/>
    <w:rsid w:val="00F547FF"/>
    <w:rsid w:val="00F55728"/>
    <w:rsid w:val="00F55A84"/>
    <w:rsid w:val="00F56502"/>
    <w:rsid w:val="00F56C86"/>
    <w:rsid w:val="00F57F9B"/>
    <w:rsid w:val="00F65269"/>
    <w:rsid w:val="00F65929"/>
    <w:rsid w:val="00F703D0"/>
    <w:rsid w:val="00F70705"/>
    <w:rsid w:val="00F7083E"/>
    <w:rsid w:val="00F71B82"/>
    <w:rsid w:val="00F739DF"/>
    <w:rsid w:val="00F7429A"/>
    <w:rsid w:val="00F77181"/>
    <w:rsid w:val="00F81810"/>
    <w:rsid w:val="00F844FE"/>
    <w:rsid w:val="00F853CA"/>
    <w:rsid w:val="00F85607"/>
    <w:rsid w:val="00F90A2D"/>
    <w:rsid w:val="00F90ED0"/>
    <w:rsid w:val="00F910B1"/>
    <w:rsid w:val="00F957BE"/>
    <w:rsid w:val="00F97821"/>
    <w:rsid w:val="00FA2F07"/>
    <w:rsid w:val="00FA40F7"/>
    <w:rsid w:val="00FA4336"/>
    <w:rsid w:val="00FA557D"/>
    <w:rsid w:val="00FA6180"/>
    <w:rsid w:val="00FA66D5"/>
    <w:rsid w:val="00FB12B3"/>
    <w:rsid w:val="00FB2221"/>
    <w:rsid w:val="00FB2D8D"/>
    <w:rsid w:val="00FB4BC7"/>
    <w:rsid w:val="00FB4CC9"/>
    <w:rsid w:val="00FB630F"/>
    <w:rsid w:val="00FC58B0"/>
    <w:rsid w:val="00FC6E5F"/>
    <w:rsid w:val="00FC77E3"/>
    <w:rsid w:val="00FD1D57"/>
    <w:rsid w:val="00FD3084"/>
    <w:rsid w:val="00FD49C5"/>
    <w:rsid w:val="00FD7441"/>
    <w:rsid w:val="00FE01AB"/>
    <w:rsid w:val="00FE0EF0"/>
    <w:rsid w:val="00FE213A"/>
    <w:rsid w:val="00FE2BCE"/>
    <w:rsid w:val="00FE2D9A"/>
    <w:rsid w:val="00FE3116"/>
    <w:rsid w:val="00FE4E42"/>
    <w:rsid w:val="00FE5471"/>
    <w:rsid w:val="00FF0F80"/>
    <w:rsid w:val="00FF1887"/>
    <w:rsid w:val="00FF2186"/>
    <w:rsid w:val="00FF43F8"/>
    <w:rsid w:val="00FF492D"/>
    <w:rsid w:val="00FF51E4"/>
    <w:rsid w:val="00FF77B3"/>
    <w:rsid w:val="01D5A44F"/>
    <w:rsid w:val="13CC4768"/>
    <w:rsid w:val="4A54F176"/>
    <w:rsid w:val="704AA9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14:docId w14:val="200BBFDF"/>
  <w15:docId w15:val="{1C07F050-B24A-4590-8936-C6BF6A425A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87768"/>
    <w:rPr>
      <w:sz w:val="24"/>
      <w:lang w:eastAsia="en-US"/>
    </w:rPr>
  </w:style>
  <w:style w:type="paragraph" w:styleId="Heading1">
    <w:name w:val="heading 1"/>
    <w:basedOn w:val="Normal"/>
    <w:next w:val="Normal"/>
    <w:link w:val="Heading1Char"/>
    <w:qFormat/>
    <w:rsid w:val="007D162E"/>
    <w:pPr>
      <w:keepNext/>
      <w:numPr>
        <w:numId w:val="2"/>
      </w:numPr>
      <w:tabs>
        <w:tab w:val="left" w:pos="720"/>
        <w:tab w:val="left" w:pos="2410"/>
        <w:tab w:val="left" w:pos="2977"/>
        <w:tab w:val="right" w:pos="8335"/>
        <w:tab w:val="right" w:pos="8505"/>
      </w:tabs>
      <w:spacing w:before="240" w:after="60"/>
      <w:jc w:val="both"/>
      <w:outlineLvl w:val="0"/>
    </w:pPr>
    <w:rPr>
      <w:b/>
      <w:caps/>
      <w:kern w:val="28"/>
      <w:sz w:val="28"/>
      <w:u w:val="single"/>
    </w:rPr>
  </w:style>
  <w:style w:type="paragraph" w:styleId="Heading2">
    <w:name w:val="heading 2"/>
    <w:basedOn w:val="Heading1"/>
    <w:next w:val="Normal"/>
    <w:link w:val="Heading2Char"/>
    <w:qFormat/>
    <w:rsid w:val="007D162E"/>
    <w:pPr>
      <w:numPr>
        <w:ilvl w:val="1"/>
        <w:numId w:val="3"/>
      </w:numPr>
      <w:tabs>
        <w:tab w:val="clear" w:pos="720"/>
      </w:tabs>
      <w:outlineLvl w:val="1"/>
    </w:pPr>
    <w:rPr>
      <w:caps w:val="0"/>
    </w:rPr>
  </w:style>
  <w:style w:type="paragraph" w:styleId="Heading3">
    <w:name w:val="heading 3"/>
    <w:basedOn w:val="Normal"/>
    <w:next w:val="Normal"/>
    <w:autoRedefine/>
    <w:qFormat/>
    <w:rsid w:val="008F520B"/>
    <w:pPr>
      <w:keepNext/>
      <w:pBdr>
        <w:top w:val="single" w:sz="4" w:space="1" w:color="auto"/>
        <w:left w:val="single" w:sz="4" w:space="4" w:color="auto"/>
        <w:bottom w:val="single" w:sz="4" w:space="1" w:color="auto"/>
        <w:right w:val="single" w:sz="4" w:space="4" w:color="auto"/>
      </w:pBdr>
      <w:spacing w:before="240" w:after="240"/>
      <w:ind w:left="142"/>
      <w:jc w:val="both"/>
      <w:outlineLvl w:val="2"/>
    </w:pPr>
    <w:rPr>
      <w:rFonts w:ascii="Arial" w:hAnsi="Arial"/>
      <w:b/>
      <w:i/>
    </w:rPr>
  </w:style>
  <w:style w:type="paragraph" w:styleId="Heading4">
    <w:name w:val="heading 4"/>
    <w:basedOn w:val="Normal"/>
    <w:next w:val="Normal"/>
    <w:qFormat/>
    <w:rsid w:val="007D162E"/>
    <w:pPr>
      <w:keepNext/>
      <w:spacing w:before="240" w:after="60"/>
      <w:outlineLvl w:val="3"/>
    </w:pPr>
    <w:rPr>
      <w:b/>
      <w:i/>
    </w:rPr>
  </w:style>
  <w:style w:type="paragraph" w:styleId="Heading5">
    <w:name w:val="heading 5"/>
    <w:basedOn w:val="Normal"/>
    <w:next w:val="Normal"/>
    <w:link w:val="Heading5Char"/>
    <w:qFormat/>
    <w:rsid w:val="00C8019B"/>
    <w:pPr>
      <w:keepNext/>
      <w:numPr>
        <w:ilvl w:val="12"/>
      </w:numPr>
      <w:tabs>
        <w:tab w:val="left" w:pos="720"/>
        <w:tab w:val="left" w:pos="1440"/>
        <w:tab w:val="left" w:pos="2410"/>
        <w:tab w:val="left" w:pos="2977"/>
        <w:tab w:val="right" w:pos="8335"/>
        <w:tab w:val="right" w:pos="8505"/>
      </w:tabs>
      <w:ind w:left="2127" w:hanging="709"/>
      <w:jc w:val="both"/>
      <w:outlineLvl w:val="4"/>
    </w:pPr>
    <w:rPr>
      <w:b/>
      <w:u w:val="single"/>
    </w:rPr>
  </w:style>
  <w:style w:type="paragraph" w:styleId="Heading6">
    <w:name w:val="heading 6"/>
    <w:basedOn w:val="Normal"/>
    <w:next w:val="Normal"/>
    <w:qFormat/>
    <w:rsid w:val="00C8019B"/>
    <w:pPr>
      <w:keepNext/>
      <w:tabs>
        <w:tab w:val="left" w:pos="720"/>
        <w:tab w:val="left" w:pos="1440"/>
        <w:tab w:val="left" w:pos="2410"/>
        <w:tab w:val="left" w:pos="2977"/>
        <w:tab w:val="right" w:pos="8335"/>
        <w:tab w:val="right" w:pos="8505"/>
      </w:tabs>
      <w:jc w:val="center"/>
      <w:outlineLvl w:val="5"/>
    </w:pPr>
    <w:rPr>
      <w:b/>
      <w:sz w:val="32"/>
      <w:u w:val="single"/>
    </w:rPr>
  </w:style>
  <w:style w:type="paragraph" w:styleId="Heading7">
    <w:name w:val="heading 7"/>
    <w:basedOn w:val="Normal"/>
    <w:next w:val="Normal"/>
    <w:link w:val="Heading7Char"/>
    <w:semiHidden/>
    <w:unhideWhenUsed/>
    <w:qFormat/>
    <w:rsid w:val="00DA2C4D"/>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semiHidden/>
    <w:unhideWhenUsed/>
    <w:qFormat/>
    <w:rsid w:val="00DA2C4D"/>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rsid w:val="00DA2C4D"/>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Arial, 9 Pt,Arial,9 Pt"/>
    <w:basedOn w:val="Normal"/>
    <w:link w:val="HeaderChar"/>
    <w:uiPriority w:val="99"/>
    <w:rsid w:val="007D162E"/>
    <w:pPr>
      <w:tabs>
        <w:tab w:val="center" w:pos="4153"/>
        <w:tab w:val="right" w:pos="8306"/>
      </w:tabs>
    </w:pPr>
  </w:style>
  <w:style w:type="paragraph" w:styleId="Footer">
    <w:name w:val="footer"/>
    <w:basedOn w:val="Normal"/>
    <w:rsid w:val="00C8019B"/>
    <w:pPr>
      <w:tabs>
        <w:tab w:val="center" w:pos="4153"/>
        <w:tab w:val="right" w:pos="8306"/>
      </w:tabs>
    </w:pPr>
  </w:style>
  <w:style w:type="character" w:styleId="PageNumber">
    <w:name w:val="page number"/>
    <w:basedOn w:val="DefaultParagraphFont"/>
    <w:rsid w:val="00C8019B"/>
  </w:style>
  <w:style w:type="paragraph" w:styleId="BodyTextIndent">
    <w:name w:val="Body Text Indent"/>
    <w:basedOn w:val="Normal"/>
    <w:link w:val="BodyTextIndentChar"/>
    <w:rsid w:val="007D162E"/>
    <w:pPr>
      <w:numPr>
        <w:ilvl w:val="12"/>
      </w:numPr>
      <w:tabs>
        <w:tab w:val="left" w:pos="720"/>
        <w:tab w:val="left" w:pos="1440"/>
        <w:tab w:val="left" w:pos="2410"/>
        <w:tab w:val="left" w:pos="2977"/>
        <w:tab w:val="right" w:pos="8335"/>
        <w:tab w:val="right" w:pos="8505"/>
      </w:tabs>
      <w:ind w:left="720"/>
      <w:jc w:val="both"/>
    </w:pPr>
  </w:style>
  <w:style w:type="paragraph" w:styleId="BodyTextIndent2">
    <w:name w:val="Body Text Indent 2"/>
    <w:basedOn w:val="Normal"/>
    <w:rsid w:val="00C8019B"/>
    <w:pPr>
      <w:tabs>
        <w:tab w:val="left" w:pos="720"/>
        <w:tab w:val="left" w:pos="1440"/>
        <w:tab w:val="left" w:pos="2410"/>
        <w:tab w:val="left" w:pos="2977"/>
        <w:tab w:val="right" w:pos="8505"/>
      </w:tabs>
      <w:ind w:left="720"/>
    </w:pPr>
  </w:style>
  <w:style w:type="paragraph" w:styleId="BodyTextIndent3">
    <w:name w:val="Body Text Indent 3"/>
    <w:basedOn w:val="Normal"/>
    <w:rsid w:val="00C8019B"/>
    <w:pPr>
      <w:numPr>
        <w:ilvl w:val="12"/>
      </w:numPr>
      <w:tabs>
        <w:tab w:val="left" w:pos="720"/>
        <w:tab w:val="left" w:pos="1440"/>
        <w:tab w:val="left" w:pos="2410"/>
        <w:tab w:val="left" w:pos="2977"/>
        <w:tab w:val="right" w:pos="8335"/>
        <w:tab w:val="right" w:pos="8505"/>
      </w:tabs>
      <w:ind w:left="720" w:hanging="11"/>
      <w:jc w:val="both"/>
    </w:pPr>
  </w:style>
  <w:style w:type="paragraph" w:styleId="BodyText">
    <w:name w:val="Body Text"/>
    <w:basedOn w:val="Normal"/>
    <w:link w:val="BodyTextChar"/>
    <w:rsid w:val="007D162E"/>
    <w:pPr>
      <w:numPr>
        <w:ilvl w:val="12"/>
      </w:numPr>
      <w:tabs>
        <w:tab w:val="left" w:pos="720"/>
        <w:tab w:val="left" w:pos="1440"/>
        <w:tab w:val="left" w:pos="2410"/>
        <w:tab w:val="left" w:pos="2977"/>
        <w:tab w:val="right" w:pos="8335"/>
        <w:tab w:val="right" w:pos="8505"/>
      </w:tabs>
      <w:jc w:val="both"/>
    </w:pPr>
  </w:style>
  <w:style w:type="paragraph" w:customStyle="1" w:styleId="agendasminutes">
    <w:name w:val="agendas/minutes"/>
    <w:basedOn w:val="Heading2"/>
    <w:rsid w:val="00C8019B"/>
    <w:pPr>
      <w:pBdr>
        <w:top w:val="single" w:sz="4" w:space="1" w:color="auto"/>
        <w:left w:val="single" w:sz="4" w:space="4" w:color="auto"/>
        <w:bottom w:val="single" w:sz="4" w:space="1" w:color="auto"/>
        <w:right w:val="single" w:sz="4" w:space="4" w:color="auto"/>
      </w:pBdr>
      <w:shd w:val="pct15" w:color="auto" w:fill="FFFFFF"/>
    </w:pPr>
  </w:style>
  <w:style w:type="paragraph" w:customStyle="1" w:styleId="CouncilHeadings">
    <w:name w:val="Council Headings"/>
    <w:basedOn w:val="Normal"/>
    <w:rsid w:val="00C8019B"/>
    <w:pPr>
      <w:tabs>
        <w:tab w:val="left" w:pos="720"/>
        <w:tab w:val="left" w:pos="1440"/>
        <w:tab w:val="left" w:pos="2410"/>
        <w:tab w:val="left" w:pos="2977"/>
        <w:tab w:val="right" w:pos="8335"/>
        <w:tab w:val="right" w:pos="8505"/>
      </w:tabs>
      <w:jc w:val="both"/>
    </w:pPr>
    <w:rPr>
      <w:b/>
      <w:u w:val="single"/>
    </w:rPr>
  </w:style>
  <w:style w:type="paragraph" w:customStyle="1" w:styleId="CouncilHeading">
    <w:name w:val="Council Heading"/>
    <w:basedOn w:val="Title"/>
    <w:autoRedefine/>
    <w:rsid w:val="00993833"/>
    <w:pPr>
      <w:tabs>
        <w:tab w:val="left" w:pos="720"/>
        <w:tab w:val="left" w:pos="1440"/>
        <w:tab w:val="left" w:pos="2410"/>
        <w:tab w:val="left" w:pos="2977"/>
        <w:tab w:val="right" w:pos="8335"/>
        <w:tab w:val="right" w:pos="8505"/>
      </w:tabs>
      <w:spacing w:before="0" w:after="0"/>
      <w:jc w:val="both"/>
      <w:outlineLvl w:val="9"/>
    </w:pPr>
    <w:rPr>
      <w:rFonts w:cs="Arial"/>
      <w:b w:val="0"/>
      <w:bCs/>
      <w:kern w:val="0"/>
      <w:sz w:val="24"/>
      <w:szCs w:val="24"/>
    </w:rPr>
  </w:style>
  <w:style w:type="paragraph" w:styleId="Title">
    <w:name w:val="Title"/>
    <w:basedOn w:val="Normal"/>
    <w:qFormat/>
    <w:rsid w:val="00C8019B"/>
    <w:pPr>
      <w:spacing w:before="240" w:after="60"/>
      <w:jc w:val="center"/>
      <w:outlineLvl w:val="0"/>
    </w:pPr>
    <w:rPr>
      <w:rFonts w:ascii="Arial" w:hAnsi="Arial"/>
      <w:b/>
      <w:kern w:val="28"/>
      <w:sz w:val="32"/>
    </w:rPr>
  </w:style>
  <w:style w:type="paragraph" w:styleId="TOC2">
    <w:name w:val="toc 2"/>
    <w:basedOn w:val="Normal"/>
    <w:next w:val="Normal"/>
    <w:autoRedefine/>
    <w:uiPriority w:val="39"/>
    <w:rsid w:val="00044808"/>
    <w:pPr>
      <w:tabs>
        <w:tab w:val="left" w:pos="1418"/>
        <w:tab w:val="right" w:leader="dot" w:pos="8222"/>
      </w:tabs>
      <w:ind w:left="1134" w:right="851" w:hanging="1134"/>
      <w:jc w:val="center"/>
    </w:pPr>
    <w:rPr>
      <w:rFonts w:ascii="Arial" w:hAnsi="Arial" w:cs="Arial"/>
      <w:b/>
      <w:bCs/>
      <w:noProof/>
    </w:rPr>
  </w:style>
  <w:style w:type="paragraph" w:styleId="TOC3">
    <w:name w:val="toc 3"/>
    <w:basedOn w:val="Normal"/>
    <w:next w:val="Normal"/>
    <w:autoRedefine/>
    <w:uiPriority w:val="39"/>
    <w:rsid w:val="007D162E"/>
    <w:pPr>
      <w:widowControl w:val="0"/>
      <w:tabs>
        <w:tab w:val="left" w:pos="2127"/>
        <w:tab w:val="left" w:leader="dot" w:pos="2157"/>
        <w:tab w:val="right" w:leader="dot" w:pos="8222"/>
      </w:tabs>
      <w:ind w:right="-51"/>
      <w:outlineLvl w:val="0"/>
    </w:pPr>
    <w:rPr>
      <w:b/>
      <w:noProof/>
    </w:rPr>
  </w:style>
  <w:style w:type="paragraph" w:styleId="BodyText2">
    <w:name w:val="Body Text 2"/>
    <w:basedOn w:val="Normal"/>
    <w:rsid w:val="007D162E"/>
    <w:pPr>
      <w:jc w:val="both"/>
    </w:pPr>
    <w:rPr>
      <w:i/>
      <w:snapToGrid w:val="0"/>
    </w:rPr>
  </w:style>
  <w:style w:type="paragraph" w:customStyle="1" w:styleId="Style3">
    <w:name w:val="Style3"/>
    <w:basedOn w:val="TOC2"/>
    <w:rsid w:val="009F05B8"/>
  </w:style>
  <w:style w:type="paragraph" w:customStyle="1" w:styleId="MinuteIndex">
    <w:name w:val="Minute Index"/>
    <w:basedOn w:val="Normal"/>
    <w:autoRedefine/>
    <w:rsid w:val="005B6BE0"/>
    <w:pPr>
      <w:numPr>
        <w:ilvl w:val="12"/>
      </w:numPr>
      <w:tabs>
        <w:tab w:val="left" w:pos="567"/>
        <w:tab w:val="left" w:pos="1701"/>
        <w:tab w:val="left" w:leader="dot" w:pos="8222"/>
      </w:tabs>
      <w:ind w:left="1418" w:hanging="709"/>
      <w:jc w:val="both"/>
    </w:pPr>
    <w:rPr>
      <w:rFonts w:ascii="Arial" w:hAnsi="Arial" w:cs="Arial"/>
      <w:szCs w:val="24"/>
    </w:rPr>
  </w:style>
  <w:style w:type="character" w:styleId="CommentReference">
    <w:name w:val="annotation reference"/>
    <w:uiPriority w:val="99"/>
    <w:semiHidden/>
    <w:rsid w:val="007D162E"/>
    <w:rPr>
      <w:sz w:val="16"/>
      <w:szCs w:val="16"/>
    </w:rPr>
  </w:style>
  <w:style w:type="paragraph" w:styleId="ListBullet">
    <w:name w:val="List Bullet"/>
    <w:basedOn w:val="Normal"/>
    <w:rsid w:val="007D162E"/>
    <w:pPr>
      <w:keepLines/>
      <w:spacing w:before="60" w:line="300" w:lineRule="exact"/>
    </w:pPr>
    <w:rPr>
      <w:rFonts w:ascii="Arial" w:hAnsi="Arial"/>
      <w:sz w:val="20"/>
      <w:szCs w:val="24"/>
    </w:rPr>
  </w:style>
  <w:style w:type="paragraph" w:customStyle="1" w:styleId="StyleHeading1Left0cmHanging2cmRightSinglesolid">
    <w:name w:val="Style Heading 1 + Left:  0 cm Hanging:  2 cm Right: (Single solid..."/>
    <w:basedOn w:val="Heading1"/>
    <w:autoRedefine/>
    <w:rsid w:val="007D162E"/>
    <w:pPr>
      <w:numPr>
        <w:numId w:val="4"/>
      </w:numPr>
      <w:pBdr>
        <w:top w:val="single" w:sz="4" w:space="1" w:color="auto"/>
        <w:left w:val="single" w:sz="4" w:space="4" w:color="auto"/>
        <w:bottom w:val="single" w:sz="4" w:space="1" w:color="auto"/>
        <w:right w:val="single" w:sz="4" w:space="2" w:color="auto"/>
      </w:pBdr>
      <w:tabs>
        <w:tab w:val="clear" w:pos="720"/>
        <w:tab w:val="clear" w:pos="2410"/>
        <w:tab w:val="clear" w:pos="2977"/>
        <w:tab w:val="clear" w:pos="8335"/>
        <w:tab w:val="clear" w:pos="8505"/>
      </w:tabs>
      <w:spacing w:before="0" w:after="0"/>
      <w:jc w:val="left"/>
    </w:pPr>
    <w:rPr>
      <w:rFonts w:ascii="Arial" w:hAnsi="Arial"/>
      <w:bCs/>
      <w:i/>
      <w:iCs/>
      <w:caps w:val="0"/>
      <w:kern w:val="0"/>
      <w:sz w:val="24"/>
      <w:u w:val="none"/>
    </w:rPr>
  </w:style>
  <w:style w:type="paragraph" w:customStyle="1" w:styleId="StyleHeading3Left125cmHanging256cm">
    <w:name w:val="Style Heading 3 + Left:  1.25 cm Hanging:  2.56 cm"/>
    <w:basedOn w:val="Heading3"/>
    <w:autoRedefine/>
    <w:rsid w:val="007D162E"/>
    <w:pPr>
      <w:ind w:left="2325" w:hanging="1452"/>
    </w:pPr>
    <w:rPr>
      <w:bCs/>
      <w:iCs/>
    </w:rPr>
  </w:style>
  <w:style w:type="paragraph" w:customStyle="1" w:styleId="StyleHeading3Left125cmHanging256cm1">
    <w:name w:val="Style Heading 3 + Left:  1.25 cm Hanging:  2.56 cm1"/>
    <w:basedOn w:val="Heading3"/>
    <w:autoRedefine/>
    <w:rsid w:val="007D162E"/>
    <w:pPr>
      <w:ind w:left="2325" w:hanging="1452"/>
    </w:pPr>
    <w:rPr>
      <w:bCs/>
      <w:iCs/>
    </w:rPr>
  </w:style>
  <w:style w:type="paragraph" w:styleId="TOC1">
    <w:name w:val="toc 1"/>
    <w:basedOn w:val="Normal"/>
    <w:next w:val="Normal"/>
    <w:autoRedefine/>
    <w:uiPriority w:val="39"/>
    <w:rsid w:val="007D162E"/>
  </w:style>
  <w:style w:type="character" w:styleId="Hyperlink">
    <w:name w:val="Hyperlink"/>
    <w:uiPriority w:val="99"/>
    <w:unhideWhenUsed/>
    <w:rsid w:val="00180419"/>
    <w:rPr>
      <w:color w:val="0000FF"/>
      <w:u w:val="single"/>
    </w:rPr>
  </w:style>
  <w:style w:type="character" w:customStyle="1" w:styleId="HeaderChar">
    <w:name w:val="Header Char"/>
    <w:aliases w:val=" Arial Char, 9 Pt Char,Arial Char,9 Pt Char"/>
    <w:link w:val="Header"/>
    <w:uiPriority w:val="99"/>
    <w:locked/>
    <w:rsid w:val="00180419"/>
    <w:rPr>
      <w:sz w:val="24"/>
      <w:lang w:val="en-AU" w:eastAsia="en-US"/>
    </w:rPr>
  </w:style>
  <w:style w:type="character" w:customStyle="1" w:styleId="Heading1Char">
    <w:name w:val="Heading 1 Char"/>
    <w:link w:val="Heading1"/>
    <w:rsid w:val="00012C59"/>
    <w:rPr>
      <w:b/>
      <w:caps/>
      <w:kern w:val="28"/>
      <w:sz w:val="28"/>
      <w:u w:val="single"/>
      <w:lang w:eastAsia="en-US"/>
    </w:rPr>
  </w:style>
  <w:style w:type="character" w:customStyle="1" w:styleId="BodyTextIndentChar">
    <w:name w:val="Body Text Indent Char"/>
    <w:link w:val="BodyTextIndent"/>
    <w:rsid w:val="00012C59"/>
    <w:rPr>
      <w:sz w:val="24"/>
      <w:lang w:val="en-AU" w:eastAsia="en-US"/>
    </w:rPr>
  </w:style>
  <w:style w:type="table" w:styleId="TableGrid">
    <w:name w:val="Table Grid"/>
    <w:basedOn w:val="TableNormal"/>
    <w:uiPriority w:val="59"/>
    <w:rsid w:val="00237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4A757F"/>
    <w:pPr>
      <w:spacing w:before="100" w:beforeAutospacing="1" w:after="100" w:afterAutospacing="1"/>
    </w:pPr>
    <w:rPr>
      <w:szCs w:val="24"/>
      <w:lang w:eastAsia="en-AU"/>
    </w:rPr>
  </w:style>
  <w:style w:type="character" w:customStyle="1" w:styleId="normaltextrun">
    <w:name w:val="normaltextrun"/>
    <w:rsid w:val="004A757F"/>
  </w:style>
  <w:style w:type="character" w:customStyle="1" w:styleId="eop">
    <w:name w:val="eop"/>
    <w:rsid w:val="004A757F"/>
  </w:style>
  <w:style w:type="paragraph" w:styleId="ListParagraph">
    <w:name w:val="List Paragraph"/>
    <w:aliases w:val="Bulleted List,Body Bullets 1,Bullet point,CV text,Content descriptions,Dot pt,F5 List Paragraph,L,List Bullet 1,List Paragraph Number,List Paragraph1,List Paragraph11,List Paragraph111,Medium Grid 1 - Accent,Recommendation,Table text"/>
    <w:basedOn w:val="Normal"/>
    <w:link w:val="ListParagraphChar"/>
    <w:uiPriority w:val="34"/>
    <w:qFormat/>
    <w:rsid w:val="00B1522A"/>
    <w:pPr>
      <w:ind w:left="720"/>
      <w:contextualSpacing/>
    </w:pPr>
  </w:style>
  <w:style w:type="character" w:customStyle="1" w:styleId="ListParagraphChar">
    <w:name w:val="List Paragraph Char"/>
    <w:aliases w:val="Bulleted List Char,Body Bullets 1 Char,Bullet point Char,CV text Char,Content descriptions Char,Dot pt Char,F5 List Paragraph Char,L Char,List Bullet 1 Char,List Paragraph Number Char,List Paragraph1 Char,List Paragraph11 Char"/>
    <w:link w:val="ListParagraph"/>
    <w:uiPriority w:val="34"/>
    <w:locked/>
    <w:rsid w:val="00B1522A"/>
    <w:rPr>
      <w:sz w:val="24"/>
      <w:lang w:eastAsia="en-US"/>
    </w:rPr>
  </w:style>
  <w:style w:type="table" w:customStyle="1" w:styleId="TableGrid1">
    <w:name w:val="Table Grid1"/>
    <w:basedOn w:val="TableNormal"/>
    <w:next w:val="TableGrid"/>
    <w:uiPriority w:val="59"/>
    <w:rsid w:val="00EF02E2"/>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EF02E2"/>
    <w:rPr>
      <w:rFonts w:ascii="Calibri" w:eastAsia="Calibri" w:hAnsi="Calibri" w:cs="Arial"/>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DE23BB"/>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DE23BB"/>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CB5565"/>
    <w:rPr>
      <w:rFonts w:ascii="Calibri" w:eastAsia="Calibri" w:hAnsi="Calibr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73B37"/>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section">
    <w:name w:val="Subsection"/>
    <w:rsid w:val="0019246D"/>
    <w:pPr>
      <w:tabs>
        <w:tab w:val="right" w:pos="595"/>
        <w:tab w:val="left" w:pos="879"/>
      </w:tabs>
      <w:spacing w:before="160" w:line="260" w:lineRule="atLeast"/>
      <w:ind w:left="879" w:hanging="879"/>
    </w:pPr>
    <w:rPr>
      <w:sz w:val="24"/>
    </w:rPr>
  </w:style>
  <w:style w:type="paragraph" w:styleId="NormalWeb">
    <w:name w:val="Normal (Web)"/>
    <w:basedOn w:val="Normal"/>
    <w:uiPriority w:val="99"/>
    <w:unhideWhenUsed/>
    <w:rsid w:val="00606825"/>
    <w:pPr>
      <w:spacing w:before="100" w:beforeAutospacing="1" w:after="100" w:afterAutospacing="1"/>
    </w:pPr>
    <w:rPr>
      <w:szCs w:val="24"/>
      <w:lang w:eastAsia="en-AU"/>
    </w:rPr>
  </w:style>
  <w:style w:type="paragraph" w:styleId="CommentText">
    <w:name w:val="annotation text"/>
    <w:basedOn w:val="Normal"/>
    <w:link w:val="CommentTextChar"/>
    <w:uiPriority w:val="99"/>
    <w:unhideWhenUsed/>
    <w:rsid w:val="00606825"/>
    <w:pPr>
      <w:spacing w:after="200"/>
    </w:pPr>
    <w:rPr>
      <w:rFonts w:asciiTheme="minorHAnsi" w:eastAsiaTheme="minorHAnsi" w:hAnsiTheme="minorHAnsi" w:cstheme="minorBidi"/>
      <w:sz w:val="20"/>
      <w:lang w:val="en-GB"/>
    </w:rPr>
  </w:style>
  <w:style w:type="character" w:customStyle="1" w:styleId="CommentTextChar">
    <w:name w:val="Comment Text Char"/>
    <w:basedOn w:val="DefaultParagraphFont"/>
    <w:link w:val="CommentText"/>
    <w:uiPriority w:val="99"/>
    <w:rsid w:val="00606825"/>
    <w:rPr>
      <w:rFonts w:asciiTheme="minorHAnsi" w:eastAsiaTheme="minorHAnsi" w:hAnsiTheme="minorHAnsi" w:cstheme="minorBidi"/>
      <w:lang w:val="en-GB" w:eastAsia="en-US"/>
    </w:rPr>
  </w:style>
  <w:style w:type="paragraph" w:customStyle="1" w:styleId="BulletNOSPACEafter">
    <w:name w:val="Bullet NO SPACE after"/>
    <w:basedOn w:val="Normal"/>
    <w:rsid w:val="00FF51E4"/>
    <w:pPr>
      <w:numPr>
        <w:numId w:val="48"/>
      </w:numPr>
      <w:spacing w:line="276" w:lineRule="auto"/>
      <w:ind w:left="426" w:hanging="426"/>
      <w:jc w:val="both"/>
    </w:pPr>
    <w:rPr>
      <w:rFonts w:ascii="Arial" w:eastAsiaTheme="minorHAnsi" w:hAnsi="Arial"/>
      <w:sz w:val="22"/>
      <w:szCs w:val="22"/>
    </w:rPr>
  </w:style>
  <w:style w:type="paragraph" w:customStyle="1" w:styleId="DefaultParaWITHSPACEafter">
    <w:name w:val="Default Para WITH SPACE after"/>
    <w:rsid w:val="00FF51E4"/>
    <w:pPr>
      <w:spacing w:after="200" w:line="276" w:lineRule="auto"/>
      <w:jc w:val="both"/>
    </w:pPr>
    <w:rPr>
      <w:rFonts w:ascii="Arial" w:eastAsiaTheme="minorHAnsi" w:hAnsi="Arial"/>
      <w:sz w:val="22"/>
      <w:szCs w:val="22"/>
      <w:lang w:eastAsia="en-US"/>
    </w:rPr>
  </w:style>
  <w:style w:type="character" w:customStyle="1" w:styleId="tabchar">
    <w:name w:val="tabchar"/>
    <w:basedOn w:val="DefaultParagraphFont"/>
    <w:rsid w:val="00BD094B"/>
  </w:style>
  <w:style w:type="paragraph" w:customStyle="1" w:styleId="Default">
    <w:name w:val="Default"/>
    <w:rsid w:val="00BD094B"/>
    <w:pPr>
      <w:autoSpaceDE w:val="0"/>
      <w:autoSpaceDN w:val="0"/>
      <w:adjustRightInd w:val="0"/>
    </w:pPr>
    <w:rPr>
      <w:rFonts w:ascii="Arial" w:eastAsiaTheme="minorHAnsi" w:hAnsi="Arial" w:cs="Arial"/>
      <w:color w:val="000000"/>
      <w:sz w:val="24"/>
      <w:szCs w:val="24"/>
      <w:lang w:eastAsia="en-US"/>
    </w:rPr>
  </w:style>
  <w:style w:type="paragraph" w:customStyle="1" w:styleId="ReportSubHeading">
    <w:name w:val="Report Sub Heading"/>
    <w:autoRedefine/>
    <w:qFormat/>
    <w:rsid w:val="00465288"/>
    <w:rPr>
      <w:rFonts w:ascii="Arial" w:hAnsi="Arial" w:cs="Arial"/>
      <w:bCs/>
      <w:color w:val="273749"/>
      <w:sz w:val="22"/>
      <w:szCs w:val="22"/>
      <w:lang w:eastAsia="en-US"/>
    </w:rPr>
  </w:style>
  <w:style w:type="character" w:customStyle="1" w:styleId="Heading5Char">
    <w:name w:val="Heading 5 Char"/>
    <w:basedOn w:val="DefaultParagraphFont"/>
    <w:link w:val="Heading5"/>
    <w:rsid w:val="00E66D38"/>
    <w:rPr>
      <w:b/>
      <w:sz w:val="24"/>
      <w:u w:val="single"/>
      <w:lang w:eastAsia="en-US"/>
    </w:rPr>
  </w:style>
  <w:style w:type="character" w:customStyle="1" w:styleId="advancedproofingissue">
    <w:name w:val="advancedproofingissue"/>
    <w:basedOn w:val="DefaultParagraphFont"/>
    <w:rsid w:val="000B42C2"/>
  </w:style>
  <w:style w:type="character" w:customStyle="1" w:styleId="spellingerror">
    <w:name w:val="spellingerror"/>
    <w:basedOn w:val="DefaultParagraphFont"/>
    <w:rsid w:val="000B42C2"/>
  </w:style>
  <w:style w:type="character" w:customStyle="1" w:styleId="contextualspellingandgrammarerror">
    <w:name w:val="contextualspellingandgrammarerror"/>
    <w:basedOn w:val="DefaultParagraphFont"/>
    <w:rsid w:val="000B42C2"/>
  </w:style>
  <w:style w:type="paragraph" w:styleId="TOCHeading">
    <w:name w:val="TOC Heading"/>
    <w:basedOn w:val="Heading1"/>
    <w:next w:val="Normal"/>
    <w:uiPriority w:val="39"/>
    <w:unhideWhenUsed/>
    <w:qFormat/>
    <w:rsid w:val="002B6BD3"/>
    <w:pPr>
      <w:keepLines/>
      <w:numPr>
        <w:numId w:val="0"/>
      </w:numPr>
      <w:tabs>
        <w:tab w:val="clear" w:pos="720"/>
        <w:tab w:val="clear" w:pos="2410"/>
        <w:tab w:val="clear" w:pos="2977"/>
        <w:tab w:val="clear" w:pos="8335"/>
        <w:tab w:val="clear" w:pos="8505"/>
      </w:tabs>
      <w:spacing w:after="0" w:line="259" w:lineRule="auto"/>
      <w:jc w:val="left"/>
      <w:outlineLvl w:val="9"/>
    </w:pPr>
    <w:rPr>
      <w:rFonts w:asciiTheme="majorHAnsi" w:eastAsiaTheme="majorEastAsia" w:hAnsiTheme="majorHAnsi" w:cstheme="majorBidi"/>
      <w:b w:val="0"/>
      <w:caps w:val="0"/>
      <w:color w:val="365F91" w:themeColor="accent1" w:themeShade="BF"/>
      <w:kern w:val="0"/>
      <w:sz w:val="32"/>
      <w:szCs w:val="32"/>
      <w:u w:val="none"/>
      <w:lang w:val="en-US"/>
    </w:rPr>
  </w:style>
  <w:style w:type="paragraph" w:styleId="BalloonText">
    <w:name w:val="Balloon Text"/>
    <w:basedOn w:val="Normal"/>
    <w:link w:val="BalloonTextChar"/>
    <w:semiHidden/>
    <w:unhideWhenUsed/>
    <w:rsid w:val="00DA2C4D"/>
    <w:rPr>
      <w:rFonts w:ascii="Segoe UI" w:hAnsi="Segoe UI" w:cs="Segoe UI"/>
      <w:sz w:val="18"/>
      <w:szCs w:val="18"/>
    </w:rPr>
  </w:style>
  <w:style w:type="character" w:customStyle="1" w:styleId="BalloonTextChar">
    <w:name w:val="Balloon Text Char"/>
    <w:basedOn w:val="DefaultParagraphFont"/>
    <w:link w:val="BalloonText"/>
    <w:semiHidden/>
    <w:rsid w:val="00DA2C4D"/>
    <w:rPr>
      <w:rFonts w:ascii="Segoe UI" w:hAnsi="Segoe UI" w:cs="Segoe UI"/>
      <w:sz w:val="18"/>
      <w:szCs w:val="18"/>
      <w:lang w:eastAsia="en-US"/>
    </w:rPr>
  </w:style>
  <w:style w:type="paragraph" w:styleId="Bibliography">
    <w:name w:val="Bibliography"/>
    <w:basedOn w:val="Normal"/>
    <w:next w:val="Normal"/>
    <w:uiPriority w:val="37"/>
    <w:semiHidden/>
    <w:unhideWhenUsed/>
    <w:rsid w:val="00DA2C4D"/>
  </w:style>
  <w:style w:type="paragraph" w:styleId="BlockText">
    <w:name w:val="Block Text"/>
    <w:basedOn w:val="Normal"/>
    <w:semiHidden/>
    <w:unhideWhenUsed/>
    <w:rsid w:val="00DA2C4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semiHidden/>
    <w:unhideWhenUsed/>
    <w:rsid w:val="00DA2C4D"/>
    <w:pPr>
      <w:spacing w:after="120"/>
    </w:pPr>
    <w:rPr>
      <w:sz w:val="16"/>
      <w:szCs w:val="16"/>
    </w:rPr>
  </w:style>
  <w:style w:type="character" w:customStyle="1" w:styleId="BodyText3Char">
    <w:name w:val="Body Text 3 Char"/>
    <w:basedOn w:val="DefaultParagraphFont"/>
    <w:link w:val="BodyText3"/>
    <w:semiHidden/>
    <w:rsid w:val="00DA2C4D"/>
    <w:rPr>
      <w:sz w:val="16"/>
      <w:szCs w:val="16"/>
      <w:lang w:eastAsia="en-US"/>
    </w:rPr>
  </w:style>
  <w:style w:type="paragraph" w:styleId="BodyTextFirstIndent">
    <w:name w:val="Body Text First Indent"/>
    <w:basedOn w:val="BodyText"/>
    <w:link w:val="BodyTextFirstIndentChar"/>
    <w:rsid w:val="00DA2C4D"/>
    <w:pPr>
      <w:numPr>
        <w:ilvl w:val="0"/>
      </w:numPr>
      <w:tabs>
        <w:tab w:val="clear" w:pos="720"/>
        <w:tab w:val="clear" w:pos="1440"/>
        <w:tab w:val="clear" w:pos="2410"/>
        <w:tab w:val="clear" w:pos="2977"/>
        <w:tab w:val="clear" w:pos="8335"/>
        <w:tab w:val="clear" w:pos="8505"/>
      </w:tabs>
      <w:ind w:firstLine="360"/>
      <w:jc w:val="left"/>
    </w:pPr>
  </w:style>
  <w:style w:type="character" w:customStyle="1" w:styleId="BodyTextChar">
    <w:name w:val="Body Text Char"/>
    <w:basedOn w:val="DefaultParagraphFont"/>
    <w:link w:val="BodyText"/>
    <w:rsid w:val="00DA2C4D"/>
    <w:rPr>
      <w:sz w:val="24"/>
      <w:lang w:eastAsia="en-US"/>
    </w:rPr>
  </w:style>
  <w:style w:type="character" w:customStyle="1" w:styleId="BodyTextFirstIndentChar">
    <w:name w:val="Body Text First Indent Char"/>
    <w:basedOn w:val="BodyTextChar"/>
    <w:link w:val="BodyTextFirstIndent"/>
    <w:rsid w:val="00DA2C4D"/>
    <w:rPr>
      <w:sz w:val="24"/>
      <w:lang w:eastAsia="en-US"/>
    </w:rPr>
  </w:style>
  <w:style w:type="paragraph" w:styleId="BodyTextFirstIndent2">
    <w:name w:val="Body Text First Indent 2"/>
    <w:basedOn w:val="BodyTextIndent"/>
    <w:link w:val="BodyTextFirstIndent2Char"/>
    <w:semiHidden/>
    <w:unhideWhenUsed/>
    <w:rsid w:val="00DA2C4D"/>
    <w:pPr>
      <w:numPr>
        <w:ilvl w:val="0"/>
      </w:numPr>
      <w:tabs>
        <w:tab w:val="clear" w:pos="720"/>
        <w:tab w:val="clear" w:pos="1440"/>
        <w:tab w:val="clear" w:pos="2410"/>
        <w:tab w:val="clear" w:pos="2977"/>
        <w:tab w:val="clear" w:pos="8335"/>
        <w:tab w:val="clear" w:pos="8505"/>
      </w:tabs>
      <w:ind w:left="360" w:firstLine="360"/>
      <w:jc w:val="left"/>
    </w:pPr>
  </w:style>
  <w:style w:type="character" w:customStyle="1" w:styleId="BodyTextFirstIndent2Char">
    <w:name w:val="Body Text First Indent 2 Char"/>
    <w:basedOn w:val="BodyTextIndentChar"/>
    <w:link w:val="BodyTextFirstIndent2"/>
    <w:semiHidden/>
    <w:rsid w:val="00DA2C4D"/>
    <w:rPr>
      <w:sz w:val="24"/>
      <w:lang w:val="en-AU" w:eastAsia="en-US"/>
    </w:rPr>
  </w:style>
  <w:style w:type="paragraph" w:styleId="Caption">
    <w:name w:val="caption"/>
    <w:basedOn w:val="Normal"/>
    <w:next w:val="Normal"/>
    <w:semiHidden/>
    <w:unhideWhenUsed/>
    <w:qFormat/>
    <w:rsid w:val="00DA2C4D"/>
    <w:pPr>
      <w:spacing w:after="200"/>
    </w:pPr>
    <w:rPr>
      <w:i/>
      <w:iCs/>
      <w:color w:val="1F497D" w:themeColor="text2"/>
      <w:sz w:val="18"/>
      <w:szCs w:val="18"/>
    </w:rPr>
  </w:style>
  <w:style w:type="paragraph" w:styleId="Closing">
    <w:name w:val="Closing"/>
    <w:basedOn w:val="Normal"/>
    <w:link w:val="ClosingChar"/>
    <w:semiHidden/>
    <w:unhideWhenUsed/>
    <w:rsid w:val="00DA2C4D"/>
    <w:pPr>
      <w:ind w:left="4252"/>
    </w:pPr>
  </w:style>
  <w:style w:type="character" w:customStyle="1" w:styleId="ClosingChar">
    <w:name w:val="Closing Char"/>
    <w:basedOn w:val="DefaultParagraphFont"/>
    <w:link w:val="Closing"/>
    <w:semiHidden/>
    <w:rsid w:val="00DA2C4D"/>
    <w:rPr>
      <w:sz w:val="24"/>
      <w:lang w:eastAsia="en-US"/>
    </w:rPr>
  </w:style>
  <w:style w:type="paragraph" w:styleId="CommentSubject">
    <w:name w:val="annotation subject"/>
    <w:basedOn w:val="CommentText"/>
    <w:next w:val="CommentText"/>
    <w:link w:val="CommentSubjectChar"/>
    <w:semiHidden/>
    <w:unhideWhenUsed/>
    <w:rsid w:val="00DA2C4D"/>
    <w:pPr>
      <w:spacing w:after="0"/>
    </w:pPr>
    <w:rPr>
      <w:rFonts w:ascii="Times New Roman" w:eastAsia="Times New Roman" w:hAnsi="Times New Roman" w:cs="Times New Roman"/>
      <w:b/>
      <w:bCs/>
      <w:lang w:val="en-AU"/>
    </w:rPr>
  </w:style>
  <w:style w:type="character" w:customStyle="1" w:styleId="CommentSubjectChar">
    <w:name w:val="Comment Subject Char"/>
    <w:basedOn w:val="CommentTextChar"/>
    <w:link w:val="CommentSubject"/>
    <w:semiHidden/>
    <w:rsid w:val="00DA2C4D"/>
    <w:rPr>
      <w:rFonts w:asciiTheme="minorHAnsi" w:eastAsiaTheme="minorHAnsi" w:hAnsiTheme="minorHAnsi" w:cstheme="minorBidi"/>
      <w:b/>
      <w:bCs/>
      <w:lang w:val="en-GB" w:eastAsia="en-US"/>
    </w:rPr>
  </w:style>
  <w:style w:type="paragraph" w:styleId="Date">
    <w:name w:val="Date"/>
    <w:basedOn w:val="Normal"/>
    <w:next w:val="Normal"/>
    <w:link w:val="DateChar"/>
    <w:rsid w:val="00DA2C4D"/>
  </w:style>
  <w:style w:type="character" w:customStyle="1" w:styleId="DateChar">
    <w:name w:val="Date Char"/>
    <w:basedOn w:val="DefaultParagraphFont"/>
    <w:link w:val="Date"/>
    <w:rsid w:val="00DA2C4D"/>
    <w:rPr>
      <w:sz w:val="24"/>
      <w:lang w:eastAsia="en-US"/>
    </w:rPr>
  </w:style>
  <w:style w:type="paragraph" w:styleId="DocumentMap">
    <w:name w:val="Document Map"/>
    <w:basedOn w:val="Normal"/>
    <w:link w:val="DocumentMapChar"/>
    <w:semiHidden/>
    <w:unhideWhenUsed/>
    <w:rsid w:val="00DA2C4D"/>
    <w:rPr>
      <w:rFonts w:ascii="Segoe UI" w:hAnsi="Segoe UI" w:cs="Segoe UI"/>
      <w:sz w:val="16"/>
      <w:szCs w:val="16"/>
    </w:rPr>
  </w:style>
  <w:style w:type="character" w:customStyle="1" w:styleId="DocumentMapChar">
    <w:name w:val="Document Map Char"/>
    <w:basedOn w:val="DefaultParagraphFont"/>
    <w:link w:val="DocumentMap"/>
    <w:semiHidden/>
    <w:rsid w:val="00DA2C4D"/>
    <w:rPr>
      <w:rFonts w:ascii="Segoe UI" w:hAnsi="Segoe UI" w:cs="Segoe UI"/>
      <w:sz w:val="16"/>
      <w:szCs w:val="16"/>
      <w:lang w:eastAsia="en-US"/>
    </w:rPr>
  </w:style>
  <w:style w:type="paragraph" w:styleId="E-mailSignature">
    <w:name w:val="E-mail Signature"/>
    <w:basedOn w:val="Normal"/>
    <w:link w:val="E-mailSignatureChar"/>
    <w:semiHidden/>
    <w:unhideWhenUsed/>
    <w:rsid w:val="00DA2C4D"/>
  </w:style>
  <w:style w:type="character" w:customStyle="1" w:styleId="E-mailSignatureChar">
    <w:name w:val="E-mail Signature Char"/>
    <w:basedOn w:val="DefaultParagraphFont"/>
    <w:link w:val="E-mailSignature"/>
    <w:semiHidden/>
    <w:rsid w:val="00DA2C4D"/>
    <w:rPr>
      <w:sz w:val="24"/>
      <w:lang w:eastAsia="en-US"/>
    </w:rPr>
  </w:style>
  <w:style w:type="paragraph" w:styleId="EndnoteText">
    <w:name w:val="endnote text"/>
    <w:basedOn w:val="Normal"/>
    <w:link w:val="EndnoteTextChar"/>
    <w:semiHidden/>
    <w:unhideWhenUsed/>
    <w:rsid w:val="00DA2C4D"/>
    <w:rPr>
      <w:sz w:val="20"/>
    </w:rPr>
  </w:style>
  <w:style w:type="character" w:customStyle="1" w:styleId="EndnoteTextChar">
    <w:name w:val="Endnote Text Char"/>
    <w:basedOn w:val="DefaultParagraphFont"/>
    <w:link w:val="EndnoteText"/>
    <w:semiHidden/>
    <w:rsid w:val="00DA2C4D"/>
    <w:rPr>
      <w:lang w:eastAsia="en-US"/>
    </w:rPr>
  </w:style>
  <w:style w:type="paragraph" w:styleId="EnvelopeAddress">
    <w:name w:val="envelope address"/>
    <w:basedOn w:val="Normal"/>
    <w:semiHidden/>
    <w:unhideWhenUsed/>
    <w:rsid w:val="00DA2C4D"/>
    <w:pPr>
      <w:framePr w:w="7920" w:h="1980" w:hRule="exact" w:hSpace="180"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semiHidden/>
    <w:unhideWhenUsed/>
    <w:rsid w:val="00DA2C4D"/>
    <w:rPr>
      <w:rFonts w:asciiTheme="majorHAnsi" w:eastAsiaTheme="majorEastAsia" w:hAnsiTheme="majorHAnsi" w:cstheme="majorBidi"/>
      <w:sz w:val="20"/>
    </w:rPr>
  </w:style>
  <w:style w:type="paragraph" w:styleId="FootnoteText">
    <w:name w:val="footnote text"/>
    <w:basedOn w:val="Normal"/>
    <w:link w:val="FootnoteTextChar"/>
    <w:semiHidden/>
    <w:unhideWhenUsed/>
    <w:rsid w:val="00DA2C4D"/>
    <w:rPr>
      <w:sz w:val="20"/>
    </w:rPr>
  </w:style>
  <w:style w:type="character" w:customStyle="1" w:styleId="FootnoteTextChar">
    <w:name w:val="Footnote Text Char"/>
    <w:basedOn w:val="DefaultParagraphFont"/>
    <w:link w:val="FootnoteText"/>
    <w:semiHidden/>
    <w:rsid w:val="00DA2C4D"/>
    <w:rPr>
      <w:lang w:eastAsia="en-US"/>
    </w:rPr>
  </w:style>
  <w:style w:type="character" w:customStyle="1" w:styleId="Heading7Char">
    <w:name w:val="Heading 7 Char"/>
    <w:basedOn w:val="DefaultParagraphFont"/>
    <w:link w:val="Heading7"/>
    <w:semiHidden/>
    <w:rsid w:val="00DA2C4D"/>
    <w:rPr>
      <w:rFonts w:asciiTheme="majorHAnsi" w:eastAsiaTheme="majorEastAsia" w:hAnsiTheme="majorHAnsi" w:cstheme="majorBidi"/>
      <w:i/>
      <w:iCs/>
      <w:color w:val="243F60" w:themeColor="accent1" w:themeShade="7F"/>
      <w:sz w:val="24"/>
      <w:lang w:eastAsia="en-US"/>
    </w:rPr>
  </w:style>
  <w:style w:type="character" w:customStyle="1" w:styleId="Heading8Char">
    <w:name w:val="Heading 8 Char"/>
    <w:basedOn w:val="DefaultParagraphFont"/>
    <w:link w:val="Heading8"/>
    <w:semiHidden/>
    <w:rsid w:val="00DA2C4D"/>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DA2C4D"/>
    <w:rPr>
      <w:rFonts w:asciiTheme="majorHAnsi" w:eastAsiaTheme="majorEastAsia" w:hAnsiTheme="majorHAnsi" w:cstheme="majorBidi"/>
      <w:i/>
      <w:iCs/>
      <w:color w:val="272727" w:themeColor="text1" w:themeTint="D8"/>
      <w:sz w:val="21"/>
      <w:szCs w:val="21"/>
      <w:lang w:eastAsia="en-US"/>
    </w:rPr>
  </w:style>
  <w:style w:type="paragraph" w:styleId="HTMLAddress">
    <w:name w:val="HTML Address"/>
    <w:basedOn w:val="Normal"/>
    <w:link w:val="HTMLAddressChar"/>
    <w:semiHidden/>
    <w:unhideWhenUsed/>
    <w:rsid w:val="00DA2C4D"/>
    <w:rPr>
      <w:i/>
      <w:iCs/>
    </w:rPr>
  </w:style>
  <w:style w:type="character" w:customStyle="1" w:styleId="HTMLAddressChar">
    <w:name w:val="HTML Address Char"/>
    <w:basedOn w:val="DefaultParagraphFont"/>
    <w:link w:val="HTMLAddress"/>
    <w:semiHidden/>
    <w:rsid w:val="00DA2C4D"/>
    <w:rPr>
      <w:i/>
      <w:iCs/>
      <w:sz w:val="24"/>
      <w:lang w:eastAsia="en-US"/>
    </w:rPr>
  </w:style>
  <w:style w:type="paragraph" w:styleId="HTMLPreformatted">
    <w:name w:val="HTML Preformatted"/>
    <w:basedOn w:val="Normal"/>
    <w:link w:val="HTMLPreformattedChar"/>
    <w:semiHidden/>
    <w:unhideWhenUsed/>
    <w:rsid w:val="00DA2C4D"/>
    <w:rPr>
      <w:rFonts w:ascii="Consolas" w:hAnsi="Consolas"/>
      <w:sz w:val="20"/>
    </w:rPr>
  </w:style>
  <w:style w:type="character" w:customStyle="1" w:styleId="HTMLPreformattedChar">
    <w:name w:val="HTML Preformatted Char"/>
    <w:basedOn w:val="DefaultParagraphFont"/>
    <w:link w:val="HTMLPreformatted"/>
    <w:semiHidden/>
    <w:rsid w:val="00DA2C4D"/>
    <w:rPr>
      <w:rFonts w:ascii="Consolas" w:hAnsi="Consolas"/>
      <w:lang w:eastAsia="en-US"/>
    </w:rPr>
  </w:style>
  <w:style w:type="paragraph" w:styleId="Index1">
    <w:name w:val="index 1"/>
    <w:basedOn w:val="Normal"/>
    <w:next w:val="Normal"/>
    <w:autoRedefine/>
    <w:semiHidden/>
    <w:unhideWhenUsed/>
    <w:rsid w:val="00DA2C4D"/>
    <w:pPr>
      <w:ind w:left="240" w:hanging="240"/>
    </w:pPr>
  </w:style>
  <w:style w:type="paragraph" w:styleId="Index2">
    <w:name w:val="index 2"/>
    <w:basedOn w:val="Normal"/>
    <w:next w:val="Normal"/>
    <w:autoRedefine/>
    <w:semiHidden/>
    <w:unhideWhenUsed/>
    <w:rsid w:val="00DA2C4D"/>
    <w:pPr>
      <w:ind w:left="480" w:hanging="240"/>
    </w:pPr>
  </w:style>
  <w:style w:type="paragraph" w:styleId="Index3">
    <w:name w:val="index 3"/>
    <w:basedOn w:val="Normal"/>
    <w:next w:val="Normal"/>
    <w:autoRedefine/>
    <w:semiHidden/>
    <w:unhideWhenUsed/>
    <w:rsid w:val="00DA2C4D"/>
    <w:pPr>
      <w:ind w:left="720" w:hanging="240"/>
    </w:pPr>
  </w:style>
  <w:style w:type="paragraph" w:styleId="Index4">
    <w:name w:val="index 4"/>
    <w:basedOn w:val="Normal"/>
    <w:next w:val="Normal"/>
    <w:autoRedefine/>
    <w:semiHidden/>
    <w:unhideWhenUsed/>
    <w:rsid w:val="00DA2C4D"/>
    <w:pPr>
      <w:ind w:left="960" w:hanging="240"/>
    </w:pPr>
  </w:style>
  <w:style w:type="paragraph" w:styleId="Index5">
    <w:name w:val="index 5"/>
    <w:basedOn w:val="Normal"/>
    <w:next w:val="Normal"/>
    <w:autoRedefine/>
    <w:semiHidden/>
    <w:unhideWhenUsed/>
    <w:rsid w:val="00DA2C4D"/>
    <w:pPr>
      <w:ind w:left="1200" w:hanging="240"/>
    </w:pPr>
  </w:style>
  <w:style w:type="paragraph" w:styleId="Index6">
    <w:name w:val="index 6"/>
    <w:basedOn w:val="Normal"/>
    <w:next w:val="Normal"/>
    <w:autoRedefine/>
    <w:semiHidden/>
    <w:unhideWhenUsed/>
    <w:rsid w:val="00DA2C4D"/>
    <w:pPr>
      <w:ind w:left="1440" w:hanging="240"/>
    </w:pPr>
  </w:style>
  <w:style w:type="paragraph" w:styleId="Index7">
    <w:name w:val="index 7"/>
    <w:basedOn w:val="Normal"/>
    <w:next w:val="Normal"/>
    <w:autoRedefine/>
    <w:semiHidden/>
    <w:unhideWhenUsed/>
    <w:rsid w:val="00DA2C4D"/>
    <w:pPr>
      <w:ind w:left="1680" w:hanging="240"/>
    </w:pPr>
  </w:style>
  <w:style w:type="paragraph" w:styleId="Index8">
    <w:name w:val="index 8"/>
    <w:basedOn w:val="Normal"/>
    <w:next w:val="Normal"/>
    <w:autoRedefine/>
    <w:semiHidden/>
    <w:unhideWhenUsed/>
    <w:rsid w:val="00DA2C4D"/>
    <w:pPr>
      <w:ind w:left="1920" w:hanging="240"/>
    </w:pPr>
  </w:style>
  <w:style w:type="paragraph" w:styleId="Index9">
    <w:name w:val="index 9"/>
    <w:basedOn w:val="Normal"/>
    <w:next w:val="Normal"/>
    <w:autoRedefine/>
    <w:semiHidden/>
    <w:unhideWhenUsed/>
    <w:rsid w:val="00DA2C4D"/>
    <w:pPr>
      <w:ind w:left="2160" w:hanging="240"/>
    </w:pPr>
  </w:style>
  <w:style w:type="paragraph" w:styleId="IndexHeading">
    <w:name w:val="index heading"/>
    <w:basedOn w:val="Normal"/>
    <w:next w:val="Index1"/>
    <w:semiHidden/>
    <w:unhideWhenUsed/>
    <w:rsid w:val="00DA2C4D"/>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DA2C4D"/>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DA2C4D"/>
    <w:rPr>
      <w:i/>
      <w:iCs/>
      <w:color w:val="4F81BD" w:themeColor="accent1"/>
      <w:sz w:val="24"/>
      <w:lang w:eastAsia="en-US"/>
    </w:rPr>
  </w:style>
  <w:style w:type="paragraph" w:styleId="List">
    <w:name w:val="List"/>
    <w:basedOn w:val="Normal"/>
    <w:semiHidden/>
    <w:unhideWhenUsed/>
    <w:rsid w:val="00DA2C4D"/>
    <w:pPr>
      <w:ind w:left="283" w:hanging="283"/>
      <w:contextualSpacing/>
    </w:pPr>
  </w:style>
  <w:style w:type="paragraph" w:styleId="List2">
    <w:name w:val="List 2"/>
    <w:basedOn w:val="Normal"/>
    <w:semiHidden/>
    <w:unhideWhenUsed/>
    <w:rsid w:val="00DA2C4D"/>
    <w:pPr>
      <w:ind w:left="566" w:hanging="283"/>
      <w:contextualSpacing/>
    </w:pPr>
  </w:style>
  <w:style w:type="paragraph" w:styleId="List3">
    <w:name w:val="List 3"/>
    <w:basedOn w:val="Normal"/>
    <w:semiHidden/>
    <w:unhideWhenUsed/>
    <w:rsid w:val="00DA2C4D"/>
    <w:pPr>
      <w:ind w:left="849" w:hanging="283"/>
      <w:contextualSpacing/>
    </w:pPr>
  </w:style>
  <w:style w:type="paragraph" w:styleId="List4">
    <w:name w:val="List 4"/>
    <w:basedOn w:val="Normal"/>
    <w:rsid w:val="00DA2C4D"/>
    <w:pPr>
      <w:ind w:left="1132" w:hanging="283"/>
      <w:contextualSpacing/>
    </w:pPr>
  </w:style>
  <w:style w:type="paragraph" w:styleId="List5">
    <w:name w:val="List 5"/>
    <w:basedOn w:val="Normal"/>
    <w:rsid w:val="00DA2C4D"/>
    <w:pPr>
      <w:ind w:left="1415" w:hanging="283"/>
      <w:contextualSpacing/>
    </w:pPr>
  </w:style>
  <w:style w:type="paragraph" w:styleId="ListBullet2">
    <w:name w:val="List Bullet 2"/>
    <w:basedOn w:val="Normal"/>
    <w:semiHidden/>
    <w:unhideWhenUsed/>
    <w:rsid w:val="00DA2C4D"/>
    <w:pPr>
      <w:numPr>
        <w:numId w:val="135"/>
      </w:numPr>
      <w:contextualSpacing/>
    </w:pPr>
  </w:style>
  <w:style w:type="paragraph" w:styleId="ListBullet3">
    <w:name w:val="List Bullet 3"/>
    <w:basedOn w:val="Normal"/>
    <w:semiHidden/>
    <w:unhideWhenUsed/>
    <w:rsid w:val="00DA2C4D"/>
    <w:pPr>
      <w:numPr>
        <w:numId w:val="136"/>
      </w:numPr>
      <w:contextualSpacing/>
    </w:pPr>
  </w:style>
  <w:style w:type="paragraph" w:styleId="ListBullet4">
    <w:name w:val="List Bullet 4"/>
    <w:basedOn w:val="Normal"/>
    <w:semiHidden/>
    <w:unhideWhenUsed/>
    <w:rsid w:val="00DA2C4D"/>
    <w:pPr>
      <w:numPr>
        <w:numId w:val="137"/>
      </w:numPr>
      <w:contextualSpacing/>
    </w:pPr>
  </w:style>
  <w:style w:type="paragraph" w:styleId="ListBullet5">
    <w:name w:val="List Bullet 5"/>
    <w:basedOn w:val="Normal"/>
    <w:semiHidden/>
    <w:unhideWhenUsed/>
    <w:rsid w:val="00DA2C4D"/>
    <w:pPr>
      <w:numPr>
        <w:numId w:val="138"/>
      </w:numPr>
      <w:contextualSpacing/>
    </w:pPr>
  </w:style>
  <w:style w:type="paragraph" w:styleId="ListContinue">
    <w:name w:val="List Continue"/>
    <w:basedOn w:val="Normal"/>
    <w:semiHidden/>
    <w:unhideWhenUsed/>
    <w:rsid w:val="00DA2C4D"/>
    <w:pPr>
      <w:spacing w:after="120"/>
      <w:ind w:left="283"/>
      <w:contextualSpacing/>
    </w:pPr>
  </w:style>
  <w:style w:type="paragraph" w:styleId="ListContinue2">
    <w:name w:val="List Continue 2"/>
    <w:basedOn w:val="Normal"/>
    <w:semiHidden/>
    <w:unhideWhenUsed/>
    <w:rsid w:val="00DA2C4D"/>
    <w:pPr>
      <w:spacing w:after="120"/>
      <w:ind w:left="566"/>
      <w:contextualSpacing/>
    </w:pPr>
  </w:style>
  <w:style w:type="paragraph" w:styleId="ListContinue3">
    <w:name w:val="List Continue 3"/>
    <w:basedOn w:val="Normal"/>
    <w:semiHidden/>
    <w:unhideWhenUsed/>
    <w:rsid w:val="00DA2C4D"/>
    <w:pPr>
      <w:spacing w:after="120"/>
      <w:ind w:left="849"/>
      <w:contextualSpacing/>
    </w:pPr>
  </w:style>
  <w:style w:type="paragraph" w:styleId="ListContinue4">
    <w:name w:val="List Continue 4"/>
    <w:basedOn w:val="Normal"/>
    <w:semiHidden/>
    <w:unhideWhenUsed/>
    <w:rsid w:val="00DA2C4D"/>
    <w:pPr>
      <w:spacing w:after="120"/>
      <w:ind w:left="1132"/>
      <w:contextualSpacing/>
    </w:pPr>
  </w:style>
  <w:style w:type="paragraph" w:styleId="ListContinue5">
    <w:name w:val="List Continue 5"/>
    <w:basedOn w:val="Normal"/>
    <w:semiHidden/>
    <w:unhideWhenUsed/>
    <w:rsid w:val="00DA2C4D"/>
    <w:pPr>
      <w:spacing w:after="120"/>
      <w:ind w:left="1415"/>
      <w:contextualSpacing/>
    </w:pPr>
  </w:style>
  <w:style w:type="paragraph" w:styleId="ListNumber">
    <w:name w:val="List Number"/>
    <w:basedOn w:val="Normal"/>
    <w:rsid w:val="00DA2C4D"/>
    <w:pPr>
      <w:numPr>
        <w:numId w:val="139"/>
      </w:numPr>
      <w:contextualSpacing/>
    </w:pPr>
  </w:style>
  <w:style w:type="paragraph" w:styleId="ListNumber2">
    <w:name w:val="List Number 2"/>
    <w:basedOn w:val="Normal"/>
    <w:semiHidden/>
    <w:unhideWhenUsed/>
    <w:rsid w:val="00DA2C4D"/>
    <w:pPr>
      <w:numPr>
        <w:numId w:val="140"/>
      </w:numPr>
      <w:contextualSpacing/>
    </w:pPr>
  </w:style>
  <w:style w:type="paragraph" w:styleId="ListNumber3">
    <w:name w:val="List Number 3"/>
    <w:basedOn w:val="Normal"/>
    <w:semiHidden/>
    <w:unhideWhenUsed/>
    <w:rsid w:val="00DA2C4D"/>
    <w:pPr>
      <w:numPr>
        <w:numId w:val="141"/>
      </w:numPr>
      <w:contextualSpacing/>
    </w:pPr>
  </w:style>
  <w:style w:type="paragraph" w:styleId="ListNumber4">
    <w:name w:val="List Number 4"/>
    <w:basedOn w:val="Normal"/>
    <w:semiHidden/>
    <w:unhideWhenUsed/>
    <w:rsid w:val="00DA2C4D"/>
    <w:pPr>
      <w:numPr>
        <w:numId w:val="142"/>
      </w:numPr>
      <w:contextualSpacing/>
    </w:pPr>
  </w:style>
  <w:style w:type="paragraph" w:styleId="ListNumber5">
    <w:name w:val="List Number 5"/>
    <w:basedOn w:val="Normal"/>
    <w:semiHidden/>
    <w:unhideWhenUsed/>
    <w:rsid w:val="00DA2C4D"/>
    <w:pPr>
      <w:numPr>
        <w:numId w:val="143"/>
      </w:numPr>
      <w:contextualSpacing/>
    </w:pPr>
  </w:style>
  <w:style w:type="paragraph" w:styleId="MacroText">
    <w:name w:val="macro"/>
    <w:link w:val="MacroTextChar"/>
    <w:semiHidden/>
    <w:unhideWhenUsed/>
    <w:rsid w:val="00DA2C4D"/>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semiHidden/>
    <w:rsid w:val="00DA2C4D"/>
    <w:rPr>
      <w:rFonts w:ascii="Consolas" w:hAnsi="Consolas"/>
      <w:lang w:eastAsia="en-US"/>
    </w:rPr>
  </w:style>
  <w:style w:type="paragraph" w:styleId="MessageHeader">
    <w:name w:val="Message Header"/>
    <w:basedOn w:val="Normal"/>
    <w:link w:val="MessageHeaderChar"/>
    <w:semiHidden/>
    <w:unhideWhenUsed/>
    <w:rsid w:val="00DA2C4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semiHidden/>
    <w:rsid w:val="00DA2C4D"/>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DA2C4D"/>
    <w:rPr>
      <w:sz w:val="24"/>
      <w:lang w:eastAsia="en-US"/>
    </w:rPr>
  </w:style>
  <w:style w:type="paragraph" w:styleId="NormalIndent">
    <w:name w:val="Normal Indent"/>
    <w:basedOn w:val="Normal"/>
    <w:semiHidden/>
    <w:unhideWhenUsed/>
    <w:rsid w:val="00DA2C4D"/>
    <w:pPr>
      <w:ind w:left="720"/>
    </w:pPr>
  </w:style>
  <w:style w:type="paragraph" w:styleId="NoteHeading">
    <w:name w:val="Note Heading"/>
    <w:basedOn w:val="Normal"/>
    <w:next w:val="Normal"/>
    <w:link w:val="NoteHeadingChar"/>
    <w:semiHidden/>
    <w:unhideWhenUsed/>
    <w:rsid w:val="00DA2C4D"/>
  </w:style>
  <w:style w:type="character" w:customStyle="1" w:styleId="NoteHeadingChar">
    <w:name w:val="Note Heading Char"/>
    <w:basedOn w:val="DefaultParagraphFont"/>
    <w:link w:val="NoteHeading"/>
    <w:semiHidden/>
    <w:rsid w:val="00DA2C4D"/>
    <w:rPr>
      <w:sz w:val="24"/>
      <w:lang w:eastAsia="en-US"/>
    </w:rPr>
  </w:style>
  <w:style w:type="paragraph" w:styleId="PlainText">
    <w:name w:val="Plain Text"/>
    <w:basedOn w:val="Normal"/>
    <w:link w:val="PlainTextChar"/>
    <w:semiHidden/>
    <w:unhideWhenUsed/>
    <w:rsid w:val="00DA2C4D"/>
    <w:rPr>
      <w:rFonts w:ascii="Consolas" w:hAnsi="Consolas"/>
      <w:sz w:val="21"/>
      <w:szCs w:val="21"/>
    </w:rPr>
  </w:style>
  <w:style w:type="character" w:customStyle="1" w:styleId="PlainTextChar">
    <w:name w:val="Plain Text Char"/>
    <w:basedOn w:val="DefaultParagraphFont"/>
    <w:link w:val="PlainText"/>
    <w:semiHidden/>
    <w:rsid w:val="00DA2C4D"/>
    <w:rPr>
      <w:rFonts w:ascii="Consolas" w:hAnsi="Consolas"/>
      <w:sz w:val="21"/>
      <w:szCs w:val="21"/>
      <w:lang w:eastAsia="en-US"/>
    </w:rPr>
  </w:style>
  <w:style w:type="paragraph" w:styleId="Quote">
    <w:name w:val="Quote"/>
    <w:basedOn w:val="Normal"/>
    <w:next w:val="Normal"/>
    <w:link w:val="QuoteChar"/>
    <w:uiPriority w:val="29"/>
    <w:qFormat/>
    <w:rsid w:val="00DA2C4D"/>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DA2C4D"/>
    <w:rPr>
      <w:i/>
      <w:iCs/>
      <w:color w:val="404040" w:themeColor="text1" w:themeTint="BF"/>
      <w:sz w:val="24"/>
      <w:lang w:eastAsia="en-US"/>
    </w:rPr>
  </w:style>
  <w:style w:type="paragraph" w:styleId="Salutation">
    <w:name w:val="Salutation"/>
    <w:basedOn w:val="Normal"/>
    <w:next w:val="Normal"/>
    <w:link w:val="SalutationChar"/>
    <w:rsid w:val="00DA2C4D"/>
  </w:style>
  <w:style w:type="character" w:customStyle="1" w:styleId="SalutationChar">
    <w:name w:val="Salutation Char"/>
    <w:basedOn w:val="DefaultParagraphFont"/>
    <w:link w:val="Salutation"/>
    <w:rsid w:val="00DA2C4D"/>
    <w:rPr>
      <w:sz w:val="24"/>
      <w:lang w:eastAsia="en-US"/>
    </w:rPr>
  </w:style>
  <w:style w:type="paragraph" w:styleId="Signature">
    <w:name w:val="Signature"/>
    <w:basedOn w:val="Normal"/>
    <w:link w:val="SignatureChar"/>
    <w:semiHidden/>
    <w:unhideWhenUsed/>
    <w:rsid w:val="00DA2C4D"/>
    <w:pPr>
      <w:ind w:left="4252"/>
    </w:pPr>
  </w:style>
  <w:style w:type="character" w:customStyle="1" w:styleId="SignatureChar">
    <w:name w:val="Signature Char"/>
    <w:basedOn w:val="DefaultParagraphFont"/>
    <w:link w:val="Signature"/>
    <w:semiHidden/>
    <w:rsid w:val="00DA2C4D"/>
    <w:rPr>
      <w:sz w:val="24"/>
      <w:lang w:eastAsia="en-US"/>
    </w:rPr>
  </w:style>
  <w:style w:type="paragraph" w:styleId="Subtitle">
    <w:name w:val="Subtitle"/>
    <w:basedOn w:val="Normal"/>
    <w:next w:val="Normal"/>
    <w:link w:val="SubtitleChar"/>
    <w:qFormat/>
    <w:rsid w:val="00DA2C4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DA2C4D"/>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semiHidden/>
    <w:unhideWhenUsed/>
    <w:rsid w:val="00DA2C4D"/>
    <w:pPr>
      <w:ind w:left="240" w:hanging="240"/>
    </w:pPr>
  </w:style>
  <w:style w:type="paragraph" w:styleId="TableofFigures">
    <w:name w:val="table of figures"/>
    <w:basedOn w:val="Normal"/>
    <w:next w:val="Normal"/>
    <w:semiHidden/>
    <w:unhideWhenUsed/>
    <w:rsid w:val="00DA2C4D"/>
  </w:style>
  <w:style w:type="paragraph" w:styleId="TOAHeading">
    <w:name w:val="toa heading"/>
    <w:basedOn w:val="Normal"/>
    <w:next w:val="Normal"/>
    <w:semiHidden/>
    <w:unhideWhenUsed/>
    <w:rsid w:val="00DA2C4D"/>
    <w:pPr>
      <w:spacing w:before="120"/>
    </w:pPr>
    <w:rPr>
      <w:rFonts w:asciiTheme="majorHAnsi" w:eastAsiaTheme="majorEastAsia" w:hAnsiTheme="majorHAnsi" w:cstheme="majorBidi"/>
      <w:b/>
      <w:bCs/>
      <w:szCs w:val="24"/>
    </w:rPr>
  </w:style>
  <w:style w:type="paragraph" w:styleId="TOC4">
    <w:name w:val="toc 4"/>
    <w:basedOn w:val="Normal"/>
    <w:next w:val="Normal"/>
    <w:autoRedefine/>
    <w:uiPriority w:val="39"/>
    <w:unhideWhenUsed/>
    <w:rsid w:val="00DA2C4D"/>
    <w:pPr>
      <w:spacing w:after="100"/>
      <w:ind w:left="720"/>
    </w:pPr>
  </w:style>
  <w:style w:type="paragraph" w:styleId="TOC5">
    <w:name w:val="toc 5"/>
    <w:basedOn w:val="Normal"/>
    <w:next w:val="Normal"/>
    <w:autoRedefine/>
    <w:uiPriority w:val="39"/>
    <w:unhideWhenUsed/>
    <w:rsid w:val="00DA2C4D"/>
    <w:pPr>
      <w:spacing w:after="100"/>
      <w:ind w:left="960"/>
    </w:pPr>
  </w:style>
  <w:style w:type="paragraph" w:styleId="TOC6">
    <w:name w:val="toc 6"/>
    <w:basedOn w:val="Normal"/>
    <w:next w:val="Normal"/>
    <w:autoRedefine/>
    <w:uiPriority w:val="39"/>
    <w:unhideWhenUsed/>
    <w:rsid w:val="00DA2C4D"/>
    <w:pPr>
      <w:spacing w:after="100"/>
      <w:ind w:left="1200"/>
    </w:pPr>
  </w:style>
  <w:style w:type="paragraph" w:styleId="TOC7">
    <w:name w:val="toc 7"/>
    <w:basedOn w:val="Normal"/>
    <w:next w:val="Normal"/>
    <w:autoRedefine/>
    <w:uiPriority w:val="39"/>
    <w:unhideWhenUsed/>
    <w:rsid w:val="00DA2C4D"/>
    <w:pPr>
      <w:spacing w:after="100"/>
      <w:ind w:left="1440"/>
    </w:pPr>
  </w:style>
  <w:style w:type="paragraph" w:styleId="TOC8">
    <w:name w:val="toc 8"/>
    <w:basedOn w:val="Normal"/>
    <w:next w:val="Normal"/>
    <w:autoRedefine/>
    <w:uiPriority w:val="39"/>
    <w:unhideWhenUsed/>
    <w:rsid w:val="00DA2C4D"/>
    <w:pPr>
      <w:spacing w:after="100"/>
      <w:ind w:left="1680"/>
    </w:pPr>
  </w:style>
  <w:style w:type="paragraph" w:styleId="TOC9">
    <w:name w:val="toc 9"/>
    <w:basedOn w:val="Normal"/>
    <w:next w:val="Normal"/>
    <w:autoRedefine/>
    <w:uiPriority w:val="39"/>
    <w:unhideWhenUsed/>
    <w:rsid w:val="00DA2C4D"/>
    <w:pPr>
      <w:spacing w:after="100"/>
      <w:ind w:left="1920"/>
    </w:pPr>
  </w:style>
  <w:style w:type="character" w:customStyle="1" w:styleId="Heading2Char">
    <w:name w:val="Heading 2 Char"/>
    <w:link w:val="Heading2"/>
    <w:rsid w:val="00352FA7"/>
    <w:rPr>
      <w:b/>
      <w:kern w:val="28"/>
      <w:sz w:val="28"/>
      <w:u w:val="single"/>
      <w:lang w:eastAsia="en-US"/>
    </w:rPr>
  </w:style>
  <w:style w:type="character" w:styleId="UnresolvedMention">
    <w:name w:val="Unresolved Mention"/>
    <w:basedOn w:val="DefaultParagraphFont"/>
    <w:uiPriority w:val="99"/>
    <w:semiHidden/>
    <w:unhideWhenUsed/>
    <w:rsid w:val="00A913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1119060">
      <w:bodyDiv w:val="1"/>
      <w:marLeft w:val="0"/>
      <w:marRight w:val="0"/>
      <w:marTop w:val="0"/>
      <w:marBottom w:val="0"/>
      <w:divBdr>
        <w:top w:val="none" w:sz="0" w:space="0" w:color="auto"/>
        <w:left w:val="none" w:sz="0" w:space="0" w:color="auto"/>
        <w:bottom w:val="none" w:sz="0" w:space="0" w:color="auto"/>
        <w:right w:val="none" w:sz="0" w:space="0" w:color="auto"/>
      </w:divBdr>
    </w:div>
    <w:div w:id="140925057">
      <w:bodyDiv w:val="1"/>
      <w:marLeft w:val="0"/>
      <w:marRight w:val="0"/>
      <w:marTop w:val="0"/>
      <w:marBottom w:val="0"/>
      <w:divBdr>
        <w:top w:val="none" w:sz="0" w:space="0" w:color="auto"/>
        <w:left w:val="none" w:sz="0" w:space="0" w:color="auto"/>
        <w:bottom w:val="none" w:sz="0" w:space="0" w:color="auto"/>
        <w:right w:val="none" w:sz="0" w:space="0" w:color="auto"/>
      </w:divBdr>
    </w:div>
    <w:div w:id="206375873">
      <w:bodyDiv w:val="1"/>
      <w:marLeft w:val="0"/>
      <w:marRight w:val="0"/>
      <w:marTop w:val="0"/>
      <w:marBottom w:val="0"/>
      <w:divBdr>
        <w:top w:val="none" w:sz="0" w:space="0" w:color="auto"/>
        <w:left w:val="none" w:sz="0" w:space="0" w:color="auto"/>
        <w:bottom w:val="none" w:sz="0" w:space="0" w:color="auto"/>
        <w:right w:val="none" w:sz="0" w:space="0" w:color="auto"/>
      </w:divBdr>
    </w:div>
    <w:div w:id="235479026">
      <w:bodyDiv w:val="1"/>
      <w:marLeft w:val="0"/>
      <w:marRight w:val="0"/>
      <w:marTop w:val="0"/>
      <w:marBottom w:val="0"/>
      <w:divBdr>
        <w:top w:val="none" w:sz="0" w:space="0" w:color="auto"/>
        <w:left w:val="none" w:sz="0" w:space="0" w:color="auto"/>
        <w:bottom w:val="none" w:sz="0" w:space="0" w:color="auto"/>
        <w:right w:val="none" w:sz="0" w:space="0" w:color="auto"/>
      </w:divBdr>
    </w:div>
    <w:div w:id="307252159">
      <w:bodyDiv w:val="1"/>
      <w:marLeft w:val="0"/>
      <w:marRight w:val="0"/>
      <w:marTop w:val="0"/>
      <w:marBottom w:val="0"/>
      <w:divBdr>
        <w:top w:val="none" w:sz="0" w:space="0" w:color="auto"/>
        <w:left w:val="none" w:sz="0" w:space="0" w:color="auto"/>
        <w:bottom w:val="none" w:sz="0" w:space="0" w:color="auto"/>
        <w:right w:val="none" w:sz="0" w:space="0" w:color="auto"/>
      </w:divBdr>
    </w:div>
    <w:div w:id="503017146">
      <w:bodyDiv w:val="1"/>
      <w:marLeft w:val="0"/>
      <w:marRight w:val="0"/>
      <w:marTop w:val="0"/>
      <w:marBottom w:val="0"/>
      <w:divBdr>
        <w:top w:val="none" w:sz="0" w:space="0" w:color="auto"/>
        <w:left w:val="none" w:sz="0" w:space="0" w:color="auto"/>
        <w:bottom w:val="none" w:sz="0" w:space="0" w:color="auto"/>
        <w:right w:val="none" w:sz="0" w:space="0" w:color="auto"/>
      </w:divBdr>
    </w:div>
    <w:div w:id="528378027">
      <w:bodyDiv w:val="1"/>
      <w:marLeft w:val="0"/>
      <w:marRight w:val="0"/>
      <w:marTop w:val="0"/>
      <w:marBottom w:val="0"/>
      <w:divBdr>
        <w:top w:val="none" w:sz="0" w:space="0" w:color="auto"/>
        <w:left w:val="none" w:sz="0" w:space="0" w:color="auto"/>
        <w:bottom w:val="none" w:sz="0" w:space="0" w:color="auto"/>
        <w:right w:val="none" w:sz="0" w:space="0" w:color="auto"/>
      </w:divBdr>
    </w:div>
    <w:div w:id="701781269">
      <w:bodyDiv w:val="1"/>
      <w:marLeft w:val="0"/>
      <w:marRight w:val="0"/>
      <w:marTop w:val="0"/>
      <w:marBottom w:val="0"/>
      <w:divBdr>
        <w:top w:val="none" w:sz="0" w:space="0" w:color="auto"/>
        <w:left w:val="none" w:sz="0" w:space="0" w:color="auto"/>
        <w:bottom w:val="none" w:sz="0" w:space="0" w:color="auto"/>
        <w:right w:val="none" w:sz="0" w:space="0" w:color="auto"/>
      </w:divBdr>
    </w:div>
    <w:div w:id="868181534">
      <w:bodyDiv w:val="1"/>
      <w:marLeft w:val="0"/>
      <w:marRight w:val="0"/>
      <w:marTop w:val="0"/>
      <w:marBottom w:val="0"/>
      <w:divBdr>
        <w:top w:val="none" w:sz="0" w:space="0" w:color="auto"/>
        <w:left w:val="none" w:sz="0" w:space="0" w:color="auto"/>
        <w:bottom w:val="none" w:sz="0" w:space="0" w:color="auto"/>
        <w:right w:val="none" w:sz="0" w:space="0" w:color="auto"/>
      </w:divBdr>
    </w:div>
    <w:div w:id="1407190384">
      <w:bodyDiv w:val="1"/>
      <w:marLeft w:val="0"/>
      <w:marRight w:val="0"/>
      <w:marTop w:val="0"/>
      <w:marBottom w:val="0"/>
      <w:divBdr>
        <w:top w:val="none" w:sz="0" w:space="0" w:color="auto"/>
        <w:left w:val="none" w:sz="0" w:space="0" w:color="auto"/>
        <w:bottom w:val="none" w:sz="0" w:space="0" w:color="auto"/>
        <w:right w:val="none" w:sz="0" w:space="0" w:color="auto"/>
      </w:divBdr>
    </w:div>
    <w:div w:id="1538006669">
      <w:bodyDiv w:val="1"/>
      <w:marLeft w:val="0"/>
      <w:marRight w:val="0"/>
      <w:marTop w:val="0"/>
      <w:marBottom w:val="0"/>
      <w:divBdr>
        <w:top w:val="none" w:sz="0" w:space="0" w:color="auto"/>
        <w:left w:val="none" w:sz="0" w:space="0" w:color="auto"/>
        <w:bottom w:val="none" w:sz="0" w:space="0" w:color="auto"/>
        <w:right w:val="none" w:sz="0" w:space="0" w:color="auto"/>
      </w:divBdr>
    </w:div>
    <w:div w:id="1571430141">
      <w:bodyDiv w:val="1"/>
      <w:marLeft w:val="0"/>
      <w:marRight w:val="0"/>
      <w:marTop w:val="0"/>
      <w:marBottom w:val="0"/>
      <w:divBdr>
        <w:top w:val="none" w:sz="0" w:space="0" w:color="auto"/>
        <w:left w:val="none" w:sz="0" w:space="0" w:color="auto"/>
        <w:bottom w:val="none" w:sz="0" w:space="0" w:color="auto"/>
        <w:right w:val="none" w:sz="0" w:space="0" w:color="auto"/>
      </w:divBdr>
    </w:div>
    <w:div w:id="1599487968">
      <w:bodyDiv w:val="1"/>
      <w:marLeft w:val="0"/>
      <w:marRight w:val="0"/>
      <w:marTop w:val="0"/>
      <w:marBottom w:val="0"/>
      <w:divBdr>
        <w:top w:val="none" w:sz="0" w:space="0" w:color="auto"/>
        <w:left w:val="none" w:sz="0" w:space="0" w:color="auto"/>
        <w:bottom w:val="none" w:sz="0" w:space="0" w:color="auto"/>
        <w:right w:val="none" w:sz="0" w:space="0" w:color="auto"/>
      </w:divBdr>
    </w:div>
    <w:div w:id="1795247323">
      <w:bodyDiv w:val="1"/>
      <w:marLeft w:val="0"/>
      <w:marRight w:val="0"/>
      <w:marTop w:val="0"/>
      <w:marBottom w:val="0"/>
      <w:divBdr>
        <w:top w:val="none" w:sz="0" w:space="0" w:color="auto"/>
        <w:left w:val="none" w:sz="0" w:space="0" w:color="auto"/>
        <w:bottom w:val="none" w:sz="0" w:space="0" w:color="auto"/>
        <w:right w:val="none" w:sz="0" w:space="0" w:color="auto"/>
      </w:divBdr>
    </w:div>
    <w:div w:id="1827621820">
      <w:bodyDiv w:val="1"/>
      <w:marLeft w:val="0"/>
      <w:marRight w:val="0"/>
      <w:marTop w:val="0"/>
      <w:marBottom w:val="0"/>
      <w:divBdr>
        <w:top w:val="none" w:sz="0" w:space="0" w:color="auto"/>
        <w:left w:val="none" w:sz="0" w:space="0" w:color="auto"/>
        <w:bottom w:val="none" w:sz="0" w:space="0" w:color="auto"/>
        <w:right w:val="none" w:sz="0" w:space="0" w:color="auto"/>
      </w:divBdr>
    </w:div>
    <w:div w:id="1827626240">
      <w:bodyDiv w:val="1"/>
      <w:marLeft w:val="0"/>
      <w:marRight w:val="0"/>
      <w:marTop w:val="0"/>
      <w:marBottom w:val="0"/>
      <w:divBdr>
        <w:top w:val="none" w:sz="0" w:space="0" w:color="auto"/>
        <w:left w:val="none" w:sz="0" w:space="0" w:color="auto"/>
        <w:bottom w:val="none" w:sz="0" w:space="0" w:color="auto"/>
        <w:right w:val="none" w:sz="0" w:space="0" w:color="auto"/>
      </w:divBdr>
    </w:div>
    <w:div w:id="1871726401">
      <w:bodyDiv w:val="1"/>
      <w:marLeft w:val="0"/>
      <w:marRight w:val="0"/>
      <w:marTop w:val="0"/>
      <w:marBottom w:val="0"/>
      <w:divBdr>
        <w:top w:val="none" w:sz="0" w:space="0" w:color="auto"/>
        <w:left w:val="none" w:sz="0" w:space="0" w:color="auto"/>
        <w:bottom w:val="none" w:sz="0" w:space="0" w:color="auto"/>
        <w:right w:val="none" w:sz="0" w:space="0" w:color="auto"/>
      </w:divBdr>
    </w:div>
    <w:div w:id="1883860151">
      <w:bodyDiv w:val="1"/>
      <w:marLeft w:val="0"/>
      <w:marRight w:val="0"/>
      <w:marTop w:val="0"/>
      <w:marBottom w:val="0"/>
      <w:divBdr>
        <w:top w:val="none" w:sz="0" w:space="0" w:color="auto"/>
        <w:left w:val="none" w:sz="0" w:space="0" w:color="auto"/>
        <w:bottom w:val="none" w:sz="0" w:space="0" w:color="auto"/>
        <w:right w:val="none" w:sz="0" w:space="0" w:color="auto"/>
      </w:divBdr>
    </w:div>
    <w:div w:id="2140148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claremont.wa.gov.au/Council/Committee-and-Council-Meetings" TargetMode="External"/><Relationship Id="rId26" Type="http://schemas.openxmlformats.org/officeDocument/2006/relationships/chart" Target="charts/chart1.xml"/><Relationship Id="rId39" Type="http://schemas.openxmlformats.org/officeDocument/2006/relationships/image" Target="media/image13.png"/><Relationship Id="rId21" Type="http://schemas.openxmlformats.org/officeDocument/2006/relationships/header" Target="header2.xml"/><Relationship Id="rId34" Type="http://schemas.openxmlformats.org/officeDocument/2006/relationships/image" Target="media/image8.png"/><Relationship Id="rId42" Type="http://schemas.openxmlformats.org/officeDocument/2006/relationships/image" Target="media/image16.jp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footer" Target="footer6.xm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footer" Target="footer5.xml"/><Relationship Id="rId28" Type="http://schemas.openxmlformats.org/officeDocument/2006/relationships/image" Target="media/image2.png"/><Relationship Id="rId36" Type="http://schemas.openxmlformats.org/officeDocument/2006/relationships/image" Target="media/image10.png"/><Relationship Id="rId10" Type="http://schemas.openxmlformats.org/officeDocument/2006/relationships/footnotes" Target="footnotes.xml"/><Relationship Id="rId19" Type="http://schemas.openxmlformats.org/officeDocument/2006/relationships/hyperlink" Target="https://walga.asn.au/About-WALGA/Structure/Zones/Central-Metropolitan-Zone.aspx" TargetMode="External"/><Relationship Id="rId31" Type="http://schemas.openxmlformats.org/officeDocument/2006/relationships/image" Target="media/image5.tif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chart" Target="charts/chart2.xml"/><Relationship Id="rId30" Type="http://schemas.openxmlformats.org/officeDocument/2006/relationships/image" Target="media/image4.png"/><Relationship Id="rId35" Type="http://schemas.openxmlformats.org/officeDocument/2006/relationships/image" Target="media/image9.jpg"/><Relationship Id="rId43" Type="http://schemas.openxmlformats.org/officeDocument/2006/relationships/image" Target="media/image17.png"/><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yperlink" Target="https://walga.asn.au/About-WALGA/Structure/Zones/Central-Metropolitan-Zone.aspx" TargetMode="External"/><Relationship Id="rId25" Type="http://schemas.openxmlformats.org/officeDocument/2006/relationships/header" Target="header3.xml"/><Relationship Id="rId33" Type="http://schemas.openxmlformats.org/officeDocument/2006/relationships/image" Target="media/image7.png"/><Relationship Id="rId38" Type="http://schemas.openxmlformats.org/officeDocument/2006/relationships/image" Target="media/image12.png"/><Relationship Id="rId20" Type="http://schemas.openxmlformats.org/officeDocument/2006/relationships/hyperlink" Target="http://www.fairair.com.au/" TargetMode="External"/><Relationship Id="rId41" Type="http://schemas.openxmlformats.org/officeDocument/2006/relationships/image" Target="media/image15.png"/></Relationships>
</file>

<file path=word/charts/_rels/chart1.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20-2021%20Monthly%20Investments/Investment%20Register%20-%206_Investment%20Report_December%20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nedlands365.sharepoint.com/sites/corporate/finance_management/reporting/2020-2021%20Monthly%20Investments/Investment%20Register%20-%207_Investment%20Report_January%20202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B966-4042-81DD-E8B73FFAAA8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B966-4042-81DD-E8B73FFAAA8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B966-4042-81DD-E8B73FFAAA8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B966-4042-81DD-E8B73FFAAA8F}"/>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0.35023673325235372</c:v>
                </c:pt>
                <c:pt idx="1">
                  <c:v>0.30908335822147859</c:v>
                </c:pt>
                <c:pt idx="2">
                  <c:v>0.12261525506265615</c:v>
                </c:pt>
                <c:pt idx="3">
                  <c:v>0.21806465402434813</c:v>
                </c:pt>
              </c:numCache>
            </c:numRef>
          </c:val>
          <c:extLst>
            <c:ext xmlns:c16="http://schemas.microsoft.com/office/drawing/2014/chart" uri="{C3380CC4-5D6E-409C-BE32-E72D297353CC}">
              <c16:uniqueId val="{00000008-B966-4042-81DD-E8B73FFAAA8F}"/>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AU"/>
              <a:t>Portfolio Diversity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DD43-49CE-9875-C5EDBA717326}"/>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DD43-49CE-9875-C5EDBA717326}"/>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DD43-49CE-9875-C5EDBA717326}"/>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DD43-49CE-9875-C5EDBA717326}"/>
              </c:ext>
            </c:extLst>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CrCopy!$B$66:$B$69</c:f>
              <c:strCache>
                <c:ptCount val="4"/>
                <c:pt idx="0">
                  <c:v>NAB</c:v>
                </c:pt>
                <c:pt idx="1">
                  <c:v>Westpac</c:v>
                </c:pt>
                <c:pt idx="2">
                  <c:v>ANZ</c:v>
                </c:pt>
                <c:pt idx="3">
                  <c:v>CBA</c:v>
                </c:pt>
              </c:strCache>
            </c:strRef>
          </c:cat>
          <c:val>
            <c:numRef>
              <c:f>CrCopy!$C$66:$C$69</c:f>
              <c:numCache>
                <c:formatCode>0.00%</c:formatCode>
                <c:ptCount val="4"/>
                <c:pt idx="0">
                  <c:v>0.35764513849651958</c:v>
                </c:pt>
                <c:pt idx="1">
                  <c:v>0.33457755776746773</c:v>
                </c:pt>
                <c:pt idx="2">
                  <c:v>0.13269418296520749</c:v>
                </c:pt>
                <c:pt idx="3">
                  <c:v>0.1750831207708051</c:v>
                </c:pt>
              </c:numCache>
            </c:numRef>
          </c:val>
          <c:extLst>
            <c:ext xmlns:c16="http://schemas.microsoft.com/office/drawing/2014/chart" uri="{C3380CC4-5D6E-409C-BE32-E72D297353CC}">
              <c16:uniqueId val="{00000008-DD43-49CE-9875-C5EDBA717326}"/>
            </c:ext>
          </c:extLst>
        </c:ser>
        <c:dLbls>
          <c:dLblPos val="ctr"/>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02b462e0-950b-4d18-8f56-efe6ec8fd98e">ORGN-317801165-8428</_dlc_DocId>
    <_dlc_DocIdUrl xmlns="02b462e0-950b-4d18-8f56-efe6ec8fd98e">
      <Url>https://nedlands365.sharepoint.com/sites/organisation/council/_layouts/15/DocIdRedir.aspx?ID=ORGN-317801165-8428</Url>
      <Description>ORGN-317801165-8428</Description>
    </_dlc_DocIdUrl>
    <b73ede9528844b4dac4ca2ed79a068d8 xmlns="a4569545-3f5c-4d76-b5ef-e21c01e673e6">
      <Terms xmlns="http://schemas.microsoft.com/office/infopath/2007/PartnerControls">
        <TermInfo xmlns="http://schemas.microsoft.com/office/infopath/2007/PartnerControls">
          <TermName xmlns="http://schemas.microsoft.com/office/infopath/2007/PartnerControls">City of Nedlands</TermName>
          <TermId xmlns="http://schemas.microsoft.com/office/infopath/2007/PartnerControls">e1cb6260-fbdb-4707-a83e-0c933e524b72</TermId>
        </TermInfo>
      </Terms>
    </b73ede9528844b4dac4ca2ed79a068d8>
    <l5218a67820a405eab41420940e22386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aa216eff-3449-4bd9-a57e-8ddebac59c1d</TermId>
        </TermInfo>
      </Terms>
    </l5218a67820a405eab41420940e22386>
    <TaxCatchAll xmlns="02b462e0-950b-4d18-8f56-efe6ec8fd98e">
      <Value>153</Value>
      <Value>139</Value>
      <Value>4</Value>
      <Value>140</Value>
      <Value>154</Value>
    </TaxCatchAll>
    <Additional_x0020_Info xmlns="7dce4f99-cff1-4fd8-801c-290f26aab7b1">Template - Agenda - Council Meetings</Additional_x0020_Info>
    <V3Comments xmlns="http://schemas.microsoft.com/sharepoint/v3">CEO-011834</V3Comments>
    <eDMS_x0020_Library xmlns="7dce4f99-cff1-4fd8-801c-290f26aab7b1">Meetings</eDMS_x0020_Library>
    <c17adc3306e5490dbb62a9b09578c603 xmlns="02b462e0-950b-4d18-8f56-efe6ec8fd98e">
      <Terms xmlns="http://schemas.microsoft.com/office/infopath/2007/PartnerControls">
        <TermInfo xmlns="http://schemas.microsoft.com/office/infopath/2007/PartnerControls">
          <TermName xmlns="http://schemas.microsoft.com/office/infopath/2007/PartnerControls">Council</TermName>
          <TermId xmlns="http://schemas.microsoft.com/office/infopath/2007/PartnerControls">e9dab8bc-19a9-476e-9804-8565541956eb</TermId>
        </TermInfo>
      </Terms>
    </c17adc3306e5490dbb62a9b09578c603>
    <i1b3c855753b482e967e07bcf98e63b6 xmlns="02b462e0-950b-4d18-8f56-efe6ec8fd98e">
      <Terms xmlns="http://schemas.microsoft.com/office/infopath/2007/PartnerControls">
        <TermInfo xmlns="http://schemas.microsoft.com/office/infopath/2007/PartnerControls">
          <TermName xmlns="http://schemas.microsoft.com/office/infopath/2007/PartnerControls">Meetings</TermName>
          <TermId xmlns="http://schemas.microsoft.com/office/infopath/2007/PartnerControls">1b90c5f6-ddf7-405d-b0aa-a573170e1a5d</TermId>
        </TermInfo>
      </Terms>
    </i1b3c855753b482e967e07bcf98e63b6>
    <j6438741ad114f2786113428657618e6 xmlns="82dc8473-40ba-4f11-b935-f34260e482de">
      <Terms xmlns="http://schemas.microsoft.com/office/infopath/2007/PartnerControls">
        <TermInfo xmlns="http://schemas.microsoft.com/office/infopath/2007/PartnerControls">
          <TermName xmlns="http://schemas.microsoft.com/office/infopath/2007/PartnerControls">Meeting</TermName>
          <TermId xmlns="http://schemas.microsoft.com/office/infopath/2007/PartnerControls">1f576ca3-e898-4889-9bff-971fa1197b35</TermId>
        </TermInfo>
      </Terms>
    </j6438741ad114f2786113428657618e6>
  </documentManagement>
</p:properties>
</file>

<file path=customXml/item2.xml><?xml version="1.0" encoding="utf-8"?>
<ct:contentTypeSchema xmlns:ct="http://schemas.microsoft.com/office/2006/metadata/contentType" xmlns:ma="http://schemas.microsoft.com/office/2006/metadata/properties/metaAttributes" ct:_="" ma:_="" ma:contentTypeName="eDMS Document" ma:contentTypeID="0x010100DBE2AFA49EAD6847BCAE523F8D149C8E000566C0B26DA3DE4E9B2DCE89672D6D34" ma:contentTypeVersion="19" ma:contentTypeDescription="" ma:contentTypeScope="" ma:versionID="ca62f6a3445738eae656849b6d2828b2">
  <xsd:schema xmlns:xsd="http://www.w3.org/2001/XMLSchema" xmlns:xs="http://www.w3.org/2001/XMLSchema" xmlns:p="http://schemas.microsoft.com/office/2006/metadata/properties" xmlns:ns1="http://schemas.microsoft.com/sharepoint/v3" xmlns:ns2="7dce4f99-cff1-4fd8-801c-290f26aab7b1" xmlns:ns3="a4569545-3f5c-4d76-b5ef-e21c01e673e6" xmlns:ns4="02b462e0-950b-4d18-8f56-efe6ec8fd98e" xmlns:ns5="82dc8473-40ba-4f11-b935-f34260e482de" xmlns:ns6="b3dba301-5620-44c7-a8fe-21bd50c42e00" xmlns:ns7="99f90307-c380-4349-a4d3-52955e408d9d" targetNamespace="http://schemas.microsoft.com/office/2006/metadata/properties" ma:root="true" ma:fieldsID="2ae98a034131d1e78f71c5222a743316" ns1:_="" ns2:_="" ns3:_="" ns4:_="" ns5:_="" ns6:_="" ns7:_="">
    <xsd:import namespace="http://schemas.microsoft.com/sharepoint/v3"/>
    <xsd:import namespace="7dce4f99-cff1-4fd8-801c-290f26aab7b1"/>
    <xsd:import namespace="a4569545-3f5c-4d76-b5ef-e21c01e673e6"/>
    <xsd:import namespace="02b462e0-950b-4d18-8f56-efe6ec8fd98e"/>
    <xsd:import namespace="82dc8473-40ba-4f11-b935-f34260e482de"/>
    <xsd:import namespace="b3dba301-5620-44c7-a8fe-21bd50c42e00"/>
    <xsd:import namespace="99f90307-c380-4349-a4d3-52955e408d9d"/>
    <xsd:element name="properties">
      <xsd:complexType>
        <xsd:sequence>
          <xsd:element name="documentManagement">
            <xsd:complexType>
              <xsd:all>
                <xsd:element ref="ns2:Additional_x0020_Info" minOccurs="0"/>
                <xsd:element ref="ns2:eDMS_x0020_Library" minOccurs="0"/>
                <xsd:element ref="ns1:V3Comments" minOccurs="0"/>
                <xsd:element ref="ns4:_dlc_DocIdUrl" minOccurs="0"/>
                <xsd:element ref="ns4:_dlc_DocIdPersistId" minOccurs="0"/>
                <xsd:element ref="ns4:l5218a67820a405eab41420940e22386" minOccurs="0"/>
                <xsd:element ref="ns4:TaxCatchAll" minOccurs="0"/>
                <xsd:element ref="ns4:TaxCatchAllLabel" minOccurs="0"/>
                <xsd:element ref="ns4:c17adc3306e5490dbb62a9b09578c603" minOccurs="0"/>
                <xsd:element ref="ns4:i1b3c855753b482e967e07bcf98e63b6" minOccurs="0"/>
                <xsd:element ref="ns5:j6438741ad114f2786113428657618e6" minOccurs="0"/>
                <xsd:element ref="ns3:b73ede9528844b4dac4ca2ed79a068d8" minOccurs="0"/>
                <xsd:element ref="ns4:_dlc_DocId" minOccurs="0"/>
                <xsd:element ref="ns6:MediaServiceMetadata" minOccurs="0"/>
                <xsd:element ref="ns6:MediaServiceFastMetadata" minOccurs="0"/>
                <xsd:element ref="ns6:MediaServiceEventHashCode" minOccurs="0"/>
                <xsd:element ref="ns6:MediaServiceGenerationTime" minOccurs="0"/>
                <xsd:element ref="ns6:MediaServiceAutoKeyPoints" minOccurs="0"/>
                <xsd:element ref="ns6:MediaServiceKeyPoints" minOccurs="0"/>
                <xsd:element ref="ns7:SharedWithUsers" minOccurs="0"/>
                <xsd:element ref="ns7:SharedWithDetails" minOccurs="0"/>
                <xsd:element ref="ns6:MediaServiceDateTaken" minOccurs="0"/>
                <xsd:element ref="ns6:MediaServiceAutoTags" minOccurs="0"/>
                <xsd:element ref="ns6: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V3Comments" ma:index="8" nillable="true" ma:displayName="Append-Only Comments" ma:internalName="V3Comments">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dce4f99-cff1-4fd8-801c-290f26aab7b1" elementFormDefault="qualified">
    <xsd:import namespace="http://schemas.microsoft.com/office/2006/documentManagement/types"/>
    <xsd:import namespace="http://schemas.microsoft.com/office/infopath/2007/PartnerControls"/>
    <xsd:element name="Additional_x0020_Info" ma:index="1" nillable="true" ma:displayName="Additional Info" ma:internalName="Additional_x0020_Info">
      <xsd:simpleType>
        <xsd:restriction base="dms:Text">
          <xsd:maxLength value="255"/>
        </xsd:restriction>
      </xsd:simpleType>
    </xsd:element>
    <xsd:element name="eDMS_x0020_Library" ma:index="4" nillable="true" ma:displayName="eDMS Library" ma:internalName="eDMS_x0020_Library">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569545-3f5c-4d76-b5ef-e21c01e673e6" elementFormDefault="qualified">
    <xsd:import namespace="http://schemas.microsoft.com/office/2006/documentManagement/types"/>
    <xsd:import namespace="http://schemas.microsoft.com/office/infopath/2007/PartnerControls"/>
    <xsd:element name="b73ede9528844b4dac4ca2ed79a068d8" ma:index="22" nillable="true" ma:taxonomy="true" ma:internalName="b73ede9528844b4dac4ca2ed79a068d8" ma:taxonomyFieldName="Entity" ma:displayName="Entity" ma:default="" ma:fieldId="{b73ede95-2884-4b4d-ac4c-a2ed79a068d8}" ma:sspId="f748efd2-e33e-48a5-90e8-1a83c1cb5ef9" ma:termSetId="856870c0-482b-4b60-9f4e-79866ceab471"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2b462e0-950b-4d18-8f56-efe6ec8fd98e" elementFormDefault="qualified">
    <xsd:import namespace="http://schemas.microsoft.com/office/2006/documentManagement/types"/>
    <xsd:import namespace="http://schemas.microsoft.com/office/infopath/2007/PartnerControls"/>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l5218a67820a405eab41420940e22386" ma:index="11" nillable="true" ma:taxonomy="true" ma:internalName="l5218a67820a405eab41420940e22386" ma:taxonomyFieldName="eDMS_x0020_Site" ma:displayName="eDMS Site" ma:default="" ma:fieldId="{55218a67-820a-405e-ab41-420940e22386}" ma:sspId="f748efd2-e33e-48a5-90e8-1a83c1cb5ef9" ma:termSetId="6db94800-35c5-4084-8834-fb0f370e171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3236D51B-5DEC-410E-8849-EF343E22C857}" ma:internalName="TaxCatchAll" ma:showField="CatchAllData"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236D51B-5DEC-410E-8849-EF343E22C857}" ma:internalName="TaxCatchAllLabel" ma:readOnly="true" ma:showField="CatchAllDataLabel" ma:web="{7dce4f99-cff1-4fd8-801c-290f26aab7b1}">
      <xsd:complexType>
        <xsd:complexContent>
          <xsd:extension base="dms:MultiChoiceLookup">
            <xsd:sequence>
              <xsd:element name="Value" type="dms:Lookup" maxOccurs="unbounded" minOccurs="0" nillable="true"/>
            </xsd:sequence>
          </xsd:extension>
        </xsd:complexContent>
      </xsd:complexType>
    </xsd:element>
    <xsd:element name="c17adc3306e5490dbb62a9b09578c603" ma:index="15" nillable="true" ma:taxonomy="true" ma:internalName="c17adc3306e5490dbb62a9b09578c603" ma:taxonomyFieldName="Function" ma:displayName="Function" ma:default="" ma:fieldId="{c17adc33-06e5-490d-bb62-a9b09578c603}"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i1b3c855753b482e967e07bcf98e63b6" ma:index="17" nillable="true" ma:taxonomy="true" ma:internalName="i1b3c855753b482e967e07bcf98e63b6" ma:taxonomyFieldName="Activity" ma:displayName="Activity" ma:default="" ma:fieldId="{21b3c855-753b-482e-967e-07bcf98e63b6}" ma:sspId="f748efd2-e33e-48a5-90e8-1a83c1cb5ef9" ma:termSetId="7b2787ca-6b71-49d0-a2af-b3802dd8bff8" ma:anchorId="00000000-0000-0000-0000-000000000000" ma:open="false" ma:isKeyword="false">
      <xsd:complexType>
        <xsd:sequence>
          <xsd:element ref="pc:Terms" minOccurs="0" maxOccurs="1"/>
        </xsd:sequence>
      </xsd:complexType>
    </xsd:element>
    <xsd:element name="_dlc_DocId" ma:index="24" nillable="true" ma:displayName="Document ID Value" ma:description="The value of the document ID assigned to this item." ma:internalName="_dlc_DocId"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dc8473-40ba-4f11-b935-f34260e482de" elementFormDefault="qualified">
    <xsd:import namespace="http://schemas.microsoft.com/office/2006/documentManagement/types"/>
    <xsd:import namespace="http://schemas.microsoft.com/office/infopath/2007/PartnerControls"/>
    <xsd:element name="j6438741ad114f2786113428657618e6" ma:index="19" nillable="true" ma:taxonomy="true" ma:internalName="j6438741ad114f2786113428657618e6" ma:taxonomyFieldName="Subject_x0020_Matter" ma:displayName="Subject Matter" ma:default="" ma:fieldId="{36438741-ad11-4f27-8611-3428657618e6}" ma:sspId="f748efd2-e33e-48a5-90e8-1a83c1cb5ef9" ma:termSetId="7b2787ca-6b71-49d0-a2af-b3802dd8bff8"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3dba301-5620-44c7-a8fe-21bd50c42e00" elementFormDefault="qualified">
    <xsd:import namespace="http://schemas.microsoft.com/office/2006/documentManagement/types"/>
    <xsd:import namespace="http://schemas.microsoft.com/office/infopath/2007/PartnerControls"/>
    <xsd:element name="MediaServiceMetadata" ma:index="26" nillable="true" ma:displayName="MediaServiceMetadata" ma:description="" ma:hidden="true" ma:internalName="MediaServiceMetadata" ma:readOnly="true">
      <xsd:simpleType>
        <xsd:restriction base="dms:Note"/>
      </xsd:simpleType>
    </xsd:element>
    <xsd:element name="MediaServiceFastMetadata" ma:index="27" nillable="true" ma:displayName="MediaServiceFastMetadata" ma:description="" ma:hidden="true" ma:internalName="MediaServiceFastMetadata" ma:readOnly="true">
      <xsd:simpleType>
        <xsd:restriction base="dms:Note"/>
      </xsd:simpleType>
    </xsd:element>
    <xsd:element name="MediaServiceEventHashCode" ma:index="28" nillable="true" ma:displayName="MediaServiceEventHashCode" ma:hidden="true" ma:internalName="MediaServiceEventHashCode" ma:readOnly="true">
      <xsd:simpleType>
        <xsd:restriction base="dms:Text"/>
      </xsd:simpleType>
    </xsd:element>
    <xsd:element name="MediaServiceGenerationTime" ma:index="29" nillable="true" ma:displayName="MediaServiceGenerationTime" ma:hidden="true" ma:internalName="MediaServiceGenerationTime" ma:readOnly="true">
      <xsd:simpleType>
        <xsd:restriction base="dms:Text"/>
      </xsd:simpleType>
    </xsd:element>
    <xsd:element name="MediaServiceAutoKeyPoints" ma:index="30" nillable="true" ma:displayName="MediaServiceAutoKeyPoints" ma:hidden="true" ma:internalName="MediaServiceAutoKeyPoints" ma:readOnly="true">
      <xsd:simpleType>
        <xsd:restriction base="dms:Note"/>
      </xsd:simpleType>
    </xsd:element>
    <xsd:element name="MediaServiceKeyPoints" ma:index="31" nillable="true" ma:displayName="KeyPoints" ma:internalName="MediaServiceKeyPoints" ma:readOnly="true">
      <xsd:simpleType>
        <xsd:restriction base="dms:Note">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OCR" ma:index="36"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9f90307-c380-4349-a4d3-52955e408d9d" elementFormDefault="qualified">
    <xsd:import namespace="http://schemas.microsoft.com/office/2006/documentManagement/types"/>
    <xsd:import namespace="http://schemas.microsoft.com/office/infopath/2007/PartnerControls"/>
    <xsd:element name="SharedWithUsers" ma:index="3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878D3E4-89BF-49D8-A228-F8F339558EC2}">
  <ds:schemaRefs>
    <ds:schemaRef ds:uri="7dce4f99-cff1-4fd8-801c-290f26aab7b1"/>
    <ds:schemaRef ds:uri="http://schemas.microsoft.com/sharepoint/v3"/>
    <ds:schemaRef ds:uri="99f90307-c380-4349-a4d3-52955e408d9d"/>
    <ds:schemaRef ds:uri="82dc8473-40ba-4f11-b935-f34260e482de"/>
    <ds:schemaRef ds:uri="http://purl.org/dc/dcmitype/"/>
    <ds:schemaRef ds:uri="http://www.w3.org/XML/1998/namespace"/>
    <ds:schemaRef ds:uri="http://schemas.microsoft.com/office/2006/documentManagement/types"/>
    <ds:schemaRef ds:uri="http://schemas.microsoft.com/office/infopath/2007/PartnerControls"/>
    <ds:schemaRef ds:uri="http://purl.org/dc/elements/1.1/"/>
    <ds:schemaRef ds:uri="02b462e0-950b-4d18-8f56-efe6ec8fd98e"/>
    <ds:schemaRef ds:uri="http://purl.org/dc/terms/"/>
    <ds:schemaRef ds:uri="http://schemas.openxmlformats.org/package/2006/metadata/core-properties"/>
    <ds:schemaRef ds:uri="b3dba301-5620-44c7-a8fe-21bd50c42e00"/>
    <ds:schemaRef ds:uri="a4569545-3f5c-4d76-b5ef-e21c01e673e6"/>
    <ds:schemaRef ds:uri="http://schemas.microsoft.com/office/2006/metadata/properties"/>
  </ds:schemaRefs>
</ds:datastoreItem>
</file>

<file path=customXml/itemProps2.xml><?xml version="1.0" encoding="utf-8"?>
<ds:datastoreItem xmlns:ds="http://schemas.openxmlformats.org/officeDocument/2006/customXml" ds:itemID="{6BDCA8C4-DDB3-4457-899A-4E9E7E1C08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dce4f99-cff1-4fd8-801c-290f26aab7b1"/>
    <ds:schemaRef ds:uri="a4569545-3f5c-4d76-b5ef-e21c01e673e6"/>
    <ds:schemaRef ds:uri="02b462e0-950b-4d18-8f56-efe6ec8fd98e"/>
    <ds:schemaRef ds:uri="82dc8473-40ba-4f11-b935-f34260e482de"/>
    <ds:schemaRef ds:uri="b3dba301-5620-44c7-a8fe-21bd50c42e00"/>
    <ds:schemaRef ds:uri="99f90307-c380-4349-a4d3-52955e408d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23235A6-533E-4856-AAFC-F9ACADBCA4D4}">
  <ds:schemaRefs>
    <ds:schemaRef ds:uri="http://schemas.microsoft.com/sharepoint/events"/>
  </ds:schemaRefs>
</ds:datastoreItem>
</file>

<file path=customXml/itemProps4.xml><?xml version="1.0" encoding="utf-8"?>
<ds:datastoreItem xmlns:ds="http://schemas.openxmlformats.org/officeDocument/2006/customXml" ds:itemID="{A45E57FF-F2C0-47F9-87CB-5BC9A36E061D}">
  <ds:schemaRefs>
    <ds:schemaRef ds:uri="http://schemas.openxmlformats.org/officeDocument/2006/bibliography"/>
  </ds:schemaRefs>
</ds:datastoreItem>
</file>

<file path=customXml/itemProps5.xml><?xml version="1.0" encoding="utf-8"?>
<ds:datastoreItem xmlns:ds="http://schemas.openxmlformats.org/officeDocument/2006/customXml" ds:itemID="{A33D46FE-7CBA-4EFE-BF99-8F9BA0A95F2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193</Pages>
  <Words>48742</Words>
  <Characters>274739</Characters>
  <Application>Microsoft Office Word</Application>
  <DocSecurity>8</DocSecurity>
  <Lines>10175</Lines>
  <Paragraphs>4431</Paragraphs>
  <ScaleCrop>false</ScaleCrop>
  <Company>City of Nedlands</Company>
  <LinksUpToDate>false</LinksUpToDate>
  <CharactersWithSpaces>319050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ceosec</dc:creator>
  <cp:keywords/>
  <dc:description/>
  <cp:lastModifiedBy>Nicole Ceric</cp:lastModifiedBy>
  <cp:revision>4</cp:revision>
  <cp:lastPrinted>2021-02-24T09:08:00Z</cp:lastPrinted>
  <dcterms:created xsi:type="dcterms:W3CDTF">2021-03-29T05:46:00Z</dcterms:created>
  <dcterms:modified xsi:type="dcterms:W3CDTF">2021-03-29T05:54:00Z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0x010100DBE2AFA49EAD6847BCAE523F8D149C8E000566C0B26DA3DE4E9B2DCE89672D6D34</vt:lpwstr>
  </property>
  <property fmtid="{D5CDD505-2E9C-101B-9397-08002B2CF9AE}" pid="3" name="_dlc_DocIdItemGuid">
    <vt:lpwstr>5695db17-a5ea-4f0d-aa3e-3e64fee122cb</vt:lpwstr>
  </property>
  <property fmtid="{D5CDD505-2E9C-101B-9397-08002B2CF9AE}" pid="4" name="Document Set Status">
    <vt:lpwstr/>
  </property>
  <property fmtid="{D5CDD505-2E9C-101B-9397-08002B2CF9AE}" pid="5" name="Entity">
    <vt:lpwstr>4;#City of Nedlands|e1cb6260-fbdb-4707-a83e-0c933e524b72</vt:lpwstr>
  </property>
  <property fmtid="{D5CDD505-2E9C-101B-9397-08002B2CF9AE}" pid="6" name="Activity">
    <vt:lpwstr>139;#Meetings|1b90c5f6-ddf7-405d-b0aa-a573170e1a5d</vt:lpwstr>
  </property>
  <property fmtid="{D5CDD505-2E9C-101B-9397-08002B2CF9AE}" pid="7" name="DocumentSetDescription">
    <vt:lpwstr/>
  </property>
  <property fmtid="{D5CDD505-2E9C-101B-9397-08002B2CF9AE}" pid="8" name="eDMS Site">
    <vt:lpwstr>154;#Council|aa216eff-3449-4bd9-a57e-8ddebac59c1d</vt:lpwstr>
  </property>
  <property fmtid="{D5CDD505-2E9C-101B-9397-08002B2CF9AE}" pid="9" name="Function">
    <vt:lpwstr>153;#Council|e9dab8bc-19a9-476e-9804-8565541956eb</vt:lpwstr>
  </property>
  <property fmtid="{D5CDD505-2E9C-101B-9397-08002B2CF9AE}" pid="10" name="Subject Matter">
    <vt:lpwstr>140;#Meeting|1f576ca3-e898-4889-9bff-971fa1197b35</vt:lpwstr>
  </property>
  <property fmtid="{D5CDD505-2E9C-101B-9397-08002B2CF9AE}" pid="11" name="AuthorIds_UIVersion_14">
    <vt:lpwstr>72</vt:lpwstr>
  </property>
  <property fmtid="{D5CDD505-2E9C-101B-9397-08002B2CF9AE}" pid="12" name="AuthorIds_UIVersion_15">
    <vt:lpwstr>72</vt:lpwstr>
  </property>
  <property fmtid="{D5CDD505-2E9C-101B-9397-08002B2CF9AE}" pid="13" name="AuthorIds_UIVersion_16">
    <vt:lpwstr>72</vt:lpwstr>
  </property>
  <property fmtid="{D5CDD505-2E9C-101B-9397-08002B2CF9AE}" pid="14" name="AuthorIds_UIVersion_17">
    <vt:lpwstr>72</vt:lpwstr>
  </property>
</Properties>
</file>